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130B" w14:textId="00C1BFE4" w:rsidR="00351F93" w:rsidRPr="00685788" w:rsidRDefault="00351F93" w:rsidP="00351F93">
      <w:pPr>
        <w:tabs>
          <w:tab w:val="right" w:pos="9216"/>
        </w:tabs>
        <w:spacing w:after="0"/>
        <w:rPr>
          <w:b/>
          <w:kern w:val="2"/>
          <w:sz w:val="22"/>
          <w:lang w:eastAsia="zh-CN"/>
        </w:rPr>
      </w:pPr>
      <w:r w:rsidRPr="00685788">
        <w:rPr>
          <w:b/>
          <w:noProof/>
          <w:kern w:val="2"/>
          <w:sz w:val="22"/>
          <w:lang w:val="en-US" w:eastAsia="zh-CN"/>
        </w:rPr>
        <mc:AlternateContent>
          <mc:Choice Requires="wps">
            <w:drawing>
              <wp:anchor distT="0" distB="0" distL="114300" distR="114300" simplePos="0" relativeHeight="251659264" behindDoc="0" locked="1" layoutInCell="1" allowOverlap="1" wp14:anchorId="016B4341" wp14:editId="0AFFBEE0">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93CE3"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85788">
        <w:rPr>
          <w:b/>
          <w:kern w:val="2"/>
          <w:sz w:val="22"/>
          <w:lang w:eastAsia="zh-CN"/>
        </w:rPr>
        <w:t>3GPP TSG-RAN WG1 Meeting #1</w:t>
      </w:r>
      <w:r w:rsidR="006E6391" w:rsidRPr="00685788">
        <w:rPr>
          <w:b/>
          <w:kern w:val="2"/>
          <w:sz w:val="22"/>
          <w:lang w:eastAsia="zh-CN"/>
        </w:rPr>
        <w:t>20</w:t>
      </w:r>
      <w:r w:rsidRPr="00685788">
        <w:rPr>
          <w:b/>
          <w:kern w:val="2"/>
          <w:sz w:val="22"/>
          <w:lang w:eastAsia="zh-CN"/>
        </w:rPr>
        <w:tab/>
      </w:r>
      <w:bookmarkStart w:id="0" w:name="OLE_LINK124"/>
      <w:r w:rsidRPr="00685788">
        <w:rPr>
          <w:b/>
          <w:kern w:val="2"/>
          <w:sz w:val="22"/>
          <w:lang w:eastAsia="zh-CN"/>
        </w:rPr>
        <w:t xml:space="preserve"> </w:t>
      </w:r>
      <w:r w:rsidR="00345236" w:rsidRPr="00685788">
        <w:rPr>
          <w:b/>
          <w:kern w:val="2"/>
          <w:sz w:val="22"/>
          <w:lang w:eastAsia="zh-CN"/>
        </w:rPr>
        <w:t xml:space="preserve">  </w:t>
      </w:r>
      <w:r w:rsidR="007800E3" w:rsidRPr="00685788">
        <w:rPr>
          <w:b/>
          <w:kern w:val="2"/>
          <w:sz w:val="22"/>
          <w:lang w:eastAsia="zh-CN"/>
        </w:rPr>
        <w:t>R1-</w:t>
      </w:r>
      <w:r w:rsidR="00796EF2">
        <w:rPr>
          <w:b/>
          <w:kern w:val="2"/>
          <w:sz w:val="22"/>
          <w:lang w:eastAsia="zh-CN"/>
        </w:rPr>
        <w:t>2500072</w:t>
      </w:r>
    </w:p>
    <w:p w14:paraId="4CD0E016" w14:textId="7AA31BB0" w:rsidR="00AA3609" w:rsidRPr="00685788" w:rsidRDefault="00D60420" w:rsidP="00AA3609">
      <w:pPr>
        <w:tabs>
          <w:tab w:val="right" w:pos="9216"/>
        </w:tabs>
        <w:spacing w:afterLines="50" w:after="120"/>
        <w:rPr>
          <w:b/>
          <w:kern w:val="2"/>
          <w:sz w:val="22"/>
          <w:lang w:eastAsia="zh-CN"/>
        </w:rPr>
      </w:pPr>
      <w:bookmarkStart w:id="1" w:name="_Hlk161242871"/>
      <w:r w:rsidRPr="00685788">
        <w:rPr>
          <w:b/>
          <w:kern w:val="2"/>
          <w:sz w:val="22"/>
          <w:lang w:eastAsia="zh-CN"/>
        </w:rPr>
        <w:t>Athens, Greece, February 17-21, 2025</w:t>
      </w:r>
    </w:p>
    <w:bookmarkEnd w:id="0"/>
    <w:bookmarkEnd w:id="1"/>
    <w:p w14:paraId="0399BFA5" w14:textId="77777777" w:rsidR="00351F93" w:rsidRPr="00685788" w:rsidRDefault="00351F93" w:rsidP="00351F93">
      <w:pPr>
        <w:pBdr>
          <w:top w:val="single" w:sz="4" w:space="1" w:color="auto"/>
        </w:pBdr>
        <w:spacing w:after="0"/>
        <w:rPr>
          <w:b/>
          <w:kern w:val="2"/>
          <w:sz w:val="16"/>
          <w:szCs w:val="16"/>
          <w:lang w:eastAsia="zh-CN"/>
        </w:rPr>
      </w:pPr>
    </w:p>
    <w:p w14:paraId="3C59C8ED" w14:textId="30CB2787" w:rsidR="00351F93" w:rsidRPr="00685788" w:rsidRDefault="00351F93" w:rsidP="00351F93">
      <w:pPr>
        <w:spacing w:after="60"/>
        <w:ind w:left="1555" w:hanging="1555"/>
        <w:rPr>
          <w:b/>
          <w:kern w:val="2"/>
          <w:sz w:val="22"/>
          <w:lang w:eastAsia="zh-CN"/>
        </w:rPr>
      </w:pPr>
      <w:r w:rsidRPr="00685788">
        <w:rPr>
          <w:b/>
          <w:kern w:val="2"/>
          <w:sz w:val="22"/>
          <w:lang w:eastAsia="zh-CN"/>
        </w:rPr>
        <w:t>Agenda Item:</w:t>
      </w:r>
      <w:r w:rsidRPr="00685788">
        <w:rPr>
          <w:b/>
          <w:kern w:val="2"/>
          <w:sz w:val="22"/>
          <w:lang w:eastAsia="zh-CN"/>
        </w:rPr>
        <w:tab/>
      </w:r>
      <w:r w:rsidR="0093093F" w:rsidRPr="00685788">
        <w:rPr>
          <w:b/>
          <w:kern w:val="2"/>
          <w:sz w:val="22"/>
          <w:lang w:eastAsia="zh-CN"/>
        </w:rPr>
        <w:t>9</w:t>
      </w:r>
      <w:r w:rsidR="000B40E5" w:rsidRPr="00685788">
        <w:rPr>
          <w:b/>
          <w:kern w:val="2"/>
          <w:sz w:val="22"/>
          <w:lang w:eastAsia="zh-CN"/>
        </w:rPr>
        <w:t>.</w:t>
      </w:r>
      <w:r w:rsidR="0093093F" w:rsidRPr="00685788">
        <w:rPr>
          <w:b/>
          <w:kern w:val="2"/>
          <w:sz w:val="22"/>
          <w:lang w:eastAsia="zh-CN"/>
        </w:rPr>
        <w:t>7</w:t>
      </w:r>
      <w:r w:rsidR="000B40E5" w:rsidRPr="00685788">
        <w:rPr>
          <w:b/>
          <w:kern w:val="2"/>
          <w:sz w:val="22"/>
          <w:lang w:eastAsia="zh-CN"/>
        </w:rPr>
        <w:t>.</w:t>
      </w:r>
      <w:r w:rsidR="008219AE">
        <w:rPr>
          <w:b/>
          <w:kern w:val="2"/>
          <w:sz w:val="22"/>
          <w:lang w:eastAsia="zh-CN"/>
        </w:rPr>
        <w:t>2</w:t>
      </w:r>
    </w:p>
    <w:p w14:paraId="5B7DF779" w14:textId="1369511D" w:rsidR="00351F93" w:rsidRPr="00685788" w:rsidRDefault="00351F93" w:rsidP="00351F93">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0A8BD2D3" w14:textId="7CB845B9" w:rsidR="00351F93" w:rsidRPr="00685788" w:rsidRDefault="00351F93" w:rsidP="00351F93">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008219AE">
        <w:rPr>
          <w:b/>
          <w:kern w:val="2"/>
          <w:sz w:val="22"/>
          <w:lang w:eastAsia="zh-CN"/>
        </w:rPr>
        <w:t>Channel modelling for ISAC</w:t>
      </w:r>
      <w:r w:rsidRPr="00685788" w:rsidDel="000B58D4">
        <w:rPr>
          <w:b/>
          <w:kern w:val="2"/>
          <w:sz w:val="22"/>
          <w:lang w:eastAsia="zh-CN"/>
        </w:rPr>
        <w:t xml:space="preserve"> </w:t>
      </w:r>
    </w:p>
    <w:p w14:paraId="3123916A" w14:textId="77777777" w:rsidR="00351F93" w:rsidRPr="00685788" w:rsidRDefault="00351F93" w:rsidP="00351F9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3C8E6227" w14:textId="77777777" w:rsidR="00351F93" w:rsidRPr="00685788" w:rsidRDefault="00351F93" w:rsidP="00351F93">
      <w:pPr>
        <w:pBdr>
          <w:bottom w:val="single" w:sz="4" w:space="1" w:color="auto"/>
        </w:pBdr>
        <w:spacing w:after="0"/>
        <w:rPr>
          <w:b/>
          <w:kern w:val="2"/>
          <w:sz w:val="15"/>
          <w:szCs w:val="16"/>
          <w:lang w:eastAsia="zh-CN"/>
        </w:rPr>
      </w:pPr>
    </w:p>
    <w:p w14:paraId="7ACD3DEB" w14:textId="77777777" w:rsidR="00B24816" w:rsidRPr="00F969EF" w:rsidRDefault="00B24816" w:rsidP="00B24816">
      <w:pPr>
        <w:pStyle w:val="Heading1"/>
        <w:keepLines w:val="0"/>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F969EF">
        <w:rPr>
          <w:rFonts w:ascii="Times New Roman" w:hAnsi="Times New Roman"/>
          <w:sz w:val="28"/>
          <w:szCs w:val="28"/>
        </w:rPr>
        <w:t>Introduction</w:t>
      </w:r>
    </w:p>
    <w:p w14:paraId="2ECD4C32" w14:textId="7AC1696A" w:rsidR="00B24816" w:rsidRPr="00E01105" w:rsidRDefault="00B24816" w:rsidP="008335DD">
      <w:pPr>
        <w:adjustRightInd w:val="0"/>
        <w:snapToGrid w:val="0"/>
        <w:spacing w:after="120"/>
        <w:jc w:val="both"/>
        <w:rPr>
          <w:rFonts w:eastAsia="SimSun"/>
          <w:sz w:val="22"/>
          <w:szCs w:val="22"/>
          <w:lang w:eastAsia="zh-CN"/>
        </w:rPr>
      </w:pPr>
      <w:r w:rsidRPr="00E01105">
        <w:rPr>
          <w:rFonts w:eastAsia="SimSun"/>
          <w:sz w:val="22"/>
          <w:szCs w:val="22"/>
          <w:lang w:eastAsia="zh-CN"/>
        </w:rPr>
        <w:t>I</w:t>
      </w:r>
      <w:r w:rsidRPr="00F969EF">
        <w:rPr>
          <w:rFonts w:eastAsia="SimSun"/>
          <w:sz w:val="22"/>
          <w:szCs w:val="22"/>
          <w:lang w:eastAsia="zh-CN"/>
        </w:rPr>
        <w:t>n RAN1#1</w:t>
      </w:r>
      <w:r w:rsidR="00000C52" w:rsidRPr="00E01105">
        <w:rPr>
          <w:rFonts w:eastAsia="SimSun"/>
          <w:sz w:val="22"/>
          <w:szCs w:val="22"/>
          <w:lang w:eastAsia="zh-CN"/>
        </w:rPr>
        <w:t>19</w:t>
      </w:r>
      <w:r w:rsidRPr="00E01105">
        <w:rPr>
          <w:rFonts w:eastAsia="SimSun"/>
          <w:sz w:val="22"/>
          <w:szCs w:val="22"/>
          <w:lang w:eastAsia="zh-CN"/>
        </w:rPr>
        <w:t xml:space="preserve"> meeting, a set of agreements are reached on channel modelling methodology for Integrated Sensing And Communication (ISAC) as endorsed in the </w:t>
      </w:r>
      <w:r w:rsidRPr="00CB766D">
        <w:rPr>
          <w:rFonts w:eastAsia="SimSun"/>
          <w:sz w:val="22"/>
          <w:szCs w:val="22"/>
          <w:lang w:eastAsia="zh-CN"/>
        </w:rPr>
        <w:fldChar w:fldCharType="begin"/>
      </w:r>
      <w:r w:rsidRPr="00E01105">
        <w:rPr>
          <w:rFonts w:eastAsia="SimSun"/>
          <w:sz w:val="22"/>
          <w:szCs w:val="22"/>
          <w:lang w:eastAsia="zh-CN"/>
        </w:rPr>
        <w:instrText xml:space="preserve"> REF _Ref158132683 \n \h  \* MERGEFORMAT </w:instrText>
      </w:r>
      <w:r w:rsidRPr="00CB766D">
        <w:rPr>
          <w:rFonts w:eastAsia="SimSun"/>
          <w:sz w:val="22"/>
          <w:szCs w:val="22"/>
          <w:lang w:eastAsia="zh-CN"/>
        </w:rPr>
      </w:r>
      <w:r w:rsidRPr="00CB766D">
        <w:rPr>
          <w:rFonts w:eastAsia="SimSun"/>
          <w:sz w:val="22"/>
          <w:szCs w:val="22"/>
          <w:lang w:eastAsia="zh-CN"/>
        </w:rPr>
        <w:fldChar w:fldCharType="separate"/>
      </w:r>
      <w:r w:rsidR="006A07D3">
        <w:rPr>
          <w:rFonts w:eastAsia="SimSun"/>
          <w:sz w:val="22"/>
          <w:szCs w:val="22"/>
          <w:lang w:eastAsia="zh-CN"/>
        </w:rPr>
        <w:t>[1]</w:t>
      </w:r>
      <w:r w:rsidRPr="00CB766D">
        <w:rPr>
          <w:rFonts w:eastAsia="SimSun"/>
          <w:sz w:val="22"/>
          <w:szCs w:val="22"/>
          <w:lang w:eastAsia="zh-CN"/>
        </w:rPr>
        <w:fldChar w:fldCharType="end"/>
      </w:r>
      <w:r w:rsidR="004F7BEE" w:rsidRPr="00F969EF">
        <w:rPr>
          <w:rFonts w:eastAsia="SimSun"/>
          <w:sz w:val="22"/>
          <w:szCs w:val="22"/>
          <w:lang w:eastAsia="zh-CN"/>
        </w:rPr>
        <w:t>.</w:t>
      </w:r>
    </w:p>
    <w:p w14:paraId="14F0DC54" w14:textId="40CD748F" w:rsidR="00B24816" w:rsidRPr="00F969EF" w:rsidRDefault="00B24816" w:rsidP="008335DD">
      <w:pPr>
        <w:adjustRightInd w:val="0"/>
        <w:snapToGrid w:val="0"/>
        <w:spacing w:after="120"/>
        <w:jc w:val="both"/>
        <w:rPr>
          <w:rFonts w:eastAsia="SimSun"/>
          <w:sz w:val="22"/>
          <w:szCs w:val="22"/>
          <w:lang w:eastAsia="zh-CN"/>
        </w:rPr>
      </w:pPr>
      <w:r w:rsidRPr="00E01105">
        <w:rPr>
          <w:rFonts w:eastAsia="SimSun"/>
          <w:sz w:val="22"/>
          <w:szCs w:val="22"/>
          <w:lang w:eastAsia="zh-CN"/>
        </w:rPr>
        <w:t>H</w:t>
      </w:r>
      <w:r w:rsidRPr="00F969EF">
        <w:rPr>
          <w:rFonts w:eastAsia="SimSun"/>
          <w:sz w:val="22"/>
          <w:szCs w:val="22"/>
          <w:lang w:eastAsia="zh-CN"/>
        </w:rPr>
        <w:t xml:space="preserve">owever, the RCS </w:t>
      </w:r>
      <w:r w:rsidR="00D3222A" w:rsidRPr="00E01105">
        <w:rPr>
          <w:rFonts w:eastAsia="SimSun"/>
          <w:sz w:val="22"/>
          <w:szCs w:val="22"/>
          <w:lang w:eastAsia="zh-CN"/>
        </w:rPr>
        <w:t>value</w:t>
      </w:r>
      <w:r w:rsidR="007D1673">
        <w:rPr>
          <w:rFonts w:eastAsia="SimSun"/>
          <w:sz w:val="22"/>
          <w:szCs w:val="22"/>
          <w:lang w:eastAsia="zh-CN"/>
        </w:rPr>
        <w:t xml:space="preserve">s </w:t>
      </w:r>
      <w:r w:rsidR="00D3222A" w:rsidRPr="00E01105">
        <w:rPr>
          <w:rFonts w:eastAsia="SimSun"/>
          <w:sz w:val="22"/>
          <w:szCs w:val="22"/>
          <w:lang w:eastAsia="zh-CN"/>
        </w:rPr>
        <w:t>are still under discussion.</w:t>
      </w:r>
      <w:r w:rsidRPr="00E01105">
        <w:rPr>
          <w:rFonts w:eastAsia="SimSun"/>
          <w:sz w:val="22"/>
          <w:szCs w:val="22"/>
          <w:lang w:eastAsia="zh-CN"/>
        </w:rPr>
        <w:t xml:space="preserve"> I</w:t>
      </w:r>
      <w:r w:rsidRPr="00F969EF">
        <w:rPr>
          <w:rFonts w:eastAsia="SimSun"/>
          <w:sz w:val="22"/>
          <w:szCs w:val="22"/>
          <w:lang w:eastAsia="zh-CN"/>
        </w:rPr>
        <w:t>n this contribution, we provide our inputs for the RCS modelling as well as the modelling on other remaining issues.</w:t>
      </w:r>
      <w:r w:rsidRPr="00E01105">
        <w:rPr>
          <w:rFonts w:eastAsia="SimSun"/>
          <w:sz w:val="22"/>
          <w:szCs w:val="22"/>
          <w:lang w:eastAsia="zh-CN"/>
        </w:rPr>
        <w:t xml:space="preserve"> </w:t>
      </w:r>
    </w:p>
    <w:p w14:paraId="774144E6" w14:textId="77777777" w:rsidR="00B24816" w:rsidRPr="00E01105" w:rsidRDefault="00B24816" w:rsidP="00B24816">
      <w:pPr>
        <w:pStyle w:val="Heading1"/>
        <w:pBdr>
          <w:top w:val="none" w:sz="0" w:space="0" w:color="auto"/>
        </w:pBdr>
        <w:adjustRightInd w:val="0"/>
        <w:snapToGrid w:val="0"/>
        <w:ind w:left="431" w:hanging="431"/>
        <w:rPr>
          <w:rFonts w:ascii="Times New Roman" w:eastAsiaTheme="minorEastAsia" w:hAnsi="Times New Roman"/>
          <w:sz w:val="28"/>
        </w:rPr>
      </w:pPr>
      <w:r w:rsidRPr="00E01105">
        <w:rPr>
          <w:rFonts w:ascii="Times New Roman" w:eastAsiaTheme="minorEastAsia" w:hAnsi="Times New Roman"/>
          <w:sz w:val="28"/>
        </w:rPr>
        <w:t>RCS modelling</w:t>
      </w:r>
    </w:p>
    <w:p w14:paraId="1DFD2936" w14:textId="77777777" w:rsidR="00B24816" w:rsidRPr="00F969EF" w:rsidRDefault="00B24816" w:rsidP="00B24816">
      <w:pPr>
        <w:adjustRightInd w:val="0"/>
        <w:spacing w:after="120"/>
        <w:jc w:val="both"/>
        <w:rPr>
          <w:rFonts w:eastAsia="SimSun"/>
          <w:sz w:val="22"/>
          <w:szCs w:val="22"/>
          <w:lang w:eastAsia="zh-CN"/>
        </w:rPr>
      </w:pPr>
      <w:r w:rsidRPr="00E01105">
        <w:rPr>
          <w:rFonts w:eastAsia="SimSun"/>
          <w:sz w:val="22"/>
          <w:szCs w:val="22"/>
          <w:lang w:eastAsia="zh-CN"/>
        </w:rPr>
        <w:t>I</w:t>
      </w:r>
      <w:r w:rsidRPr="00F969EF">
        <w:rPr>
          <w:rFonts w:eastAsia="SimSun"/>
          <w:sz w:val="22"/>
          <w:szCs w:val="22"/>
          <w:lang w:eastAsia="zh-CN"/>
        </w:rPr>
        <w:t xml:space="preserve">n RAN1#119 meeting, </w:t>
      </w:r>
      <w:r w:rsidRPr="00E01105">
        <w:rPr>
          <w:rFonts w:eastAsia="SimSun"/>
          <w:sz w:val="22"/>
          <w:szCs w:val="22"/>
          <w:lang w:eastAsia="zh-CN"/>
        </w:rPr>
        <w:t>t</w:t>
      </w:r>
      <w:r w:rsidRPr="00F969EF">
        <w:rPr>
          <w:rFonts w:eastAsia="SimSun"/>
          <w:sz w:val="22"/>
          <w:szCs w:val="22"/>
          <w:lang w:eastAsia="zh-CN"/>
        </w:rPr>
        <w:t>he RCS agreements have been achieved as follows:</w:t>
      </w:r>
    </w:p>
    <w:tbl>
      <w:tblPr>
        <w:tblStyle w:val="TableGrid"/>
        <w:tblW w:w="0" w:type="auto"/>
        <w:tblLook w:val="04A0" w:firstRow="1" w:lastRow="0" w:firstColumn="1" w:lastColumn="0" w:noHBand="0" w:noVBand="1"/>
      </w:tblPr>
      <w:tblGrid>
        <w:gridCol w:w="9621"/>
      </w:tblGrid>
      <w:tr w:rsidR="00B24816" w:rsidRPr="00E01105" w14:paraId="271CF366" w14:textId="77777777" w:rsidTr="001C5F21">
        <w:tc>
          <w:tcPr>
            <w:tcW w:w="9621" w:type="dxa"/>
          </w:tcPr>
          <w:p w14:paraId="1422C7A0" w14:textId="77777777" w:rsidR="00B24816" w:rsidRPr="00E01105" w:rsidRDefault="00B24816" w:rsidP="001C5F21">
            <w:pPr>
              <w:snapToGrid w:val="0"/>
              <w:spacing w:after="0"/>
              <w:rPr>
                <w:rFonts w:eastAsia="DengXian"/>
                <w:highlight w:val="green"/>
                <w:lang w:eastAsia="zh-CN"/>
              </w:rPr>
            </w:pPr>
            <w:r w:rsidRPr="00E01105">
              <w:rPr>
                <w:rFonts w:eastAsia="DengXian"/>
                <w:highlight w:val="green"/>
                <w:lang w:eastAsia="zh-CN"/>
              </w:rPr>
              <w:t>Agreement</w:t>
            </w:r>
          </w:p>
          <w:p w14:paraId="1550F1C9" w14:textId="77777777" w:rsidR="00B24816" w:rsidRPr="00E01105" w:rsidRDefault="00B24816" w:rsidP="001C5F21">
            <w:pPr>
              <w:suppressAutoHyphens/>
              <w:snapToGrid w:val="0"/>
              <w:spacing w:after="0"/>
              <w:rPr>
                <w:rFonts w:eastAsia="DengXian"/>
                <w:lang w:eastAsia="zh-CN"/>
              </w:rPr>
            </w:pPr>
            <w:r w:rsidRPr="00E01105">
              <w:rPr>
                <w:rFonts w:eastAsia="DengXian"/>
                <w:lang w:eastAsia="zh-CN"/>
              </w:rPr>
              <w:t>The following RCS models are supported when human is modelled with single scattering point for monostatic, where different RCS values and/or models can be supported for human due to different size, shape, frequency, etc.</w:t>
            </w:r>
          </w:p>
          <w:p w14:paraId="5D586962" w14:textId="77777777" w:rsidR="00B24816" w:rsidRPr="00E01105" w:rsidRDefault="00B24816" w:rsidP="00710411">
            <w:pPr>
              <w:pStyle w:val="ListParagraph"/>
              <w:numPr>
                <w:ilvl w:val="0"/>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Model 1</w:t>
            </w:r>
          </w:p>
          <w:p w14:paraId="23CFCBBD" w14:textId="77777777" w:rsidR="00B24816" w:rsidRPr="00F969EF" w:rsidRDefault="00B24816" w:rsidP="00710411">
            <w:pPr>
              <w:pStyle w:val="ListParagraph"/>
              <w:numPr>
                <w:ilvl w:val="1"/>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B1=0 dB</w:t>
            </w:r>
          </w:p>
          <w:p w14:paraId="75C7E427" w14:textId="77777777" w:rsidR="00B24816" w:rsidRPr="00E01105" w:rsidRDefault="00B24816" w:rsidP="00710411">
            <w:pPr>
              <w:pStyle w:val="ListParagraph"/>
              <w:numPr>
                <w:ilvl w:val="1"/>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A is mean RCS value</w:t>
            </w:r>
          </w:p>
          <w:p w14:paraId="1088ABD9" w14:textId="77777777" w:rsidR="00B24816" w:rsidRPr="00E01105" w:rsidRDefault="00B24816" w:rsidP="00710411">
            <w:pPr>
              <w:pStyle w:val="ListParagraph"/>
              <w:numPr>
                <w:ilvl w:val="1"/>
                <w:numId w:val="11"/>
              </w:numPr>
              <w:suppressAutoHyphens/>
              <w:autoSpaceDE w:val="0"/>
              <w:autoSpaceDN w:val="0"/>
              <w:adjustRightInd w:val="0"/>
              <w:snapToGrid w:val="0"/>
              <w:contextualSpacing w:val="0"/>
              <w:rPr>
                <w:sz w:val="20"/>
                <w:szCs w:val="20"/>
                <w:lang w:eastAsia="zh-CN"/>
              </w:rPr>
            </w:pPr>
            <w:r w:rsidRPr="00E01105">
              <w:rPr>
                <w:rFonts w:eastAsia="DengXian"/>
                <w:sz w:val="20"/>
                <w:szCs w:val="20"/>
                <w:lang w:eastAsia="zh-CN"/>
              </w:rPr>
              <w:t xml:space="preserve">B2 is modelled using log-normal distribution </w:t>
            </w:r>
          </w:p>
          <w:p w14:paraId="66356B16" w14:textId="77777777" w:rsidR="00B24816" w:rsidRPr="00E01105" w:rsidRDefault="00B24816" w:rsidP="00710411">
            <w:pPr>
              <w:pStyle w:val="ListParagraph"/>
              <w:numPr>
                <w:ilvl w:val="0"/>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Model 2</w:t>
            </w:r>
          </w:p>
          <w:p w14:paraId="2A5A213B" w14:textId="77777777" w:rsidR="00B24816" w:rsidRPr="00E01105" w:rsidRDefault="00B24816" w:rsidP="00710411">
            <w:pPr>
              <w:pStyle w:val="ListParagraph"/>
              <w:numPr>
                <w:ilvl w:val="1"/>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B1 have dependency on incident/scattered angles, with further down-selection among the alternatives below:</w:t>
            </w:r>
          </w:p>
          <w:p w14:paraId="5EB9A009" w14:textId="77777777" w:rsidR="00B24816" w:rsidRPr="00E01105" w:rsidRDefault="00B24816" w:rsidP="00710411">
            <w:pPr>
              <w:pStyle w:val="ListParagraph"/>
              <w:numPr>
                <w:ilvl w:val="2"/>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Alt 1: formulated similar as the antenna radiation power pattern in 38.901</w:t>
            </w:r>
          </w:p>
          <w:p w14:paraId="123D5DAD" w14:textId="77777777" w:rsidR="00B24816" w:rsidRPr="00E01105" w:rsidRDefault="00B24816" w:rsidP="00710411">
            <w:pPr>
              <w:pStyle w:val="ListParagraph"/>
              <w:numPr>
                <w:ilvl w:val="2"/>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Alt 2: a function</w:t>
            </w:r>
          </w:p>
          <w:p w14:paraId="573F789C" w14:textId="77777777" w:rsidR="00B24816" w:rsidRPr="00E01105" w:rsidRDefault="00B24816" w:rsidP="00710411">
            <w:pPr>
              <w:pStyle w:val="ListParagraph"/>
              <w:numPr>
                <w:ilvl w:val="2"/>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Alt 3: Lookup table</w:t>
            </w:r>
          </w:p>
          <w:p w14:paraId="3902CC71" w14:textId="77777777" w:rsidR="00B24816" w:rsidRPr="00E01105" w:rsidRDefault="00B24816" w:rsidP="00710411">
            <w:pPr>
              <w:pStyle w:val="ListParagraph"/>
              <w:numPr>
                <w:ilvl w:val="1"/>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B2 is modelled using log-normal distribution</w:t>
            </w:r>
          </w:p>
          <w:p w14:paraId="3B69E7BD" w14:textId="77777777" w:rsidR="00B24816" w:rsidRPr="00F969EF" w:rsidRDefault="00B24816" w:rsidP="00710411">
            <w:pPr>
              <w:pStyle w:val="ListParagraph"/>
              <w:numPr>
                <w:ilvl w:val="1"/>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 xml:space="preserve">FFS RCS component </w:t>
            </w:r>
            <w:r w:rsidRPr="00F969EF">
              <w:rPr>
                <w:rFonts w:eastAsia="DengXian"/>
                <w:sz w:val="20"/>
                <w:szCs w:val="20"/>
                <w:lang w:eastAsia="zh-CN"/>
              </w:rPr>
              <w:t>A</w:t>
            </w:r>
          </w:p>
          <w:p w14:paraId="68EC0B95" w14:textId="77777777" w:rsidR="00B24816" w:rsidRPr="00E01105" w:rsidRDefault="00B24816" w:rsidP="00710411">
            <w:pPr>
              <w:pStyle w:val="ListParagraph"/>
              <w:numPr>
                <w:ilvl w:val="0"/>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FFS: conditions for using which model</w:t>
            </w:r>
          </w:p>
          <w:p w14:paraId="42854FBC" w14:textId="77777777" w:rsidR="00B24816" w:rsidRPr="00E01105" w:rsidRDefault="00B24816" w:rsidP="001C5F21">
            <w:pPr>
              <w:suppressAutoHyphens/>
              <w:snapToGrid w:val="0"/>
              <w:spacing w:after="0"/>
              <w:rPr>
                <w:rFonts w:eastAsia="DengXian"/>
                <w:lang w:eastAsia="zh-CN"/>
              </w:rPr>
            </w:pPr>
          </w:p>
          <w:p w14:paraId="0F50BBC3" w14:textId="77777777" w:rsidR="00B24816" w:rsidRPr="00CB766D" w:rsidRDefault="00B24816" w:rsidP="001C5F21">
            <w:pPr>
              <w:spacing w:after="0"/>
              <w:rPr>
                <w:rFonts w:eastAsia="Batang"/>
                <w:highlight w:val="green"/>
              </w:rPr>
            </w:pPr>
            <w:r w:rsidRPr="00CB766D">
              <w:rPr>
                <w:rFonts w:eastAsia="Batang"/>
                <w:highlight w:val="green"/>
              </w:rPr>
              <w:t>Agreement</w:t>
            </w:r>
          </w:p>
          <w:p w14:paraId="273FE0DD" w14:textId="77777777" w:rsidR="00B24816" w:rsidRPr="00CB766D" w:rsidRDefault="00B24816" w:rsidP="001C5F21">
            <w:pPr>
              <w:spacing w:after="0"/>
              <w:rPr>
                <w:rFonts w:eastAsia="Batang"/>
                <w:lang w:eastAsia="zh-CN"/>
              </w:rPr>
            </w:pPr>
            <w:r w:rsidRPr="00CB766D">
              <w:rPr>
                <w:rFonts w:eastAsia="DengXian"/>
                <w:lang w:eastAsia="zh-CN"/>
              </w:rPr>
              <w:t>The following RCS model is supported when vehicle is modelled with single scattering point for monostatic, where different RCS values can be supported for vehicle due to different size, shape, frequency, etc.</w:t>
            </w:r>
          </w:p>
          <w:p w14:paraId="58A23A87" w14:textId="77777777" w:rsidR="00B24816" w:rsidRPr="00CB766D" w:rsidRDefault="00B24816" w:rsidP="00DE2274">
            <w:pPr>
              <w:numPr>
                <w:ilvl w:val="1"/>
                <w:numId w:val="20"/>
              </w:numPr>
              <w:suppressAutoHyphens/>
              <w:autoSpaceDE w:val="0"/>
              <w:autoSpaceDN w:val="0"/>
              <w:adjustRightInd w:val="0"/>
              <w:spacing w:after="0" w:line="360" w:lineRule="auto"/>
              <w:rPr>
                <w:rFonts w:eastAsia="Batang"/>
                <w:u w:val="single"/>
                <w:lang w:eastAsia="zh-CN"/>
              </w:rPr>
            </w:pPr>
            <w:r w:rsidRPr="00CB766D">
              <w:rPr>
                <w:rFonts w:eastAsia="DengXian"/>
                <w:lang w:eastAsia="zh-CN"/>
              </w:rPr>
              <w:t xml:space="preserve">B1 have dependency on </w:t>
            </w:r>
            <w:r w:rsidRPr="00CB766D">
              <w:rPr>
                <w:rFonts w:eastAsia="Batang"/>
                <w:lang w:eastAsia="zh-CN"/>
              </w:rPr>
              <w:t>incident/scattered angles, with further down-selection among the alternatives below:</w:t>
            </w:r>
          </w:p>
          <w:p w14:paraId="62AC2861" w14:textId="77777777" w:rsidR="00B24816" w:rsidRPr="00CB766D" w:rsidRDefault="00B24816" w:rsidP="00DE2274">
            <w:pPr>
              <w:numPr>
                <w:ilvl w:val="2"/>
                <w:numId w:val="21"/>
              </w:numPr>
              <w:tabs>
                <w:tab w:val="left" w:pos="-620"/>
              </w:tabs>
              <w:suppressAutoHyphens/>
              <w:autoSpaceDE w:val="0"/>
              <w:autoSpaceDN w:val="0"/>
              <w:adjustRightInd w:val="0"/>
              <w:spacing w:after="0" w:line="360" w:lineRule="auto"/>
              <w:rPr>
                <w:rFonts w:eastAsia="Batang"/>
                <w:u w:val="single"/>
                <w:lang w:eastAsia="zh-CN"/>
              </w:rPr>
            </w:pPr>
            <w:r w:rsidRPr="00CB766D">
              <w:rPr>
                <w:rFonts w:eastAsia="DengXian"/>
                <w:lang w:eastAsia="zh-CN"/>
              </w:rPr>
              <w:t>Alt 1: formulated similar as the antenna radiation power pattern in 38.901</w:t>
            </w:r>
          </w:p>
          <w:p w14:paraId="0195FB31" w14:textId="77777777" w:rsidR="00B24816" w:rsidRPr="00CB766D" w:rsidRDefault="00B24816" w:rsidP="00DE2274">
            <w:pPr>
              <w:numPr>
                <w:ilvl w:val="2"/>
                <w:numId w:val="20"/>
              </w:numPr>
              <w:tabs>
                <w:tab w:val="left" w:pos="-620"/>
              </w:tabs>
              <w:suppressAutoHyphens/>
              <w:autoSpaceDE w:val="0"/>
              <w:autoSpaceDN w:val="0"/>
              <w:adjustRightInd w:val="0"/>
              <w:spacing w:after="0" w:line="360" w:lineRule="auto"/>
              <w:rPr>
                <w:rFonts w:eastAsia="DengXian"/>
                <w:lang w:eastAsia="zh-CN"/>
              </w:rPr>
            </w:pPr>
            <w:r w:rsidRPr="00CB766D">
              <w:rPr>
                <w:rFonts w:eastAsia="DengXian"/>
                <w:lang w:eastAsia="zh-CN"/>
              </w:rPr>
              <w:t>Alt 2: a function</w:t>
            </w:r>
          </w:p>
          <w:p w14:paraId="71D23421" w14:textId="77777777" w:rsidR="00B24816" w:rsidRPr="00CB766D" w:rsidRDefault="00B24816" w:rsidP="00DE2274">
            <w:pPr>
              <w:numPr>
                <w:ilvl w:val="2"/>
                <w:numId w:val="20"/>
              </w:numPr>
              <w:tabs>
                <w:tab w:val="left" w:pos="-620"/>
              </w:tabs>
              <w:suppressAutoHyphens/>
              <w:autoSpaceDE w:val="0"/>
              <w:autoSpaceDN w:val="0"/>
              <w:adjustRightInd w:val="0"/>
              <w:spacing w:after="0" w:line="360" w:lineRule="auto"/>
              <w:rPr>
                <w:rFonts w:eastAsia="Batang"/>
                <w:u w:val="single"/>
                <w:lang w:eastAsia="zh-CN"/>
              </w:rPr>
            </w:pPr>
            <w:r w:rsidRPr="00CB766D">
              <w:rPr>
                <w:rFonts w:eastAsia="DengXian"/>
                <w:lang w:eastAsia="zh-CN"/>
              </w:rPr>
              <w:t xml:space="preserve">Alt 3: </w:t>
            </w:r>
            <w:r w:rsidRPr="00F969EF">
              <w:rPr>
                <w:rFonts w:eastAsia="SimSun"/>
                <w:lang w:eastAsia="x-none"/>
              </w:rPr>
              <w:t>Lookup table</w:t>
            </w:r>
          </w:p>
          <w:p w14:paraId="2826D213" w14:textId="77777777" w:rsidR="00B24816" w:rsidRPr="00CB766D" w:rsidRDefault="00B24816" w:rsidP="00DE2274">
            <w:pPr>
              <w:numPr>
                <w:ilvl w:val="1"/>
                <w:numId w:val="20"/>
              </w:numPr>
              <w:suppressAutoHyphens/>
              <w:autoSpaceDE w:val="0"/>
              <w:autoSpaceDN w:val="0"/>
              <w:adjustRightInd w:val="0"/>
              <w:spacing w:after="0" w:line="360" w:lineRule="auto"/>
              <w:rPr>
                <w:rFonts w:eastAsia="DengXian"/>
                <w:lang w:eastAsia="zh-CN"/>
              </w:rPr>
            </w:pPr>
            <w:r w:rsidRPr="00CB766D">
              <w:rPr>
                <w:rFonts w:eastAsia="DengXian"/>
                <w:lang w:eastAsia="zh-CN"/>
              </w:rPr>
              <w:t xml:space="preserve">B2 is modelled using log-normal distribution </w:t>
            </w:r>
          </w:p>
          <w:p w14:paraId="7455DA1F" w14:textId="77777777" w:rsidR="00B24816" w:rsidRPr="00CB766D" w:rsidRDefault="00B24816" w:rsidP="00DE2274">
            <w:pPr>
              <w:numPr>
                <w:ilvl w:val="1"/>
                <w:numId w:val="20"/>
              </w:numPr>
              <w:suppressAutoHyphens/>
              <w:autoSpaceDE w:val="0"/>
              <w:autoSpaceDN w:val="0"/>
              <w:adjustRightInd w:val="0"/>
              <w:spacing w:after="0" w:line="360" w:lineRule="auto"/>
              <w:rPr>
                <w:rFonts w:eastAsia="Batang"/>
                <w:lang w:eastAsia="zh-CN"/>
              </w:rPr>
            </w:pPr>
            <w:r w:rsidRPr="00CB766D">
              <w:rPr>
                <w:rFonts w:eastAsia="DengXian"/>
                <w:lang w:eastAsia="zh-CN"/>
              </w:rPr>
              <w:t xml:space="preserve">FFS RCS component A </w:t>
            </w:r>
          </w:p>
          <w:p w14:paraId="1C9DD272" w14:textId="77777777" w:rsidR="00B24816" w:rsidRPr="00F969EF" w:rsidRDefault="00B24816" w:rsidP="001C5F21">
            <w:pPr>
              <w:snapToGrid w:val="0"/>
              <w:spacing w:after="0"/>
              <w:rPr>
                <w:rFonts w:eastAsia="DengXian"/>
                <w:highlight w:val="green"/>
                <w:lang w:eastAsia="zh-CN"/>
              </w:rPr>
            </w:pPr>
          </w:p>
          <w:p w14:paraId="6D9F2A91" w14:textId="77777777" w:rsidR="00B24816" w:rsidRPr="00E01105" w:rsidRDefault="00B24816" w:rsidP="001C5F21">
            <w:pPr>
              <w:snapToGrid w:val="0"/>
              <w:spacing w:after="0"/>
              <w:rPr>
                <w:rFonts w:eastAsia="DengXian"/>
                <w:highlight w:val="green"/>
                <w:lang w:eastAsia="zh-CN"/>
              </w:rPr>
            </w:pPr>
            <w:r w:rsidRPr="00E01105">
              <w:rPr>
                <w:rFonts w:eastAsia="DengXian"/>
                <w:highlight w:val="green"/>
                <w:lang w:eastAsia="zh-CN"/>
              </w:rPr>
              <w:t>Agreement</w:t>
            </w:r>
          </w:p>
          <w:p w14:paraId="0E30DDA3" w14:textId="77777777" w:rsidR="00B24816" w:rsidRPr="00E01105" w:rsidRDefault="00B24816" w:rsidP="00447B54">
            <w:pPr>
              <w:suppressAutoHyphens/>
              <w:snapToGrid w:val="0"/>
              <w:spacing w:after="0"/>
              <w:rPr>
                <w:rFonts w:eastAsia="DengXian"/>
                <w:lang w:eastAsia="zh-CN"/>
              </w:rPr>
            </w:pPr>
            <w:r w:rsidRPr="00E01105">
              <w:rPr>
                <w:rFonts w:eastAsia="DengXian"/>
                <w:lang w:eastAsia="zh-CN"/>
              </w:rPr>
              <w:t>When vehicle is modelled with multiple scattering points for monostatic, where different RCS values can be supported for vehicle due to different size, shape, frequency, etc.</w:t>
            </w:r>
          </w:p>
          <w:p w14:paraId="03B36B7E" w14:textId="77777777" w:rsidR="00B24816" w:rsidRPr="00E01105" w:rsidRDefault="00B24816" w:rsidP="00447B54">
            <w:pPr>
              <w:pStyle w:val="ListParagraph"/>
              <w:numPr>
                <w:ilvl w:val="0"/>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the recommended five scattering points are located in front, left, back, right and roof side of the vehicle</w:t>
            </w:r>
          </w:p>
          <w:p w14:paraId="152F79DF" w14:textId="77777777" w:rsidR="00B24816" w:rsidRPr="00E01105" w:rsidRDefault="00B24816" w:rsidP="00447B54">
            <w:pPr>
              <w:pStyle w:val="ListParagraph"/>
              <w:numPr>
                <w:ilvl w:val="0"/>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 xml:space="preserve">the following RCS model is supported for each scattering point </w:t>
            </w:r>
          </w:p>
          <w:p w14:paraId="59632339" w14:textId="77777777" w:rsidR="00B24816" w:rsidRPr="00E01105" w:rsidRDefault="00B24816" w:rsidP="00447B54">
            <w:pPr>
              <w:pStyle w:val="ListParagraph"/>
              <w:numPr>
                <w:ilvl w:val="1"/>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B1 have dependency on incident/scattered angles, with further down-selection among the alternatives below:</w:t>
            </w:r>
          </w:p>
          <w:p w14:paraId="4B4B18EC" w14:textId="77777777" w:rsidR="00B24816" w:rsidRPr="00E01105" w:rsidRDefault="00B24816" w:rsidP="00447B54">
            <w:pPr>
              <w:pStyle w:val="ListParagraph"/>
              <w:numPr>
                <w:ilvl w:val="2"/>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Alt 1: formulated similar as the antenna radiation power pattern in 38.901</w:t>
            </w:r>
          </w:p>
          <w:p w14:paraId="1B08000F" w14:textId="77777777" w:rsidR="00B24816" w:rsidRPr="00E01105" w:rsidRDefault="00B24816" w:rsidP="00447B54">
            <w:pPr>
              <w:pStyle w:val="ListParagraph"/>
              <w:numPr>
                <w:ilvl w:val="2"/>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lastRenderedPageBreak/>
              <w:t>Alt 2: a function</w:t>
            </w:r>
          </w:p>
          <w:p w14:paraId="1CF70FA0" w14:textId="77777777" w:rsidR="00B24816" w:rsidRPr="00E01105" w:rsidRDefault="00B24816" w:rsidP="00447B54">
            <w:pPr>
              <w:pStyle w:val="ListParagraph"/>
              <w:numPr>
                <w:ilvl w:val="2"/>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Alt 3: Lookup table</w:t>
            </w:r>
          </w:p>
          <w:p w14:paraId="4D1F2E3D" w14:textId="77777777" w:rsidR="00B24816" w:rsidRPr="00E01105" w:rsidRDefault="00B24816" w:rsidP="00447B54">
            <w:pPr>
              <w:pStyle w:val="ListParagraph"/>
              <w:numPr>
                <w:ilvl w:val="1"/>
                <w:numId w:val="11"/>
              </w:numPr>
              <w:suppressAutoHyphens/>
              <w:autoSpaceDE w:val="0"/>
              <w:autoSpaceDN w:val="0"/>
              <w:adjustRightInd w:val="0"/>
              <w:snapToGrid w:val="0"/>
              <w:contextualSpacing w:val="0"/>
              <w:rPr>
                <w:rFonts w:eastAsia="DengXian"/>
                <w:sz w:val="20"/>
                <w:szCs w:val="20"/>
                <w:lang w:eastAsia="zh-CN"/>
              </w:rPr>
            </w:pPr>
            <w:r w:rsidRPr="00E01105">
              <w:rPr>
                <w:rFonts w:eastAsia="DengXian"/>
                <w:sz w:val="20"/>
                <w:szCs w:val="20"/>
                <w:lang w:eastAsia="zh-CN"/>
              </w:rPr>
              <w:t>B2 is modelled using log-normal distribution</w:t>
            </w:r>
          </w:p>
          <w:p w14:paraId="403DAE15" w14:textId="77777777" w:rsidR="00B24816" w:rsidRPr="00CB766D" w:rsidRDefault="00B24816" w:rsidP="00447B54">
            <w:pPr>
              <w:pStyle w:val="ListParagraph"/>
              <w:numPr>
                <w:ilvl w:val="1"/>
                <w:numId w:val="11"/>
              </w:numPr>
              <w:suppressAutoHyphens/>
              <w:autoSpaceDE w:val="0"/>
              <w:autoSpaceDN w:val="0"/>
              <w:adjustRightInd w:val="0"/>
              <w:snapToGrid w:val="0"/>
              <w:contextualSpacing w:val="0"/>
              <w:rPr>
                <w:rFonts w:eastAsiaTheme="minorEastAsia"/>
                <w:sz w:val="20"/>
                <w:szCs w:val="20"/>
                <w:lang w:eastAsia="zh-CN"/>
              </w:rPr>
            </w:pPr>
            <w:r w:rsidRPr="00E01105">
              <w:rPr>
                <w:rFonts w:eastAsia="DengXian"/>
                <w:sz w:val="20"/>
                <w:szCs w:val="20"/>
                <w:lang w:eastAsia="zh-CN"/>
              </w:rPr>
              <w:t>FFS RCS component A</w:t>
            </w:r>
          </w:p>
          <w:p w14:paraId="194C1FE4" w14:textId="77777777" w:rsidR="00B24816" w:rsidRPr="00CB766D" w:rsidRDefault="00B24816" w:rsidP="001C5F21">
            <w:pPr>
              <w:suppressAutoHyphens/>
              <w:snapToGrid w:val="0"/>
              <w:spacing w:after="0"/>
              <w:rPr>
                <w:rFonts w:eastAsiaTheme="minorEastAsia"/>
                <w:lang w:eastAsia="zh-CN"/>
              </w:rPr>
            </w:pPr>
          </w:p>
          <w:p w14:paraId="18703384" w14:textId="77777777" w:rsidR="00B24816" w:rsidRPr="00F969EF" w:rsidRDefault="00B24816" w:rsidP="001C5F21">
            <w:pPr>
              <w:snapToGrid w:val="0"/>
              <w:spacing w:after="0"/>
              <w:rPr>
                <w:rFonts w:eastAsia="DengXian"/>
                <w:highlight w:val="green"/>
                <w:lang w:eastAsia="zh-CN"/>
              </w:rPr>
            </w:pPr>
            <w:r w:rsidRPr="00F969EF">
              <w:rPr>
                <w:rFonts w:eastAsia="DengXian"/>
                <w:highlight w:val="green"/>
                <w:lang w:eastAsia="zh-CN"/>
              </w:rPr>
              <w:t>Agreement</w:t>
            </w:r>
          </w:p>
          <w:p w14:paraId="2374FF95" w14:textId="77777777" w:rsidR="00B24816" w:rsidRPr="00F969EF" w:rsidRDefault="00B24816" w:rsidP="001C5F21">
            <w:pPr>
              <w:rPr>
                <w:rFonts w:eastAsia="DengXian"/>
                <w:lang w:eastAsia="zh-CN"/>
              </w:rPr>
            </w:pPr>
            <w:r w:rsidRPr="00E01105">
              <w:rPr>
                <w:rFonts w:eastAsia="DengXian"/>
                <w:lang w:eastAsia="zh-CN"/>
              </w:rPr>
              <w:t xml:space="preserve">Component </w:t>
            </w:r>
            <w:r w:rsidRPr="00F969EF">
              <w:rPr>
                <w:rFonts w:eastAsia="DengXian"/>
                <w:lang w:eastAsia="zh-CN"/>
              </w:rPr>
              <w:t xml:space="preserve">B2 </w:t>
            </w:r>
            <w:r w:rsidRPr="00E01105">
              <w:rPr>
                <w:rFonts w:eastAsia="DengXian"/>
                <w:lang w:eastAsia="zh-CN"/>
              </w:rPr>
              <w:t>of RCS is upper bounded by k</w:t>
            </w:r>
            <w:r w:rsidRPr="00F969EF">
              <w:rPr>
                <w:rFonts w:eastAsia="DengXian"/>
                <w:lang w:eastAsia="zh-CN"/>
              </w:rPr>
              <w:t>σ</w:t>
            </w:r>
            <w:r w:rsidRPr="00E01105">
              <w:rPr>
                <w:rFonts w:eastAsia="DengXian"/>
                <w:lang w:eastAsia="zh-CN"/>
              </w:rPr>
              <w:t xml:space="preserve"> dB</w:t>
            </w:r>
            <w:r w:rsidRPr="00F969EF">
              <w:rPr>
                <w:rFonts w:eastAsia="DengXian"/>
                <w:lang w:eastAsia="zh-CN"/>
              </w:rPr>
              <w:t xml:space="preserve"> for the log-normal distribution, where σ is the standard deviation of B2 in dB</w:t>
            </w:r>
            <w:r w:rsidRPr="00E01105">
              <w:rPr>
                <w:rFonts w:eastAsia="DengXian"/>
                <w:lang w:eastAsia="zh-CN"/>
              </w:rPr>
              <w:t xml:space="preserve">. FFS </w:t>
            </w:r>
            <w:r w:rsidRPr="00F969EF">
              <w:rPr>
                <w:rFonts w:eastAsia="DengXian"/>
                <w:lang w:eastAsia="zh-CN"/>
              </w:rPr>
              <w:t xml:space="preserve">the value of </w:t>
            </w:r>
            <w:r w:rsidRPr="00E01105">
              <w:rPr>
                <w:rFonts w:eastAsia="DengXian"/>
                <w:lang w:eastAsia="zh-CN"/>
              </w:rPr>
              <w:t>k</w:t>
            </w:r>
            <w:r w:rsidRPr="00F969EF">
              <w:rPr>
                <w:rFonts w:eastAsia="DengXian"/>
                <w:lang w:eastAsia="zh-CN"/>
              </w:rPr>
              <w:t>.</w:t>
            </w:r>
          </w:p>
          <w:p w14:paraId="5A7DCC8C" w14:textId="77777777" w:rsidR="00B24816" w:rsidRPr="00CB766D" w:rsidRDefault="00B24816" w:rsidP="001C5F21">
            <w:pPr>
              <w:suppressAutoHyphens/>
              <w:snapToGrid w:val="0"/>
              <w:spacing w:after="0"/>
              <w:rPr>
                <w:rFonts w:eastAsiaTheme="minorEastAsia"/>
                <w:lang w:eastAsia="zh-CN"/>
              </w:rPr>
            </w:pPr>
          </w:p>
        </w:tc>
      </w:tr>
    </w:tbl>
    <w:p w14:paraId="0BA55E2B" w14:textId="57412250" w:rsidR="0063148C" w:rsidRDefault="0063148C" w:rsidP="00B24816">
      <w:pPr>
        <w:pStyle w:val="B10"/>
        <w:rPr>
          <w:rFonts w:ascii="Times New Roman" w:eastAsiaTheme="minorEastAsia" w:hAnsi="Times New Roman"/>
          <w:lang w:val="en-US" w:eastAsia="zh-CN"/>
        </w:rPr>
      </w:pPr>
    </w:p>
    <w:p w14:paraId="4564C99B" w14:textId="746B3798" w:rsidR="00CD5FF8" w:rsidRPr="008335DD" w:rsidRDefault="00CD5FF8" w:rsidP="008335DD">
      <w:pPr>
        <w:pStyle w:val="B10"/>
        <w:spacing w:after="120"/>
        <w:rPr>
          <w:rFonts w:ascii="Times New Roman" w:eastAsiaTheme="minorEastAsia" w:hAnsi="Times New Roman"/>
          <w:szCs w:val="22"/>
          <w:lang w:eastAsia="zh-CN"/>
        </w:rPr>
      </w:pPr>
      <w:r w:rsidRPr="008335DD">
        <w:rPr>
          <w:rFonts w:ascii="Times New Roman" w:eastAsiaTheme="minorEastAsia" w:hAnsi="Times New Roman"/>
          <w:szCs w:val="22"/>
          <w:lang w:eastAsia="zh-CN"/>
        </w:rPr>
        <w:t xml:space="preserve">In the </w:t>
      </w:r>
      <w:r w:rsidR="00A668DB">
        <w:rPr>
          <w:rFonts w:ascii="Times New Roman" w:eastAsiaTheme="minorEastAsia" w:hAnsi="Times New Roman"/>
          <w:szCs w:val="22"/>
          <w:lang w:eastAsia="zh-CN"/>
        </w:rPr>
        <w:t>earlier discussions</w:t>
      </w:r>
      <w:r w:rsidRPr="008335DD">
        <w:rPr>
          <w:rFonts w:ascii="Times New Roman" w:eastAsiaTheme="minorEastAsia" w:hAnsi="Times New Roman"/>
          <w:szCs w:val="22"/>
          <w:lang w:eastAsia="zh-CN"/>
        </w:rPr>
        <w:t>,</w:t>
      </w:r>
      <w:r w:rsidR="00A668DB">
        <w:rPr>
          <w:rFonts w:ascii="Times New Roman" w:eastAsiaTheme="minorEastAsia" w:hAnsi="Times New Roman"/>
          <w:szCs w:val="22"/>
          <w:lang w:eastAsia="zh-CN"/>
        </w:rPr>
        <w:t xml:space="preserve"> the RCS is in general modelled by a value either angular dependent or independent together with a glint, where the glint is modelled by a random distribution, i.e., B2. However</w:t>
      </w:r>
      <w:r w:rsidRPr="008335DD">
        <w:rPr>
          <w:rFonts w:ascii="Times New Roman" w:eastAsiaTheme="minorEastAsia" w:hAnsi="Times New Roman"/>
          <w:szCs w:val="22"/>
          <w:lang w:eastAsia="zh-CN"/>
        </w:rPr>
        <w:t xml:space="preserve">, how to </w:t>
      </w:r>
      <w:r w:rsidR="0091518A">
        <w:rPr>
          <w:rFonts w:ascii="Times New Roman" w:eastAsiaTheme="minorEastAsia" w:hAnsi="Times New Roman"/>
          <w:szCs w:val="22"/>
          <w:lang w:eastAsia="zh-CN"/>
        </w:rPr>
        <w:t>obtain</w:t>
      </w:r>
      <w:r w:rsidR="0091518A" w:rsidRPr="008335DD">
        <w:rPr>
          <w:rFonts w:ascii="Times New Roman" w:eastAsiaTheme="minorEastAsia" w:hAnsi="Times New Roman"/>
          <w:szCs w:val="22"/>
          <w:lang w:eastAsia="zh-CN"/>
        </w:rPr>
        <w:t xml:space="preserve"> </w:t>
      </w:r>
      <w:r w:rsidRPr="008335DD">
        <w:rPr>
          <w:rFonts w:ascii="Times New Roman" w:eastAsiaTheme="minorEastAsia" w:hAnsi="Times New Roman"/>
          <w:szCs w:val="22"/>
          <w:lang w:eastAsia="zh-CN"/>
        </w:rPr>
        <w:t>the B2 is still controversial among companies’ view</w:t>
      </w:r>
      <w:r w:rsidR="0091518A">
        <w:rPr>
          <w:rFonts w:ascii="Times New Roman" w:eastAsiaTheme="minorEastAsia" w:hAnsi="Times New Roman"/>
          <w:szCs w:val="22"/>
          <w:lang w:eastAsia="zh-CN"/>
        </w:rPr>
        <w:t>s</w:t>
      </w:r>
      <w:r w:rsidRPr="008335DD">
        <w:rPr>
          <w:rFonts w:ascii="Times New Roman" w:eastAsiaTheme="minorEastAsia" w:hAnsi="Times New Roman"/>
          <w:szCs w:val="22"/>
          <w:lang w:eastAsia="zh-CN"/>
        </w:rPr>
        <w:t xml:space="preserve">. </w:t>
      </w:r>
    </w:p>
    <w:p w14:paraId="10E40950" w14:textId="606EB472" w:rsidR="00DC0112" w:rsidRPr="008335DD" w:rsidRDefault="00CD5FF8" w:rsidP="0092336D">
      <w:pPr>
        <w:pStyle w:val="B10"/>
        <w:spacing w:after="120"/>
        <w:rPr>
          <w:rFonts w:ascii="Times New Roman" w:hAnsi="Times New Roman"/>
          <w:szCs w:val="22"/>
          <w:lang w:eastAsia="zh-CN"/>
        </w:rPr>
      </w:pPr>
      <w:r w:rsidRPr="008335DD">
        <w:rPr>
          <w:rFonts w:ascii="Times New Roman" w:eastAsiaTheme="minorEastAsia" w:hAnsi="Times New Roman"/>
          <w:szCs w:val="22"/>
          <w:lang w:eastAsia="zh-CN"/>
        </w:rPr>
        <w:t>In general</w:t>
      </w:r>
      <w:r w:rsidR="00890F14" w:rsidRPr="008335DD">
        <w:rPr>
          <w:rFonts w:ascii="Times New Roman" w:eastAsiaTheme="minorEastAsia" w:hAnsi="Times New Roman"/>
          <w:szCs w:val="22"/>
          <w:lang w:eastAsia="zh-CN"/>
        </w:rPr>
        <w:t xml:space="preserve">, </w:t>
      </w:r>
      <w:r w:rsidR="00EA3F7E" w:rsidRPr="008335DD">
        <w:rPr>
          <w:rFonts w:ascii="Times New Roman" w:hAnsi="Times New Roman"/>
          <w:szCs w:val="22"/>
          <w:lang w:eastAsia="zh-CN"/>
        </w:rPr>
        <w:t xml:space="preserve">a model is generated based on algorithm to minimize the standard deviation </w:t>
      </w:r>
      <w:r w:rsidR="004E2A4B" w:rsidRPr="008335DD">
        <w:rPr>
          <w:rFonts w:ascii="Times New Roman" w:hAnsi="Times New Roman"/>
          <w:szCs w:val="22"/>
          <w:lang w:eastAsia="zh-CN"/>
        </w:rPr>
        <w:t>between</w:t>
      </w:r>
      <w:r w:rsidR="00DC0112" w:rsidRPr="008335DD">
        <w:rPr>
          <w:rFonts w:ascii="Times New Roman" w:hAnsi="Times New Roman"/>
          <w:szCs w:val="22"/>
          <w:lang w:eastAsia="zh-CN"/>
        </w:rPr>
        <w:t xml:space="preserve"> the measurement data and the </w:t>
      </w:r>
      <w:r w:rsidR="00EA3F7E" w:rsidRPr="008335DD">
        <w:rPr>
          <w:rFonts w:ascii="Times New Roman" w:hAnsi="Times New Roman"/>
          <w:szCs w:val="22"/>
          <w:lang w:eastAsia="zh-CN"/>
        </w:rPr>
        <w:t>fitted model</w:t>
      </w:r>
      <w:r w:rsidR="00DC0112" w:rsidRPr="008335DD">
        <w:rPr>
          <w:rFonts w:ascii="Times New Roman" w:hAnsi="Times New Roman"/>
          <w:szCs w:val="22"/>
          <w:lang w:eastAsia="zh-CN"/>
        </w:rPr>
        <w:t xml:space="preserve">. </w:t>
      </w:r>
      <w:r w:rsidR="0091518A">
        <w:rPr>
          <w:rFonts w:ascii="Times New Roman" w:hAnsi="Times New Roman"/>
          <w:szCs w:val="22"/>
          <w:lang w:eastAsia="zh-CN"/>
        </w:rPr>
        <w:t xml:space="preserve">For example, </w:t>
      </w:r>
      <w:r w:rsidR="0091518A" w:rsidRPr="008335DD">
        <w:rPr>
          <w:rFonts w:ascii="Times New Roman" w:hAnsi="Times New Roman"/>
          <w:szCs w:val="22"/>
          <w:lang w:eastAsia="zh-CN"/>
        </w:rPr>
        <w:t xml:space="preserve">the RCS </w:t>
      </w:r>
      <w:r w:rsidR="0091518A">
        <w:rPr>
          <w:rFonts w:ascii="Times New Roman" w:hAnsi="Times New Roman"/>
          <w:szCs w:val="22"/>
          <w:lang w:eastAsia="zh-CN"/>
        </w:rPr>
        <w:t>model for</w:t>
      </w:r>
      <w:r w:rsidR="0091518A" w:rsidRPr="008335DD">
        <w:rPr>
          <w:rFonts w:ascii="Times New Roman" w:hAnsi="Times New Roman"/>
          <w:szCs w:val="22"/>
          <w:lang w:eastAsia="zh-CN"/>
        </w:rPr>
        <w:t xml:space="preserve"> e.g. vehicle</w:t>
      </w:r>
      <w:r w:rsidR="0091518A">
        <w:rPr>
          <w:rFonts w:ascii="Times New Roman" w:hAnsi="Times New Roman"/>
          <w:szCs w:val="22"/>
          <w:lang w:eastAsia="zh-CN"/>
        </w:rPr>
        <w:t xml:space="preserve">, as </w:t>
      </w:r>
      <w:r w:rsidR="00EA3F7E" w:rsidRPr="008335DD">
        <w:rPr>
          <w:rFonts w:ascii="Times New Roman" w:hAnsi="Times New Roman"/>
          <w:szCs w:val="22"/>
          <w:lang w:eastAsia="zh-CN"/>
        </w:rPr>
        <w:t>the ang</w:t>
      </w:r>
      <w:r w:rsidR="0091518A">
        <w:rPr>
          <w:rFonts w:ascii="Times New Roman" w:hAnsi="Times New Roman"/>
          <w:szCs w:val="22"/>
          <w:lang w:eastAsia="zh-CN"/>
        </w:rPr>
        <w:t>ular</w:t>
      </w:r>
      <w:r w:rsidR="00EA3F7E" w:rsidRPr="008335DD">
        <w:rPr>
          <w:rFonts w:ascii="Times New Roman" w:hAnsi="Times New Roman"/>
          <w:szCs w:val="22"/>
          <w:lang w:eastAsia="zh-CN"/>
        </w:rPr>
        <w:t>-dependent model</w:t>
      </w:r>
      <w:r w:rsidR="0091518A">
        <w:rPr>
          <w:rFonts w:ascii="Times New Roman" w:hAnsi="Times New Roman"/>
          <w:szCs w:val="22"/>
          <w:lang w:eastAsia="zh-CN"/>
        </w:rPr>
        <w:t xml:space="preserve"> presented by</w:t>
      </w:r>
      <w:r w:rsidR="00EA3F7E" w:rsidRPr="008335DD">
        <w:rPr>
          <w:rFonts w:ascii="Times New Roman" w:hAnsi="Times New Roman"/>
          <w:szCs w:val="22"/>
          <w:lang w:eastAsia="zh-CN"/>
        </w:rPr>
        <w:t xml:space="preserve"> </w:t>
      </w:r>
      <w:r w:rsidR="00DC0112" w:rsidRPr="008335DD">
        <w:rPr>
          <w:rFonts w:ascii="Times New Roman" w:hAnsi="Times New Roman"/>
          <w:szCs w:val="22"/>
          <w:lang w:eastAsia="zh-CN"/>
        </w:rPr>
        <w:t xml:space="preserve">the radiation pattern </w:t>
      </w:r>
      <w:r w:rsidR="0091518A">
        <w:rPr>
          <w:rFonts w:ascii="Times New Roman" w:hAnsi="Times New Roman"/>
          <w:szCs w:val="22"/>
          <w:lang w:eastAsia="zh-CN"/>
        </w:rPr>
        <w:t>analogous to</w:t>
      </w:r>
      <w:r w:rsidR="0091518A" w:rsidRPr="008335DD">
        <w:rPr>
          <w:rFonts w:ascii="Times New Roman" w:hAnsi="Times New Roman"/>
          <w:szCs w:val="22"/>
          <w:lang w:eastAsia="zh-CN"/>
        </w:rPr>
        <w:t xml:space="preserve"> </w:t>
      </w:r>
      <w:r w:rsidR="0091518A">
        <w:rPr>
          <w:rFonts w:ascii="Times New Roman" w:hAnsi="Times New Roman"/>
          <w:szCs w:val="22"/>
          <w:lang w:eastAsia="zh-CN"/>
        </w:rPr>
        <w:t xml:space="preserve">the antenna element radiation power pattern as in </w:t>
      </w:r>
      <w:r w:rsidR="00DC0112" w:rsidRPr="008335DD">
        <w:rPr>
          <w:rFonts w:ascii="Times New Roman" w:hAnsi="Times New Roman"/>
          <w:szCs w:val="22"/>
          <w:lang w:eastAsia="zh-CN"/>
        </w:rPr>
        <w:t>TR38.901</w:t>
      </w:r>
      <w:r w:rsidR="0092336D">
        <w:rPr>
          <w:rFonts w:ascii="Times New Roman" w:hAnsi="Times New Roman"/>
          <w:szCs w:val="22"/>
          <w:lang w:eastAsia="zh-CN"/>
        </w:rPr>
        <w:t>,</w:t>
      </w:r>
      <w:r w:rsidR="00DC0112" w:rsidRPr="008335DD">
        <w:rPr>
          <w:rFonts w:ascii="Times New Roman" w:hAnsi="Times New Roman"/>
          <w:szCs w:val="22"/>
          <w:lang w:eastAsia="zh-CN"/>
        </w:rPr>
        <w:t xml:space="preserve"> is </w:t>
      </w:r>
      <w:r w:rsidR="0092336D">
        <w:rPr>
          <w:rFonts w:ascii="Times New Roman" w:hAnsi="Times New Roman"/>
          <w:szCs w:val="22"/>
          <w:lang w:eastAsia="zh-CN"/>
        </w:rPr>
        <w:t>obtained according to the following:</w:t>
      </w:r>
      <w:r w:rsidR="00DC0112" w:rsidRPr="008335DD">
        <w:rPr>
          <w:rFonts w:ascii="Times New Roman" w:hAnsi="Times New Roman"/>
          <w:szCs w:val="22"/>
          <w:lang w:eastAsia="zh-CN"/>
        </w:rPr>
        <w:t xml:space="preserve"> </w:t>
      </w:r>
    </w:p>
    <w:p w14:paraId="59596A5F" w14:textId="7CE80B39" w:rsidR="00EA3F7E" w:rsidRPr="008335DD" w:rsidRDefault="00EA3F7E" w:rsidP="008335DD">
      <w:pPr>
        <w:pStyle w:val="ListParagraph"/>
        <w:numPr>
          <w:ilvl w:val="0"/>
          <w:numId w:val="31"/>
        </w:numPr>
        <w:suppressAutoHyphens/>
        <w:spacing w:after="120"/>
        <w:contextualSpacing w:val="0"/>
        <w:jc w:val="both"/>
        <w:rPr>
          <w:rFonts w:eastAsiaTheme="minorEastAsia"/>
          <w:sz w:val="22"/>
          <w:szCs w:val="22"/>
          <w:lang w:val="en-GB" w:eastAsia="zh-CN"/>
        </w:rPr>
      </w:pPr>
      <w:r w:rsidRPr="008335DD">
        <w:rPr>
          <w:rFonts w:eastAsiaTheme="minorEastAsia"/>
          <w:sz w:val="22"/>
          <w:szCs w:val="22"/>
          <w:lang w:val="en-GB" w:eastAsia="zh-CN"/>
        </w:rPr>
        <w:t>Conduct the measurement and acquire the raw data.</w:t>
      </w:r>
    </w:p>
    <w:p w14:paraId="23470500" w14:textId="02E250D4" w:rsidR="009C4263" w:rsidRPr="008335DD" w:rsidRDefault="00EA3F7E" w:rsidP="008335DD">
      <w:pPr>
        <w:pStyle w:val="ListParagraph"/>
        <w:numPr>
          <w:ilvl w:val="0"/>
          <w:numId w:val="31"/>
        </w:numPr>
        <w:suppressAutoHyphens/>
        <w:spacing w:after="120"/>
        <w:contextualSpacing w:val="0"/>
        <w:jc w:val="both"/>
        <w:rPr>
          <w:rFonts w:eastAsiaTheme="minorEastAsia"/>
          <w:sz w:val="22"/>
          <w:szCs w:val="22"/>
          <w:lang w:val="en-GB" w:eastAsia="zh-CN"/>
        </w:rPr>
      </w:pPr>
      <w:r w:rsidRPr="008335DD">
        <w:rPr>
          <w:rFonts w:eastAsiaTheme="minorEastAsia"/>
          <w:sz w:val="22"/>
          <w:szCs w:val="22"/>
          <w:lang w:val="en-GB" w:eastAsia="zh-CN"/>
        </w:rPr>
        <w:t xml:space="preserve">Using the </w:t>
      </w:r>
      <w:r w:rsidRPr="008335DD">
        <w:rPr>
          <w:sz w:val="22"/>
          <w:szCs w:val="22"/>
          <w:lang w:eastAsia="zh-CN"/>
        </w:rPr>
        <w:t>radiation pattern</w:t>
      </w:r>
      <w:r w:rsidRPr="008335DD">
        <w:rPr>
          <w:rFonts w:eastAsiaTheme="minorEastAsia"/>
          <w:sz w:val="22"/>
          <w:szCs w:val="22"/>
          <w:lang w:val="en-GB" w:eastAsia="zh-CN"/>
        </w:rPr>
        <w:t xml:space="preserve"> to fit the measurement data </w:t>
      </w:r>
      <w:r w:rsidR="0092336D" w:rsidRPr="008335DD">
        <w:rPr>
          <w:szCs w:val="22"/>
          <w:lang w:eastAsia="zh-CN"/>
        </w:rPr>
        <w:t>as show</w:t>
      </w:r>
      <w:r w:rsidR="0092336D" w:rsidRPr="006E399C">
        <w:rPr>
          <w:rFonts w:eastAsiaTheme="minorEastAsia"/>
          <w:sz w:val="22"/>
          <w:szCs w:val="22"/>
          <w:lang w:val="en-GB" w:eastAsia="zh-CN"/>
        </w:rPr>
        <w:t xml:space="preserve">n in </w:t>
      </w:r>
      <w:r w:rsidR="0092336D" w:rsidRPr="006E399C">
        <w:rPr>
          <w:rFonts w:eastAsiaTheme="minorEastAsia"/>
          <w:sz w:val="22"/>
          <w:szCs w:val="22"/>
          <w:lang w:val="en-GB" w:eastAsia="zh-CN"/>
        </w:rPr>
        <w:fldChar w:fldCharType="begin"/>
      </w:r>
      <w:r w:rsidR="0092336D" w:rsidRPr="006E399C">
        <w:rPr>
          <w:rFonts w:eastAsiaTheme="minorEastAsia"/>
          <w:sz w:val="22"/>
          <w:szCs w:val="22"/>
          <w:lang w:val="en-GB" w:eastAsia="zh-CN"/>
        </w:rPr>
        <w:instrText xml:space="preserve"> REF _Ref188378591 \h  \* MERGEFORMAT </w:instrText>
      </w:r>
      <w:r w:rsidR="0092336D" w:rsidRPr="006E399C">
        <w:rPr>
          <w:rFonts w:eastAsiaTheme="minorEastAsia"/>
          <w:sz w:val="22"/>
          <w:szCs w:val="22"/>
          <w:lang w:val="en-GB" w:eastAsia="zh-CN"/>
        </w:rPr>
      </w:r>
      <w:r w:rsidR="0092336D" w:rsidRPr="006E399C">
        <w:rPr>
          <w:rFonts w:eastAsiaTheme="minorEastAsia"/>
          <w:sz w:val="22"/>
          <w:szCs w:val="22"/>
          <w:lang w:val="en-GB" w:eastAsia="zh-CN"/>
        </w:rPr>
        <w:fldChar w:fldCharType="separate"/>
      </w:r>
      <w:r w:rsidR="006A07D3" w:rsidRPr="00F2591B">
        <w:rPr>
          <w:rFonts w:eastAsiaTheme="minorEastAsia"/>
          <w:sz w:val="22"/>
          <w:szCs w:val="22"/>
          <w:lang w:val="en-GB" w:eastAsia="zh-CN"/>
        </w:rPr>
        <w:t>Figure 1</w:t>
      </w:r>
      <w:r w:rsidR="0092336D" w:rsidRPr="006E399C">
        <w:rPr>
          <w:rFonts w:eastAsiaTheme="minorEastAsia"/>
          <w:sz w:val="22"/>
          <w:szCs w:val="22"/>
          <w:lang w:val="en-GB" w:eastAsia="zh-CN"/>
        </w:rPr>
        <w:fldChar w:fldCharType="end"/>
      </w:r>
      <w:r w:rsidR="0092336D" w:rsidRPr="006E399C">
        <w:rPr>
          <w:rFonts w:eastAsiaTheme="minorEastAsia"/>
          <w:sz w:val="22"/>
          <w:szCs w:val="22"/>
          <w:lang w:val="en-GB" w:eastAsia="zh-CN"/>
        </w:rPr>
        <w:t xml:space="preserve"> </w:t>
      </w:r>
      <w:r w:rsidRPr="008335DD">
        <w:rPr>
          <w:rFonts w:eastAsiaTheme="minorEastAsia"/>
          <w:sz w:val="22"/>
          <w:szCs w:val="22"/>
          <w:lang w:val="en-GB" w:eastAsia="zh-CN"/>
        </w:rPr>
        <w:t xml:space="preserve">and </w:t>
      </w:r>
      <w:r w:rsidR="009C4263" w:rsidRPr="008335DD">
        <w:rPr>
          <w:rFonts w:eastAsiaTheme="minorEastAsia"/>
          <w:sz w:val="22"/>
          <w:szCs w:val="22"/>
          <w:lang w:val="en-GB" w:eastAsia="zh-CN"/>
        </w:rPr>
        <w:t>minimize the standard deviation in dB-domain.</w:t>
      </w:r>
    </w:p>
    <w:p w14:paraId="759D4A7A" w14:textId="07411EB7" w:rsidR="009C4263" w:rsidRPr="008335DD" w:rsidRDefault="009C4263" w:rsidP="008335DD">
      <w:pPr>
        <w:pStyle w:val="ListParagraph"/>
        <w:numPr>
          <w:ilvl w:val="0"/>
          <w:numId w:val="31"/>
        </w:numPr>
        <w:suppressAutoHyphens/>
        <w:spacing w:after="120"/>
        <w:contextualSpacing w:val="0"/>
        <w:jc w:val="both"/>
        <w:rPr>
          <w:rFonts w:eastAsiaTheme="minorEastAsia"/>
          <w:sz w:val="22"/>
          <w:szCs w:val="22"/>
          <w:lang w:val="en-GB" w:eastAsia="zh-CN"/>
        </w:rPr>
      </w:pPr>
      <w:r w:rsidRPr="008335DD">
        <w:rPr>
          <w:rFonts w:eastAsiaTheme="minorEastAsia"/>
          <w:sz w:val="22"/>
          <w:szCs w:val="22"/>
          <w:lang w:val="en-GB" w:eastAsia="zh-CN"/>
        </w:rPr>
        <w:t xml:space="preserve">Get the fitted pattern as shown in </w:t>
      </w:r>
      <w:r w:rsidRPr="008335DD">
        <w:rPr>
          <w:rFonts w:eastAsiaTheme="minorEastAsia"/>
          <w:sz w:val="22"/>
          <w:szCs w:val="22"/>
          <w:lang w:val="en-GB" w:eastAsia="zh-CN"/>
        </w:rPr>
        <w:fldChar w:fldCharType="begin"/>
      </w:r>
      <w:r w:rsidRPr="008335DD">
        <w:rPr>
          <w:rFonts w:eastAsiaTheme="minorEastAsia"/>
          <w:sz w:val="22"/>
          <w:szCs w:val="22"/>
          <w:lang w:val="en-GB" w:eastAsia="zh-CN"/>
        </w:rPr>
        <w:instrText xml:space="preserve"> REF _Ref180682721 \h  \* MERGEFORMAT </w:instrText>
      </w:r>
      <w:r w:rsidRPr="008335DD">
        <w:rPr>
          <w:rFonts w:eastAsiaTheme="minorEastAsia"/>
          <w:sz w:val="22"/>
          <w:szCs w:val="22"/>
          <w:lang w:val="en-GB" w:eastAsia="zh-CN"/>
        </w:rPr>
      </w:r>
      <w:r w:rsidRPr="008335DD">
        <w:rPr>
          <w:rFonts w:eastAsiaTheme="minorEastAsia"/>
          <w:sz w:val="22"/>
          <w:szCs w:val="22"/>
          <w:lang w:val="en-GB" w:eastAsia="zh-CN"/>
        </w:rPr>
        <w:fldChar w:fldCharType="separate"/>
      </w:r>
      <w:r w:rsidR="006A07D3" w:rsidRPr="00F2591B">
        <w:rPr>
          <w:sz w:val="22"/>
          <w:szCs w:val="22"/>
        </w:rPr>
        <w:t xml:space="preserve">Table </w:t>
      </w:r>
      <w:r w:rsidR="006A07D3" w:rsidRPr="00F2591B">
        <w:rPr>
          <w:noProof/>
          <w:sz w:val="22"/>
          <w:szCs w:val="22"/>
        </w:rPr>
        <w:t>1</w:t>
      </w:r>
      <w:r w:rsidRPr="008335DD">
        <w:rPr>
          <w:rFonts w:eastAsiaTheme="minorEastAsia"/>
          <w:sz w:val="22"/>
          <w:szCs w:val="22"/>
          <w:lang w:val="en-GB" w:eastAsia="zh-CN"/>
        </w:rPr>
        <w:fldChar w:fldCharType="end"/>
      </w:r>
      <w:r w:rsidRPr="008335DD">
        <w:rPr>
          <w:rFonts w:eastAsiaTheme="minorEastAsia"/>
          <w:sz w:val="22"/>
          <w:szCs w:val="22"/>
          <w:lang w:val="en-GB" w:eastAsia="zh-CN"/>
        </w:rPr>
        <w:t xml:space="preserve"> and the standard deviation.</w:t>
      </w:r>
    </w:p>
    <w:p w14:paraId="23EF6407" w14:textId="3B5B829C" w:rsidR="00DC0112" w:rsidRPr="008335DD" w:rsidRDefault="009C4263" w:rsidP="008335DD">
      <w:pPr>
        <w:pStyle w:val="ListParagraph"/>
        <w:numPr>
          <w:ilvl w:val="0"/>
          <w:numId w:val="31"/>
        </w:numPr>
        <w:tabs>
          <w:tab w:val="left" w:pos="0"/>
        </w:tabs>
        <w:suppressAutoHyphens/>
        <w:spacing w:after="120"/>
        <w:contextualSpacing w:val="0"/>
        <w:jc w:val="both"/>
        <w:rPr>
          <w:rFonts w:eastAsiaTheme="minorEastAsia"/>
          <w:sz w:val="22"/>
          <w:szCs w:val="22"/>
        </w:rPr>
      </w:pPr>
      <w:r w:rsidRPr="008335DD">
        <w:rPr>
          <w:rFonts w:eastAsiaTheme="minorEastAsia"/>
          <w:sz w:val="22"/>
          <w:szCs w:val="22"/>
          <w:lang w:val="en-GB" w:eastAsia="zh-CN"/>
        </w:rPr>
        <w:t>Generate the RCS with the pattern plus a standard deviation implemented</w:t>
      </w:r>
      <w:r w:rsidR="00EA3F7E" w:rsidRPr="008335DD">
        <w:rPr>
          <w:rFonts w:eastAsiaTheme="minorEastAsia"/>
          <w:sz w:val="22"/>
          <w:szCs w:val="22"/>
          <w:lang w:val="en-GB" w:eastAsia="zh-CN"/>
        </w:rPr>
        <w:t xml:space="preserve"> as a X~N(0, </w:t>
      </w:r>
      <m:oMath>
        <m:sSubSup>
          <m:sSubSupPr>
            <m:ctrlPr>
              <w:rPr>
                <w:rFonts w:ascii="Cambria Math" w:eastAsiaTheme="minorEastAsia" w:hAnsi="Cambria Math"/>
                <w:sz w:val="22"/>
                <w:szCs w:val="22"/>
                <w:lang w:val="en-GB" w:eastAsia="zh-CN"/>
              </w:rPr>
            </m:ctrlPr>
          </m:sSubSupPr>
          <m:e>
            <m:r>
              <w:rPr>
                <w:rFonts w:ascii="Cambria Math" w:eastAsiaTheme="minorEastAsia" w:hAnsi="Cambria Math"/>
                <w:sz w:val="22"/>
                <w:szCs w:val="22"/>
                <w:lang w:val="en-GB" w:eastAsia="zh-CN"/>
              </w:rPr>
              <m:t>σ</m:t>
            </m:r>
          </m:e>
          <m:sub>
            <m:r>
              <w:rPr>
                <w:rFonts w:ascii="Cambria Math" w:eastAsiaTheme="minorEastAsia" w:hAnsi="Cambria Math"/>
                <w:sz w:val="22"/>
                <w:szCs w:val="22"/>
                <w:lang w:val="en-GB" w:eastAsia="zh-CN"/>
              </w:rPr>
              <m:t>B</m:t>
            </m:r>
            <m:r>
              <m:rPr>
                <m:sty m:val="p"/>
              </m:rPr>
              <w:rPr>
                <w:rFonts w:ascii="Cambria Math" w:eastAsiaTheme="minorEastAsia" w:hAnsi="Cambria Math"/>
                <w:sz w:val="22"/>
                <w:szCs w:val="22"/>
                <w:lang w:val="en-GB" w:eastAsia="zh-CN"/>
              </w:rPr>
              <m:t>2</m:t>
            </m:r>
          </m:sub>
          <m:sup>
            <m:r>
              <m:rPr>
                <m:sty m:val="p"/>
              </m:rPr>
              <w:rPr>
                <w:rFonts w:ascii="Cambria Math" w:eastAsiaTheme="minorEastAsia" w:hAnsi="Cambria Math"/>
                <w:sz w:val="22"/>
                <w:szCs w:val="22"/>
                <w:lang w:val="en-GB" w:eastAsia="zh-CN"/>
              </w:rPr>
              <m:t>2</m:t>
            </m:r>
          </m:sup>
        </m:sSubSup>
      </m:oMath>
      <w:r w:rsidR="00EA3F7E" w:rsidRPr="008335DD">
        <w:rPr>
          <w:rFonts w:eastAsiaTheme="minorEastAsia"/>
          <w:sz w:val="22"/>
          <w:szCs w:val="22"/>
          <w:lang w:val="en-GB" w:eastAsia="zh-CN"/>
        </w:rPr>
        <w:t>) in dB-domain.</w:t>
      </w:r>
    </w:p>
    <w:p w14:paraId="31DD2B2B" w14:textId="77777777" w:rsidR="00DC0112" w:rsidRPr="00CB766D" w:rsidRDefault="00DC0112" w:rsidP="00DC0112">
      <w:pPr>
        <w:pStyle w:val="B10"/>
        <w:jc w:val="center"/>
        <w:rPr>
          <w:rFonts w:ascii="Times New Roman" w:hAnsi="Times New Roman"/>
        </w:rPr>
      </w:pPr>
      <w:r w:rsidRPr="00CB766D">
        <w:rPr>
          <w:rFonts w:ascii="Times New Roman" w:hAnsi="Times New Roman"/>
          <w:noProof/>
        </w:rPr>
        <w:drawing>
          <wp:inline distT="0" distB="0" distL="0" distR="0" wp14:anchorId="4F4B9946" wp14:editId="7E96CA79">
            <wp:extent cx="2446773" cy="1881081"/>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47913"/>
                    <a:stretch/>
                  </pic:blipFill>
                  <pic:spPr bwMode="auto">
                    <a:xfrm>
                      <a:off x="0" y="0"/>
                      <a:ext cx="2454111" cy="1886723"/>
                    </a:xfrm>
                    <a:prstGeom prst="rect">
                      <a:avLst/>
                    </a:prstGeom>
                    <a:noFill/>
                    <a:ln>
                      <a:noFill/>
                    </a:ln>
                    <a:extLst>
                      <a:ext uri="{53640926-AAD7-44D8-BBD7-CCE9431645EC}">
                        <a14:shadowObscured xmlns:a14="http://schemas.microsoft.com/office/drawing/2010/main"/>
                      </a:ext>
                    </a:extLst>
                  </pic:spPr>
                </pic:pic>
              </a:graphicData>
            </a:graphic>
          </wp:inline>
        </w:drawing>
      </w:r>
    </w:p>
    <w:p w14:paraId="5265650D" w14:textId="3D6273BE" w:rsidR="00DC0112" w:rsidRDefault="00DC0112" w:rsidP="00DB65B1">
      <w:pPr>
        <w:pStyle w:val="B10"/>
        <w:jc w:val="center"/>
        <w:rPr>
          <w:rFonts w:ascii="Times New Roman" w:eastAsiaTheme="minorEastAsia" w:hAnsi="Times New Roman"/>
          <w:lang w:val="en-US" w:eastAsia="zh-CN"/>
        </w:rPr>
      </w:pPr>
      <w:bookmarkStart w:id="4" w:name="_Ref188378591"/>
      <w:r w:rsidRPr="00CB766D">
        <w:t xml:space="preserve">Figure </w:t>
      </w:r>
      <w:r w:rsidRPr="00CB766D">
        <w:fldChar w:fldCharType="begin"/>
      </w:r>
      <w:r w:rsidRPr="00CB766D">
        <w:instrText xml:space="preserve"> SEQ Figure \* ARABIC </w:instrText>
      </w:r>
      <w:r w:rsidRPr="00CB766D">
        <w:fldChar w:fldCharType="separate"/>
      </w:r>
      <w:r w:rsidR="006A07D3">
        <w:rPr>
          <w:noProof/>
        </w:rPr>
        <w:t>1</w:t>
      </w:r>
      <w:r w:rsidRPr="00CB766D">
        <w:fldChar w:fldCharType="end"/>
      </w:r>
      <w:bookmarkEnd w:id="4"/>
      <w:r w:rsidRPr="00CB766D">
        <w:t xml:space="preserve">: </w:t>
      </w:r>
      <w:r w:rsidR="009C4263">
        <w:t>measurement data and the fitted model</w:t>
      </w:r>
    </w:p>
    <w:p w14:paraId="08BE7D16" w14:textId="77777777" w:rsidR="00DC0112" w:rsidRPr="00CB766D" w:rsidRDefault="00DC0112" w:rsidP="00B24816">
      <w:pPr>
        <w:pStyle w:val="B10"/>
        <w:rPr>
          <w:rFonts w:ascii="Times New Roman" w:eastAsiaTheme="minorEastAsia" w:hAnsi="Times New Roman"/>
          <w:lang w:val="en-US" w:eastAsia="zh-CN"/>
        </w:rPr>
      </w:pPr>
    </w:p>
    <w:p w14:paraId="7FB5947A" w14:textId="77777777" w:rsidR="00B24816" w:rsidRPr="00F969EF" w:rsidRDefault="00B24816" w:rsidP="00DE2274">
      <w:pPr>
        <w:pStyle w:val="Heading2"/>
        <w:keepLines w:val="0"/>
        <w:numPr>
          <w:ilvl w:val="1"/>
          <w:numId w:val="17"/>
        </w:numPr>
        <w:spacing w:before="240" w:after="240"/>
        <w:rPr>
          <w:sz w:val="28"/>
        </w:rPr>
      </w:pPr>
      <w:r w:rsidRPr="00F969EF">
        <w:rPr>
          <w:sz w:val="28"/>
        </w:rPr>
        <w:t>Vehicle RCS</w:t>
      </w:r>
    </w:p>
    <w:p w14:paraId="46BBFDD4" w14:textId="11F65896" w:rsidR="001C5F21" w:rsidRPr="008335DD" w:rsidRDefault="00B01255" w:rsidP="008335DD">
      <w:pPr>
        <w:pStyle w:val="B10"/>
        <w:spacing w:after="120"/>
        <w:rPr>
          <w:rFonts w:ascii="Times New Roman" w:eastAsiaTheme="minorEastAsia" w:hAnsi="Times New Roman"/>
          <w:szCs w:val="22"/>
        </w:rPr>
      </w:pPr>
      <w:r w:rsidRPr="008335DD">
        <w:rPr>
          <w:rFonts w:ascii="Times New Roman" w:eastAsiaTheme="minorEastAsia" w:hAnsi="Times New Roman"/>
          <w:szCs w:val="22"/>
        </w:rPr>
        <w:t>Based on the measurement</w:t>
      </w:r>
      <w:r w:rsidR="00A52ED8">
        <w:rPr>
          <w:rFonts w:ascii="Times New Roman" w:eastAsiaTheme="minorEastAsia" w:hAnsi="Times New Roman"/>
          <w:szCs w:val="22"/>
        </w:rPr>
        <w:t xml:space="preserve"> as presented in the contribution</w:t>
      </w:r>
      <w:r w:rsidR="001A22AF">
        <w:rPr>
          <w:rFonts w:ascii="Times New Roman" w:eastAsiaTheme="minorEastAsia" w:hAnsi="Times New Roman"/>
          <w:szCs w:val="22"/>
        </w:rPr>
        <w:t xml:space="preserve"> </w:t>
      </w:r>
      <w:r w:rsidR="007730E6" w:rsidRPr="008335DD">
        <w:rPr>
          <w:rFonts w:ascii="Times New Roman" w:eastAsiaTheme="minorEastAsia" w:hAnsi="Times New Roman"/>
          <w:szCs w:val="22"/>
        </w:rPr>
        <w:fldChar w:fldCharType="begin"/>
      </w:r>
      <w:r w:rsidR="007730E6" w:rsidRPr="008335DD">
        <w:rPr>
          <w:rFonts w:ascii="Times New Roman" w:eastAsiaTheme="minorEastAsia" w:hAnsi="Times New Roman"/>
          <w:szCs w:val="22"/>
        </w:rPr>
        <w:instrText xml:space="preserve"> REF _Ref188388492 \r \h </w:instrText>
      </w:r>
      <w:r w:rsidR="008335DD">
        <w:rPr>
          <w:rFonts w:ascii="Times New Roman" w:eastAsiaTheme="minorEastAsia" w:hAnsi="Times New Roman"/>
          <w:szCs w:val="22"/>
        </w:rPr>
        <w:instrText xml:space="preserve"> \* MERGEFORMAT </w:instrText>
      </w:r>
      <w:r w:rsidR="007730E6" w:rsidRPr="008335DD">
        <w:rPr>
          <w:rFonts w:ascii="Times New Roman" w:eastAsiaTheme="minorEastAsia" w:hAnsi="Times New Roman"/>
          <w:szCs w:val="22"/>
        </w:rPr>
      </w:r>
      <w:r w:rsidR="007730E6" w:rsidRPr="008335DD">
        <w:rPr>
          <w:rFonts w:ascii="Times New Roman" w:eastAsiaTheme="minorEastAsia" w:hAnsi="Times New Roman"/>
          <w:szCs w:val="22"/>
        </w:rPr>
        <w:fldChar w:fldCharType="separate"/>
      </w:r>
      <w:r w:rsidR="006A07D3">
        <w:rPr>
          <w:rFonts w:ascii="Times New Roman" w:eastAsiaTheme="minorEastAsia" w:hAnsi="Times New Roman"/>
          <w:szCs w:val="22"/>
        </w:rPr>
        <w:t>[4]</w:t>
      </w:r>
      <w:r w:rsidR="007730E6" w:rsidRPr="008335DD">
        <w:rPr>
          <w:rFonts w:ascii="Times New Roman" w:eastAsiaTheme="minorEastAsia" w:hAnsi="Times New Roman"/>
          <w:szCs w:val="22"/>
        </w:rPr>
        <w:fldChar w:fldCharType="end"/>
      </w:r>
      <w:r w:rsidR="00A52ED8">
        <w:rPr>
          <w:rFonts w:ascii="Times New Roman" w:eastAsiaTheme="minorEastAsia" w:hAnsi="Times New Roman"/>
          <w:szCs w:val="22"/>
        </w:rPr>
        <w:t xml:space="preserve"> for the last meeting</w:t>
      </w:r>
      <w:r w:rsidRPr="008335DD">
        <w:rPr>
          <w:rFonts w:ascii="Times New Roman" w:eastAsiaTheme="minorEastAsia" w:hAnsi="Times New Roman"/>
          <w:szCs w:val="22"/>
        </w:rPr>
        <w:t>, the RCS of vehicle is modelled in</w:t>
      </w:r>
      <w:r w:rsidR="007B2096" w:rsidRPr="008335DD">
        <w:rPr>
          <w:rFonts w:ascii="Times New Roman" w:eastAsiaTheme="minorEastAsia" w:hAnsi="Times New Roman"/>
          <w:szCs w:val="22"/>
        </w:rPr>
        <w:t xml:space="preserve"> </w:t>
      </w:r>
      <w:r w:rsidR="007B2096" w:rsidRPr="008335DD">
        <w:rPr>
          <w:rFonts w:ascii="Times New Roman" w:eastAsiaTheme="minorEastAsia" w:hAnsi="Times New Roman"/>
          <w:szCs w:val="22"/>
        </w:rPr>
        <w:fldChar w:fldCharType="begin"/>
      </w:r>
      <w:r w:rsidR="007B2096" w:rsidRPr="008335DD">
        <w:rPr>
          <w:rFonts w:ascii="Times New Roman" w:eastAsiaTheme="minorEastAsia" w:hAnsi="Times New Roman"/>
          <w:szCs w:val="22"/>
        </w:rPr>
        <w:instrText xml:space="preserve"> REF _Ref180682721 \h </w:instrText>
      </w:r>
      <w:r w:rsidR="008335DD">
        <w:rPr>
          <w:rFonts w:ascii="Times New Roman" w:eastAsiaTheme="minorEastAsia" w:hAnsi="Times New Roman"/>
          <w:szCs w:val="22"/>
        </w:rPr>
        <w:instrText xml:space="preserve"> \* MERGEFORMAT </w:instrText>
      </w:r>
      <w:r w:rsidR="007B2096" w:rsidRPr="008335DD">
        <w:rPr>
          <w:rFonts w:ascii="Times New Roman" w:eastAsiaTheme="minorEastAsia" w:hAnsi="Times New Roman"/>
          <w:szCs w:val="22"/>
        </w:rPr>
      </w:r>
      <w:r w:rsidR="007B2096" w:rsidRPr="008335DD">
        <w:rPr>
          <w:rFonts w:ascii="Times New Roman" w:eastAsiaTheme="minorEastAsia" w:hAnsi="Times New Roman"/>
          <w:szCs w:val="22"/>
        </w:rPr>
        <w:fldChar w:fldCharType="separate"/>
      </w:r>
      <w:r w:rsidR="006A07D3" w:rsidRPr="00F2591B">
        <w:rPr>
          <w:rFonts w:ascii="Times New Roman" w:hAnsi="Times New Roman"/>
        </w:rPr>
        <w:t xml:space="preserve">Table </w:t>
      </w:r>
      <w:r w:rsidR="006A07D3" w:rsidRPr="00F2591B">
        <w:rPr>
          <w:rFonts w:ascii="Times New Roman" w:hAnsi="Times New Roman"/>
          <w:noProof/>
        </w:rPr>
        <w:t>1</w:t>
      </w:r>
      <w:r w:rsidR="007B2096" w:rsidRPr="008335DD">
        <w:rPr>
          <w:rFonts w:ascii="Times New Roman" w:eastAsiaTheme="minorEastAsia" w:hAnsi="Times New Roman"/>
          <w:szCs w:val="22"/>
        </w:rPr>
        <w:fldChar w:fldCharType="end"/>
      </w:r>
      <w:r w:rsidR="0033177E" w:rsidRPr="008335DD">
        <w:rPr>
          <w:rFonts w:ascii="Times New Roman" w:eastAsiaTheme="minorEastAsia" w:hAnsi="Times New Roman"/>
          <w:szCs w:val="22"/>
        </w:rPr>
        <w:t xml:space="preserve">, </w:t>
      </w:r>
      <w:r w:rsidR="00B24816" w:rsidRPr="008335DD">
        <w:rPr>
          <w:rFonts w:ascii="Times New Roman" w:eastAsiaTheme="minorEastAsia" w:hAnsi="Times New Roman"/>
          <w:szCs w:val="22"/>
        </w:rPr>
        <w:t>where</w:t>
      </w:r>
      <w:r w:rsidR="00000CDC" w:rsidRPr="008335DD">
        <w:rPr>
          <w:rFonts w:ascii="Times New Roman" w:eastAsiaTheme="minorEastAsia" w:hAnsi="Times New Roman"/>
          <w:szCs w:val="22"/>
        </w:rPr>
        <w:t>in</w:t>
      </w:r>
      <w:r w:rsidR="00B24816" w:rsidRPr="008335DD">
        <w:rPr>
          <w:rFonts w:ascii="Times New Roman" w:eastAsiaTheme="minorEastAsia" w:hAnsi="Times New Roman"/>
          <w:szCs w:val="22"/>
        </w:rPr>
        <w:t xml:space="preserve"> the five scattering points are abstracted from the front, left, back, right and top side of the vehicle, and each scattering point has a distinct coordinate as well as spherical angles with θ^″</w:t>
      </w:r>
      <w:r w:rsidR="00B24816" w:rsidRPr="008335DD">
        <w:rPr>
          <w:rFonts w:ascii="SimSun" w:eastAsia="SimSun" w:hAnsi="SimSun" w:cs="SimSun" w:hint="eastAsia"/>
          <w:szCs w:val="22"/>
        </w:rPr>
        <w:t>∈</w:t>
      </w:r>
      <w:r w:rsidR="00B24816" w:rsidRPr="008335DD">
        <w:rPr>
          <w:rFonts w:ascii="Times New Roman" w:eastAsiaTheme="minorEastAsia" w:hAnsi="Times New Roman"/>
          <w:szCs w:val="22"/>
        </w:rPr>
        <w:t>[0°",180" °] and φ^″</w:t>
      </w:r>
      <w:r w:rsidR="00B24816" w:rsidRPr="008335DD">
        <w:rPr>
          <w:rFonts w:ascii="SimSun" w:eastAsia="SimSun" w:hAnsi="SimSun" w:cs="SimSun" w:hint="eastAsia"/>
          <w:szCs w:val="22"/>
        </w:rPr>
        <w:t>∈</w:t>
      </w:r>
      <w:r w:rsidR="00B24816" w:rsidRPr="008335DD">
        <w:rPr>
          <w:rFonts w:ascii="Times New Roman" w:eastAsiaTheme="minorEastAsia" w:hAnsi="Times New Roman"/>
          <w:szCs w:val="22"/>
        </w:rPr>
        <w:t xml:space="preserve">["-180" °",180" °]. </w:t>
      </w:r>
    </w:p>
    <w:p w14:paraId="56E4FA24" w14:textId="2AD2A455" w:rsidR="00B01255" w:rsidRPr="008335DD" w:rsidRDefault="00B01255" w:rsidP="008335DD">
      <w:pPr>
        <w:pStyle w:val="B10"/>
        <w:spacing w:after="120"/>
        <w:rPr>
          <w:rFonts w:ascii="Times New Roman" w:hAnsi="Times New Roman"/>
        </w:rPr>
      </w:pPr>
      <w:r w:rsidRPr="008335DD">
        <w:rPr>
          <w:rFonts w:ascii="Times New Roman" w:hAnsi="Times New Roman"/>
        </w:rPr>
        <w:t>It is worth</w:t>
      </w:r>
      <w:r w:rsidR="0092638C">
        <w:rPr>
          <w:rFonts w:ascii="Times New Roman" w:hAnsi="Times New Roman"/>
        </w:rPr>
        <w:t>y to</w:t>
      </w:r>
      <w:r w:rsidRPr="008335DD">
        <w:rPr>
          <w:rFonts w:ascii="Times New Roman" w:hAnsi="Times New Roman"/>
        </w:rPr>
        <w:t xml:space="preserve"> note that</w:t>
      </w:r>
      <w:r w:rsidR="009200C8" w:rsidRPr="008335DD">
        <w:rPr>
          <w:rFonts w:ascii="Times New Roman" w:hAnsi="Times New Roman"/>
        </w:rPr>
        <w:t xml:space="preserve"> </w:t>
      </w:r>
      <w:r w:rsidRPr="008335DD">
        <w:rPr>
          <w:rFonts w:ascii="Times New Roman" w:hAnsi="Times New Roman"/>
        </w:rPr>
        <w:t xml:space="preserve">RCS value for each scattering point is abstracted from the measurement conducted for the entire car and the RCS value for a given angle is the sum of values from each scattering point pattern. </w:t>
      </w:r>
    </w:p>
    <w:p w14:paraId="40A4C81A" w14:textId="77777777" w:rsidR="00B24816" w:rsidRPr="00B01255" w:rsidRDefault="00B24816" w:rsidP="00B24816">
      <w:pPr>
        <w:snapToGrid w:val="0"/>
        <w:jc w:val="both"/>
        <w:rPr>
          <w:rFonts w:eastAsiaTheme="minorEastAsia"/>
          <w:sz w:val="22"/>
          <w:szCs w:val="22"/>
          <w:lang w:eastAsia="zh-CN"/>
        </w:rPr>
      </w:pPr>
    </w:p>
    <w:p w14:paraId="0C9D6078" w14:textId="0C9677A7" w:rsidR="00B24816" w:rsidRPr="00E01105" w:rsidRDefault="00B24816" w:rsidP="00B24816">
      <w:pPr>
        <w:pStyle w:val="Caption"/>
        <w:jc w:val="center"/>
      </w:pPr>
      <w:bookmarkStart w:id="5" w:name="_Ref180682721"/>
      <w:bookmarkStart w:id="6" w:name="_Ref188379201"/>
      <w:r w:rsidRPr="00E01105">
        <w:t xml:space="preserve">Table </w:t>
      </w:r>
      <w:r w:rsidRPr="00CB766D">
        <w:fldChar w:fldCharType="begin"/>
      </w:r>
      <w:r w:rsidRPr="00E01105">
        <w:instrText xml:space="preserve"> SEQ Table \* ARABIC </w:instrText>
      </w:r>
      <w:r w:rsidRPr="00CB766D">
        <w:fldChar w:fldCharType="separate"/>
      </w:r>
      <w:r w:rsidR="006A07D3">
        <w:rPr>
          <w:noProof/>
        </w:rPr>
        <w:t>1</w:t>
      </w:r>
      <w:r w:rsidRPr="00CB766D">
        <w:fldChar w:fldCharType="end"/>
      </w:r>
      <w:bookmarkEnd w:id="5"/>
      <w:r w:rsidRPr="00F969EF">
        <w:t xml:space="preserve">: The </w:t>
      </w:r>
      <w:bookmarkStart w:id="7" w:name="_Hlk178086095"/>
      <w:r w:rsidR="00C9274B" w:rsidRPr="00E01105">
        <w:t>RCS</w:t>
      </w:r>
      <w:r w:rsidRPr="00E01105">
        <w:t xml:space="preserve"> of </w:t>
      </w:r>
      <w:r w:rsidR="00E62E4E">
        <w:t>each</w:t>
      </w:r>
      <w:r w:rsidR="00E62E4E" w:rsidRPr="00E01105">
        <w:t xml:space="preserve"> </w:t>
      </w:r>
      <w:r w:rsidRPr="00E01105">
        <w:t>scattering point for vehicle</w:t>
      </w:r>
      <w:r w:rsidR="00E62E4E">
        <w:t xml:space="preserve"> modelled with multiple points</w:t>
      </w:r>
      <w:r w:rsidRPr="00E01105">
        <w:t xml:space="preserve"> for mono-static and bi-static channel</w:t>
      </w:r>
      <w:bookmarkEnd w:id="6"/>
      <w:bookmarkEnd w:id="7"/>
    </w:p>
    <w:tbl>
      <w:tblPr>
        <w:tblStyle w:val="TableGrid10"/>
        <w:tblW w:w="9681" w:type="dxa"/>
        <w:tblLook w:val="04A0" w:firstRow="1" w:lastRow="0" w:firstColumn="1" w:lastColumn="0" w:noHBand="0" w:noVBand="1"/>
      </w:tblPr>
      <w:tblGrid>
        <w:gridCol w:w="1950"/>
        <w:gridCol w:w="7731"/>
      </w:tblGrid>
      <w:tr w:rsidR="00E5638F" w14:paraId="6F6806DD" w14:textId="77777777" w:rsidTr="00E5638F">
        <w:trPr>
          <w:trHeight w:val="656"/>
        </w:trPr>
        <w:tc>
          <w:tcPr>
            <w:tcW w:w="1950" w:type="dxa"/>
            <w:shd w:val="clear" w:color="auto" w:fill="D9D9D9" w:themeFill="background1" w:themeFillShade="D9"/>
          </w:tcPr>
          <w:p w14:paraId="1F59D5A7" w14:textId="77777777" w:rsidR="00E5638F" w:rsidRDefault="00E5638F" w:rsidP="0065660B">
            <w:pPr>
              <w:jc w:val="center"/>
              <w:rPr>
                <w:rFonts w:eastAsiaTheme="minorEastAsia"/>
                <w:lang w:val="x-none" w:eastAsia="zh-CN"/>
              </w:rPr>
            </w:pPr>
            <w:r>
              <w:rPr>
                <w:rFonts w:eastAsiaTheme="minorEastAsia" w:hint="eastAsia"/>
                <w:lang w:val="x-none" w:eastAsia="zh-CN"/>
              </w:rPr>
              <w:lastRenderedPageBreak/>
              <w:t>P</w:t>
            </w:r>
            <w:r>
              <w:rPr>
                <w:rFonts w:eastAsiaTheme="minorEastAsia"/>
                <w:lang w:val="x-none" w:eastAsia="zh-CN"/>
              </w:rPr>
              <w:t>arameter</w:t>
            </w:r>
          </w:p>
        </w:tc>
        <w:tc>
          <w:tcPr>
            <w:tcW w:w="7731" w:type="dxa"/>
            <w:shd w:val="clear" w:color="auto" w:fill="D9D9D9" w:themeFill="background1" w:themeFillShade="D9"/>
          </w:tcPr>
          <w:p w14:paraId="546630B9" w14:textId="77777777" w:rsidR="00E5638F" w:rsidRDefault="00E5638F" w:rsidP="0065660B">
            <w:pPr>
              <w:jc w:val="center"/>
              <w:rPr>
                <w:rFonts w:eastAsiaTheme="minorEastAsia"/>
                <w:lang w:val="x-none" w:eastAsia="zh-CN"/>
              </w:rPr>
            </w:pPr>
            <w:r>
              <w:rPr>
                <w:rFonts w:eastAsiaTheme="minorEastAsia" w:hint="eastAsia"/>
                <w:lang w:val="x-none" w:eastAsia="zh-CN"/>
              </w:rPr>
              <w:t>V</w:t>
            </w:r>
            <w:r>
              <w:rPr>
                <w:rFonts w:eastAsiaTheme="minorEastAsia"/>
                <w:lang w:val="x-none" w:eastAsia="zh-CN"/>
              </w:rPr>
              <w:t>alues</w:t>
            </w:r>
          </w:p>
        </w:tc>
      </w:tr>
      <w:tr w:rsidR="00E5638F" w14:paraId="00B1850D" w14:textId="77777777" w:rsidTr="00E5638F">
        <w:trPr>
          <w:trHeight w:val="1217"/>
        </w:trPr>
        <w:tc>
          <w:tcPr>
            <w:tcW w:w="1950" w:type="dxa"/>
          </w:tcPr>
          <w:p w14:paraId="04DC4E71" w14:textId="77777777" w:rsidR="00E5638F" w:rsidRPr="00ED7A2E" w:rsidRDefault="00E5638F" w:rsidP="0065660B">
            <w:pPr>
              <w:snapToGrid w:val="0"/>
              <w:spacing w:after="0" w:line="240" w:lineRule="auto"/>
              <w:rPr>
                <w:rFonts w:eastAsiaTheme="minorEastAsia"/>
                <w:lang w:val="x-none" w:eastAsia="zh-CN"/>
              </w:rPr>
            </w:pPr>
            <w:r w:rsidRPr="00ED7A2E">
              <w:rPr>
                <w:rFonts w:eastAsiaTheme="minorEastAsia"/>
                <w:lang w:val="x-none" w:eastAsia="zh-CN"/>
              </w:rPr>
              <w:t>Vertical cut of the scattering power pattern for each scattering point (dB)</w:t>
            </w:r>
          </w:p>
        </w:tc>
        <w:tc>
          <w:tcPr>
            <w:tcW w:w="7731" w:type="dxa"/>
          </w:tcPr>
          <w:p w14:paraId="12B9E5CC" w14:textId="37B6369B" w:rsidR="00E5638F" w:rsidRPr="00385185" w:rsidRDefault="00A80BC0" w:rsidP="0065660B">
            <w:pPr>
              <w:spacing w:after="120"/>
              <w:jc w:val="center"/>
              <w:rPr>
                <w:strike/>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sSub>
                                    <m:sSubPr>
                                      <m:ctrlPr>
                                        <w:rPr>
                                          <w:rFonts w:ascii="Cambria Math" w:eastAsia="Malgun Gothic" w:hAnsi="Arial"/>
                                          <w:i/>
                                          <w:color w:val="FF0000"/>
                                        </w:rPr>
                                      </m:ctrlPr>
                                    </m:sSubPr>
                                    <m:e>
                                      <m:r>
                                        <w:rPr>
                                          <w:rFonts w:ascii="Cambria Math" w:eastAsia="Malgun Gothic" w:hAnsi="Cambria Math"/>
                                          <w:color w:val="FF0000"/>
                                        </w:rPr>
                                        <m:t>θ</m:t>
                                      </m:r>
                                    </m:e>
                                    <m:sub>
                                      <m:r>
                                        <w:rPr>
                                          <w:rFonts w:ascii="Cambria Math" w:eastAsia="Malgun Gothic" w:hAnsi="Arial"/>
                                          <w:color w:val="FF0000"/>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E5638F" w:rsidRPr="00ED7A2E">
              <w:rPr>
                <w:rFonts w:hint="eastAsia"/>
              </w:rPr>
              <w:t>,</w:t>
            </w:r>
            <w:r w:rsidR="00E5638F" w:rsidRPr="00ED7A2E">
              <w:t xml:space="preserve"> where </w:t>
            </w:r>
            <m:oMath>
              <m:r>
                <m:rPr>
                  <m:nor/>
                </m:rPr>
                <w:rPr>
                  <w:rFonts w:ascii="Cambria Math" w:eastAsia="Malgun Gothic" w:hAnsi="Arial"/>
                </w:rPr>
                <m:t xml:space="preserve">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icrosoft YaHei" w:hAnsi="Cambria Math" w:cs="Microsoft YaHei"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E5638F" w:rsidRPr="00D94751" w14:paraId="40743F2A" w14:textId="77777777" w:rsidTr="00E5638F">
        <w:trPr>
          <w:trHeight w:val="1217"/>
        </w:trPr>
        <w:tc>
          <w:tcPr>
            <w:tcW w:w="1950" w:type="dxa"/>
          </w:tcPr>
          <w:p w14:paraId="3549F135" w14:textId="77777777" w:rsidR="00E5638F" w:rsidRPr="00ED7A2E" w:rsidRDefault="00E5638F" w:rsidP="0065660B">
            <w:pPr>
              <w:snapToGrid w:val="0"/>
              <w:spacing w:after="0" w:line="240" w:lineRule="auto"/>
              <w:rPr>
                <w:rFonts w:eastAsiaTheme="minorEastAsia"/>
                <w:lang w:val="x-none" w:eastAsia="zh-CN"/>
              </w:rPr>
            </w:pPr>
            <w:r w:rsidRPr="00ED7A2E">
              <w:rPr>
                <w:rFonts w:eastAsiaTheme="minorEastAsia"/>
                <w:lang w:val="x-none" w:eastAsia="zh-CN"/>
              </w:rPr>
              <w:t>Horizontal cut of the scattering power pattern for each scattering point (dB)</w:t>
            </w:r>
          </w:p>
        </w:tc>
        <w:tc>
          <w:tcPr>
            <w:tcW w:w="7731" w:type="dxa"/>
          </w:tcPr>
          <w:p w14:paraId="70B73B8B" w14:textId="1C7CA23F" w:rsidR="00E5638F" w:rsidRPr="00F14A98" w:rsidRDefault="00A80BC0" w:rsidP="0065660B">
            <w:pPr>
              <w:spacing w:after="120"/>
              <w:jc w:val="center"/>
              <w:rPr>
                <w:rFonts w:eastAsiaTheme="minorEastAsia"/>
                <w:lang w:eastAsia="zh-CN"/>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E5638F" w:rsidRPr="00ED7A2E">
              <w:rPr>
                <w:rFonts w:hint="eastAsia"/>
              </w:rPr>
              <w:t>,</w:t>
            </w:r>
            <w:r w:rsidR="00E5638F" w:rsidRPr="00ED7A2E">
              <w:t xml:space="preserve"> where </w:t>
            </w:r>
            <m:oMath>
              <m:r>
                <m:rPr>
                  <m:nor/>
                </m:rPr>
                <w:rPr>
                  <w:rFonts w:ascii="Cambria Math" w:eastAsia="Malgun Gothic" w:hAnsi="Arial"/>
                </w:rPr>
                <m:t xml:space="preserve">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Microsoft YaHei" w:eastAsia="Microsoft YaHei" w:hAnsi="Microsoft YaHei" w:cs="Microsoft YaHei"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E5638F" w:rsidRPr="007466E9" w14:paraId="524C2B50" w14:textId="77777777" w:rsidTr="00E5638F">
        <w:trPr>
          <w:trHeight w:val="752"/>
        </w:trPr>
        <w:tc>
          <w:tcPr>
            <w:tcW w:w="1950" w:type="dxa"/>
          </w:tcPr>
          <w:p w14:paraId="46A813A3" w14:textId="77777777" w:rsidR="00E5638F" w:rsidRPr="00ED7A2E" w:rsidRDefault="00E5638F" w:rsidP="0065660B">
            <w:pPr>
              <w:snapToGrid w:val="0"/>
              <w:spacing w:after="0" w:line="240" w:lineRule="auto"/>
              <w:rPr>
                <w:rFonts w:eastAsiaTheme="minorEastAsia"/>
                <w:lang w:val="x-none" w:eastAsia="zh-CN"/>
              </w:rPr>
            </w:pPr>
            <w:r w:rsidRPr="00ED7A2E">
              <w:rPr>
                <w:rFonts w:eastAsiaTheme="minorEastAsia" w:hint="eastAsia"/>
                <w:lang w:val="x-none" w:eastAsia="zh-CN"/>
              </w:rPr>
              <w:t>3</w:t>
            </w:r>
            <w:r w:rsidRPr="00ED7A2E">
              <w:rPr>
                <w:rFonts w:eastAsiaTheme="minorEastAsia"/>
                <w:lang w:val="x-none" w:eastAsia="zh-CN"/>
              </w:rPr>
              <w:t>D scattering power pattern(dB) for each scattering point</w:t>
            </w:r>
          </w:p>
        </w:tc>
        <w:tc>
          <w:tcPr>
            <w:tcW w:w="7731" w:type="dxa"/>
          </w:tcPr>
          <w:p w14:paraId="390624D7" w14:textId="77777777" w:rsidR="00E5638F" w:rsidRPr="007404D2" w:rsidRDefault="00A80BC0" w:rsidP="0065660B">
            <w:pPr>
              <w:spacing w:after="120"/>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d>
                  <m:dPr>
                    <m:ctrlPr>
                      <w:rPr>
                        <w:rFonts w:ascii="Cambria Math" w:hAnsi="Arial"/>
                        <w:i/>
                        <w:lang w:val="de-DE"/>
                      </w:rPr>
                    </m:ctrlPr>
                  </m:dPr>
                  <m:e>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e>
                </m:d>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r>
                  <w:rPr>
                    <w:rFonts w:ascii="Cambria Math" w:hAnsi="Arial"/>
                    <w:color w:val="C00000"/>
                    <w:lang w:val="de-DE"/>
                  </w:rPr>
                  <m:t>cos</m:t>
                </m:r>
                <m:f>
                  <m:fPr>
                    <m:ctrlPr>
                      <w:rPr>
                        <w:rFonts w:ascii="Cambria Math" w:hAnsi="Cambria Math"/>
                        <w:i/>
                        <w:color w:val="C00000"/>
                        <w:lang w:val="de-DE"/>
                      </w:rPr>
                    </m:ctrlPr>
                  </m:fPr>
                  <m:num>
                    <m:r>
                      <w:rPr>
                        <w:rFonts w:ascii="Cambria Math" w:hAnsi="Cambria Math"/>
                        <w:color w:val="C00000"/>
                        <w:lang w:val="de-DE"/>
                      </w:rPr>
                      <m:t>β</m:t>
                    </m:r>
                  </m:num>
                  <m:den>
                    <m:r>
                      <w:rPr>
                        <w:rFonts w:ascii="Cambria Math" w:hAnsi="Cambria Math"/>
                        <w:color w:val="C00000"/>
                        <w:lang w:val="de-DE"/>
                      </w:rPr>
                      <m:t>2</m:t>
                    </m:r>
                  </m:den>
                </m:f>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p w14:paraId="3BC010AA" w14:textId="77777777" w:rsidR="00E5638F" w:rsidRPr="00B141D7" w:rsidRDefault="00E5638F" w:rsidP="0065660B">
            <w:pPr>
              <w:spacing w:after="120"/>
              <w:rPr>
                <w:lang w:val="de-DE"/>
              </w:rPr>
            </w:pPr>
            <m:oMathPara>
              <m:oMath>
                <m:r>
                  <w:rPr>
                    <w:rFonts w:ascii="Cambria Math" w:hAnsi="Cambria Math"/>
                    <w:color w:val="C00000"/>
                    <w:lang w:val="de-DE"/>
                  </w:rPr>
                  <m:t>β=scattering angle-incident angle</m:t>
                </m:r>
              </m:oMath>
            </m:oMathPara>
          </w:p>
        </w:tc>
      </w:tr>
      <w:tr w:rsidR="00E5638F" w14:paraId="43BB7EB1" w14:textId="77777777" w:rsidTr="00E5638F">
        <w:trPr>
          <w:trHeight w:val="1967"/>
        </w:trPr>
        <w:tc>
          <w:tcPr>
            <w:tcW w:w="1950" w:type="dxa"/>
          </w:tcPr>
          <w:p w14:paraId="4F2688EF" w14:textId="77777777" w:rsidR="00E5638F" w:rsidRPr="00ED7A2E" w:rsidRDefault="00E5638F" w:rsidP="0065660B">
            <w:pPr>
              <w:snapToGrid w:val="0"/>
              <w:spacing w:after="0" w:line="240" w:lineRule="auto"/>
              <w:rPr>
                <w:rFonts w:eastAsiaTheme="minorEastAsia"/>
                <w:lang w:val="x-none" w:eastAsia="zh-CN"/>
              </w:rPr>
            </w:pPr>
            <w:r w:rsidRPr="00ED7A2E">
              <w:rPr>
                <w:rFonts w:eastAsiaTheme="minorEastAsia"/>
                <w:lang w:val="x-none" w:eastAsia="zh-CN"/>
              </w:rPr>
              <w:t>The parameters for each scattering point</w:t>
            </w:r>
          </w:p>
        </w:tc>
        <w:tc>
          <w:tcPr>
            <w:tcW w:w="7731" w:type="dxa"/>
          </w:tcPr>
          <w:tbl>
            <w:tblPr>
              <w:tblStyle w:val="TableGrid10"/>
              <w:tblW w:w="7505" w:type="dxa"/>
              <w:jc w:val="center"/>
              <w:tblLook w:val="04A0" w:firstRow="1" w:lastRow="0" w:firstColumn="1" w:lastColumn="0" w:noHBand="0" w:noVBand="1"/>
            </w:tblPr>
            <w:tblGrid>
              <w:gridCol w:w="1413"/>
              <w:gridCol w:w="601"/>
              <w:gridCol w:w="822"/>
              <w:gridCol w:w="977"/>
              <w:gridCol w:w="816"/>
              <w:gridCol w:w="997"/>
              <w:gridCol w:w="901"/>
              <w:gridCol w:w="978"/>
            </w:tblGrid>
            <w:tr w:rsidR="004E178E" w:rsidRPr="00DC4B2F" w14:paraId="4B30EA5A" w14:textId="4C155231" w:rsidTr="006E399C">
              <w:trPr>
                <w:trHeight w:val="697"/>
                <w:jc w:val="center"/>
              </w:trPr>
              <w:tc>
                <w:tcPr>
                  <w:tcW w:w="1448" w:type="dxa"/>
                </w:tcPr>
                <w:p w14:paraId="14600FBE" w14:textId="77777777" w:rsidR="004E178E" w:rsidRPr="00DC4B2F" w:rsidRDefault="004E178E" w:rsidP="0065660B">
                  <w:pPr>
                    <w:snapToGrid w:val="0"/>
                    <w:spacing w:after="0" w:line="240" w:lineRule="auto"/>
                    <w:rPr>
                      <w:lang w:val="x-none"/>
                    </w:rPr>
                  </w:pPr>
                  <w:r w:rsidRPr="00542A2D">
                    <w:rPr>
                      <w:lang w:val="x-none"/>
                    </w:rPr>
                    <w:t>Scattering points for vehicle</w:t>
                  </w:r>
                </w:p>
              </w:tc>
              <w:tc>
                <w:tcPr>
                  <w:tcW w:w="626" w:type="dxa"/>
                </w:tcPr>
                <w:p w14:paraId="4448BA79" w14:textId="77777777" w:rsidR="004E178E" w:rsidRPr="00542A2D" w:rsidDel="005254D2" w:rsidRDefault="004E178E" w:rsidP="0065660B">
                  <w:pPr>
                    <w:snapToGrid w:val="0"/>
                    <w:spacing w:after="0" w:line="240" w:lineRule="auto"/>
                    <w:jc w:val="center"/>
                    <w:rPr>
                      <w:rFonts w:eastAsiaTheme="minorEastAsia"/>
                      <w:lang w:eastAsia="zh-CN"/>
                    </w:rPr>
                  </w:pPr>
                  <w:r w:rsidRPr="00DC4B2F">
                    <w:rPr>
                      <w:rFonts w:eastAsiaTheme="minorEastAsia"/>
                      <w:lang w:eastAsia="zh-CN"/>
                    </w:rPr>
                    <w:t>n</w:t>
                  </w:r>
                </w:p>
              </w:tc>
              <w:tc>
                <w:tcPr>
                  <w:tcW w:w="842" w:type="dxa"/>
                </w:tcPr>
                <w:p w14:paraId="3526949E" w14:textId="77777777" w:rsidR="004E178E" w:rsidRPr="00542A2D" w:rsidRDefault="00A80BC0" w:rsidP="0065660B">
                  <w:pPr>
                    <w:snapToGrid w:val="0"/>
                    <w:spacing w:after="0" w:line="240" w:lineRule="auto"/>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997" w:type="dxa"/>
                </w:tcPr>
                <w:p w14:paraId="24203104" w14:textId="77777777" w:rsidR="004E178E" w:rsidRPr="00542A2D" w:rsidRDefault="00A80BC0" w:rsidP="0065660B">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845" w:type="dxa"/>
                </w:tcPr>
                <w:p w14:paraId="0205221A" w14:textId="77777777" w:rsidR="004E178E" w:rsidRPr="00DB65B1" w:rsidRDefault="00A80BC0" w:rsidP="0065660B">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1022" w:type="dxa"/>
                </w:tcPr>
                <w:p w14:paraId="19F9E30A" w14:textId="77777777" w:rsidR="004E178E" w:rsidRPr="00DC4B2F" w:rsidRDefault="00A80BC0" w:rsidP="0065660B">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922" w:type="dxa"/>
                </w:tcPr>
                <w:p w14:paraId="2287B4D4" w14:textId="77777777" w:rsidR="004E178E" w:rsidRPr="00542A2D" w:rsidRDefault="00A80BC0" w:rsidP="0065660B">
                  <w:pPr>
                    <w:snapToGrid w:val="0"/>
                    <w:spacing w:after="0"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4E178E" w:rsidRPr="00DC4B2F">
                    <w:t xml:space="preserve"> </w:t>
                  </w:r>
                  <w:r w:rsidR="004E178E" w:rsidRPr="00542A2D">
                    <w:t>[dB]</w:t>
                  </w:r>
                </w:p>
              </w:tc>
              <w:tc>
                <w:tcPr>
                  <w:tcW w:w="803" w:type="dxa"/>
                </w:tcPr>
                <w:p w14:paraId="68FEF5DE" w14:textId="3D7EE0B7" w:rsidR="004E178E" w:rsidRPr="006E399C" w:rsidRDefault="00A80BC0" w:rsidP="0065660B">
                  <w:pPr>
                    <w:snapToGrid w:val="0"/>
                    <w:spacing w:after="0"/>
                    <w:jc w:val="center"/>
                    <w:rPr>
                      <w:rFonts w:eastAsiaTheme="minorEastAsia"/>
                      <w:lang w:eastAsia="zh-CN"/>
                    </w:rPr>
                  </w:pP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w:r w:rsidR="004E178E">
                    <w:rPr>
                      <w:rFonts w:eastAsiaTheme="minorEastAsia" w:hint="eastAsia"/>
                      <w:lang w:eastAsia="zh-CN"/>
                    </w:rPr>
                    <w:t>[</w:t>
                  </w:r>
                  <w:r w:rsidR="004E178E">
                    <w:rPr>
                      <w:rFonts w:eastAsiaTheme="minorEastAsia"/>
                      <w:lang w:eastAsia="zh-CN"/>
                    </w:rPr>
                    <w:t>dB]</w:t>
                  </w:r>
                </w:p>
              </w:tc>
            </w:tr>
            <w:tr w:rsidR="004E178E" w:rsidRPr="00DC4B2F" w14:paraId="0FFDA0D2" w14:textId="182B3E36" w:rsidTr="006E399C">
              <w:trPr>
                <w:trHeight w:val="232"/>
                <w:jc w:val="center"/>
              </w:trPr>
              <w:tc>
                <w:tcPr>
                  <w:tcW w:w="1448" w:type="dxa"/>
                </w:tcPr>
                <w:p w14:paraId="2E9B6785" w14:textId="77777777" w:rsidR="004E178E" w:rsidRPr="00DC4B2F" w:rsidRDefault="004E178E" w:rsidP="004E178E">
                  <w:pPr>
                    <w:snapToGrid w:val="0"/>
                    <w:spacing w:after="0" w:line="240" w:lineRule="auto"/>
                    <w:jc w:val="center"/>
                    <w:rPr>
                      <w:rFonts w:eastAsiaTheme="minorEastAsia"/>
                      <w:lang w:eastAsia="zh-CN"/>
                    </w:rPr>
                  </w:pPr>
                  <w:r w:rsidRPr="00DC4B2F">
                    <w:rPr>
                      <w:rFonts w:eastAsiaTheme="minorEastAsia"/>
                      <w:lang w:eastAsia="zh-CN"/>
                    </w:rPr>
                    <w:t>Front</w:t>
                  </w:r>
                </w:p>
              </w:tc>
              <w:tc>
                <w:tcPr>
                  <w:tcW w:w="626" w:type="dxa"/>
                </w:tcPr>
                <w:p w14:paraId="1ADF3794" w14:textId="77777777" w:rsidR="004E178E" w:rsidRPr="00542A2D" w:rsidRDefault="004E178E" w:rsidP="004E178E">
                  <w:pPr>
                    <w:snapToGrid w:val="0"/>
                    <w:spacing w:after="0" w:line="240" w:lineRule="auto"/>
                    <w:jc w:val="center"/>
                    <w:rPr>
                      <w:rFonts w:eastAsiaTheme="minorEastAsia"/>
                      <w:lang w:eastAsia="zh-CN"/>
                    </w:rPr>
                  </w:pPr>
                  <w:r w:rsidRPr="00DC4B2F">
                    <w:rPr>
                      <w:rFonts w:eastAsiaTheme="minorEastAsia"/>
                      <w:lang w:eastAsia="zh-CN"/>
                    </w:rPr>
                    <w:t>1</w:t>
                  </w:r>
                </w:p>
              </w:tc>
              <w:tc>
                <w:tcPr>
                  <w:tcW w:w="842" w:type="dxa"/>
                </w:tcPr>
                <w:p w14:paraId="0063EF94" w14:textId="77777777" w:rsidR="004E178E" w:rsidRPr="00542A2D" w:rsidRDefault="004E178E" w:rsidP="004E178E">
                  <w:pPr>
                    <w:snapToGrid w:val="0"/>
                    <w:spacing w:after="0" w:line="240" w:lineRule="auto"/>
                    <w:jc w:val="center"/>
                  </w:pPr>
                  <w:r w:rsidRPr="00DC4B2F">
                    <w:t>0</w:t>
                  </w:r>
                  <m:oMath>
                    <m:r>
                      <m:rPr>
                        <m:sty m:val="p"/>
                      </m:rPr>
                      <w:rPr>
                        <w:rFonts w:ascii="Cambria Math" w:eastAsia="Malgun Gothic" w:hAnsi="Cambria Math"/>
                      </w:rPr>
                      <m:t>°</m:t>
                    </m:r>
                  </m:oMath>
                </w:p>
              </w:tc>
              <w:tc>
                <w:tcPr>
                  <w:tcW w:w="997" w:type="dxa"/>
                </w:tcPr>
                <w:p w14:paraId="14EAA6D5" w14:textId="77777777" w:rsidR="004E178E" w:rsidRPr="00542A2D" w:rsidRDefault="004E178E" w:rsidP="004E178E">
                  <w:pPr>
                    <w:snapToGrid w:val="0"/>
                    <w:spacing w:after="0" w:line="240" w:lineRule="auto"/>
                    <w:jc w:val="center"/>
                    <w:rPr>
                      <w:b/>
                    </w:rPr>
                  </w:pPr>
                  <w:r w:rsidRPr="00700014">
                    <w:rPr>
                      <w:rFonts w:eastAsiaTheme="minorEastAsia"/>
                      <w:bCs/>
                      <w:lang w:eastAsia="zh-CN"/>
                    </w:rPr>
                    <w:t>24.4</w:t>
                  </w:r>
                  <m:oMath>
                    <m:r>
                      <m:rPr>
                        <m:sty m:val="p"/>
                      </m:rPr>
                      <w:rPr>
                        <w:rFonts w:ascii="Cambria Math" w:hAnsi="Cambria Math"/>
                      </w:rPr>
                      <m:t>°</m:t>
                    </m:r>
                  </m:oMath>
                </w:p>
              </w:tc>
              <w:tc>
                <w:tcPr>
                  <w:tcW w:w="845" w:type="dxa"/>
                </w:tcPr>
                <w:p w14:paraId="090EF75A" w14:textId="77777777" w:rsidR="004E178E" w:rsidRPr="00DB65B1" w:rsidRDefault="004E178E" w:rsidP="004E178E">
                  <w:pPr>
                    <w:snapToGrid w:val="0"/>
                    <w:spacing w:after="0" w:line="240" w:lineRule="auto"/>
                    <w:jc w:val="center"/>
                    <w:rPr>
                      <w:rFonts w:eastAsiaTheme="minorEastAsia"/>
                      <w:lang w:eastAsia="zh-CN"/>
                    </w:rPr>
                  </w:pPr>
                  <w:r w:rsidRPr="00DB65B1">
                    <w:t>90</w:t>
                  </w:r>
                  <m:oMath>
                    <m:r>
                      <m:rPr>
                        <m:sty m:val="p"/>
                      </m:rPr>
                      <w:rPr>
                        <w:rFonts w:ascii="Cambria Math" w:eastAsia="Malgun Gothic" w:hAnsi="Cambria Math"/>
                      </w:rPr>
                      <m:t>°</m:t>
                    </m:r>
                  </m:oMath>
                </w:p>
              </w:tc>
              <w:tc>
                <w:tcPr>
                  <w:tcW w:w="1022" w:type="dxa"/>
                </w:tcPr>
                <w:p w14:paraId="1E33DB7F" w14:textId="77777777" w:rsidR="004E178E" w:rsidRPr="00542A2D" w:rsidRDefault="004E178E" w:rsidP="004E178E">
                  <w:pPr>
                    <w:snapToGrid w:val="0"/>
                    <w:spacing w:after="0" w:line="240" w:lineRule="auto"/>
                    <w:jc w:val="center"/>
                  </w:pPr>
                  <w:r>
                    <w:rPr>
                      <w:rFonts w:eastAsiaTheme="minorEastAsia" w:hint="eastAsia"/>
                      <w:lang w:eastAsia="zh-CN"/>
                    </w:rPr>
                    <w:t>2</w:t>
                  </w:r>
                  <w:r>
                    <w:rPr>
                      <w:rFonts w:eastAsiaTheme="minorEastAsia"/>
                      <w:lang w:eastAsia="zh-CN"/>
                    </w:rPr>
                    <w:t>8.1</w:t>
                  </w:r>
                  <m:oMath>
                    <m:r>
                      <m:rPr>
                        <m:sty m:val="p"/>
                      </m:rPr>
                      <w:rPr>
                        <w:rFonts w:ascii="Cambria Math" w:hAnsi="Cambria Math"/>
                      </w:rPr>
                      <m:t>°</m:t>
                    </m:r>
                  </m:oMath>
                </w:p>
              </w:tc>
              <w:tc>
                <w:tcPr>
                  <w:tcW w:w="922" w:type="dxa"/>
                </w:tcPr>
                <w:p w14:paraId="46784BB8" w14:textId="77777777" w:rsidR="004E178E" w:rsidRPr="00DC4B2F" w:rsidRDefault="004E178E" w:rsidP="004E178E">
                  <w:pPr>
                    <w:snapToGrid w:val="0"/>
                    <w:spacing w:after="0" w:line="240" w:lineRule="auto"/>
                    <w:jc w:val="center"/>
                  </w:pPr>
                  <w:r>
                    <w:rPr>
                      <w:rFonts w:eastAsiaTheme="minorEastAsia"/>
                      <w:bCs/>
                      <w:lang w:eastAsia="zh-CN"/>
                    </w:rPr>
                    <w:t>11.42</w:t>
                  </w:r>
                </w:p>
              </w:tc>
              <w:tc>
                <w:tcPr>
                  <w:tcW w:w="803" w:type="dxa"/>
                </w:tcPr>
                <w:p w14:paraId="4DFE5B0F" w14:textId="7787EF35" w:rsidR="004E178E" w:rsidRDefault="004E178E" w:rsidP="004E178E">
                  <w:pPr>
                    <w:snapToGrid w:val="0"/>
                    <w:spacing w:after="0"/>
                    <w:jc w:val="center"/>
                    <w:rPr>
                      <w:rFonts w:eastAsiaTheme="minorEastAsia"/>
                      <w:bCs/>
                      <w:lang w:eastAsia="zh-CN"/>
                    </w:rPr>
                  </w:pPr>
                  <m:oMathPara>
                    <m:oMath>
                      <m:r>
                        <w:rPr>
                          <w:rFonts w:ascii="Cambria Math" w:eastAsia="Malgun Gothic" w:hAnsi="Arial"/>
                        </w:rPr>
                        <m:t>21</m:t>
                      </m:r>
                    </m:oMath>
                  </m:oMathPara>
                </w:p>
              </w:tc>
            </w:tr>
            <w:tr w:rsidR="004E178E" w:rsidRPr="00DC4B2F" w14:paraId="19A83CCD" w14:textId="31F82631" w:rsidTr="006E399C">
              <w:trPr>
                <w:trHeight w:val="239"/>
                <w:jc w:val="center"/>
              </w:trPr>
              <w:tc>
                <w:tcPr>
                  <w:tcW w:w="1448" w:type="dxa"/>
                </w:tcPr>
                <w:p w14:paraId="100F5D00" w14:textId="77777777" w:rsidR="004E178E" w:rsidRPr="00DC4B2F" w:rsidRDefault="004E178E" w:rsidP="004E178E">
                  <w:pPr>
                    <w:snapToGrid w:val="0"/>
                    <w:spacing w:after="0" w:line="240" w:lineRule="auto"/>
                    <w:jc w:val="center"/>
                    <w:rPr>
                      <w:rFonts w:eastAsiaTheme="minorEastAsia"/>
                      <w:lang w:eastAsia="zh-CN"/>
                    </w:rPr>
                  </w:pPr>
                  <w:r w:rsidRPr="00DC4B2F">
                    <w:rPr>
                      <w:rFonts w:eastAsiaTheme="minorEastAsia"/>
                      <w:lang w:eastAsia="zh-CN"/>
                    </w:rPr>
                    <w:t>Left</w:t>
                  </w:r>
                </w:p>
              </w:tc>
              <w:tc>
                <w:tcPr>
                  <w:tcW w:w="626" w:type="dxa"/>
                </w:tcPr>
                <w:p w14:paraId="386F9221" w14:textId="77777777" w:rsidR="004E178E" w:rsidRPr="00542A2D" w:rsidRDefault="004E178E" w:rsidP="004E178E">
                  <w:pPr>
                    <w:snapToGrid w:val="0"/>
                    <w:spacing w:after="0" w:line="240" w:lineRule="auto"/>
                    <w:jc w:val="center"/>
                    <w:rPr>
                      <w:rFonts w:eastAsiaTheme="minorEastAsia"/>
                      <w:lang w:eastAsia="zh-CN"/>
                    </w:rPr>
                  </w:pPr>
                  <w:r w:rsidRPr="00DC4B2F">
                    <w:rPr>
                      <w:rFonts w:eastAsiaTheme="minorEastAsia"/>
                      <w:lang w:eastAsia="zh-CN"/>
                    </w:rPr>
                    <w:t>2</w:t>
                  </w:r>
                </w:p>
              </w:tc>
              <w:tc>
                <w:tcPr>
                  <w:tcW w:w="842" w:type="dxa"/>
                </w:tcPr>
                <w:p w14:paraId="2B45E09E" w14:textId="77777777" w:rsidR="004E178E" w:rsidRPr="00542A2D" w:rsidRDefault="004E178E" w:rsidP="004E178E">
                  <w:pPr>
                    <w:snapToGrid w:val="0"/>
                    <w:spacing w:after="0" w:line="240" w:lineRule="auto"/>
                    <w:jc w:val="center"/>
                  </w:pPr>
                  <w:r w:rsidRPr="00542A2D">
                    <w:t>90</w:t>
                  </w:r>
                  <m:oMath>
                    <m:r>
                      <m:rPr>
                        <m:sty m:val="p"/>
                      </m:rPr>
                      <w:rPr>
                        <w:rFonts w:ascii="Cambria Math" w:eastAsia="Malgun Gothic" w:hAnsi="Cambria Math"/>
                      </w:rPr>
                      <m:t>°</m:t>
                    </m:r>
                  </m:oMath>
                </w:p>
              </w:tc>
              <w:tc>
                <w:tcPr>
                  <w:tcW w:w="997" w:type="dxa"/>
                </w:tcPr>
                <w:p w14:paraId="32C6E511" w14:textId="77777777" w:rsidR="004E178E" w:rsidRPr="00542A2D" w:rsidRDefault="004E178E" w:rsidP="004E178E">
                  <w:pPr>
                    <w:snapToGrid w:val="0"/>
                    <w:spacing w:after="0" w:line="240" w:lineRule="auto"/>
                    <w:jc w:val="center"/>
                  </w:pPr>
                  <w:r>
                    <w:rPr>
                      <w:rFonts w:eastAsiaTheme="minorEastAsia"/>
                      <w:lang w:eastAsia="zh-CN"/>
                    </w:rPr>
                    <w:t>15.6</w:t>
                  </w:r>
                  <m:oMath>
                    <m:r>
                      <m:rPr>
                        <m:sty m:val="p"/>
                      </m:rPr>
                      <w:rPr>
                        <w:rFonts w:ascii="Cambria Math" w:hAnsi="Cambria Math"/>
                      </w:rPr>
                      <m:t>°</m:t>
                    </m:r>
                  </m:oMath>
                </w:p>
              </w:tc>
              <w:tc>
                <w:tcPr>
                  <w:tcW w:w="845" w:type="dxa"/>
                </w:tcPr>
                <w:p w14:paraId="134E8496" w14:textId="77777777" w:rsidR="004E178E" w:rsidRPr="00DB65B1" w:rsidRDefault="004E178E" w:rsidP="004E178E">
                  <w:pPr>
                    <w:snapToGrid w:val="0"/>
                    <w:spacing w:after="0" w:line="240" w:lineRule="auto"/>
                    <w:jc w:val="center"/>
                  </w:pPr>
                  <w:r w:rsidRPr="00DB65B1">
                    <w:t>90</w:t>
                  </w:r>
                  <m:oMath>
                    <m:r>
                      <m:rPr>
                        <m:sty m:val="p"/>
                      </m:rPr>
                      <w:rPr>
                        <w:rFonts w:ascii="Cambria Math" w:eastAsia="Malgun Gothic" w:hAnsi="Cambria Math"/>
                      </w:rPr>
                      <m:t>°</m:t>
                    </m:r>
                  </m:oMath>
                </w:p>
              </w:tc>
              <w:tc>
                <w:tcPr>
                  <w:tcW w:w="1022" w:type="dxa"/>
                </w:tcPr>
                <w:p w14:paraId="464125F0" w14:textId="77777777" w:rsidR="004E178E" w:rsidRPr="00542A2D" w:rsidRDefault="004E178E" w:rsidP="004E178E">
                  <w:pPr>
                    <w:snapToGrid w:val="0"/>
                    <w:spacing w:after="0" w:line="240" w:lineRule="auto"/>
                    <w:jc w:val="center"/>
                  </w:pPr>
                  <w:r>
                    <w:rPr>
                      <w:rFonts w:eastAsiaTheme="minorEastAsia" w:hint="eastAsia"/>
                      <w:lang w:eastAsia="zh-CN"/>
                    </w:rPr>
                    <w:t>1</w:t>
                  </w:r>
                  <w:r>
                    <w:rPr>
                      <w:rFonts w:eastAsiaTheme="minorEastAsia"/>
                      <w:lang w:eastAsia="zh-CN"/>
                    </w:rPr>
                    <w:t>6</w:t>
                  </w:r>
                  <m:oMath>
                    <m:r>
                      <m:rPr>
                        <m:sty m:val="p"/>
                      </m:rPr>
                      <w:rPr>
                        <w:rFonts w:ascii="Cambria Math" w:hAnsi="Cambria Math"/>
                      </w:rPr>
                      <m:t>°</m:t>
                    </m:r>
                  </m:oMath>
                </w:p>
              </w:tc>
              <w:tc>
                <w:tcPr>
                  <w:tcW w:w="922" w:type="dxa"/>
                </w:tcPr>
                <w:p w14:paraId="4C5951E9" w14:textId="77777777" w:rsidR="004E178E" w:rsidRPr="00DC4B2F" w:rsidRDefault="004E178E" w:rsidP="004E178E">
                  <w:pPr>
                    <w:snapToGrid w:val="0"/>
                    <w:spacing w:after="0" w:line="240" w:lineRule="auto"/>
                    <w:jc w:val="center"/>
                  </w:pPr>
                  <w:r>
                    <w:rPr>
                      <w:rFonts w:eastAsiaTheme="minorEastAsia"/>
                      <w:lang w:eastAsia="zh-CN"/>
                    </w:rPr>
                    <w:t>19.65</w:t>
                  </w:r>
                </w:p>
              </w:tc>
              <w:tc>
                <w:tcPr>
                  <w:tcW w:w="803" w:type="dxa"/>
                </w:tcPr>
                <w:p w14:paraId="17DDF42E" w14:textId="34F0B180" w:rsidR="004E178E" w:rsidRDefault="004E178E" w:rsidP="004E178E">
                  <w:pPr>
                    <w:snapToGrid w:val="0"/>
                    <w:spacing w:after="0"/>
                    <w:jc w:val="center"/>
                    <w:rPr>
                      <w:rFonts w:eastAsiaTheme="minorEastAsia"/>
                      <w:lang w:eastAsia="zh-CN"/>
                    </w:rPr>
                  </w:pPr>
                  <m:oMathPara>
                    <m:oMath>
                      <m:r>
                        <w:rPr>
                          <w:rFonts w:ascii="Cambria Math" w:eastAsia="Malgun Gothic" w:hAnsi="Arial"/>
                        </w:rPr>
                        <m:t>21</m:t>
                      </m:r>
                    </m:oMath>
                  </m:oMathPara>
                </w:p>
              </w:tc>
            </w:tr>
            <w:tr w:rsidR="004E178E" w:rsidRPr="00DC4B2F" w14:paraId="117A0EF5" w14:textId="38ED3C0A" w:rsidTr="006E399C">
              <w:trPr>
                <w:trHeight w:val="239"/>
                <w:jc w:val="center"/>
              </w:trPr>
              <w:tc>
                <w:tcPr>
                  <w:tcW w:w="1448" w:type="dxa"/>
                </w:tcPr>
                <w:p w14:paraId="66314030" w14:textId="77777777" w:rsidR="004E178E" w:rsidRPr="00DC4B2F" w:rsidRDefault="004E178E" w:rsidP="004E178E">
                  <w:pPr>
                    <w:snapToGrid w:val="0"/>
                    <w:spacing w:after="0" w:line="240" w:lineRule="auto"/>
                    <w:jc w:val="center"/>
                    <w:rPr>
                      <w:rFonts w:eastAsiaTheme="minorEastAsia"/>
                      <w:lang w:eastAsia="zh-CN"/>
                    </w:rPr>
                  </w:pPr>
                  <w:r w:rsidRPr="00DC4B2F">
                    <w:rPr>
                      <w:rFonts w:eastAsiaTheme="minorEastAsia"/>
                      <w:lang w:eastAsia="zh-CN"/>
                    </w:rPr>
                    <w:t>Back</w:t>
                  </w:r>
                </w:p>
              </w:tc>
              <w:tc>
                <w:tcPr>
                  <w:tcW w:w="626" w:type="dxa"/>
                </w:tcPr>
                <w:p w14:paraId="0A7868BA" w14:textId="77777777" w:rsidR="004E178E" w:rsidRPr="00542A2D" w:rsidRDefault="004E178E" w:rsidP="004E178E">
                  <w:pPr>
                    <w:snapToGrid w:val="0"/>
                    <w:spacing w:after="0" w:line="240" w:lineRule="auto"/>
                    <w:jc w:val="center"/>
                    <w:rPr>
                      <w:rFonts w:eastAsiaTheme="minorEastAsia"/>
                      <w:lang w:eastAsia="zh-CN"/>
                    </w:rPr>
                  </w:pPr>
                  <w:r w:rsidRPr="00DC4B2F">
                    <w:rPr>
                      <w:rFonts w:eastAsiaTheme="minorEastAsia"/>
                      <w:lang w:eastAsia="zh-CN"/>
                    </w:rPr>
                    <w:t>3</w:t>
                  </w:r>
                </w:p>
              </w:tc>
              <w:tc>
                <w:tcPr>
                  <w:tcW w:w="842" w:type="dxa"/>
                </w:tcPr>
                <w:p w14:paraId="485661A4" w14:textId="77777777" w:rsidR="004E178E" w:rsidRPr="00542A2D" w:rsidRDefault="004E178E" w:rsidP="004E178E">
                  <w:pPr>
                    <w:snapToGrid w:val="0"/>
                    <w:spacing w:after="0" w:line="240" w:lineRule="auto"/>
                    <w:jc w:val="center"/>
                  </w:pPr>
                  <w:r w:rsidRPr="00542A2D">
                    <w:t>180</w:t>
                  </w:r>
                  <m:oMath>
                    <m:r>
                      <m:rPr>
                        <m:sty m:val="p"/>
                      </m:rPr>
                      <w:rPr>
                        <w:rFonts w:ascii="Cambria Math" w:eastAsia="Malgun Gothic" w:hAnsi="Cambria Math"/>
                      </w:rPr>
                      <m:t>°</m:t>
                    </m:r>
                  </m:oMath>
                </w:p>
              </w:tc>
              <w:tc>
                <w:tcPr>
                  <w:tcW w:w="997" w:type="dxa"/>
                </w:tcPr>
                <w:p w14:paraId="34ECA1A7" w14:textId="77777777" w:rsidR="004E178E" w:rsidRPr="00542A2D" w:rsidRDefault="004E178E" w:rsidP="004E178E">
                  <w:pPr>
                    <w:snapToGrid w:val="0"/>
                    <w:spacing w:after="0" w:line="240" w:lineRule="auto"/>
                    <w:jc w:val="center"/>
                  </w:pPr>
                  <w:r>
                    <w:rPr>
                      <w:rFonts w:eastAsiaTheme="minorEastAsia" w:hint="eastAsia"/>
                      <w:lang w:eastAsia="zh-CN"/>
                    </w:rPr>
                    <w:t>3</w:t>
                  </w:r>
                  <w:r>
                    <w:rPr>
                      <w:rFonts w:eastAsiaTheme="minorEastAsia"/>
                      <w:lang w:eastAsia="zh-CN"/>
                    </w:rPr>
                    <w:t>5.7</w:t>
                  </w:r>
                  <m:oMath>
                    <m:r>
                      <m:rPr>
                        <m:sty m:val="p"/>
                      </m:rPr>
                      <w:rPr>
                        <w:rFonts w:ascii="Cambria Math" w:hAnsi="Cambria Math"/>
                      </w:rPr>
                      <m:t>°</m:t>
                    </m:r>
                  </m:oMath>
                </w:p>
              </w:tc>
              <w:tc>
                <w:tcPr>
                  <w:tcW w:w="845" w:type="dxa"/>
                </w:tcPr>
                <w:p w14:paraId="75024BAC" w14:textId="77777777" w:rsidR="004E178E" w:rsidRPr="00DB65B1" w:rsidRDefault="004E178E" w:rsidP="004E178E">
                  <w:pPr>
                    <w:snapToGrid w:val="0"/>
                    <w:spacing w:after="0" w:line="240" w:lineRule="auto"/>
                    <w:jc w:val="center"/>
                  </w:pPr>
                  <w:r w:rsidRPr="00DB65B1">
                    <w:t>90</w:t>
                  </w:r>
                  <m:oMath>
                    <m:r>
                      <m:rPr>
                        <m:sty m:val="p"/>
                      </m:rPr>
                      <w:rPr>
                        <w:rFonts w:ascii="Cambria Math" w:eastAsia="Malgun Gothic" w:hAnsi="Cambria Math"/>
                      </w:rPr>
                      <m:t>°</m:t>
                    </m:r>
                  </m:oMath>
                </w:p>
              </w:tc>
              <w:tc>
                <w:tcPr>
                  <w:tcW w:w="1022" w:type="dxa"/>
                </w:tcPr>
                <w:p w14:paraId="741DF4AD" w14:textId="77777777" w:rsidR="004E178E" w:rsidRPr="00542A2D" w:rsidRDefault="004E178E" w:rsidP="004E178E">
                  <w:pPr>
                    <w:snapToGrid w:val="0"/>
                    <w:spacing w:after="0" w:line="240" w:lineRule="auto"/>
                    <w:jc w:val="center"/>
                  </w:pPr>
                  <w:r>
                    <w:rPr>
                      <w:rFonts w:eastAsiaTheme="minorEastAsia" w:hint="eastAsia"/>
                      <w:lang w:eastAsia="zh-CN"/>
                    </w:rPr>
                    <w:t>4</w:t>
                  </w:r>
                  <w:r>
                    <w:rPr>
                      <w:rFonts w:eastAsiaTheme="minorEastAsia"/>
                      <w:lang w:eastAsia="zh-CN"/>
                    </w:rPr>
                    <w:t>5.6</w:t>
                  </w:r>
                  <m:oMath>
                    <m:r>
                      <m:rPr>
                        <m:sty m:val="p"/>
                      </m:rPr>
                      <w:rPr>
                        <w:rFonts w:ascii="Cambria Math" w:hAnsi="Cambria Math"/>
                      </w:rPr>
                      <m:t>°</m:t>
                    </m:r>
                  </m:oMath>
                </w:p>
              </w:tc>
              <w:tc>
                <w:tcPr>
                  <w:tcW w:w="922" w:type="dxa"/>
                </w:tcPr>
                <w:p w14:paraId="3C407FF8" w14:textId="77777777" w:rsidR="004E178E" w:rsidRPr="00DC4B2F" w:rsidRDefault="004E178E" w:rsidP="004E178E">
                  <w:pPr>
                    <w:snapToGrid w:val="0"/>
                    <w:spacing w:after="0" w:line="240" w:lineRule="auto"/>
                    <w:jc w:val="center"/>
                  </w:pPr>
                  <w:r>
                    <w:rPr>
                      <w:rFonts w:eastAsiaTheme="minorEastAsia"/>
                      <w:lang w:eastAsia="zh-CN"/>
                    </w:rPr>
                    <w:t>13.09</w:t>
                  </w:r>
                </w:p>
              </w:tc>
              <w:tc>
                <w:tcPr>
                  <w:tcW w:w="803" w:type="dxa"/>
                </w:tcPr>
                <w:p w14:paraId="00250F5F" w14:textId="10D64F0C" w:rsidR="004E178E" w:rsidRDefault="004E178E" w:rsidP="004E178E">
                  <w:pPr>
                    <w:snapToGrid w:val="0"/>
                    <w:spacing w:after="0"/>
                    <w:jc w:val="center"/>
                    <w:rPr>
                      <w:rFonts w:eastAsiaTheme="minorEastAsia"/>
                      <w:lang w:eastAsia="zh-CN"/>
                    </w:rPr>
                  </w:pPr>
                  <m:oMathPara>
                    <m:oMath>
                      <m:r>
                        <w:rPr>
                          <w:rFonts w:ascii="Cambria Math" w:eastAsia="Malgun Gothic" w:hAnsi="Arial"/>
                        </w:rPr>
                        <m:t>21</m:t>
                      </m:r>
                    </m:oMath>
                  </m:oMathPara>
                </w:p>
              </w:tc>
            </w:tr>
            <w:tr w:rsidR="004E178E" w:rsidRPr="00DC4B2F" w14:paraId="5F3B7D5B" w14:textId="28CB6AC8" w:rsidTr="006E399C">
              <w:trPr>
                <w:trHeight w:val="239"/>
                <w:jc w:val="center"/>
              </w:trPr>
              <w:tc>
                <w:tcPr>
                  <w:tcW w:w="1448" w:type="dxa"/>
                </w:tcPr>
                <w:p w14:paraId="129C99E2" w14:textId="77777777" w:rsidR="004E178E" w:rsidRPr="00DC4B2F" w:rsidRDefault="004E178E" w:rsidP="004E178E">
                  <w:pPr>
                    <w:snapToGrid w:val="0"/>
                    <w:spacing w:after="0" w:line="240" w:lineRule="auto"/>
                    <w:jc w:val="center"/>
                    <w:rPr>
                      <w:rFonts w:eastAsiaTheme="minorEastAsia"/>
                      <w:lang w:eastAsia="zh-CN"/>
                    </w:rPr>
                  </w:pPr>
                  <w:r w:rsidRPr="00DC4B2F">
                    <w:rPr>
                      <w:rFonts w:eastAsiaTheme="minorEastAsia"/>
                      <w:lang w:eastAsia="zh-CN"/>
                    </w:rPr>
                    <w:t>Right</w:t>
                  </w:r>
                </w:p>
              </w:tc>
              <w:tc>
                <w:tcPr>
                  <w:tcW w:w="626" w:type="dxa"/>
                </w:tcPr>
                <w:p w14:paraId="1CC83484" w14:textId="77777777" w:rsidR="004E178E" w:rsidRPr="00542A2D" w:rsidRDefault="004E178E" w:rsidP="004E178E">
                  <w:pPr>
                    <w:snapToGrid w:val="0"/>
                    <w:spacing w:after="0" w:line="240" w:lineRule="auto"/>
                    <w:jc w:val="center"/>
                    <w:rPr>
                      <w:rFonts w:eastAsiaTheme="minorEastAsia"/>
                      <w:lang w:eastAsia="zh-CN"/>
                    </w:rPr>
                  </w:pPr>
                  <w:r w:rsidRPr="00DC4B2F">
                    <w:rPr>
                      <w:rFonts w:eastAsiaTheme="minorEastAsia"/>
                      <w:lang w:eastAsia="zh-CN"/>
                    </w:rPr>
                    <w:t>4</w:t>
                  </w:r>
                </w:p>
              </w:tc>
              <w:tc>
                <w:tcPr>
                  <w:tcW w:w="842" w:type="dxa"/>
                </w:tcPr>
                <w:p w14:paraId="47937562" w14:textId="77777777" w:rsidR="004E178E" w:rsidRPr="00542A2D" w:rsidRDefault="004E178E" w:rsidP="004E178E">
                  <w:pPr>
                    <w:snapToGrid w:val="0"/>
                    <w:spacing w:after="0" w:line="240" w:lineRule="auto"/>
                    <w:jc w:val="center"/>
                  </w:pPr>
                  <w:r w:rsidRPr="00542A2D">
                    <w:t>-90</w:t>
                  </w:r>
                  <m:oMath>
                    <m:r>
                      <m:rPr>
                        <m:sty m:val="p"/>
                      </m:rPr>
                      <w:rPr>
                        <w:rFonts w:ascii="Cambria Math" w:eastAsia="Malgun Gothic" w:hAnsi="Cambria Math"/>
                      </w:rPr>
                      <m:t>°</m:t>
                    </m:r>
                  </m:oMath>
                </w:p>
              </w:tc>
              <w:tc>
                <w:tcPr>
                  <w:tcW w:w="997" w:type="dxa"/>
                </w:tcPr>
                <w:p w14:paraId="7F0B0ABD" w14:textId="77777777" w:rsidR="004E178E" w:rsidRPr="00542A2D" w:rsidRDefault="004E178E" w:rsidP="004E178E">
                  <w:pPr>
                    <w:snapToGrid w:val="0"/>
                    <w:spacing w:after="0" w:line="240" w:lineRule="auto"/>
                    <w:jc w:val="center"/>
                  </w:pPr>
                  <w:r>
                    <w:rPr>
                      <w:rFonts w:eastAsiaTheme="minorEastAsia" w:hint="eastAsia"/>
                      <w:lang w:eastAsia="zh-CN"/>
                    </w:rPr>
                    <w:t>1</w:t>
                  </w:r>
                  <w:r>
                    <w:rPr>
                      <w:rFonts w:eastAsiaTheme="minorEastAsia"/>
                      <w:lang w:eastAsia="zh-CN"/>
                    </w:rPr>
                    <w:t>5.6</w:t>
                  </w:r>
                  <m:oMath>
                    <m:r>
                      <m:rPr>
                        <m:sty m:val="p"/>
                      </m:rPr>
                      <w:rPr>
                        <w:rFonts w:ascii="Cambria Math" w:hAnsi="Cambria Math"/>
                      </w:rPr>
                      <m:t>°</m:t>
                    </m:r>
                  </m:oMath>
                </w:p>
              </w:tc>
              <w:tc>
                <w:tcPr>
                  <w:tcW w:w="845" w:type="dxa"/>
                </w:tcPr>
                <w:p w14:paraId="65A7E234" w14:textId="77777777" w:rsidR="004E178E" w:rsidRPr="00DB65B1" w:rsidRDefault="004E178E" w:rsidP="004E178E">
                  <w:pPr>
                    <w:snapToGrid w:val="0"/>
                    <w:spacing w:after="0" w:line="240" w:lineRule="auto"/>
                    <w:jc w:val="center"/>
                    <w:rPr>
                      <w:rFonts w:eastAsia="SimHei"/>
                    </w:rPr>
                  </w:pPr>
                  <w:r w:rsidRPr="00DB65B1">
                    <w:t>90</w:t>
                  </w:r>
                  <m:oMath>
                    <m:r>
                      <m:rPr>
                        <m:sty m:val="p"/>
                      </m:rPr>
                      <w:rPr>
                        <w:rFonts w:ascii="Cambria Math" w:eastAsia="Malgun Gothic" w:hAnsi="Cambria Math"/>
                      </w:rPr>
                      <m:t>°</m:t>
                    </m:r>
                  </m:oMath>
                </w:p>
              </w:tc>
              <w:tc>
                <w:tcPr>
                  <w:tcW w:w="1022" w:type="dxa"/>
                </w:tcPr>
                <w:p w14:paraId="749DD44E" w14:textId="77777777" w:rsidR="004E178E" w:rsidRPr="00542A2D" w:rsidRDefault="004E178E" w:rsidP="004E178E">
                  <w:pPr>
                    <w:snapToGrid w:val="0"/>
                    <w:spacing w:after="0" w:line="240" w:lineRule="auto"/>
                    <w:jc w:val="center"/>
                  </w:pPr>
                  <w:r>
                    <w:rPr>
                      <w:rFonts w:eastAsiaTheme="minorEastAsia" w:hint="eastAsia"/>
                      <w:lang w:eastAsia="zh-CN"/>
                    </w:rPr>
                    <w:t>1</w:t>
                  </w:r>
                  <w:r>
                    <w:rPr>
                      <w:rFonts w:eastAsiaTheme="minorEastAsia"/>
                      <w:lang w:eastAsia="zh-CN"/>
                    </w:rPr>
                    <w:t>6</w:t>
                  </w:r>
                  <m:oMath>
                    <m:r>
                      <m:rPr>
                        <m:sty m:val="p"/>
                      </m:rPr>
                      <w:rPr>
                        <w:rFonts w:ascii="Cambria Math" w:hAnsi="Cambria Math"/>
                      </w:rPr>
                      <m:t>°</m:t>
                    </m:r>
                  </m:oMath>
                </w:p>
              </w:tc>
              <w:tc>
                <w:tcPr>
                  <w:tcW w:w="922" w:type="dxa"/>
                </w:tcPr>
                <w:p w14:paraId="65E6B85C" w14:textId="77777777" w:rsidR="004E178E" w:rsidRPr="00DC4B2F" w:rsidRDefault="004E178E" w:rsidP="004E178E">
                  <w:pPr>
                    <w:snapToGrid w:val="0"/>
                    <w:spacing w:after="0" w:line="240" w:lineRule="auto"/>
                    <w:jc w:val="center"/>
                  </w:pPr>
                  <w:r>
                    <w:rPr>
                      <w:rFonts w:eastAsiaTheme="minorEastAsia"/>
                      <w:lang w:eastAsia="zh-CN"/>
                    </w:rPr>
                    <w:t>19.65</w:t>
                  </w:r>
                </w:p>
              </w:tc>
              <w:tc>
                <w:tcPr>
                  <w:tcW w:w="803" w:type="dxa"/>
                </w:tcPr>
                <w:p w14:paraId="1ECC4823" w14:textId="08A34725" w:rsidR="004E178E" w:rsidRDefault="004E178E" w:rsidP="004E178E">
                  <w:pPr>
                    <w:snapToGrid w:val="0"/>
                    <w:spacing w:after="0"/>
                    <w:jc w:val="center"/>
                    <w:rPr>
                      <w:rFonts w:eastAsiaTheme="minorEastAsia"/>
                      <w:lang w:eastAsia="zh-CN"/>
                    </w:rPr>
                  </w:pPr>
                  <m:oMathPara>
                    <m:oMath>
                      <m:r>
                        <w:rPr>
                          <w:rFonts w:ascii="Cambria Math" w:eastAsia="Malgun Gothic" w:hAnsi="Arial"/>
                        </w:rPr>
                        <m:t>21</m:t>
                      </m:r>
                    </m:oMath>
                  </m:oMathPara>
                </w:p>
              </w:tc>
            </w:tr>
            <w:tr w:rsidR="004E178E" w:rsidRPr="00DC4B2F" w14:paraId="23EAD3C6" w14:textId="1DF82189" w:rsidTr="006E399C">
              <w:trPr>
                <w:trHeight w:val="239"/>
                <w:jc w:val="center"/>
              </w:trPr>
              <w:tc>
                <w:tcPr>
                  <w:tcW w:w="1448" w:type="dxa"/>
                </w:tcPr>
                <w:p w14:paraId="08450765" w14:textId="77777777" w:rsidR="004E178E" w:rsidRPr="00DC4B2F" w:rsidRDefault="004E178E" w:rsidP="004E178E">
                  <w:pPr>
                    <w:snapToGrid w:val="0"/>
                    <w:spacing w:after="0"/>
                    <w:jc w:val="center"/>
                    <w:rPr>
                      <w:rFonts w:eastAsiaTheme="minorEastAsia"/>
                      <w:lang w:eastAsia="zh-CN"/>
                    </w:rPr>
                  </w:pPr>
                  <w:r>
                    <w:rPr>
                      <w:rFonts w:eastAsiaTheme="minorEastAsia" w:hint="eastAsia"/>
                      <w:lang w:eastAsia="zh-CN"/>
                    </w:rPr>
                    <w:t>t</w:t>
                  </w:r>
                  <w:r>
                    <w:rPr>
                      <w:rFonts w:eastAsiaTheme="minorEastAsia"/>
                      <w:lang w:eastAsia="zh-CN"/>
                    </w:rPr>
                    <w:t>op</w:t>
                  </w:r>
                </w:p>
              </w:tc>
              <w:tc>
                <w:tcPr>
                  <w:tcW w:w="626" w:type="dxa"/>
                </w:tcPr>
                <w:p w14:paraId="5B39606B" w14:textId="77777777" w:rsidR="004E178E" w:rsidRPr="00DC4B2F" w:rsidRDefault="004E178E" w:rsidP="004E178E">
                  <w:pPr>
                    <w:snapToGrid w:val="0"/>
                    <w:spacing w:after="0"/>
                    <w:jc w:val="center"/>
                    <w:rPr>
                      <w:rFonts w:eastAsiaTheme="minorEastAsia"/>
                      <w:lang w:eastAsia="zh-CN"/>
                    </w:rPr>
                  </w:pPr>
                  <w:r>
                    <w:rPr>
                      <w:rFonts w:eastAsiaTheme="minorEastAsia" w:hint="eastAsia"/>
                      <w:lang w:eastAsia="zh-CN"/>
                    </w:rPr>
                    <w:t>5</w:t>
                  </w:r>
                </w:p>
              </w:tc>
              <w:tc>
                <w:tcPr>
                  <w:tcW w:w="842" w:type="dxa"/>
                </w:tcPr>
                <w:p w14:paraId="4334C196" w14:textId="77777777" w:rsidR="004E178E" w:rsidRPr="008D5502" w:rsidRDefault="004E178E" w:rsidP="004E178E">
                  <w:pPr>
                    <w:snapToGrid w:val="0"/>
                    <w:spacing w:after="0"/>
                    <w:jc w:val="center"/>
                    <w:rPr>
                      <w:rFonts w:eastAsiaTheme="minorEastAsia"/>
                      <w:lang w:eastAsia="zh-CN"/>
                    </w:rPr>
                  </w:pPr>
                  <w:r>
                    <w:rPr>
                      <w:rFonts w:eastAsiaTheme="minorEastAsia" w:hint="eastAsia"/>
                      <w:lang w:eastAsia="zh-CN"/>
                    </w:rPr>
                    <w:t>/</w:t>
                  </w:r>
                </w:p>
              </w:tc>
              <w:tc>
                <w:tcPr>
                  <w:tcW w:w="997" w:type="dxa"/>
                </w:tcPr>
                <w:p w14:paraId="59F373BA" w14:textId="77777777" w:rsidR="004E178E" w:rsidRPr="008D5502" w:rsidRDefault="004E178E" w:rsidP="004E178E">
                  <w:pPr>
                    <w:snapToGrid w:val="0"/>
                    <w:spacing w:after="0"/>
                    <w:jc w:val="center"/>
                    <w:rPr>
                      <w:rFonts w:eastAsiaTheme="minorEastAsia"/>
                      <w:lang w:eastAsia="zh-CN"/>
                    </w:rPr>
                  </w:pPr>
                  <w:r>
                    <w:rPr>
                      <w:rFonts w:eastAsiaTheme="minorEastAsia" w:hint="eastAsia"/>
                      <w:lang w:eastAsia="zh-CN"/>
                    </w:rPr>
                    <w:t>/</w:t>
                  </w:r>
                </w:p>
              </w:tc>
              <w:tc>
                <w:tcPr>
                  <w:tcW w:w="845" w:type="dxa"/>
                </w:tcPr>
                <w:p w14:paraId="6BAB9769" w14:textId="77777777" w:rsidR="004E178E" w:rsidRPr="00DB65B1" w:rsidRDefault="004E178E" w:rsidP="004E178E">
                  <w:pPr>
                    <w:snapToGrid w:val="0"/>
                    <w:spacing w:after="0"/>
                    <w:jc w:val="center"/>
                    <w:rPr>
                      <w:rFonts w:eastAsiaTheme="minorEastAsia"/>
                      <w:lang w:eastAsia="zh-CN"/>
                    </w:rPr>
                  </w:pPr>
                  <w:r w:rsidRPr="00DB65B1">
                    <w:t>0</w:t>
                  </w:r>
                  <m:oMath>
                    <m:r>
                      <m:rPr>
                        <m:sty m:val="p"/>
                      </m:rPr>
                      <w:rPr>
                        <w:rFonts w:ascii="Cambria Math" w:eastAsia="Malgun Gothic" w:hAnsi="Cambria Math"/>
                      </w:rPr>
                      <m:t>°</m:t>
                    </m:r>
                  </m:oMath>
                </w:p>
              </w:tc>
              <w:tc>
                <w:tcPr>
                  <w:tcW w:w="1022" w:type="dxa"/>
                </w:tcPr>
                <w:p w14:paraId="30DC861D" w14:textId="77777777" w:rsidR="004E178E" w:rsidRDefault="004E178E" w:rsidP="004E178E">
                  <w:pPr>
                    <w:snapToGrid w:val="0"/>
                    <w:spacing w:after="0"/>
                    <w:jc w:val="center"/>
                    <w:rPr>
                      <w:rFonts w:eastAsia="SimHei"/>
                    </w:rPr>
                  </w:pPr>
                  <w:r>
                    <w:rPr>
                      <w:rFonts w:eastAsia="SimHei"/>
                      <w:lang w:eastAsia="zh-CN"/>
                    </w:rPr>
                    <w:t>11.5</w:t>
                  </w:r>
                  <m:oMath>
                    <m:r>
                      <m:rPr>
                        <m:sty m:val="p"/>
                      </m:rPr>
                      <w:rPr>
                        <w:rFonts w:ascii="Cambria Math" w:hAnsi="Cambria Math"/>
                      </w:rPr>
                      <m:t>°</m:t>
                    </m:r>
                  </m:oMath>
                </w:p>
              </w:tc>
              <w:tc>
                <w:tcPr>
                  <w:tcW w:w="922" w:type="dxa"/>
                </w:tcPr>
                <w:p w14:paraId="1711E0D4" w14:textId="77777777" w:rsidR="004E178E" w:rsidRPr="00DC4B2F" w:rsidRDefault="004E178E" w:rsidP="004E178E">
                  <w:pPr>
                    <w:snapToGrid w:val="0"/>
                    <w:spacing w:after="0"/>
                    <w:jc w:val="center"/>
                  </w:pPr>
                  <w:r>
                    <w:rPr>
                      <w:rFonts w:eastAsiaTheme="minorEastAsia"/>
                      <w:lang w:eastAsia="zh-CN"/>
                    </w:rPr>
                    <w:t>21.88</w:t>
                  </w:r>
                </w:p>
              </w:tc>
              <w:tc>
                <w:tcPr>
                  <w:tcW w:w="803" w:type="dxa"/>
                </w:tcPr>
                <w:p w14:paraId="532B4ECC" w14:textId="7AED0A5D" w:rsidR="004E178E" w:rsidRDefault="004E178E" w:rsidP="004E178E">
                  <w:pPr>
                    <w:snapToGrid w:val="0"/>
                    <w:spacing w:after="0"/>
                    <w:jc w:val="center"/>
                    <w:rPr>
                      <w:rFonts w:eastAsiaTheme="minorEastAsia"/>
                      <w:lang w:eastAsia="zh-CN"/>
                    </w:rPr>
                  </w:pPr>
                  <m:oMathPara>
                    <m:oMath>
                      <m:r>
                        <w:rPr>
                          <w:rFonts w:ascii="Cambria Math" w:eastAsia="Malgun Gothic" w:hAnsi="Arial"/>
                        </w:rPr>
                        <m:t>21</m:t>
                      </m:r>
                    </m:oMath>
                  </m:oMathPara>
                </w:p>
              </w:tc>
            </w:tr>
          </w:tbl>
          <w:p w14:paraId="02CB1399" w14:textId="77777777" w:rsidR="00E5638F" w:rsidRPr="00ED7A2E" w:rsidRDefault="00E5638F" w:rsidP="0065660B">
            <w:pPr>
              <w:spacing w:after="120"/>
              <w:rPr>
                <w:rFonts w:eastAsia="SimSun"/>
              </w:rPr>
            </w:pPr>
          </w:p>
        </w:tc>
      </w:tr>
      <w:tr w:rsidR="00E5638F" w14:paraId="686264EE" w14:textId="77777777" w:rsidTr="00E5638F">
        <w:trPr>
          <w:trHeight w:val="661"/>
        </w:trPr>
        <w:tc>
          <w:tcPr>
            <w:tcW w:w="9681" w:type="dxa"/>
            <w:gridSpan w:val="2"/>
          </w:tcPr>
          <w:p w14:paraId="0AF8294B" w14:textId="74691D74" w:rsidR="00E5638F" w:rsidRDefault="00E5638F" w:rsidP="0065660B">
            <w:pPr>
              <w:spacing w:line="240" w:lineRule="auto"/>
              <w:rPr>
                <w:rFonts w:eastAsiaTheme="minorEastAsia"/>
                <w:lang w:val="x-none" w:eastAsia="zh-CN"/>
              </w:rPr>
            </w:pPr>
            <w:r>
              <w:rPr>
                <w:rFonts w:eastAsiaTheme="minorEastAsia"/>
                <w:lang w:val="x-none" w:eastAsia="zh-CN"/>
              </w:rPr>
              <w:t>Note</w:t>
            </w:r>
            <w:r w:rsidR="001A4E3A">
              <w:rPr>
                <w:rFonts w:eastAsiaTheme="minorEastAsia"/>
                <w:lang w:val="x-none" w:eastAsia="zh-CN"/>
              </w:rPr>
              <w:t>1</w:t>
            </w:r>
            <w:r>
              <w:rPr>
                <w:rFonts w:eastAsiaTheme="minorEastAsia"/>
                <w:lang w:val="x-none" w:eastAsia="zh-CN"/>
              </w:rPr>
              <w:t>:</w:t>
            </w:r>
          </w:p>
          <w:p w14:paraId="6D54D652" w14:textId="77777777" w:rsidR="00E5638F" w:rsidRDefault="00A80BC0" w:rsidP="0065660B">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E5638F">
              <w:rPr>
                <w:rFonts w:eastAsiaTheme="minorEastAsia" w:hint="eastAsia"/>
                <w:lang w:eastAsia="zh-CN"/>
              </w:rPr>
              <w:t xml:space="preserve"> </w:t>
            </w:r>
            <w:r w:rsidR="00E5638F">
              <w:rPr>
                <w:rFonts w:eastAsiaTheme="minorEastAsia"/>
                <w:lang w:eastAsia="zh-CN"/>
              </w:rPr>
              <w:t xml:space="preserve">represents the incident and scattering angle for each scattering </w:t>
            </w:r>
            <w:r w:rsidR="00E5638F">
              <w:rPr>
                <w:rFonts w:eastAsiaTheme="minorEastAsia" w:hint="eastAsia"/>
                <w:lang w:eastAsia="zh-CN"/>
              </w:rPr>
              <w:t>point</w:t>
            </w:r>
            <w:r w:rsidR="00E5638F">
              <w:rPr>
                <w:rFonts w:eastAsiaTheme="minorEastAsia"/>
                <w:lang w:eastAsia="zh-CN"/>
              </w:rPr>
              <w:t xml:space="preserve"> independently.</w:t>
            </w:r>
          </w:p>
          <w:p w14:paraId="6AAEEAD8" w14:textId="77777777" w:rsidR="00E5638F" w:rsidRDefault="00A80BC0" w:rsidP="0065660B">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E5638F">
              <w:rPr>
                <w:rFonts w:eastAsiaTheme="minorEastAsia" w:hint="eastAsia"/>
                <w:lang w:eastAsia="zh-CN"/>
              </w:rPr>
              <w:t xml:space="preserve"> </w:t>
            </w:r>
            <w:r w:rsidR="00E5638F">
              <w:rPr>
                <w:rFonts w:eastAsiaTheme="minorEastAsia"/>
                <w:lang w:eastAsia="zh-CN"/>
              </w:rPr>
              <w:t xml:space="preserve">represents the incident and scattering angle for each scattering </w:t>
            </w:r>
            <w:r w:rsidR="00E5638F">
              <w:rPr>
                <w:rFonts w:eastAsiaTheme="minorEastAsia" w:hint="eastAsia"/>
                <w:lang w:eastAsia="zh-CN"/>
              </w:rPr>
              <w:t>point</w:t>
            </w:r>
            <w:r w:rsidR="00E5638F">
              <w:rPr>
                <w:rFonts w:eastAsiaTheme="minorEastAsia"/>
                <w:lang w:eastAsia="zh-CN"/>
              </w:rPr>
              <w:t xml:space="preserve"> independently.</w:t>
            </w:r>
          </w:p>
          <w:p w14:paraId="53743F67" w14:textId="246816EA" w:rsidR="00E5638F" w:rsidRDefault="00E5638F" w:rsidP="0065660B">
            <w:pPr>
              <w:spacing w:after="0"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maximum power of the scattering </w:t>
            </w:r>
            <w:r>
              <w:rPr>
                <w:rFonts w:eastAsiaTheme="minorEastAsia" w:hint="eastAsia"/>
                <w:lang w:eastAsia="zh-CN"/>
              </w:rPr>
              <w:t>point</w:t>
            </w:r>
            <w:r>
              <w:rPr>
                <w:rFonts w:eastAsiaTheme="minorEastAsia"/>
                <w:lang w:eastAsia="zh-CN"/>
              </w:rPr>
              <w:t>.</w:t>
            </w:r>
          </w:p>
          <w:p w14:paraId="2DB13194" w14:textId="77777777" w:rsidR="00E5638F" w:rsidRDefault="00E5638F" w:rsidP="0065660B">
            <w:pPr>
              <w:spacing w:after="0" w:line="240" w:lineRule="auto"/>
              <w:rPr>
                <w:rFonts w:eastAsiaTheme="minorEastAsia"/>
                <w:bCs/>
                <w:lang w:val="x-none" w:eastAsia="zh-CN"/>
              </w:rPr>
            </w:pPr>
            <w:r w:rsidRPr="003043E5">
              <w:rPr>
                <w:rFonts w:eastAsiaTheme="minorEastAsia"/>
                <w:bCs/>
                <w:lang w:val="x-none"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sidRPr="003043E5">
              <w:rPr>
                <w:rFonts w:eastAsiaTheme="minorEastAsia"/>
                <w:bCs/>
                <w:lang w:val="x-none" w:eastAsia="zh-CN"/>
              </w:rPr>
              <w:t>) represents the bisector angle of the bi-static link.</w:t>
            </w:r>
          </w:p>
          <w:p w14:paraId="090FE5EA" w14:textId="120B4996" w:rsidR="00E5638F" w:rsidRDefault="00E5638F" w:rsidP="0065660B">
            <w:pPr>
              <w:spacing w:after="0" w:line="240" w:lineRule="auto"/>
              <w:rPr>
                <w:rFonts w:eastAsiaTheme="minorEastAsia"/>
                <w:bCs/>
                <w:lang w:val="x-none" w:eastAsia="zh-CN"/>
              </w:rPr>
            </w:pPr>
            <w:r>
              <w:rPr>
                <w:rFonts w:eastAsiaTheme="minorEastAsia"/>
                <w:bCs/>
                <w:lang w:val="x-none" w:eastAsia="zh-CN"/>
              </w:rPr>
              <w:t>At least applicable to the</w:t>
            </w:r>
            <w:r w:rsidRPr="008D5502">
              <w:rPr>
                <w:rFonts w:eastAsiaTheme="minorEastAsia"/>
                <w:bCs/>
                <w:lang w:val="x-none" w:eastAsia="zh-CN"/>
              </w:rPr>
              <w:t xml:space="preserve"> vehicle</w:t>
            </w:r>
            <w:r>
              <w:rPr>
                <w:rFonts w:eastAsiaTheme="minorEastAsia"/>
                <w:bCs/>
                <w:lang w:val="x-none" w:eastAsia="zh-CN"/>
              </w:rPr>
              <w:t xml:space="preserve"> of</w:t>
            </w:r>
            <w:r w:rsidRPr="008D5502">
              <w:rPr>
                <w:rFonts w:eastAsiaTheme="minorEastAsia"/>
                <w:bCs/>
                <w:lang w:val="x-none" w:eastAsia="zh-CN"/>
              </w:rPr>
              <w:t xml:space="preserve"> type</w:t>
            </w:r>
            <w:r>
              <w:rPr>
                <w:rFonts w:eastAsiaTheme="minorEastAsia"/>
                <w:bCs/>
                <w:lang w:val="x-none" w:eastAsia="zh-CN"/>
              </w:rPr>
              <w:t xml:space="preserve"> </w:t>
            </w:r>
            <w:r w:rsidRPr="008D5502">
              <w:rPr>
                <w:rFonts w:eastAsiaTheme="minorEastAsia"/>
                <w:bCs/>
                <w:lang w:val="x-none" w:eastAsia="zh-CN"/>
              </w:rPr>
              <w:t>1 and type</w:t>
            </w:r>
            <w:r>
              <w:rPr>
                <w:rFonts w:eastAsiaTheme="minorEastAsia"/>
                <w:bCs/>
                <w:lang w:val="x-none" w:eastAsia="zh-CN"/>
              </w:rPr>
              <w:t xml:space="preserve"> </w:t>
            </w:r>
            <w:r w:rsidRPr="008D5502">
              <w:rPr>
                <w:rFonts w:eastAsiaTheme="minorEastAsia"/>
                <w:bCs/>
                <w:lang w:val="x-none" w:eastAsia="zh-CN"/>
              </w:rPr>
              <w:t xml:space="preserve">2 </w:t>
            </w:r>
            <w:r>
              <w:rPr>
                <w:rFonts w:eastAsiaTheme="minorEastAsia"/>
                <w:bCs/>
                <w:lang w:val="x-none" w:eastAsia="zh-CN"/>
              </w:rPr>
              <w:t xml:space="preserve">size </w:t>
            </w:r>
            <w:r w:rsidRPr="00A01BE1">
              <w:rPr>
                <w:iCs/>
                <w:szCs w:val="21"/>
                <w:lang w:eastAsia="zh-CN"/>
              </w:rPr>
              <w:t>(</w:t>
            </w:r>
            <w:r>
              <w:rPr>
                <w:iCs/>
                <w:szCs w:val="21"/>
                <w:lang w:eastAsia="zh-CN"/>
              </w:rPr>
              <w:t xml:space="preserve">i.e., </w:t>
            </w:r>
            <w:r w:rsidRPr="00A01BE1">
              <w:rPr>
                <w:iCs/>
                <w:szCs w:val="21"/>
                <w:lang w:eastAsia="zh-CN"/>
              </w:rPr>
              <w:t>passenger vehicle)</w:t>
            </w:r>
            <w:r w:rsidRPr="008D5502">
              <w:rPr>
                <w:rFonts w:eastAsiaTheme="minorEastAsia"/>
                <w:bCs/>
                <w:lang w:val="x-none" w:eastAsia="zh-CN"/>
              </w:rPr>
              <w:t>.</w:t>
            </w:r>
          </w:p>
          <w:p w14:paraId="5612AABA" w14:textId="77777777" w:rsidR="00AA689B" w:rsidRDefault="00AA689B" w:rsidP="0065660B">
            <w:pPr>
              <w:spacing w:after="0" w:line="240" w:lineRule="auto"/>
              <w:rPr>
                <w:rFonts w:eastAsiaTheme="minorEastAsia"/>
                <w:bCs/>
                <w:lang w:val="x-none" w:eastAsia="zh-CN"/>
              </w:rPr>
            </w:pPr>
          </w:p>
          <w:p w14:paraId="528671B4" w14:textId="7F9BF1C9" w:rsidR="001A4E3A" w:rsidRDefault="001A4E3A" w:rsidP="001A4E3A">
            <w:pPr>
              <w:spacing w:line="240" w:lineRule="auto"/>
              <w:rPr>
                <w:rFonts w:eastAsiaTheme="minorEastAsia"/>
                <w:lang w:val="x-none" w:eastAsia="zh-CN"/>
              </w:rPr>
            </w:pPr>
            <w:r>
              <w:rPr>
                <w:rFonts w:eastAsiaTheme="minorEastAsia"/>
                <w:lang w:val="x-none" w:eastAsia="zh-CN"/>
              </w:rPr>
              <w:t>Note2:</w:t>
            </w:r>
          </w:p>
          <w:p w14:paraId="01C7C878" w14:textId="2F3AD49C" w:rsidR="001A4E3A" w:rsidRPr="003043E5" w:rsidRDefault="001A4E3A" w:rsidP="0065660B">
            <w:pPr>
              <w:spacing w:after="0" w:line="240" w:lineRule="auto"/>
              <w:rPr>
                <w:rFonts w:eastAsiaTheme="minorEastAsia"/>
                <w:bCs/>
                <w:lang w:eastAsia="zh-CN"/>
              </w:rPr>
            </w:pPr>
            <w:r w:rsidRPr="006E399C">
              <w:rPr>
                <w:rFonts w:eastAsiaTheme="minorEastAsia"/>
                <w:b/>
                <w:bCs/>
                <w:lang w:eastAsia="zh-CN"/>
              </w:rPr>
              <w:t>The standard deviation is 1.1dB</w:t>
            </w:r>
            <w:r>
              <w:rPr>
                <w:rFonts w:eastAsiaTheme="minorEastAsia"/>
                <w:bCs/>
                <w:lang w:eastAsia="zh-CN"/>
              </w:rPr>
              <w:t>.</w:t>
            </w:r>
          </w:p>
        </w:tc>
      </w:tr>
    </w:tbl>
    <w:p w14:paraId="08A1EB09" w14:textId="77777777" w:rsidR="00B24816" w:rsidRPr="00CB766D" w:rsidRDefault="00B24816" w:rsidP="000A6FBA">
      <w:pPr>
        <w:pStyle w:val="B10"/>
        <w:rPr>
          <w:rFonts w:ascii="Times New Roman" w:hAnsi="Times New Roman"/>
        </w:rPr>
      </w:pPr>
    </w:p>
    <w:p w14:paraId="386B7461" w14:textId="32B13F5F" w:rsidR="00B24816" w:rsidRPr="008335DD" w:rsidRDefault="00427C75" w:rsidP="008335DD">
      <w:pPr>
        <w:pStyle w:val="B10"/>
        <w:spacing w:after="120"/>
        <w:rPr>
          <w:rFonts w:ascii="Times New Roman" w:hAnsi="Times New Roman"/>
        </w:rPr>
      </w:pPr>
      <w:r w:rsidRPr="008335DD">
        <w:rPr>
          <w:rFonts w:ascii="Times New Roman" w:hAnsi="Times New Roman"/>
          <w:b/>
        </w:rPr>
        <w:t xml:space="preserve">It is </w:t>
      </w:r>
      <w:r w:rsidR="000E10BB">
        <w:rPr>
          <w:rFonts w:ascii="Times New Roman" w:hAnsi="Times New Roman"/>
          <w:b/>
        </w:rPr>
        <w:t xml:space="preserve">important </w:t>
      </w:r>
      <w:r w:rsidRPr="008335DD">
        <w:rPr>
          <w:rFonts w:ascii="Times New Roman" w:hAnsi="Times New Roman"/>
          <w:b/>
        </w:rPr>
        <w:t xml:space="preserve">to note that the </w:t>
      </w:r>
      <w:r w:rsidRPr="008335DD">
        <w:rPr>
          <w:rFonts w:ascii="Times New Roman" w:hAnsi="Times New Roman"/>
          <w:b/>
        </w:rPr>
        <w:fldChar w:fldCharType="begin"/>
      </w:r>
      <w:r w:rsidRPr="008335DD">
        <w:rPr>
          <w:rFonts w:ascii="Times New Roman" w:hAnsi="Times New Roman"/>
          <w:b/>
        </w:rPr>
        <w:instrText xml:space="preserve"> REF _Ref180682721 \h  \* MERGEFORMAT </w:instrText>
      </w:r>
      <w:r w:rsidRPr="008335DD">
        <w:rPr>
          <w:rFonts w:ascii="Times New Roman" w:hAnsi="Times New Roman"/>
          <w:b/>
        </w:rPr>
      </w:r>
      <w:r w:rsidRPr="008335DD">
        <w:rPr>
          <w:rFonts w:ascii="Times New Roman" w:hAnsi="Times New Roman"/>
          <w:b/>
        </w:rPr>
        <w:fldChar w:fldCharType="separate"/>
      </w:r>
      <w:r w:rsidR="006A07D3" w:rsidRPr="00F2591B">
        <w:rPr>
          <w:rFonts w:ascii="Times New Roman" w:hAnsi="Times New Roman"/>
          <w:b/>
        </w:rPr>
        <w:t>Table 1</w:t>
      </w:r>
      <w:r w:rsidRPr="008335DD">
        <w:rPr>
          <w:rFonts w:ascii="Times New Roman" w:hAnsi="Times New Roman"/>
          <w:b/>
        </w:rPr>
        <w:fldChar w:fldCharType="end"/>
      </w:r>
      <w:r w:rsidRPr="008335DD">
        <w:rPr>
          <w:rFonts w:ascii="Times New Roman" w:hAnsi="Times New Roman"/>
          <w:b/>
        </w:rPr>
        <w:t xml:space="preserve"> is applicable to the bi-static sensing mode by easily replacing the angle with the bisector angle of the bi-static link for the sake of obtaining the approximate RCS value</w:t>
      </w:r>
      <w:r w:rsidR="00D4291A">
        <w:rPr>
          <w:rFonts w:ascii="Times New Roman" w:hAnsi="Times New Roman"/>
          <w:b/>
        </w:rPr>
        <w:t xml:space="preserve"> for bi-static</w:t>
      </w:r>
      <w:r w:rsidRPr="008335DD">
        <w:rPr>
          <w:rFonts w:ascii="Times New Roman" w:hAnsi="Times New Roman"/>
        </w:rPr>
        <w:t xml:space="preserve">. This applicability is verified by the maximum 3dB RMSE between this approximated RCS value via this table and the measured data for the bi-static sensing mode </w:t>
      </w:r>
      <w:r w:rsidRPr="008335DD">
        <w:rPr>
          <w:rFonts w:ascii="Times New Roman" w:hAnsi="Times New Roman"/>
          <w:highlight w:val="yellow"/>
        </w:rPr>
        <w:fldChar w:fldCharType="begin"/>
      </w:r>
      <w:r w:rsidRPr="008335DD">
        <w:rPr>
          <w:rFonts w:ascii="Times New Roman" w:hAnsi="Times New Roman"/>
        </w:rPr>
        <w:instrText xml:space="preserve"> REF _Ref176805277 \n \h </w:instrText>
      </w:r>
      <w:r w:rsidRPr="008335DD">
        <w:rPr>
          <w:rFonts w:ascii="Times New Roman" w:hAnsi="Times New Roman"/>
          <w:highlight w:val="yellow"/>
        </w:rPr>
        <w:instrText xml:space="preserve"> \* MERGEFORMAT </w:instrText>
      </w:r>
      <w:r w:rsidRPr="008335DD">
        <w:rPr>
          <w:rFonts w:ascii="Times New Roman" w:hAnsi="Times New Roman"/>
          <w:highlight w:val="yellow"/>
        </w:rPr>
      </w:r>
      <w:r w:rsidRPr="008335DD">
        <w:rPr>
          <w:rFonts w:ascii="Times New Roman" w:hAnsi="Times New Roman"/>
          <w:highlight w:val="yellow"/>
        </w:rPr>
        <w:fldChar w:fldCharType="separate"/>
      </w:r>
      <w:r w:rsidR="006A07D3">
        <w:rPr>
          <w:rFonts w:ascii="Times New Roman" w:hAnsi="Times New Roman"/>
        </w:rPr>
        <w:t>[2]</w:t>
      </w:r>
      <w:r w:rsidRPr="008335DD">
        <w:rPr>
          <w:rFonts w:ascii="Times New Roman" w:hAnsi="Times New Roman"/>
          <w:highlight w:val="yellow"/>
        </w:rPr>
        <w:fldChar w:fldCharType="end"/>
      </w:r>
      <w:r w:rsidRPr="008335DD">
        <w:rPr>
          <w:rFonts w:ascii="Times New Roman" w:hAnsi="Times New Roman"/>
        </w:rPr>
        <w:t>.</w:t>
      </w:r>
    </w:p>
    <w:p w14:paraId="5722E811" w14:textId="77E0241B" w:rsidR="00F864C0" w:rsidRPr="00D93864" w:rsidRDefault="00F864C0" w:rsidP="00F864C0">
      <w:pPr>
        <w:spacing w:after="120"/>
        <w:jc w:val="both"/>
        <w:rPr>
          <w:rFonts w:eastAsiaTheme="minorEastAsia"/>
          <w:b/>
          <w:i/>
          <w:sz w:val="22"/>
          <w:szCs w:val="22"/>
          <w:lang w:eastAsia="zh-CN"/>
        </w:rPr>
      </w:pPr>
    </w:p>
    <w:p w14:paraId="2292CB5F" w14:textId="54D8E0EC" w:rsidR="00D3177D" w:rsidRPr="006E399C" w:rsidRDefault="00D3177D" w:rsidP="006E399C">
      <w:pPr>
        <w:spacing w:after="120"/>
        <w:jc w:val="both"/>
        <w:rPr>
          <w:rFonts w:eastAsiaTheme="minorEastAsia"/>
          <w:b/>
          <w:i/>
          <w:szCs w:val="22"/>
          <w:u w:val="single"/>
          <w:lang w:eastAsia="zh-CN"/>
        </w:rPr>
      </w:pPr>
      <w:r w:rsidRPr="00E01105">
        <w:rPr>
          <w:rFonts w:eastAsiaTheme="minorEastAsia"/>
          <w:b/>
          <w:i/>
          <w:sz w:val="22"/>
          <w:szCs w:val="22"/>
          <w:u w:val="single"/>
          <w:lang w:eastAsia="zh-CN"/>
        </w:rPr>
        <w:t>Proposal 1</w:t>
      </w:r>
      <w:r w:rsidRPr="006E399C">
        <w:rPr>
          <w:rFonts w:eastAsiaTheme="minorEastAsia"/>
          <w:b/>
          <w:i/>
          <w:sz w:val="22"/>
          <w:szCs w:val="22"/>
          <w:u w:val="single"/>
          <w:lang w:eastAsia="zh-CN"/>
        </w:rPr>
        <w:t xml:space="preserve">: </w:t>
      </w:r>
      <w:r w:rsidR="006E1565" w:rsidRPr="006E399C">
        <w:rPr>
          <w:rFonts w:eastAsiaTheme="minorEastAsia"/>
          <w:b/>
          <w:i/>
          <w:sz w:val="22"/>
          <w:szCs w:val="22"/>
          <w:lang w:eastAsia="zh-CN"/>
        </w:rPr>
        <w:t xml:space="preserve">When vehicle is modelled </w:t>
      </w:r>
      <w:r w:rsidR="001240AC" w:rsidRPr="006E399C">
        <w:rPr>
          <w:rFonts w:eastAsiaTheme="minorEastAsia"/>
          <w:b/>
          <w:i/>
          <w:sz w:val="22"/>
          <w:szCs w:val="22"/>
          <w:lang w:eastAsia="zh-CN"/>
        </w:rPr>
        <w:t xml:space="preserve">with </w:t>
      </w:r>
      <w:r w:rsidR="006E1565" w:rsidRPr="006E399C">
        <w:rPr>
          <w:rFonts w:eastAsiaTheme="minorEastAsia"/>
          <w:b/>
          <w:i/>
          <w:sz w:val="22"/>
          <w:szCs w:val="22"/>
          <w:lang w:eastAsia="zh-CN"/>
        </w:rPr>
        <w:t>multiple scattering points, t</w:t>
      </w:r>
      <w:r w:rsidRPr="006E399C">
        <w:rPr>
          <w:rFonts w:eastAsiaTheme="minorEastAsia"/>
          <w:b/>
          <w:i/>
          <w:sz w:val="22"/>
          <w:szCs w:val="22"/>
          <w:lang w:eastAsia="zh-CN"/>
        </w:rPr>
        <w:t xml:space="preserve">ake the </w:t>
      </w:r>
      <w:r w:rsidRPr="006E399C">
        <w:rPr>
          <w:rFonts w:eastAsiaTheme="minorEastAsia"/>
          <w:b/>
          <w:i/>
          <w:sz w:val="22"/>
          <w:szCs w:val="22"/>
          <w:lang w:eastAsia="zh-CN"/>
        </w:rPr>
        <w:fldChar w:fldCharType="begin"/>
      </w:r>
      <w:r w:rsidRPr="006E399C">
        <w:rPr>
          <w:rFonts w:eastAsiaTheme="minorEastAsia"/>
          <w:b/>
          <w:i/>
          <w:sz w:val="22"/>
          <w:szCs w:val="22"/>
          <w:lang w:eastAsia="zh-CN"/>
        </w:rPr>
        <w:instrText xml:space="preserve"> REF _Ref180682721 \h  \* MERGEFORMAT </w:instrText>
      </w:r>
      <w:r w:rsidRPr="006E399C">
        <w:rPr>
          <w:rFonts w:eastAsiaTheme="minorEastAsia"/>
          <w:b/>
          <w:i/>
          <w:sz w:val="22"/>
          <w:szCs w:val="22"/>
          <w:lang w:eastAsia="zh-CN"/>
        </w:rPr>
      </w:r>
      <w:r w:rsidRPr="006E399C">
        <w:rPr>
          <w:rFonts w:eastAsiaTheme="minorEastAsia"/>
          <w:b/>
          <w:i/>
          <w:sz w:val="22"/>
          <w:szCs w:val="22"/>
          <w:lang w:eastAsia="zh-CN"/>
        </w:rPr>
        <w:fldChar w:fldCharType="separate"/>
      </w:r>
      <w:r w:rsidR="006A07D3" w:rsidRPr="00F2591B">
        <w:rPr>
          <w:rFonts w:eastAsiaTheme="minorEastAsia"/>
          <w:b/>
          <w:i/>
          <w:sz w:val="22"/>
          <w:szCs w:val="22"/>
          <w:lang w:eastAsia="zh-CN"/>
        </w:rPr>
        <w:t>Table 1</w:t>
      </w:r>
      <w:r w:rsidRPr="006E399C">
        <w:rPr>
          <w:rFonts w:eastAsiaTheme="minorEastAsia"/>
          <w:b/>
          <w:i/>
          <w:sz w:val="22"/>
          <w:szCs w:val="22"/>
          <w:lang w:eastAsia="zh-CN"/>
        </w:rPr>
        <w:fldChar w:fldCharType="end"/>
      </w:r>
      <w:r w:rsidRPr="006E399C">
        <w:rPr>
          <w:rFonts w:eastAsiaTheme="minorEastAsia"/>
          <w:b/>
          <w:i/>
          <w:sz w:val="22"/>
          <w:szCs w:val="22"/>
          <w:lang w:eastAsia="zh-CN"/>
        </w:rPr>
        <w:t xml:space="preserve"> as the starting point for the vehicle RCS modelling for both mono-static and bi-static</w:t>
      </w:r>
      <w:r w:rsidR="005B6211">
        <w:rPr>
          <w:rFonts w:eastAsiaTheme="minorEastAsia"/>
          <w:b/>
          <w:i/>
          <w:sz w:val="22"/>
          <w:szCs w:val="22"/>
          <w:lang w:eastAsia="zh-CN"/>
        </w:rPr>
        <w:t xml:space="preserve"> sensing</w:t>
      </w:r>
      <w:r w:rsidRPr="006E399C">
        <w:rPr>
          <w:rFonts w:eastAsiaTheme="minorEastAsia"/>
          <w:b/>
          <w:i/>
          <w:sz w:val="22"/>
          <w:szCs w:val="22"/>
          <w:lang w:eastAsia="zh-CN"/>
        </w:rPr>
        <w:t xml:space="preserve"> mode.</w:t>
      </w:r>
    </w:p>
    <w:p w14:paraId="3819F6EE" w14:textId="77777777" w:rsidR="00F864C0" w:rsidRPr="00CB766D" w:rsidRDefault="00F864C0" w:rsidP="006E399C">
      <w:pPr>
        <w:pStyle w:val="B10"/>
        <w:tabs>
          <w:tab w:val="left" w:pos="0"/>
        </w:tabs>
      </w:pPr>
    </w:p>
    <w:p w14:paraId="2E2A84CE" w14:textId="77777777" w:rsidR="00B24816" w:rsidRPr="00F969EF" w:rsidRDefault="00B24816" w:rsidP="00DE2274">
      <w:pPr>
        <w:pStyle w:val="Heading2"/>
        <w:keepLines w:val="0"/>
        <w:numPr>
          <w:ilvl w:val="1"/>
          <w:numId w:val="17"/>
        </w:numPr>
        <w:spacing w:before="240" w:after="240"/>
      </w:pPr>
      <w:r w:rsidRPr="00F969EF">
        <w:t>AGV RCS</w:t>
      </w:r>
    </w:p>
    <w:p w14:paraId="3035AA21" w14:textId="02C2EE30" w:rsidR="00B24816" w:rsidRPr="00E01105" w:rsidRDefault="00B24816" w:rsidP="00376E0D">
      <w:pPr>
        <w:spacing w:after="120"/>
        <w:jc w:val="both"/>
        <w:rPr>
          <w:rFonts w:eastAsiaTheme="minorEastAsia"/>
          <w:sz w:val="22"/>
          <w:szCs w:val="22"/>
        </w:rPr>
      </w:pPr>
      <w:r w:rsidRPr="00E01105">
        <w:rPr>
          <w:rFonts w:eastAsiaTheme="minorEastAsia"/>
          <w:sz w:val="22"/>
          <w:szCs w:val="22"/>
          <w:lang w:val="en-US" w:eastAsia="zh-CN"/>
        </w:rPr>
        <w:t xml:space="preserve">A measurement campaign has been conducted in the </w:t>
      </w:r>
      <w:r w:rsidRPr="00E01105">
        <w:rPr>
          <w:sz w:val="22"/>
          <w:szCs w:val="22"/>
        </w:rPr>
        <w:t>anechoic chamber</w:t>
      </w:r>
      <w:r w:rsidRPr="00E01105">
        <w:rPr>
          <w:rFonts w:eastAsiaTheme="minorEastAsia"/>
          <w:sz w:val="22"/>
          <w:szCs w:val="22"/>
          <w:lang w:val="en-US" w:eastAsia="zh-CN"/>
        </w:rPr>
        <w:t xml:space="preserve">. The center frequency is 12GHz with 4GHz bandwidth. The antenna HPBW is 16° to ensure the beam can cover the whole AGV with some margin to be more realistic. </w:t>
      </w:r>
      <w:r w:rsidRPr="00CB766D">
        <w:rPr>
          <w:rFonts w:eastAsiaTheme="minorEastAsia"/>
          <w:sz w:val="22"/>
          <w:szCs w:val="22"/>
          <w:lang w:val="en-US" w:eastAsia="zh-CN"/>
        </w:rPr>
        <w:fldChar w:fldCharType="begin"/>
      </w:r>
      <w:r w:rsidRPr="00E01105">
        <w:rPr>
          <w:rFonts w:eastAsiaTheme="minorEastAsia"/>
          <w:sz w:val="22"/>
          <w:szCs w:val="22"/>
          <w:lang w:val="en-US" w:eastAsia="zh-CN"/>
        </w:rPr>
        <w:instrText xml:space="preserve"> REF _Ref181038520 \h  \* MERGEFORMAT </w:instrText>
      </w:r>
      <w:r w:rsidRPr="00CB766D">
        <w:rPr>
          <w:rFonts w:eastAsiaTheme="minorEastAsia"/>
          <w:sz w:val="22"/>
          <w:szCs w:val="22"/>
          <w:lang w:val="en-US" w:eastAsia="zh-CN"/>
        </w:rPr>
      </w:r>
      <w:r w:rsidRPr="00CB766D">
        <w:rPr>
          <w:rFonts w:eastAsiaTheme="minorEastAsia"/>
          <w:sz w:val="22"/>
          <w:szCs w:val="22"/>
          <w:lang w:val="en-US" w:eastAsia="zh-CN"/>
        </w:rPr>
        <w:fldChar w:fldCharType="separate"/>
      </w:r>
      <w:r w:rsidR="006A07D3" w:rsidRPr="00F2591B">
        <w:rPr>
          <w:sz w:val="22"/>
          <w:szCs w:val="22"/>
        </w:rPr>
        <w:t xml:space="preserve">Figure </w:t>
      </w:r>
      <w:r w:rsidR="006A07D3" w:rsidRPr="00F2591B">
        <w:rPr>
          <w:noProof/>
          <w:sz w:val="22"/>
          <w:szCs w:val="22"/>
        </w:rPr>
        <w:t>2</w:t>
      </w:r>
      <w:r w:rsidRPr="00CB766D">
        <w:rPr>
          <w:rFonts w:eastAsiaTheme="minorEastAsia"/>
          <w:sz w:val="22"/>
          <w:szCs w:val="22"/>
          <w:lang w:val="en-US" w:eastAsia="zh-CN"/>
        </w:rPr>
        <w:fldChar w:fldCharType="end"/>
      </w:r>
      <w:r w:rsidRPr="00F969EF">
        <w:rPr>
          <w:rFonts w:eastAsiaTheme="minorEastAsia"/>
          <w:sz w:val="22"/>
          <w:szCs w:val="22"/>
          <w:lang w:val="en-US" w:eastAsia="zh-CN"/>
        </w:rPr>
        <w:t xml:space="preserve"> illustrates the configuration and the details of the measurement can be seen in </w:t>
      </w:r>
      <w:r w:rsidR="00EB598F" w:rsidRPr="00CB766D">
        <w:rPr>
          <w:rFonts w:eastAsiaTheme="minorEastAsia"/>
          <w:sz w:val="22"/>
          <w:szCs w:val="22"/>
          <w:lang w:val="en-US" w:eastAsia="zh-CN"/>
        </w:rPr>
        <w:fldChar w:fldCharType="begin"/>
      </w:r>
      <w:r w:rsidR="00EB598F" w:rsidRPr="00E01105">
        <w:rPr>
          <w:rFonts w:eastAsiaTheme="minorEastAsia"/>
          <w:sz w:val="22"/>
          <w:szCs w:val="22"/>
          <w:lang w:val="en-US" w:eastAsia="zh-CN"/>
        </w:rPr>
        <w:instrText xml:space="preserve"> REF _Ref188198291 \r \h </w:instrText>
      </w:r>
      <w:r w:rsidR="00E01105">
        <w:rPr>
          <w:rFonts w:eastAsiaTheme="minorEastAsia"/>
          <w:sz w:val="22"/>
          <w:szCs w:val="22"/>
          <w:lang w:val="en-US" w:eastAsia="zh-CN"/>
        </w:rPr>
        <w:instrText xml:space="preserve"> \* MERGEFORMAT </w:instrText>
      </w:r>
      <w:r w:rsidR="00EB598F" w:rsidRPr="00CB766D">
        <w:rPr>
          <w:rFonts w:eastAsiaTheme="minorEastAsia"/>
          <w:sz w:val="22"/>
          <w:szCs w:val="22"/>
          <w:lang w:val="en-US" w:eastAsia="zh-CN"/>
        </w:rPr>
      </w:r>
      <w:r w:rsidR="00EB598F" w:rsidRPr="00CB766D">
        <w:rPr>
          <w:rFonts w:eastAsiaTheme="minorEastAsia"/>
          <w:sz w:val="22"/>
          <w:szCs w:val="22"/>
          <w:lang w:val="en-US" w:eastAsia="zh-CN"/>
        </w:rPr>
        <w:fldChar w:fldCharType="separate"/>
      </w:r>
      <w:r w:rsidR="006A07D3">
        <w:rPr>
          <w:rFonts w:eastAsiaTheme="minorEastAsia"/>
          <w:sz w:val="22"/>
          <w:szCs w:val="22"/>
          <w:lang w:val="en-US" w:eastAsia="zh-CN"/>
        </w:rPr>
        <w:t>[3]</w:t>
      </w:r>
      <w:r w:rsidR="00EB598F" w:rsidRPr="00CB766D">
        <w:rPr>
          <w:rFonts w:eastAsiaTheme="minorEastAsia"/>
          <w:sz w:val="22"/>
          <w:szCs w:val="22"/>
          <w:lang w:val="en-US" w:eastAsia="zh-CN"/>
        </w:rPr>
        <w:fldChar w:fldCharType="end"/>
      </w:r>
      <w:r w:rsidRPr="00F969EF">
        <w:rPr>
          <w:rFonts w:eastAsiaTheme="minorEastAsia"/>
          <w:sz w:val="22"/>
          <w:szCs w:val="22"/>
          <w:lang w:val="en-US" w:eastAsia="zh-CN"/>
        </w:rPr>
        <w:t xml:space="preserve">. </w:t>
      </w:r>
    </w:p>
    <w:p w14:paraId="15CC7EEB" w14:textId="77777777" w:rsidR="00B24816" w:rsidRPr="00CB766D" w:rsidRDefault="00B24816" w:rsidP="00B24816">
      <w:pPr>
        <w:pStyle w:val="B10"/>
        <w:jc w:val="center"/>
        <w:rPr>
          <w:rFonts w:ascii="Times New Roman" w:hAnsi="Times New Roman"/>
        </w:rPr>
      </w:pPr>
      <w:r w:rsidRPr="00CB766D">
        <w:rPr>
          <w:rFonts w:ascii="Times New Roman" w:hAnsi="Times New Roman"/>
          <w:noProof/>
        </w:rPr>
        <w:br w:type="page"/>
      </w:r>
      <w:r w:rsidRPr="00CB766D">
        <w:rPr>
          <w:rFonts w:ascii="Times New Roman" w:hAnsi="Times New Roman"/>
          <w:noProof/>
        </w:rPr>
        <w:lastRenderedPageBreak/>
        <w:drawing>
          <wp:inline distT="0" distB="0" distL="0" distR="0" wp14:anchorId="6778441F" wp14:editId="0BDA53B3">
            <wp:extent cx="4506510" cy="2430747"/>
            <wp:effectExtent l="0" t="0" r="8890"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19445" cy="2437724"/>
                    </a:xfrm>
                    <a:prstGeom prst="rect">
                      <a:avLst/>
                    </a:prstGeom>
                    <a:noFill/>
                  </pic:spPr>
                </pic:pic>
              </a:graphicData>
            </a:graphic>
          </wp:inline>
        </w:drawing>
      </w:r>
    </w:p>
    <w:p w14:paraId="612DC96C" w14:textId="2ABD8665" w:rsidR="00B24816" w:rsidRPr="00E01105" w:rsidRDefault="00B24816" w:rsidP="00B24816">
      <w:pPr>
        <w:pStyle w:val="Caption"/>
        <w:jc w:val="center"/>
        <w:rPr>
          <w:noProof/>
        </w:rPr>
      </w:pPr>
      <w:bookmarkStart w:id="8" w:name="_Ref181038520"/>
      <w:r w:rsidRPr="00F969EF">
        <w:t xml:space="preserve">Figure </w:t>
      </w:r>
      <w:r w:rsidRPr="00CB766D">
        <w:fldChar w:fldCharType="begin"/>
      </w:r>
      <w:r w:rsidRPr="00E01105">
        <w:instrText xml:space="preserve"> SEQ Figure \* ARABIC </w:instrText>
      </w:r>
      <w:r w:rsidRPr="00CB766D">
        <w:fldChar w:fldCharType="separate"/>
      </w:r>
      <w:r w:rsidR="006A07D3">
        <w:rPr>
          <w:noProof/>
        </w:rPr>
        <w:t>2</w:t>
      </w:r>
      <w:r w:rsidRPr="00CB766D">
        <w:fldChar w:fldCharType="end"/>
      </w:r>
      <w:bookmarkEnd w:id="8"/>
      <w:r w:rsidRPr="00F969EF">
        <w:t>: The measurement configuration for AGV RCS.</w:t>
      </w:r>
    </w:p>
    <w:p w14:paraId="34951C16" w14:textId="77777777" w:rsidR="00B24816" w:rsidRPr="00F969EF" w:rsidRDefault="00B24816" w:rsidP="00B24816">
      <w:pPr>
        <w:keepNext/>
        <w:snapToGrid w:val="0"/>
        <w:spacing w:after="120"/>
        <w:jc w:val="center"/>
      </w:pPr>
      <w:r w:rsidRPr="00F969EF">
        <w:rPr>
          <w:noProof/>
        </w:rPr>
        <w:drawing>
          <wp:inline distT="0" distB="0" distL="0" distR="0" wp14:anchorId="51C9A5DC" wp14:editId="3FECCCBA">
            <wp:extent cx="3303469" cy="178113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39896" cy="1800774"/>
                    </a:xfrm>
                    <a:prstGeom prst="rect">
                      <a:avLst/>
                    </a:prstGeom>
                  </pic:spPr>
                </pic:pic>
              </a:graphicData>
            </a:graphic>
          </wp:inline>
        </w:drawing>
      </w:r>
    </w:p>
    <w:p w14:paraId="57634864" w14:textId="1F0EB851" w:rsidR="00B24816" w:rsidRPr="00F969EF" w:rsidRDefault="00B24816" w:rsidP="00B24816">
      <w:pPr>
        <w:pStyle w:val="Caption"/>
        <w:jc w:val="center"/>
      </w:pPr>
      <w:bookmarkStart w:id="9" w:name="_Ref181038690"/>
      <w:bookmarkStart w:id="10" w:name="_Ref181038679"/>
      <w:r w:rsidRPr="00E01105">
        <w:t xml:space="preserve">Figure </w:t>
      </w:r>
      <w:r w:rsidRPr="00CB766D">
        <w:fldChar w:fldCharType="begin"/>
      </w:r>
      <w:r w:rsidRPr="00E01105">
        <w:instrText xml:space="preserve"> SEQ Figure \* ARABIC </w:instrText>
      </w:r>
      <w:r w:rsidRPr="00CB766D">
        <w:fldChar w:fldCharType="separate"/>
      </w:r>
      <w:r w:rsidR="006A07D3">
        <w:rPr>
          <w:noProof/>
        </w:rPr>
        <w:t>3</w:t>
      </w:r>
      <w:r w:rsidRPr="00CB766D">
        <w:fldChar w:fldCharType="end"/>
      </w:r>
      <w:bookmarkEnd w:id="9"/>
      <w:r w:rsidRPr="00F969EF">
        <w:t>: measurement PAS of AGV RCS</w:t>
      </w:r>
      <w:bookmarkEnd w:id="10"/>
    </w:p>
    <w:p w14:paraId="16DCFA59" w14:textId="4A63EBFF" w:rsidR="00B24816" w:rsidRPr="00376E0D" w:rsidRDefault="00B24816" w:rsidP="00376E0D">
      <w:pPr>
        <w:snapToGrid w:val="0"/>
        <w:spacing w:after="120"/>
        <w:jc w:val="both"/>
        <w:rPr>
          <w:rFonts w:eastAsiaTheme="minorEastAsia"/>
          <w:sz w:val="22"/>
          <w:szCs w:val="22"/>
          <w:lang w:eastAsia="zh-CN"/>
        </w:rPr>
      </w:pPr>
      <w:r w:rsidRPr="00376E0D">
        <w:rPr>
          <w:rFonts w:eastAsiaTheme="minorEastAsia"/>
          <w:sz w:val="22"/>
          <w:szCs w:val="22"/>
          <w:lang w:eastAsia="zh-CN"/>
        </w:rPr>
        <w:t xml:space="preserve">The </w:t>
      </w:r>
      <w:r w:rsidRPr="00376E0D">
        <w:rPr>
          <w:rFonts w:eastAsiaTheme="minorEastAsia"/>
          <w:sz w:val="22"/>
          <w:szCs w:val="22"/>
          <w:lang w:eastAsia="zh-CN"/>
        </w:rPr>
        <w:fldChar w:fldCharType="begin"/>
      </w:r>
      <w:r w:rsidRPr="00376E0D">
        <w:rPr>
          <w:rFonts w:eastAsiaTheme="minorEastAsia"/>
          <w:sz w:val="22"/>
          <w:szCs w:val="22"/>
          <w:lang w:eastAsia="zh-CN"/>
        </w:rPr>
        <w:instrText xml:space="preserve"> REF _Ref181038690 \h  \* MERGEFORMAT </w:instrText>
      </w:r>
      <w:r w:rsidRPr="00376E0D">
        <w:rPr>
          <w:rFonts w:eastAsiaTheme="minorEastAsia"/>
          <w:sz w:val="22"/>
          <w:szCs w:val="22"/>
          <w:lang w:eastAsia="zh-CN"/>
        </w:rPr>
      </w:r>
      <w:r w:rsidRPr="00376E0D">
        <w:rPr>
          <w:rFonts w:eastAsiaTheme="minorEastAsia"/>
          <w:sz w:val="22"/>
          <w:szCs w:val="22"/>
          <w:lang w:eastAsia="zh-CN"/>
        </w:rPr>
        <w:fldChar w:fldCharType="separate"/>
      </w:r>
      <w:r w:rsidR="006A07D3" w:rsidRPr="00F2591B">
        <w:rPr>
          <w:sz w:val="22"/>
          <w:szCs w:val="22"/>
        </w:rPr>
        <w:t xml:space="preserve">Figure </w:t>
      </w:r>
      <w:r w:rsidR="006A07D3" w:rsidRPr="00F2591B">
        <w:rPr>
          <w:noProof/>
          <w:sz w:val="22"/>
          <w:szCs w:val="22"/>
        </w:rPr>
        <w:t>3</w:t>
      </w:r>
      <w:r w:rsidRPr="00376E0D">
        <w:rPr>
          <w:rFonts w:eastAsiaTheme="minorEastAsia"/>
          <w:sz w:val="22"/>
          <w:szCs w:val="22"/>
          <w:lang w:eastAsia="zh-CN"/>
        </w:rPr>
        <w:fldChar w:fldCharType="end"/>
      </w:r>
      <w:r w:rsidRPr="00376E0D">
        <w:rPr>
          <w:rFonts w:eastAsiaTheme="minorEastAsia"/>
          <w:sz w:val="22"/>
          <w:szCs w:val="22"/>
          <w:lang w:eastAsia="zh-CN"/>
        </w:rPr>
        <w:t xml:space="preserve"> shows the measurement results of the AGV RCS. It can be observed that the AGV shows obvious angular-dependent RCS with three scattering points at azimuth angle of 90°, 180° and 270°. Based on the measurement results, similarly, the RCS pattern of each scattering point for the AGV can be defined as in </w:t>
      </w:r>
      <w:r w:rsidRPr="00376E0D">
        <w:rPr>
          <w:rFonts w:eastAsiaTheme="minorEastAsia"/>
          <w:sz w:val="22"/>
          <w:szCs w:val="22"/>
          <w:lang w:eastAsia="zh-CN"/>
        </w:rPr>
        <w:fldChar w:fldCharType="begin"/>
      </w:r>
      <w:r w:rsidRPr="00376E0D">
        <w:rPr>
          <w:rFonts w:eastAsiaTheme="minorEastAsia"/>
          <w:sz w:val="22"/>
          <w:szCs w:val="22"/>
          <w:lang w:eastAsia="zh-CN"/>
        </w:rPr>
        <w:instrText xml:space="preserve"> REF _Ref181104989 \h  \* MERGEFORMAT </w:instrText>
      </w:r>
      <w:r w:rsidRPr="00376E0D">
        <w:rPr>
          <w:rFonts w:eastAsiaTheme="minorEastAsia"/>
          <w:sz w:val="22"/>
          <w:szCs w:val="22"/>
          <w:lang w:eastAsia="zh-CN"/>
        </w:rPr>
      </w:r>
      <w:r w:rsidRPr="00376E0D">
        <w:rPr>
          <w:rFonts w:eastAsiaTheme="minorEastAsia"/>
          <w:sz w:val="22"/>
          <w:szCs w:val="22"/>
          <w:lang w:eastAsia="zh-CN"/>
        </w:rPr>
        <w:fldChar w:fldCharType="separate"/>
      </w:r>
      <w:r w:rsidR="006A07D3" w:rsidRPr="00F2591B">
        <w:rPr>
          <w:sz w:val="22"/>
          <w:szCs w:val="22"/>
        </w:rPr>
        <w:t xml:space="preserve">Table </w:t>
      </w:r>
      <w:r w:rsidR="006A07D3" w:rsidRPr="00F2591B">
        <w:rPr>
          <w:noProof/>
          <w:sz w:val="22"/>
          <w:szCs w:val="22"/>
        </w:rPr>
        <w:t>2</w:t>
      </w:r>
      <w:r w:rsidRPr="00376E0D">
        <w:rPr>
          <w:rFonts w:eastAsiaTheme="minorEastAsia"/>
          <w:sz w:val="22"/>
          <w:szCs w:val="22"/>
          <w:lang w:eastAsia="zh-CN"/>
        </w:rPr>
        <w:fldChar w:fldCharType="end"/>
      </w:r>
      <w:r w:rsidRPr="00376E0D">
        <w:rPr>
          <w:rFonts w:eastAsiaTheme="minorEastAsia"/>
          <w:sz w:val="22"/>
          <w:szCs w:val="22"/>
          <w:lang w:eastAsia="zh-CN"/>
        </w:rPr>
        <w:t>.</w:t>
      </w:r>
    </w:p>
    <w:p w14:paraId="367CEFE4" w14:textId="76616210" w:rsidR="00B24816" w:rsidRPr="00E01105" w:rsidRDefault="00B24816" w:rsidP="00CB766D">
      <w:pPr>
        <w:pStyle w:val="Caption"/>
        <w:keepNext/>
        <w:jc w:val="center"/>
      </w:pPr>
      <w:bookmarkStart w:id="11" w:name="_Ref181104989"/>
      <w:bookmarkStart w:id="12" w:name="_Ref188388707"/>
      <w:r w:rsidRPr="00E01105">
        <w:t xml:space="preserve">Table </w:t>
      </w:r>
      <w:r w:rsidRPr="00CB766D">
        <w:fldChar w:fldCharType="begin"/>
      </w:r>
      <w:r w:rsidRPr="00E01105">
        <w:instrText xml:space="preserve"> SEQ Table \* ARABIC </w:instrText>
      </w:r>
      <w:r w:rsidRPr="00CB766D">
        <w:fldChar w:fldCharType="separate"/>
      </w:r>
      <w:r w:rsidR="006A07D3">
        <w:rPr>
          <w:noProof/>
        </w:rPr>
        <w:t>2</w:t>
      </w:r>
      <w:r w:rsidRPr="00CB766D">
        <w:fldChar w:fldCharType="end"/>
      </w:r>
      <w:bookmarkEnd w:id="11"/>
      <w:r w:rsidRPr="00F969EF">
        <w:t xml:space="preserve">: The </w:t>
      </w:r>
      <w:r w:rsidR="000C4AB4" w:rsidRPr="00E01105">
        <w:t>RCS of</w:t>
      </w:r>
      <w:r w:rsidR="0011457F">
        <w:t xml:space="preserve"> each of</w:t>
      </w:r>
      <w:r w:rsidR="000C4AB4" w:rsidRPr="00E01105">
        <w:t xml:space="preserve"> multiple scattering points </w:t>
      </w:r>
      <w:r w:rsidRPr="00E01105">
        <w:t>for AGV for mono-static and bi-static channel</w:t>
      </w:r>
      <w:bookmarkEnd w:id="12"/>
    </w:p>
    <w:tbl>
      <w:tblPr>
        <w:tblStyle w:val="TableGrid"/>
        <w:tblW w:w="9351" w:type="dxa"/>
        <w:tblLayout w:type="fixed"/>
        <w:tblLook w:val="04A0" w:firstRow="1" w:lastRow="0" w:firstColumn="1" w:lastColumn="0" w:noHBand="0" w:noVBand="1"/>
      </w:tblPr>
      <w:tblGrid>
        <w:gridCol w:w="1983"/>
        <w:gridCol w:w="7368"/>
      </w:tblGrid>
      <w:tr w:rsidR="00B059C0" w:rsidRPr="00E01105" w14:paraId="45D8350F" w14:textId="77777777" w:rsidTr="00DB65B1">
        <w:trPr>
          <w:trHeight w:val="655"/>
        </w:trPr>
        <w:tc>
          <w:tcPr>
            <w:tcW w:w="1983" w:type="dxa"/>
            <w:shd w:val="clear" w:color="auto" w:fill="D9D9D9" w:themeFill="background1" w:themeFillShade="D9"/>
          </w:tcPr>
          <w:p w14:paraId="38F091D2" w14:textId="77777777" w:rsidR="00B059C0" w:rsidRPr="00E01105" w:rsidRDefault="00B059C0" w:rsidP="001C5F21">
            <w:pPr>
              <w:jc w:val="center"/>
              <w:rPr>
                <w:rFonts w:eastAsiaTheme="minorEastAsia"/>
                <w:lang w:val="x-none" w:eastAsia="zh-CN"/>
              </w:rPr>
            </w:pPr>
            <w:r w:rsidRPr="00E01105">
              <w:rPr>
                <w:rFonts w:eastAsiaTheme="minorEastAsia"/>
                <w:lang w:val="x-none" w:eastAsia="zh-CN"/>
              </w:rPr>
              <w:t>Values</w:t>
            </w:r>
          </w:p>
        </w:tc>
        <w:tc>
          <w:tcPr>
            <w:tcW w:w="7368" w:type="dxa"/>
            <w:shd w:val="clear" w:color="auto" w:fill="D9D9D9" w:themeFill="background1" w:themeFillShade="D9"/>
          </w:tcPr>
          <w:p w14:paraId="484CD019" w14:textId="42BF1E0C" w:rsidR="00B059C0" w:rsidRPr="00E01105" w:rsidRDefault="00B059C0" w:rsidP="001C5F21">
            <w:pPr>
              <w:jc w:val="center"/>
              <w:rPr>
                <w:rFonts w:eastAsiaTheme="minorEastAsia"/>
                <w:lang w:val="x-none" w:eastAsia="zh-CN"/>
              </w:rPr>
            </w:pPr>
          </w:p>
        </w:tc>
      </w:tr>
      <w:tr w:rsidR="00B059C0" w:rsidRPr="00E01105" w14:paraId="742D290E" w14:textId="77777777" w:rsidTr="00DB65B1">
        <w:trPr>
          <w:trHeight w:val="1238"/>
        </w:trPr>
        <w:tc>
          <w:tcPr>
            <w:tcW w:w="1983" w:type="dxa"/>
          </w:tcPr>
          <w:p w14:paraId="12786275" w14:textId="59E533D3" w:rsidR="00B059C0" w:rsidRPr="00E01105" w:rsidRDefault="00B059C0" w:rsidP="001C5F21">
            <w:pPr>
              <w:snapToGrid w:val="0"/>
              <w:spacing w:after="0"/>
              <w:rPr>
                <w:rFonts w:eastAsiaTheme="minorEastAsia"/>
                <w:lang w:val="x-none" w:eastAsia="zh-CN"/>
              </w:rPr>
            </w:pPr>
            <w:r w:rsidRPr="00E01105">
              <w:rPr>
                <w:rFonts w:eastAsiaTheme="minorEastAsia"/>
                <w:lang w:val="x-none" w:eastAsia="zh-CN"/>
              </w:rPr>
              <w:t>Vertical cut of the scattering power pattern for each scattering point (</w:t>
            </w:r>
            <w:r>
              <w:rPr>
                <w:rFonts w:eastAsiaTheme="minorEastAsia"/>
                <w:lang w:val="x-none" w:eastAsia="zh-CN"/>
              </w:rPr>
              <w:t>dB</w:t>
            </w:r>
            <w:r w:rsidRPr="00E01105">
              <w:rPr>
                <w:rFonts w:eastAsiaTheme="minorEastAsia"/>
                <w:lang w:val="x-none" w:eastAsia="zh-CN"/>
              </w:rPr>
              <w:t>)</w:t>
            </w:r>
          </w:p>
        </w:tc>
        <w:tc>
          <w:tcPr>
            <w:tcW w:w="7368" w:type="dxa"/>
          </w:tcPr>
          <w:p w14:paraId="2F65EC76" w14:textId="0B8854DF" w:rsidR="00B059C0" w:rsidRPr="00F969EF" w:rsidRDefault="00A80BC0" w:rsidP="001C5F21">
            <w:pPr>
              <w:spacing w:after="120"/>
              <w:jc w:val="center"/>
              <w:rPr>
                <w:strike/>
              </w:rPr>
            </w:pPr>
            <m:oMath>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rPr>
                        <m:t>″</m:t>
                      </m:r>
                    </m:sup>
                  </m:sSup>
                  <m:ctrlPr>
                    <w:rPr>
                      <w:rFonts w:ascii="Cambria Math" w:eastAsia="Malgun Gothic" w:hAnsi="Cambria Math"/>
                    </w:rPr>
                  </m:ctrlPr>
                </m:e>
                <m:sub>
                  <m:r>
                    <m:rPr>
                      <m:nor/>
                    </m:rPr>
                    <w:rPr>
                      <w:rFonts w:eastAsia="Malgun Gothic"/>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r>
                    <w:rPr>
                      <w:rFonts w:ascii="Cambria Math" w:eastAsia="Malgun Gothic" w:hAnsi="Cambria Math"/>
                    </w:rPr>
                    <m:t>=0°</m:t>
                  </m:r>
                </m:e>
              </m:d>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min</m:t>
                  </m:r>
                </m:fName>
                <m:e>
                  <m:d>
                    <m:dPr>
                      <m:begChr m:val="{"/>
                      <m:endChr m:val="}"/>
                      <m:ctrlPr>
                        <w:rPr>
                          <w:rFonts w:ascii="Cambria Math" w:eastAsia="Malgun Gothic" w:hAnsi="Cambria Math"/>
                          <w:i/>
                        </w:rPr>
                      </m:ctrlPr>
                    </m:dPr>
                    <m:e>
                      <m: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e>
                  </m:d>
                </m:e>
              </m:func>
            </m:oMath>
            <w:r w:rsidR="00B059C0" w:rsidRPr="00E01105">
              <w:t>,</w:t>
            </w:r>
            <w:r w:rsidR="00B059C0" w:rsidRPr="00F969EF">
              <w:t xml:space="preserve"> where </w:t>
            </w:r>
            <m:oMath>
              <m:r>
                <m:rPr>
                  <m:nor/>
                </m:rPr>
                <w:rPr>
                  <w:rFonts w:eastAsia="Malgun Gothic"/>
                </w:rPr>
                <m:t xml:space="preserve"> </m:t>
              </m:r>
              <m:sSup>
                <m:sSupPr>
                  <m:ctrlPr>
                    <w:rPr>
                      <w:rFonts w:ascii="Cambria Math" w:eastAsia="Malgun Gothic" w:hAnsi="Cambria Math"/>
                    </w:rPr>
                  </m:ctrlPr>
                </m:sSupPr>
                <m:e>
                  <m:r>
                    <w:rPr>
                      <w:rFonts w:ascii="Cambria Math" w:eastAsia="Malgun Gothic" w:hAnsi="Cambria Math"/>
                    </w:rPr>
                    <m:t>θ</m:t>
                  </m:r>
                </m:e>
                <m:sup>
                  <m:r>
                    <w:rPr>
                      <w:rFonts w:ascii="Cambria Math" w:eastAsia="Malgun Gothic" w:hAnsi="Cambria Math" w:hint="eastAsia"/>
                    </w:rPr>
                    <m:t>″</m:t>
                  </m:r>
                  <m:ctrlPr>
                    <w:rPr>
                      <w:rFonts w:ascii="Cambria Math" w:eastAsia="Malgun Gothic" w:hAnsi="Cambria Math"/>
                      <w:i/>
                    </w:rPr>
                  </m:ctrlPr>
                </m:sup>
              </m:sSup>
              <m:r>
                <w:rPr>
                  <w:rFonts w:ascii="Cambria Math" w:eastAsia="Microsoft YaHei" w:hAnsi="Cambria Math" w:hint="eastAsia"/>
                </w:rPr>
                <m:t>∈</m:t>
              </m:r>
              <m:d>
                <m:dPr>
                  <m:begChr m:val="["/>
                  <m:endChr m:val="]"/>
                  <m:ctrlPr>
                    <w:rPr>
                      <w:rFonts w:ascii="Cambria Math" w:eastAsia="Malgun Gothic" w:hAnsi="Cambria Math"/>
                      <w:i/>
                    </w:rPr>
                  </m:ctrlPr>
                </m:dPr>
                <m:e>
                  <m:r>
                    <w:rPr>
                      <w:rFonts w:ascii="Cambria Math" w:eastAsia="Malgun Gothic" w:hAnsi="Cambria Math"/>
                    </w:rPr>
                    <m:t>0°</m:t>
                  </m:r>
                  <m:r>
                    <m:rPr>
                      <m:nor/>
                    </m:rPr>
                    <w:rPr>
                      <w:rFonts w:eastAsia="Malgun Gothic"/>
                    </w:rPr>
                    <m:t>, 180</m:t>
                  </m:r>
                  <m:r>
                    <m:rPr>
                      <m:sty m:val="p"/>
                    </m:rPr>
                    <w:rPr>
                      <w:rFonts w:ascii="Cambria Math" w:eastAsia="Malgun Gothic" w:hAnsi="Cambria Math"/>
                    </w:rPr>
                    <m:t>°</m:t>
                  </m:r>
                  <m:ctrlPr>
                    <w:rPr>
                      <w:rFonts w:ascii="Cambria Math" w:eastAsia="Malgun Gothic" w:hAnsi="Cambria Math"/>
                    </w:rPr>
                  </m:ctrlPr>
                </m:e>
              </m:d>
            </m:oMath>
          </w:p>
        </w:tc>
      </w:tr>
      <w:tr w:rsidR="00B059C0" w:rsidRPr="00E01105" w14:paraId="54EF402F" w14:textId="77777777" w:rsidTr="00DB65B1">
        <w:trPr>
          <w:trHeight w:val="1229"/>
        </w:trPr>
        <w:tc>
          <w:tcPr>
            <w:tcW w:w="1983" w:type="dxa"/>
          </w:tcPr>
          <w:p w14:paraId="038CF527" w14:textId="49020D0E" w:rsidR="00B059C0" w:rsidRPr="00E01105" w:rsidRDefault="00B059C0" w:rsidP="001C5F21">
            <w:pPr>
              <w:snapToGrid w:val="0"/>
              <w:spacing w:after="0"/>
              <w:rPr>
                <w:rFonts w:eastAsiaTheme="minorEastAsia"/>
                <w:lang w:val="x-none" w:eastAsia="zh-CN"/>
              </w:rPr>
            </w:pPr>
            <w:r w:rsidRPr="00E01105">
              <w:rPr>
                <w:rFonts w:eastAsiaTheme="minorEastAsia"/>
                <w:lang w:val="x-none" w:eastAsia="zh-CN"/>
              </w:rPr>
              <w:t>Horizontal cut of the scattering power pattern for each scattering point (</w:t>
            </w:r>
            <w:r>
              <w:rPr>
                <w:rFonts w:eastAsiaTheme="minorEastAsia"/>
                <w:lang w:val="x-none" w:eastAsia="zh-CN"/>
              </w:rPr>
              <w:t>dB</w:t>
            </w:r>
            <w:r w:rsidRPr="00E01105">
              <w:rPr>
                <w:rFonts w:eastAsiaTheme="minorEastAsia"/>
                <w:lang w:val="x-none" w:eastAsia="zh-CN"/>
              </w:rPr>
              <w:t>)</w:t>
            </w:r>
          </w:p>
        </w:tc>
        <w:tc>
          <w:tcPr>
            <w:tcW w:w="7368" w:type="dxa"/>
          </w:tcPr>
          <w:p w14:paraId="51A57E68" w14:textId="0B0BAD48" w:rsidR="00B059C0" w:rsidRPr="00F969EF" w:rsidRDefault="00A80BC0" w:rsidP="001C5F21">
            <w:pPr>
              <w:spacing w:after="120"/>
              <w:jc w:val="center"/>
            </w:pPr>
            <m:oMath>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rPr>
                        <m:t>″</m:t>
                      </m:r>
                    </m:sup>
                  </m:sSup>
                  <m:ctrlPr>
                    <w:rPr>
                      <w:rFonts w:ascii="Cambria Math" w:eastAsia="Malgun Gothic" w:hAnsi="Cambria Math"/>
                    </w:rPr>
                  </m:ctrlPr>
                </m:e>
                <m:sub>
                  <m:r>
                    <m:rPr>
                      <m:nor/>
                    </m:rPr>
                    <w:rPr>
                      <w:rFonts w:eastAsia="Malgun Gothic"/>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=90°, 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e>
              </m:d>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min</m:t>
                  </m:r>
                </m:fName>
                <m:e>
                  <m:d>
                    <m:dPr>
                      <m:begChr m:val="{"/>
                      <m:endChr m:val="}"/>
                      <m:ctrlPr>
                        <w:rPr>
                          <w:rFonts w:ascii="Cambria Math" w:eastAsia="Malgun Gothic" w:hAnsi="Cambria Math"/>
                          <w:i/>
                        </w:rPr>
                      </m:ctrlPr>
                    </m:dPr>
                    <m:e>
                      <m: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r>
                                    <w:rPr>
                                      <w:rFonts w:ascii="Cambria Math" w:eastAsia="Malgun Gothic" w:hAnsi="Cambria Math"/>
                                    </w:rPr>
                                    <m:t>-</m:t>
                                  </m:r>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num>
                                <m:den>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3Db,</m:t>
                                      </m:r>
                                      <m:r>
                                        <w:rPr>
                                          <w:rFonts w:ascii="Cambria Math" w:eastAsia="Malgun Gothic" w:hAnsi="Cambria Math"/>
                                        </w:rPr>
                                        <m:t>n</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e>
                  </m:d>
                </m:e>
              </m:func>
            </m:oMath>
            <w:r w:rsidR="00B059C0" w:rsidRPr="00E01105">
              <w:t>,</w:t>
            </w:r>
            <w:r w:rsidR="00B059C0" w:rsidRPr="00F969EF">
              <w:t xml:space="preserve"> where </w:t>
            </w:r>
            <m:oMath>
              <m:r>
                <m:rPr>
                  <m:nor/>
                </m:rPr>
                <w:rPr>
                  <w:rFonts w:eastAsia="Malgun Gothic"/>
                </w:rPr>
                <m:t xml:space="preserve">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r>
                <w:rPr>
                  <w:rFonts w:ascii="Cambria Math" w:eastAsia="Malgun Gothic" w:hAnsi="Cambria Math"/>
                </w:rPr>
                <m:t>-</m:t>
              </m:r>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r>
                <w:rPr>
                  <w:rFonts w:ascii="Cambria Math" w:eastAsia="Microsoft YaHei" w:hAnsi="Cambria Math" w:hint="eastAsia"/>
                </w:rPr>
                <m:t>∈</m:t>
              </m:r>
              <m:d>
                <m:dPr>
                  <m:begChr m:val="["/>
                  <m:endChr m:val="]"/>
                  <m:ctrlPr>
                    <w:rPr>
                      <w:rFonts w:ascii="Cambria Math" w:eastAsia="Malgun Gothic" w:hAnsi="Cambria Math"/>
                    </w:rPr>
                  </m:ctrlPr>
                </m:dPr>
                <m:e>
                  <m:r>
                    <m:rPr>
                      <m:nor/>
                    </m:rPr>
                    <w:rPr>
                      <w:rFonts w:eastAsia="Malgun Gothic"/>
                    </w:rPr>
                    <m:t>-180</m:t>
                  </m:r>
                  <m:r>
                    <m:rPr>
                      <m:sty m:val="p"/>
                    </m:rPr>
                    <w:rPr>
                      <w:rFonts w:ascii="Cambria Math" w:eastAsia="Malgun Gothic" w:hAnsi="Cambria Math"/>
                    </w:rPr>
                    <m:t>°</m:t>
                  </m:r>
                  <m:r>
                    <m:rPr>
                      <m:nor/>
                    </m:rPr>
                    <w:rPr>
                      <w:rFonts w:eastAsia="Malgun Gothic"/>
                    </w:rPr>
                    <m:t>, 180</m:t>
                  </m:r>
                  <m:r>
                    <m:rPr>
                      <m:sty m:val="p"/>
                    </m:rPr>
                    <w:rPr>
                      <w:rFonts w:ascii="Cambria Math" w:eastAsia="Malgun Gothic" w:hAnsi="Cambria Math"/>
                    </w:rPr>
                    <m:t>°</m:t>
                  </m:r>
                </m:e>
              </m:d>
            </m:oMath>
          </w:p>
        </w:tc>
      </w:tr>
      <w:tr w:rsidR="00B059C0" w:rsidRPr="00E01105" w14:paraId="57D2AC72" w14:textId="77777777" w:rsidTr="00DB65B1">
        <w:trPr>
          <w:trHeight w:val="763"/>
        </w:trPr>
        <w:tc>
          <w:tcPr>
            <w:tcW w:w="1983" w:type="dxa"/>
          </w:tcPr>
          <w:p w14:paraId="797E3432" w14:textId="6EBB9F09" w:rsidR="00B059C0" w:rsidRPr="00E01105" w:rsidRDefault="00B059C0" w:rsidP="001C5F21">
            <w:pPr>
              <w:snapToGrid w:val="0"/>
              <w:spacing w:after="0"/>
              <w:rPr>
                <w:rFonts w:eastAsiaTheme="minorEastAsia"/>
                <w:lang w:val="x-none" w:eastAsia="zh-CN"/>
              </w:rPr>
            </w:pPr>
            <w:r w:rsidRPr="00E01105">
              <w:rPr>
                <w:rFonts w:eastAsiaTheme="minorEastAsia"/>
                <w:lang w:val="x-none" w:eastAsia="zh-CN"/>
              </w:rPr>
              <w:t>3D scattering power pattern(</w:t>
            </w:r>
            <w:r>
              <w:rPr>
                <w:rFonts w:eastAsiaTheme="minorEastAsia"/>
                <w:lang w:val="x-none" w:eastAsia="zh-CN"/>
              </w:rPr>
              <w:t>dB</w:t>
            </w:r>
            <w:r w:rsidRPr="00E01105">
              <w:rPr>
                <w:rFonts w:eastAsiaTheme="minorEastAsia"/>
                <w:lang w:val="x-none" w:eastAsia="zh-CN"/>
              </w:rPr>
              <w:t>) for each scattering point</w:t>
            </w:r>
          </w:p>
        </w:tc>
        <w:tc>
          <w:tcPr>
            <w:tcW w:w="7368" w:type="dxa"/>
          </w:tcPr>
          <w:p w14:paraId="79A55C4B" w14:textId="2A97F255" w:rsidR="00B059C0" w:rsidRPr="00F969EF" w:rsidRDefault="00A80BC0" w:rsidP="001C5F21">
            <w:pPr>
              <w:spacing w:after="120"/>
              <w:rPr>
                <w:lang w:val="de-DE"/>
              </w:rPr>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hint="eastAsia"/>
                            <w:lang w:val="de-DE"/>
                          </w:rPr>
                          <m:t>″</m:t>
                        </m:r>
                      </m:sup>
                    </m:sSup>
                    <m:ctrlPr>
                      <w:rPr>
                        <w:rFonts w:ascii="Cambria Math" w:hAnsi="Cambria Math"/>
                      </w:rPr>
                    </m:ctrlPr>
                  </m:e>
                  <m:sub>
                    <m:r>
                      <m:rPr>
                        <m:nor/>
                      </m:rPr>
                      <w:rPr>
                        <w:lang w:val="de-DE"/>
                      </w:rPr>
                      <m:t>Db</m:t>
                    </m:r>
                    <m:ctrlPr>
                      <w:rPr>
                        <w:rFonts w:ascii="Cambria Math" w:hAnsi="Cambria Math"/>
                      </w:rPr>
                    </m:ctrlPr>
                  </m:sub>
                </m:sSub>
                <m:d>
                  <m:dPr>
                    <m:ctrlPr>
                      <w:rPr>
                        <w:rFonts w:ascii="Cambria Math" w:hAnsi="Cambria Math"/>
                        <w:i/>
                        <w:lang w:val="de-DE"/>
                      </w:rPr>
                    </m:ctrlPr>
                  </m:dPr>
                  <m:e>
                    <m:sSup>
                      <m:sSupPr>
                        <m:ctrlPr>
                          <w:rPr>
                            <w:rFonts w:ascii="Cambria Math" w:hAnsi="Cambria Math"/>
                            <w:i/>
                          </w:rPr>
                        </m:ctrlPr>
                      </m:sSupPr>
                      <m:e>
                        <m:r>
                          <w:rPr>
                            <w:rFonts w:ascii="Cambria Math" w:hAnsi="Cambria Math"/>
                          </w:rPr>
                          <m:t>θ</m:t>
                        </m:r>
                      </m:e>
                      <m:sup>
                        <m:r>
                          <w:rPr>
                            <w:rFonts w:ascii="Cambria Math" w:hAnsi="Cambria Math" w:hint="eastAsia"/>
                            <w:lang w:val="de-DE"/>
                          </w:rPr>
                          <m:t>″</m:t>
                        </m:r>
                      </m:sup>
                    </m:sSup>
                    <m:r>
                      <w:rPr>
                        <w:rFonts w:ascii="Cambria Math" w:hAnsi="Cambria Math"/>
                        <w:lang w:val="de-DE"/>
                      </w:rPr>
                      <m:t>,</m:t>
                    </m:r>
                    <m:sSup>
                      <m:sSupPr>
                        <m:ctrlPr>
                          <w:rPr>
                            <w:rFonts w:ascii="Cambria Math" w:hAnsi="Cambria Math"/>
                            <w:i/>
                          </w:rPr>
                        </m:ctrlPr>
                      </m:sSupPr>
                      <m:e>
                        <m:r>
                          <w:rPr>
                            <w:rFonts w:ascii="Cambria Math" w:hAnsi="Cambria Math"/>
                          </w:rPr>
                          <m:t>φ</m:t>
                        </m:r>
                      </m:e>
                      <m:sup>
                        <m:r>
                          <w:rPr>
                            <w:rFonts w:ascii="Cambria Math" w:hAnsi="Cambria Math" w:hint="eastAsia"/>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*cos</m:t>
                </m:r>
                <m:f>
                  <m:fPr>
                    <m:ctrlPr>
                      <w:rPr>
                        <w:rFonts w:ascii="Cambria Math" w:hAnsi="Cambria Math"/>
                        <w:i/>
                        <w:lang w:val="de-DE"/>
                      </w:rPr>
                    </m:ctrlPr>
                  </m:fPr>
                  <m:num>
                    <m:r>
                      <w:rPr>
                        <w:rFonts w:ascii="Cambria Math" w:hAnsi="Cambria Math"/>
                        <w:lang w:val="de-DE"/>
                      </w:rPr>
                      <m:t>β</m:t>
                    </m:r>
                  </m:num>
                  <m:den>
                    <m:r>
                      <w:rPr>
                        <w:rFonts w:ascii="Cambria Math" w:hAnsi="Cambria Math"/>
                        <w:lang w:val="de-DE"/>
                      </w:rPr>
                      <m:t>2</m:t>
                    </m:r>
                  </m:den>
                </m:f>
                <m:r>
                  <w:rPr>
                    <w:rFonts w:ascii="Cambria Math" w:hAnsi="Cambria Math"/>
                    <w:lang w:val="de-DE"/>
                  </w:rPr>
                  <m:t>-</m:t>
                </m:r>
                <m:func>
                  <m:funcPr>
                    <m:ctrlPr>
                      <w:rPr>
                        <w:rFonts w:ascii="Cambria Math" w:hAnsi="Cambria Math"/>
                        <w:i/>
                      </w:rPr>
                    </m:ctrlPr>
                  </m:funcPr>
                  <m:fName>
                    <m:r>
                      <m:rPr>
                        <m:sty m:val="p"/>
                      </m:rPr>
                      <w:rPr>
                        <w:rFonts w:ascii="Cambria Math" w:hAnsi="Cambria Math"/>
                        <w:lang w:val="de-DE"/>
                      </w:rPr>
                      <m:t>min</m:t>
                    </m:r>
                  </m:fName>
                  <m:e>
                    <m:d>
                      <m:dPr>
                        <m:begChr m:val="{"/>
                        <m:endChr m:val="}"/>
                        <m:ctrlPr>
                          <w:rPr>
                            <w:rFonts w:ascii="Cambria Math" w:hAnsi="Cambria Math"/>
                            <w:i/>
                          </w:rPr>
                        </m:ctrlPr>
                      </m:dPr>
                      <m:e>
                        <m:r>
                          <w:rPr>
                            <w:rFonts w:ascii="Cambria Math" w:hAnsi="Cambria Math"/>
                            <w:lang w:val="de-DE"/>
                          </w:rPr>
                          <m:t>-</m:t>
                        </m:r>
                        <m:d>
                          <m:dPr>
                            <m:ctrlPr>
                              <w:rPr>
                                <w:rFonts w:ascii="Cambria Math" w:hAnsi="Cambria Math"/>
                                <w:i/>
                              </w:rPr>
                            </m:ctrlPr>
                          </m:dPr>
                          <m:e>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lang w:val="de-DE"/>
                                      </w:rPr>
                                      <m:t>″</m:t>
                                    </m:r>
                                  </m:sup>
                                </m:sSup>
                                <m:ctrlPr>
                                  <w:rPr>
                                    <w:rFonts w:ascii="Cambria Math" w:eastAsia="Malgun Gothic" w:hAnsi="Cambria Math"/>
                                  </w:rPr>
                                </m:ctrlPr>
                              </m:e>
                              <m:sub>
                                <m:r>
                                  <m:rPr>
                                    <m:nor/>
                                  </m:rPr>
                                  <w:rPr>
                                    <w:rFonts w:eastAsia="Malgun Gothic"/>
                                    <w:lang w:val="de-DE"/>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lang w:val="de-DE"/>
                                      </w:rPr>
                                      <m:t>″</m:t>
                                    </m:r>
                                  </m:sup>
                                </m:sSup>
                                <m:r>
                                  <w:rPr>
                                    <w:rFonts w:ascii="Cambria Math" w:eastAsia="Malgun Gothic" w:hAnsi="Cambria Math"/>
                                    <w:lang w:val="de-DE"/>
                                  </w:rPr>
                                  <m:t>, 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lang w:val="de-DE"/>
                                      </w:rPr>
                                      <m:t>″</m:t>
                                    </m:r>
                                  </m:sup>
                                </m:sSup>
                                <m:r>
                                  <w:rPr>
                                    <w:rFonts w:ascii="Cambria Math" w:eastAsia="Malgun Gothic" w:hAnsi="Cambria Math"/>
                                    <w:lang w:val="de-DE"/>
                                  </w:rPr>
                                  <m:t>=0°</m:t>
                                </m:r>
                              </m:e>
                            </m:d>
                            <m:r>
                              <w:rPr>
                                <w:rFonts w:ascii="Cambria Math" w:hAnsi="Cambria Math"/>
                                <w:lang w:val="de-DE"/>
                              </w:rPr>
                              <m:t>+</m:t>
                            </m:r>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lang w:val="de-DE"/>
                                      </w:rPr>
                                      <m:t>″</m:t>
                                    </m:r>
                                  </m:sup>
                                </m:sSup>
                                <m:ctrlPr>
                                  <w:rPr>
                                    <w:rFonts w:ascii="Cambria Math" w:eastAsia="Malgun Gothic" w:hAnsi="Cambria Math"/>
                                  </w:rPr>
                                </m:ctrlPr>
                              </m:e>
                              <m:sub>
                                <m:r>
                                  <m:rPr>
                                    <m:nor/>
                                  </m:rPr>
                                  <w:rPr>
                                    <w:rFonts w:eastAsia="Malgun Gothic"/>
                                    <w:lang w:val="de-DE"/>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lang w:val="de-DE"/>
                                      </w:rPr>
                                      <m:t>″</m:t>
                                    </m:r>
                                  </m:sup>
                                </m:sSup>
                                <m:r>
                                  <w:rPr>
                                    <w:rFonts w:ascii="Cambria Math" w:eastAsia="Malgun Gothic" w:hAnsi="Cambria Math"/>
                                    <w:lang w:val="de-DE"/>
                                  </w:rPr>
                                  <m:t>=90°, 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lang w:val="de-DE"/>
                                      </w:rPr>
                                      <m:t>″</m:t>
                                    </m:r>
                                  </m:sup>
                                </m:sSup>
                              </m:e>
                            </m:d>
                          </m:e>
                        </m:d>
                        <m:r>
                          <w:rPr>
                            <w:rFonts w:ascii="Cambria Math" w:hAnsi="Cambria Math"/>
                            <w:lang w:val="de-DE"/>
                          </w:rPr>
                          <m:t>,</m:t>
                        </m:r>
                        <m:sSub>
                          <m:sSubPr>
                            <m:ctrlPr>
                              <w:rPr>
                                <w:rFonts w:ascii="Cambria Math" w:hAnsi="Cambria Math"/>
                                <w:i/>
                              </w:rPr>
                            </m:ctrlPr>
                          </m:sSubPr>
                          <m:e>
                            <m:r>
                              <w:rPr>
                                <w:rFonts w:ascii="Cambria Math" w:hAnsi="Cambria Math"/>
                              </w:rPr>
                              <m:t>σ</m:t>
                            </m:r>
                          </m:e>
                          <m:sub>
                            <m:r>
                              <m:rPr>
                                <m:sty m:val="p"/>
                              </m:rPr>
                              <w:rPr>
                                <w:rFonts w:ascii="Cambria Math" w:eastAsia="Malgun Gothic" w:hAnsi="Cambria Math"/>
                                <w:lang w:val="de-DE"/>
                              </w:rPr>
                              <m:t>max</m:t>
                            </m:r>
                          </m:sub>
                        </m:sSub>
                      </m:e>
                    </m:d>
                  </m:e>
                </m:func>
              </m:oMath>
            </m:oMathPara>
          </w:p>
        </w:tc>
      </w:tr>
      <w:tr w:rsidR="00B059C0" w:rsidRPr="00E01105" w14:paraId="3986C2BF" w14:textId="77777777" w:rsidTr="00DB65B1">
        <w:trPr>
          <w:trHeight w:val="2412"/>
        </w:trPr>
        <w:tc>
          <w:tcPr>
            <w:tcW w:w="1983" w:type="dxa"/>
          </w:tcPr>
          <w:p w14:paraId="482E6D5A" w14:textId="08EED8BE" w:rsidR="00B059C0" w:rsidRPr="00E01105" w:rsidRDefault="00B059C0" w:rsidP="001C5F21">
            <w:pPr>
              <w:snapToGrid w:val="0"/>
              <w:spacing w:after="0"/>
              <w:rPr>
                <w:rFonts w:eastAsiaTheme="minorEastAsia"/>
                <w:lang w:val="x-none" w:eastAsia="zh-CN"/>
              </w:rPr>
            </w:pPr>
            <w:r w:rsidRPr="00E01105">
              <w:rPr>
                <w:rFonts w:eastAsiaTheme="minorEastAsia"/>
                <w:lang w:val="x-none" w:eastAsia="zh-CN"/>
              </w:rPr>
              <w:lastRenderedPageBreak/>
              <w:t>The parameters for each scattering point</w:t>
            </w:r>
          </w:p>
        </w:tc>
        <w:tc>
          <w:tcPr>
            <w:tcW w:w="7368" w:type="dxa"/>
          </w:tcPr>
          <w:p w14:paraId="3825EAAA" w14:textId="77777777" w:rsidR="00B059C0" w:rsidRPr="00E01105" w:rsidRDefault="00B059C0" w:rsidP="001C5F21">
            <w:pPr>
              <w:spacing w:after="120"/>
              <w:rPr>
                <w:rFonts w:eastAsia="SimSun"/>
              </w:rPr>
            </w:pPr>
          </w:p>
          <w:tbl>
            <w:tblPr>
              <w:tblStyle w:val="TableGrid"/>
              <w:tblW w:w="5951" w:type="dxa"/>
              <w:jc w:val="center"/>
              <w:tblLayout w:type="fixed"/>
              <w:tblLook w:val="04A0" w:firstRow="1" w:lastRow="0" w:firstColumn="1" w:lastColumn="0" w:noHBand="0" w:noVBand="1"/>
            </w:tblPr>
            <w:tblGrid>
              <w:gridCol w:w="1288"/>
              <w:gridCol w:w="427"/>
              <w:gridCol w:w="638"/>
              <w:gridCol w:w="825"/>
              <w:gridCol w:w="632"/>
              <w:gridCol w:w="787"/>
              <w:gridCol w:w="760"/>
              <w:gridCol w:w="594"/>
            </w:tblGrid>
            <w:tr w:rsidR="00B059C0" w:rsidRPr="00DC4B2F" w14:paraId="798AA731" w14:textId="77777777" w:rsidTr="00DB65B1">
              <w:trPr>
                <w:trHeight w:val="686"/>
                <w:jc w:val="center"/>
              </w:trPr>
              <w:tc>
                <w:tcPr>
                  <w:tcW w:w="1288" w:type="dxa"/>
                </w:tcPr>
                <w:p w14:paraId="47C9A445" w14:textId="62345833" w:rsidR="00B059C0" w:rsidRPr="00DC4B2F" w:rsidRDefault="00B059C0" w:rsidP="007730E6">
                  <w:pPr>
                    <w:snapToGrid w:val="0"/>
                    <w:spacing w:after="0"/>
                    <w:rPr>
                      <w:lang w:val="x-none"/>
                    </w:rPr>
                  </w:pPr>
                  <w:r>
                    <w:rPr>
                      <w:lang w:val="x-none"/>
                    </w:rPr>
                    <w:t>The s</w:t>
                  </w:r>
                  <w:r w:rsidRPr="00542A2D">
                    <w:rPr>
                      <w:lang w:val="x-none"/>
                    </w:rPr>
                    <w:t xml:space="preserve">cattering point for </w:t>
                  </w:r>
                  <w:r>
                    <w:rPr>
                      <w:lang w:val="x-none"/>
                    </w:rPr>
                    <w:t>AGV</w:t>
                  </w:r>
                </w:p>
              </w:tc>
              <w:tc>
                <w:tcPr>
                  <w:tcW w:w="427" w:type="dxa"/>
                </w:tcPr>
                <w:p w14:paraId="1DAFC668" w14:textId="77777777" w:rsidR="00B059C0" w:rsidRPr="00542A2D" w:rsidDel="005254D2" w:rsidRDefault="00B059C0" w:rsidP="007730E6">
                  <w:pPr>
                    <w:snapToGrid w:val="0"/>
                    <w:spacing w:after="0"/>
                    <w:jc w:val="center"/>
                    <w:rPr>
                      <w:rFonts w:eastAsiaTheme="minorEastAsia"/>
                      <w:lang w:eastAsia="zh-CN"/>
                    </w:rPr>
                  </w:pPr>
                  <w:r w:rsidRPr="00DC4B2F">
                    <w:rPr>
                      <w:rFonts w:eastAsiaTheme="minorEastAsia"/>
                      <w:lang w:eastAsia="zh-CN"/>
                    </w:rPr>
                    <w:t>n</w:t>
                  </w:r>
                </w:p>
              </w:tc>
              <w:tc>
                <w:tcPr>
                  <w:tcW w:w="638" w:type="dxa"/>
                </w:tcPr>
                <w:p w14:paraId="7B5B475D" w14:textId="77777777" w:rsidR="00B059C0" w:rsidRPr="00542A2D" w:rsidRDefault="00A80BC0" w:rsidP="007730E6">
                  <w:pPr>
                    <w:snapToGrid w:val="0"/>
                    <w:spacing w:after="0"/>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825" w:type="dxa"/>
                </w:tcPr>
                <w:p w14:paraId="77CDB4D7" w14:textId="77777777" w:rsidR="00B059C0" w:rsidRPr="00542A2D" w:rsidRDefault="00A80BC0" w:rsidP="007730E6">
                  <w:pPr>
                    <w:snapToGrid w:val="0"/>
                    <w:spacing w:after="0"/>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32" w:type="dxa"/>
                </w:tcPr>
                <w:p w14:paraId="299F9843" w14:textId="77777777" w:rsidR="00B059C0" w:rsidRPr="00542A2D" w:rsidRDefault="00A80BC0" w:rsidP="007730E6">
                  <w:pPr>
                    <w:snapToGrid w:val="0"/>
                    <w:spacing w:after="0"/>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787" w:type="dxa"/>
                </w:tcPr>
                <w:p w14:paraId="6AA11B6D" w14:textId="77777777" w:rsidR="00B059C0" w:rsidRPr="00DC4B2F" w:rsidRDefault="00A80BC0" w:rsidP="007730E6">
                  <w:pPr>
                    <w:snapToGrid w:val="0"/>
                    <w:spacing w:after="0"/>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760" w:type="dxa"/>
                </w:tcPr>
                <w:p w14:paraId="41A623AD" w14:textId="77777777" w:rsidR="00B059C0" w:rsidRPr="00542A2D" w:rsidRDefault="00A80BC0" w:rsidP="007730E6">
                  <w:pPr>
                    <w:snapToGrid w:val="0"/>
                    <w:spacing w:after="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B059C0" w:rsidRPr="00DC4B2F">
                    <w:t xml:space="preserve"> </w:t>
                  </w:r>
                  <w:r w:rsidR="00B059C0" w:rsidRPr="00542A2D">
                    <w:t>[dB]</w:t>
                  </w:r>
                </w:p>
              </w:tc>
              <w:tc>
                <w:tcPr>
                  <w:tcW w:w="594" w:type="dxa"/>
                </w:tcPr>
                <w:p w14:paraId="1DB38016" w14:textId="77777777" w:rsidR="00B059C0" w:rsidRPr="00643046" w:rsidRDefault="00A80BC0" w:rsidP="007730E6">
                  <w:pPr>
                    <w:snapToGrid w:val="0"/>
                    <w:spacing w:after="0"/>
                    <w:jc w:val="center"/>
                  </w:pPr>
                  <m:oMathPara>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m:oMathPara>
                </w:p>
                <w:p w14:paraId="0A459679" w14:textId="77777777" w:rsidR="00B059C0" w:rsidRPr="00643046" w:rsidRDefault="00B059C0" w:rsidP="007730E6">
                  <w:pPr>
                    <w:snapToGrid w:val="0"/>
                    <w:spacing w:after="0"/>
                    <w:jc w:val="center"/>
                  </w:pPr>
                  <w:r w:rsidRPr="00542A2D">
                    <w:t>[dB]</w:t>
                  </w:r>
                </w:p>
              </w:tc>
            </w:tr>
            <w:tr w:rsidR="00710668" w:rsidRPr="00DC4B2F" w14:paraId="4E765F79" w14:textId="77777777" w:rsidTr="006E399C">
              <w:trPr>
                <w:trHeight w:val="235"/>
                <w:jc w:val="center"/>
              </w:trPr>
              <w:tc>
                <w:tcPr>
                  <w:tcW w:w="1288" w:type="dxa"/>
                </w:tcPr>
                <w:p w14:paraId="573CEDF2" w14:textId="77777777" w:rsidR="00710668" w:rsidRPr="00DC4B2F" w:rsidRDefault="00710668" w:rsidP="00710668">
                  <w:pPr>
                    <w:snapToGrid w:val="0"/>
                    <w:spacing w:after="0"/>
                    <w:jc w:val="center"/>
                    <w:rPr>
                      <w:rFonts w:eastAsiaTheme="minorEastAsia"/>
                      <w:lang w:eastAsia="zh-CN"/>
                    </w:rPr>
                  </w:pPr>
                  <w:r w:rsidRPr="00DC4B2F">
                    <w:rPr>
                      <w:rFonts w:eastAsiaTheme="minorEastAsia"/>
                      <w:lang w:eastAsia="zh-CN"/>
                    </w:rPr>
                    <w:t>Left</w:t>
                  </w:r>
                </w:p>
              </w:tc>
              <w:tc>
                <w:tcPr>
                  <w:tcW w:w="427" w:type="dxa"/>
                </w:tcPr>
                <w:p w14:paraId="57815386" w14:textId="77777777" w:rsidR="00710668" w:rsidRPr="00542A2D" w:rsidRDefault="00710668" w:rsidP="00710668">
                  <w:pPr>
                    <w:snapToGrid w:val="0"/>
                    <w:spacing w:after="0"/>
                    <w:jc w:val="center"/>
                    <w:rPr>
                      <w:rFonts w:eastAsiaTheme="minorEastAsia"/>
                      <w:lang w:eastAsia="zh-CN"/>
                    </w:rPr>
                  </w:pPr>
                  <w:r>
                    <w:rPr>
                      <w:rFonts w:eastAsiaTheme="minorEastAsia"/>
                      <w:lang w:eastAsia="zh-CN"/>
                    </w:rPr>
                    <w:t>1</w:t>
                  </w:r>
                </w:p>
              </w:tc>
              <w:tc>
                <w:tcPr>
                  <w:tcW w:w="638" w:type="dxa"/>
                  <w:vAlign w:val="center"/>
                </w:tcPr>
                <w:p w14:paraId="176E2A20" w14:textId="77777777" w:rsidR="00710668" w:rsidRPr="00542A2D" w:rsidRDefault="00710668" w:rsidP="00710668">
                  <w:pPr>
                    <w:snapToGrid w:val="0"/>
                    <w:spacing w:after="0"/>
                    <w:jc w:val="center"/>
                  </w:pPr>
                  <w:r w:rsidRPr="00495032">
                    <w:rPr>
                      <w:lang w:val="x-none"/>
                    </w:rPr>
                    <w:t>90</w:t>
                  </w:r>
                  <m:oMath>
                    <m:r>
                      <m:rPr>
                        <m:sty m:val="p"/>
                      </m:rPr>
                      <w:rPr>
                        <w:rFonts w:ascii="Cambria Math" w:hAnsi="Cambria Math"/>
                        <w:lang w:val="x-none"/>
                      </w:rPr>
                      <m:t>°</m:t>
                    </m:r>
                  </m:oMath>
                </w:p>
              </w:tc>
              <w:tc>
                <w:tcPr>
                  <w:tcW w:w="825" w:type="dxa"/>
                  <w:vAlign w:val="center"/>
                </w:tcPr>
                <w:p w14:paraId="7852DD6C" w14:textId="77777777" w:rsidR="00710668" w:rsidRPr="00542A2D" w:rsidRDefault="00710668" w:rsidP="00710668">
                  <w:pPr>
                    <w:snapToGrid w:val="0"/>
                    <w:spacing w:after="0"/>
                    <w:jc w:val="center"/>
                  </w:pPr>
                  <w:r w:rsidRPr="00495032">
                    <w:rPr>
                      <w:lang w:val="x-none"/>
                    </w:rPr>
                    <w:t>11.6°</w:t>
                  </w:r>
                </w:p>
              </w:tc>
              <w:tc>
                <w:tcPr>
                  <w:tcW w:w="632" w:type="dxa"/>
                  <w:vAlign w:val="center"/>
                </w:tcPr>
                <w:p w14:paraId="1E05633C" w14:textId="77777777" w:rsidR="00710668" w:rsidRPr="00542A2D" w:rsidRDefault="00710668" w:rsidP="00710668">
                  <w:pPr>
                    <w:snapToGrid w:val="0"/>
                    <w:spacing w:after="0"/>
                    <w:jc w:val="center"/>
                    <w:rPr>
                      <w:color w:val="FF0000"/>
                    </w:rPr>
                  </w:pPr>
                  <w:r w:rsidRPr="00495032">
                    <w:rPr>
                      <w:lang w:val="x-none"/>
                    </w:rPr>
                    <w:t>60°</w:t>
                  </w:r>
                </w:p>
              </w:tc>
              <w:tc>
                <w:tcPr>
                  <w:tcW w:w="787" w:type="dxa"/>
                  <w:vAlign w:val="center"/>
                </w:tcPr>
                <w:p w14:paraId="4FBCB6F5" w14:textId="77777777" w:rsidR="00710668" w:rsidRPr="00542A2D" w:rsidRDefault="00710668" w:rsidP="00710668">
                  <w:pPr>
                    <w:snapToGrid w:val="0"/>
                    <w:spacing w:after="0"/>
                    <w:jc w:val="center"/>
                  </w:pPr>
                  <w:r w:rsidRPr="00495032">
                    <w:rPr>
                      <w:lang w:val="x-none"/>
                    </w:rPr>
                    <w:t>20.6°</w:t>
                  </w:r>
                </w:p>
              </w:tc>
              <w:tc>
                <w:tcPr>
                  <w:tcW w:w="760" w:type="dxa"/>
                </w:tcPr>
                <w:p w14:paraId="15C3BDC2" w14:textId="5A035355" w:rsidR="00710668" w:rsidRPr="00DC4B2F" w:rsidRDefault="00710668" w:rsidP="00710668">
                  <w:pPr>
                    <w:snapToGrid w:val="0"/>
                    <w:spacing w:after="0"/>
                    <w:jc w:val="center"/>
                  </w:pPr>
                  <w:r w:rsidRPr="00D94751">
                    <w:t>9.31</w:t>
                  </w:r>
                </w:p>
              </w:tc>
              <w:tc>
                <w:tcPr>
                  <w:tcW w:w="594" w:type="dxa"/>
                  <w:vAlign w:val="center"/>
                </w:tcPr>
                <w:p w14:paraId="11536C68" w14:textId="77777777" w:rsidR="00710668" w:rsidRPr="00643046" w:rsidRDefault="00710668" w:rsidP="00710668">
                  <w:pPr>
                    <w:snapToGrid w:val="0"/>
                    <w:spacing w:after="0"/>
                    <w:jc w:val="center"/>
                    <w:rPr>
                      <w:rFonts w:eastAsiaTheme="minorEastAsia"/>
                      <w:lang w:eastAsia="zh-CN"/>
                    </w:rPr>
                  </w:pPr>
                  <w:r>
                    <w:rPr>
                      <w:rFonts w:eastAsiaTheme="minorEastAsia"/>
                      <w:lang w:eastAsia="zh-CN"/>
                    </w:rPr>
                    <w:t>24</w:t>
                  </w:r>
                </w:p>
              </w:tc>
            </w:tr>
            <w:tr w:rsidR="00710668" w:rsidRPr="00DC4B2F" w14:paraId="50E480AB" w14:textId="77777777" w:rsidTr="006E399C">
              <w:trPr>
                <w:trHeight w:val="235"/>
                <w:jc w:val="center"/>
              </w:trPr>
              <w:tc>
                <w:tcPr>
                  <w:tcW w:w="1288" w:type="dxa"/>
                </w:tcPr>
                <w:p w14:paraId="2E397582" w14:textId="77777777" w:rsidR="00710668" w:rsidRPr="00DC4B2F" w:rsidRDefault="00710668" w:rsidP="00710668">
                  <w:pPr>
                    <w:snapToGrid w:val="0"/>
                    <w:spacing w:after="0"/>
                    <w:jc w:val="center"/>
                    <w:rPr>
                      <w:rFonts w:eastAsiaTheme="minorEastAsia"/>
                      <w:lang w:eastAsia="zh-CN"/>
                    </w:rPr>
                  </w:pPr>
                  <w:r w:rsidRPr="00DC4B2F">
                    <w:rPr>
                      <w:rFonts w:eastAsiaTheme="minorEastAsia"/>
                      <w:lang w:eastAsia="zh-CN"/>
                    </w:rPr>
                    <w:t>Back</w:t>
                  </w:r>
                </w:p>
              </w:tc>
              <w:tc>
                <w:tcPr>
                  <w:tcW w:w="427" w:type="dxa"/>
                </w:tcPr>
                <w:p w14:paraId="6D5DB9D1" w14:textId="77777777" w:rsidR="00710668" w:rsidRPr="00542A2D" w:rsidRDefault="00710668" w:rsidP="00710668">
                  <w:pPr>
                    <w:snapToGrid w:val="0"/>
                    <w:spacing w:after="0"/>
                    <w:jc w:val="center"/>
                    <w:rPr>
                      <w:rFonts w:eastAsiaTheme="minorEastAsia"/>
                      <w:lang w:eastAsia="zh-CN"/>
                    </w:rPr>
                  </w:pPr>
                  <w:r>
                    <w:rPr>
                      <w:rFonts w:eastAsiaTheme="minorEastAsia"/>
                      <w:lang w:eastAsia="zh-CN"/>
                    </w:rPr>
                    <w:t>2</w:t>
                  </w:r>
                </w:p>
              </w:tc>
              <w:tc>
                <w:tcPr>
                  <w:tcW w:w="638" w:type="dxa"/>
                  <w:vAlign w:val="center"/>
                </w:tcPr>
                <w:p w14:paraId="3FAE6C9B" w14:textId="77777777" w:rsidR="00710668" w:rsidRPr="00542A2D" w:rsidRDefault="00710668" w:rsidP="00710668">
                  <w:pPr>
                    <w:snapToGrid w:val="0"/>
                    <w:spacing w:after="0"/>
                    <w:jc w:val="center"/>
                  </w:pPr>
                  <w:r w:rsidRPr="00495032">
                    <w:rPr>
                      <w:lang w:val="x-none"/>
                    </w:rPr>
                    <w:t>180</w:t>
                  </w:r>
                  <m:oMath>
                    <m:r>
                      <m:rPr>
                        <m:sty m:val="p"/>
                      </m:rPr>
                      <w:rPr>
                        <w:rFonts w:ascii="Cambria Math" w:hAnsi="Cambria Math"/>
                        <w:lang w:val="x-none"/>
                      </w:rPr>
                      <m:t>°</m:t>
                    </m:r>
                  </m:oMath>
                </w:p>
              </w:tc>
              <w:tc>
                <w:tcPr>
                  <w:tcW w:w="825" w:type="dxa"/>
                  <w:vAlign w:val="center"/>
                </w:tcPr>
                <w:p w14:paraId="21893C85" w14:textId="77777777" w:rsidR="00710668" w:rsidRPr="00542A2D" w:rsidRDefault="00710668" w:rsidP="00710668">
                  <w:pPr>
                    <w:snapToGrid w:val="0"/>
                    <w:spacing w:after="0"/>
                    <w:jc w:val="center"/>
                  </w:pPr>
                  <w:r w:rsidRPr="00495032">
                    <w:rPr>
                      <w:lang w:val="x-none"/>
                    </w:rPr>
                    <w:t>11.3°</w:t>
                  </w:r>
                </w:p>
              </w:tc>
              <w:tc>
                <w:tcPr>
                  <w:tcW w:w="632" w:type="dxa"/>
                  <w:vAlign w:val="center"/>
                </w:tcPr>
                <w:p w14:paraId="28E3755D" w14:textId="77777777" w:rsidR="00710668" w:rsidRPr="00542A2D" w:rsidRDefault="00710668" w:rsidP="00710668">
                  <w:pPr>
                    <w:snapToGrid w:val="0"/>
                    <w:spacing w:after="0"/>
                    <w:jc w:val="center"/>
                    <w:rPr>
                      <w:color w:val="FF0000"/>
                    </w:rPr>
                  </w:pPr>
                  <w:r w:rsidRPr="00495032">
                    <w:rPr>
                      <w:lang w:val="x-none"/>
                    </w:rPr>
                    <w:t>90°</w:t>
                  </w:r>
                </w:p>
              </w:tc>
              <w:tc>
                <w:tcPr>
                  <w:tcW w:w="787" w:type="dxa"/>
                  <w:vAlign w:val="center"/>
                </w:tcPr>
                <w:p w14:paraId="391A295B" w14:textId="77777777" w:rsidR="00710668" w:rsidRPr="00542A2D" w:rsidRDefault="00710668" w:rsidP="00710668">
                  <w:pPr>
                    <w:snapToGrid w:val="0"/>
                    <w:spacing w:after="0"/>
                    <w:jc w:val="center"/>
                  </w:pPr>
                  <w:r w:rsidRPr="00495032">
                    <w:rPr>
                      <w:lang w:val="x-none"/>
                    </w:rPr>
                    <w:t>10.1°</w:t>
                  </w:r>
                </w:p>
              </w:tc>
              <w:tc>
                <w:tcPr>
                  <w:tcW w:w="760" w:type="dxa"/>
                </w:tcPr>
                <w:p w14:paraId="3BB16738" w14:textId="4CA0DC37" w:rsidR="00710668" w:rsidRPr="00DC4B2F" w:rsidRDefault="00710668" w:rsidP="00710668">
                  <w:pPr>
                    <w:snapToGrid w:val="0"/>
                    <w:spacing w:after="0"/>
                    <w:jc w:val="center"/>
                  </w:pPr>
                  <w:r w:rsidRPr="007B5370">
                    <w:t>8.89</w:t>
                  </w:r>
                </w:p>
              </w:tc>
              <w:tc>
                <w:tcPr>
                  <w:tcW w:w="594" w:type="dxa"/>
                  <w:vAlign w:val="center"/>
                </w:tcPr>
                <w:p w14:paraId="1FD19D0C" w14:textId="77777777" w:rsidR="00710668" w:rsidRPr="00643046" w:rsidRDefault="00710668" w:rsidP="00710668">
                  <w:pPr>
                    <w:snapToGrid w:val="0"/>
                    <w:spacing w:after="0"/>
                    <w:jc w:val="center"/>
                    <w:rPr>
                      <w:rFonts w:eastAsiaTheme="minorEastAsia"/>
                      <w:lang w:eastAsia="zh-CN"/>
                    </w:rPr>
                  </w:pPr>
                  <w:r>
                    <w:rPr>
                      <w:rFonts w:eastAsiaTheme="minorEastAsia"/>
                      <w:lang w:eastAsia="zh-CN"/>
                    </w:rPr>
                    <w:t>24</w:t>
                  </w:r>
                </w:p>
              </w:tc>
            </w:tr>
            <w:tr w:rsidR="00710668" w:rsidRPr="00DC4B2F" w14:paraId="052E6713" w14:textId="77777777" w:rsidTr="006E399C">
              <w:trPr>
                <w:trHeight w:val="106"/>
                <w:jc w:val="center"/>
              </w:trPr>
              <w:tc>
                <w:tcPr>
                  <w:tcW w:w="1288" w:type="dxa"/>
                </w:tcPr>
                <w:p w14:paraId="69290D70" w14:textId="77777777" w:rsidR="00710668" w:rsidRPr="00DC4B2F" w:rsidRDefault="00710668" w:rsidP="00710668">
                  <w:pPr>
                    <w:snapToGrid w:val="0"/>
                    <w:spacing w:after="0"/>
                    <w:jc w:val="center"/>
                    <w:rPr>
                      <w:rFonts w:eastAsiaTheme="minorEastAsia"/>
                      <w:lang w:eastAsia="zh-CN"/>
                    </w:rPr>
                  </w:pPr>
                  <w:r w:rsidRPr="00DC4B2F">
                    <w:rPr>
                      <w:rFonts w:eastAsiaTheme="minorEastAsia"/>
                      <w:lang w:eastAsia="zh-CN"/>
                    </w:rPr>
                    <w:t>Right</w:t>
                  </w:r>
                </w:p>
              </w:tc>
              <w:tc>
                <w:tcPr>
                  <w:tcW w:w="427" w:type="dxa"/>
                </w:tcPr>
                <w:p w14:paraId="66F5826A" w14:textId="77777777" w:rsidR="00710668" w:rsidRPr="00542A2D" w:rsidRDefault="00710668" w:rsidP="00710668">
                  <w:pPr>
                    <w:snapToGrid w:val="0"/>
                    <w:spacing w:after="0"/>
                    <w:jc w:val="center"/>
                    <w:rPr>
                      <w:rFonts w:eastAsiaTheme="minorEastAsia"/>
                      <w:lang w:eastAsia="zh-CN"/>
                    </w:rPr>
                  </w:pPr>
                  <w:r>
                    <w:rPr>
                      <w:rFonts w:eastAsiaTheme="minorEastAsia"/>
                      <w:lang w:eastAsia="zh-CN"/>
                    </w:rPr>
                    <w:t>3</w:t>
                  </w:r>
                </w:p>
              </w:tc>
              <w:tc>
                <w:tcPr>
                  <w:tcW w:w="638" w:type="dxa"/>
                  <w:vAlign w:val="center"/>
                </w:tcPr>
                <w:p w14:paraId="7398F898" w14:textId="77777777" w:rsidR="00710668" w:rsidRPr="00542A2D" w:rsidRDefault="00710668" w:rsidP="00710668">
                  <w:pPr>
                    <w:snapToGrid w:val="0"/>
                    <w:spacing w:after="0"/>
                    <w:jc w:val="center"/>
                  </w:pPr>
                  <w:r w:rsidRPr="00495032">
                    <w:rPr>
                      <w:lang w:val="x-none"/>
                    </w:rPr>
                    <w:t>-90</w:t>
                  </w:r>
                  <m:oMath>
                    <m:r>
                      <m:rPr>
                        <m:sty m:val="p"/>
                      </m:rPr>
                      <w:rPr>
                        <w:rFonts w:ascii="Cambria Math" w:hAnsi="Cambria Math"/>
                        <w:lang w:val="x-none"/>
                      </w:rPr>
                      <m:t>°</m:t>
                    </m:r>
                  </m:oMath>
                </w:p>
              </w:tc>
              <w:tc>
                <w:tcPr>
                  <w:tcW w:w="825" w:type="dxa"/>
                  <w:vAlign w:val="center"/>
                </w:tcPr>
                <w:p w14:paraId="4E85C220" w14:textId="77777777" w:rsidR="00710668" w:rsidRPr="00542A2D" w:rsidRDefault="00710668" w:rsidP="00710668">
                  <w:pPr>
                    <w:snapToGrid w:val="0"/>
                    <w:spacing w:after="0"/>
                    <w:jc w:val="center"/>
                  </w:pPr>
                  <w:r w:rsidRPr="00495032">
                    <w:rPr>
                      <w:lang w:val="x-none"/>
                    </w:rPr>
                    <w:t>11.6°</w:t>
                  </w:r>
                </w:p>
              </w:tc>
              <w:tc>
                <w:tcPr>
                  <w:tcW w:w="632" w:type="dxa"/>
                  <w:vAlign w:val="center"/>
                </w:tcPr>
                <w:p w14:paraId="7C751678" w14:textId="77777777" w:rsidR="00710668" w:rsidRPr="00542A2D" w:rsidRDefault="00710668" w:rsidP="00710668">
                  <w:pPr>
                    <w:snapToGrid w:val="0"/>
                    <w:spacing w:after="0"/>
                    <w:jc w:val="center"/>
                    <w:rPr>
                      <w:rFonts w:eastAsia="SimHei"/>
                      <w:color w:val="FF0000"/>
                    </w:rPr>
                  </w:pPr>
                  <w:r w:rsidRPr="00495032">
                    <w:rPr>
                      <w:lang w:val="x-none"/>
                    </w:rPr>
                    <w:t>60°</w:t>
                  </w:r>
                </w:p>
              </w:tc>
              <w:tc>
                <w:tcPr>
                  <w:tcW w:w="787" w:type="dxa"/>
                  <w:vAlign w:val="center"/>
                </w:tcPr>
                <w:p w14:paraId="32EBF96C" w14:textId="77777777" w:rsidR="00710668" w:rsidRPr="00542A2D" w:rsidRDefault="00710668" w:rsidP="00710668">
                  <w:pPr>
                    <w:snapToGrid w:val="0"/>
                    <w:spacing w:after="0"/>
                    <w:jc w:val="center"/>
                  </w:pPr>
                  <w:r w:rsidRPr="00495032">
                    <w:rPr>
                      <w:lang w:val="x-none"/>
                    </w:rPr>
                    <w:t>20.6°</w:t>
                  </w:r>
                </w:p>
              </w:tc>
              <w:tc>
                <w:tcPr>
                  <w:tcW w:w="760" w:type="dxa"/>
                </w:tcPr>
                <w:p w14:paraId="21CC7994" w14:textId="522CF8E1" w:rsidR="00710668" w:rsidRPr="00DC4B2F" w:rsidRDefault="00710668" w:rsidP="00710668">
                  <w:pPr>
                    <w:snapToGrid w:val="0"/>
                    <w:spacing w:after="0"/>
                    <w:jc w:val="center"/>
                  </w:pPr>
                  <w:r w:rsidRPr="007B5370">
                    <w:t>9.31</w:t>
                  </w:r>
                </w:p>
              </w:tc>
              <w:tc>
                <w:tcPr>
                  <w:tcW w:w="594" w:type="dxa"/>
                  <w:vAlign w:val="center"/>
                </w:tcPr>
                <w:p w14:paraId="3C60F856" w14:textId="77777777" w:rsidR="00710668" w:rsidRPr="00643046" w:rsidRDefault="00710668" w:rsidP="00710668">
                  <w:pPr>
                    <w:snapToGrid w:val="0"/>
                    <w:spacing w:after="0"/>
                    <w:jc w:val="center"/>
                    <w:rPr>
                      <w:rFonts w:eastAsiaTheme="minorEastAsia"/>
                      <w:lang w:eastAsia="zh-CN"/>
                    </w:rPr>
                  </w:pPr>
                  <w:r>
                    <w:rPr>
                      <w:rFonts w:eastAsiaTheme="minorEastAsia"/>
                      <w:lang w:eastAsia="zh-CN"/>
                    </w:rPr>
                    <w:t>24</w:t>
                  </w:r>
                </w:p>
              </w:tc>
            </w:tr>
            <w:tr w:rsidR="00710668" w:rsidRPr="00DC4B2F" w14:paraId="40EED733" w14:textId="77777777" w:rsidTr="006E399C">
              <w:trPr>
                <w:trHeight w:val="235"/>
                <w:jc w:val="center"/>
              </w:trPr>
              <w:tc>
                <w:tcPr>
                  <w:tcW w:w="1288" w:type="dxa"/>
                </w:tcPr>
                <w:p w14:paraId="6034F235" w14:textId="77777777" w:rsidR="00710668" w:rsidRPr="00DC4B2F" w:rsidRDefault="00710668" w:rsidP="00710668">
                  <w:pPr>
                    <w:snapToGrid w:val="0"/>
                    <w:spacing w:after="0"/>
                    <w:jc w:val="center"/>
                    <w:rPr>
                      <w:rFonts w:eastAsiaTheme="minorEastAsia"/>
                      <w:lang w:eastAsia="zh-CN"/>
                    </w:rPr>
                  </w:pPr>
                  <w:r>
                    <w:rPr>
                      <w:rFonts w:eastAsiaTheme="minorEastAsia" w:hint="eastAsia"/>
                      <w:lang w:eastAsia="zh-CN"/>
                    </w:rPr>
                    <w:t>t</w:t>
                  </w:r>
                  <w:r>
                    <w:rPr>
                      <w:rFonts w:eastAsiaTheme="minorEastAsia"/>
                      <w:lang w:eastAsia="zh-CN"/>
                    </w:rPr>
                    <w:t>op</w:t>
                  </w:r>
                </w:p>
              </w:tc>
              <w:tc>
                <w:tcPr>
                  <w:tcW w:w="427" w:type="dxa"/>
                </w:tcPr>
                <w:p w14:paraId="6A3CBED5" w14:textId="77777777" w:rsidR="00710668" w:rsidRPr="00DC4B2F" w:rsidRDefault="00710668" w:rsidP="00710668">
                  <w:pPr>
                    <w:snapToGrid w:val="0"/>
                    <w:spacing w:after="0"/>
                    <w:jc w:val="center"/>
                    <w:rPr>
                      <w:rFonts w:eastAsiaTheme="minorEastAsia"/>
                      <w:lang w:eastAsia="zh-CN"/>
                    </w:rPr>
                  </w:pPr>
                  <w:r>
                    <w:rPr>
                      <w:rFonts w:eastAsiaTheme="minorEastAsia"/>
                      <w:lang w:eastAsia="zh-CN"/>
                    </w:rPr>
                    <w:t>4</w:t>
                  </w:r>
                </w:p>
              </w:tc>
              <w:tc>
                <w:tcPr>
                  <w:tcW w:w="638" w:type="dxa"/>
                  <w:vAlign w:val="center"/>
                </w:tcPr>
                <w:p w14:paraId="3771DA94" w14:textId="77777777" w:rsidR="00710668" w:rsidRPr="008D5502" w:rsidRDefault="00710668" w:rsidP="00710668">
                  <w:pPr>
                    <w:snapToGrid w:val="0"/>
                    <w:spacing w:after="0"/>
                    <w:jc w:val="center"/>
                    <w:rPr>
                      <w:rFonts w:eastAsiaTheme="minorEastAsia"/>
                      <w:lang w:eastAsia="zh-CN"/>
                    </w:rPr>
                  </w:pPr>
                  <w:r w:rsidRPr="00495032">
                    <w:rPr>
                      <w:rFonts w:hint="eastAsia"/>
                      <w:lang w:val="x-none"/>
                    </w:rPr>
                    <w:t>/</w:t>
                  </w:r>
                </w:p>
              </w:tc>
              <w:tc>
                <w:tcPr>
                  <w:tcW w:w="825" w:type="dxa"/>
                  <w:vAlign w:val="center"/>
                </w:tcPr>
                <w:p w14:paraId="25DB3A81" w14:textId="77777777" w:rsidR="00710668" w:rsidRPr="008D5502" w:rsidRDefault="00710668" w:rsidP="00710668">
                  <w:pPr>
                    <w:snapToGrid w:val="0"/>
                    <w:spacing w:after="0"/>
                    <w:jc w:val="center"/>
                    <w:rPr>
                      <w:rFonts w:eastAsiaTheme="minorEastAsia"/>
                      <w:lang w:eastAsia="zh-CN"/>
                    </w:rPr>
                  </w:pPr>
                  <w:r w:rsidRPr="00495032">
                    <w:rPr>
                      <w:lang w:val="x-none"/>
                    </w:rPr>
                    <w:t>/</w:t>
                  </w:r>
                </w:p>
              </w:tc>
              <w:tc>
                <w:tcPr>
                  <w:tcW w:w="632" w:type="dxa"/>
                  <w:vAlign w:val="center"/>
                </w:tcPr>
                <w:p w14:paraId="66603F6D" w14:textId="77777777" w:rsidR="00710668" w:rsidRPr="008D5502" w:rsidRDefault="00710668" w:rsidP="00710668">
                  <w:pPr>
                    <w:snapToGrid w:val="0"/>
                    <w:spacing w:after="0"/>
                    <w:jc w:val="center"/>
                    <w:rPr>
                      <w:rFonts w:eastAsiaTheme="minorEastAsia"/>
                      <w:color w:val="FF0000"/>
                      <w:lang w:eastAsia="zh-CN"/>
                    </w:rPr>
                  </w:pPr>
                  <w:r w:rsidRPr="00495032">
                    <w:rPr>
                      <w:lang w:val="x-none"/>
                    </w:rPr>
                    <w:t>0°</w:t>
                  </w:r>
                </w:p>
              </w:tc>
              <w:tc>
                <w:tcPr>
                  <w:tcW w:w="787" w:type="dxa"/>
                  <w:vAlign w:val="center"/>
                </w:tcPr>
                <w:p w14:paraId="156E2D44" w14:textId="77777777" w:rsidR="00710668" w:rsidRDefault="00710668" w:rsidP="00710668">
                  <w:pPr>
                    <w:snapToGrid w:val="0"/>
                    <w:spacing w:after="0"/>
                    <w:jc w:val="center"/>
                    <w:rPr>
                      <w:rFonts w:eastAsia="SimHei"/>
                    </w:rPr>
                  </w:pPr>
                  <w:r w:rsidRPr="00495032">
                    <w:rPr>
                      <w:lang w:val="x-none"/>
                    </w:rPr>
                    <w:t>6.3°</w:t>
                  </w:r>
                </w:p>
              </w:tc>
              <w:tc>
                <w:tcPr>
                  <w:tcW w:w="760" w:type="dxa"/>
                </w:tcPr>
                <w:p w14:paraId="3ECB3610" w14:textId="2254B3D8" w:rsidR="00710668" w:rsidRPr="00DC4B2F" w:rsidRDefault="00710668" w:rsidP="00710668">
                  <w:pPr>
                    <w:snapToGrid w:val="0"/>
                    <w:spacing w:after="0"/>
                    <w:jc w:val="center"/>
                  </w:pPr>
                  <w:r w:rsidRPr="0034240C">
                    <w:rPr>
                      <w:rFonts w:eastAsiaTheme="minorEastAsia"/>
                      <w:lang w:eastAsia="zh-CN"/>
                    </w:rPr>
                    <w:t>14.41</w:t>
                  </w:r>
                </w:p>
              </w:tc>
              <w:tc>
                <w:tcPr>
                  <w:tcW w:w="594" w:type="dxa"/>
                  <w:vAlign w:val="center"/>
                </w:tcPr>
                <w:p w14:paraId="14E5CBAC" w14:textId="77777777" w:rsidR="00710668" w:rsidRPr="00643046" w:rsidRDefault="00710668" w:rsidP="00710668">
                  <w:pPr>
                    <w:snapToGrid w:val="0"/>
                    <w:spacing w:after="0"/>
                    <w:jc w:val="center"/>
                    <w:rPr>
                      <w:rFonts w:eastAsiaTheme="minorEastAsia"/>
                      <w:lang w:eastAsia="zh-CN"/>
                    </w:rPr>
                  </w:pPr>
                  <w:r>
                    <w:rPr>
                      <w:rFonts w:eastAsiaTheme="minorEastAsia"/>
                      <w:lang w:eastAsia="zh-CN"/>
                    </w:rPr>
                    <w:t>24</w:t>
                  </w:r>
                </w:p>
              </w:tc>
            </w:tr>
          </w:tbl>
          <w:p w14:paraId="47B65925" w14:textId="5DB8DE90" w:rsidR="00B059C0" w:rsidRPr="00E01105" w:rsidRDefault="00B059C0" w:rsidP="001C5F21">
            <w:pPr>
              <w:spacing w:after="120"/>
              <w:rPr>
                <w:rFonts w:eastAsia="SimSun"/>
              </w:rPr>
            </w:pPr>
          </w:p>
        </w:tc>
      </w:tr>
      <w:tr w:rsidR="00B059C0" w:rsidRPr="00E01105" w14:paraId="1FBC2578" w14:textId="77777777" w:rsidTr="002B7D01">
        <w:trPr>
          <w:trHeight w:val="2412"/>
        </w:trPr>
        <w:tc>
          <w:tcPr>
            <w:tcW w:w="9351" w:type="dxa"/>
            <w:gridSpan w:val="2"/>
          </w:tcPr>
          <w:p w14:paraId="731F769E" w14:textId="11CAF3D1" w:rsidR="00B059C0" w:rsidRPr="00E01105" w:rsidRDefault="00B059C0" w:rsidP="00B059C0">
            <w:pPr>
              <w:rPr>
                <w:rFonts w:eastAsiaTheme="minorEastAsia"/>
                <w:lang w:val="x-none" w:eastAsia="zh-CN"/>
              </w:rPr>
            </w:pPr>
            <w:r w:rsidRPr="00E01105">
              <w:rPr>
                <w:rFonts w:eastAsiaTheme="minorEastAsia"/>
                <w:lang w:val="x-none" w:eastAsia="zh-CN"/>
              </w:rPr>
              <w:t>Note</w:t>
            </w:r>
            <w:r>
              <w:rPr>
                <w:rFonts w:eastAsiaTheme="minorEastAsia"/>
                <w:lang w:val="x-none" w:eastAsia="zh-CN"/>
              </w:rPr>
              <w:t xml:space="preserve"> 1</w:t>
            </w:r>
            <w:r w:rsidRPr="00E01105">
              <w:rPr>
                <w:rFonts w:eastAsiaTheme="minorEastAsia"/>
                <w:lang w:val="x-none" w:eastAsia="zh-CN"/>
              </w:rPr>
              <w:t>:</w:t>
            </w:r>
          </w:p>
          <w:p w14:paraId="19169365" w14:textId="77777777" w:rsidR="00B059C0" w:rsidRPr="00F969EF" w:rsidRDefault="00A80BC0" w:rsidP="00B059C0">
            <w:pPr>
              <w:spacing w:after="0"/>
              <w:rPr>
                <w:rFonts w:eastAsiaTheme="minorEastAsia"/>
                <w:lang w:eastAsia="zh-CN"/>
              </w:rPr>
            </w:pPr>
            <m:oMath>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oMath>
            <w:r w:rsidR="00B059C0" w:rsidRPr="00E01105">
              <w:rPr>
                <w:rFonts w:eastAsiaTheme="minorEastAsia"/>
                <w:lang w:eastAsia="zh-CN"/>
              </w:rPr>
              <w:t xml:space="preserve"> </w:t>
            </w:r>
            <w:r w:rsidR="00B059C0" w:rsidRPr="00F969EF">
              <w:rPr>
                <w:rFonts w:eastAsiaTheme="minorEastAsia"/>
                <w:lang w:eastAsia="zh-CN"/>
              </w:rPr>
              <w:t xml:space="preserve">represents the incident and scattering angle for each scattering </w:t>
            </w:r>
            <w:r w:rsidR="00B059C0" w:rsidRPr="00E01105">
              <w:rPr>
                <w:rFonts w:eastAsiaTheme="minorEastAsia"/>
                <w:lang w:eastAsia="zh-CN"/>
              </w:rPr>
              <w:t>point</w:t>
            </w:r>
            <w:r w:rsidR="00B059C0" w:rsidRPr="00F969EF">
              <w:rPr>
                <w:rFonts w:eastAsiaTheme="minorEastAsia"/>
                <w:lang w:eastAsia="zh-CN"/>
              </w:rPr>
              <w:t xml:space="preserve"> independently.</w:t>
            </w:r>
          </w:p>
          <w:p w14:paraId="1221573F" w14:textId="77777777" w:rsidR="00B059C0" w:rsidRPr="00F969EF" w:rsidRDefault="00A80BC0" w:rsidP="00B059C0">
            <w:pPr>
              <w:spacing w:after="0"/>
              <w:rPr>
                <w:rFonts w:eastAsiaTheme="minorEastAsia"/>
                <w:lang w:eastAsia="zh-CN"/>
              </w:rPr>
            </w:pPr>
            <m:oMath>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oMath>
            <w:r w:rsidR="00B059C0" w:rsidRPr="00E01105">
              <w:rPr>
                <w:rFonts w:eastAsiaTheme="minorEastAsia"/>
                <w:lang w:eastAsia="zh-CN"/>
              </w:rPr>
              <w:t xml:space="preserve"> </w:t>
            </w:r>
            <w:r w:rsidR="00B059C0" w:rsidRPr="00F969EF">
              <w:rPr>
                <w:rFonts w:eastAsiaTheme="minorEastAsia"/>
                <w:lang w:eastAsia="zh-CN"/>
              </w:rPr>
              <w:t xml:space="preserve">represents the incident and scattering angle for each scattering </w:t>
            </w:r>
            <w:r w:rsidR="00B059C0" w:rsidRPr="00E01105">
              <w:rPr>
                <w:rFonts w:eastAsiaTheme="minorEastAsia"/>
                <w:lang w:eastAsia="zh-CN"/>
              </w:rPr>
              <w:t>point</w:t>
            </w:r>
            <w:r w:rsidR="00B059C0" w:rsidRPr="00F969EF">
              <w:rPr>
                <w:rFonts w:eastAsiaTheme="minorEastAsia"/>
                <w:lang w:eastAsia="zh-CN"/>
              </w:rPr>
              <w:t xml:space="preserve"> independently.</w:t>
            </w:r>
          </w:p>
          <w:p w14:paraId="241CBF4A" w14:textId="361B7764" w:rsidR="00B059C0" w:rsidRPr="00F969EF" w:rsidRDefault="00B059C0" w:rsidP="00B059C0">
            <w:pPr>
              <w:spacing w:after="0"/>
              <w:rPr>
                <w:rFonts w:eastAsiaTheme="minorEastAsia"/>
                <w:lang w:eastAsia="zh-CN"/>
              </w:rPr>
            </w:pPr>
            <w:r w:rsidRPr="00E01105">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sidRPr="00E01105">
              <w:rPr>
                <w:rFonts w:eastAsiaTheme="minorEastAsia"/>
                <w:lang w:eastAsia="zh-CN"/>
              </w:rPr>
              <w:t xml:space="preserve"> </w:t>
            </w:r>
            <w:r w:rsidRPr="00F969EF">
              <w:rPr>
                <w:rFonts w:eastAsiaTheme="minorEastAsia"/>
                <w:lang w:eastAsia="zh-CN"/>
              </w:rPr>
              <w:t xml:space="preserve">represents the maximum power of the scattering </w:t>
            </w:r>
            <w:r w:rsidRPr="00E01105">
              <w:rPr>
                <w:rFonts w:eastAsiaTheme="minorEastAsia"/>
                <w:lang w:eastAsia="zh-CN"/>
              </w:rPr>
              <w:t>point</w:t>
            </w:r>
            <w:r w:rsidRPr="00F969EF">
              <w:rPr>
                <w:rFonts w:eastAsiaTheme="minorEastAsia"/>
                <w:lang w:eastAsia="zh-CN"/>
              </w:rPr>
              <w:t>.</w:t>
            </w:r>
          </w:p>
          <w:p w14:paraId="7DE34495" w14:textId="77777777" w:rsidR="00B059C0" w:rsidRPr="00F969EF" w:rsidRDefault="00B059C0" w:rsidP="00B059C0">
            <w:pPr>
              <w:spacing w:after="0"/>
              <w:rPr>
                <w:rFonts w:eastAsiaTheme="minorEastAsia"/>
                <w:bCs/>
                <w:lang w:val="x-none" w:eastAsia="zh-CN"/>
              </w:rPr>
            </w:pPr>
            <w:r w:rsidRPr="00E01105">
              <w:rPr>
                <w:rFonts w:eastAsiaTheme="minorEastAsia"/>
                <w:bCs/>
                <w:lang w:val="x-none" w:eastAsia="zh-CN"/>
              </w:rPr>
              <w:t>For bi-static link, the (</w:t>
            </w:r>
            <m:oMath>
              <m:sSup>
                <m:sSupPr>
                  <m:ctrlPr>
                    <w:rPr>
                      <w:rFonts w:ascii="Cambria Math" w:eastAsia="Malgun Gothic" w:hAnsi="Cambria Math"/>
                      <w:bCs/>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 xml:space="preserve">, </m:t>
              </m:r>
              <m:sSup>
                <m:sSupPr>
                  <m:ctrlPr>
                    <w:rPr>
                      <w:rFonts w:ascii="Cambria Math" w:eastAsia="Malgun Gothic" w:hAnsi="Cambria Math"/>
                      <w:bCs/>
                      <w:i/>
                    </w:rPr>
                  </m:ctrlPr>
                </m:sSupPr>
                <m:e>
                  <m:r>
                    <w:rPr>
                      <w:rFonts w:ascii="Cambria Math" w:eastAsia="Malgun Gothic" w:hAnsi="Cambria Math"/>
                    </w:rPr>
                    <m:t>φ</m:t>
                  </m:r>
                </m:e>
                <m:sup>
                  <m:r>
                    <w:rPr>
                      <w:rFonts w:ascii="Cambria Math" w:eastAsia="Malgun Gothic" w:hAnsi="Cambria Math" w:hint="eastAsia"/>
                    </w:rPr>
                    <m:t>″</m:t>
                  </m:r>
                </m:sup>
              </m:sSup>
            </m:oMath>
            <w:r w:rsidRPr="00F969EF">
              <w:rPr>
                <w:rFonts w:eastAsiaTheme="minorEastAsia"/>
                <w:bCs/>
                <w:lang w:val="x-none" w:eastAsia="zh-CN"/>
              </w:rPr>
              <w:t>) represents the bisector angle of the bi-static link.</w:t>
            </w:r>
          </w:p>
          <w:p w14:paraId="12985038" w14:textId="77777777" w:rsidR="00B059C0" w:rsidRDefault="00B059C0" w:rsidP="001C5F21">
            <w:pPr>
              <w:spacing w:after="120"/>
              <w:rPr>
                <w:rFonts w:eastAsia="SimSun"/>
                <w:lang w:val="x-none"/>
              </w:rPr>
            </w:pPr>
          </w:p>
          <w:p w14:paraId="7F7F7E6E" w14:textId="6E83F615" w:rsidR="00B059C0" w:rsidRDefault="00B059C0" w:rsidP="001C5F21">
            <w:pPr>
              <w:spacing w:after="120"/>
              <w:rPr>
                <w:rFonts w:eastAsia="SimSun"/>
                <w:lang w:val="x-none" w:eastAsia="zh-CN"/>
              </w:rPr>
            </w:pPr>
            <w:r>
              <w:rPr>
                <w:rFonts w:eastAsia="SimSun" w:hint="eastAsia"/>
                <w:lang w:val="x-none" w:eastAsia="zh-CN"/>
              </w:rPr>
              <w:t>N</w:t>
            </w:r>
            <w:r>
              <w:rPr>
                <w:rFonts w:eastAsia="SimSun"/>
                <w:lang w:val="x-none" w:eastAsia="zh-CN"/>
              </w:rPr>
              <w:t>ote 2:</w:t>
            </w:r>
          </w:p>
          <w:p w14:paraId="27952514" w14:textId="16D3D180" w:rsidR="00B059C0" w:rsidRPr="00DB65B1" w:rsidRDefault="00B059C0" w:rsidP="001C5F21">
            <w:pPr>
              <w:spacing w:after="120"/>
              <w:rPr>
                <w:rFonts w:eastAsia="SimSun"/>
                <w:b/>
                <w:lang w:val="x-none" w:eastAsia="zh-CN"/>
              </w:rPr>
            </w:pPr>
            <w:r w:rsidRPr="00DB65B1">
              <w:rPr>
                <w:rFonts w:eastAsia="SimSun"/>
                <w:b/>
                <w:lang w:val="x-none" w:eastAsia="zh-CN"/>
              </w:rPr>
              <w:t>The standard deviation is 3dB.</w:t>
            </w:r>
          </w:p>
        </w:tc>
      </w:tr>
    </w:tbl>
    <w:p w14:paraId="1E970545" w14:textId="77777777" w:rsidR="00B24816" w:rsidRPr="00E01105" w:rsidRDefault="00B24816" w:rsidP="00B24816">
      <w:pPr>
        <w:rPr>
          <w:rFonts w:eastAsiaTheme="minorEastAsia"/>
          <w:sz w:val="22"/>
          <w:szCs w:val="22"/>
          <w:lang w:eastAsia="zh-CN"/>
        </w:rPr>
      </w:pPr>
    </w:p>
    <w:p w14:paraId="22B1E25D" w14:textId="262548E7" w:rsidR="00B24816" w:rsidRPr="00F969EF" w:rsidRDefault="00B24816" w:rsidP="00B24816">
      <w:pPr>
        <w:jc w:val="both"/>
        <w:rPr>
          <w:rFonts w:eastAsiaTheme="minorEastAsia"/>
          <w:sz w:val="22"/>
          <w:szCs w:val="22"/>
        </w:rPr>
      </w:pPr>
      <w:r w:rsidRPr="00E01105">
        <w:rPr>
          <w:rFonts w:eastAsiaTheme="minorEastAsia"/>
          <w:sz w:val="22"/>
          <w:szCs w:val="22"/>
          <w:lang w:eastAsia="zh-CN"/>
        </w:rPr>
        <w:t>Analogously</w:t>
      </w:r>
      <w:r w:rsidRPr="00E01105">
        <w:rPr>
          <w:rFonts w:eastAsiaTheme="minorEastAsia"/>
          <w:sz w:val="22"/>
          <w:szCs w:val="22"/>
        </w:rPr>
        <w:t xml:space="preserve">, the </w:t>
      </w:r>
      <w:r w:rsidRPr="00CB766D">
        <w:rPr>
          <w:rFonts w:eastAsiaTheme="minorEastAsia"/>
          <w:sz w:val="22"/>
          <w:szCs w:val="22"/>
        </w:rPr>
        <w:fldChar w:fldCharType="begin"/>
      </w:r>
      <w:r w:rsidRPr="00E01105">
        <w:rPr>
          <w:rFonts w:eastAsiaTheme="minorEastAsia"/>
          <w:sz w:val="22"/>
          <w:szCs w:val="22"/>
        </w:rPr>
        <w:instrText xml:space="preserve"> REF _Ref181104989 \h  \* MERGEFORMAT </w:instrText>
      </w:r>
      <w:r w:rsidRPr="00CB766D">
        <w:rPr>
          <w:rFonts w:eastAsiaTheme="minorEastAsia"/>
          <w:sz w:val="22"/>
          <w:szCs w:val="22"/>
        </w:rPr>
      </w:r>
      <w:r w:rsidRPr="00CB766D">
        <w:rPr>
          <w:rFonts w:eastAsiaTheme="minorEastAsia"/>
          <w:sz w:val="22"/>
          <w:szCs w:val="22"/>
        </w:rPr>
        <w:fldChar w:fldCharType="separate"/>
      </w:r>
      <w:r w:rsidR="006A07D3" w:rsidRPr="00F2591B">
        <w:rPr>
          <w:rFonts w:eastAsiaTheme="minorEastAsia"/>
          <w:sz w:val="22"/>
          <w:szCs w:val="22"/>
        </w:rPr>
        <w:t>Table 2</w:t>
      </w:r>
      <w:r w:rsidRPr="00CB766D">
        <w:rPr>
          <w:rFonts w:eastAsiaTheme="minorEastAsia"/>
          <w:sz w:val="22"/>
          <w:szCs w:val="22"/>
        </w:rPr>
        <w:fldChar w:fldCharType="end"/>
      </w:r>
      <w:r w:rsidRPr="00F969EF">
        <w:rPr>
          <w:rFonts w:eastAsiaTheme="minorEastAsia"/>
          <w:sz w:val="22"/>
          <w:szCs w:val="22"/>
        </w:rPr>
        <w:t xml:space="preserve"> is applicable to the bi-static sensing mode by replacing the angle with the bisector angle of the bi-static link for the sake of obtaining the approximate RCS value</w:t>
      </w:r>
      <w:r w:rsidR="006A19DD">
        <w:rPr>
          <w:rFonts w:eastAsiaTheme="minorEastAsia"/>
          <w:sz w:val="22"/>
          <w:szCs w:val="22"/>
        </w:rPr>
        <w:t xml:space="preserve"> for bi-static</w:t>
      </w:r>
      <w:r w:rsidRPr="00F969EF">
        <w:rPr>
          <w:rFonts w:eastAsiaTheme="minorEastAsia"/>
          <w:sz w:val="22"/>
          <w:szCs w:val="22"/>
        </w:rPr>
        <w:t xml:space="preserve">. </w:t>
      </w:r>
    </w:p>
    <w:p w14:paraId="3341C7EB" w14:textId="7F6A86E1" w:rsidR="000142FA" w:rsidRPr="00E01105" w:rsidRDefault="000142FA" w:rsidP="00DB65B1">
      <w:pPr>
        <w:spacing w:after="120"/>
        <w:jc w:val="both"/>
        <w:rPr>
          <w:lang w:eastAsia="zh-CN"/>
        </w:rPr>
      </w:pPr>
      <w:r w:rsidRPr="00E01105">
        <w:rPr>
          <w:rFonts w:eastAsiaTheme="minorEastAsia"/>
          <w:b/>
          <w:i/>
          <w:sz w:val="22"/>
          <w:szCs w:val="22"/>
          <w:u w:val="single"/>
          <w:lang w:eastAsia="zh-CN"/>
        </w:rPr>
        <w:t>Proposal 2</w:t>
      </w:r>
      <w:r w:rsidRPr="00E01105">
        <w:rPr>
          <w:rFonts w:eastAsiaTheme="minorEastAsia"/>
          <w:b/>
          <w:i/>
          <w:sz w:val="22"/>
          <w:szCs w:val="22"/>
          <w:lang w:eastAsia="zh-CN"/>
        </w:rPr>
        <w:t>: Take the</w:t>
      </w:r>
      <w:r w:rsidR="00400691">
        <w:rPr>
          <w:rFonts w:eastAsiaTheme="minorEastAsia"/>
          <w:b/>
          <w:i/>
          <w:sz w:val="22"/>
          <w:szCs w:val="22"/>
          <w:lang w:eastAsia="zh-CN"/>
        </w:rPr>
        <w:t xml:space="preserve"> </w:t>
      </w:r>
      <w:r w:rsidR="00400691">
        <w:rPr>
          <w:rFonts w:eastAsiaTheme="minorEastAsia"/>
          <w:b/>
          <w:i/>
          <w:sz w:val="22"/>
          <w:szCs w:val="22"/>
          <w:lang w:eastAsia="zh-CN"/>
        </w:rPr>
        <w:fldChar w:fldCharType="begin"/>
      </w:r>
      <w:r w:rsidR="00400691">
        <w:rPr>
          <w:rFonts w:eastAsiaTheme="minorEastAsia"/>
          <w:b/>
          <w:i/>
          <w:sz w:val="22"/>
          <w:szCs w:val="22"/>
          <w:lang w:eastAsia="zh-CN"/>
        </w:rPr>
        <w:instrText xml:space="preserve"> REF _Ref181104989 \h  \* MERGEFORMAT </w:instrText>
      </w:r>
      <w:r w:rsidR="00400691">
        <w:rPr>
          <w:rFonts w:eastAsiaTheme="minorEastAsia"/>
          <w:b/>
          <w:i/>
          <w:sz w:val="22"/>
          <w:szCs w:val="22"/>
          <w:lang w:eastAsia="zh-CN"/>
        </w:rPr>
      </w:r>
      <w:r w:rsidR="00400691">
        <w:rPr>
          <w:rFonts w:eastAsiaTheme="minorEastAsia"/>
          <w:b/>
          <w:i/>
          <w:sz w:val="22"/>
          <w:szCs w:val="22"/>
          <w:lang w:eastAsia="zh-CN"/>
        </w:rPr>
        <w:fldChar w:fldCharType="separate"/>
      </w:r>
      <w:r w:rsidR="006A07D3" w:rsidRPr="00F2591B">
        <w:rPr>
          <w:rFonts w:eastAsiaTheme="minorEastAsia"/>
          <w:b/>
          <w:i/>
          <w:sz w:val="22"/>
          <w:szCs w:val="22"/>
          <w:lang w:eastAsia="zh-CN"/>
        </w:rPr>
        <w:t>Table 2</w:t>
      </w:r>
      <w:r w:rsidR="00400691">
        <w:rPr>
          <w:rFonts w:eastAsiaTheme="minorEastAsia"/>
          <w:b/>
          <w:i/>
          <w:sz w:val="22"/>
          <w:szCs w:val="22"/>
          <w:lang w:eastAsia="zh-CN"/>
        </w:rPr>
        <w:fldChar w:fldCharType="end"/>
      </w:r>
      <w:r w:rsidRPr="00F969EF">
        <w:rPr>
          <w:rFonts w:eastAsiaTheme="minorEastAsia"/>
          <w:b/>
          <w:i/>
          <w:sz w:val="22"/>
          <w:szCs w:val="22"/>
          <w:lang w:eastAsia="zh-CN"/>
        </w:rPr>
        <w:t xml:space="preserve"> as the st</w:t>
      </w:r>
      <w:r w:rsidRPr="00E01105">
        <w:rPr>
          <w:rFonts w:eastAsiaTheme="minorEastAsia"/>
          <w:b/>
          <w:i/>
          <w:sz w:val="22"/>
          <w:szCs w:val="22"/>
          <w:lang w:eastAsia="zh-CN"/>
        </w:rPr>
        <w:t xml:space="preserve">arting point for the </w:t>
      </w:r>
      <w:r w:rsidR="00E06909" w:rsidRPr="00E01105">
        <w:rPr>
          <w:rFonts w:eastAsiaTheme="minorEastAsia"/>
          <w:b/>
          <w:i/>
          <w:sz w:val="22"/>
          <w:szCs w:val="22"/>
          <w:lang w:eastAsia="zh-CN"/>
        </w:rPr>
        <w:t>AGV</w:t>
      </w:r>
      <w:r w:rsidRPr="00E01105">
        <w:rPr>
          <w:rFonts w:eastAsiaTheme="minorEastAsia"/>
          <w:b/>
          <w:i/>
          <w:sz w:val="22"/>
          <w:szCs w:val="22"/>
          <w:lang w:eastAsia="zh-CN"/>
        </w:rPr>
        <w:t xml:space="preserve"> RCS modelling for both mono-static and bi-static mode.</w:t>
      </w:r>
    </w:p>
    <w:p w14:paraId="194C3010" w14:textId="77777777" w:rsidR="00B24816" w:rsidRPr="00E01105" w:rsidRDefault="00B24816" w:rsidP="00B24816">
      <w:pPr>
        <w:spacing w:after="120"/>
        <w:contextualSpacing/>
        <w:jc w:val="both"/>
        <w:rPr>
          <w:rFonts w:eastAsiaTheme="minorEastAsia"/>
          <w:lang w:eastAsia="zh-CN"/>
        </w:rPr>
      </w:pPr>
    </w:p>
    <w:p w14:paraId="1ADC9FC5" w14:textId="77777777" w:rsidR="00B24816" w:rsidRPr="00E01105" w:rsidRDefault="00B24816" w:rsidP="00DE2274">
      <w:pPr>
        <w:pStyle w:val="Heading2"/>
        <w:keepLines w:val="0"/>
        <w:numPr>
          <w:ilvl w:val="1"/>
          <w:numId w:val="17"/>
        </w:numPr>
        <w:spacing w:before="240" w:after="240"/>
        <w:rPr>
          <w:sz w:val="28"/>
        </w:rPr>
      </w:pPr>
      <w:r w:rsidRPr="00E01105">
        <w:rPr>
          <w:sz w:val="28"/>
        </w:rPr>
        <w:t>UAV RCS</w:t>
      </w:r>
    </w:p>
    <w:p w14:paraId="1CEA06C2" w14:textId="1C50B988" w:rsidR="00B24816" w:rsidRDefault="00B24816" w:rsidP="00B24816">
      <w:pPr>
        <w:pStyle w:val="B10"/>
        <w:snapToGrid w:val="0"/>
        <w:spacing w:after="120"/>
        <w:rPr>
          <w:rFonts w:ascii="Times New Roman" w:eastAsiaTheme="minorEastAsia" w:hAnsi="Times New Roman"/>
          <w:szCs w:val="22"/>
          <w:lang w:eastAsia="zh-CN"/>
        </w:rPr>
      </w:pPr>
      <w:r w:rsidRPr="00E01105">
        <w:rPr>
          <w:rFonts w:ascii="Times New Roman" w:eastAsiaTheme="minorEastAsia" w:hAnsi="Times New Roman"/>
          <w:szCs w:val="22"/>
          <w:lang w:eastAsia="zh-CN"/>
        </w:rPr>
        <w:t xml:space="preserve">For small size UAV (option 2 </w:t>
      </w:r>
      <w:r w:rsidRPr="00E01105">
        <w:rPr>
          <w:rFonts w:ascii="Times New Roman" w:eastAsia="DengXian" w:hAnsi="Times New Roman"/>
          <w:szCs w:val="22"/>
          <w:lang w:eastAsia="zh-CN"/>
        </w:rPr>
        <w:t>for UAV size in UAV parameters table</w:t>
      </w:r>
      <w:r w:rsidRPr="00E01105">
        <w:rPr>
          <w:rFonts w:ascii="Times New Roman" w:eastAsiaTheme="minorEastAsia" w:hAnsi="Times New Roman"/>
          <w:szCs w:val="22"/>
          <w:lang w:eastAsia="zh-CN"/>
        </w:rPr>
        <w:t xml:space="preserve">) modelled with a single scattering point, the omni-directional value based on our measurements can be expressed in the following table to fit the RCS option 3. </w:t>
      </w:r>
    </w:p>
    <w:p w14:paraId="3C885919" w14:textId="03A4DDD9" w:rsidR="006A07D3" w:rsidRPr="00666EEF" w:rsidRDefault="006A07D3" w:rsidP="006A07D3">
      <w:pPr>
        <w:spacing w:after="120"/>
        <w:jc w:val="both"/>
        <w:rPr>
          <w:rFonts w:eastAsiaTheme="minorEastAsia"/>
          <w:sz w:val="22"/>
          <w:szCs w:val="22"/>
          <w:lang w:eastAsia="zh-CN"/>
        </w:rPr>
      </w:pPr>
      <w:r w:rsidRPr="00666EEF">
        <w:rPr>
          <w:rFonts w:eastAsiaTheme="minorEastAsia" w:hint="eastAsia"/>
          <w:sz w:val="22"/>
          <w:szCs w:val="22"/>
          <w:lang w:eastAsia="zh-CN"/>
        </w:rPr>
        <w:t>N</w:t>
      </w:r>
      <w:r w:rsidRPr="00666EEF">
        <w:rPr>
          <w:rFonts w:eastAsiaTheme="minorEastAsia"/>
          <w:sz w:val="22"/>
          <w:szCs w:val="22"/>
          <w:lang w:eastAsia="zh-CN"/>
        </w:rPr>
        <w:t xml:space="preserve">ote that </w:t>
      </w:r>
      <w:r w:rsidRPr="00F2591B">
        <w:rPr>
          <w:rFonts w:eastAsiaTheme="minorEastAsia"/>
          <w:sz w:val="22"/>
          <w:szCs w:val="22"/>
          <w:lang w:eastAsia="zh-CN"/>
        </w:rPr>
        <w:t>for the angular</w:t>
      </w:r>
      <w:r w:rsidR="00CE42DD" w:rsidRPr="00F2591B">
        <w:rPr>
          <w:rFonts w:eastAsiaTheme="minorEastAsia"/>
          <w:sz w:val="22"/>
          <w:szCs w:val="22"/>
          <w:lang w:eastAsia="zh-CN"/>
        </w:rPr>
        <w:t>-</w:t>
      </w:r>
      <w:r w:rsidRPr="00F2591B">
        <w:rPr>
          <w:rFonts w:eastAsiaTheme="minorEastAsia"/>
          <w:sz w:val="22"/>
          <w:szCs w:val="22"/>
          <w:lang w:eastAsia="zh-CN"/>
        </w:rPr>
        <w:t>independent RCS for the small size UAV</w:t>
      </w:r>
      <w:r w:rsidR="00CE42DD" w:rsidRPr="00F2591B">
        <w:rPr>
          <w:rFonts w:eastAsiaTheme="minorEastAsia"/>
          <w:sz w:val="22"/>
          <w:szCs w:val="22"/>
          <w:lang w:eastAsia="zh-CN"/>
        </w:rPr>
        <w:t>, the RCS is modelled in A or in B1 is equivalent. However, given the angular-dependent RCS will be modelled in B1, the unified modelling will be A=1 m</w:t>
      </w:r>
      <w:r w:rsidR="00CE42DD" w:rsidRPr="00F2591B">
        <w:rPr>
          <w:rFonts w:eastAsiaTheme="minorEastAsia"/>
          <w:sz w:val="22"/>
          <w:szCs w:val="22"/>
          <w:vertAlign w:val="superscript"/>
          <w:lang w:eastAsia="zh-CN"/>
        </w:rPr>
        <w:t xml:space="preserve">2 </w:t>
      </w:r>
      <w:r w:rsidR="00CE42DD" w:rsidRPr="00F2591B">
        <w:rPr>
          <w:rFonts w:eastAsiaTheme="minorEastAsia"/>
          <w:sz w:val="22"/>
          <w:szCs w:val="22"/>
          <w:lang w:eastAsia="zh-CN"/>
        </w:rPr>
        <w:t xml:space="preserve">for all the sensing targets. </w:t>
      </w:r>
      <w:r w:rsidR="00CE42DD" w:rsidRPr="00666EEF">
        <w:rPr>
          <w:rFonts w:eastAsiaTheme="minorEastAsia"/>
          <w:sz w:val="22"/>
          <w:szCs w:val="22"/>
          <w:lang w:eastAsia="zh-CN"/>
        </w:rPr>
        <w:t xml:space="preserve"> </w:t>
      </w:r>
    </w:p>
    <w:p w14:paraId="5FEA59EA" w14:textId="77777777" w:rsidR="006A07D3" w:rsidRPr="00E01105" w:rsidRDefault="006A07D3" w:rsidP="00B24816">
      <w:pPr>
        <w:pStyle w:val="B10"/>
        <w:snapToGrid w:val="0"/>
        <w:spacing w:after="120"/>
        <w:rPr>
          <w:rFonts w:ascii="Times New Roman" w:eastAsiaTheme="minorEastAsia" w:hAnsi="Times New Roman"/>
          <w:szCs w:val="22"/>
          <w:lang w:eastAsia="zh-CN"/>
        </w:rPr>
      </w:pPr>
    </w:p>
    <w:p w14:paraId="5912112C" w14:textId="34C55216" w:rsidR="00B24816" w:rsidRPr="00E01105" w:rsidRDefault="00B24816" w:rsidP="00B24816">
      <w:pPr>
        <w:pStyle w:val="Caption"/>
        <w:keepNext/>
        <w:jc w:val="center"/>
        <w:rPr>
          <w:sz w:val="22"/>
          <w:szCs w:val="22"/>
        </w:rPr>
      </w:pPr>
      <w:bookmarkStart w:id="13" w:name="_Ref188388773"/>
      <w:r w:rsidRPr="00E01105">
        <w:rPr>
          <w:sz w:val="22"/>
          <w:szCs w:val="22"/>
        </w:rPr>
        <w:t xml:space="preserve">Table </w:t>
      </w:r>
      <w:r w:rsidRPr="00CB766D">
        <w:rPr>
          <w:sz w:val="22"/>
          <w:szCs w:val="22"/>
        </w:rPr>
        <w:fldChar w:fldCharType="begin"/>
      </w:r>
      <w:r w:rsidRPr="00E01105">
        <w:rPr>
          <w:sz w:val="22"/>
          <w:szCs w:val="22"/>
        </w:rPr>
        <w:instrText xml:space="preserve"> SEQ Table \* ARABIC </w:instrText>
      </w:r>
      <w:r w:rsidRPr="00CB766D">
        <w:rPr>
          <w:sz w:val="22"/>
          <w:szCs w:val="22"/>
        </w:rPr>
        <w:fldChar w:fldCharType="separate"/>
      </w:r>
      <w:r w:rsidR="006A07D3">
        <w:rPr>
          <w:noProof/>
          <w:sz w:val="22"/>
          <w:szCs w:val="22"/>
        </w:rPr>
        <w:t>3</w:t>
      </w:r>
      <w:r w:rsidRPr="00CB766D">
        <w:rPr>
          <w:sz w:val="22"/>
          <w:szCs w:val="22"/>
        </w:rPr>
        <w:fldChar w:fldCharType="end"/>
      </w:r>
      <w:bookmarkEnd w:id="13"/>
      <w:r w:rsidRPr="00F969EF">
        <w:rPr>
          <w:sz w:val="22"/>
          <w:szCs w:val="22"/>
        </w:rPr>
        <w:t>: UAV mono-static RCS when modelled as a single scatt</w:t>
      </w:r>
      <w:r w:rsidRPr="00E01105">
        <w:rPr>
          <w:sz w:val="22"/>
          <w:szCs w:val="22"/>
        </w:rPr>
        <w:t>ering point</w:t>
      </w:r>
    </w:p>
    <w:tbl>
      <w:tblPr>
        <w:tblStyle w:val="TableGrid"/>
        <w:tblW w:w="0" w:type="auto"/>
        <w:jc w:val="center"/>
        <w:tblLook w:val="04A0" w:firstRow="1" w:lastRow="0" w:firstColumn="1" w:lastColumn="0" w:noHBand="0" w:noVBand="1"/>
      </w:tblPr>
      <w:tblGrid>
        <w:gridCol w:w="1542"/>
        <w:gridCol w:w="6257"/>
      </w:tblGrid>
      <w:tr w:rsidR="00B24816" w:rsidRPr="00E01105" w14:paraId="227BCE72" w14:textId="77777777" w:rsidTr="001C5F21">
        <w:trPr>
          <w:trHeight w:val="503"/>
          <w:jc w:val="center"/>
        </w:trPr>
        <w:tc>
          <w:tcPr>
            <w:tcW w:w="1542" w:type="dxa"/>
            <w:shd w:val="clear" w:color="auto" w:fill="D9D9D9" w:themeFill="background1" w:themeFillShade="D9"/>
            <w:vAlign w:val="center"/>
          </w:tcPr>
          <w:p w14:paraId="2529B6E1" w14:textId="77777777" w:rsidR="00B24816" w:rsidRPr="00E01105" w:rsidRDefault="00B24816" w:rsidP="001C5F21">
            <w:pPr>
              <w:pStyle w:val="B10"/>
              <w:snapToGrid w:val="0"/>
              <w:spacing w:after="0"/>
              <w:jc w:val="center"/>
              <w:rPr>
                <w:rFonts w:ascii="Times New Roman" w:eastAsiaTheme="minorEastAsia" w:hAnsi="Times New Roman"/>
                <w:szCs w:val="22"/>
                <w:lang w:eastAsia="zh-CN"/>
              </w:rPr>
            </w:pPr>
            <w:r w:rsidRPr="00E01105">
              <w:rPr>
                <w:rFonts w:ascii="Times New Roman" w:eastAsiaTheme="minorEastAsia" w:hAnsi="Times New Roman"/>
                <w:szCs w:val="22"/>
                <w:lang w:eastAsia="zh-CN"/>
              </w:rPr>
              <w:t>RCS</w:t>
            </w:r>
          </w:p>
        </w:tc>
        <w:tc>
          <w:tcPr>
            <w:tcW w:w="6257" w:type="dxa"/>
            <w:vAlign w:val="center"/>
          </w:tcPr>
          <w:p w14:paraId="4C598CCF" w14:textId="77777777" w:rsidR="00B24816" w:rsidRPr="00E01105" w:rsidRDefault="00B24816" w:rsidP="001C5F21">
            <w:pPr>
              <w:pStyle w:val="B10"/>
              <w:snapToGrid w:val="0"/>
              <w:spacing w:after="0"/>
              <w:ind w:left="39" w:hanging="39"/>
              <w:jc w:val="center"/>
              <w:rPr>
                <w:rFonts w:ascii="Times New Roman" w:eastAsiaTheme="minorEastAsia" w:hAnsi="Times New Roman"/>
                <w:szCs w:val="22"/>
                <w:lang w:val="en-US" w:eastAsia="zh-CN"/>
              </w:rPr>
            </w:pPr>
            <w:r w:rsidRPr="00E01105">
              <w:rPr>
                <w:rFonts w:ascii="Times New Roman" w:eastAsiaTheme="minorEastAsia" w:hAnsi="Times New Roman"/>
                <w:szCs w:val="22"/>
                <w:lang w:eastAsia="zh-CN"/>
              </w:rPr>
              <w:t>Small size (0.3m x 0.4m x 0.2m, option 2 for UAV size)</w:t>
            </w:r>
          </w:p>
        </w:tc>
      </w:tr>
      <w:tr w:rsidR="00B24816" w:rsidRPr="00E01105" w14:paraId="1A930370" w14:textId="77777777" w:rsidTr="001C5F21">
        <w:trPr>
          <w:trHeight w:val="667"/>
          <w:jc w:val="center"/>
        </w:trPr>
        <w:tc>
          <w:tcPr>
            <w:tcW w:w="1542" w:type="dxa"/>
          </w:tcPr>
          <w:p w14:paraId="02ABBED0" w14:textId="77777777" w:rsidR="00B24816" w:rsidRPr="00E01105" w:rsidRDefault="00B24816" w:rsidP="001C5F21">
            <w:pPr>
              <w:pStyle w:val="B10"/>
              <w:snapToGrid w:val="0"/>
              <w:spacing w:after="0"/>
              <w:jc w:val="center"/>
              <w:rPr>
                <w:rFonts w:ascii="Times New Roman" w:eastAsiaTheme="minorEastAsia" w:hAnsi="Times New Roman"/>
                <w:szCs w:val="22"/>
                <w:lang w:eastAsia="zh-CN"/>
              </w:rPr>
            </w:pPr>
            <w:r w:rsidRPr="00E01105">
              <w:rPr>
                <w:rFonts w:ascii="Times New Roman" w:eastAsiaTheme="minorEastAsia" w:hAnsi="Times New Roman"/>
                <w:szCs w:val="22"/>
                <w:lang w:eastAsia="zh-CN"/>
              </w:rPr>
              <w:t>A</w:t>
            </w:r>
          </w:p>
        </w:tc>
        <w:tc>
          <w:tcPr>
            <w:tcW w:w="6257" w:type="dxa"/>
          </w:tcPr>
          <w:p w14:paraId="11C3EB69" w14:textId="452CBDA6" w:rsidR="00B24816" w:rsidRPr="00E01105" w:rsidRDefault="006A07D3" w:rsidP="001C5F21">
            <w:pPr>
              <w:pStyle w:val="B10"/>
              <w:snapToGrid w:val="0"/>
              <w:spacing w:after="0"/>
              <w:rPr>
                <w:rFonts w:ascii="Times New Roman" w:eastAsiaTheme="minorEastAsia" w:hAnsi="Times New Roman"/>
                <w:szCs w:val="22"/>
                <w:lang w:eastAsia="zh-CN"/>
              </w:rPr>
            </w:pPr>
            <w:r>
              <w:rPr>
                <w:rFonts w:ascii="Times New Roman" w:eastAsiaTheme="minorEastAsia" w:hAnsi="Times New Roman"/>
                <w:szCs w:val="22"/>
                <w:lang w:eastAsia="zh-CN"/>
              </w:rPr>
              <w:t xml:space="preserve">1 </w:t>
            </w:r>
            <w:r w:rsidRPr="00E01105">
              <w:rPr>
                <w:rFonts w:ascii="Times New Roman" w:eastAsiaTheme="minorEastAsia" w:hAnsi="Times New Roman"/>
                <w:szCs w:val="22"/>
                <w:lang w:eastAsia="zh-CN"/>
              </w:rPr>
              <w:t>m</w:t>
            </w:r>
            <w:r>
              <w:rPr>
                <w:rFonts w:ascii="Times New Roman" w:eastAsiaTheme="minorEastAsia" w:hAnsi="Times New Roman"/>
                <w:szCs w:val="22"/>
                <w:vertAlign w:val="superscript"/>
                <w:lang w:eastAsia="zh-CN"/>
              </w:rPr>
              <w:t>2</w:t>
            </w:r>
            <w:r w:rsidR="00B24816" w:rsidRPr="00E01105">
              <w:rPr>
                <w:rFonts w:ascii="Times New Roman" w:eastAsiaTheme="minorEastAsia" w:hAnsi="Times New Roman"/>
                <w:szCs w:val="22"/>
                <w:lang w:eastAsia="zh-CN"/>
              </w:rPr>
              <w:t>.</w:t>
            </w:r>
          </w:p>
          <w:p w14:paraId="242AD751" w14:textId="607469A9" w:rsidR="00B24816" w:rsidRPr="00E01105" w:rsidRDefault="00B24816" w:rsidP="001C5F21">
            <w:pPr>
              <w:pStyle w:val="B10"/>
              <w:snapToGrid w:val="0"/>
              <w:spacing w:after="0"/>
              <w:rPr>
                <w:rFonts w:ascii="Times New Roman" w:eastAsiaTheme="minorEastAsia" w:hAnsi="Times New Roman"/>
                <w:szCs w:val="22"/>
                <w:lang w:eastAsia="zh-CN"/>
              </w:rPr>
            </w:pPr>
          </w:p>
        </w:tc>
      </w:tr>
      <w:tr w:rsidR="00B24816" w:rsidRPr="00E01105" w14:paraId="612EBC8F" w14:textId="77777777" w:rsidTr="001C5F21">
        <w:trPr>
          <w:trHeight w:val="313"/>
          <w:jc w:val="center"/>
        </w:trPr>
        <w:tc>
          <w:tcPr>
            <w:tcW w:w="1542" w:type="dxa"/>
          </w:tcPr>
          <w:p w14:paraId="14F79E55" w14:textId="77777777" w:rsidR="00B24816" w:rsidRPr="00E01105" w:rsidRDefault="00B24816" w:rsidP="001C5F21">
            <w:pPr>
              <w:pStyle w:val="B10"/>
              <w:snapToGrid w:val="0"/>
              <w:spacing w:after="0"/>
              <w:jc w:val="center"/>
              <w:rPr>
                <w:rFonts w:ascii="Times New Roman" w:eastAsiaTheme="minorEastAsia" w:hAnsi="Times New Roman"/>
                <w:szCs w:val="22"/>
                <w:lang w:eastAsia="zh-CN"/>
              </w:rPr>
            </w:pPr>
            <w:r w:rsidRPr="00E01105">
              <w:rPr>
                <w:rFonts w:ascii="Times New Roman" w:eastAsiaTheme="minorEastAsia" w:hAnsi="Times New Roman"/>
                <w:szCs w:val="22"/>
                <w:lang w:eastAsia="zh-CN"/>
              </w:rPr>
              <w:t>B1</w:t>
            </w:r>
          </w:p>
        </w:tc>
        <w:tc>
          <w:tcPr>
            <w:tcW w:w="6257" w:type="dxa"/>
          </w:tcPr>
          <w:p w14:paraId="7A81D0A8" w14:textId="6D0668DC" w:rsidR="006A07D3" w:rsidRPr="00E01105" w:rsidRDefault="006A07D3" w:rsidP="00666EEF">
            <w:pPr>
              <w:pStyle w:val="B10"/>
              <w:snapToGrid w:val="0"/>
              <w:spacing w:after="0"/>
              <w:rPr>
                <w:rFonts w:ascii="Times New Roman" w:eastAsiaTheme="minorEastAsia" w:hAnsi="Times New Roman"/>
                <w:szCs w:val="22"/>
                <w:lang w:eastAsia="zh-CN"/>
              </w:rPr>
            </w:pPr>
            <w:r w:rsidRPr="00E01105">
              <w:rPr>
                <w:rFonts w:ascii="Times New Roman" w:eastAsiaTheme="minorEastAsia" w:hAnsi="Times New Roman"/>
                <w:szCs w:val="22"/>
                <w:lang w:eastAsia="zh-CN"/>
              </w:rPr>
              <w:t>The value is based on measurement data from companies, e.g. -20dB.</w:t>
            </w:r>
          </w:p>
        </w:tc>
      </w:tr>
      <w:tr w:rsidR="00B24816" w:rsidRPr="00E01105" w14:paraId="7610FEC4" w14:textId="77777777" w:rsidTr="001C5F21">
        <w:trPr>
          <w:trHeight w:val="667"/>
          <w:jc w:val="center"/>
        </w:trPr>
        <w:tc>
          <w:tcPr>
            <w:tcW w:w="1542" w:type="dxa"/>
          </w:tcPr>
          <w:p w14:paraId="590499C8" w14:textId="77777777" w:rsidR="00B24816" w:rsidRPr="00E01105" w:rsidRDefault="00B24816" w:rsidP="001C5F21">
            <w:pPr>
              <w:pStyle w:val="B10"/>
              <w:snapToGrid w:val="0"/>
              <w:spacing w:after="0"/>
              <w:jc w:val="center"/>
              <w:rPr>
                <w:rFonts w:ascii="Times New Roman" w:eastAsiaTheme="minorEastAsia" w:hAnsi="Times New Roman"/>
                <w:szCs w:val="22"/>
                <w:lang w:eastAsia="zh-CN"/>
              </w:rPr>
            </w:pPr>
            <w:r w:rsidRPr="00E01105">
              <w:rPr>
                <w:rFonts w:ascii="Times New Roman" w:eastAsiaTheme="minorEastAsia" w:hAnsi="Times New Roman"/>
                <w:szCs w:val="22"/>
                <w:lang w:eastAsia="zh-CN"/>
              </w:rPr>
              <w:t>B2</w:t>
            </w:r>
          </w:p>
        </w:tc>
        <w:tc>
          <w:tcPr>
            <w:tcW w:w="6257" w:type="dxa"/>
          </w:tcPr>
          <w:p w14:paraId="208C73B6" w14:textId="603BD43B" w:rsidR="00B24816" w:rsidRPr="00E01105" w:rsidRDefault="005C7EC7" w:rsidP="001C5F21">
            <w:pPr>
              <w:pStyle w:val="B10"/>
              <w:snapToGrid w:val="0"/>
              <w:spacing w:after="0"/>
              <w:rPr>
                <w:rFonts w:ascii="Times New Roman" w:eastAsiaTheme="minorEastAsia" w:hAnsi="Times New Roman"/>
                <w:szCs w:val="22"/>
                <w:lang w:eastAsia="zh-CN"/>
              </w:rPr>
            </w:pPr>
            <w:r w:rsidRPr="00E01105">
              <w:rPr>
                <w:rFonts w:ascii="Times New Roman" w:eastAsiaTheme="minorEastAsia" w:hAnsi="Times New Roman"/>
                <w:szCs w:val="22"/>
                <w:lang w:eastAsia="zh-CN"/>
              </w:rPr>
              <w:t>Standard deviation</w:t>
            </w:r>
            <w:r w:rsidR="00B24816" w:rsidRPr="00E01105">
              <w:rPr>
                <w:rFonts w:ascii="Times New Roman" w:eastAsiaTheme="minorEastAsia" w:hAnsi="Times New Roman"/>
                <w:szCs w:val="22"/>
                <w:lang w:eastAsia="zh-CN"/>
              </w:rPr>
              <w:t>.</w:t>
            </w:r>
          </w:p>
          <w:p w14:paraId="473FCFBA" w14:textId="77777777" w:rsidR="00B24816" w:rsidRPr="00E01105" w:rsidRDefault="00B24816" w:rsidP="001C5F21">
            <w:pPr>
              <w:pStyle w:val="B10"/>
              <w:snapToGrid w:val="0"/>
              <w:spacing w:after="0"/>
              <w:rPr>
                <w:rFonts w:ascii="Times New Roman" w:eastAsiaTheme="minorEastAsia" w:hAnsi="Times New Roman"/>
                <w:szCs w:val="22"/>
                <w:lang w:eastAsia="zh-CN"/>
              </w:rPr>
            </w:pPr>
            <w:r w:rsidRPr="00E01105">
              <w:rPr>
                <w:rFonts w:ascii="Times New Roman" w:eastAsiaTheme="minorEastAsia" w:hAnsi="Times New Roman"/>
                <w:szCs w:val="22"/>
                <w:lang w:eastAsia="zh-CN"/>
              </w:rPr>
              <w:t>The value is based on measurement data from companies, e.g. 4dB.</w:t>
            </w:r>
          </w:p>
        </w:tc>
      </w:tr>
    </w:tbl>
    <w:p w14:paraId="050A8A23" w14:textId="18A17E83" w:rsidR="00B24816" w:rsidRDefault="00B24816" w:rsidP="00B24816">
      <w:pPr>
        <w:spacing w:after="120"/>
        <w:jc w:val="both"/>
        <w:rPr>
          <w:rFonts w:eastAsiaTheme="minorEastAsia"/>
          <w:lang w:eastAsia="zh-CN"/>
        </w:rPr>
      </w:pPr>
    </w:p>
    <w:p w14:paraId="7665E7E3" w14:textId="29F1B26A" w:rsidR="00952B10" w:rsidRPr="00E01105" w:rsidRDefault="00952B10" w:rsidP="00DB65B1">
      <w:pPr>
        <w:snapToGrid w:val="0"/>
        <w:spacing w:after="120"/>
        <w:jc w:val="both"/>
        <w:rPr>
          <w:lang w:eastAsia="zh-CN"/>
        </w:rPr>
      </w:pPr>
      <w:r w:rsidRPr="00E01105">
        <w:rPr>
          <w:rFonts w:eastAsiaTheme="minorEastAsia"/>
          <w:b/>
          <w:i/>
          <w:sz w:val="22"/>
          <w:szCs w:val="22"/>
          <w:u w:val="single"/>
          <w:lang w:eastAsia="zh-CN"/>
        </w:rPr>
        <w:t>Proposal 3</w:t>
      </w:r>
      <w:r w:rsidRPr="00E01105">
        <w:rPr>
          <w:rFonts w:eastAsiaTheme="minorEastAsia"/>
          <w:b/>
          <w:i/>
          <w:sz w:val="22"/>
          <w:szCs w:val="22"/>
          <w:lang w:eastAsia="zh-CN"/>
        </w:rPr>
        <w:t>: Take the</w:t>
      </w:r>
      <w:r w:rsidR="00B800E9">
        <w:rPr>
          <w:rFonts w:eastAsiaTheme="minorEastAsia"/>
          <w:b/>
          <w:i/>
          <w:sz w:val="22"/>
          <w:szCs w:val="22"/>
          <w:lang w:eastAsia="zh-CN"/>
        </w:rPr>
        <w:t xml:space="preserve"> </w:t>
      </w:r>
      <w:r w:rsidR="00B800E9">
        <w:rPr>
          <w:rFonts w:eastAsiaTheme="minorEastAsia"/>
          <w:b/>
          <w:i/>
          <w:sz w:val="22"/>
          <w:szCs w:val="22"/>
          <w:lang w:eastAsia="zh-CN"/>
        </w:rPr>
        <w:fldChar w:fldCharType="begin"/>
      </w:r>
      <w:r w:rsidR="00B800E9">
        <w:rPr>
          <w:rFonts w:eastAsiaTheme="minorEastAsia"/>
          <w:b/>
          <w:i/>
          <w:sz w:val="22"/>
          <w:szCs w:val="22"/>
          <w:lang w:eastAsia="zh-CN"/>
        </w:rPr>
        <w:instrText xml:space="preserve"> REF _Ref188388773 \h  \* MERGEFORMAT </w:instrText>
      </w:r>
      <w:r w:rsidR="00B800E9">
        <w:rPr>
          <w:rFonts w:eastAsiaTheme="minorEastAsia"/>
          <w:b/>
          <w:i/>
          <w:sz w:val="22"/>
          <w:szCs w:val="22"/>
          <w:lang w:eastAsia="zh-CN"/>
        </w:rPr>
      </w:r>
      <w:r w:rsidR="00B800E9">
        <w:rPr>
          <w:rFonts w:eastAsiaTheme="minorEastAsia"/>
          <w:b/>
          <w:i/>
          <w:sz w:val="22"/>
          <w:szCs w:val="22"/>
          <w:lang w:eastAsia="zh-CN"/>
        </w:rPr>
        <w:fldChar w:fldCharType="separate"/>
      </w:r>
      <w:r w:rsidR="006A07D3" w:rsidRPr="00F2591B">
        <w:rPr>
          <w:rFonts w:eastAsiaTheme="minorEastAsia"/>
          <w:b/>
          <w:i/>
          <w:sz w:val="22"/>
          <w:szCs w:val="22"/>
          <w:lang w:eastAsia="zh-CN"/>
        </w:rPr>
        <w:t>Table 3</w:t>
      </w:r>
      <w:r w:rsidR="00B800E9">
        <w:rPr>
          <w:rFonts w:eastAsiaTheme="minorEastAsia"/>
          <w:b/>
          <w:i/>
          <w:sz w:val="22"/>
          <w:szCs w:val="22"/>
          <w:lang w:eastAsia="zh-CN"/>
        </w:rPr>
        <w:fldChar w:fldCharType="end"/>
      </w:r>
      <w:r w:rsidRPr="00F969EF">
        <w:rPr>
          <w:rFonts w:eastAsiaTheme="minorEastAsia"/>
          <w:b/>
          <w:i/>
          <w:sz w:val="22"/>
          <w:szCs w:val="22"/>
          <w:lang w:eastAsia="zh-CN"/>
        </w:rPr>
        <w:t xml:space="preserve"> as the starting point for the </w:t>
      </w:r>
      <w:r w:rsidR="0008076D" w:rsidRPr="00E01105">
        <w:rPr>
          <w:rFonts w:eastAsiaTheme="minorEastAsia"/>
          <w:b/>
          <w:i/>
          <w:sz w:val="22"/>
          <w:szCs w:val="22"/>
          <w:lang w:eastAsia="zh-CN"/>
        </w:rPr>
        <w:t xml:space="preserve">small size </w:t>
      </w:r>
      <w:r w:rsidR="00116B03" w:rsidRPr="00E01105">
        <w:rPr>
          <w:rFonts w:eastAsiaTheme="minorEastAsia"/>
          <w:b/>
          <w:i/>
          <w:sz w:val="22"/>
          <w:szCs w:val="22"/>
          <w:lang w:eastAsia="zh-CN"/>
        </w:rPr>
        <w:t>UAV</w:t>
      </w:r>
      <w:r w:rsidRPr="00E01105">
        <w:rPr>
          <w:rFonts w:eastAsiaTheme="minorEastAsia"/>
          <w:b/>
          <w:i/>
          <w:sz w:val="22"/>
          <w:szCs w:val="22"/>
          <w:lang w:eastAsia="zh-CN"/>
        </w:rPr>
        <w:t xml:space="preserve"> RCS modelling for both mono-static and bi-static</w:t>
      </w:r>
      <w:r w:rsidR="00CE42DD">
        <w:rPr>
          <w:rFonts w:eastAsiaTheme="minorEastAsia"/>
          <w:b/>
          <w:i/>
          <w:sz w:val="22"/>
          <w:szCs w:val="22"/>
          <w:lang w:eastAsia="zh-CN"/>
        </w:rPr>
        <w:t xml:space="preserve"> sensing</w:t>
      </w:r>
      <w:r w:rsidRPr="00E01105">
        <w:rPr>
          <w:rFonts w:eastAsiaTheme="minorEastAsia"/>
          <w:b/>
          <w:i/>
          <w:sz w:val="22"/>
          <w:szCs w:val="22"/>
          <w:lang w:eastAsia="zh-CN"/>
        </w:rPr>
        <w:t xml:space="preserve"> mode.</w:t>
      </w:r>
    </w:p>
    <w:p w14:paraId="3E2C54E1" w14:textId="77777777" w:rsidR="00B24816" w:rsidRPr="00E01105" w:rsidRDefault="00B24816" w:rsidP="00B24816">
      <w:pPr>
        <w:spacing w:after="120"/>
        <w:jc w:val="both"/>
        <w:rPr>
          <w:rFonts w:eastAsiaTheme="minorEastAsia"/>
          <w:lang w:eastAsia="zh-CN"/>
        </w:rPr>
      </w:pPr>
    </w:p>
    <w:p w14:paraId="45C112E1" w14:textId="27DB6AB9" w:rsidR="00B24816" w:rsidRPr="00F969EF" w:rsidRDefault="002D2C80" w:rsidP="00DE2274">
      <w:pPr>
        <w:pStyle w:val="Heading2"/>
        <w:keepLines w:val="0"/>
        <w:numPr>
          <w:ilvl w:val="1"/>
          <w:numId w:val="17"/>
        </w:numPr>
        <w:spacing w:before="240" w:after="240"/>
        <w:rPr>
          <w:sz w:val="28"/>
        </w:rPr>
      </w:pPr>
      <w:r w:rsidRPr="00E01105">
        <w:rPr>
          <w:sz w:val="28"/>
        </w:rPr>
        <w:lastRenderedPageBreak/>
        <w:t>H</w:t>
      </w:r>
      <w:r w:rsidR="00B24816" w:rsidRPr="00F969EF">
        <w:rPr>
          <w:sz w:val="28"/>
        </w:rPr>
        <w:t>uman RCS</w:t>
      </w:r>
    </w:p>
    <w:p w14:paraId="1AFE2519" w14:textId="76CE066B" w:rsidR="00B24816" w:rsidRPr="00E01105" w:rsidRDefault="00294896" w:rsidP="00376E0D">
      <w:pPr>
        <w:spacing w:after="120"/>
        <w:jc w:val="both"/>
        <w:rPr>
          <w:rFonts w:eastAsiaTheme="minorEastAsia"/>
          <w:lang w:eastAsia="zh-CN"/>
        </w:rPr>
      </w:pPr>
      <w:r w:rsidRPr="00E01105">
        <w:rPr>
          <w:rFonts w:eastAsiaTheme="minorEastAsia"/>
          <w:sz w:val="22"/>
          <w:szCs w:val="22"/>
          <w:lang w:val="en-US" w:eastAsia="zh-CN"/>
        </w:rPr>
        <w:t xml:space="preserve">A measurement campaign has been conducted in the </w:t>
      </w:r>
      <w:r w:rsidRPr="00E01105">
        <w:rPr>
          <w:sz w:val="22"/>
          <w:szCs w:val="22"/>
        </w:rPr>
        <w:t>anechoic chamber</w:t>
      </w:r>
      <w:r w:rsidRPr="00E01105">
        <w:rPr>
          <w:rFonts w:eastAsiaTheme="minorEastAsia"/>
          <w:sz w:val="22"/>
          <w:szCs w:val="22"/>
          <w:lang w:val="en-US" w:eastAsia="zh-CN"/>
        </w:rPr>
        <w:t>. The center frequency is 12GHz with 4GHz bandwidth. The antenna HPBW is 16° to ensure the beam can cover the human with some margin to be more realistic</w:t>
      </w:r>
      <w:r w:rsidRPr="00E01105">
        <w:rPr>
          <w:rFonts w:eastAsiaTheme="minorEastAsia"/>
          <w:sz w:val="22"/>
          <w:szCs w:val="22"/>
          <w:lang w:eastAsia="zh-CN"/>
        </w:rPr>
        <w:t>.</w:t>
      </w:r>
      <w:r w:rsidR="00B24816" w:rsidRPr="00F969EF">
        <w:rPr>
          <w:rFonts w:eastAsiaTheme="minorEastAsia"/>
          <w:sz w:val="22"/>
          <w:szCs w:val="22"/>
          <w:lang w:eastAsia="zh-CN"/>
        </w:rPr>
        <w:t xml:space="preserve"> </w:t>
      </w:r>
    </w:p>
    <w:p w14:paraId="72E54B79" w14:textId="268432B9" w:rsidR="0040329F" w:rsidRPr="00F969EF" w:rsidRDefault="0040329F" w:rsidP="00CB766D">
      <w:pPr>
        <w:pStyle w:val="NormalWeb"/>
        <w:keepNext/>
        <w:spacing w:before="0" w:beforeAutospacing="0" w:after="0" w:afterAutospacing="0"/>
        <w:jc w:val="center"/>
      </w:pPr>
      <w:r w:rsidRPr="00F969EF">
        <w:rPr>
          <w:noProof/>
        </w:rPr>
        <w:drawing>
          <wp:inline distT="0" distB="0" distL="0" distR="0" wp14:anchorId="674E45A3" wp14:editId="06E97BA4">
            <wp:extent cx="4171308" cy="118633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6456" t="14448" r="4466"/>
                    <a:stretch/>
                  </pic:blipFill>
                  <pic:spPr bwMode="auto">
                    <a:xfrm>
                      <a:off x="0" y="0"/>
                      <a:ext cx="4171308" cy="1186333"/>
                    </a:xfrm>
                    <a:prstGeom prst="rect">
                      <a:avLst/>
                    </a:prstGeom>
                    <a:noFill/>
                    <a:ln>
                      <a:noFill/>
                    </a:ln>
                    <a:extLst>
                      <a:ext uri="{53640926-AAD7-44D8-BBD7-CCE9431645EC}">
                        <a14:shadowObscured xmlns:a14="http://schemas.microsoft.com/office/drawing/2010/main"/>
                      </a:ext>
                    </a:extLst>
                  </pic:spPr>
                </pic:pic>
              </a:graphicData>
            </a:graphic>
          </wp:inline>
        </w:drawing>
      </w:r>
      <w:r w:rsidR="00B15C6C" w:rsidRPr="00E01105">
        <w:rPr>
          <w:noProof/>
        </w:rPr>
        <w:t xml:space="preserve"> </w:t>
      </w:r>
    </w:p>
    <w:p w14:paraId="0E00B0C1" w14:textId="45928B3C" w:rsidR="00D01275" w:rsidRPr="00E01105" w:rsidRDefault="0040329F" w:rsidP="00FC40DD">
      <w:pPr>
        <w:jc w:val="center"/>
      </w:pPr>
      <w:r w:rsidRPr="00E01105">
        <w:t xml:space="preserve">Figure </w:t>
      </w:r>
      <w:r w:rsidRPr="00CB766D">
        <w:fldChar w:fldCharType="begin"/>
      </w:r>
      <w:r w:rsidRPr="00E01105">
        <w:instrText xml:space="preserve"> SEQ Figure \* ARABIC </w:instrText>
      </w:r>
      <w:r w:rsidRPr="00CB766D">
        <w:fldChar w:fldCharType="separate"/>
      </w:r>
      <w:r w:rsidR="006A07D3">
        <w:rPr>
          <w:noProof/>
        </w:rPr>
        <w:t>4</w:t>
      </w:r>
      <w:r w:rsidRPr="00CB766D">
        <w:fldChar w:fldCharType="end"/>
      </w:r>
      <w:r w:rsidRPr="00F969EF">
        <w:t xml:space="preserve"> The measurement config</w:t>
      </w:r>
      <w:r w:rsidRPr="00E01105">
        <w:t>uration</w:t>
      </w:r>
      <w:r w:rsidR="00B15C6C" w:rsidRPr="00E01105">
        <w:t xml:space="preserve"> and results</w:t>
      </w:r>
      <w:r w:rsidRPr="00E01105">
        <w:t xml:space="preserve"> for human RCS.</w:t>
      </w:r>
    </w:p>
    <w:p w14:paraId="7AAC1F1D" w14:textId="564D5271" w:rsidR="00D01275" w:rsidRPr="00E01105" w:rsidRDefault="00352266" w:rsidP="00FC40DD">
      <w:pPr>
        <w:jc w:val="center"/>
        <w:rPr>
          <w:noProof/>
        </w:rPr>
      </w:pPr>
      <w:r>
        <w:rPr>
          <w:noProof/>
        </w:rPr>
        <w:drawing>
          <wp:inline distT="0" distB="0" distL="0" distR="0" wp14:anchorId="6F609416" wp14:editId="25F7F603">
            <wp:extent cx="1430866" cy="1405312"/>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42293" cy="1416535"/>
                    </a:xfrm>
                    <a:prstGeom prst="rect">
                      <a:avLst/>
                    </a:prstGeom>
                  </pic:spPr>
                </pic:pic>
              </a:graphicData>
            </a:graphic>
          </wp:inline>
        </w:drawing>
      </w:r>
    </w:p>
    <w:p w14:paraId="371FBDCA" w14:textId="385654F7" w:rsidR="000C4AB4" w:rsidRPr="00E01105" w:rsidRDefault="000C4AB4" w:rsidP="00CB766D">
      <w:pPr>
        <w:pStyle w:val="Caption"/>
        <w:keepNext/>
        <w:jc w:val="center"/>
      </w:pPr>
      <w:bookmarkStart w:id="14" w:name="_Ref188200158"/>
      <w:r w:rsidRPr="00E01105">
        <w:t xml:space="preserve">Table </w:t>
      </w:r>
      <w:r w:rsidRPr="00CB766D">
        <w:fldChar w:fldCharType="begin"/>
      </w:r>
      <w:r w:rsidRPr="00E01105">
        <w:instrText xml:space="preserve"> SEQ Table \* ARABIC </w:instrText>
      </w:r>
      <w:r w:rsidRPr="00CB766D">
        <w:fldChar w:fldCharType="separate"/>
      </w:r>
      <w:r w:rsidR="006A07D3">
        <w:rPr>
          <w:noProof/>
        </w:rPr>
        <w:t>4</w:t>
      </w:r>
      <w:r w:rsidRPr="00CB766D">
        <w:fldChar w:fldCharType="end"/>
      </w:r>
      <w:bookmarkEnd w:id="14"/>
      <w:r w:rsidRPr="00E01105">
        <w:t xml:space="preserve"> </w:t>
      </w:r>
      <w:r w:rsidR="004B2A1B" w:rsidRPr="00E01105">
        <w:t>The RCS of a scattering point for human for mono-static and bi-static channel</w:t>
      </w:r>
    </w:p>
    <w:tbl>
      <w:tblPr>
        <w:tblStyle w:val="TableGrid"/>
        <w:tblW w:w="9351" w:type="dxa"/>
        <w:tblLayout w:type="fixed"/>
        <w:tblLook w:val="04A0" w:firstRow="1" w:lastRow="0" w:firstColumn="1" w:lastColumn="0" w:noHBand="0" w:noVBand="1"/>
      </w:tblPr>
      <w:tblGrid>
        <w:gridCol w:w="1983"/>
        <w:gridCol w:w="7368"/>
      </w:tblGrid>
      <w:tr w:rsidR="00E621C1" w:rsidRPr="00E01105" w14:paraId="25A37E74" w14:textId="77777777" w:rsidTr="00E621C1">
        <w:trPr>
          <w:trHeight w:val="655"/>
        </w:trPr>
        <w:tc>
          <w:tcPr>
            <w:tcW w:w="1983" w:type="dxa"/>
            <w:shd w:val="clear" w:color="auto" w:fill="D9D9D9" w:themeFill="background1" w:themeFillShade="D9"/>
          </w:tcPr>
          <w:p w14:paraId="6A5390D0" w14:textId="77777777" w:rsidR="00E621C1" w:rsidRPr="00E01105" w:rsidRDefault="00E621C1" w:rsidP="002B7D01">
            <w:pPr>
              <w:jc w:val="center"/>
              <w:rPr>
                <w:rFonts w:eastAsiaTheme="minorEastAsia"/>
                <w:lang w:val="x-none" w:eastAsia="zh-CN"/>
              </w:rPr>
            </w:pPr>
            <w:r w:rsidRPr="00E01105">
              <w:rPr>
                <w:rFonts w:eastAsiaTheme="minorEastAsia"/>
                <w:lang w:val="x-none" w:eastAsia="zh-CN"/>
              </w:rPr>
              <w:t>Values</w:t>
            </w:r>
          </w:p>
        </w:tc>
        <w:tc>
          <w:tcPr>
            <w:tcW w:w="7368" w:type="dxa"/>
            <w:shd w:val="clear" w:color="auto" w:fill="D9D9D9" w:themeFill="background1" w:themeFillShade="D9"/>
          </w:tcPr>
          <w:p w14:paraId="22E77C97" w14:textId="77777777" w:rsidR="00E621C1" w:rsidRPr="00E01105" w:rsidRDefault="00E621C1" w:rsidP="002B7D01">
            <w:pPr>
              <w:jc w:val="center"/>
              <w:rPr>
                <w:rFonts w:eastAsiaTheme="minorEastAsia"/>
                <w:lang w:val="x-none" w:eastAsia="zh-CN"/>
              </w:rPr>
            </w:pPr>
          </w:p>
        </w:tc>
      </w:tr>
      <w:tr w:rsidR="00E621C1" w:rsidRPr="0070797C" w14:paraId="458576C6" w14:textId="77777777" w:rsidTr="00E621C1">
        <w:trPr>
          <w:trHeight w:val="1238"/>
        </w:trPr>
        <w:tc>
          <w:tcPr>
            <w:tcW w:w="1983" w:type="dxa"/>
          </w:tcPr>
          <w:p w14:paraId="0C36FA91" w14:textId="77777777" w:rsidR="00E621C1" w:rsidRPr="00E01105" w:rsidRDefault="00E621C1" w:rsidP="002B7D01">
            <w:pPr>
              <w:snapToGrid w:val="0"/>
              <w:spacing w:after="0"/>
              <w:rPr>
                <w:rFonts w:eastAsiaTheme="minorEastAsia"/>
                <w:lang w:val="x-none" w:eastAsia="zh-CN"/>
              </w:rPr>
            </w:pPr>
            <w:r w:rsidRPr="00E01105">
              <w:rPr>
                <w:rFonts w:eastAsiaTheme="minorEastAsia"/>
                <w:lang w:val="x-none" w:eastAsia="zh-CN"/>
              </w:rPr>
              <w:t>Vertical cut of the scattering power pattern for each scattering point (</w:t>
            </w:r>
            <w:r>
              <w:rPr>
                <w:rFonts w:eastAsiaTheme="minorEastAsia"/>
                <w:lang w:val="x-none" w:eastAsia="zh-CN"/>
              </w:rPr>
              <w:t>dB</w:t>
            </w:r>
            <w:r w:rsidRPr="00E01105">
              <w:rPr>
                <w:rFonts w:eastAsiaTheme="minorEastAsia"/>
                <w:lang w:val="x-none" w:eastAsia="zh-CN"/>
              </w:rPr>
              <w:t>)</w:t>
            </w:r>
          </w:p>
        </w:tc>
        <w:tc>
          <w:tcPr>
            <w:tcW w:w="7368" w:type="dxa"/>
          </w:tcPr>
          <w:p w14:paraId="343738A9" w14:textId="69928EBE" w:rsidR="00E621C1" w:rsidRPr="00F969EF" w:rsidRDefault="00A80BC0" w:rsidP="002B7D01">
            <w:pPr>
              <w:spacing w:after="120"/>
              <w:jc w:val="center"/>
              <w:rPr>
                <w:strike/>
              </w:rPr>
            </w:pPr>
            <m:oMath>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rPr>
                        <m:t>″</m:t>
                      </m:r>
                    </m:sup>
                  </m:sSup>
                  <m:ctrlPr>
                    <w:rPr>
                      <w:rFonts w:ascii="Cambria Math" w:eastAsia="Malgun Gothic" w:hAnsi="Cambria Math"/>
                    </w:rPr>
                  </m:ctrlPr>
                </m:e>
                <m:sub>
                  <m:r>
                    <m:rPr>
                      <m:nor/>
                    </m:rPr>
                    <w:rPr>
                      <w:rFonts w:eastAsia="Malgun Gothic"/>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r>
                    <w:rPr>
                      <w:rFonts w:ascii="Cambria Math" w:eastAsia="Malgun Gothic" w:hAnsi="Cambria Math"/>
                    </w:rPr>
                    <m:t>=0°</m:t>
                  </m:r>
                </m:e>
              </m:d>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min</m:t>
                  </m:r>
                </m:fName>
                <m:e>
                  <m:d>
                    <m:dPr>
                      <m:begChr m:val="{"/>
                      <m:endChr m:val="}"/>
                      <m:ctrlPr>
                        <w:rPr>
                          <w:rFonts w:ascii="Cambria Math" w:eastAsia="Malgun Gothic" w:hAnsi="Cambria Math"/>
                          <w:i/>
                        </w:rPr>
                      </m:ctrlPr>
                    </m:dPr>
                    <m:e>
                      <m: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m:t>
                                      </m:r>
                                      <m:r>
                                        <m:rPr>
                                          <m:nor/>
                                        </m:rPr>
                                        <w:rPr>
                                          <w:rFonts w:eastAsia="Malgun Gothic"/>
                                          <w:lang w:val="de-DE"/>
                                        </w:rPr>
                                        <m:t>dB</m:t>
                                      </m:r>
                                      <m:r>
                                        <m:rPr>
                                          <m:sty m:val="p"/>
                                        </m:rPr>
                                        <w:rPr>
                                          <w:rFonts w:ascii="Cambria Math" w:eastAsia="Malgun Gothic" w:hAnsi="Cambria Math"/>
                                        </w:rPr>
                                        <m:t>,</m:t>
                                      </m:r>
                                      <m:r>
                                        <w:rPr>
                                          <w:rFonts w:ascii="Cambria Math" w:eastAsia="Malgun Gothic" w:hAnsi="Cambria Math"/>
                                        </w:rPr>
                                        <m:t>n</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e>
                  </m:d>
                </m:e>
              </m:func>
            </m:oMath>
            <w:r w:rsidR="00E621C1" w:rsidRPr="00E01105">
              <w:t>,</w:t>
            </w:r>
            <w:r w:rsidR="00E621C1" w:rsidRPr="00F969EF">
              <w:t xml:space="preserve"> where </w:t>
            </w:r>
            <m:oMath>
              <m:r>
                <m:rPr>
                  <m:nor/>
                </m:rPr>
                <w:rPr>
                  <w:rFonts w:eastAsia="Malgun Gothic"/>
                </w:rPr>
                <m:t xml:space="preserve"> </m:t>
              </m:r>
              <m:sSup>
                <m:sSupPr>
                  <m:ctrlPr>
                    <w:rPr>
                      <w:rFonts w:ascii="Cambria Math" w:eastAsia="Malgun Gothic" w:hAnsi="Cambria Math"/>
                    </w:rPr>
                  </m:ctrlPr>
                </m:sSupPr>
                <m:e>
                  <m:r>
                    <w:rPr>
                      <w:rFonts w:ascii="Cambria Math" w:eastAsia="Malgun Gothic" w:hAnsi="Cambria Math"/>
                    </w:rPr>
                    <m:t>θ</m:t>
                  </m:r>
                </m:e>
                <m:sup>
                  <m:r>
                    <w:rPr>
                      <w:rFonts w:ascii="Cambria Math" w:eastAsia="Malgun Gothic" w:hAnsi="Cambria Math" w:hint="eastAsia"/>
                    </w:rPr>
                    <m:t>″</m:t>
                  </m:r>
                  <m:ctrlPr>
                    <w:rPr>
                      <w:rFonts w:ascii="Cambria Math" w:eastAsia="Malgun Gothic" w:hAnsi="Cambria Math"/>
                      <w:i/>
                    </w:rPr>
                  </m:ctrlPr>
                </m:sup>
              </m:sSup>
              <m:r>
                <w:rPr>
                  <w:rFonts w:ascii="Cambria Math" w:eastAsia="Microsoft YaHei" w:hAnsi="Cambria Math" w:hint="eastAsia"/>
                </w:rPr>
                <m:t>∈</m:t>
              </m:r>
              <m:d>
                <m:dPr>
                  <m:begChr m:val="["/>
                  <m:endChr m:val="]"/>
                  <m:ctrlPr>
                    <w:rPr>
                      <w:rFonts w:ascii="Cambria Math" w:eastAsia="Malgun Gothic" w:hAnsi="Cambria Math"/>
                      <w:i/>
                    </w:rPr>
                  </m:ctrlPr>
                </m:dPr>
                <m:e>
                  <m:r>
                    <w:rPr>
                      <w:rFonts w:ascii="Cambria Math" w:eastAsia="Malgun Gothic" w:hAnsi="Cambria Math"/>
                    </w:rPr>
                    <m:t>0°</m:t>
                  </m:r>
                  <m:r>
                    <m:rPr>
                      <m:nor/>
                    </m:rPr>
                    <w:rPr>
                      <w:rFonts w:eastAsia="Malgun Gothic"/>
                    </w:rPr>
                    <m:t>, 180</m:t>
                  </m:r>
                  <m:r>
                    <m:rPr>
                      <m:sty m:val="p"/>
                    </m:rPr>
                    <w:rPr>
                      <w:rFonts w:ascii="Cambria Math" w:eastAsia="Malgun Gothic" w:hAnsi="Cambria Math"/>
                    </w:rPr>
                    <m:t>°</m:t>
                  </m:r>
                  <m:ctrlPr>
                    <w:rPr>
                      <w:rFonts w:ascii="Cambria Math" w:eastAsia="Malgun Gothic" w:hAnsi="Cambria Math"/>
                    </w:rPr>
                  </m:ctrlPr>
                </m:e>
              </m:d>
            </m:oMath>
          </w:p>
        </w:tc>
      </w:tr>
      <w:tr w:rsidR="00E621C1" w:rsidRPr="00E01105" w14:paraId="25CB3EA4" w14:textId="77777777" w:rsidTr="00E621C1">
        <w:trPr>
          <w:trHeight w:val="1229"/>
        </w:trPr>
        <w:tc>
          <w:tcPr>
            <w:tcW w:w="1983" w:type="dxa"/>
          </w:tcPr>
          <w:p w14:paraId="2C2A596E" w14:textId="77777777" w:rsidR="00E621C1" w:rsidRPr="00E01105" w:rsidRDefault="00E621C1" w:rsidP="002B7D01">
            <w:pPr>
              <w:snapToGrid w:val="0"/>
              <w:spacing w:after="0"/>
              <w:rPr>
                <w:rFonts w:eastAsiaTheme="minorEastAsia"/>
                <w:lang w:val="x-none" w:eastAsia="zh-CN"/>
              </w:rPr>
            </w:pPr>
            <w:r w:rsidRPr="00E01105">
              <w:rPr>
                <w:rFonts w:eastAsiaTheme="minorEastAsia"/>
                <w:lang w:val="x-none" w:eastAsia="zh-CN"/>
              </w:rPr>
              <w:t>Horizontal cut of the scattering power pattern for each scattering point (</w:t>
            </w:r>
            <w:r>
              <w:rPr>
                <w:rFonts w:eastAsiaTheme="minorEastAsia"/>
                <w:lang w:val="x-none" w:eastAsia="zh-CN"/>
              </w:rPr>
              <w:t>dB</w:t>
            </w:r>
            <w:r w:rsidRPr="00E01105">
              <w:rPr>
                <w:rFonts w:eastAsiaTheme="minorEastAsia"/>
                <w:lang w:val="x-none" w:eastAsia="zh-CN"/>
              </w:rPr>
              <w:t>)</w:t>
            </w:r>
          </w:p>
        </w:tc>
        <w:tc>
          <w:tcPr>
            <w:tcW w:w="7368" w:type="dxa"/>
          </w:tcPr>
          <w:p w14:paraId="6FB5A015" w14:textId="4B9FAC5C" w:rsidR="00E621C1" w:rsidRPr="00E621C1" w:rsidRDefault="00A80BC0" w:rsidP="002B7D01">
            <w:pPr>
              <w:spacing w:after="120"/>
              <w:jc w:val="center"/>
            </w:pPr>
            <m:oMath>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rPr>
                        <m:t>″</m:t>
                      </m:r>
                    </m:sup>
                  </m:sSup>
                  <m:ctrlPr>
                    <w:rPr>
                      <w:rFonts w:ascii="Cambria Math" w:eastAsia="Malgun Gothic" w:hAnsi="Cambria Math"/>
                    </w:rPr>
                  </m:ctrlPr>
                </m:e>
                <m:sub>
                  <m:r>
                    <m:rPr>
                      <m:nor/>
                    </m:rPr>
                    <w:rPr>
                      <w:rFonts w:eastAsia="Malgun Gothic"/>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=90°, 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e>
              </m:d>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min</m:t>
                  </m:r>
                </m:fName>
                <m:e>
                  <m:d>
                    <m:dPr>
                      <m:begChr m:val="{"/>
                      <m:endChr m:val="}"/>
                      <m:ctrlPr>
                        <w:rPr>
                          <w:rFonts w:ascii="Cambria Math" w:eastAsia="Malgun Gothic" w:hAnsi="Cambria Math"/>
                          <w:i/>
                        </w:rPr>
                      </m:ctrlPr>
                    </m:dPr>
                    <m:e>
                      <m: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r>
                                    <w:rPr>
                                      <w:rFonts w:ascii="Cambria Math" w:eastAsia="Malgun Gothic" w:hAnsi="Cambria Math"/>
                                    </w:rPr>
                                    <m:t>-</m:t>
                                  </m:r>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num>
                                <m:den>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3dB,</m:t>
                                      </m:r>
                                      <m:r>
                                        <w:rPr>
                                          <w:rFonts w:ascii="Cambria Math" w:eastAsia="Malgun Gothic" w:hAnsi="Cambria Math"/>
                                        </w:rPr>
                                        <m:t>n</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e>
                  </m:d>
                </m:e>
              </m:func>
            </m:oMath>
            <w:r w:rsidR="00E621C1" w:rsidRPr="00E01105">
              <w:t>,</w:t>
            </w:r>
            <w:r w:rsidR="00E621C1" w:rsidRPr="00F969EF">
              <w:t xml:space="preserve"> where</w:t>
            </w:r>
            <m:oMath>
              <m:r>
                <m:rPr>
                  <m:nor/>
                </m:rPr>
                <w:rPr>
                  <w:rFonts w:eastAsia="Malgun Gothic"/>
                </w:rPr>
                <m:t xml:space="preserve">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r>
                <w:rPr>
                  <w:rFonts w:ascii="Cambria Math" w:eastAsia="Malgun Gothic" w:hAnsi="Cambria Math"/>
                </w:rPr>
                <m:t>-</m:t>
              </m:r>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r>
                <w:rPr>
                  <w:rFonts w:ascii="Cambria Math" w:eastAsia="Microsoft YaHei" w:hAnsi="Cambria Math" w:hint="eastAsia"/>
                </w:rPr>
                <m:t>∈</m:t>
              </m:r>
              <m:d>
                <m:dPr>
                  <m:begChr m:val="["/>
                  <m:endChr m:val="]"/>
                  <m:ctrlPr>
                    <w:rPr>
                      <w:rFonts w:ascii="Cambria Math" w:eastAsia="Malgun Gothic" w:hAnsi="Cambria Math"/>
                    </w:rPr>
                  </m:ctrlPr>
                </m:dPr>
                <m:e>
                  <m:r>
                    <m:rPr>
                      <m:nor/>
                    </m:rPr>
                    <w:rPr>
                      <w:rFonts w:eastAsia="Malgun Gothic"/>
                    </w:rPr>
                    <m:t>-180</m:t>
                  </m:r>
                  <m:r>
                    <m:rPr>
                      <m:sty m:val="p"/>
                    </m:rPr>
                    <w:rPr>
                      <w:rFonts w:ascii="Cambria Math" w:eastAsia="Malgun Gothic" w:hAnsi="Cambria Math"/>
                    </w:rPr>
                    <m:t>°</m:t>
                  </m:r>
                  <m:r>
                    <m:rPr>
                      <m:nor/>
                    </m:rPr>
                    <w:rPr>
                      <w:rFonts w:eastAsia="Malgun Gothic"/>
                    </w:rPr>
                    <m:t>, 180</m:t>
                  </m:r>
                  <m:r>
                    <m:rPr>
                      <m:sty m:val="p"/>
                    </m:rPr>
                    <w:rPr>
                      <w:rFonts w:ascii="Cambria Math" w:eastAsia="Malgun Gothic" w:hAnsi="Cambria Math"/>
                    </w:rPr>
                    <m:t>°</m:t>
                  </m:r>
                </m:e>
              </m:d>
            </m:oMath>
          </w:p>
        </w:tc>
      </w:tr>
      <w:tr w:rsidR="00E621C1" w:rsidRPr="00E01105" w14:paraId="1DEB5730" w14:textId="77777777" w:rsidTr="00E621C1">
        <w:trPr>
          <w:trHeight w:val="763"/>
        </w:trPr>
        <w:tc>
          <w:tcPr>
            <w:tcW w:w="1983" w:type="dxa"/>
          </w:tcPr>
          <w:p w14:paraId="012EDA8C" w14:textId="77777777" w:rsidR="00E621C1" w:rsidRPr="00E01105" w:rsidRDefault="00E621C1" w:rsidP="002B7D01">
            <w:pPr>
              <w:snapToGrid w:val="0"/>
              <w:spacing w:after="0"/>
              <w:rPr>
                <w:rFonts w:eastAsiaTheme="minorEastAsia"/>
                <w:lang w:val="x-none" w:eastAsia="zh-CN"/>
              </w:rPr>
            </w:pPr>
            <w:r w:rsidRPr="00E01105">
              <w:rPr>
                <w:rFonts w:eastAsiaTheme="minorEastAsia"/>
                <w:lang w:val="x-none" w:eastAsia="zh-CN"/>
              </w:rPr>
              <w:t>3D scattering power pattern(</w:t>
            </w:r>
            <w:r>
              <w:rPr>
                <w:rFonts w:eastAsiaTheme="minorEastAsia"/>
                <w:lang w:val="x-none" w:eastAsia="zh-CN"/>
              </w:rPr>
              <w:t>dB</w:t>
            </w:r>
            <w:r w:rsidRPr="00E01105">
              <w:rPr>
                <w:rFonts w:eastAsiaTheme="minorEastAsia"/>
                <w:lang w:val="x-none" w:eastAsia="zh-CN"/>
              </w:rPr>
              <w:t>) for each scattering point</w:t>
            </w:r>
          </w:p>
        </w:tc>
        <w:tc>
          <w:tcPr>
            <w:tcW w:w="7368" w:type="dxa"/>
          </w:tcPr>
          <w:p w14:paraId="7D82CC7A" w14:textId="42437127" w:rsidR="00E621C1" w:rsidRPr="00F969EF" w:rsidRDefault="00A80BC0" w:rsidP="002B7D01">
            <w:pPr>
              <w:spacing w:after="120"/>
              <w:rPr>
                <w:lang w:val="de-DE"/>
              </w:rPr>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hint="eastAsia"/>
                            <w:lang w:val="de-DE"/>
                          </w:rPr>
                          <m:t>″</m:t>
                        </m:r>
                      </m:sup>
                    </m:sSup>
                    <m:ctrlPr>
                      <w:rPr>
                        <w:rFonts w:ascii="Cambria Math" w:hAnsi="Cambria Math"/>
                      </w:rPr>
                    </m:ctrlPr>
                  </m:e>
                  <m:sub>
                    <m:r>
                      <m:rPr>
                        <m:nor/>
                      </m:rPr>
                      <w:rPr>
                        <w:lang w:val="de-DE"/>
                      </w:rPr>
                      <m:t>dB</m:t>
                    </m:r>
                    <m:ctrlPr>
                      <w:rPr>
                        <w:rFonts w:ascii="Cambria Math" w:hAnsi="Cambria Math"/>
                      </w:rPr>
                    </m:ctrlPr>
                  </m:sub>
                </m:sSub>
                <m:d>
                  <m:dPr>
                    <m:ctrlPr>
                      <w:rPr>
                        <w:rFonts w:ascii="Cambria Math" w:hAnsi="Cambria Math"/>
                        <w:i/>
                        <w:lang w:val="de-DE"/>
                      </w:rPr>
                    </m:ctrlPr>
                  </m:dPr>
                  <m:e>
                    <m:sSup>
                      <m:sSupPr>
                        <m:ctrlPr>
                          <w:rPr>
                            <w:rFonts w:ascii="Cambria Math" w:hAnsi="Cambria Math"/>
                            <w:i/>
                          </w:rPr>
                        </m:ctrlPr>
                      </m:sSupPr>
                      <m:e>
                        <m:r>
                          <w:rPr>
                            <w:rFonts w:ascii="Cambria Math" w:hAnsi="Cambria Math"/>
                          </w:rPr>
                          <m:t>θ</m:t>
                        </m:r>
                      </m:e>
                      <m:sup>
                        <m:r>
                          <w:rPr>
                            <w:rFonts w:ascii="Cambria Math" w:hAnsi="Cambria Math" w:hint="eastAsia"/>
                            <w:lang w:val="de-DE"/>
                          </w:rPr>
                          <m:t>″</m:t>
                        </m:r>
                      </m:sup>
                    </m:sSup>
                    <m:r>
                      <w:rPr>
                        <w:rFonts w:ascii="Cambria Math" w:hAnsi="Cambria Math"/>
                        <w:lang w:val="de-DE"/>
                      </w:rPr>
                      <m:t>,</m:t>
                    </m:r>
                    <m:sSup>
                      <m:sSupPr>
                        <m:ctrlPr>
                          <w:rPr>
                            <w:rFonts w:ascii="Cambria Math" w:hAnsi="Cambria Math"/>
                            <w:i/>
                          </w:rPr>
                        </m:ctrlPr>
                      </m:sSupPr>
                      <m:e>
                        <m:r>
                          <w:rPr>
                            <w:rFonts w:ascii="Cambria Math" w:hAnsi="Cambria Math"/>
                          </w:rPr>
                          <m:t>φ</m:t>
                        </m:r>
                      </m:e>
                      <m:sup>
                        <m:r>
                          <w:rPr>
                            <w:rFonts w:ascii="Cambria Math" w:hAnsi="Cambria Math" w:hint="eastAsia"/>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*cos</m:t>
                </m:r>
                <m:f>
                  <m:fPr>
                    <m:ctrlPr>
                      <w:rPr>
                        <w:rFonts w:ascii="Cambria Math" w:hAnsi="Cambria Math"/>
                        <w:i/>
                        <w:lang w:val="de-DE"/>
                      </w:rPr>
                    </m:ctrlPr>
                  </m:fPr>
                  <m:num>
                    <m:r>
                      <w:rPr>
                        <w:rFonts w:ascii="Cambria Math" w:hAnsi="Cambria Math"/>
                        <w:lang w:val="de-DE"/>
                      </w:rPr>
                      <m:t>β</m:t>
                    </m:r>
                  </m:num>
                  <m:den>
                    <m:r>
                      <w:rPr>
                        <w:rFonts w:ascii="Cambria Math" w:hAnsi="Cambria Math"/>
                        <w:lang w:val="de-DE"/>
                      </w:rPr>
                      <m:t>2</m:t>
                    </m:r>
                  </m:den>
                </m:f>
                <m:r>
                  <w:rPr>
                    <w:rFonts w:ascii="Cambria Math" w:hAnsi="Cambria Math"/>
                    <w:lang w:val="de-DE"/>
                  </w:rPr>
                  <m:t>-</m:t>
                </m:r>
                <m:func>
                  <m:funcPr>
                    <m:ctrlPr>
                      <w:rPr>
                        <w:rFonts w:ascii="Cambria Math" w:hAnsi="Cambria Math"/>
                        <w:i/>
                      </w:rPr>
                    </m:ctrlPr>
                  </m:funcPr>
                  <m:fName>
                    <m:r>
                      <m:rPr>
                        <m:sty m:val="p"/>
                      </m:rPr>
                      <w:rPr>
                        <w:rFonts w:ascii="Cambria Math" w:hAnsi="Cambria Math"/>
                        <w:lang w:val="de-DE"/>
                      </w:rPr>
                      <m:t>min</m:t>
                    </m:r>
                  </m:fName>
                  <m:e>
                    <m:d>
                      <m:dPr>
                        <m:begChr m:val="{"/>
                        <m:endChr m:val="}"/>
                        <m:ctrlPr>
                          <w:rPr>
                            <w:rFonts w:ascii="Cambria Math" w:hAnsi="Cambria Math"/>
                            <w:i/>
                          </w:rPr>
                        </m:ctrlPr>
                      </m:dPr>
                      <m:e>
                        <m:r>
                          <w:rPr>
                            <w:rFonts w:ascii="Cambria Math" w:hAnsi="Cambria Math"/>
                            <w:lang w:val="de-DE"/>
                          </w:rPr>
                          <m:t>-</m:t>
                        </m:r>
                        <m:d>
                          <m:dPr>
                            <m:ctrlPr>
                              <w:rPr>
                                <w:rFonts w:ascii="Cambria Math" w:hAnsi="Cambria Math"/>
                                <w:i/>
                              </w:rPr>
                            </m:ctrlPr>
                          </m:dPr>
                          <m:e>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lang w:val="de-DE"/>
                                      </w:rPr>
                                      <m:t>″</m:t>
                                    </m:r>
                                  </m:sup>
                                </m:sSup>
                                <m:ctrlPr>
                                  <w:rPr>
                                    <w:rFonts w:ascii="Cambria Math" w:eastAsia="Malgun Gothic" w:hAnsi="Cambria Math"/>
                                  </w:rPr>
                                </m:ctrlPr>
                              </m:e>
                              <m:sub>
                                <m:r>
                                  <m:rPr>
                                    <m:nor/>
                                  </m:rPr>
                                  <w:rPr>
                                    <w:rFonts w:ascii="Cambria Math" w:eastAsia="Malgun Gothic"/>
                                    <w:lang w:val="de-DE"/>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lang w:val="de-DE"/>
                                      </w:rPr>
                                      <m:t>″</m:t>
                                    </m:r>
                                  </m:sup>
                                </m:sSup>
                                <m:r>
                                  <w:rPr>
                                    <w:rFonts w:ascii="Cambria Math" w:eastAsia="Malgun Gothic" w:hAnsi="Cambria Math"/>
                                    <w:lang w:val="de-DE"/>
                                  </w:rPr>
                                  <m:t>, 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lang w:val="de-DE"/>
                                      </w:rPr>
                                      <m:t>″</m:t>
                                    </m:r>
                                  </m:sup>
                                </m:sSup>
                                <m:r>
                                  <w:rPr>
                                    <w:rFonts w:ascii="Cambria Math" w:eastAsia="Malgun Gothic" w:hAnsi="Cambria Math"/>
                                    <w:lang w:val="de-DE"/>
                                  </w:rPr>
                                  <m:t>=0°</m:t>
                                </m:r>
                              </m:e>
                            </m:d>
                            <m:r>
                              <w:rPr>
                                <w:rFonts w:ascii="Cambria Math" w:hAnsi="Cambria Math"/>
                                <w:lang w:val="de-DE"/>
                              </w:rPr>
                              <m:t>+</m:t>
                            </m:r>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lang w:val="de-DE"/>
                                      </w:rPr>
                                      <m:t>″</m:t>
                                    </m:r>
                                  </m:sup>
                                </m:sSup>
                                <m:ctrlPr>
                                  <w:rPr>
                                    <w:rFonts w:ascii="Cambria Math" w:eastAsia="Malgun Gothic" w:hAnsi="Cambria Math"/>
                                  </w:rPr>
                                </m:ctrlPr>
                              </m:e>
                              <m:sub>
                                <m:r>
                                  <m:rPr>
                                    <m:nor/>
                                  </m:rPr>
                                  <w:rPr>
                                    <w:rFonts w:eastAsia="Malgun Gothic"/>
                                    <w:lang w:val="de-DE"/>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lang w:val="de-DE"/>
                                      </w:rPr>
                                      <m:t>″</m:t>
                                    </m:r>
                                  </m:sup>
                                </m:sSup>
                                <m:r>
                                  <w:rPr>
                                    <w:rFonts w:ascii="Cambria Math" w:eastAsia="Malgun Gothic" w:hAnsi="Cambria Math"/>
                                    <w:lang w:val="de-DE"/>
                                  </w:rPr>
                                  <m:t>=90°, 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lang w:val="de-DE"/>
                                      </w:rPr>
                                      <m:t>″</m:t>
                                    </m:r>
                                  </m:sup>
                                </m:sSup>
                              </m:e>
                            </m:d>
                          </m:e>
                        </m:d>
                        <m:r>
                          <w:rPr>
                            <w:rFonts w:ascii="Cambria Math" w:hAnsi="Cambria Math"/>
                            <w:lang w:val="de-DE"/>
                          </w:rPr>
                          <m:t>,</m:t>
                        </m:r>
                        <m:sSub>
                          <m:sSubPr>
                            <m:ctrlPr>
                              <w:rPr>
                                <w:rFonts w:ascii="Cambria Math" w:hAnsi="Cambria Math"/>
                                <w:i/>
                              </w:rPr>
                            </m:ctrlPr>
                          </m:sSubPr>
                          <m:e>
                            <m:r>
                              <w:rPr>
                                <w:rFonts w:ascii="Cambria Math" w:hAnsi="Cambria Math"/>
                              </w:rPr>
                              <m:t>σ</m:t>
                            </m:r>
                          </m:e>
                          <m:sub>
                            <m:r>
                              <m:rPr>
                                <m:sty m:val="p"/>
                              </m:rPr>
                              <w:rPr>
                                <w:rFonts w:ascii="Cambria Math" w:eastAsia="Malgun Gothic" w:hAnsi="Cambria Math"/>
                                <w:lang w:val="de-DE"/>
                              </w:rPr>
                              <m:t>max</m:t>
                            </m:r>
                          </m:sub>
                        </m:sSub>
                      </m:e>
                    </m:d>
                  </m:e>
                </m:func>
              </m:oMath>
            </m:oMathPara>
          </w:p>
        </w:tc>
      </w:tr>
      <w:tr w:rsidR="00E621C1" w:rsidRPr="00E01105" w14:paraId="3148CF4F" w14:textId="77777777" w:rsidTr="006E399C">
        <w:trPr>
          <w:trHeight w:val="1412"/>
        </w:trPr>
        <w:tc>
          <w:tcPr>
            <w:tcW w:w="1983" w:type="dxa"/>
          </w:tcPr>
          <w:p w14:paraId="687C9CFC" w14:textId="77777777" w:rsidR="00E621C1" w:rsidRPr="00E01105" w:rsidRDefault="00E621C1" w:rsidP="002B7D01">
            <w:pPr>
              <w:snapToGrid w:val="0"/>
              <w:spacing w:after="0"/>
              <w:rPr>
                <w:rFonts w:eastAsiaTheme="minorEastAsia"/>
                <w:lang w:val="x-none" w:eastAsia="zh-CN"/>
              </w:rPr>
            </w:pPr>
            <w:r w:rsidRPr="00E01105">
              <w:rPr>
                <w:rFonts w:eastAsiaTheme="minorEastAsia"/>
                <w:lang w:val="x-none" w:eastAsia="zh-CN"/>
              </w:rPr>
              <w:t>The parameters for each scattering point</w:t>
            </w:r>
          </w:p>
        </w:tc>
        <w:tc>
          <w:tcPr>
            <w:tcW w:w="7368" w:type="dxa"/>
          </w:tcPr>
          <w:p w14:paraId="51761712" w14:textId="77777777" w:rsidR="00E621C1" w:rsidRDefault="00E621C1" w:rsidP="002B7D01">
            <w:pPr>
              <w:spacing w:after="120"/>
              <w:rPr>
                <w:rFonts w:eastAsia="SimSun"/>
              </w:rPr>
            </w:pPr>
          </w:p>
          <w:tbl>
            <w:tblPr>
              <w:tblStyle w:val="TableGrid"/>
              <w:tblW w:w="4018" w:type="dxa"/>
              <w:jc w:val="center"/>
              <w:tblLayout w:type="fixed"/>
              <w:tblLook w:val="04A0" w:firstRow="1" w:lastRow="0" w:firstColumn="1" w:lastColumn="0" w:noHBand="0" w:noVBand="1"/>
            </w:tblPr>
            <w:tblGrid>
              <w:gridCol w:w="592"/>
              <w:gridCol w:w="743"/>
              <w:gridCol w:w="492"/>
              <w:gridCol w:w="716"/>
              <w:gridCol w:w="773"/>
              <w:gridCol w:w="702"/>
            </w:tblGrid>
            <w:tr w:rsidR="009C2148" w:rsidRPr="00542A2D" w14:paraId="03111F3E" w14:textId="77777777" w:rsidTr="002B7D01">
              <w:trPr>
                <w:trHeight w:val="612"/>
                <w:jc w:val="center"/>
              </w:trPr>
              <w:tc>
                <w:tcPr>
                  <w:tcW w:w="592" w:type="dxa"/>
                </w:tcPr>
                <w:p w14:paraId="3A5FF40B" w14:textId="77777777" w:rsidR="009C2148" w:rsidRPr="00542A2D" w:rsidRDefault="00A80BC0" w:rsidP="009C2148">
                  <w:pPr>
                    <w:snapToGrid w:val="0"/>
                    <w:spacing w:after="0"/>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743" w:type="dxa"/>
                </w:tcPr>
                <w:p w14:paraId="0E22100F" w14:textId="77777777" w:rsidR="009C2148" w:rsidRPr="00542A2D" w:rsidRDefault="00A80BC0" w:rsidP="009C2148">
                  <w:pPr>
                    <w:snapToGrid w:val="0"/>
                    <w:spacing w:after="0"/>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492" w:type="dxa"/>
                </w:tcPr>
                <w:p w14:paraId="4BCEBC8E" w14:textId="77777777" w:rsidR="009C2148" w:rsidRPr="00542A2D" w:rsidRDefault="00A80BC0" w:rsidP="009C2148">
                  <w:pPr>
                    <w:snapToGrid w:val="0"/>
                    <w:spacing w:after="0"/>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716" w:type="dxa"/>
                </w:tcPr>
                <w:p w14:paraId="55247AC3" w14:textId="77777777" w:rsidR="009C2148" w:rsidRPr="00DC4B2F" w:rsidRDefault="00A80BC0" w:rsidP="009C2148">
                  <w:pPr>
                    <w:snapToGrid w:val="0"/>
                    <w:spacing w:after="0"/>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773" w:type="dxa"/>
                </w:tcPr>
                <w:p w14:paraId="7386693F" w14:textId="77777777" w:rsidR="009C2148" w:rsidRPr="00542A2D" w:rsidRDefault="00A80BC0" w:rsidP="009C2148">
                  <w:pPr>
                    <w:snapToGrid w:val="0"/>
                    <w:spacing w:after="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9C2148" w:rsidRPr="00DC4B2F">
                    <w:t xml:space="preserve"> </w:t>
                  </w:r>
                  <w:r w:rsidR="009C2148" w:rsidRPr="00542A2D">
                    <w:t>[dB]</w:t>
                  </w:r>
                </w:p>
              </w:tc>
              <w:tc>
                <w:tcPr>
                  <w:tcW w:w="702" w:type="dxa"/>
                </w:tcPr>
                <w:p w14:paraId="068090FF" w14:textId="77777777" w:rsidR="009C2148" w:rsidRPr="00643046" w:rsidRDefault="00A80BC0" w:rsidP="009C2148">
                  <w:pPr>
                    <w:snapToGrid w:val="0"/>
                    <w:spacing w:after="0"/>
                    <w:jc w:val="center"/>
                  </w:pPr>
                  <m:oMathPara>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m:oMathPara>
                </w:p>
                <w:p w14:paraId="0D474AE6" w14:textId="77777777" w:rsidR="009C2148" w:rsidRPr="00643046" w:rsidRDefault="009C2148" w:rsidP="009C2148">
                  <w:pPr>
                    <w:snapToGrid w:val="0"/>
                    <w:spacing w:after="0"/>
                    <w:jc w:val="center"/>
                  </w:pPr>
                  <w:r w:rsidRPr="00542A2D">
                    <w:t>[dB]</w:t>
                  </w:r>
                </w:p>
              </w:tc>
            </w:tr>
            <w:tr w:rsidR="009C2148" w:rsidRPr="00DC4B2F" w14:paraId="4A658B8C" w14:textId="77777777" w:rsidTr="002B7D01">
              <w:trPr>
                <w:trHeight w:val="341"/>
                <w:jc w:val="center"/>
              </w:trPr>
              <w:tc>
                <w:tcPr>
                  <w:tcW w:w="592" w:type="dxa"/>
                </w:tcPr>
                <w:p w14:paraId="42E83E27" w14:textId="77777777" w:rsidR="009C2148" w:rsidRPr="00542A2D" w:rsidRDefault="009C2148" w:rsidP="009C2148">
                  <w:pPr>
                    <w:snapToGrid w:val="0"/>
                    <w:spacing w:after="0"/>
                    <w:jc w:val="center"/>
                  </w:pPr>
                  <w:r w:rsidRPr="000818AA">
                    <w:t>/</w:t>
                  </w:r>
                </w:p>
              </w:tc>
              <w:tc>
                <w:tcPr>
                  <w:tcW w:w="743" w:type="dxa"/>
                </w:tcPr>
                <w:p w14:paraId="62A53396" w14:textId="77777777" w:rsidR="009C2148" w:rsidRPr="00542A2D" w:rsidRDefault="009C2148" w:rsidP="009C2148">
                  <w:pPr>
                    <w:snapToGrid w:val="0"/>
                    <w:spacing w:after="0"/>
                    <w:jc w:val="center"/>
                    <w:rPr>
                      <w:b/>
                    </w:rPr>
                  </w:pPr>
                  <w:r w:rsidRPr="000818AA">
                    <w:t>/</w:t>
                  </w:r>
                </w:p>
              </w:tc>
              <w:tc>
                <w:tcPr>
                  <w:tcW w:w="492" w:type="dxa"/>
                </w:tcPr>
                <w:p w14:paraId="76B8F507" w14:textId="77777777" w:rsidR="009C2148" w:rsidRPr="00542A2D" w:rsidRDefault="009C2148" w:rsidP="009C2148">
                  <w:pPr>
                    <w:snapToGrid w:val="0"/>
                    <w:spacing w:after="0"/>
                    <w:jc w:val="center"/>
                    <w:rPr>
                      <w:rFonts w:eastAsiaTheme="minorEastAsia"/>
                      <w:color w:val="FF0000"/>
                      <w:lang w:eastAsia="zh-CN"/>
                    </w:rPr>
                  </w:pPr>
                  <w:r w:rsidRPr="000818AA">
                    <w:t>90</w:t>
                  </w:r>
                  <m:oMath>
                    <m:r>
                      <m:rPr>
                        <m:sty m:val="p"/>
                      </m:rPr>
                      <w:rPr>
                        <w:rFonts w:ascii="Cambria Math" w:hAnsi="Cambria Math"/>
                      </w:rPr>
                      <m:t>°</m:t>
                    </m:r>
                  </m:oMath>
                </w:p>
              </w:tc>
              <w:tc>
                <w:tcPr>
                  <w:tcW w:w="716" w:type="dxa"/>
                </w:tcPr>
                <w:p w14:paraId="309D1131" w14:textId="77777777" w:rsidR="009C2148" w:rsidRPr="00542A2D" w:rsidRDefault="009C2148" w:rsidP="009C2148">
                  <w:pPr>
                    <w:snapToGrid w:val="0"/>
                    <w:spacing w:after="0"/>
                    <w:jc w:val="center"/>
                  </w:pPr>
                  <w:r w:rsidRPr="000818AA">
                    <w:t>17.1</w:t>
                  </w:r>
                  <m:oMath>
                    <m:r>
                      <m:rPr>
                        <m:sty m:val="p"/>
                      </m:rPr>
                      <w:rPr>
                        <w:rFonts w:ascii="Cambria Math" w:hAnsi="Cambria Math"/>
                      </w:rPr>
                      <m:t>°</m:t>
                    </m:r>
                  </m:oMath>
                </w:p>
              </w:tc>
              <w:tc>
                <w:tcPr>
                  <w:tcW w:w="773" w:type="dxa"/>
                </w:tcPr>
                <w:p w14:paraId="14A96430" w14:textId="77777777" w:rsidR="009C2148" w:rsidRPr="00DC4B2F" w:rsidRDefault="009C2148" w:rsidP="009C2148">
                  <w:pPr>
                    <w:snapToGrid w:val="0"/>
                    <w:spacing w:after="0"/>
                    <w:jc w:val="center"/>
                  </w:pPr>
                  <w:r w:rsidRPr="000818AA">
                    <w:t>-8.74</w:t>
                  </w:r>
                </w:p>
              </w:tc>
              <w:tc>
                <w:tcPr>
                  <w:tcW w:w="702" w:type="dxa"/>
                  <w:vAlign w:val="center"/>
                </w:tcPr>
                <w:p w14:paraId="417541AE" w14:textId="77777777" w:rsidR="009C2148" w:rsidRPr="00643046" w:rsidRDefault="009C2148" w:rsidP="009C2148">
                  <w:pPr>
                    <w:snapToGrid w:val="0"/>
                    <w:spacing w:after="0"/>
                    <w:jc w:val="center"/>
                    <w:rPr>
                      <w:rFonts w:eastAsiaTheme="minorEastAsia"/>
                      <w:lang w:eastAsia="zh-CN"/>
                    </w:rPr>
                  </w:pPr>
                  <w:r>
                    <w:rPr>
                      <w:rFonts w:eastAsiaTheme="minorEastAsia"/>
                      <w:lang w:eastAsia="zh-CN"/>
                    </w:rPr>
                    <w:t>8</w:t>
                  </w:r>
                </w:p>
              </w:tc>
            </w:tr>
          </w:tbl>
          <w:p w14:paraId="52C02B45" w14:textId="0DFA2BFC" w:rsidR="009C2148" w:rsidRPr="00E01105" w:rsidRDefault="009C2148" w:rsidP="002B7D01">
            <w:pPr>
              <w:spacing w:after="120"/>
              <w:rPr>
                <w:rFonts w:eastAsia="SimSun"/>
              </w:rPr>
            </w:pPr>
          </w:p>
        </w:tc>
      </w:tr>
      <w:tr w:rsidR="00E621C1" w:rsidRPr="00E01105" w14:paraId="4E7D9F0B" w14:textId="77777777" w:rsidTr="00E621C1">
        <w:trPr>
          <w:trHeight w:val="2412"/>
        </w:trPr>
        <w:tc>
          <w:tcPr>
            <w:tcW w:w="9351" w:type="dxa"/>
            <w:gridSpan w:val="2"/>
          </w:tcPr>
          <w:p w14:paraId="5145C9FD" w14:textId="77777777" w:rsidR="00E621C1" w:rsidRPr="00E01105" w:rsidRDefault="00E621C1" w:rsidP="002B7D01">
            <w:pPr>
              <w:rPr>
                <w:rFonts w:eastAsiaTheme="minorEastAsia"/>
                <w:lang w:val="x-none" w:eastAsia="zh-CN"/>
              </w:rPr>
            </w:pPr>
            <w:r w:rsidRPr="00E01105">
              <w:rPr>
                <w:rFonts w:eastAsiaTheme="minorEastAsia"/>
                <w:lang w:val="x-none" w:eastAsia="zh-CN"/>
              </w:rPr>
              <w:lastRenderedPageBreak/>
              <w:t>Note</w:t>
            </w:r>
            <w:r>
              <w:rPr>
                <w:rFonts w:eastAsiaTheme="minorEastAsia"/>
                <w:lang w:val="x-none" w:eastAsia="zh-CN"/>
              </w:rPr>
              <w:t xml:space="preserve"> 1</w:t>
            </w:r>
            <w:r w:rsidRPr="00E01105">
              <w:rPr>
                <w:rFonts w:eastAsiaTheme="minorEastAsia"/>
                <w:lang w:val="x-none" w:eastAsia="zh-CN"/>
              </w:rPr>
              <w:t>:</w:t>
            </w:r>
          </w:p>
          <w:p w14:paraId="7D62C2E7" w14:textId="77777777" w:rsidR="00E621C1" w:rsidRPr="00F969EF" w:rsidRDefault="00A80BC0" w:rsidP="002B7D01">
            <w:pPr>
              <w:spacing w:after="0"/>
              <w:rPr>
                <w:rFonts w:eastAsiaTheme="minorEastAsia"/>
                <w:lang w:eastAsia="zh-CN"/>
              </w:rPr>
            </w:pPr>
            <m:oMath>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oMath>
            <w:r w:rsidR="00E621C1" w:rsidRPr="00E01105">
              <w:rPr>
                <w:rFonts w:eastAsiaTheme="minorEastAsia"/>
                <w:lang w:eastAsia="zh-CN"/>
              </w:rPr>
              <w:t xml:space="preserve"> </w:t>
            </w:r>
            <w:r w:rsidR="00E621C1" w:rsidRPr="00F969EF">
              <w:rPr>
                <w:rFonts w:eastAsiaTheme="minorEastAsia"/>
                <w:lang w:eastAsia="zh-CN"/>
              </w:rPr>
              <w:t xml:space="preserve">represents the incident and scattering angle for each scattering </w:t>
            </w:r>
            <w:r w:rsidR="00E621C1" w:rsidRPr="00E01105">
              <w:rPr>
                <w:rFonts w:eastAsiaTheme="minorEastAsia"/>
                <w:lang w:eastAsia="zh-CN"/>
              </w:rPr>
              <w:t>point</w:t>
            </w:r>
            <w:r w:rsidR="00E621C1" w:rsidRPr="00F969EF">
              <w:rPr>
                <w:rFonts w:eastAsiaTheme="minorEastAsia"/>
                <w:lang w:eastAsia="zh-CN"/>
              </w:rPr>
              <w:t xml:space="preserve"> independently.</w:t>
            </w:r>
          </w:p>
          <w:p w14:paraId="50DC0982" w14:textId="77777777" w:rsidR="00E621C1" w:rsidRPr="00F969EF" w:rsidRDefault="00A80BC0" w:rsidP="002B7D01">
            <w:pPr>
              <w:spacing w:after="0"/>
              <w:rPr>
                <w:rFonts w:eastAsiaTheme="minorEastAsia"/>
                <w:lang w:eastAsia="zh-CN"/>
              </w:rPr>
            </w:pPr>
            <m:oMath>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oMath>
            <w:r w:rsidR="00E621C1" w:rsidRPr="00E01105">
              <w:rPr>
                <w:rFonts w:eastAsiaTheme="minorEastAsia"/>
                <w:lang w:eastAsia="zh-CN"/>
              </w:rPr>
              <w:t xml:space="preserve"> </w:t>
            </w:r>
            <w:r w:rsidR="00E621C1" w:rsidRPr="00F969EF">
              <w:rPr>
                <w:rFonts w:eastAsiaTheme="minorEastAsia"/>
                <w:lang w:eastAsia="zh-CN"/>
              </w:rPr>
              <w:t xml:space="preserve">represents the incident and scattering angle for each scattering </w:t>
            </w:r>
            <w:r w:rsidR="00E621C1" w:rsidRPr="00E01105">
              <w:rPr>
                <w:rFonts w:eastAsiaTheme="minorEastAsia"/>
                <w:lang w:eastAsia="zh-CN"/>
              </w:rPr>
              <w:t>point</w:t>
            </w:r>
            <w:r w:rsidR="00E621C1" w:rsidRPr="00F969EF">
              <w:rPr>
                <w:rFonts w:eastAsiaTheme="minorEastAsia"/>
                <w:lang w:eastAsia="zh-CN"/>
              </w:rPr>
              <w:t xml:space="preserve"> independently.</w:t>
            </w:r>
          </w:p>
          <w:p w14:paraId="2465A827" w14:textId="45BE8837" w:rsidR="00E621C1" w:rsidRPr="00F969EF" w:rsidRDefault="00E621C1" w:rsidP="002B7D01">
            <w:pPr>
              <w:spacing w:after="0"/>
              <w:rPr>
                <w:rFonts w:eastAsiaTheme="minorEastAsia"/>
                <w:lang w:eastAsia="zh-CN"/>
              </w:rPr>
            </w:pPr>
            <w:r w:rsidRPr="00E01105">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sidRPr="00E01105">
              <w:rPr>
                <w:rFonts w:eastAsiaTheme="minorEastAsia"/>
                <w:lang w:eastAsia="zh-CN"/>
              </w:rPr>
              <w:t xml:space="preserve"> </w:t>
            </w:r>
            <w:r w:rsidRPr="00F969EF">
              <w:rPr>
                <w:rFonts w:eastAsiaTheme="minorEastAsia"/>
                <w:lang w:eastAsia="zh-CN"/>
              </w:rPr>
              <w:t xml:space="preserve">represents the maximum power of the scattering </w:t>
            </w:r>
            <w:r w:rsidRPr="00E01105">
              <w:rPr>
                <w:rFonts w:eastAsiaTheme="minorEastAsia"/>
                <w:lang w:eastAsia="zh-CN"/>
              </w:rPr>
              <w:t>point</w:t>
            </w:r>
            <w:r w:rsidRPr="00F969EF">
              <w:rPr>
                <w:rFonts w:eastAsiaTheme="minorEastAsia"/>
                <w:lang w:eastAsia="zh-CN"/>
              </w:rPr>
              <w:t>.</w:t>
            </w:r>
          </w:p>
          <w:p w14:paraId="6AF0B788" w14:textId="77777777" w:rsidR="00E621C1" w:rsidRPr="00F969EF" w:rsidRDefault="00E621C1" w:rsidP="002B7D01">
            <w:pPr>
              <w:spacing w:after="0"/>
              <w:rPr>
                <w:rFonts w:eastAsiaTheme="minorEastAsia"/>
                <w:bCs/>
                <w:lang w:val="x-none" w:eastAsia="zh-CN"/>
              </w:rPr>
            </w:pPr>
            <w:r w:rsidRPr="00E01105">
              <w:rPr>
                <w:rFonts w:eastAsiaTheme="minorEastAsia"/>
                <w:bCs/>
                <w:lang w:val="x-none" w:eastAsia="zh-CN"/>
              </w:rPr>
              <w:t>For bi-static link, the (</w:t>
            </w:r>
            <m:oMath>
              <m:sSup>
                <m:sSupPr>
                  <m:ctrlPr>
                    <w:rPr>
                      <w:rFonts w:ascii="Cambria Math" w:eastAsia="Malgun Gothic" w:hAnsi="Cambria Math"/>
                      <w:bCs/>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 xml:space="preserve">, </m:t>
              </m:r>
              <m:sSup>
                <m:sSupPr>
                  <m:ctrlPr>
                    <w:rPr>
                      <w:rFonts w:ascii="Cambria Math" w:eastAsia="Malgun Gothic" w:hAnsi="Cambria Math"/>
                      <w:bCs/>
                      <w:i/>
                    </w:rPr>
                  </m:ctrlPr>
                </m:sSupPr>
                <m:e>
                  <m:r>
                    <w:rPr>
                      <w:rFonts w:ascii="Cambria Math" w:eastAsia="Malgun Gothic" w:hAnsi="Cambria Math"/>
                    </w:rPr>
                    <m:t>φ</m:t>
                  </m:r>
                </m:e>
                <m:sup>
                  <m:r>
                    <w:rPr>
                      <w:rFonts w:ascii="Cambria Math" w:eastAsia="Malgun Gothic" w:hAnsi="Cambria Math" w:hint="eastAsia"/>
                    </w:rPr>
                    <m:t>″</m:t>
                  </m:r>
                </m:sup>
              </m:sSup>
            </m:oMath>
            <w:r w:rsidRPr="00F969EF">
              <w:rPr>
                <w:rFonts w:eastAsiaTheme="minorEastAsia"/>
                <w:bCs/>
                <w:lang w:val="x-none" w:eastAsia="zh-CN"/>
              </w:rPr>
              <w:t>) represents the bisector angle of the bi-static link.</w:t>
            </w:r>
          </w:p>
          <w:p w14:paraId="2FBDD4AB" w14:textId="77777777" w:rsidR="00E621C1" w:rsidRDefault="00E621C1" w:rsidP="002B7D01">
            <w:pPr>
              <w:spacing w:after="120"/>
              <w:rPr>
                <w:rFonts w:eastAsia="SimSun"/>
                <w:lang w:val="x-none"/>
              </w:rPr>
            </w:pPr>
          </w:p>
          <w:p w14:paraId="20946C21" w14:textId="77777777" w:rsidR="00E621C1" w:rsidRDefault="00E621C1" w:rsidP="002B7D01">
            <w:pPr>
              <w:spacing w:after="120"/>
              <w:rPr>
                <w:rFonts w:eastAsia="SimSun"/>
                <w:lang w:val="x-none" w:eastAsia="zh-CN"/>
              </w:rPr>
            </w:pPr>
            <w:r>
              <w:rPr>
                <w:rFonts w:eastAsia="SimSun" w:hint="eastAsia"/>
                <w:lang w:val="x-none" w:eastAsia="zh-CN"/>
              </w:rPr>
              <w:t>N</w:t>
            </w:r>
            <w:r>
              <w:rPr>
                <w:rFonts w:eastAsia="SimSun"/>
                <w:lang w:val="x-none" w:eastAsia="zh-CN"/>
              </w:rPr>
              <w:t>ote 2:</w:t>
            </w:r>
          </w:p>
          <w:p w14:paraId="7904F6D1" w14:textId="42BADDBD" w:rsidR="00E621C1" w:rsidRPr="00786A4F" w:rsidRDefault="00E621C1" w:rsidP="002B7D01">
            <w:pPr>
              <w:spacing w:after="120"/>
              <w:rPr>
                <w:rFonts w:eastAsia="SimSun"/>
                <w:b/>
                <w:lang w:val="x-none" w:eastAsia="zh-CN"/>
              </w:rPr>
            </w:pPr>
            <w:r w:rsidRPr="00786A4F">
              <w:rPr>
                <w:rFonts w:eastAsia="SimSun"/>
                <w:b/>
                <w:lang w:val="x-none" w:eastAsia="zh-CN"/>
              </w:rPr>
              <w:t xml:space="preserve">The standard deviation is </w:t>
            </w:r>
            <w:r w:rsidR="00BE5FC7">
              <w:rPr>
                <w:rFonts w:eastAsia="SimSun"/>
                <w:b/>
                <w:lang w:val="x-none" w:eastAsia="zh-CN"/>
              </w:rPr>
              <w:t>3.2</w:t>
            </w:r>
            <w:r w:rsidRPr="00786A4F">
              <w:rPr>
                <w:rFonts w:eastAsia="SimSun"/>
                <w:b/>
                <w:lang w:val="x-none" w:eastAsia="zh-CN"/>
              </w:rPr>
              <w:t>dB.</w:t>
            </w:r>
          </w:p>
        </w:tc>
      </w:tr>
    </w:tbl>
    <w:p w14:paraId="09090DED" w14:textId="5EAF80D1" w:rsidR="00D01275" w:rsidRPr="00E621C1" w:rsidRDefault="00D01275" w:rsidP="000769D0">
      <w:pPr>
        <w:rPr>
          <w:noProof/>
        </w:rPr>
      </w:pPr>
    </w:p>
    <w:p w14:paraId="2A7132AD" w14:textId="05536F2F" w:rsidR="000C4AB4" w:rsidRPr="00CB766D" w:rsidRDefault="000C4AB4" w:rsidP="00DB65B1">
      <w:pPr>
        <w:snapToGrid w:val="0"/>
        <w:spacing w:after="120"/>
        <w:jc w:val="both"/>
        <w:rPr>
          <w:lang w:eastAsia="zh-CN"/>
        </w:rPr>
      </w:pPr>
      <w:r w:rsidRPr="00E01105">
        <w:rPr>
          <w:rFonts w:eastAsiaTheme="minorEastAsia"/>
          <w:b/>
          <w:i/>
          <w:sz w:val="22"/>
          <w:szCs w:val="22"/>
          <w:u w:val="single"/>
          <w:lang w:eastAsia="zh-CN"/>
        </w:rPr>
        <w:t>Proposal 4</w:t>
      </w:r>
      <w:r w:rsidRPr="00E01105">
        <w:rPr>
          <w:rFonts w:eastAsiaTheme="minorEastAsia"/>
          <w:b/>
          <w:i/>
          <w:sz w:val="22"/>
          <w:szCs w:val="22"/>
          <w:lang w:eastAsia="zh-CN"/>
        </w:rPr>
        <w:t xml:space="preserve">: Take the </w:t>
      </w:r>
      <w:r w:rsidR="002E7E34" w:rsidRPr="00CB766D">
        <w:rPr>
          <w:rFonts w:eastAsiaTheme="minorEastAsia"/>
          <w:b/>
          <w:i/>
          <w:sz w:val="22"/>
          <w:szCs w:val="22"/>
          <w:lang w:eastAsia="zh-CN"/>
        </w:rPr>
        <w:fldChar w:fldCharType="begin"/>
      </w:r>
      <w:r w:rsidR="002E7E34" w:rsidRPr="00E01105">
        <w:rPr>
          <w:rFonts w:eastAsiaTheme="minorEastAsia"/>
          <w:b/>
          <w:i/>
          <w:sz w:val="22"/>
          <w:szCs w:val="22"/>
          <w:lang w:eastAsia="zh-CN"/>
        </w:rPr>
        <w:instrText xml:space="preserve"> REF _Ref188200158 \h  \* MERGEFORMAT </w:instrText>
      </w:r>
      <w:r w:rsidR="002E7E34" w:rsidRPr="00CB766D">
        <w:rPr>
          <w:rFonts w:eastAsiaTheme="minorEastAsia"/>
          <w:b/>
          <w:i/>
          <w:sz w:val="22"/>
          <w:szCs w:val="22"/>
          <w:lang w:eastAsia="zh-CN"/>
        </w:rPr>
      </w:r>
      <w:r w:rsidR="002E7E34" w:rsidRPr="00CB766D">
        <w:rPr>
          <w:rFonts w:eastAsiaTheme="minorEastAsia"/>
          <w:b/>
          <w:i/>
          <w:sz w:val="22"/>
          <w:szCs w:val="22"/>
          <w:lang w:eastAsia="zh-CN"/>
        </w:rPr>
        <w:fldChar w:fldCharType="separate"/>
      </w:r>
      <w:r w:rsidR="006A07D3" w:rsidRPr="00F2591B">
        <w:rPr>
          <w:rFonts w:eastAsiaTheme="minorEastAsia"/>
          <w:b/>
          <w:i/>
          <w:sz w:val="22"/>
          <w:szCs w:val="22"/>
          <w:lang w:eastAsia="zh-CN"/>
        </w:rPr>
        <w:t>Table 4</w:t>
      </w:r>
      <w:r w:rsidR="002E7E34" w:rsidRPr="00CB766D">
        <w:rPr>
          <w:rFonts w:eastAsiaTheme="minorEastAsia"/>
          <w:b/>
          <w:i/>
          <w:sz w:val="22"/>
          <w:szCs w:val="22"/>
          <w:lang w:eastAsia="zh-CN"/>
        </w:rPr>
        <w:fldChar w:fldCharType="end"/>
      </w:r>
      <w:r w:rsidRPr="00F969EF">
        <w:rPr>
          <w:rFonts w:eastAsiaTheme="minorEastAsia"/>
          <w:b/>
          <w:i/>
          <w:sz w:val="22"/>
          <w:szCs w:val="22"/>
          <w:lang w:eastAsia="zh-CN"/>
        </w:rPr>
        <w:t xml:space="preserve"> as the starting point for </w:t>
      </w:r>
      <w:r w:rsidR="00905AD7">
        <w:rPr>
          <w:rFonts w:eastAsiaTheme="minorEastAsia"/>
          <w:b/>
          <w:i/>
          <w:sz w:val="22"/>
          <w:szCs w:val="22"/>
          <w:lang w:eastAsia="zh-CN"/>
        </w:rPr>
        <w:t xml:space="preserve">human </w:t>
      </w:r>
      <w:r w:rsidRPr="00F969EF">
        <w:rPr>
          <w:rFonts w:eastAsiaTheme="minorEastAsia"/>
          <w:b/>
          <w:i/>
          <w:sz w:val="22"/>
          <w:szCs w:val="22"/>
          <w:lang w:eastAsia="zh-CN"/>
        </w:rPr>
        <w:t xml:space="preserve">modelling for both mono-static and bi-static </w:t>
      </w:r>
      <w:r w:rsidR="00E70038">
        <w:rPr>
          <w:rFonts w:eastAsiaTheme="minorEastAsia"/>
          <w:b/>
          <w:i/>
          <w:sz w:val="22"/>
          <w:szCs w:val="22"/>
          <w:lang w:eastAsia="zh-CN"/>
        </w:rPr>
        <w:t xml:space="preserve">sensing </w:t>
      </w:r>
      <w:r w:rsidRPr="00F969EF">
        <w:rPr>
          <w:rFonts w:eastAsiaTheme="minorEastAsia"/>
          <w:b/>
          <w:i/>
          <w:sz w:val="22"/>
          <w:szCs w:val="22"/>
          <w:lang w:eastAsia="zh-CN"/>
        </w:rPr>
        <w:t>mode.</w:t>
      </w:r>
    </w:p>
    <w:p w14:paraId="01ACAF05" w14:textId="77777777" w:rsidR="00B24816" w:rsidRPr="00E01105" w:rsidRDefault="00B24816" w:rsidP="00B24816">
      <w:pPr>
        <w:jc w:val="center"/>
      </w:pPr>
    </w:p>
    <w:p w14:paraId="0A6A56DB" w14:textId="3E82D973" w:rsidR="000F750C" w:rsidRDefault="007568E1" w:rsidP="000F750C">
      <w:pPr>
        <w:pStyle w:val="Heading2"/>
        <w:keepLines w:val="0"/>
        <w:numPr>
          <w:ilvl w:val="1"/>
          <w:numId w:val="17"/>
        </w:numPr>
        <w:spacing w:before="240" w:after="240"/>
        <w:rPr>
          <w:sz w:val="28"/>
        </w:rPr>
      </w:pPr>
      <w:r>
        <w:rPr>
          <w:sz w:val="28"/>
        </w:rPr>
        <w:t xml:space="preserve">Text proposal </w:t>
      </w:r>
      <w:r w:rsidR="000F750C" w:rsidRPr="00E01105">
        <w:rPr>
          <w:sz w:val="28"/>
        </w:rPr>
        <w:t xml:space="preserve">for the RCS </w:t>
      </w:r>
      <w:r w:rsidR="003C4BB7" w:rsidRPr="00E01105">
        <w:rPr>
          <w:sz w:val="28"/>
        </w:rPr>
        <w:t>model</w:t>
      </w:r>
      <w:r w:rsidR="000F750C" w:rsidRPr="00E01105">
        <w:rPr>
          <w:sz w:val="28"/>
        </w:rPr>
        <w:t xml:space="preserve"> for sensing target</w:t>
      </w:r>
    </w:p>
    <w:p w14:paraId="398CC9FD" w14:textId="77777777" w:rsidR="00B71BF1" w:rsidRDefault="00842923" w:rsidP="005B62DB">
      <w:pPr>
        <w:spacing w:after="120"/>
        <w:jc w:val="both"/>
        <w:rPr>
          <w:rFonts w:eastAsiaTheme="minorEastAsia"/>
          <w:sz w:val="22"/>
          <w:szCs w:val="22"/>
          <w:lang w:val="en-US" w:eastAsia="zh-CN"/>
        </w:rPr>
      </w:pPr>
      <w:r w:rsidRPr="006E399C">
        <w:rPr>
          <w:rFonts w:eastAsiaTheme="minorEastAsia"/>
          <w:sz w:val="22"/>
          <w:szCs w:val="22"/>
          <w:lang w:val="en-US" w:eastAsia="zh-CN"/>
        </w:rPr>
        <w:t>Based on the discussion</w:t>
      </w:r>
      <w:r w:rsidR="00647116" w:rsidRPr="00647116">
        <w:rPr>
          <w:rFonts w:eastAsiaTheme="minorEastAsia"/>
          <w:sz w:val="22"/>
          <w:szCs w:val="22"/>
          <w:lang w:val="en-US" w:eastAsia="zh-CN"/>
        </w:rPr>
        <w:t xml:space="preserve"> </w:t>
      </w:r>
      <w:r w:rsidR="00647116">
        <w:rPr>
          <w:rFonts w:eastAsiaTheme="minorEastAsia"/>
          <w:sz w:val="22"/>
          <w:szCs w:val="22"/>
          <w:lang w:val="en-US" w:eastAsia="zh-CN"/>
        </w:rPr>
        <w:t>and the RCS pattern</w:t>
      </w:r>
      <w:r w:rsidRPr="006E399C">
        <w:rPr>
          <w:rFonts w:eastAsiaTheme="minorEastAsia"/>
          <w:sz w:val="22"/>
          <w:szCs w:val="22"/>
          <w:lang w:val="en-US" w:eastAsia="zh-CN"/>
        </w:rPr>
        <w:t xml:space="preserve"> aforementioned, similar as the pathloss model with the shadow fading</w:t>
      </w:r>
      <w:r w:rsidR="000C5BB9">
        <w:rPr>
          <w:rFonts w:eastAsiaTheme="minorEastAsia"/>
          <w:sz w:val="22"/>
          <w:szCs w:val="22"/>
          <w:lang w:val="en-US" w:eastAsia="zh-CN"/>
        </w:rPr>
        <w:t xml:space="preserve"> as in TR38.901</w:t>
      </w:r>
      <w:r w:rsidRPr="006E399C">
        <w:rPr>
          <w:rFonts w:eastAsiaTheme="minorEastAsia"/>
          <w:sz w:val="22"/>
          <w:szCs w:val="22"/>
          <w:lang w:val="en-US" w:eastAsia="zh-CN"/>
        </w:rPr>
        <w:t>, the RCS mode</w:t>
      </w:r>
      <w:r w:rsidR="00647116">
        <w:rPr>
          <w:rFonts w:eastAsiaTheme="minorEastAsia"/>
          <w:sz w:val="22"/>
          <w:szCs w:val="22"/>
          <w:lang w:val="en-US" w:eastAsia="zh-CN"/>
        </w:rPr>
        <w:t>l</w:t>
      </w:r>
      <w:r w:rsidRPr="006E399C">
        <w:rPr>
          <w:rFonts w:eastAsiaTheme="minorEastAsia"/>
          <w:sz w:val="22"/>
          <w:szCs w:val="22"/>
          <w:lang w:val="en-US" w:eastAsia="zh-CN"/>
        </w:rPr>
        <w:t xml:space="preserve"> can be reflected</w:t>
      </w:r>
      <w:r w:rsidR="003D12BA">
        <w:rPr>
          <w:rFonts w:eastAsiaTheme="minorEastAsia"/>
          <w:sz w:val="22"/>
          <w:szCs w:val="22"/>
          <w:lang w:val="en-US" w:eastAsia="zh-CN"/>
        </w:rPr>
        <w:t xml:space="preserve"> analogously</w:t>
      </w:r>
      <w:r w:rsidRPr="006E399C">
        <w:rPr>
          <w:rFonts w:eastAsiaTheme="minorEastAsia"/>
          <w:sz w:val="22"/>
          <w:szCs w:val="22"/>
          <w:lang w:val="en-US" w:eastAsia="zh-CN"/>
        </w:rPr>
        <w:t xml:space="preserve"> as an RCS value with a standard deviation</w:t>
      </w:r>
      <w:r w:rsidR="004B2629">
        <w:rPr>
          <w:rFonts w:eastAsiaTheme="minorEastAsia"/>
          <w:sz w:val="22"/>
          <w:szCs w:val="22"/>
          <w:lang w:val="en-US" w:eastAsia="zh-CN"/>
        </w:rPr>
        <w:t xml:space="preserve"> in the TR</w:t>
      </w:r>
      <w:r w:rsidRPr="006E399C">
        <w:rPr>
          <w:rFonts w:eastAsiaTheme="minorEastAsia"/>
          <w:sz w:val="22"/>
          <w:szCs w:val="22"/>
          <w:lang w:val="en-US" w:eastAsia="zh-CN"/>
        </w:rPr>
        <w:t xml:space="preserve">. </w:t>
      </w:r>
    </w:p>
    <w:p w14:paraId="3BB0F4FC" w14:textId="4E8683C5" w:rsidR="00033AF5" w:rsidRPr="006E399C" w:rsidRDefault="00B71BF1" w:rsidP="006E399C">
      <w:pPr>
        <w:spacing w:after="120"/>
        <w:jc w:val="both"/>
        <w:rPr>
          <w:rFonts w:eastAsiaTheme="minorEastAsia"/>
          <w:sz w:val="22"/>
          <w:szCs w:val="22"/>
          <w:lang w:val="en-US" w:eastAsia="zh-CN"/>
        </w:rPr>
      </w:pPr>
      <w:r>
        <w:rPr>
          <w:rFonts w:eastAsiaTheme="minorEastAsia"/>
          <w:sz w:val="22"/>
          <w:szCs w:val="22"/>
          <w:lang w:val="en-US" w:eastAsia="zh-CN"/>
        </w:rPr>
        <w:t>With that</w:t>
      </w:r>
      <w:r w:rsidR="008B6DCD" w:rsidRPr="006E399C">
        <w:rPr>
          <w:rFonts w:eastAsiaTheme="minorEastAsia"/>
          <w:sz w:val="22"/>
          <w:szCs w:val="22"/>
          <w:lang w:val="en-US" w:eastAsia="zh-CN"/>
        </w:rPr>
        <w:t>, t</w:t>
      </w:r>
      <w:r w:rsidR="00842923" w:rsidRPr="006E399C">
        <w:rPr>
          <w:rFonts w:eastAsiaTheme="minorEastAsia"/>
          <w:sz w:val="22"/>
          <w:szCs w:val="22"/>
          <w:lang w:val="en-US" w:eastAsia="zh-CN"/>
        </w:rPr>
        <w:t xml:space="preserve">he text proposal for the RCS model </w:t>
      </w:r>
      <w:r>
        <w:rPr>
          <w:rFonts w:eastAsiaTheme="minorEastAsia"/>
          <w:sz w:val="22"/>
          <w:szCs w:val="22"/>
          <w:lang w:val="en-US" w:eastAsia="zh-CN"/>
        </w:rPr>
        <w:t xml:space="preserve">in our view </w:t>
      </w:r>
      <w:r w:rsidR="00842923" w:rsidRPr="006E399C">
        <w:rPr>
          <w:rFonts w:eastAsiaTheme="minorEastAsia"/>
          <w:sz w:val="22"/>
          <w:szCs w:val="22"/>
          <w:lang w:val="en-US" w:eastAsia="zh-CN"/>
        </w:rPr>
        <w:t>is provided</w:t>
      </w:r>
      <w:r>
        <w:rPr>
          <w:rFonts w:eastAsiaTheme="minorEastAsia"/>
          <w:sz w:val="22"/>
          <w:szCs w:val="22"/>
          <w:lang w:val="en-US" w:eastAsia="zh-CN"/>
        </w:rPr>
        <w:t xml:space="preserve"> as follows</w:t>
      </w:r>
      <w:r w:rsidR="00D41E7A">
        <w:rPr>
          <w:rFonts w:eastAsiaTheme="minorEastAsia"/>
          <w:sz w:val="22"/>
          <w:szCs w:val="22"/>
          <w:lang w:val="en-US" w:eastAsia="zh-CN"/>
        </w:rPr>
        <w:t>, the values for each sensing target can be filled once agreed</w:t>
      </w:r>
      <w:r w:rsidR="00CC06A9" w:rsidRPr="006E399C">
        <w:rPr>
          <w:rFonts w:eastAsiaTheme="minorEastAsia"/>
          <w:sz w:val="22"/>
          <w:szCs w:val="22"/>
          <w:lang w:val="en-US" w:eastAsia="zh-CN"/>
        </w:rPr>
        <w:t>.</w:t>
      </w:r>
    </w:p>
    <w:p w14:paraId="761F3E44" w14:textId="2704BE1C" w:rsidR="00033AF5" w:rsidRDefault="00033AF5">
      <w:pPr>
        <w:rPr>
          <w:rFonts w:eastAsiaTheme="minorEastAsia"/>
          <w:lang w:val="en-US" w:eastAsia="zh-CN"/>
        </w:rPr>
      </w:pPr>
      <w:r>
        <w:rPr>
          <w:rFonts w:eastAsiaTheme="minorEastAsia" w:hint="eastAsia"/>
          <w:lang w:val="en-US" w:eastAsia="zh-CN"/>
        </w:rPr>
        <w:t>-</w:t>
      </w:r>
      <w:r>
        <w:rPr>
          <w:rFonts w:eastAsiaTheme="minorEastAsia"/>
          <w:lang w:val="en-US" w:eastAsia="zh-CN"/>
        </w:rPr>
        <w:t>-----------------------------</w:t>
      </w:r>
      <w:r w:rsidR="00CC06A9">
        <w:rPr>
          <w:rFonts w:eastAsiaTheme="minorEastAsia"/>
          <w:lang w:val="en-US" w:eastAsia="zh-CN"/>
        </w:rPr>
        <w:t>-----------------------Text proposal for RCS model----------------------------------------------------</w:t>
      </w:r>
    </w:p>
    <w:p w14:paraId="24C82CFE" w14:textId="7BA67BED" w:rsidR="00BF4015" w:rsidRDefault="00C56BEF" w:rsidP="00C56BEF">
      <w:pPr>
        <w:spacing w:after="120"/>
        <w:jc w:val="both"/>
        <w:rPr>
          <w:b/>
          <w:sz w:val="22"/>
          <w:lang w:eastAsia="zh-CN"/>
        </w:rPr>
      </w:pPr>
      <w:r w:rsidRPr="00E01105">
        <w:rPr>
          <w:rFonts w:eastAsia="DengXian"/>
          <w:sz w:val="22"/>
          <w:szCs w:val="24"/>
          <w:lang w:eastAsia="zh-CN"/>
        </w:rPr>
        <w:t xml:space="preserve">Scattering of a sensing target </w:t>
      </w:r>
      <w:r w:rsidRPr="00E01105">
        <w:rPr>
          <w:sz w:val="22"/>
          <w:lang w:eastAsia="zh-CN"/>
        </w:rPr>
        <w:t>can be modelled as a single scattering point or multi-scattering points.</w:t>
      </w:r>
      <w:r w:rsidRPr="00E01105">
        <w:t xml:space="preserve"> </w:t>
      </w:r>
      <w:r w:rsidRPr="00E01105">
        <w:rPr>
          <w:sz w:val="22"/>
          <w:lang w:eastAsia="zh-CN"/>
        </w:rPr>
        <w:t xml:space="preserve">The </w:t>
      </w:r>
      <w:r w:rsidR="00DB3D9B">
        <w:rPr>
          <w:sz w:val="22"/>
          <w:lang w:eastAsia="zh-CN"/>
        </w:rPr>
        <w:t xml:space="preserve">single </w:t>
      </w:r>
      <w:r w:rsidRPr="00E01105">
        <w:rPr>
          <w:sz w:val="22"/>
          <w:lang w:eastAsia="zh-CN"/>
        </w:rPr>
        <w:t>scattering point model can be used for detection, tracking</w:t>
      </w:r>
      <w:r w:rsidR="00DB3D9B">
        <w:rPr>
          <w:sz w:val="22"/>
          <w:lang w:eastAsia="zh-CN"/>
        </w:rPr>
        <w:t xml:space="preserve"> and the multiple scattering points can be used for</w:t>
      </w:r>
      <w:r w:rsidRPr="00E01105">
        <w:rPr>
          <w:sz w:val="22"/>
          <w:lang w:eastAsia="zh-CN"/>
        </w:rPr>
        <w:t xml:space="preserve"> </w:t>
      </w:r>
      <w:r w:rsidR="00DB3D9B" w:rsidRPr="00E01105">
        <w:rPr>
          <w:sz w:val="22"/>
          <w:lang w:eastAsia="zh-CN"/>
        </w:rPr>
        <w:t>detection, tracking</w:t>
      </w:r>
      <w:r w:rsidR="00DB3D9B">
        <w:rPr>
          <w:sz w:val="22"/>
          <w:lang w:eastAsia="zh-CN"/>
        </w:rPr>
        <w:t xml:space="preserve">, </w:t>
      </w:r>
      <w:r w:rsidRPr="00E01105">
        <w:rPr>
          <w:sz w:val="22"/>
          <w:lang w:eastAsia="zh-CN"/>
        </w:rPr>
        <w:t>identification and reconstruction of the sensing target.</w:t>
      </w:r>
      <w:r w:rsidRPr="00E01105">
        <w:rPr>
          <w:b/>
          <w:sz w:val="22"/>
          <w:lang w:eastAsia="zh-CN"/>
        </w:rPr>
        <w:t xml:space="preserve"> </w:t>
      </w:r>
      <w:r w:rsidR="00851C26" w:rsidRPr="006E399C">
        <w:rPr>
          <w:sz w:val="22"/>
          <w:lang w:eastAsia="zh-CN"/>
        </w:rPr>
        <w:t>When</w:t>
      </w:r>
      <w:r w:rsidR="00145305">
        <w:rPr>
          <w:sz w:val="22"/>
          <w:lang w:eastAsia="zh-CN"/>
        </w:rPr>
        <w:t xml:space="preserve"> the sensing target</w:t>
      </w:r>
      <w:r w:rsidR="00851C26" w:rsidRPr="006E399C">
        <w:rPr>
          <w:sz w:val="22"/>
          <w:lang w:eastAsia="zh-CN"/>
        </w:rPr>
        <w:t xml:space="preserve"> modelled with multiple scattering points, t</w:t>
      </w:r>
      <w:r w:rsidR="00851C26" w:rsidRPr="00261F29">
        <w:rPr>
          <w:sz w:val="22"/>
          <w:lang w:eastAsia="zh-CN"/>
        </w:rPr>
        <w:t>he location and the number of the scattering points depends on the physical characteristics of the sensing targe</w:t>
      </w:r>
      <w:r w:rsidR="00851C26" w:rsidRPr="0021384B">
        <w:rPr>
          <w:sz w:val="22"/>
          <w:lang w:eastAsia="zh-CN"/>
        </w:rPr>
        <w:t>t, such as size, shape, etc, is up to implement</w:t>
      </w:r>
      <w:r w:rsidR="00851C26" w:rsidRPr="00E06710">
        <w:rPr>
          <w:sz w:val="22"/>
          <w:lang w:eastAsia="zh-CN"/>
        </w:rPr>
        <w:t>ation.</w:t>
      </w:r>
    </w:p>
    <w:p w14:paraId="650588FF" w14:textId="782DBD6F" w:rsidR="00C56BEF" w:rsidRPr="00CB766D" w:rsidRDefault="00CF606C" w:rsidP="00C56BEF">
      <w:pPr>
        <w:spacing w:after="120"/>
        <w:jc w:val="both"/>
        <w:rPr>
          <w:rFonts w:eastAsiaTheme="minorEastAsia"/>
          <w:sz w:val="22"/>
          <w:lang w:eastAsia="zh-CN"/>
        </w:rPr>
      </w:pPr>
      <w:r>
        <w:rPr>
          <w:sz w:val="22"/>
          <w:lang w:eastAsia="zh-CN"/>
        </w:rPr>
        <w:t xml:space="preserve">The angular-dependent </w:t>
      </w:r>
      <w:r w:rsidR="00C56BEF" w:rsidRPr="00E01105">
        <w:rPr>
          <w:sz w:val="22"/>
          <w:lang w:eastAsia="zh-CN"/>
        </w:rPr>
        <w:t>RCS of a scattering point is characterized as a 3D radiation power pattern with regards to a pair of incident angle and scattering angle</w:t>
      </w:r>
      <w:r>
        <w:rPr>
          <w:sz w:val="22"/>
          <w:lang w:eastAsia="zh-CN"/>
        </w:rPr>
        <w:t xml:space="preserve"> as shown in </w:t>
      </w:r>
      <w:r>
        <w:rPr>
          <w:sz w:val="22"/>
          <w:lang w:eastAsia="zh-CN"/>
        </w:rPr>
        <w:fldChar w:fldCharType="begin"/>
      </w:r>
      <w:r>
        <w:rPr>
          <w:sz w:val="22"/>
          <w:lang w:eastAsia="zh-CN"/>
        </w:rPr>
        <w:instrText xml:space="preserve"> REF _Ref188463913 \h </w:instrText>
      </w:r>
      <w:r>
        <w:rPr>
          <w:sz w:val="22"/>
          <w:lang w:eastAsia="zh-CN"/>
        </w:rPr>
      </w:r>
      <w:r>
        <w:rPr>
          <w:sz w:val="22"/>
          <w:lang w:eastAsia="zh-CN"/>
        </w:rPr>
        <w:fldChar w:fldCharType="separate"/>
      </w:r>
      <w:r w:rsidR="006A07D3" w:rsidRPr="00E01105">
        <w:t xml:space="preserve">Table </w:t>
      </w:r>
      <w:r w:rsidR="006A07D3">
        <w:rPr>
          <w:noProof/>
        </w:rPr>
        <w:t>5</w:t>
      </w:r>
      <w:r>
        <w:rPr>
          <w:sz w:val="22"/>
          <w:lang w:eastAsia="zh-CN"/>
        </w:rPr>
        <w:fldChar w:fldCharType="end"/>
      </w:r>
      <w:r w:rsidR="00C56BEF" w:rsidRPr="00E01105">
        <w:rPr>
          <w:sz w:val="22"/>
          <w:lang w:eastAsia="zh-CN"/>
        </w:rPr>
        <w:t xml:space="preserve">. </w:t>
      </w:r>
    </w:p>
    <w:p w14:paraId="206594F3" w14:textId="0DC94995" w:rsidR="00C56BEF" w:rsidRPr="00F969EF" w:rsidRDefault="00C56BEF" w:rsidP="00C56BEF">
      <w:pPr>
        <w:pStyle w:val="Caption"/>
        <w:keepNext/>
        <w:jc w:val="center"/>
      </w:pPr>
      <w:bookmarkStart w:id="15" w:name="_Ref188463913"/>
      <w:r w:rsidRPr="00E01105">
        <w:t xml:space="preserve">Table </w:t>
      </w:r>
      <w:r w:rsidRPr="00CB766D">
        <w:fldChar w:fldCharType="begin"/>
      </w:r>
      <w:r w:rsidRPr="00E01105">
        <w:instrText xml:space="preserve"> SEQ Table \* ARABIC </w:instrText>
      </w:r>
      <w:r w:rsidRPr="00CB766D">
        <w:fldChar w:fldCharType="separate"/>
      </w:r>
      <w:r w:rsidR="006A07D3">
        <w:rPr>
          <w:noProof/>
        </w:rPr>
        <w:t>5</w:t>
      </w:r>
      <w:r w:rsidRPr="00CB766D">
        <w:fldChar w:fldCharType="end"/>
      </w:r>
      <w:bookmarkEnd w:id="15"/>
      <w:r w:rsidRPr="00F969EF">
        <w:t xml:space="preserve"> The angle-dependent RCS model</w:t>
      </w:r>
    </w:p>
    <w:tbl>
      <w:tblPr>
        <w:tblStyle w:val="TableGrid"/>
        <w:tblW w:w="0" w:type="auto"/>
        <w:tblLook w:val="04A0" w:firstRow="1" w:lastRow="0" w:firstColumn="1" w:lastColumn="0" w:noHBand="0" w:noVBand="1"/>
      </w:tblPr>
      <w:tblGrid>
        <w:gridCol w:w="2263"/>
        <w:gridCol w:w="7230"/>
      </w:tblGrid>
      <w:tr w:rsidR="00C56BEF" w:rsidRPr="00E01105" w14:paraId="281CF31C" w14:textId="77777777" w:rsidTr="00073471">
        <w:trPr>
          <w:trHeight w:val="399"/>
        </w:trPr>
        <w:tc>
          <w:tcPr>
            <w:tcW w:w="2263" w:type="dxa"/>
            <w:shd w:val="clear" w:color="auto" w:fill="D9D9D9" w:themeFill="background1" w:themeFillShade="D9"/>
          </w:tcPr>
          <w:p w14:paraId="741000D8" w14:textId="2AFD2DE8" w:rsidR="00C56BEF" w:rsidRPr="00DB65B1" w:rsidRDefault="00BD4AF9" w:rsidP="00073471">
            <w:pPr>
              <w:jc w:val="center"/>
              <w:rPr>
                <w:rFonts w:eastAsiaTheme="minorEastAsia"/>
                <w:b/>
                <w:lang w:val="x-none" w:eastAsia="zh-CN"/>
              </w:rPr>
            </w:pPr>
            <w:r>
              <w:rPr>
                <w:rFonts w:eastAsiaTheme="minorEastAsia"/>
                <w:b/>
                <w:lang w:val="x-none" w:eastAsia="zh-CN"/>
              </w:rPr>
              <w:t>P</w:t>
            </w:r>
            <w:r w:rsidR="00C56BEF" w:rsidRPr="00DB65B1">
              <w:rPr>
                <w:rFonts w:eastAsiaTheme="minorEastAsia"/>
                <w:b/>
                <w:lang w:val="x-none" w:eastAsia="zh-CN"/>
              </w:rPr>
              <w:t>arameters</w:t>
            </w:r>
          </w:p>
        </w:tc>
        <w:tc>
          <w:tcPr>
            <w:tcW w:w="7230" w:type="dxa"/>
            <w:shd w:val="clear" w:color="auto" w:fill="D9D9D9" w:themeFill="background1" w:themeFillShade="D9"/>
          </w:tcPr>
          <w:p w14:paraId="24FD651E" w14:textId="77777777" w:rsidR="00C56BEF" w:rsidRPr="00DB65B1" w:rsidRDefault="00C56BEF" w:rsidP="00073471">
            <w:pPr>
              <w:jc w:val="center"/>
              <w:rPr>
                <w:rFonts w:eastAsiaTheme="minorEastAsia"/>
                <w:b/>
                <w:lang w:val="x-none" w:eastAsia="zh-CN"/>
              </w:rPr>
            </w:pPr>
            <w:r w:rsidRPr="00DB65B1">
              <w:rPr>
                <w:rFonts w:eastAsiaTheme="minorEastAsia"/>
                <w:b/>
                <w:lang w:val="x-none" w:eastAsia="zh-CN"/>
              </w:rPr>
              <w:t>Values</w:t>
            </w:r>
          </w:p>
        </w:tc>
      </w:tr>
      <w:tr w:rsidR="00C56BEF" w:rsidRPr="00E01105" w14:paraId="4D1A7721" w14:textId="77777777" w:rsidTr="00073471">
        <w:trPr>
          <w:trHeight w:val="1217"/>
        </w:trPr>
        <w:tc>
          <w:tcPr>
            <w:tcW w:w="2263" w:type="dxa"/>
          </w:tcPr>
          <w:p w14:paraId="79A75063" w14:textId="77777777" w:rsidR="00C56BEF" w:rsidRPr="00E01105" w:rsidRDefault="00C56BEF" w:rsidP="00073471">
            <w:pPr>
              <w:snapToGrid w:val="0"/>
              <w:spacing w:after="0"/>
              <w:rPr>
                <w:rFonts w:eastAsiaTheme="minorEastAsia"/>
                <w:lang w:val="x-none" w:eastAsia="zh-CN"/>
              </w:rPr>
            </w:pPr>
            <w:r w:rsidRPr="00E01105">
              <w:rPr>
                <w:rFonts w:eastAsiaTheme="minorEastAsia"/>
                <w:lang w:val="x-none" w:eastAsia="zh-CN"/>
              </w:rPr>
              <w:t>Vertical cut of the scattering power pattern for each scattering point (dB)</w:t>
            </w:r>
          </w:p>
        </w:tc>
        <w:tc>
          <w:tcPr>
            <w:tcW w:w="7230" w:type="dxa"/>
          </w:tcPr>
          <w:p w14:paraId="22C3D04A" w14:textId="31871080" w:rsidR="00C56BEF" w:rsidRPr="00CB766D" w:rsidRDefault="00A80BC0" w:rsidP="00073471">
            <w:pPr>
              <w:spacing w:after="120"/>
              <w:jc w:val="center"/>
              <w:rPr>
                <w:strike/>
                <w:sz w:val="18"/>
              </w:rPr>
            </w:pPr>
            <m:oMath>
              <m:sSub>
                <m:sSubPr>
                  <m:ctrlPr>
                    <w:rPr>
                      <w:rFonts w:ascii="Cambria Math" w:eastAsia="Malgun Gothic" w:hAnsi="Cambria Math"/>
                      <w:i/>
                      <w:sz w:val="18"/>
                    </w:rPr>
                  </m:ctrlPr>
                </m:sSubPr>
                <m:e>
                  <m:sSup>
                    <m:sSupPr>
                      <m:ctrlPr>
                        <w:rPr>
                          <w:rFonts w:ascii="Cambria Math" w:eastAsia="Malgun Gothic" w:hAnsi="Cambria Math"/>
                          <w:i/>
                          <w:sz w:val="18"/>
                        </w:rPr>
                      </m:ctrlPr>
                    </m:sSupPr>
                    <m:e>
                      <m:r>
                        <w:rPr>
                          <w:rFonts w:ascii="Cambria Math" w:hAnsi="Cambria Math"/>
                          <w:sz w:val="18"/>
                        </w:rPr>
                        <m:t>σ</m:t>
                      </m:r>
                    </m:e>
                    <m:sup>
                      <m:r>
                        <w:rPr>
                          <w:rFonts w:ascii="Cambria Math" w:eastAsia="Malgun Gothic" w:hAnsi="Cambria Math" w:hint="eastAsia"/>
                          <w:sz w:val="18"/>
                        </w:rPr>
                        <m:t>″</m:t>
                      </m:r>
                    </m:sup>
                  </m:sSup>
                  <m:ctrlPr>
                    <w:rPr>
                      <w:rFonts w:ascii="Cambria Math" w:eastAsia="Malgun Gothic" w:hAnsi="Cambria Math"/>
                      <w:sz w:val="18"/>
                    </w:rPr>
                  </m:ctrlPr>
                </m:e>
                <m:sub>
                  <m:r>
                    <m:rPr>
                      <m:nor/>
                    </m:rPr>
                    <w:rPr>
                      <w:rFonts w:eastAsia="Malgun Gothic"/>
                      <w:sz w:val="18"/>
                    </w:rPr>
                    <m:t>dB</m:t>
                  </m:r>
                  <m:ctrlPr>
                    <w:rPr>
                      <w:rFonts w:ascii="Cambria Math" w:eastAsia="Malgun Gothic" w:hAnsi="Cambria Math"/>
                      <w:sz w:val="18"/>
                    </w:rPr>
                  </m:ctrlPr>
                </m:sub>
              </m:sSub>
              <m:d>
                <m:dPr>
                  <m:ctrlPr>
                    <w:rPr>
                      <w:rFonts w:ascii="Cambria Math" w:eastAsia="Malgun Gothic" w:hAnsi="Cambria Math"/>
                      <w:i/>
                      <w:sz w:val="18"/>
                    </w:rPr>
                  </m:ctrlPr>
                </m:dPr>
                <m:e>
                  <m:sSup>
                    <m:sSupPr>
                      <m:ctrlPr>
                        <w:rPr>
                          <w:rFonts w:ascii="Cambria Math" w:eastAsia="Malgun Gothic" w:hAnsi="Cambria Math"/>
                          <w:i/>
                          <w:sz w:val="18"/>
                        </w:rPr>
                      </m:ctrlPr>
                    </m:sSupPr>
                    <m:e>
                      <m:r>
                        <w:rPr>
                          <w:rFonts w:ascii="Cambria Math" w:eastAsia="Malgun Gothic" w:hAnsi="Cambria Math"/>
                          <w:sz w:val="18"/>
                        </w:rPr>
                        <m:t>θ</m:t>
                      </m:r>
                    </m:e>
                    <m:sup>
                      <m:r>
                        <w:rPr>
                          <w:rFonts w:ascii="Cambria Math" w:eastAsia="Malgun Gothic" w:hAnsi="Cambria Math" w:hint="eastAsia"/>
                          <w:sz w:val="18"/>
                        </w:rPr>
                        <m:t>″</m:t>
                      </m:r>
                    </m:sup>
                  </m:sSup>
                  <m:r>
                    <w:rPr>
                      <w:rFonts w:ascii="Cambria Math" w:eastAsia="Malgun Gothic" w:hAnsi="Cambria Math"/>
                      <w:sz w:val="18"/>
                    </w:rPr>
                    <m:t>, </m:t>
                  </m:r>
                  <m:sSup>
                    <m:sSupPr>
                      <m:ctrlPr>
                        <w:rPr>
                          <w:rFonts w:ascii="Cambria Math" w:eastAsia="Malgun Gothic" w:hAnsi="Cambria Math"/>
                          <w:i/>
                          <w:sz w:val="18"/>
                        </w:rPr>
                      </m:ctrlPr>
                    </m:sSupPr>
                    <m:e>
                      <m:r>
                        <w:rPr>
                          <w:rFonts w:ascii="Cambria Math" w:eastAsia="Malgun Gothic" w:hAnsi="Cambria Math"/>
                          <w:sz w:val="18"/>
                        </w:rPr>
                        <m:t>φ</m:t>
                      </m:r>
                    </m:e>
                    <m:sup>
                      <m:r>
                        <w:rPr>
                          <w:rFonts w:ascii="Cambria Math" w:eastAsia="Malgun Gothic" w:hAnsi="Cambria Math" w:hint="eastAsia"/>
                          <w:sz w:val="18"/>
                        </w:rPr>
                        <m:t>″</m:t>
                      </m:r>
                    </m:sup>
                  </m:sSup>
                  <m:r>
                    <w:rPr>
                      <w:rFonts w:ascii="Cambria Math" w:eastAsia="Malgun Gothic" w:hAnsi="Cambria Math"/>
                      <w:sz w:val="18"/>
                    </w:rPr>
                    <m:t>=0°</m:t>
                  </m:r>
                </m:e>
              </m:d>
              <m:r>
                <w:rPr>
                  <w:rFonts w:ascii="Cambria Math" w:eastAsia="Malgun Gothic" w:hAnsi="Cambria Math"/>
                  <w:sz w:val="18"/>
                </w:rPr>
                <m:t>=-</m:t>
              </m:r>
              <m:func>
                <m:funcPr>
                  <m:ctrlPr>
                    <w:rPr>
                      <w:rFonts w:ascii="Cambria Math" w:eastAsia="Malgun Gothic" w:hAnsi="Cambria Math"/>
                      <w:i/>
                      <w:sz w:val="18"/>
                    </w:rPr>
                  </m:ctrlPr>
                </m:funcPr>
                <m:fName>
                  <m:r>
                    <m:rPr>
                      <m:sty m:val="p"/>
                    </m:rPr>
                    <w:rPr>
                      <w:rFonts w:ascii="Cambria Math" w:eastAsia="Malgun Gothic" w:hAnsi="Cambria Math"/>
                      <w:sz w:val="18"/>
                    </w:rPr>
                    <m:t>min</m:t>
                  </m:r>
                </m:fName>
                <m:e>
                  <m:d>
                    <m:dPr>
                      <m:begChr m:val="{"/>
                      <m:endChr m:val="}"/>
                      <m:ctrlPr>
                        <w:rPr>
                          <w:rFonts w:ascii="Cambria Math" w:eastAsia="Malgun Gothic" w:hAnsi="Cambria Math"/>
                          <w:i/>
                          <w:sz w:val="18"/>
                        </w:rPr>
                      </m:ctrlPr>
                    </m:dPr>
                    <m:e>
                      <m:r>
                        <w:rPr>
                          <w:rFonts w:ascii="Cambria Math" w:eastAsia="Malgun Gothic" w:hAnsi="Cambria Math"/>
                          <w:sz w:val="18"/>
                        </w:rPr>
                        <m:t>12</m:t>
                      </m:r>
                      <m:sSup>
                        <m:sSupPr>
                          <m:ctrlPr>
                            <w:rPr>
                              <w:rFonts w:ascii="Cambria Math" w:eastAsia="Malgun Gothic" w:hAnsi="Cambria Math"/>
                              <w:i/>
                              <w:sz w:val="18"/>
                            </w:rPr>
                          </m:ctrlPr>
                        </m:sSupPr>
                        <m:e>
                          <m:d>
                            <m:dPr>
                              <m:ctrlPr>
                                <w:rPr>
                                  <w:rFonts w:ascii="Cambria Math" w:eastAsia="Malgun Gothic" w:hAnsi="Cambria Math"/>
                                  <w:i/>
                                  <w:sz w:val="18"/>
                                </w:rPr>
                              </m:ctrlPr>
                            </m:dPr>
                            <m:e>
                              <m:f>
                                <m:fPr>
                                  <m:ctrlPr>
                                    <w:rPr>
                                      <w:rFonts w:ascii="Cambria Math" w:eastAsia="Malgun Gothic" w:hAnsi="Cambria Math"/>
                                      <w:i/>
                                      <w:sz w:val="18"/>
                                    </w:rPr>
                                  </m:ctrlPr>
                                </m:fPr>
                                <m:num>
                                  <m:sSup>
                                    <m:sSupPr>
                                      <m:ctrlPr>
                                        <w:rPr>
                                          <w:rFonts w:ascii="Cambria Math" w:eastAsia="Malgun Gothic" w:hAnsi="Cambria Math"/>
                                          <w:i/>
                                          <w:sz w:val="18"/>
                                        </w:rPr>
                                      </m:ctrlPr>
                                    </m:sSupPr>
                                    <m:e>
                                      <m:r>
                                        <w:rPr>
                                          <w:rFonts w:ascii="Cambria Math" w:eastAsia="Malgun Gothic" w:hAnsi="Cambria Math"/>
                                          <w:sz w:val="18"/>
                                        </w:rPr>
                                        <m:t>θ</m:t>
                                      </m:r>
                                    </m:e>
                                    <m:sup>
                                      <m:r>
                                        <w:rPr>
                                          <w:rFonts w:ascii="Cambria Math" w:eastAsia="Malgun Gothic" w:hAnsi="Cambria Math" w:hint="eastAsia"/>
                                          <w:sz w:val="18"/>
                                        </w:rPr>
                                        <m:t>″</m:t>
                                      </m:r>
                                    </m:sup>
                                  </m:sSup>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θ</m:t>
                                      </m:r>
                                    </m:e>
                                    <m:sub>
                                      <m:r>
                                        <w:rPr>
                                          <w:rFonts w:ascii="Cambria Math" w:eastAsia="Malgun Gothic" w:hAnsi="Cambria Math"/>
                                          <w:sz w:val="18"/>
                                        </w:rPr>
                                        <m:t>0</m:t>
                                      </m:r>
                                    </m:sub>
                                  </m:sSub>
                                </m:num>
                                <m:den>
                                  <m:sSub>
                                    <m:sSubPr>
                                      <m:ctrlPr>
                                        <w:rPr>
                                          <w:rFonts w:ascii="Cambria Math" w:eastAsia="Malgun Gothic" w:hAnsi="Cambria Math"/>
                                          <w:i/>
                                          <w:sz w:val="18"/>
                                        </w:rPr>
                                      </m:ctrlPr>
                                    </m:sSubPr>
                                    <m:e>
                                      <m:r>
                                        <w:rPr>
                                          <w:rFonts w:ascii="Cambria Math" w:eastAsia="Malgun Gothic" w:hAnsi="Cambria Math"/>
                                          <w:sz w:val="18"/>
                                        </w:rPr>
                                        <m:t>θ</m:t>
                                      </m:r>
                                    </m:e>
                                    <m:sub>
                                      <m:r>
                                        <m:rPr>
                                          <m:sty m:val="p"/>
                                        </m:rPr>
                                        <w:rPr>
                                          <w:rFonts w:ascii="Cambria Math" w:eastAsia="Malgun Gothic" w:hAnsi="Cambria Math"/>
                                          <w:sz w:val="18"/>
                                        </w:rPr>
                                        <m:t>3dB,</m:t>
                                      </m:r>
                                      <m:r>
                                        <w:rPr>
                                          <w:rFonts w:ascii="Cambria Math" w:eastAsia="Malgun Gothic" w:hAnsi="Cambria Math"/>
                                          <w:sz w:val="18"/>
                                        </w:rPr>
                                        <m:t>n</m:t>
                                      </m:r>
                                    </m:sub>
                                  </m:sSub>
                                </m:den>
                              </m:f>
                            </m:e>
                          </m:d>
                        </m:e>
                        <m:sup>
                          <m:r>
                            <w:rPr>
                              <w:rFonts w:ascii="Cambria Math" w:eastAsia="Malgun Gothic" w:hAnsi="Cambria Math"/>
                              <w:sz w:val="18"/>
                            </w:rPr>
                            <m:t>2</m:t>
                          </m:r>
                        </m:sup>
                      </m:sSup>
                      <m:r>
                        <w:rPr>
                          <w:rFonts w:ascii="Cambria Math" w:eastAsia="Malgun Gothic" w:hAnsi="Cambria Math"/>
                          <w:sz w:val="18"/>
                        </w:rPr>
                        <m:t>,</m:t>
                      </m:r>
                      <m:sSub>
                        <m:sSubPr>
                          <m:ctrlPr>
                            <w:rPr>
                              <w:rFonts w:ascii="Cambria Math" w:eastAsia="Malgun Gothic" w:hAnsi="Cambria Math"/>
                              <w:i/>
                              <w:sz w:val="18"/>
                            </w:rPr>
                          </m:ctrlPr>
                        </m:sSubPr>
                        <m:e>
                          <m:r>
                            <w:rPr>
                              <w:rFonts w:ascii="Cambria Math" w:hAnsi="Cambria Math"/>
                              <w:sz w:val="18"/>
                            </w:rPr>
                            <m:t>σ</m:t>
                          </m:r>
                        </m:e>
                        <m:sub>
                          <m:r>
                            <m:rPr>
                              <m:sty m:val="p"/>
                            </m:rPr>
                            <w:rPr>
                              <w:rFonts w:ascii="Cambria Math" w:eastAsia="Malgun Gothic" w:hAnsi="Cambria Math"/>
                              <w:sz w:val="18"/>
                            </w:rPr>
                            <m:t>max</m:t>
                          </m:r>
                        </m:sub>
                      </m:sSub>
                    </m:e>
                  </m:d>
                </m:e>
              </m:func>
            </m:oMath>
            <w:r w:rsidR="00C56BEF" w:rsidRPr="00CB766D">
              <w:rPr>
                <w:sz w:val="18"/>
              </w:rPr>
              <w:t xml:space="preserve">, </w:t>
            </w:r>
            <m:oMath>
              <m:r>
                <m:rPr>
                  <m:nor/>
                </m:rPr>
                <w:rPr>
                  <w:rFonts w:eastAsia="Malgun Gothic"/>
                  <w:sz w:val="18"/>
                </w:rPr>
                <m:t xml:space="preserve"> </m:t>
              </m:r>
              <m:sSup>
                <m:sSupPr>
                  <m:ctrlPr>
                    <w:rPr>
                      <w:rFonts w:ascii="Cambria Math" w:eastAsia="Malgun Gothic" w:hAnsi="Cambria Math"/>
                      <w:sz w:val="18"/>
                    </w:rPr>
                  </m:ctrlPr>
                </m:sSupPr>
                <m:e>
                  <m:r>
                    <w:rPr>
                      <w:rFonts w:ascii="Cambria Math" w:eastAsia="Malgun Gothic" w:hAnsi="Cambria Math"/>
                      <w:sz w:val="18"/>
                    </w:rPr>
                    <m:t>θ</m:t>
                  </m:r>
                </m:e>
                <m:sup>
                  <m:r>
                    <w:rPr>
                      <w:rFonts w:ascii="Cambria Math" w:eastAsia="Malgun Gothic" w:hAnsi="Cambria Math" w:hint="eastAsia"/>
                      <w:sz w:val="18"/>
                    </w:rPr>
                    <m:t>″</m:t>
                  </m:r>
                  <m:ctrlPr>
                    <w:rPr>
                      <w:rFonts w:ascii="Cambria Math" w:eastAsia="Malgun Gothic" w:hAnsi="Cambria Math"/>
                      <w:i/>
                      <w:sz w:val="18"/>
                    </w:rPr>
                  </m:ctrlPr>
                </m:sup>
              </m:sSup>
              <m:r>
                <w:rPr>
                  <w:rFonts w:ascii="Cambria Math" w:eastAsia="Microsoft YaHei" w:hAnsi="Cambria Math" w:hint="eastAsia"/>
                  <w:sz w:val="18"/>
                </w:rPr>
                <m:t>∈</m:t>
              </m:r>
              <m:d>
                <m:dPr>
                  <m:begChr m:val="["/>
                  <m:endChr m:val="]"/>
                  <m:ctrlPr>
                    <w:rPr>
                      <w:rFonts w:ascii="Cambria Math" w:eastAsia="Malgun Gothic" w:hAnsi="Cambria Math"/>
                      <w:i/>
                      <w:sz w:val="18"/>
                    </w:rPr>
                  </m:ctrlPr>
                </m:dPr>
                <m:e>
                  <m:r>
                    <w:rPr>
                      <w:rFonts w:ascii="Cambria Math" w:eastAsia="Malgun Gothic" w:hAnsi="Cambria Math"/>
                      <w:sz w:val="18"/>
                    </w:rPr>
                    <m:t>0°</m:t>
                  </m:r>
                  <m:r>
                    <m:rPr>
                      <m:nor/>
                    </m:rPr>
                    <w:rPr>
                      <w:rFonts w:eastAsia="Malgun Gothic"/>
                      <w:sz w:val="18"/>
                    </w:rPr>
                    <m:t>, 180</m:t>
                  </m:r>
                  <m:r>
                    <m:rPr>
                      <m:sty m:val="p"/>
                    </m:rPr>
                    <w:rPr>
                      <w:rFonts w:ascii="Cambria Math" w:eastAsia="Malgun Gothic" w:hAnsi="Cambria Math"/>
                      <w:sz w:val="18"/>
                    </w:rPr>
                    <m:t>°</m:t>
                  </m:r>
                  <m:ctrlPr>
                    <w:rPr>
                      <w:rFonts w:ascii="Cambria Math" w:eastAsia="Malgun Gothic" w:hAnsi="Cambria Math"/>
                      <w:sz w:val="18"/>
                    </w:rPr>
                  </m:ctrlPr>
                </m:e>
              </m:d>
            </m:oMath>
          </w:p>
        </w:tc>
      </w:tr>
      <w:tr w:rsidR="00C56BEF" w:rsidRPr="00E01105" w14:paraId="2A952D43" w14:textId="77777777" w:rsidTr="00073471">
        <w:trPr>
          <w:trHeight w:val="1037"/>
        </w:trPr>
        <w:tc>
          <w:tcPr>
            <w:tcW w:w="2263" w:type="dxa"/>
          </w:tcPr>
          <w:p w14:paraId="0B591B70" w14:textId="77777777" w:rsidR="00C56BEF" w:rsidRPr="00E01105" w:rsidRDefault="00C56BEF" w:rsidP="00073471">
            <w:pPr>
              <w:snapToGrid w:val="0"/>
              <w:spacing w:after="0"/>
              <w:rPr>
                <w:rFonts w:eastAsiaTheme="minorEastAsia"/>
                <w:lang w:val="x-none" w:eastAsia="zh-CN"/>
              </w:rPr>
            </w:pPr>
            <w:r w:rsidRPr="00E01105">
              <w:rPr>
                <w:rFonts w:eastAsiaTheme="minorEastAsia"/>
                <w:lang w:val="x-none" w:eastAsia="zh-CN"/>
              </w:rPr>
              <w:t>Horizontal cut of the scattering power pattern for each scattering point (dB)</w:t>
            </w:r>
          </w:p>
        </w:tc>
        <w:tc>
          <w:tcPr>
            <w:tcW w:w="7230" w:type="dxa"/>
          </w:tcPr>
          <w:p w14:paraId="747E411F" w14:textId="580C3090" w:rsidR="00C56BEF" w:rsidRPr="00CB766D" w:rsidRDefault="00A80BC0" w:rsidP="00073471">
            <w:pPr>
              <w:spacing w:after="120"/>
              <w:jc w:val="center"/>
              <w:rPr>
                <w:rFonts w:eastAsiaTheme="minorEastAsia"/>
                <w:sz w:val="18"/>
                <w:lang w:eastAsia="zh-CN"/>
              </w:rPr>
            </w:pPr>
            <m:oMath>
              <m:sSub>
                <m:sSubPr>
                  <m:ctrlPr>
                    <w:rPr>
                      <w:rFonts w:ascii="Cambria Math" w:eastAsia="Malgun Gothic" w:hAnsi="Cambria Math"/>
                      <w:i/>
                      <w:sz w:val="18"/>
                    </w:rPr>
                  </m:ctrlPr>
                </m:sSubPr>
                <m:e>
                  <m:sSup>
                    <m:sSupPr>
                      <m:ctrlPr>
                        <w:rPr>
                          <w:rFonts w:ascii="Cambria Math" w:eastAsia="Malgun Gothic" w:hAnsi="Cambria Math"/>
                          <w:i/>
                          <w:sz w:val="18"/>
                        </w:rPr>
                      </m:ctrlPr>
                    </m:sSupPr>
                    <m:e>
                      <m:r>
                        <w:rPr>
                          <w:rFonts w:ascii="Cambria Math" w:hAnsi="Cambria Math"/>
                          <w:sz w:val="18"/>
                        </w:rPr>
                        <m:t>σ</m:t>
                      </m:r>
                    </m:e>
                    <m:sup>
                      <m:r>
                        <w:rPr>
                          <w:rFonts w:ascii="Cambria Math" w:eastAsia="Malgun Gothic" w:hAnsi="Cambria Math" w:hint="eastAsia"/>
                          <w:sz w:val="18"/>
                        </w:rPr>
                        <m:t>″</m:t>
                      </m:r>
                    </m:sup>
                  </m:sSup>
                  <m:ctrlPr>
                    <w:rPr>
                      <w:rFonts w:ascii="Cambria Math" w:eastAsia="Malgun Gothic" w:hAnsi="Cambria Math"/>
                      <w:sz w:val="18"/>
                    </w:rPr>
                  </m:ctrlPr>
                </m:e>
                <m:sub>
                  <m:r>
                    <m:rPr>
                      <m:nor/>
                    </m:rPr>
                    <w:rPr>
                      <w:rFonts w:eastAsia="Malgun Gothic"/>
                      <w:sz w:val="18"/>
                    </w:rPr>
                    <m:t>dB</m:t>
                  </m:r>
                  <m:ctrlPr>
                    <w:rPr>
                      <w:rFonts w:ascii="Cambria Math" w:eastAsia="Malgun Gothic" w:hAnsi="Cambria Math"/>
                      <w:sz w:val="18"/>
                    </w:rPr>
                  </m:ctrlPr>
                </m:sub>
              </m:sSub>
              <m:d>
                <m:dPr>
                  <m:ctrlPr>
                    <w:rPr>
                      <w:rFonts w:ascii="Cambria Math" w:eastAsia="Malgun Gothic" w:hAnsi="Cambria Math"/>
                      <w:i/>
                      <w:sz w:val="18"/>
                    </w:rPr>
                  </m:ctrlPr>
                </m:dPr>
                <m:e>
                  <m:sSup>
                    <m:sSupPr>
                      <m:ctrlPr>
                        <w:rPr>
                          <w:rFonts w:ascii="Cambria Math" w:eastAsia="Malgun Gothic" w:hAnsi="Cambria Math"/>
                          <w:i/>
                          <w:sz w:val="18"/>
                        </w:rPr>
                      </m:ctrlPr>
                    </m:sSupPr>
                    <m:e>
                      <m:r>
                        <w:rPr>
                          <w:rFonts w:ascii="Cambria Math" w:eastAsia="Malgun Gothic" w:hAnsi="Cambria Math"/>
                          <w:sz w:val="18"/>
                        </w:rPr>
                        <m:t>θ</m:t>
                      </m:r>
                    </m:e>
                    <m:sup>
                      <m:r>
                        <w:rPr>
                          <w:rFonts w:ascii="Cambria Math" w:eastAsia="Malgun Gothic" w:hAnsi="Cambria Math" w:hint="eastAsia"/>
                          <w:sz w:val="18"/>
                        </w:rPr>
                        <m:t>″</m:t>
                      </m:r>
                    </m:sup>
                  </m:sSup>
                  <m:r>
                    <w:rPr>
                      <w:rFonts w:ascii="Cambria Math" w:eastAsia="Malgun Gothic" w:hAnsi="Cambria Math"/>
                      <w:sz w:val="18"/>
                    </w:rPr>
                    <m:t>=90°, </m:t>
                  </m:r>
                  <m:sSup>
                    <m:sSupPr>
                      <m:ctrlPr>
                        <w:rPr>
                          <w:rFonts w:ascii="Cambria Math" w:eastAsia="Malgun Gothic" w:hAnsi="Cambria Math"/>
                          <w:i/>
                          <w:sz w:val="18"/>
                        </w:rPr>
                      </m:ctrlPr>
                    </m:sSupPr>
                    <m:e>
                      <m:r>
                        <w:rPr>
                          <w:rFonts w:ascii="Cambria Math" w:eastAsia="Malgun Gothic" w:hAnsi="Cambria Math"/>
                          <w:sz w:val="18"/>
                        </w:rPr>
                        <m:t>φ</m:t>
                      </m:r>
                    </m:e>
                    <m:sup>
                      <m:r>
                        <w:rPr>
                          <w:rFonts w:ascii="Cambria Math" w:eastAsia="Malgun Gothic" w:hAnsi="Cambria Math" w:hint="eastAsia"/>
                          <w:sz w:val="18"/>
                        </w:rPr>
                        <m:t>″</m:t>
                      </m:r>
                    </m:sup>
                  </m:sSup>
                </m:e>
              </m:d>
              <m:r>
                <w:rPr>
                  <w:rFonts w:ascii="Cambria Math" w:eastAsia="Malgun Gothic" w:hAnsi="Cambria Math"/>
                  <w:sz w:val="18"/>
                </w:rPr>
                <m:t>=-</m:t>
              </m:r>
              <m:func>
                <m:funcPr>
                  <m:ctrlPr>
                    <w:rPr>
                      <w:rFonts w:ascii="Cambria Math" w:eastAsia="Malgun Gothic" w:hAnsi="Cambria Math"/>
                      <w:i/>
                      <w:sz w:val="18"/>
                    </w:rPr>
                  </m:ctrlPr>
                </m:funcPr>
                <m:fName>
                  <m:r>
                    <m:rPr>
                      <m:sty m:val="p"/>
                    </m:rPr>
                    <w:rPr>
                      <w:rFonts w:ascii="Cambria Math" w:eastAsia="Malgun Gothic" w:hAnsi="Cambria Math"/>
                      <w:sz w:val="18"/>
                    </w:rPr>
                    <m:t>min</m:t>
                  </m:r>
                </m:fName>
                <m:e>
                  <m:d>
                    <m:dPr>
                      <m:begChr m:val="{"/>
                      <m:endChr m:val="}"/>
                      <m:ctrlPr>
                        <w:rPr>
                          <w:rFonts w:ascii="Cambria Math" w:eastAsia="Malgun Gothic" w:hAnsi="Cambria Math"/>
                          <w:i/>
                          <w:sz w:val="18"/>
                        </w:rPr>
                      </m:ctrlPr>
                    </m:dPr>
                    <m:e>
                      <m:r>
                        <w:rPr>
                          <w:rFonts w:ascii="Cambria Math" w:eastAsia="Malgun Gothic" w:hAnsi="Cambria Math"/>
                          <w:sz w:val="18"/>
                        </w:rPr>
                        <m:t>12</m:t>
                      </m:r>
                      <m:sSup>
                        <m:sSupPr>
                          <m:ctrlPr>
                            <w:rPr>
                              <w:rFonts w:ascii="Cambria Math" w:eastAsia="Malgun Gothic" w:hAnsi="Cambria Math"/>
                              <w:i/>
                              <w:sz w:val="18"/>
                            </w:rPr>
                          </m:ctrlPr>
                        </m:sSupPr>
                        <m:e>
                          <m:d>
                            <m:dPr>
                              <m:ctrlPr>
                                <w:rPr>
                                  <w:rFonts w:ascii="Cambria Math" w:eastAsia="Malgun Gothic" w:hAnsi="Cambria Math"/>
                                  <w:i/>
                                  <w:sz w:val="18"/>
                                </w:rPr>
                              </m:ctrlPr>
                            </m:dPr>
                            <m:e>
                              <m:f>
                                <m:fPr>
                                  <m:ctrlPr>
                                    <w:rPr>
                                      <w:rFonts w:ascii="Cambria Math" w:eastAsia="Malgun Gothic" w:hAnsi="Cambria Math"/>
                                      <w:i/>
                                      <w:sz w:val="18"/>
                                    </w:rPr>
                                  </m:ctrlPr>
                                </m:fPr>
                                <m:num>
                                  <m:sSup>
                                    <m:sSupPr>
                                      <m:ctrlPr>
                                        <w:rPr>
                                          <w:rFonts w:ascii="Cambria Math" w:eastAsia="Malgun Gothic" w:hAnsi="Cambria Math"/>
                                          <w:i/>
                                          <w:sz w:val="18"/>
                                        </w:rPr>
                                      </m:ctrlPr>
                                    </m:sSupPr>
                                    <m:e>
                                      <m:r>
                                        <w:rPr>
                                          <w:rFonts w:ascii="Cambria Math" w:eastAsia="Malgun Gothic" w:hAnsi="Cambria Math"/>
                                          <w:sz w:val="18"/>
                                        </w:rPr>
                                        <m:t>φ</m:t>
                                      </m:r>
                                    </m:e>
                                    <m:sup>
                                      <m:r>
                                        <w:rPr>
                                          <w:rFonts w:ascii="Cambria Math" w:eastAsia="Malgun Gothic" w:hAnsi="Cambria Math" w:hint="eastAsia"/>
                                          <w:sz w:val="18"/>
                                        </w:rPr>
                                        <m:t>″</m:t>
                                      </m:r>
                                    </m:sup>
                                  </m:sSup>
                                  <m:r>
                                    <w:rPr>
                                      <w:rFonts w:ascii="Cambria Math" w:eastAsia="Malgun Gothic" w:hAnsi="Cambria Math"/>
                                      <w:sz w:val="18"/>
                                    </w:rPr>
                                    <m:t>-</m:t>
                                  </m:r>
                                  <m:sSub>
                                    <m:sSubPr>
                                      <m:ctrlPr>
                                        <w:rPr>
                                          <w:rFonts w:ascii="Cambria Math" w:eastAsia="Cambria Math" w:hAnsi="Cambria Math"/>
                                          <w:sz w:val="18"/>
                                        </w:rPr>
                                      </m:ctrlPr>
                                    </m:sSubPr>
                                    <m:e>
                                      <m:r>
                                        <w:rPr>
                                          <w:rFonts w:ascii="Cambria Math" w:eastAsia="Malgun Gothic" w:hAnsi="Cambria Math"/>
                                          <w:sz w:val="18"/>
                                        </w:rPr>
                                        <m:t>φ</m:t>
                                      </m:r>
                                    </m:e>
                                    <m:sub>
                                      <m:r>
                                        <w:rPr>
                                          <w:rFonts w:ascii="Cambria Math" w:eastAsia="Cambria Math" w:hAnsi="Cambria Math"/>
                                          <w:sz w:val="18"/>
                                        </w:rPr>
                                        <m:t>n</m:t>
                                      </m:r>
                                    </m:sub>
                                  </m:sSub>
                                </m:num>
                                <m:den>
                                  <m:sSub>
                                    <m:sSubPr>
                                      <m:ctrlPr>
                                        <w:rPr>
                                          <w:rFonts w:ascii="Cambria Math" w:eastAsia="Malgun Gothic" w:hAnsi="Cambria Math"/>
                                          <w:i/>
                                          <w:sz w:val="18"/>
                                        </w:rPr>
                                      </m:ctrlPr>
                                    </m:sSubPr>
                                    <m:e>
                                      <m:r>
                                        <w:rPr>
                                          <w:rFonts w:ascii="Cambria Math" w:eastAsia="Malgun Gothic" w:hAnsi="Cambria Math"/>
                                          <w:sz w:val="18"/>
                                        </w:rPr>
                                        <m:t>φ</m:t>
                                      </m:r>
                                    </m:e>
                                    <m:sub>
                                      <m:r>
                                        <m:rPr>
                                          <m:sty m:val="p"/>
                                        </m:rPr>
                                        <w:rPr>
                                          <w:rFonts w:ascii="Cambria Math" w:eastAsia="Malgun Gothic" w:hAnsi="Cambria Math"/>
                                          <w:sz w:val="18"/>
                                        </w:rPr>
                                        <m:t>3dB,</m:t>
                                      </m:r>
                                      <m:r>
                                        <w:rPr>
                                          <w:rFonts w:ascii="Cambria Math" w:eastAsia="Malgun Gothic" w:hAnsi="Cambria Math"/>
                                          <w:sz w:val="18"/>
                                        </w:rPr>
                                        <m:t>n</m:t>
                                      </m:r>
                                    </m:sub>
                                  </m:sSub>
                                </m:den>
                              </m:f>
                            </m:e>
                          </m:d>
                        </m:e>
                        <m:sup>
                          <m:r>
                            <w:rPr>
                              <w:rFonts w:ascii="Cambria Math" w:eastAsia="Malgun Gothic" w:hAnsi="Cambria Math"/>
                              <w:sz w:val="18"/>
                            </w:rPr>
                            <m:t>2</m:t>
                          </m:r>
                        </m:sup>
                      </m:sSup>
                      <m:r>
                        <w:rPr>
                          <w:rFonts w:ascii="Cambria Math" w:eastAsia="Malgun Gothic" w:hAnsi="Cambria Math"/>
                          <w:sz w:val="18"/>
                        </w:rPr>
                        <m:t>,</m:t>
                      </m:r>
                      <m:sSub>
                        <m:sSubPr>
                          <m:ctrlPr>
                            <w:rPr>
                              <w:rFonts w:ascii="Cambria Math" w:eastAsia="Malgun Gothic" w:hAnsi="Cambria Math"/>
                              <w:i/>
                              <w:sz w:val="18"/>
                            </w:rPr>
                          </m:ctrlPr>
                        </m:sSubPr>
                        <m:e>
                          <m:r>
                            <w:rPr>
                              <w:rFonts w:ascii="Cambria Math" w:hAnsi="Cambria Math"/>
                              <w:sz w:val="18"/>
                            </w:rPr>
                            <m:t>σ</m:t>
                          </m:r>
                        </m:e>
                        <m:sub>
                          <m:r>
                            <m:rPr>
                              <m:sty m:val="p"/>
                            </m:rPr>
                            <w:rPr>
                              <w:rFonts w:ascii="Cambria Math" w:eastAsia="Malgun Gothic" w:hAnsi="Cambria Math"/>
                              <w:sz w:val="18"/>
                            </w:rPr>
                            <m:t>max</m:t>
                          </m:r>
                        </m:sub>
                      </m:sSub>
                    </m:e>
                  </m:d>
                </m:e>
              </m:func>
            </m:oMath>
            <w:r w:rsidR="00C56BEF" w:rsidRPr="00CB766D">
              <w:rPr>
                <w:sz w:val="18"/>
              </w:rPr>
              <w:t xml:space="preserve">, </w:t>
            </w:r>
            <m:oMath>
              <m:r>
                <m:rPr>
                  <m:nor/>
                </m:rPr>
                <w:rPr>
                  <w:rFonts w:eastAsia="Malgun Gothic"/>
                  <w:sz w:val="18"/>
                </w:rPr>
                <m:t xml:space="preserve"> </m:t>
              </m:r>
              <m:sSup>
                <m:sSupPr>
                  <m:ctrlPr>
                    <w:rPr>
                      <w:rFonts w:ascii="Cambria Math" w:eastAsia="Malgun Gothic" w:hAnsi="Cambria Math"/>
                      <w:i/>
                      <w:sz w:val="18"/>
                    </w:rPr>
                  </m:ctrlPr>
                </m:sSupPr>
                <m:e>
                  <m:r>
                    <w:rPr>
                      <w:rFonts w:ascii="Cambria Math" w:eastAsia="Malgun Gothic" w:hAnsi="Cambria Math"/>
                      <w:sz w:val="18"/>
                    </w:rPr>
                    <m:t>φ</m:t>
                  </m:r>
                </m:e>
                <m:sup>
                  <m:r>
                    <w:rPr>
                      <w:rFonts w:ascii="Cambria Math" w:eastAsia="Malgun Gothic" w:hAnsi="Cambria Math" w:hint="eastAsia"/>
                      <w:sz w:val="18"/>
                    </w:rPr>
                    <m:t>″</m:t>
                  </m:r>
                </m:sup>
              </m:sSup>
              <m:r>
                <w:rPr>
                  <w:rFonts w:ascii="Cambria Math" w:eastAsia="Malgun Gothic" w:hAnsi="Cambria Math"/>
                  <w:sz w:val="18"/>
                </w:rPr>
                <m:t>-</m:t>
              </m:r>
              <m:sSub>
                <m:sSubPr>
                  <m:ctrlPr>
                    <w:rPr>
                      <w:rFonts w:ascii="Cambria Math" w:eastAsia="Cambria Math" w:hAnsi="Cambria Math"/>
                      <w:sz w:val="18"/>
                    </w:rPr>
                  </m:ctrlPr>
                </m:sSubPr>
                <m:e>
                  <m:r>
                    <w:rPr>
                      <w:rFonts w:ascii="Cambria Math" w:eastAsia="Malgun Gothic" w:hAnsi="Cambria Math"/>
                      <w:sz w:val="18"/>
                    </w:rPr>
                    <m:t>φ</m:t>
                  </m:r>
                </m:e>
                <m:sub>
                  <m:r>
                    <w:rPr>
                      <w:rFonts w:ascii="Cambria Math" w:eastAsia="Cambria Math" w:hAnsi="Cambria Math"/>
                      <w:sz w:val="18"/>
                    </w:rPr>
                    <m:t>n</m:t>
                  </m:r>
                </m:sub>
              </m:sSub>
              <m:r>
                <w:rPr>
                  <w:rFonts w:ascii="Cambria Math" w:eastAsia="Microsoft YaHei" w:hAnsi="Cambria Math" w:hint="eastAsia"/>
                  <w:sz w:val="18"/>
                </w:rPr>
                <m:t>∈</m:t>
              </m:r>
              <m:d>
                <m:dPr>
                  <m:begChr m:val="["/>
                  <m:endChr m:val="]"/>
                  <m:ctrlPr>
                    <w:rPr>
                      <w:rFonts w:ascii="Cambria Math" w:eastAsia="Malgun Gothic" w:hAnsi="Cambria Math"/>
                      <w:sz w:val="18"/>
                    </w:rPr>
                  </m:ctrlPr>
                </m:dPr>
                <m:e>
                  <m:r>
                    <m:rPr>
                      <m:nor/>
                    </m:rPr>
                    <w:rPr>
                      <w:rFonts w:eastAsia="Malgun Gothic"/>
                      <w:sz w:val="18"/>
                    </w:rPr>
                    <m:t>-180</m:t>
                  </m:r>
                  <m:r>
                    <m:rPr>
                      <m:sty m:val="p"/>
                    </m:rPr>
                    <w:rPr>
                      <w:rFonts w:ascii="Cambria Math" w:eastAsia="Malgun Gothic" w:hAnsi="Cambria Math"/>
                      <w:sz w:val="18"/>
                    </w:rPr>
                    <m:t>°</m:t>
                  </m:r>
                  <m:r>
                    <m:rPr>
                      <m:nor/>
                    </m:rPr>
                    <w:rPr>
                      <w:rFonts w:eastAsia="Malgun Gothic"/>
                      <w:sz w:val="18"/>
                    </w:rPr>
                    <m:t>, 180</m:t>
                  </m:r>
                  <m:r>
                    <m:rPr>
                      <m:sty m:val="p"/>
                    </m:rPr>
                    <w:rPr>
                      <w:rFonts w:ascii="Cambria Math" w:eastAsia="Malgun Gothic" w:hAnsi="Cambria Math"/>
                      <w:sz w:val="18"/>
                    </w:rPr>
                    <m:t>°</m:t>
                  </m:r>
                </m:e>
              </m:d>
            </m:oMath>
          </w:p>
        </w:tc>
      </w:tr>
      <w:tr w:rsidR="00C56BEF" w:rsidRPr="00E01105" w14:paraId="507F5D80" w14:textId="77777777" w:rsidTr="00073471">
        <w:trPr>
          <w:trHeight w:val="752"/>
        </w:trPr>
        <w:tc>
          <w:tcPr>
            <w:tcW w:w="2263" w:type="dxa"/>
          </w:tcPr>
          <w:p w14:paraId="37F62581" w14:textId="77777777" w:rsidR="00C56BEF" w:rsidRPr="00F969EF" w:rsidRDefault="00C56BEF" w:rsidP="00073471">
            <w:pPr>
              <w:snapToGrid w:val="0"/>
              <w:spacing w:after="0"/>
              <w:rPr>
                <w:rFonts w:eastAsiaTheme="minorEastAsia"/>
                <w:lang w:val="x-none" w:eastAsia="zh-CN"/>
              </w:rPr>
            </w:pPr>
            <w:r w:rsidRPr="00E01105">
              <w:rPr>
                <w:rFonts w:eastAsiaTheme="minorEastAsia"/>
                <w:lang w:val="x-none" w:eastAsia="zh-CN"/>
              </w:rPr>
              <w:t>3</w:t>
            </w:r>
            <w:r w:rsidRPr="00F969EF">
              <w:rPr>
                <w:rFonts w:eastAsiaTheme="minorEastAsia"/>
                <w:lang w:val="x-none" w:eastAsia="zh-CN"/>
              </w:rPr>
              <w:t>D scattering power pattern(dB) for each scattering point</w:t>
            </w:r>
          </w:p>
        </w:tc>
        <w:tc>
          <w:tcPr>
            <w:tcW w:w="7230" w:type="dxa"/>
          </w:tcPr>
          <w:p w14:paraId="7909883F" w14:textId="77777777" w:rsidR="00C56BEF" w:rsidRPr="00CB766D" w:rsidRDefault="00A80BC0" w:rsidP="00073471">
            <w:pPr>
              <w:spacing w:after="120"/>
              <w:rPr>
                <w:sz w:val="18"/>
              </w:rPr>
            </w:pPr>
            <m:oMathPara>
              <m:oMath>
                <m:sSub>
                  <m:sSubPr>
                    <m:ctrlPr>
                      <w:rPr>
                        <w:rFonts w:ascii="Cambria Math" w:hAnsi="Cambria Math"/>
                        <w:i/>
                        <w:sz w:val="18"/>
                      </w:rPr>
                    </m:ctrlPr>
                  </m:sSubPr>
                  <m:e>
                    <m:sSup>
                      <m:sSupPr>
                        <m:ctrlPr>
                          <w:rPr>
                            <w:rFonts w:ascii="Cambria Math" w:hAnsi="Cambria Math"/>
                            <w:i/>
                            <w:sz w:val="18"/>
                          </w:rPr>
                        </m:ctrlPr>
                      </m:sSupPr>
                      <m:e>
                        <m:r>
                          <w:rPr>
                            <w:rFonts w:ascii="Cambria Math" w:hAnsi="Cambria Math"/>
                            <w:sz w:val="18"/>
                          </w:rPr>
                          <m:t>σ</m:t>
                        </m:r>
                      </m:e>
                      <m:sup>
                        <m:r>
                          <w:rPr>
                            <w:rFonts w:ascii="Cambria Math" w:hAnsi="Cambria Math" w:hint="eastAsia"/>
                            <w:sz w:val="18"/>
                            <w:lang w:val="de-DE"/>
                          </w:rPr>
                          <m:t>″</m:t>
                        </m:r>
                      </m:sup>
                    </m:sSup>
                    <m:ctrlPr>
                      <w:rPr>
                        <w:rFonts w:ascii="Cambria Math" w:hAnsi="Cambria Math"/>
                        <w:sz w:val="18"/>
                      </w:rPr>
                    </m:ctrlPr>
                  </m:e>
                  <m:sub>
                    <m:r>
                      <m:rPr>
                        <m:nor/>
                      </m:rPr>
                      <w:rPr>
                        <w:sz w:val="18"/>
                        <w:lang w:val="de-DE"/>
                      </w:rPr>
                      <m:t>dB</m:t>
                    </m:r>
                    <m:ctrlPr>
                      <w:rPr>
                        <w:rFonts w:ascii="Cambria Math" w:hAnsi="Cambria Math"/>
                        <w:sz w:val="18"/>
                      </w:rPr>
                    </m:ctrlPr>
                  </m:sub>
                </m:sSub>
                <m:d>
                  <m:dPr>
                    <m:ctrlPr>
                      <w:rPr>
                        <w:rFonts w:ascii="Cambria Math" w:hAnsi="Cambria Math"/>
                        <w:i/>
                        <w:sz w:val="18"/>
                        <w:lang w:val="de-DE"/>
                      </w:rPr>
                    </m:ctrlPr>
                  </m:dPr>
                  <m:e>
                    <m:sSup>
                      <m:sSupPr>
                        <m:ctrlPr>
                          <w:rPr>
                            <w:rFonts w:ascii="Cambria Math" w:hAnsi="Cambria Math"/>
                            <w:i/>
                            <w:sz w:val="18"/>
                          </w:rPr>
                        </m:ctrlPr>
                      </m:sSupPr>
                      <m:e>
                        <m:r>
                          <w:rPr>
                            <w:rFonts w:ascii="Cambria Math" w:hAnsi="Cambria Math"/>
                            <w:sz w:val="18"/>
                          </w:rPr>
                          <m:t>θ</m:t>
                        </m:r>
                      </m:e>
                      <m:sup>
                        <m:r>
                          <w:rPr>
                            <w:rFonts w:ascii="Cambria Math" w:hAnsi="Cambria Math" w:hint="eastAsia"/>
                            <w:sz w:val="18"/>
                            <w:lang w:val="de-DE"/>
                          </w:rPr>
                          <m:t>″</m:t>
                        </m:r>
                      </m:sup>
                    </m:sSup>
                    <m:r>
                      <w:rPr>
                        <w:rFonts w:ascii="Cambria Math" w:hAnsi="Cambria Math"/>
                        <w:sz w:val="18"/>
                        <w:lang w:val="de-DE"/>
                      </w:rPr>
                      <m:t>,</m:t>
                    </m:r>
                    <m:sSup>
                      <m:sSupPr>
                        <m:ctrlPr>
                          <w:rPr>
                            <w:rFonts w:ascii="Cambria Math" w:hAnsi="Cambria Math"/>
                            <w:i/>
                            <w:sz w:val="18"/>
                          </w:rPr>
                        </m:ctrlPr>
                      </m:sSupPr>
                      <m:e>
                        <m:r>
                          <w:rPr>
                            <w:rFonts w:ascii="Cambria Math" w:hAnsi="Cambria Math"/>
                            <w:sz w:val="18"/>
                          </w:rPr>
                          <m:t>φ</m:t>
                        </m:r>
                      </m:e>
                      <m:sup>
                        <m:r>
                          <w:rPr>
                            <w:rFonts w:ascii="Cambria Math" w:hAnsi="Cambria Math" w:hint="eastAsia"/>
                            <w:sz w:val="18"/>
                            <w:lang w:val="de-DE"/>
                          </w:rPr>
                          <m:t>″</m:t>
                        </m:r>
                      </m:sup>
                    </m:sSup>
                  </m:e>
                </m:d>
                <m:r>
                  <w:rPr>
                    <w:rFonts w:ascii="Cambria Math" w:hAnsi="Cambria Math"/>
                    <w:sz w:val="18"/>
                    <w:lang w:val="de-DE"/>
                  </w:rPr>
                  <m:t>=</m:t>
                </m:r>
                <m:sSub>
                  <m:sSubPr>
                    <m:ctrlPr>
                      <w:rPr>
                        <w:rFonts w:ascii="Cambria Math" w:hAnsi="Cambria Math"/>
                        <w:sz w:val="18"/>
                      </w:rPr>
                    </m:ctrlPr>
                  </m:sSubPr>
                  <m:e>
                    <m:r>
                      <w:rPr>
                        <w:rFonts w:ascii="Cambria Math" w:hAnsi="Cambria Math"/>
                        <w:sz w:val="18"/>
                      </w:rPr>
                      <m:t>σ</m:t>
                    </m:r>
                  </m:e>
                  <m:sub>
                    <m:r>
                      <w:rPr>
                        <w:rFonts w:ascii="Cambria Math" w:hAnsi="Cambria Math"/>
                        <w:sz w:val="18"/>
                      </w:rPr>
                      <m:t>n</m:t>
                    </m:r>
                  </m:sub>
                </m:sSub>
                <m:r>
                  <w:rPr>
                    <w:rFonts w:ascii="Cambria Math" w:hAnsi="Cambria Math"/>
                    <w:sz w:val="18"/>
                    <w:lang w:val="de-DE"/>
                  </w:rPr>
                  <m:t>*cos</m:t>
                </m:r>
                <m:f>
                  <m:fPr>
                    <m:ctrlPr>
                      <w:rPr>
                        <w:rFonts w:ascii="Cambria Math" w:hAnsi="Cambria Math"/>
                        <w:i/>
                        <w:sz w:val="18"/>
                        <w:lang w:val="de-DE"/>
                      </w:rPr>
                    </m:ctrlPr>
                  </m:fPr>
                  <m:num>
                    <m:r>
                      <w:rPr>
                        <w:rFonts w:ascii="Cambria Math" w:hAnsi="Cambria Math"/>
                        <w:sz w:val="18"/>
                        <w:lang w:val="de-DE"/>
                      </w:rPr>
                      <m:t>β</m:t>
                    </m:r>
                  </m:num>
                  <m:den>
                    <m:r>
                      <w:rPr>
                        <w:rFonts w:ascii="Cambria Math" w:hAnsi="Cambria Math"/>
                        <w:sz w:val="18"/>
                        <w:lang w:val="de-DE"/>
                      </w:rPr>
                      <m:t>2</m:t>
                    </m:r>
                  </m:den>
                </m:f>
                <m:r>
                  <w:rPr>
                    <w:rFonts w:ascii="Cambria Math" w:hAnsi="Cambria Math"/>
                    <w:sz w:val="18"/>
                    <w:lang w:val="de-DE"/>
                  </w:rPr>
                  <m:t>-</m:t>
                </m:r>
                <m:func>
                  <m:funcPr>
                    <m:ctrlPr>
                      <w:rPr>
                        <w:rFonts w:ascii="Cambria Math" w:hAnsi="Cambria Math"/>
                        <w:i/>
                        <w:sz w:val="18"/>
                      </w:rPr>
                    </m:ctrlPr>
                  </m:funcPr>
                  <m:fName>
                    <m:r>
                      <m:rPr>
                        <m:sty m:val="p"/>
                      </m:rPr>
                      <w:rPr>
                        <w:rFonts w:ascii="Cambria Math" w:hAnsi="Cambria Math"/>
                        <w:sz w:val="18"/>
                        <w:lang w:val="de-DE"/>
                      </w:rPr>
                      <m:t>min</m:t>
                    </m:r>
                  </m:fName>
                  <m:e>
                    <m:d>
                      <m:dPr>
                        <m:begChr m:val="{"/>
                        <m:endChr m:val="}"/>
                        <m:ctrlPr>
                          <w:rPr>
                            <w:rFonts w:ascii="Cambria Math" w:hAnsi="Cambria Math"/>
                            <w:i/>
                            <w:sz w:val="18"/>
                          </w:rPr>
                        </m:ctrlPr>
                      </m:dPr>
                      <m:e>
                        <m:r>
                          <w:rPr>
                            <w:rFonts w:ascii="Cambria Math" w:hAnsi="Cambria Math"/>
                            <w:sz w:val="18"/>
                            <w:lang w:val="de-DE"/>
                          </w:rPr>
                          <m:t>-</m:t>
                        </m:r>
                        <m:d>
                          <m:dPr>
                            <m:ctrlPr>
                              <w:rPr>
                                <w:rFonts w:ascii="Cambria Math" w:hAnsi="Cambria Math"/>
                                <w:i/>
                                <w:sz w:val="18"/>
                              </w:rPr>
                            </m:ctrlPr>
                          </m:dPr>
                          <m:e>
                            <m:sSub>
                              <m:sSubPr>
                                <m:ctrlPr>
                                  <w:rPr>
                                    <w:rFonts w:ascii="Cambria Math" w:eastAsia="Malgun Gothic" w:hAnsi="Cambria Math"/>
                                    <w:i/>
                                    <w:sz w:val="18"/>
                                  </w:rPr>
                                </m:ctrlPr>
                              </m:sSubPr>
                              <m:e>
                                <m:sSup>
                                  <m:sSupPr>
                                    <m:ctrlPr>
                                      <w:rPr>
                                        <w:rFonts w:ascii="Cambria Math" w:eastAsia="Malgun Gothic" w:hAnsi="Cambria Math"/>
                                        <w:i/>
                                        <w:sz w:val="18"/>
                                      </w:rPr>
                                    </m:ctrlPr>
                                  </m:sSupPr>
                                  <m:e>
                                    <m:r>
                                      <w:rPr>
                                        <w:rFonts w:ascii="Cambria Math" w:hAnsi="Cambria Math"/>
                                        <w:sz w:val="18"/>
                                      </w:rPr>
                                      <m:t>σ</m:t>
                                    </m:r>
                                  </m:e>
                                  <m:sup>
                                    <m:r>
                                      <w:rPr>
                                        <w:rFonts w:ascii="Cambria Math" w:eastAsia="Malgun Gothic" w:hAnsi="Cambria Math" w:hint="eastAsia"/>
                                        <w:sz w:val="18"/>
                                        <w:lang w:val="de-DE"/>
                                      </w:rPr>
                                      <m:t>″</m:t>
                                    </m:r>
                                  </m:sup>
                                </m:sSup>
                                <m:ctrlPr>
                                  <w:rPr>
                                    <w:rFonts w:ascii="Cambria Math" w:eastAsia="Malgun Gothic" w:hAnsi="Cambria Math"/>
                                    <w:sz w:val="18"/>
                                  </w:rPr>
                                </m:ctrlPr>
                              </m:e>
                              <m:sub>
                                <m:r>
                                  <m:rPr>
                                    <m:nor/>
                                  </m:rPr>
                                  <w:rPr>
                                    <w:rFonts w:eastAsia="Malgun Gothic"/>
                                    <w:sz w:val="18"/>
                                    <w:lang w:val="de-DE"/>
                                  </w:rPr>
                                  <m:t>dB</m:t>
                                </m:r>
                                <m:ctrlPr>
                                  <w:rPr>
                                    <w:rFonts w:ascii="Cambria Math" w:eastAsia="Malgun Gothic" w:hAnsi="Cambria Math"/>
                                    <w:sz w:val="18"/>
                                  </w:rPr>
                                </m:ctrlPr>
                              </m:sub>
                            </m:sSub>
                            <m:d>
                              <m:dPr>
                                <m:ctrlPr>
                                  <w:rPr>
                                    <w:rFonts w:ascii="Cambria Math" w:eastAsia="Malgun Gothic" w:hAnsi="Cambria Math"/>
                                    <w:i/>
                                    <w:sz w:val="18"/>
                                  </w:rPr>
                                </m:ctrlPr>
                              </m:dPr>
                              <m:e>
                                <m:sSup>
                                  <m:sSupPr>
                                    <m:ctrlPr>
                                      <w:rPr>
                                        <w:rFonts w:ascii="Cambria Math" w:eastAsia="Malgun Gothic" w:hAnsi="Cambria Math"/>
                                        <w:i/>
                                        <w:sz w:val="18"/>
                                      </w:rPr>
                                    </m:ctrlPr>
                                  </m:sSupPr>
                                  <m:e>
                                    <m:r>
                                      <w:rPr>
                                        <w:rFonts w:ascii="Cambria Math" w:eastAsia="Malgun Gothic" w:hAnsi="Cambria Math"/>
                                        <w:sz w:val="18"/>
                                      </w:rPr>
                                      <m:t>θ</m:t>
                                    </m:r>
                                  </m:e>
                                  <m:sup>
                                    <m:r>
                                      <w:rPr>
                                        <w:rFonts w:ascii="Cambria Math" w:eastAsia="Malgun Gothic" w:hAnsi="Cambria Math" w:hint="eastAsia"/>
                                        <w:sz w:val="18"/>
                                        <w:lang w:val="de-DE"/>
                                      </w:rPr>
                                      <m:t>″</m:t>
                                    </m:r>
                                  </m:sup>
                                </m:sSup>
                                <m:r>
                                  <w:rPr>
                                    <w:rFonts w:ascii="Cambria Math" w:eastAsia="Malgun Gothic" w:hAnsi="Cambria Math"/>
                                    <w:sz w:val="18"/>
                                    <w:lang w:val="de-DE"/>
                                  </w:rPr>
                                  <m:t>, </m:t>
                                </m:r>
                                <m:sSup>
                                  <m:sSupPr>
                                    <m:ctrlPr>
                                      <w:rPr>
                                        <w:rFonts w:ascii="Cambria Math" w:eastAsia="Malgun Gothic" w:hAnsi="Cambria Math"/>
                                        <w:i/>
                                        <w:sz w:val="18"/>
                                      </w:rPr>
                                    </m:ctrlPr>
                                  </m:sSupPr>
                                  <m:e>
                                    <m:r>
                                      <w:rPr>
                                        <w:rFonts w:ascii="Cambria Math" w:eastAsia="Malgun Gothic" w:hAnsi="Cambria Math"/>
                                        <w:sz w:val="18"/>
                                      </w:rPr>
                                      <m:t>φ</m:t>
                                    </m:r>
                                  </m:e>
                                  <m:sup>
                                    <m:r>
                                      <w:rPr>
                                        <w:rFonts w:ascii="Cambria Math" w:eastAsia="Malgun Gothic" w:hAnsi="Cambria Math" w:hint="eastAsia"/>
                                        <w:sz w:val="18"/>
                                        <w:lang w:val="de-DE"/>
                                      </w:rPr>
                                      <m:t>″</m:t>
                                    </m:r>
                                  </m:sup>
                                </m:sSup>
                                <m:r>
                                  <w:rPr>
                                    <w:rFonts w:ascii="Cambria Math" w:eastAsia="Malgun Gothic" w:hAnsi="Cambria Math"/>
                                    <w:sz w:val="18"/>
                                    <w:lang w:val="de-DE"/>
                                  </w:rPr>
                                  <m:t>=0°</m:t>
                                </m:r>
                              </m:e>
                            </m:d>
                            <m:r>
                              <w:rPr>
                                <w:rFonts w:ascii="Cambria Math" w:hAnsi="Cambria Math"/>
                                <w:sz w:val="18"/>
                                <w:lang w:val="de-DE"/>
                              </w:rPr>
                              <m:t>+</m:t>
                            </m:r>
                            <m:sSub>
                              <m:sSubPr>
                                <m:ctrlPr>
                                  <w:rPr>
                                    <w:rFonts w:ascii="Cambria Math" w:eastAsia="Malgun Gothic" w:hAnsi="Cambria Math"/>
                                    <w:i/>
                                    <w:sz w:val="18"/>
                                  </w:rPr>
                                </m:ctrlPr>
                              </m:sSubPr>
                              <m:e>
                                <m:sSup>
                                  <m:sSupPr>
                                    <m:ctrlPr>
                                      <w:rPr>
                                        <w:rFonts w:ascii="Cambria Math" w:eastAsia="Malgun Gothic" w:hAnsi="Cambria Math"/>
                                        <w:i/>
                                        <w:sz w:val="18"/>
                                      </w:rPr>
                                    </m:ctrlPr>
                                  </m:sSupPr>
                                  <m:e>
                                    <m:r>
                                      <w:rPr>
                                        <w:rFonts w:ascii="Cambria Math" w:hAnsi="Cambria Math"/>
                                        <w:sz w:val="18"/>
                                      </w:rPr>
                                      <m:t>σ</m:t>
                                    </m:r>
                                  </m:e>
                                  <m:sup>
                                    <m:r>
                                      <w:rPr>
                                        <w:rFonts w:ascii="Cambria Math" w:eastAsia="Malgun Gothic" w:hAnsi="Cambria Math" w:hint="eastAsia"/>
                                        <w:sz w:val="18"/>
                                        <w:lang w:val="de-DE"/>
                                      </w:rPr>
                                      <m:t>″</m:t>
                                    </m:r>
                                  </m:sup>
                                </m:sSup>
                                <m:ctrlPr>
                                  <w:rPr>
                                    <w:rFonts w:ascii="Cambria Math" w:eastAsia="Malgun Gothic" w:hAnsi="Cambria Math"/>
                                    <w:sz w:val="18"/>
                                  </w:rPr>
                                </m:ctrlPr>
                              </m:e>
                              <m:sub>
                                <m:r>
                                  <m:rPr>
                                    <m:nor/>
                                  </m:rPr>
                                  <w:rPr>
                                    <w:rFonts w:eastAsia="Malgun Gothic"/>
                                    <w:sz w:val="18"/>
                                    <w:lang w:val="de-DE"/>
                                  </w:rPr>
                                  <m:t>dB</m:t>
                                </m:r>
                                <m:ctrlPr>
                                  <w:rPr>
                                    <w:rFonts w:ascii="Cambria Math" w:eastAsia="Malgun Gothic" w:hAnsi="Cambria Math"/>
                                    <w:sz w:val="18"/>
                                  </w:rPr>
                                </m:ctrlPr>
                              </m:sub>
                            </m:sSub>
                            <m:d>
                              <m:dPr>
                                <m:ctrlPr>
                                  <w:rPr>
                                    <w:rFonts w:ascii="Cambria Math" w:eastAsia="Malgun Gothic" w:hAnsi="Cambria Math"/>
                                    <w:i/>
                                    <w:sz w:val="18"/>
                                  </w:rPr>
                                </m:ctrlPr>
                              </m:dPr>
                              <m:e>
                                <m:sSup>
                                  <m:sSupPr>
                                    <m:ctrlPr>
                                      <w:rPr>
                                        <w:rFonts w:ascii="Cambria Math" w:eastAsia="Malgun Gothic" w:hAnsi="Cambria Math"/>
                                        <w:i/>
                                        <w:sz w:val="18"/>
                                      </w:rPr>
                                    </m:ctrlPr>
                                  </m:sSupPr>
                                  <m:e>
                                    <m:r>
                                      <w:rPr>
                                        <w:rFonts w:ascii="Cambria Math" w:eastAsia="Malgun Gothic" w:hAnsi="Cambria Math"/>
                                        <w:sz w:val="18"/>
                                      </w:rPr>
                                      <m:t>θ</m:t>
                                    </m:r>
                                  </m:e>
                                  <m:sup>
                                    <m:r>
                                      <w:rPr>
                                        <w:rFonts w:ascii="Cambria Math" w:eastAsia="Malgun Gothic" w:hAnsi="Cambria Math" w:hint="eastAsia"/>
                                        <w:sz w:val="18"/>
                                        <w:lang w:val="de-DE"/>
                                      </w:rPr>
                                      <m:t>″</m:t>
                                    </m:r>
                                  </m:sup>
                                </m:sSup>
                                <m:r>
                                  <w:rPr>
                                    <w:rFonts w:ascii="Cambria Math" w:eastAsia="Malgun Gothic" w:hAnsi="Cambria Math"/>
                                    <w:sz w:val="18"/>
                                    <w:lang w:val="de-DE"/>
                                  </w:rPr>
                                  <m:t>=90°, </m:t>
                                </m:r>
                                <m:sSup>
                                  <m:sSupPr>
                                    <m:ctrlPr>
                                      <w:rPr>
                                        <w:rFonts w:ascii="Cambria Math" w:eastAsia="Malgun Gothic" w:hAnsi="Cambria Math"/>
                                        <w:i/>
                                        <w:sz w:val="18"/>
                                      </w:rPr>
                                    </m:ctrlPr>
                                  </m:sSupPr>
                                  <m:e>
                                    <m:r>
                                      <w:rPr>
                                        <w:rFonts w:ascii="Cambria Math" w:eastAsia="Malgun Gothic" w:hAnsi="Cambria Math"/>
                                        <w:sz w:val="18"/>
                                      </w:rPr>
                                      <m:t>φ</m:t>
                                    </m:r>
                                  </m:e>
                                  <m:sup>
                                    <m:r>
                                      <w:rPr>
                                        <w:rFonts w:ascii="Cambria Math" w:eastAsia="Malgun Gothic" w:hAnsi="Cambria Math" w:hint="eastAsia"/>
                                        <w:sz w:val="18"/>
                                        <w:lang w:val="de-DE"/>
                                      </w:rPr>
                                      <m:t>″</m:t>
                                    </m:r>
                                  </m:sup>
                                </m:sSup>
                              </m:e>
                            </m:d>
                          </m:e>
                        </m:d>
                        <m:r>
                          <w:rPr>
                            <w:rFonts w:ascii="Cambria Math" w:hAnsi="Cambria Math"/>
                            <w:sz w:val="18"/>
                            <w:lang w:val="de-DE"/>
                          </w:rPr>
                          <m:t>,</m:t>
                        </m:r>
                        <m:sSub>
                          <m:sSubPr>
                            <m:ctrlPr>
                              <w:rPr>
                                <w:rFonts w:ascii="Cambria Math" w:hAnsi="Cambria Math"/>
                                <w:i/>
                                <w:sz w:val="18"/>
                              </w:rPr>
                            </m:ctrlPr>
                          </m:sSubPr>
                          <m:e>
                            <m:r>
                              <w:rPr>
                                <w:rFonts w:ascii="Cambria Math" w:hAnsi="Cambria Math"/>
                                <w:sz w:val="18"/>
                              </w:rPr>
                              <m:t>σ</m:t>
                            </m:r>
                          </m:e>
                          <m:sub>
                            <m:r>
                              <m:rPr>
                                <m:sty m:val="p"/>
                              </m:rPr>
                              <w:rPr>
                                <w:rFonts w:ascii="Cambria Math" w:eastAsia="Malgun Gothic" w:hAnsi="Cambria Math"/>
                                <w:sz w:val="18"/>
                                <w:lang w:val="de-DE"/>
                              </w:rPr>
                              <m:t>max</m:t>
                            </m:r>
                          </m:sub>
                        </m:sSub>
                      </m:e>
                    </m:d>
                  </m:e>
                </m:func>
              </m:oMath>
            </m:oMathPara>
          </w:p>
          <w:p w14:paraId="7DBCD68A" w14:textId="77777777" w:rsidR="00C56BEF" w:rsidRPr="00E01105" w:rsidRDefault="00C56BEF" w:rsidP="00073471">
            <w:pPr>
              <w:spacing w:after="120"/>
              <w:rPr>
                <w:lang w:val="de-DE"/>
              </w:rPr>
            </w:pPr>
            <m:oMathPara>
              <m:oMath>
                <m:r>
                  <w:rPr>
                    <w:rFonts w:ascii="Cambria Math" w:hAnsi="Cambria Math"/>
                    <w:lang w:val="de-DE"/>
                  </w:rPr>
                  <m:t>β=scattering angle-incident angle</m:t>
                </m:r>
              </m:oMath>
            </m:oMathPara>
          </w:p>
        </w:tc>
      </w:tr>
      <w:tr w:rsidR="00C56BEF" w:rsidRPr="00E01105" w14:paraId="18B2678A" w14:textId="77777777" w:rsidTr="00073471">
        <w:trPr>
          <w:trHeight w:val="752"/>
        </w:trPr>
        <w:tc>
          <w:tcPr>
            <w:tcW w:w="9493" w:type="dxa"/>
            <w:gridSpan w:val="2"/>
          </w:tcPr>
          <w:p w14:paraId="4132CA99" w14:textId="77777777" w:rsidR="00C56BEF" w:rsidRPr="00E01105" w:rsidRDefault="00C56BEF" w:rsidP="00073471">
            <w:pPr>
              <w:spacing w:after="0"/>
              <w:rPr>
                <w:rFonts w:eastAsiaTheme="minorEastAsia"/>
                <w:lang w:val="x-none" w:eastAsia="zh-CN"/>
              </w:rPr>
            </w:pPr>
            <w:r w:rsidRPr="00E01105">
              <w:rPr>
                <w:rFonts w:eastAsiaTheme="minorEastAsia"/>
                <w:lang w:val="x-none" w:eastAsia="zh-CN"/>
              </w:rPr>
              <w:t>Notes:</w:t>
            </w:r>
          </w:p>
          <w:p w14:paraId="549313EA" w14:textId="77777777" w:rsidR="00C56BEF" w:rsidRPr="00E01105" w:rsidRDefault="00C56BEF" w:rsidP="00073471">
            <w:pPr>
              <w:spacing w:after="0"/>
              <w:rPr>
                <w:rFonts w:eastAsiaTheme="minorEastAsia"/>
                <w:lang w:val="x-none" w:eastAsia="zh-CN"/>
              </w:rPr>
            </w:pPr>
            <w:r w:rsidRPr="00E01105">
              <w:rPr>
                <w:rFonts w:eastAsiaTheme="minorEastAsia"/>
                <w:lang w:val="x-none" w:eastAsia="zh-CN"/>
              </w:rPr>
              <w:t xml:space="preserve">For mono-static, </w:t>
            </w:r>
            <m:oMath>
              <m:sSup>
                <m:sSupPr>
                  <m:ctrlPr>
                    <w:rPr>
                      <w:rFonts w:ascii="Cambria Math" w:eastAsia="Malgun Gothic" w:hAnsi="Cambria Math"/>
                      <w:bCs/>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 xml:space="preserve">, </m:t>
              </m:r>
              <m:sSup>
                <m:sSupPr>
                  <m:ctrlPr>
                    <w:rPr>
                      <w:rFonts w:ascii="Cambria Math" w:eastAsia="Malgun Gothic" w:hAnsi="Cambria Math"/>
                      <w:bCs/>
                      <w:i/>
                    </w:rPr>
                  </m:ctrlPr>
                </m:sSupPr>
                <m:e>
                  <m:r>
                    <w:rPr>
                      <w:rFonts w:ascii="Cambria Math" w:eastAsia="Malgun Gothic" w:hAnsi="Cambria Math"/>
                    </w:rPr>
                    <m:t>φ</m:t>
                  </m:r>
                </m:e>
                <m:sup>
                  <m:r>
                    <w:rPr>
                      <w:rFonts w:ascii="Cambria Math" w:eastAsia="Malgun Gothic" w:hAnsi="Cambria Math" w:hint="eastAsia"/>
                    </w:rPr>
                    <m:t>″</m:t>
                  </m:r>
                </m:sup>
              </m:sSup>
            </m:oMath>
            <w:r w:rsidRPr="00F969EF">
              <w:rPr>
                <w:rFonts w:eastAsiaTheme="minorEastAsia"/>
                <w:bCs/>
                <w:lang w:val="x-none" w:eastAsia="zh-CN"/>
              </w:rPr>
              <w:t xml:space="preserve"> </w:t>
            </w:r>
            <w:r w:rsidRPr="00E01105">
              <w:rPr>
                <w:rFonts w:eastAsiaTheme="minorEastAsia"/>
                <w:lang w:eastAsia="zh-CN"/>
              </w:rPr>
              <w:t>represents the incident and scattering angle for each scattering point</w:t>
            </w:r>
            <w:r w:rsidRPr="00F969EF">
              <w:rPr>
                <w:rFonts w:eastAsiaTheme="minorEastAsia"/>
                <w:lang w:eastAsia="zh-CN"/>
              </w:rPr>
              <w:t xml:space="preserve"> independently.</w:t>
            </w:r>
          </w:p>
          <w:p w14:paraId="296FEB06" w14:textId="77777777" w:rsidR="00C56BEF" w:rsidRPr="00F969EF" w:rsidRDefault="00C56BEF" w:rsidP="00073471">
            <w:pPr>
              <w:spacing w:after="0"/>
              <w:rPr>
                <w:rFonts w:eastAsiaTheme="minorEastAsia"/>
                <w:bCs/>
                <w:lang w:val="x-none" w:eastAsia="zh-CN"/>
              </w:rPr>
            </w:pPr>
            <w:r w:rsidRPr="00F969EF">
              <w:rPr>
                <w:rFonts w:eastAsiaTheme="minorEastAsia"/>
                <w:bCs/>
                <w:lang w:val="x-none" w:eastAsia="zh-CN"/>
              </w:rPr>
              <w:t>For bi-static,</w:t>
            </w:r>
            <m:oMath>
              <m:r>
                <w:rPr>
                  <w:rFonts w:ascii="Cambria Math" w:eastAsia="Malgun Gothic" w:hAnsi="Cambria Math"/>
                </w:rPr>
                <m:t xml:space="preserve"> </m:t>
              </m:r>
              <m:sSup>
                <m:sSupPr>
                  <m:ctrlPr>
                    <w:rPr>
                      <w:rFonts w:ascii="Cambria Math" w:eastAsia="Malgun Gothic" w:hAnsi="Cambria Math"/>
                      <w:bCs/>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 xml:space="preserve">, </m:t>
              </m:r>
              <m:sSup>
                <m:sSupPr>
                  <m:ctrlPr>
                    <w:rPr>
                      <w:rFonts w:ascii="Cambria Math" w:eastAsia="Malgun Gothic" w:hAnsi="Cambria Math"/>
                      <w:bCs/>
                      <w:i/>
                    </w:rPr>
                  </m:ctrlPr>
                </m:sSupPr>
                <m:e>
                  <m:r>
                    <w:rPr>
                      <w:rFonts w:ascii="Cambria Math" w:eastAsia="Malgun Gothic" w:hAnsi="Cambria Math"/>
                    </w:rPr>
                    <m:t>φ</m:t>
                  </m:r>
                </m:e>
                <m:sup>
                  <m:r>
                    <w:rPr>
                      <w:rFonts w:ascii="Cambria Math" w:eastAsia="Malgun Gothic" w:hAnsi="Cambria Math" w:hint="eastAsia"/>
                    </w:rPr>
                    <m:t>″</m:t>
                  </m:r>
                </m:sup>
              </m:sSup>
            </m:oMath>
            <w:r w:rsidRPr="00F969EF">
              <w:rPr>
                <w:rFonts w:eastAsiaTheme="minorEastAsia"/>
                <w:bCs/>
                <w:lang w:val="x-none" w:eastAsia="zh-CN"/>
              </w:rPr>
              <w:t xml:space="preserve">  represents the bisector angle of the incident and scattering angle.</w:t>
            </w:r>
          </w:p>
          <w:p w14:paraId="4598180D" w14:textId="77777777" w:rsidR="00C56BEF" w:rsidRPr="00E01105" w:rsidRDefault="00C56BEF" w:rsidP="00073471">
            <w:pPr>
              <w:spacing w:after="0"/>
              <w:rPr>
                <w:rFonts w:eastAsiaTheme="minorEastAsia"/>
                <w:bCs/>
                <w:lang w:val="x-none" w:eastAsia="zh-CN"/>
              </w:rPr>
            </w:pPr>
            <w:r w:rsidRPr="00E01105">
              <w:rPr>
                <w:rFonts w:eastAsiaTheme="minorEastAsia"/>
                <w:bCs/>
                <w:lang w:val="x-none" w:eastAsia="zh-CN"/>
              </w:rPr>
              <w:t>The n represents the index of the scattering point.</w:t>
            </w:r>
          </w:p>
          <w:p w14:paraId="76DF8083" w14:textId="3696F09F" w:rsidR="00C56BEF" w:rsidRPr="00F969EF" w:rsidRDefault="00C56BEF" w:rsidP="00073471">
            <w:pPr>
              <w:spacing w:after="0"/>
              <w:rPr>
                <w:rFonts w:eastAsiaTheme="minorEastAsia"/>
                <w:lang w:eastAsia="zh-CN"/>
              </w:rPr>
            </w:pPr>
            <w:r w:rsidRPr="00F969EF">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sidRPr="00E01105">
              <w:rPr>
                <w:rFonts w:eastAsiaTheme="minorEastAsia"/>
                <w:lang w:eastAsia="zh-CN"/>
              </w:rPr>
              <w:t xml:space="preserve"> </w:t>
            </w:r>
            <w:r w:rsidRPr="00F969EF">
              <w:rPr>
                <w:rFonts w:eastAsiaTheme="minorEastAsia"/>
                <w:lang w:eastAsia="zh-CN"/>
              </w:rPr>
              <w:t>represents the maximum power of the s</w:t>
            </w:r>
            <w:r w:rsidRPr="00E01105">
              <w:rPr>
                <w:rFonts w:eastAsiaTheme="minorEastAsia"/>
                <w:lang w:eastAsia="zh-CN"/>
              </w:rPr>
              <w:t>cattering point</w:t>
            </w:r>
            <w:r w:rsidRPr="00F969EF">
              <w:rPr>
                <w:rFonts w:eastAsiaTheme="minorEastAsia"/>
                <w:lang w:eastAsia="zh-CN"/>
              </w:rPr>
              <w:t>.</w:t>
            </w:r>
          </w:p>
          <w:p w14:paraId="775220F7" w14:textId="43B1FBCF" w:rsidR="00C56BEF" w:rsidRPr="00F969EF" w:rsidRDefault="00C56BEF" w:rsidP="00073471">
            <w:pPr>
              <w:spacing w:after="0"/>
              <w:rPr>
                <w:rFonts w:eastAsiaTheme="minorEastAsia"/>
                <w:lang w:eastAsia="zh-CN"/>
              </w:rPr>
            </w:pPr>
            <w:r w:rsidRPr="00E01105">
              <w:rPr>
                <w:rFonts w:eastAsiaTheme="minorEastAsia"/>
                <w:lang w:eastAsia="zh-CN"/>
              </w:rPr>
              <w:t>T</w:t>
            </w:r>
            <w:r w:rsidRPr="00F969EF">
              <w:rPr>
                <w:rFonts w:eastAsiaTheme="minorEastAsia"/>
                <w:lang w:eastAsia="zh-CN"/>
              </w:rPr>
              <w:t xml:space="preserve">he </w:t>
            </w:r>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w:r w:rsidRPr="00E01105">
              <w:rPr>
                <w:rFonts w:eastAsiaTheme="minorEastAsia"/>
                <w:lang w:eastAsia="zh-CN"/>
              </w:rPr>
              <w:t xml:space="preserve"> </w:t>
            </w:r>
            <w:r w:rsidRPr="00F969EF">
              <w:rPr>
                <w:rFonts w:eastAsiaTheme="minorEastAsia"/>
                <w:lang w:eastAsia="zh-CN"/>
              </w:rPr>
              <w:t xml:space="preserve">represents the </w:t>
            </w:r>
            <w:r w:rsidR="004F3B92">
              <w:rPr>
                <w:rFonts w:eastAsiaTheme="minorEastAsia"/>
                <w:lang w:eastAsia="zh-CN"/>
              </w:rPr>
              <w:t xml:space="preserve">half power beam width </w:t>
            </w:r>
            <w:r w:rsidRPr="00F969EF">
              <w:rPr>
                <w:rFonts w:eastAsiaTheme="minorEastAsia"/>
                <w:lang w:eastAsia="zh-CN"/>
              </w:rPr>
              <w:t>for the pattern.</w:t>
            </w:r>
          </w:p>
          <w:p w14:paraId="24C79BD8" w14:textId="77777777" w:rsidR="00C56BEF" w:rsidRPr="00E01105" w:rsidRDefault="00C56BEF" w:rsidP="00073471">
            <w:pPr>
              <w:spacing w:after="0"/>
              <w:rPr>
                <w:rFonts w:eastAsiaTheme="minorEastAsia"/>
                <w:bCs/>
                <w:lang w:val="x-none" w:eastAsia="zh-CN"/>
              </w:rPr>
            </w:pPr>
            <w:r w:rsidRPr="00E01105">
              <w:rPr>
                <w:rFonts w:eastAsiaTheme="minorEastAsia"/>
                <w:bCs/>
                <w:lang w:val="x-none" w:eastAsia="zh-CN"/>
              </w:rPr>
              <w:t>T</w:t>
            </w:r>
            <w:r w:rsidRPr="00F969EF">
              <w:rPr>
                <w:rFonts w:eastAsiaTheme="minorEastAsia"/>
                <w:bCs/>
                <w:lang w:val="x-none" w:eastAsia="zh-CN"/>
              </w:rPr>
              <w:t xml:space="preserve">he </w:t>
            </w:r>
            <m:oMath>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oMath>
            <w:r w:rsidRPr="00E01105">
              <w:rPr>
                <w:rFonts w:eastAsiaTheme="minorEastAsia"/>
                <w:lang w:eastAsia="zh-CN"/>
              </w:rPr>
              <w:t xml:space="preserve"> </w:t>
            </w:r>
            <w:r w:rsidRPr="00F969EF">
              <w:rPr>
                <w:rFonts w:eastAsiaTheme="minorEastAsia"/>
                <w:lang w:eastAsia="zh-CN"/>
              </w:rPr>
              <w:t>represents the power range for the pattern.</w:t>
            </w:r>
          </w:p>
        </w:tc>
      </w:tr>
    </w:tbl>
    <w:p w14:paraId="0F3AEA35" w14:textId="77777777" w:rsidR="00C56BEF" w:rsidRPr="00E01105" w:rsidRDefault="00C56BEF" w:rsidP="00C56BEF">
      <w:pPr>
        <w:snapToGrid w:val="0"/>
        <w:spacing w:after="120"/>
        <w:jc w:val="both"/>
        <w:rPr>
          <w:rFonts w:eastAsiaTheme="minorEastAsia"/>
          <w:b/>
          <w:sz w:val="22"/>
          <w:u w:val="single"/>
          <w:lang w:eastAsia="zh-CN"/>
        </w:rPr>
      </w:pPr>
    </w:p>
    <w:p w14:paraId="6237BB42" w14:textId="2B46D752" w:rsidR="00C56BEF" w:rsidRPr="00CB766D" w:rsidRDefault="00C56BEF" w:rsidP="00C56BEF">
      <w:pPr>
        <w:pStyle w:val="B10"/>
        <w:rPr>
          <w:rFonts w:ascii="Times New Roman" w:eastAsiaTheme="minorEastAsia" w:hAnsi="Times New Roman"/>
          <w:lang w:eastAsia="zh-CN"/>
        </w:rPr>
      </w:pPr>
      <w:r w:rsidRPr="00CB766D">
        <w:rPr>
          <w:rFonts w:ascii="Times New Roman" w:eastAsiaTheme="minorEastAsia" w:hAnsi="Times New Roman"/>
          <w:lang w:eastAsia="zh-CN"/>
        </w:rPr>
        <w:t>The parameters of the RCS for each sensing target are summarized in</w:t>
      </w:r>
      <w:r w:rsidR="00A1343F">
        <w:rPr>
          <w:rFonts w:ascii="Times New Roman" w:eastAsiaTheme="minorEastAsia" w:hAnsi="Times New Roman"/>
          <w:lang w:eastAsia="zh-CN"/>
        </w:rPr>
        <w:t xml:space="preserve"> </w:t>
      </w:r>
      <w:r w:rsidR="00A1343F">
        <w:rPr>
          <w:rFonts w:ascii="Times New Roman" w:eastAsiaTheme="minorEastAsia" w:hAnsi="Times New Roman"/>
          <w:lang w:eastAsia="zh-CN"/>
        </w:rPr>
        <w:fldChar w:fldCharType="begin"/>
      </w:r>
      <w:r w:rsidR="00A1343F">
        <w:rPr>
          <w:rFonts w:ascii="Times New Roman" w:eastAsiaTheme="minorEastAsia" w:hAnsi="Times New Roman"/>
          <w:lang w:eastAsia="zh-CN"/>
        </w:rPr>
        <w:instrText xml:space="preserve"> REF _Ref188389676 \h </w:instrText>
      </w:r>
      <w:r w:rsidR="00A1343F">
        <w:rPr>
          <w:rFonts w:ascii="Times New Roman" w:eastAsiaTheme="minorEastAsia" w:hAnsi="Times New Roman"/>
          <w:lang w:eastAsia="zh-CN"/>
        </w:rPr>
      </w:r>
      <w:r w:rsidR="00A1343F">
        <w:rPr>
          <w:rFonts w:ascii="Times New Roman" w:eastAsiaTheme="minorEastAsia" w:hAnsi="Times New Roman"/>
          <w:lang w:eastAsia="zh-CN"/>
        </w:rPr>
        <w:fldChar w:fldCharType="separate"/>
      </w:r>
      <w:r w:rsidR="006A07D3" w:rsidRPr="00F969EF">
        <w:t xml:space="preserve">Table </w:t>
      </w:r>
      <w:r w:rsidR="006A07D3">
        <w:rPr>
          <w:noProof/>
        </w:rPr>
        <w:t>6</w:t>
      </w:r>
      <w:r w:rsidR="00A1343F">
        <w:rPr>
          <w:rFonts w:ascii="Times New Roman" w:eastAsiaTheme="minorEastAsia" w:hAnsi="Times New Roman"/>
          <w:lang w:eastAsia="zh-CN"/>
        </w:rPr>
        <w:fldChar w:fldCharType="end"/>
      </w:r>
      <w:r w:rsidRPr="00CB766D">
        <w:rPr>
          <w:rFonts w:ascii="Times New Roman" w:eastAsiaTheme="minorEastAsia" w:hAnsi="Times New Roman"/>
          <w:lang w:eastAsia="zh-CN"/>
        </w:rPr>
        <w:t>.</w:t>
      </w:r>
    </w:p>
    <w:p w14:paraId="0F17C22C" w14:textId="57BF38A2" w:rsidR="00C56BEF" w:rsidRPr="00F969EF" w:rsidRDefault="00C56BEF" w:rsidP="00C56BEF">
      <w:pPr>
        <w:pStyle w:val="Caption"/>
        <w:keepNext/>
        <w:jc w:val="center"/>
      </w:pPr>
      <w:bookmarkStart w:id="16" w:name="_Ref188389676"/>
      <w:r w:rsidRPr="00F969EF">
        <w:t xml:space="preserve">Table </w:t>
      </w:r>
      <w:r w:rsidRPr="00CB766D">
        <w:fldChar w:fldCharType="begin"/>
      </w:r>
      <w:r w:rsidRPr="00E01105">
        <w:instrText xml:space="preserve"> SEQ Table \* ARABIC </w:instrText>
      </w:r>
      <w:r w:rsidRPr="00CB766D">
        <w:fldChar w:fldCharType="separate"/>
      </w:r>
      <w:r w:rsidR="006A07D3">
        <w:rPr>
          <w:noProof/>
        </w:rPr>
        <w:t>6</w:t>
      </w:r>
      <w:r w:rsidRPr="00CB766D">
        <w:fldChar w:fldCharType="end"/>
      </w:r>
      <w:bookmarkEnd w:id="16"/>
      <w:r w:rsidRPr="00F969EF">
        <w:t xml:space="preserve"> The summarized parameters of the RCS for each sensing target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6520"/>
        <w:gridCol w:w="992"/>
      </w:tblGrid>
      <w:tr w:rsidR="00C56BEF" w:rsidRPr="00E01105" w14:paraId="74E04090" w14:textId="77777777" w:rsidTr="00261F29">
        <w:trPr>
          <w:cantSplit/>
          <w:trHeight w:val="493"/>
          <w:tblHeader/>
        </w:trPr>
        <w:tc>
          <w:tcPr>
            <w:tcW w:w="2122" w:type="dxa"/>
            <w:gridSpan w:val="2"/>
            <w:shd w:val="clear" w:color="auto" w:fill="D9D9D9"/>
            <w:vAlign w:val="center"/>
          </w:tcPr>
          <w:p w14:paraId="1D80DABE" w14:textId="77777777" w:rsidR="00C56BEF" w:rsidRPr="00E01105" w:rsidRDefault="00C56BEF" w:rsidP="00073471">
            <w:pPr>
              <w:pStyle w:val="TAH"/>
              <w:keepNext w:val="0"/>
              <w:keepLines w:val="0"/>
              <w:rPr>
                <w:rFonts w:ascii="Times New Roman" w:hAnsi="Times New Roman"/>
                <w:sz w:val="20"/>
              </w:rPr>
            </w:pPr>
            <w:r w:rsidRPr="00E01105">
              <w:rPr>
                <w:rFonts w:ascii="Times New Roman" w:eastAsiaTheme="minorEastAsia" w:hAnsi="Times New Roman"/>
                <w:sz w:val="20"/>
                <w:lang w:eastAsia="zh-CN"/>
              </w:rPr>
              <w:t>Sensing target</w:t>
            </w:r>
          </w:p>
        </w:tc>
        <w:tc>
          <w:tcPr>
            <w:tcW w:w="6520" w:type="dxa"/>
            <w:shd w:val="clear" w:color="auto" w:fill="D9D9D9"/>
            <w:vAlign w:val="center"/>
          </w:tcPr>
          <w:p w14:paraId="73546CCF" w14:textId="4541CC36" w:rsidR="00C56BEF" w:rsidRPr="00E01105" w:rsidRDefault="00C56BEF" w:rsidP="00073471">
            <w:pPr>
              <w:pStyle w:val="TAH"/>
              <w:keepNext w:val="0"/>
              <w:keepLines w:val="0"/>
              <w:rPr>
                <w:rFonts w:ascii="Times New Roman" w:hAnsi="Times New Roman"/>
                <w:sz w:val="20"/>
                <w:lang w:eastAsia="ko-KR"/>
              </w:rPr>
            </w:pPr>
            <w:r w:rsidRPr="00E01105">
              <w:rPr>
                <w:rFonts w:ascii="Times New Roman" w:hAnsi="Times New Roman"/>
                <w:sz w:val="20"/>
              </w:rPr>
              <w:t>RCS value</w:t>
            </w:r>
            <w:r w:rsidR="003D4C41">
              <w:rPr>
                <w:rFonts w:ascii="Times New Roman" w:hAnsi="Times New Roman"/>
                <w:sz w:val="20"/>
              </w:rPr>
              <w:t xml:space="preserve"> </w:t>
            </w:r>
            <w:r w:rsidRPr="00E01105">
              <w:rPr>
                <w:rFonts w:ascii="Times New Roman" w:hAnsi="Times New Roman"/>
                <w:sz w:val="20"/>
              </w:rPr>
              <w:t>[dB]</w:t>
            </w:r>
          </w:p>
        </w:tc>
        <w:tc>
          <w:tcPr>
            <w:tcW w:w="992" w:type="dxa"/>
            <w:shd w:val="clear" w:color="auto" w:fill="D9D9D9"/>
            <w:vAlign w:val="center"/>
          </w:tcPr>
          <w:p w14:paraId="08DF2D79" w14:textId="77777777" w:rsidR="00C56BEF" w:rsidRPr="00E01105" w:rsidRDefault="00C56BEF" w:rsidP="00073471">
            <w:pPr>
              <w:pStyle w:val="TAH"/>
              <w:keepNext w:val="0"/>
              <w:keepLines w:val="0"/>
              <w:rPr>
                <w:rFonts w:ascii="Times New Roman" w:hAnsi="Times New Roman"/>
                <w:sz w:val="20"/>
              </w:rPr>
            </w:pPr>
            <w:r w:rsidRPr="00E01105">
              <w:rPr>
                <w:rFonts w:ascii="Times New Roman" w:hAnsi="Times New Roman"/>
                <w:sz w:val="20"/>
              </w:rPr>
              <w:t>std [dB]</w:t>
            </w:r>
          </w:p>
        </w:tc>
      </w:tr>
      <w:tr w:rsidR="00C56BEF" w:rsidRPr="00E01105" w14:paraId="664E8333" w14:textId="77777777" w:rsidTr="000E4886">
        <w:trPr>
          <w:cantSplit/>
          <w:trHeight w:val="2949"/>
        </w:trPr>
        <w:tc>
          <w:tcPr>
            <w:tcW w:w="988" w:type="dxa"/>
            <w:vMerge w:val="restart"/>
          </w:tcPr>
          <w:p w14:paraId="5A19CAB3" w14:textId="77777777" w:rsidR="00C56BEF" w:rsidRPr="00E01105" w:rsidRDefault="00C56BEF" w:rsidP="00073471">
            <w:pPr>
              <w:pStyle w:val="Tabletext1"/>
              <w:rPr>
                <w:rFonts w:eastAsiaTheme="minorEastAsia"/>
                <w:sz w:val="20"/>
                <w:lang w:eastAsia="zh-CN"/>
              </w:rPr>
            </w:pPr>
            <w:r w:rsidRPr="00E01105">
              <w:rPr>
                <w:rFonts w:eastAsiaTheme="minorEastAsia"/>
                <w:sz w:val="20"/>
                <w:lang w:eastAsia="zh-CN"/>
              </w:rPr>
              <w:t>vehicle</w:t>
            </w:r>
          </w:p>
        </w:tc>
        <w:tc>
          <w:tcPr>
            <w:tcW w:w="1134" w:type="dxa"/>
          </w:tcPr>
          <w:p w14:paraId="2A820E91" w14:textId="238395E8" w:rsidR="00C56BEF" w:rsidRPr="00E01105" w:rsidRDefault="00C56BEF" w:rsidP="00073471">
            <w:pPr>
              <w:pStyle w:val="Tabletext1"/>
              <w:rPr>
                <w:rFonts w:eastAsiaTheme="minorEastAsia"/>
                <w:sz w:val="20"/>
                <w:lang w:eastAsia="zh-CN"/>
              </w:rPr>
            </w:pPr>
            <w:r w:rsidRPr="00E01105">
              <w:rPr>
                <w:rFonts w:eastAsiaTheme="minorEastAsia"/>
                <w:sz w:val="20"/>
                <w:lang w:eastAsia="zh-CN"/>
              </w:rPr>
              <w:t>Multiple scattering point</w:t>
            </w:r>
            <w:r w:rsidR="00261F29">
              <w:rPr>
                <w:rFonts w:eastAsiaTheme="minorEastAsia"/>
                <w:sz w:val="20"/>
                <w:lang w:eastAsia="zh-CN"/>
              </w:rPr>
              <w:t>s</w:t>
            </w:r>
          </w:p>
        </w:tc>
        <w:tc>
          <w:tcPr>
            <w:tcW w:w="6520" w:type="dxa"/>
          </w:tcPr>
          <w:p w14:paraId="46767CA6" w14:textId="77777777" w:rsidR="00C56BEF" w:rsidRDefault="00C56BEF" w:rsidP="00BE5FC7">
            <w:pPr>
              <w:tabs>
                <w:tab w:val="left" w:pos="1889"/>
              </w:tabs>
              <w:rPr>
                <w:rFonts w:eastAsiaTheme="minorEastAsia"/>
                <w:lang w:eastAsia="zh-CN"/>
              </w:rPr>
            </w:pPr>
          </w:p>
          <w:tbl>
            <w:tblPr>
              <w:tblStyle w:val="TableGrid10"/>
              <w:tblW w:w="6320" w:type="dxa"/>
              <w:jc w:val="center"/>
              <w:tblLayout w:type="fixed"/>
              <w:tblLook w:val="04A0" w:firstRow="1" w:lastRow="0" w:firstColumn="1" w:lastColumn="0" w:noHBand="0" w:noVBand="1"/>
            </w:tblPr>
            <w:tblGrid>
              <w:gridCol w:w="1192"/>
              <w:gridCol w:w="739"/>
              <w:gridCol w:w="618"/>
              <w:gridCol w:w="850"/>
              <w:gridCol w:w="622"/>
              <w:gridCol w:w="709"/>
              <w:gridCol w:w="795"/>
              <w:gridCol w:w="795"/>
            </w:tblGrid>
            <w:tr w:rsidR="00AF5281" w:rsidRPr="00BE5FC7" w14:paraId="154D231A" w14:textId="229D0BF3" w:rsidTr="006E399C">
              <w:trPr>
                <w:trHeight w:val="697"/>
                <w:jc w:val="center"/>
              </w:trPr>
              <w:tc>
                <w:tcPr>
                  <w:tcW w:w="1192" w:type="dxa"/>
                </w:tcPr>
                <w:p w14:paraId="4A98BC8D" w14:textId="77777777" w:rsidR="00AF5281" w:rsidRPr="00DB65B1" w:rsidRDefault="00AF5281" w:rsidP="00BE5FC7">
                  <w:pPr>
                    <w:snapToGrid w:val="0"/>
                    <w:spacing w:after="0" w:line="240" w:lineRule="auto"/>
                    <w:rPr>
                      <w:sz w:val="18"/>
                      <w:lang w:val="x-none"/>
                    </w:rPr>
                  </w:pPr>
                  <w:r w:rsidRPr="00DB65B1">
                    <w:rPr>
                      <w:sz w:val="18"/>
                      <w:lang w:val="x-none"/>
                    </w:rPr>
                    <w:t>Scattering points for vehicle</w:t>
                  </w:r>
                </w:p>
              </w:tc>
              <w:tc>
                <w:tcPr>
                  <w:tcW w:w="739" w:type="dxa"/>
                </w:tcPr>
                <w:p w14:paraId="60865BAA" w14:textId="77777777" w:rsidR="00AF5281" w:rsidRPr="00DB65B1" w:rsidDel="005254D2" w:rsidRDefault="00AF5281" w:rsidP="00BE5FC7">
                  <w:pPr>
                    <w:snapToGrid w:val="0"/>
                    <w:spacing w:after="0" w:line="240" w:lineRule="auto"/>
                    <w:jc w:val="center"/>
                    <w:rPr>
                      <w:rFonts w:eastAsiaTheme="minorEastAsia"/>
                      <w:sz w:val="18"/>
                      <w:lang w:eastAsia="zh-CN"/>
                    </w:rPr>
                  </w:pPr>
                  <w:r w:rsidRPr="00DB65B1">
                    <w:rPr>
                      <w:rFonts w:eastAsiaTheme="minorEastAsia"/>
                      <w:sz w:val="18"/>
                      <w:lang w:eastAsia="zh-CN"/>
                    </w:rPr>
                    <w:t>n</w:t>
                  </w:r>
                </w:p>
              </w:tc>
              <w:tc>
                <w:tcPr>
                  <w:tcW w:w="618" w:type="dxa"/>
                </w:tcPr>
                <w:p w14:paraId="1D777EEC" w14:textId="77777777" w:rsidR="00AF5281" w:rsidRPr="00DB65B1" w:rsidRDefault="00A80BC0" w:rsidP="00BE5FC7">
                  <w:pPr>
                    <w:snapToGrid w:val="0"/>
                    <w:spacing w:after="0" w:line="240" w:lineRule="auto"/>
                    <w:jc w:val="center"/>
                    <w:rPr>
                      <w:rFonts w:eastAsiaTheme="minorEastAsia"/>
                      <w:sz w:val="18"/>
                      <w:lang w:eastAsia="zh-CN"/>
                    </w:rPr>
                  </w:pPr>
                  <m:oMathPara>
                    <m:oMath>
                      <m:sSub>
                        <m:sSubPr>
                          <m:ctrlPr>
                            <w:rPr>
                              <w:rFonts w:ascii="Cambria Math" w:eastAsia="Cambria Math" w:hAnsi="Cambria Math"/>
                              <w:sz w:val="18"/>
                            </w:rPr>
                          </m:ctrlPr>
                        </m:sSubPr>
                        <m:e>
                          <m:r>
                            <w:rPr>
                              <w:rFonts w:ascii="Cambria Math" w:eastAsia="Malgun Gothic" w:hAnsi="Cambria Math"/>
                              <w:sz w:val="18"/>
                            </w:rPr>
                            <m:t>φ</m:t>
                          </m:r>
                        </m:e>
                        <m:sub>
                          <m:r>
                            <w:rPr>
                              <w:rFonts w:ascii="Cambria Math" w:eastAsia="Cambria Math" w:hAnsi="Cambria Math"/>
                              <w:sz w:val="18"/>
                            </w:rPr>
                            <m:t>n</m:t>
                          </m:r>
                        </m:sub>
                      </m:sSub>
                    </m:oMath>
                  </m:oMathPara>
                </w:p>
              </w:tc>
              <w:tc>
                <w:tcPr>
                  <w:tcW w:w="850" w:type="dxa"/>
                </w:tcPr>
                <w:p w14:paraId="0C4CE85F" w14:textId="77777777" w:rsidR="00AF5281" w:rsidRPr="00DB65B1" w:rsidRDefault="00A80BC0" w:rsidP="00BE5FC7">
                  <w:pPr>
                    <w:snapToGrid w:val="0"/>
                    <w:spacing w:after="0" w:line="240" w:lineRule="auto"/>
                    <w:jc w:val="center"/>
                    <w:rPr>
                      <w:sz w:val="18"/>
                    </w:rPr>
                  </w:pPr>
                  <m:oMathPara>
                    <m:oMath>
                      <m:sSub>
                        <m:sSubPr>
                          <m:ctrlPr>
                            <w:rPr>
                              <w:rFonts w:ascii="Cambria Math" w:eastAsia="Malgun Gothic" w:hAnsi="Cambria Math"/>
                              <w:i/>
                              <w:sz w:val="18"/>
                            </w:rPr>
                          </m:ctrlPr>
                        </m:sSubPr>
                        <m:e>
                          <m:r>
                            <w:rPr>
                              <w:rFonts w:ascii="Cambria Math" w:eastAsia="Malgun Gothic" w:hAnsi="Cambria Math"/>
                              <w:sz w:val="18"/>
                            </w:rPr>
                            <m:t>φ</m:t>
                          </m:r>
                        </m:e>
                        <m:sub>
                          <m:r>
                            <m:rPr>
                              <m:sty m:val="p"/>
                            </m:rPr>
                            <w:rPr>
                              <w:rFonts w:ascii="Cambria Math" w:eastAsia="Malgun Gothic" w:hAnsi="Cambria Math"/>
                              <w:sz w:val="18"/>
                            </w:rPr>
                            <m:t xml:space="preserve">3dB, </m:t>
                          </m:r>
                          <m:r>
                            <w:rPr>
                              <w:rFonts w:ascii="Cambria Math" w:eastAsia="Malgun Gothic" w:hAnsi="Cambria Math"/>
                              <w:sz w:val="18"/>
                            </w:rPr>
                            <m:t>n</m:t>
                          </m:r>
                        </m:sub>
                      </m:sSub>
                    </m:oMath>
                  </m:oMathPara>
                </w:p>
              </w:tc>
              <w:tc>
                <w:tcPr>
                  <w:tcW w:w="622" w:type="dxa"/>
                </w:tcPr>
                <w:p w14:paraId="7D7B46AC" w14:textId="77777777" w:rsidR="00AF5281" w:rsidRPr="00DB65B1" w:rsidRDefault="00A80BC0" w:rsidP="00BE5FC7">
                  <w:pPr>
                    <w:snapToGrid w:val="0"/>
                    <w:spacing w:after="0" w:line="240" w:lineRule="auto"/>
                    <w:jc w:val="center"/>
                    <w:rPr>
                      <w:sz w:val="18"/>
                    </w:rPr>
                  </w:pPr>
                  <m:oMathPara>
                    <m:oMath>
                      <m:sSub>
                        <m:sSubPr>
                          <m:ctrlPr>
                            <w:rPr>
                              <w:rFonts w:ascii="Cambria Math" w:eastAsia="Malgun Gothic" w:hAnsi="Cambria Math"/>
                              <w:i/>
                              <w:sz w:val="18"/>
                            </w:rPr>
                          </m:ctrlPr>
                        </m:sSubPr>
                        <m:e>
                          <m:r>
                            <w:rPr>
                              <w:rFonts w:ascii="Cambria Math" w:eastAsia="Malgun Gothic" w:hAnsi="Cambria Math"/>
                              <w:sz w:val="18"/>
                            </w:rPr>
                            <m:t>θ</m:t>
                          </m:r>
                        </m:e>
                        <m:sub>
                          <m:r>
                            <w:rPr>
                              <w:rFonts w:ascii="Cambria Math" w:eastAsia="Malgun Gothic" w:hAnsi="Cambria Math"/>
                              <w:sz w:val="18"/>
                            </w:rPr>
                            <m:t>0</m:t>
                          </m:r>
                        </m:sub>
                      </m:sSub>
                    </m:oMath>
                  </m:oMathPara>
                </w:p>
              </w:tc>
              <w:tc>
                <w:tcPr>
                  <w:tcW w:w="709" w:type="dxa"/>
                </w:tcPr>
                <w:p w14:paraId="7D531D3B" w14:textId="77777777" w:rsidR="00AF5281" w:rsidRPr="00DB65B1" w:rsidRDefault="00A80BC0" w:rsidP="00BE5FC7">
                  <w:pPr>
                    <w:snapToGrid w:val="0"/>
                    <w:spacing w:after="0" w:line="240" w:lineRule="auto"/>
                    <w:jc w:val="center"/>
                    <w:rPr>
                      <w:sz w:val="18"/>
                    </w:rPr>
                  </w:pPr>
                  <m:oMathPara>
                    <m:oMath>
                      <m:sSub>
                        <m:sSubPr>
                          <m:ctrlPr>
                            <w:rPr>
                              <w:rFonts w:ascii="Cambria Math" w:eastAsia="Malgun Gothic" w:hAnsi="Cambria Math"/>
                              <w:i/>
                              <w:sz w:val="18"/>
                            </w:rPr>
                          </m:ctrlPr>
                        </m:sSubPr>
                        <m:e>
                          <m:r>
                            <w:rPr>
                              <w:rFonts w:ascii="Cambria Math" w:eastAsia="Malgun Gothic" w:hAnsi="Cambria Math"/>
                              <w:sz w:val="18"/>
                            </w:rPr>
                            <m:t>θ</m:t>
                          </m:r>
                        </m:e>
                        <m:sub>
                          <m:r>
                            <m:rPr>
                              <m:sty m:val="p"/>
                            </m:rPr>
                            <w:rPr>
                              <w:rFonts w:ascii="Cambria Math" w:eastAsia="Malgun Gothic" w:hAnsi="Cambria Math"/>
                              <w:sz w:val="18"/>
                            </w:rPr>
                            <m:t>3dB,</m:t>
                          </m:r>
                          <m:r>
                            <w:rPr>
                              <w:rFonts w:ascii="Cambria Math" w:eastAsia="Malgun Gothic" w:hAnsi="Cambria Math"/>
                              <w:sz w:val="18"/>
                            </w:rPr>
                            <m:t>n</m:t>
                          </m:r>
                        </m:sub>
                      </m:sSub>
                    </m:oMath>
                  </m:oMathPara>
                </w:p>
              </w:tc>
              <w:tc>
                <w:tcPr>
                  <w:tcW w:w="795" w:type="dxa"/>
                </w:tcPr>
                <w:p w14:paraId="78955E3C" w14:textId="77777777" w:rsidR="00AF5281" w:rsidRPr="00DB65B1" w:rsidRDefault="00A80BC0" w:rsidP="00BE5FC7">
                  <w:pPr>
                    <w:snapToGrid w:val="0"/>
                    <w:spacing w:after="0" w:line="240" w:lineRule="auto"/>
                    <w:jc w:val="center"/>
                    <w:rPr>
                      <w:sz w:val="18"/>
                    </w:rPr>
                  </w:pPr>
                  <m:oMath>
                    <m:sSub>
                      <m:sSubPr>
                        <m:ctrlPr>
                          <w:rPr>
                            <w:rFonts w:ascii="Cambria Math" w:hAnsi="Cambria Math"/>
                            <w:sz w:val="18"/>
                          </w:rPr>
                        </m:ctrlPr>
                      </m:sSubPr>
                      <m:e>
                        <m:r>
                          <w:rPr>
                            <w:rFonts w:ascii="Cambria Math" w:hAnsi="Cambria Math"/>
                            <w:sz w:val="18"/>
                          </w:rPr>
                          <m:t>σ</m:t>
                        </m:r>
                      </m:e>
                      <m:sub>
                        <m:r>
                          <w:rPr>
                            <w:rFonts w:ascii="Cambria Math" w:hAnsi="Cambria Math"/>
                            <w:sz w:val="18"/>
                          </w:rPr>
                          <m:t>n</m:t>
                        </m:r>
                      </m:sub>
                    </m:sSub>
                  </m:oMath>
                  <w:r w:rsidR="00AF5281" w:rsidRPr="00DB65B1">
                    <w:rPr>
                      <w:sz w:val="18"/>
                    </w:rPr>
                    <w:t xml:space="preserve"> [dB]</w:t>
                  </w:r>
                </w:p>
              </w:tc>
              <w:tc>
                <w:tcPr>
                  <w:tcW w:w="795" w:type="dxa"/>
                </w:tcPr>
                <w:p w14:paraId="6AC5FEE3" w14:textId="77777777" w:rsidR="00AF5281" w:rsidRPr="00DB65B1" w:rsidRDefault="00A80BC0" w:rsidP="00AF5281">
                  <w:pPr>
                    <w:snapToGrid w:val="0"/>
                    <w:spacing w:after="0"/>
                    <w:jc w:val="center"/>
                    <w:rPr>
                      <w:sz w:val="16"/>
                    </w:rPr>
                  </w:pPr>
                  <m:oMathPara>
                    <m:oMath>
                      <m:sSub>
                        <m:sSubPr>
                          <m:ctrlPr>
                            <w:rPr>
                              <w:rFonts w:ascii="Cambria Math" w:eastAsia="Malgun Gothic" w:hAnsi="Arial"/>
                              <w:i/>
                              <w:sz w:val="16"/>
                            </w:rPr>
                          </m:ctrlPr>
                        </m:sSubPr>
                        <m:e>
                          <m:r>
                            <w:rPr>
                              <w:rFonts w:ascii="Cambria Math" w:hAnsi="Cambria Math"/>
                              <w:sz w:val="16"/>
                            </w:rPr>
                            <m:t>σ</m:t>
                          </m:r>
                        </m:e>
                        <m:sub>
                          <m:r>
                            <m:rPr>
                              <m:sty m:val="p"/>
                            </m:rPr>
                            <w:rPr>
                              <w:rFonts w:ascii="Cambria Math" w:eastAsia="Malgun Gothic" w:hAnsi="Arial"/>
                              <w:sz w:val="16"/>
                            </w:rPr>
                            <m:t>max</m:t>
                          </m:r>
                        </m:sub>
                      </m:sSub>
                    </m:oMath>
                  </m:oMathPara>
                </w:p>
                <w:p w14:paraId="7DE02956" w14:textId="48D03730" w:rsidR="00AF5281" w:rsidRDefault="00AF5281" w:rsidP="00AF5281">
                  <w:pPr>
                    <w:snapToGrid w:val="0"/>
                    <w:spacing w:after="0"/>
                    <w:jc w:val="center"/>
                    <w:rPr>
                      <w:sz w:val="18"/>
                    </w:rPr>
                  </w:pPr>
                  <w:r w:rsidRPr="00DB65B1">
                    <w:rPr>
                      <w:sz w:val="16"/>
                    </w:rPr>
                    <w:t>[dB]</w:t>
                  </w:r>
                </w:p>
              </w:tc>
            </w:tr>
            <w:tr w:rsidR="00AF5281" w:rsidRPr="00BE5FC7" w14:paraId="14A34FC7" w14:textId="1B9ED410" w:rsidTr="006E399C">
              <w:trPr>
                <w:trHeight w:val="232"/>
                <w:jc w:val="center"/>
              </w:trPr>
              <w:tc>
                <w:tcPr>
                  <w:tcW w:w="1192" w:type="dxa"/>
                </w:tcPr>
                <w:p w14:paraId="4B48674C" w14:textId="77777777" w:rsidR="00AF5281" w:rsidRPr="00DB65B1" w:rsidRDefault="00AF5281" w:rsidP="00BE5FC7">
                  <w:pPr>
                    <w:snapToGrid w:val="0"/>
                    <w:spacing w:after="0" w:line="240" w:lineRule="auto"/>
                    <w:jc w:val="center"/>
                    <w:rPr>
                      <w:rFonts w:eastAsiaTheme="minorEastAsia"/>
                      <w:sz w:val="18"/>
                      <w:lang w:eastAsia="zh-CN"/>
                    </w:rPr>
                  </w:pPr>
                  <w:r w:rsidRPr="00DB65B1">
                    <w:rPr>
                      <w:rFonts w:eastAsiaTheme="minorEastAsia"/>
                      <w:sz w:val="18"/>
                      <w:lang w:eastAsia="zh-CN"/>
                    </w:rPr>
                    <w:t>Front</w:t>
                  </w:r>
                </w:p>
              </w:tc>
              <w:tc>
                <w:tcPr>
                  <w:tcW w:w="739" w:type="dxa"/>
                </w:tcPr>
                <w:p w14:paraId="33AFBA0F" w14:textId="77777777" w:rsidR="00AF5281" w:rsidRPr="00DB65B1" w:rsidRDefault="00AF5281" w:rsidP="00BE5FC7">
                  <w:pPr>
                    <w:snapToGrid w:val="0"/>
                    <w:spacing w:after="0" w:line="240" w:lineRule="auto"/>
                    <w:jc w:val="center"/>
                    <w:rPr>
                      <w:rFonts w:eastAsiaTheme="minorEastAsia"/>
                      <w:sz w:val="18"/>
                      <w:lang w:eastAsia="zh-CN"/>
                    </w:rPr>
                  </w:pPr>
                  <w:r w:rsidRPr="00DB65B1">
                    <w:rPr>
                      <w:rFonts w:eastAsiaTheme="minorEastAsia"/>
                      <w:sz w:val="18"/>
                      <w:lang w:eastAsia="zh-CN"/>
                    </w:rPr>
                    <w:t>1</w:t>
                  </w:r>
                </w:p>
              </w:tc>
              <w:tc>
                <w:tcPr>
                  <w:tcW w:w="618" w:type="dxa"/>
                </w:tcPr>
                <w:p w14:paraId="7781970E" w14:textId="0CA43C89" w:rsidR="00AF5281" w:rsidRPr="00DB65B1" w:rsidRDefault="00AF5281" w:rsidP="00BE5FC7">
                  <w:pPr>
                    <w:snapToGrid w:val="0"/>
                    <w:spacing w:after="0" w:line="240" w:lineRule="auto"/>
                    <w:jc w:val="center"/>
                    <w:rPr>
                      <w:sz w:val="18"/>
                    </w:rPr>
                  </w:pPr>
                </w:p>
              </w:tc>
              <w:tc>
                <w:tcPr>
                  <w:tcW w:w="850" w:type="dxa"/>
                </w:tcPr>
                <w:p w14:paraId="418CEA79" w14:textId="544F82E5" w:rsidR="00AF5281" w:rsidRPr="00DB65B1" w:rsidRDefault="00AF5281" w:rsidP="00BE5FC7">
                  <w:pPr>
                    <w:snapToGrid w:val="0"/>
                    <w:spacing w:after="0" w:line="240" w:lineRule="auto"/>
                    <w:jc w:val="center"/>
                    <w:rPr>
                      <w:b/>
                      <w:sz w:val="18"/>
                    </w:rPr>
                  </w:pPr>
                </w:p>
              </w:tc>
              <w:tc>
                <w:tcPr>
                  <w:tcW w:w="622" w:type="dxa"/>
                </w:tcPr>
                <w:p w14:paraId="560BFD7F" w14:textId="6312E65F" w:rsidR="00AF5281" w:rsidRPr="00DB65B1" w:rsidRDefault="00AF5281" w:rsidP="00BE5FC7">
                  <w:pPr>
                    <w:snapToGrid w:val="0"/>
                    <w:spacing w:after="0" w:line="240" w:lineRule="auto"/>
                    <w:jc w:val="center"/>
                    <w:rPr>
                      <w:rFonts w:eastAsiaTheme="minorEastAsia"/>
                      <w:sz w:val="18"/>
                      <w:lang w:eastAsia="zh-CN"/>
                    </w:rPr>
                  </w:pPr>
                </w:p>
              </w:tc>
              <w:tc>
                <w:tcPr>
                  <w:tcW w:w="709" w:type="dxa"/>
                </w:tcPr>
                <w:p w14:paraId="2508CD4D" w14:textId="5554CEC4" w:rsidR="00AF5281" w:rsidRPr="00DB65B1" w:rsidRDefault="00AF5281" w:rsidP="00BE5FC7">
                  <w:pPr>
                    <w:snapToGrid w:val="0"/>
                    <w:spacing w:after="0" w:line="240" w:lineRule="auto"/>
                    <w:jc w:val="center"/>
                    <w:rPr>
                      <w:sz w:val="18"/>
                    </w:rPr>
                  </w:pPr>
                </w:p>
              </w:tc>
              <w:tc>
                <w:tcPr>
                  <w:tcW w:w="795" w:type="dxa"/>
                </w:tcPr>
                <w:p w14:paraId="5DB8C67B" w14:textId="318D13EA" w:rsidR="00AF5281" w:rsidRPr="00DB65B1" w:rsidRDefault="00AF5281" w:rsidP="00BE5FC7">
                  <w:pPr>
                    <w:snapToGrid w:val="0"/>
                    <w:spacing w:after="0" w:line="240" w:lineRule="auto"/>
                    <w:jc w:val="center"/>
                    <w:rPr>
                      <w:sz w:val="18"/>
                    </w:rPr>
                  </w:pPr>
                </w:p>
              </w:tc>
              <w:tc>
                <w:tcPr>
                  <w:tcW w:w="795" w:type="dxa"/>
                </w:tcPr>
                <w:p w14:paraId="373A1B31" w14:textId="77777777" w:rsidR="00AF5281" w:rsidRPr="00DB65B1" w:rsidDel="00877CD5" w:rsidRDefault="00AF5281" w:rsidP="00BE5FC7">
                  <w:pPr>
                    <w:snapToGrid w:val="0"/>
                    <w:spacing w:after="0"/>
                    <w:jc w:val="center"/>
                    <w:rPr>
                      <w:rFonts w:eastAsiaTheme="minorEastAsia"/>
                      <w:bCs/>
                      <w:sz w:val="18"/>
                      <w:lang w:eastAsia="zh-CN"/>
                    </w:rPr>
                  </w:pPr>
                </w:p>
              </w:tc>
            </w:tr>
            <w:tr w:rsidR="00AF5281" w:rsidRPr="00BE5FC7" w14:paraId="69A4F03B" w14:textId="4B31F52D" w:rsidTr="006E399C">
              <w:trPr>
                <w:trHeight w:val="239"/>
                <w:jc w:val="center"/>
              </w:trPr>
              <w:tc>
                <w:tcPr>
                  <w:tcW w:w="1192" w:type="dxa"/>
                </w:tcPr>
                <w:p w14:paraId="583838C4" w14:textId="77777777" w:rsidR="00AF5281" w:rsidRPr="00DB65B1" w:rsidRDefault="00AF5281" w:rsidP="00BE5FC7">
                  <w:pPr>
                    <w:snapToGrid w:val="0"/>
                    <w:spacing w:after="0" w:line="240" w:lineRule="auto"/>
                    <w:jc w:val="center"/>
                    <w:rPr>
                      <w:rFonts w:eastAsiaTheme="minorEastAsia"/>
                      <w:sz w:val="18"/>
                      <w:lang w:eastAsia="zh-CN"/>
                    </w:rPr>
                  </w:pPr>
                  <w:r w:rsidRPr="00DB65B1">
                    <w:rPr>
                      <w:rFonts w:eastAsiaTheme="minorEastAsia"/>
                      <w:sz w:val="18"/>
                      <w:lang w:eastAsia="zh-CN"/>
                    </w:rPr>
                    <w:t>Left</w:t>
                  </w:r>
                </w:p>
              </w:tc>
              <w:tc>
                <w:tcPr>
                  <w:tcW w:w="739" w:type="dxa"/>
                </w:tcPr>
                <w:p w14:paraId="7FE6AF3C" w14:textId="77777777" w:rsidR="00AF5281" w:rsidRPr="00DB65B1" w:rsidRDefault="00AF5281" w:rsidP="00BE5FC7">
                  <w:pPr>
                    <w:snapToGrid w:val="0"/>
                    <w:spacing w:after="0" w:line="240" w:lineRule="auto"/>
                    <w:jc w:val="center"/>
                    <w:rPr>
                      <w:rFonts w:eastAsiaTheme="minorEastAsia"/>
                      <w:sz w:val="18"/>
                      <w:lang w:eastAsia="zh-CN"/>
                    </w:rPr>
                  </w:pPr>
                  <w:r w:rsidRPr="00DB65B1">
                    <w:rPr>
                      <w:rFonts w:eastAsiaTheme="minorEastAsia"/>
                      <w:sz w:val="18"/>
                      <w:lang w:eastAsia="zh-CN"/>
                    </w:rPr>
                    <w:t>2</w:t>
                  </w:r>
                </w:p>
              </w:tc>
              <w:tc>
                <w:tcPr>
                  <w:tcW w:w="618" w:type="dxa"/>
                </w:tcPr>
                <w:p w14:paraId="4FDD908D" w14:textId="51C65E67" w:rsidR="00AF5281" w:rsidRPr="00DB65B1" w:rsidRDefault="00AF5281" w:rsidP="00BE5FC7">
                  <w:pPr>
                    <w:snapToGrid w:val="0"/>
                    <w:spacing w:after="0" w:line="240" w:lineRule="auto"/>
                    <w:jc w:val="center"/>
                    <w:rPr>
                      <w:sz w:val="18"/>
                    </w:rPr>
                  </w:pPr>
                </w:p>
              </w:tc>
              <w:tc>
                <w:tcPr>
                  <w:tcW w:w="850" w:type="dxa"/>
                </w:tcPr>
                <w:p w14:paraId="01FF3F87" w14:textId="7341B2A9" w:rsidR="00AF5281" w:rsidRPr="00DB65B1" w:rsidRDefault="00AF5281" w:rsidP="00BE5FC7">
                  <w:pPr>
                    <w:snapToGrid w:val="0"/>
                    <w:spacing w:after="0" w:line="240" w:lineRule="auto"/>
                    <w:jc w:val="center"/>
                    <w:rPr>
                      <w:sz w:val="18"/>
                    </w:rPr>
                  </w:pPr>
                </w:p>
              </w:tc>
              <w:tc>
                <w:tcPr>
                  <w:tcW w:w="622" w:type="dxa"/>
                </w:tcPr>
                <w:p w14:paraId="3834CA67" w14:textId="73CE3A6E" w:rsidR="00AF5281" w:rsidRPr="00DB65B1" w:rsidRDefault="00AF5281" w:rsidP="00BE5FC7">
                  <w:pPr>
                    <w:snapToGrid w:val="0"/>
                    <w:spacing w:after="0" w:line="240" w:lineRule="auto"/>
                    <w:jc w:val="center"/>
                    <w:rPr>
                      <w:sz w:val="18"/>
                    </w:rPr>
                  </w:pPr>
                </w:p>
              </w:tc>
              <w:tc>
                <w:tcPr>
                  <w:tcW w:w="709" w:type="dxa"/>
                </w:tcPr>
                <w:p w14:paraId="5C459946" w14:textId="4A22453E" w:rsidR="00AF5281" w:rsidRPr="00DB65B1" w:rsidRDefault="00AF5281" w:rsidP="00BE5FC7">
                  <w:pPr>
                    <w:snapToGrid w:val="0"/>
                    <w:spacing w:after="0" w:line="240" w:lineRule="auto"/>
                    <w:jc w:val="center"/>
                    <w:rPr>
                      <w:sz w:val="18"/>
                    </w:rPr>
                  </w:pPr>
                </w:p>
              </w:tc>
              <w:tc>
                <w:tcPr>
                  <w:tcW w:w="795" w:type="dxa"/>
                </w:tcPr>
                <w:p w14:paraId="75160AB0" w14:textId="1FC72FE5" w:rsidR="00AF5281" w:rsidRPr="00DB65B1" w:rsidRDefault="00AF5281" w:rsidP="00BE5FC7">
                  <w:pPr>
                    <w:snapToGrid w:val="0"/>
                    <w:spacing w:after="0" w:line="240" w:lineRule="auto"/>
                    <w:jc w:val="center"/>
                    <w:rPr>
                      <w:sz w:val="18"/>
                    </w:rPr>
                  </w:pPr>
                </w:p>
              </w:tc>
              <w:tc>
                <w:tcPr>
                  <w:tcW w:w="795" w:type="dxa"/>
                </w:tcPr>
                <w:p w14:paraId="56979909" w14:textId="77777777" w:rsidR="00AF5281" w:rsidRPr="00DB65B1" w:rsidDel="00877CD5" w:rsidRDefault="00AF5281" w:rsidP="00BE5FC7">
                  <w:pPr>
                    <w:snapToGrid w:val="0"/>
                    <w:spacing w:after="0"/>
                    <w:jc w:val="center"/>
                    <w:rPr>
                      <w:rFonts w:eastAsiaTheme="minorEastAsia"/>
                      <w:sz w:val="18"/>
                      <w:lang w:eastAsia="zh-CN"/>
                    </w:rPr>
                  </w:pPr>
                </w:p>
              </w:tc>
            </w:tr>
            <w:tr w:rsidR="00AF5281" w:rsidRPr="00BE5FC7" w14:paraId="0BD65092" w14:textId="10D6D85F" w:rsidTr="006E399C">
              <w:trPr>
                <w:trHeight w:val="239"/>
                <w:jc w:val="center"/>
              </w:trPr>
              <w:tc>
                <w:tcPr>
                  <w:tcW w:w="1192" w:type="dxa"/>
                </w:tcPr>
                <w:p w14:paraId="77A0EFA8" w14:textId="77777777" w:rsidR="00AF5281" w:rsidRPr="00DB65B1" w:rsidRDefault="00AF5281" w:rsidP="00BE5FC7">
                  <w:pPr>
                    <w:snapToGrid w:val="0"/>
                    <w:spacing w:after="0" w:line="240" w:lineRule="auto"/>
                    <w:jc w:val="center"/>
                    <w:rPr>
                      <w:rFonts w:eastAsiaTheme="minorEastAsia"/>
                      <w:sz w:val="18"/>
                      <w:lang w:eastAsia="zh-CN"/>
                    </w:rPr>
                  </w:pPr>
                  <w:r w:rsidRPr="00DB65B1">
                    <w:rPr>
                      <w:rFonts w:eastAsiaTheme="minorEastAsia"/>
                      <w:sz w:val="18"/>
                      <w:lang w:eastAsia="zh-CN"/>
                    </w:rPr>
                    <w:t>Back</w:t>
                  </w:r>
                </w:p>
              </w:tc>
              <w:tc>
                <w:tcPr>
                  <w:tcW w:w="739" w:type="dxa"/>
                </w:tcPr>
                <w:p w14:paraId="7416F345" w14:textId="77777777" w:rsidR="00AF5281" w:rsidRPr="00DB65B1" w:rsidRDefault="00AF5281" w:rsidP="00BE5FC7">
                  <w:pPr>
                    <w:snapToGrid w:val="0"/>
                    <w:spacing w:after="0" w:line="240" w:lineRule="auto"/>
                    <w:jc w:val="center"/>
                    <w:rPr>
                      <w:rFonts w:eastAsiaTheme="minorEastAsia"/>
                      <w:sz w:val="18"/>
                      <w:lang w:eastAsia="zh-CN"/>
                    </w:rPr>
                  </w:pPr>
                  <w:r w:rsidRPr="00DB65B1">
                    <w:rPr>
                      <w:rFonts w:eastAsiaTheme="minorEastAsia"/>
                      <w:sz w:val="18"/>
                      <w:lang w:eastAsia="zh-CN"/>
                    </w:rPr>
                    <w:t>3</w:t>
                  </w:r>
                </w:p>
              </w:tc>
              <w:tc>
                <w:tcPr>
                  <w:tcW w:w="618" w:type="dxa"/>
                </w:tcPr>
                <w:p w14:paraId="2F7F85FE" w14:textId="0AF1E9E1" w:rsidR="00AF5281" w:rsidRPr="00DB65B1" w:rsidRDefault="00AF5281" w:rsidP="00BE5FC7">
                  <w:pPr>
                    <w:snapToGrid w:val="0"/>
                    <w:spacing w:after="0" w:line="240" w:lineRule="auto"/>
                    <w:jc w:val="center"/>
                    <w:rPr>
                      <w:sz w:val="18"/>
                    </w:rPr>
                  </w:pPr>
                </w:p>
              </w:tc>
              <w:tc>
                <w:tcPr>
                  <w:tcW w:w="850" w:type="dxa"/>
                </w:tcPr>
                <w:p w14:paraId="4A4438B7" w14:textId="66B1E0AF" w:rsidR="00AF5281" w:rsidRPr="00DB65B1" w:rsidRDefault="00AF5281" w:rsidP="00BE5FC7">
                  <w:pPr>
                    <w:snapToGrid w:val="0"/>
                    <w:spacing w:after="0" w:line="240" w:lineRule="auto"/>
                    <w:jc w:val="center"/>
                    <w:rPr>
                      <w:sz w:val="18"/>
                    </w:rPr>
                  </w:pPr>
                </w:p>
              </w:tc>
              <w:tc>
                <w:tcPr>
                  <w:tcW w:w="622" w:type="dxa"/>
                </w:tcPr>
                <w:p w14:paraId="36409D59" w14:textId="5E0EC2CB" w:rsidR="00AF5281" w:rsidRPr="00DB65B1" w:rsidRDefault="00AF5281" w:rsidP="00BE5FC7">
                  <w:pPr>
                    <w:snapToGrid w:val="0"/>
                    <w:spacing w:after="0" w:line="240" w:lineRule="auto"/>
                    <w:jc w:val="center"/>
                    <w:rPr>
                      <w:sz w:val="18"/>
                    </w:rPr>
                  </w:pPr>
                </w:p>
              </w:tc>
              <w:tc>
                <w:tcPr>
                  <w:tcW w:w="709" w:type="dxa"/>
                </w:tcPr>
                <w:p w14:paraId="67E12324" w14:textId="63C9E513" w:rsidR="00AF5281" w:rsidRPr="00DB65B1" w:rsidRDefault="00AF5281" w:rsidP="00BE5FC7">
                  <w:pPr>
                    <w:snapToGrid w:val="0"/>
                    <w:spacing w:after="0" w:line="240" w:lineRule="auto"/>
                    <w:jc w:val="center"/>
                    <w:rPr>
                      <w:sz w:val="18"/>
                    </w:rPr>
                  </w:pPr>
                </w:p>
              </w:tc>
              <w:tc>
                <w:tcPr>
                  <w:tcW w:w="795" w:type="dxa"/>
                </w:tcPr>
                <w:p w14:paraId="430E04AE" w14:textId="5365FB1E" w:rsidR="00AF5281" w:rsidRPr="00DB65B1" w:rsidRDefault="00AF5281" w:rsidP="00BE5FC7">
                  <w:pPr>
                    <w:snapToGrid w:val="0"/>
                    <w:spacing w:after="0" w:line="240" w:lineRule="auto"/>
                    <w:jc w:val="center"/>
                    <w:rPr>
                      <w:sz w:val="18"/>
                    </w:rPr>
                  </w:pPr>
                </w:p>
              </w:tc>
              <w:tc>
                <w:tcPr>
                  <w:tcW w:w="795" w:type="dxa"/>
                </w:tcPr>
                <w:p w14:paraId="1D376FC8" w14:textId="77777777" w:rsidR="00AF5281" w:rsidRPr="00DB65B1" w:rsidDel="00877CD5" w:rsidRDefault="00AF5281" w:rsidP="00BE5FC7">
                  <w:pPr>
                    <w:snapToGrid w:val="0"/>
                    <w:spacing w:after="0"/>
                    <w:jc w:val="center"/>
                    <w:rPr>
                      <w:rFonts w:eastAsiaTheme="minorEastAsia"/>
                      <w:sz w:val="18"/>
                      <w:lang w:eastAsia="zh-CN"/>
                    </w:rPr>
                  </w:pPr>
                </w:p>
              </w:tc>
            </w:tr>
            <w:tr w:rsidR="00AF5281" w:rsidRPr="00BE5FC7" w14:paraId="22704A14" w14:textId="72C81921" w:rsidTr="006E399C">
              <w:trPr>
                <w:trHeight w:val="239"/>
                <w:jc w:val="center"/>
              </w:trPr>
              <w:tc>
                <w:tcPr>
                  <w:tcW w:w="1192" w:type="dxa"/>
                </w:tcPr>
                <w:p w14:paraId="37DD9DD9" w14:textId="77777777" w:rsidR="00AF5281" w:rsidRPr="00DB65B1" w:rsidRDefault="00AF5281" w:rsidP="00BE5FC7">
                  <w:pPr>
                    <w:snapToGrid w:val="0"/>
                    <w:spacing w:after="0" w:line="240" w:lineRule="auto"/>
                    <w:jc w:val="center"/>
                    <w:rPr>
                      <w:rFonts w:eastAsiaTheme="minorEastAsia"/>
                      <w:sz w:val="18"/>
                      <w:lang w:eastAsia="zh-CN"/>
                    </w:rPr>
                  </w:pPr>
                  <w:r w:rsidRPr="00DB65B1">
                    <w:rPr>
                      <w:rFonts w:eastAsiaTheme="minorEastAsia"/>
                      <w:sz w:val="18"/>
                      <w:lang w:eastAsia="zh-CN"/>
                    </w:rPr>
                    <w:t>Right</w:t>
                  </w:r>
                </w:p>
              </w:tc>
              <w:tc>
                <w:tcPr>
                  <w:tcW w:w="739" w:type="dxa"/>
                </w:tcPr>
                <w:p w14:paraId="4BFD5922" w14:textId="77777777" w:rsidR="00AF5281" w:rsidRPr="00DB65B1" w:rsidRDefault="00AF5281" w:rsidP="00BE5FC7">
                  <w:pPr>
                    <w:snapToGrid w:val="0"/>
                    <w:spacing w:after="0" w:line="240" w:lineRule="auto"/>
                    <w:jc w:val="center"/>
                    <w:rPr>
                      <w:rFonts w:eastAsiaTheme="minorEastAsia"/>
                      <w:sz w:val="18"/>
                      <w:lang w:eastAsia="zh-CN"/>
                    </w:rPr>
                  </w:pPr>
                  <w:r w:rsidRPr="00DB65B1">
                    <w:rPr>
                      <w:rFonts w:eastAsiaTheme="minorEastAsia"/>
                      <w:sz w:val="18"/>
                      <w:lang w:eastAsia="zh-CN"/>
                    </w:rPr>
                    <w:t>4</w:t>
                  </w:r>
                </w:p>
              </w:tc>
              <w:tc>
                <w:tcPr>
                  <w:tcW w:w="618" w:type="dxa"/>
                </w:tcPr>
                <w:p w14:paraId="51515C3F" w14:textId="108AB0F2" w:rsidR="00AF5281" w:rsidRPr="00DB65B1" w:rsidRDefault="00AF5281" w:rsidP="00BE5FC7">
                  <w:pPr>
                    <w:snapToGrid w:val="0"/>
                    <w:spacing w:after="0" w:line="240" w:lineRule="auto"/>
                    <w:jc w:val="center"/>
                    <w:rPr>
                      <w:sz w:val="18"/>
                    </w:rPr>
                  </w:pPr>
                </w:p>
              </w:tc>
              <w:tc>
                <w:tcPr>
                  <w:tcW w:w="850" w:type="dxa"/>
                </w:tcPr>
                <w:p w14:paraId="394CB022" w14:textId="6FEB29F0" w:rsidR="00AF5281" w:rsidRPr="00DB65B1" w:rsidRDefault="00AF5281" w:rsidP="00BE5FC7">
                  <w:pPr>
                    <w:snapToGrid w:val="0"/>
                    <w:spacing w:after="0" w:line="240" w:lineRule="auto"/>
                    <w:jc w:val="center"/>
                    <w:rPr>
                      <w:sz w:val="18"/>
                    </w:rPr>
                  </w:pPr>
                </w:p>
              </w:tc>
              <w:tc>
                <w:tcPr>
                  <w:tcW w:w="622" w:type="dxa"/>
                </w:tcPr>
                <w:p w14:paraId="4E0DDA9F" w14:textId="54D0D624" w:rsidR="00AF5281" w:rsidRPr="00DB65B1" w:rsidRDefault="00AF5281" w:rsidP="00BE5FC7">
                  <w:pPr>
                    <w:snapToGrid w:val="0"/>
                    <w:spacing w:after="0" w:line="240" w:lineRule="auto"/>
                    <w:jc w:val="center"/>
                    <w:rPr>
                      <w:rFonts w:eastAsia="SimHei"/>
                      <w:sz w:val="18"/>
                    </w:rPr>
                  </w:pPr>
                </w:p>
              </w:tc>
              <w:tc>
                <w:tcPr>
                  <w:tcW w:w="709" w:type="dxa"/>
                </w:tcPr>
                <w:p w14:paraId="0488F08A" w14:textId="161A33A0" w:rsidR="00AF5281" w:rsidRPr="00DB65B1" w:rsidRDefault="00AF5281" w:rsidP="00BE5FC7">
                  <w:pPr>
                    <w:snapToGrid w:val="0"/>
                    <w:spacing w:after="0" w:line="240" w:lineRule="auto"/>
                    <w:jc w:val="center"/>
                    <w:rPr>
                      <w:sz w:val="18"/>
                    </w:rPr>
                  </w:pPr>
                </w:p>
              </w:tc>
              <w:tc>
                <w:tcPr>
                  <w:tcW w:w="795" w:type="dxa"/>
                </w:tcPr>
                <w:p w14:paraId="14808B64" w14:textId="063B2D30" w:rsidR="00AF5281" w:rsidRPr="00DB65B1" w:rsidRDefault="00AF5281" w:rsidP="00BE5FC7">
                  <w:pPr>
                    <w:snapToGrid w:val="0"/>
                    <w:spacing w:after="0" w:line="240" w:lineRule="auto"/>
                    <w:jc w:val="center"/>
                    <w:rPr>
                      <w:sz w:val="18"/>
                    </w:rPr>
                  </w:pPr>
                </w:p>
              </w:tc>
              <w:tc>
                <w:tcPr>
                  <w:tcW w:w="795" w:type="dxa"/>
                </w:tcPr>
                <w:p w14:paraId="01790027" w14:textId="77777777" w:rsidR="00AF5281" w:rsidRPr="00DB65B1" w:rsidDel="00877CD5" w:rsidRDefault="00AF5281" w:rsidP="00BE5FC7">
                  <w:pPr>
                    <w:snapToGrid w:val="0"/>
                    <w:spacing w:after="0"/>
                    <w:jc w:val="center"/>
                    <w:rPr>
                      <w:rFonts w:eastAsiaTheme="minorEastAsia"/>
                      <w:sz w:val="18"/>
                      <w:lang w:eastAsia="zh-CN"/>
                    </w:rPr>
                  </w:pPr>
                </w:p>
              </w:tc>
            </w:tr>
            <w:tr w:rsidR="00AF5281" w:rsidRPr="00BE5FC7" w14:paraId="19CAC264" w14:textId="1A0780B5" w:rsidTr="006E399C">
              <w:trPr>
                <w:trHeight w:val="239"/>
                <w:jc w:val="center"/>
              </w:trPr>
              <w:tc>
                <w:tcPr>
                  <w:tcW w:w="1192" w:type="dxa"/>
                </w:tcPr>
                <w:p w14:paraId="48D6B76F" w14:textId="77777777" w:rsidR="00AF5281" w:rsidRPr="00DB65B1" w:rsidRDefault="00AF5281" w:rsidP="00BE5FC7">
                  <w:pPr>
                    <w:snapToGrid w:val="0"/>
                    <w:spacing w:after="0"/>
                    <w:jc w:val="center"/>
                    <w:rPr>
                      <w:rFonts w:eastAsiaTheme="minorEastAsia"/>
                      <w:sz w:val="18"/>
                      <w:lang w:eastAsia="zh-CN"/>
                    </w:rPr>
                  </w:pPr>
                  <w:r w:rsidRPr="00DB65B1">
                    <w:rPr>
                      <w:rFonts w:eastAsiaTheme="minorEastAsia"/>
                      <w:sz w:val="18"/>
                      <w:lang w:eastAsia="zh-CN"/>
                    </w:rPr>
                    <w:t>top</w:t>
                  </w:r>
                </w:p>
              </w:tc>
              <w:tc>
                <w:tcPr>
                  <w:tcW w:w="739" w:type="dxa"/>
                </w:tcPr>
                <w:p w14:paraId="7047F2D1" w14:textId="77777777" w:rsidR="00AF5281" w:rsidRPr="00DB65B1" w:rsidRDefault="00AF5281" w:rsidP="00BE5FC7">
                  <w:pPr>
                    <w:snapToGrid w:val="0"/>
                    <w:spacing w:after="0"/>
                    <w:jc w:val="center"/>
                    <w:rPr>
                      <w:rFonts w:eastAsiaTheme="minorEastAsia"/>
                      <w:sz w:val="18"/>
                      <w:lang w:eastAsia="zh-CN"/>
                    </w:rPr>
                  </w:pPr>
                  <w:r w:rsidRPr="00DB65B1">
                    <w:rPr>
                      <w:rFonts w:eastAsiaTheme="minorEastAsia"/>
                      <w:sz w:val="18"/>
                      <w:lang w:eastAsia="zh-CN"/>
                    </w:rPr>
                    <w:t>5</w:t>
                  </w:r>
                </w:p>
              </w:tc>
              <w:tc>
                <w:tcPr>
                  <w:tcW w:w="618" w:type="dxa"/>
                </w:tcPr>
                <w:p w14:paraId="133B1F6F" w14:textId="2741366C" w:rsidR="00AF5281" w:rsidRPr="00DB65B1" w:rsidRDefault="00AF5281" w:rsidP="00BE5FC7">
                  <w:pPr>
                    <w:snapToGrid w:val="0"/>
                    <w:spacing w:after="0"/>
                    <w:jc w:val="center"/>
                    <w:rPr>
                      <w:rFonts w:eastAsiaTheme="minorEastAsia"/>
                      <w:sz w:val="18"/>
                      <w:lang w:eastAsia="zh-CN"/>
                    </w:rPr>
                  </w:pPr>
                </w:p>
              </w:tc>
              <w:tc>
                <w:tcPr>
                  <w:tcW w:w="850" w:type="dxa"/>
                </w:tcPr>
                <w:p w14:paraId="5E31A131" w14:textId="0BD1989E" w:rsidR="00AF5281" w:rsidRPr="00DB65B1" w:rsidRDefault="00AF5281" w:rsidP="00BE5FC7">
                  <w:pPr>
                    <w:snapToGrid w:val="0"/>
                    <w:spacing w:after="0"/>
                    <w:jc w:val="center"/>
                    <w:rPr>
                      <w:rFonts w:eastAsiaTheme="minorEastAsia"/>
                      <w:sz w:val="18"/>
                      <w:lang w:eastAsia="zh-CN"/>
                    </w:rPr>
                  </w:pPr>
                </w:p>
              </w:tc>
              <w:tc>
                <w:tcPr>
                  <w:tcW w:w="622" w:type="dxa"/>
                </w:tcPr>
                <w:p w14:paraId="3101B3A9" w14:textId="48E0ECE5" w:rsidR="00AF5281" w:rsidRPr="00DB65B1" w:rsidRDefault="00AF5281" w:rsidP="00BE5FC7">
                  <w:pPr>
                    <w:snapToGrid w:val="0"/>
                    <w:spacing w:after="0"/>
                    <w:jc w:val="center"/>
                    <w:rPr>
                      <w:rFonts w:eastAsiaTheme="minorEastAsia"/>
                      <w:sz w:val="18"/>
                      <w:lang w:eastAsia="zh-CN"/>
                    </w:rPr>
                  </w:pPr>
                </w:p>
              </w:tc>
              <w:tc>
                <w:tcPr>
                  <w:tcW w:w="709" w:type="dxa"/>
                </w:tcPr>
                <w:p w14:paraId="29563296" w14:textId="555412FF" w:rsidR="00AF5281" w:rsidRPr="00DB65B1" w:rsidRDefault="00AF5281" w:rsidP="00BE5FC7">
                  <w:pPr>
                    <w:snapToGrid w:val="0"/>
                    <w:spacing w:after="0"/>
                    <w:jc w:val="center"/>
                    <w:rPr>
                      <w:rFonts w:eastAsia="SimHei"/>
                      <w:sz w:val="18"/>
                    </w:rPr>
                  </w:pPr>
                </w:p>
              </w:tc>
              <w:tc>
                <w:tcPr>
                  <w:tcW w:w="795" w:type="dxa"/>
                </w:tcPr>
                <w:p w14:paraId="6ADF7650" w14:textId="15699D07" w:rsidR="00AF5281" w:rsidRPr="00DB65B1" w:rsidRDefault="00AF5281" w:rsidP="00BE5FC7">
                  <w:pPr>
                    <w:snapToGrid w:val="0"/>
                    <w:spacing w:after="0"/>
                    <w:jc w:val="center"/>
                    <w:rPr>
                      <w:sz w:val="18"/>
                    </w:rPr>
                  </w:pPr>
                </w:p>
              </w:tc>
              <w:tc>
                <w:tcPr>
                  <w:tcW w:w="795" w:type="dxa"/>
                </w:tcPr>
                <w:p w14:paraId="2CE15D7F" w14:textId="77777777" w:rsidR="00AF5281" w:rsidRPr="00DB65B1" w:rsidDel="00877CD5" w:rsidRDefault="00AF5281" w:rsidP="00BE5FC7">
                  <w:pPr>
                    <w:snapToGrid w:val="0"/>
                    <w:spacing w:after="0"/>
                    <w:jc w:val="center"/>
                    <w:rPr>
                      <w:rFonts w:eastAsiaTheme="minorEastAsia"/>
                      <w:sz w:val="18"/>
                      <w:lang w:eastAsia="zh-CN"/>
                    </w:rPr>
                  </w:pPr>
                </w:p>
              </w:tc>
            </w:tr>
          </w:tbl>
          <w:p w14:paraId="41D8C6D7" w14:textId="5677A15E" w:rsidR="00BE5FC7" w:rsidRPr="00DB65B1" w:rsidRDefault="00BE5FC7">
            <w:pPr>
              <w:tabs>
                <w:tab w:val="left" w:pos="1889"/>
              </w:tabs>
              <w:rPr>
                <w:rFonts w:eastAsia="MS Mincho"/>
                <w:lang w:eastAsia="ja-JP"/>
              </w:rPr>
            </w:pPr>
          </w:p>
        </w:tc>
        <w:tc>
          <w:tcPr>
            <w:tcW w:w="992" w:type="dxa"/>
          </w:tcPr>
          <w:p w14:paraId="3450F156" w14:textId="77777777" w:rsidR="00C56BEF" w:rsidRPr="00E01105" w:rsidRDefault="00C56BEF" w:rsidP="00073471">
            <w:pPr>
              <w:pStyle w:val="Tabletext1"/>
              <w:jc w:val="center"/>
              <w:rPr>
                <w:sz w:val="20"/>
              </w:rPr>
            </w:pPr>
          </w:p>
          <w:p w14:paraId="204731CF" w14:textId="77777777" w:rsidR="00C56BEF" w:rsidRPr="00E01105" w:rsidRDefault="00C56BEF" w:rsidP="00073471">
            <w:pPr>
              <w:pStyle w:val="Tabletext1"/>
              <w:rPr>
                <w:rFonts w:eastAsia="MS Mincho"/>
                <w:sz w:val="20"/>
                <w:lang w:eastAsia="ja-JP"/>
              </w:rPr>
            </w:pPr>
            <m:oMathPara>
              <m:oMath>
                <m:r>
                  <m:rPr>
                    <m:sty m:val="p"/>
                  </m:rPr>
                  <w:rPr>
                    <w:rFonts w:ascii="Cambria Math" w:eastAsia="MS Mincho" w:hAnsi="Cambria Math"/>
                    <w:sz w:val="20"/>
                    <w:lang w:eastAsia="ja-JP"/>
                  </w:rPr>
                  <m:t>δ=[]</m:t>
                </m:r>
              </m:oMath>
            </m:oMathPara>
          </w:p>
        </w:tc>
      </w:tr>
      <w:tr w:rsidR="00C56BEF" w:rsidRPr="00E01105" w14:paraId="762A485D" w14:textId="77777777" w:rsidTr="00066077">
        <w:trPr>
          <w:cantSplit/>
          <w:trHeight w:val="2412"/>
        </w:trPr>
        <w:tc>
          <w:tcPr>
            <w:tcW w:w="988" w:type="dxa"/>
            <w:vMerge/>
          </w:tcPr>
          <w:p w14:paraId="6D0C33C9" w14:textId="77777777" w:rsidR="00C56BEF" w:rsidRPr="00E01105" w:rsidRDefault="00C56BEF" w:rsidP="00073471">
            <w:pPr>
              <w:pStyle w:val="Tabletext1"/>
              <w:rPr>
                <w:rFonts w:eastAsiaTheme="minorEastAsia"/>
                <w:sz w:val="20"/>
                <w:lang w:eastAsia="zh-CN"/>
              </w:rPr>
            </w:pPr>
          </w:p>
        </w:tc>
        <w:tc>
          <w:tcPr>
            <w:tcW w:w="1134" w:type="dxa"/>
          </w:tcPr>
          <w:p w14:paraId="082B9451" w14:textId="77777777" w:rsidR="00C56BEF" w:rsidRPr="00E01105" w:rsidRDefault="00C56BEF" w:rsidP="00073471">
            <w:pPr>
              <w:pStyle w:val="Tabletext1"/>
              <w:rPr>
                <w:rFonts w:eastAsiaTheme="minorEastAsia"/>
                <w:sz w:val="20"/>
                <w:lang w:eastAsia="zh-CN"/>
              </w:rPr>
            </w:pPr>
            <w:r w:rsidRPr="00E01105">
              <w:rPr>
                <w:rFonts w:eastAsiaTheme="minorEastAsia"/>
                <w:sz w:val="20"/>
                <w:lang w:eastAsia="zh-CN"/>
              </w:rPr>
              <w:t>Single scattering point</w:t>
            </w:r>
          </w:p>
        </w:tc>
        <w:tc>
          <w:tcPr>
            <w:tcW w:w="6520" w:type="dxa"/>
          </w:tcPr>
          <w:p w14:paraId="0AE5A94B" w14:textId="77777777" w:rsidR="00C56BEF" w:rsidRPr="00E01105" w:rsidRDefault="00C56BEF" w:rsidP="00073471">
            <w:pPr>
              <w:pStyle w:val="Tabletext1"/>
              <w:rPr>
                <w:rFonts w:eastAsiaTheme="minorEastAsia"/>
                <w:sz w:val="20"/>
                <w:lang w:eastAsia="zh-CN"/>
              </w:rPr>
            </w:pPr>
          </w:p>
          <w:tbl>
            <w:tblPr>
              <w:tblStyle w:val="TableGrid"/>
              <w:tblW w:w="6272" w:type="dxa"/>
              <w:jc w:val="center"/>
              <w:tblLayout w:type="fixed"/>
              <w:tblLook w:val="04A0" w:firstRow="1" w:lastRow="0" w:firstColumn="1" w:lastColumn="0" w:noHBand="0" w:noVBand="1"/>
            </w:tblPr>
            <w:tblGrid>
              <w:gridCol w:w="916"/>
              <w:gridCol w:w="979"/>
              <w:gridCol w:w="592"/>
              <w:gridCol w:w="849"/>
              <w:gridCol w:w="647"/>
              <w:gridCol w:w="809"/>
              <w:gridCol w:w="782"/>
              <w:gridCol w:w="698"/>
            </w:tblGrid>
            <w:tr w:rsidR="00BE5FC7" w:rsidRPr="00154C10" w14:paraId="0160ED36" w14:textId="77777777" w:rsidTr="00DB65B1">
              <w:trPr>
                <w:trHeight w:val="697"/>
                <w:jc w:val="center"/>
              </w:trPr>
              <w:tc>
                <w:tcPr>
                  <w:tcW w:w="916" w:type="dxa"/>
                </w:tcPr>
                <w:p w14:paraId="3044A2B4" w14:textId="77777777" w:rsidR="00BE5FC7" w:rsidRPr="00DB65B1" w:rsidRDefault="00A80BC0" w:rsidP="00BE5FC7">
                  <w:pPr>
                    <w:snapToGrid w:val="0"/>
                    <w:spacing w:after="0"/>
                    <w:jc w:val="center"/>
                    <w:rPr>
                      <w:sz w:val="16"/>
                    </w:rPr>
                  </w:pPr>
                  <m:oMathPara>
                    <m:oMath>
                      <m:sSup>
                        <m:sSupPr>
                          <m:ctrlPr>
                            <w:rPr>
                              <w:rFonts w:ascii="Cambria Math" w:eastAsia="Malgun Gothic" w:hAnsi="Arial"/>
                              <w:sz w:val="16"/>
                            </w:rPr>
                          </m:ctrlPr>
                        </m:sSupPr>
                        <m:e>
                          <m:r>
                            <w:rPr>
                              <w:rFonts w:ascii="Cambria Math" w:eastAsia="Malgun Gothic" w:hAnsi="Arial"/>
                              <w:sz w:val="16"/>
                            </w:rPr>
                            <m:t>θ</m:t>
                          </m:r>
                        </m:e>
                        <m:sup>
                          <m:r>
                            <w:rPr>
                              <w:rFonts w:ascii="Cambria Math" w:eastAsia="Malgun Gothic" w:hAnsi="Arial" w:hint="eastAsia"/>
                              <w:sz w:val="16"/>
                            </w:rPr>
                            <m:t>″</m:t>
                          </m:r>
                          <m:ctrlPr>
                            <w:rPr>
                              <w:rFonts w:ascii="Cambria Math" w:eastAsia="Malgun Gothic" w:hAnsi="Cambria Math"/>
                              <w:i/>
                              <w:sz w:val="16"/>
                            </w:rPr>
                          </m:ctrlPr>
                        </m:sup>
                      </m:sSup>
                    </m:oMath>
                  </m:oMathPara>
                </w:p>
              </w:tc>
              <w:tc>
                <w:tcPr>
                  <w:tcW w:w="979" w:type="dxa"/>
                </w:tcPr>
                <w:p w14:paraId="5422A1D7" w14:textId="77777777" w:rsidR="00BE5FC7" w:rsidRPr="00DB65B1" w:rsidRDefault="00A80BC0" w:rsidP="00BE5FC7">
                  <w:pPr>
                    <w:snapToGrid w:val="0"/>
                    <w:spacing w:after="0"/>
                    <w:jc w:val="center"/>
                    <w:rPr>
                      <w:sz w:val="16"/>
                    </w:rPr>
                  </w:pPr>
                  <m:oMathPara>
                    <m:oMath>
                      <m:sSup>
                        <m:sSupPr>
                          <m:ctrlPr>
                            <w:rPr>
                              <w:rFonts w:ascii="Cambria Math" w:eastAsia="Malgun Gothic" w:hAnsi="Arial"/>
                              <w:i/>
                              <w:sz w:val="16"/>
                            </w:rPr>
                          </m:ctrlPr>
                        </m:sSupPr>
                        <m:e>
                          <m:r>
                            <w:rPr>
                              <w:rFonts w:ascii="Cambria Math" w:eastAsia="Malgun Gothic" w:hAnsi="Arial"/>
                              <w:sz w:val="16"/>
                            </w:rPr>
                            <m:t>φ</m:t>
                          </m:r>
                        </m:e>
                        <m:sup>
                          <m:r>
                            <w:rPr>
                              <w:rFonts w:ascii="Cambria Math" w:eastAsia="Malgun Gothic" w:hAnsi="Arial" w:hint="eastAsia"/>
                              <w:sz w:val="16"/>
                            </w:rPr>
                            <m:t>″</m:t>
                          </m:r>
                          <m:ctrlPr>
                            <w:rPr>
                              <w:rFonts w:ascii="Cambria Math" w:eastAsia="Malgun Gothic" w:hAnsi="Cambria Math"/>
                              <w:i/>
                              <w:sz w:val="16"/>
                            </w:rPr>
                          </m:ctrlPr>
                        </m:sup>
                      </m:sSup>
                      <m:r>
                        <w:rPr>
                          <w:rFonts w:ascii="Cambria Math" w:eastAsia="Malgun Gothic" w:hAnsi="Cambria Math"/>
                          <w:sz w:val="16"/>
                        </w:rPr>
                        <m:t>-</m:t>
                      </m:r>
                      <m:sSub>
                        <m:sSubPr>
                          <m:ctrlPr>
                            <w:rPr>
                              <w:rFonts w:ascii="Cambria Math" w:eastAsia="Cambria Math" w:hAnsi="Cambria Math" w:cs="Cambria Math"/>
                              <w:sz w:val="16"/>
                            </w:rPr>
                          </m:ctrlPr>
                        </m:sSubPr>
                        <m:e>
                          <m:r>
                            <w:rPr>
                              <w:rFonts w:ascii="Cambria Math" w:eastAsia="Malgun Gothic" w:hAnsi="Arial"/>
                              <w:sz w:val="16"/>
                            </w:rPr>
                            <m:t>φ</m:t>
                          </m:r>
                        </m:e>
                        <m:sub>
                          <m:r>
                            <w:rPr>
                              <w:rFonts w:ascii="Cambria Math" w:eastAsia="Cambria Math" w:hAnsi="Cambria Math" w:cs="Cambria Math"/>
                              <w:sz w:val="16"/>
                            </w:rPr>
                            <m:t>n</m:t>
                          </m:r>
                        </m:sub>
                      </m:sSub>
                    </m:oMath>
                  </m:oMathPara>
                </w:p>
              </w:tc>
              <w:tc>
                <w:tcPr>
                  <w:tcW w:w="592" w:type="dxa"/>
                </w:tcPr>
                <w:p w14:paraId="4FA795C3" w14:textId="77777777" w:rsidR="00BE5FC7" w:rsidRPr="00DB65B1" w:rsidRDefault="00A80BC0" w:rsidP="00BE5FC7">
                  <w:pPr>
                    <w:snapToGrid w:val="0"/>
                    <w:spacing w:after="0"/>
                    <w:jc w:val="center"/>
                    <w:rPr>
                      <w:rFonts w:eastAsiaTheme="minorEastAsia"/>
                      <w:sz w:val="16"/>
                      <w:lang w:eastAsia="zh-CN"/>
                    </w:rPr>
                  </w:pPr>
                  <m:oMathPara>
                    <m:oMath>
                      <m:sSub>
                        <m:sSubPr>
                          <m:ctrlPr>
                            <w:rPr>
                              <w:rFonts w:ascii="Cambria Math" w:eastAsia="Cambria Math" w:hAnsi="Cambria Math"/>
                              <w:sz w:val="16"/>
                            </w:rPr>
                          </m:ctrlPr>
                        </m:sSubPr>
                        <m:e>
                          <m:r>
                            <w:rPr>
                              <w:rFonts w:ascii="Cambria Math" w:eastAsia="Malgun Gothic" w:hAnsi="Cambria Math"/>
                              <w:sz w:val="16"/>
                            </w:rPr>
                            <m:t>φ</m:t>
                          </m:r>
                        </m:e>
                        <m:sub>
                          <m:r>
                            <w:rPr>
                              <w:rFonts w:ascii="Cambria Math" w:eastAsia="Cambria Math" w:hAnsi="Cambria Math"/>
                              <w:sz w:val="16"/>
                            </w:rPr>
                            <m:t>n</m:t>
                          </m:r>
                        </m:sub>
                      </m:sSub>
                    </m:oMath>
                  </m:oMathPara>
                </w:p>
              </w:tc>
              <w:tc>
                <w:tcPr>
                  <w:tcW w:w="849" w:type="dxa"/>
                </w:tcPr>
                <w:p w14:paraId="6B293FD1" w14:textId="77777777" w:rsidR="00BE5FC7" w:rsidRPr="00DB65B1" w:rsidRDefault="00A80BC0" w:rsidP="00BE5FC7">
                  <w:pPr>
                    <w:snapToGrid w:val="0"/>
                    <w:spacing w:after="0"/>
                    <w:jc w:val="center"/>
                    <w:rPr>
                      <w:sz w:val="16"/>
                    </w:rPr>
                  </w:pPr>
                  <m:oMathPara>
                    <m:oMath>
                      <m:sSub>
                        <m:sSubPr>
                          <m:ctrlPr>
                            <w:rPr>
                              <w:rFonts w:ascii="Cambria Math" w:eastAsia="Malgun Gothic" w:hAnsi="Cambria Math"/>
                              <w:i/>
                              <w:sz w:val="16"/>
                            </w:rPr>
                          </m:ctrlPr>
                        </m:sSubPr>
                        <m:e>
                          <m:r>
                            <w:rPr>
                              <w:rFonts w:ascii="Cambria Math" w:eastAsia="Malgun Gothic" w:hAnsi="Cambria Math"/>
                              <w:sz w:val="16"/>
                            </w:rPr>
                            <m:t>φ</m:t>
                          </m:r>
                        </m:e>
                        <m:sub>
                          <m:r>
                            <m:rPr>
                              <m:sty m:val="p"/>
                            </m:rPr>
                            <w:rPr>
                              <w:rFonts w:ascii="Cambria Math" w:eastAsia="Malgun Gothic" w:hAnsi="Cambria Math"/>
                              <w:sz w:val="16"/>
                            </w:rPr>
                            <m:t xml:space="preserve">3dB, </m:t>
                          </m:r>
                          <m:r>
                            <w:rPr>
                              <w:rFonts w:ascii="Cambria Math" w:eastAsia="Malgun Gothic" w:hAnsi="Cambria Math"/>
                              <w:sz w:val="16"/>
                            </w:rPr>
                            <m:t>n</m:t>
                          </m:r>
                        </m:sub>
                      </m:sSub>
                    </m:oMath>
                  </m:oMathPara>
                </w:p>
              </w:tc>
              <w:tc>
                <w:tcPr>
                  <w:tcW w:w="647" w:type="dxa"/>
                </w:tcPr>
                <w:p w14:paraId="288216EF" w14:textId="77777777" w:rsidR="00BE5FC7" w:rsidRPr="00DB65B1" w:rsidRDefault="00A80BC0" w:rsidP="00BE5FC7">
                  <w:pPr>
                    <w:snapToGrid w:val="0"/>
                    <w:spacing w:after="0"/>
                    <w:jc w:val="center"/>
                    <w:rPr>
                      <w:color w:val="FF0000"/>
                      <w:sz w:val="16"/>
                    </w:rPr>
                  </w:pPr>
                  <m:oMathPara>
                    <m:oMath>
                      <m:sSub>
                        <m:sSubPr>
                          <m:ctrlPr>
                            <w:rPr>
                              <w:rFonts w:ascii="Cambria Math" w:eastAsia="Malgun Gothic" w:hAnsi="Cambria Math"/>
                              <w:i/>
                              <w:sz w:val="16"/>
                            </w:rPr>
                          </m:ctrlPr>
                        </m:sSubPr>
                        <m:e>
                          <m:r>
                            <w:rPr>
                              <w:rFonts w:ascii="Cambria Math" w:eastAsia="Malgun Gothic" w:hAnsi="Cambria Math"/>
                              <w:sz w:val="16"/>
                            </w:rPr>
                            <m:t>θ</m:t>
                          </m:r>
                        </m:e>
                        <m:sub>
                          <m:r>
                            <w:rPr>
                              <w:rFonts w:ascii="Cambria Math" w:eastAsia="Malgun Gothic" w:hAnsi="Cambria Math"/>
                              <w:sz w:val="16"/>
                            </w:rPr>
                            <m:t>0</m:t>
                          </m:r>
                        </m:sub>
                      </m:sSub>
                    </m:oMath>
                  </m:oMathPara>
                </w:p>
              </w:tc>
              <w:tc>
                <w:tcPr>
                  <w:tcW w:w="809" w:type="dxa"/>
                </w:tcPr>
                <w:p w14:paraId="21B698C8" w14:textId="77777777" w:rsidR="00BE5FC7" w:rsidRPr="00DB65B1" w:rsidRDefault="00A80BC0" w:rsidP="00BE5FC7">
                  <w:pPr>
                    <w:snapToGrid w:val="0"/>
                    <w:spacing w:after="0"/>
                    <w:jc w:val="center"/>
                    <w:rPr>
                      <w:sz w:val="16"/>
                    </w:rPr>
                  </w:pPr>
                  <m:oMathPara>
                    <m:oMath>
                      <m:sSub>
                        <m:sSubPr>
                          <m:ctrlPr>
                            <w:rPr>
                              <w:rFonts w:ascii="Cambria Math" w:eastAsia="Malgun Gothic" w:hAnsi="Cambria Math"/>
                              <w:i/>
                              <w:sz w:val="16"/>
                            </w:rPr>
                          </m:ctrlPr>
                        </m:sSubPr>
                        <m:e>
                          <m:r>
                            <w:rPr>
                              <w:rFonts w:ascii="Cambria Math" w:eastAsia="Malgun Gothic" w:hAnsi="Cambria Math"/>
                              <w:sz w:val="16"/>
                            </w:rPr>
                            <m:t>θ</m:t>
                          </m:r>
                        </m:e>
                        <m:sub>
                          <m:r>
                            <m:rPr>
                              <m:sty m:val="p"/>
                            </m:rPr>
                            <w:rPr>
                              <w:rFonts w:ascii="Cambria Math" w:eastAsia="Malgun Gothic" w:hAnsi="Cambria Math"/>
                              <w:sz w:val="16"/>
                            </w:rPr>
                            <m:t>3dB,</m:t>
                          </m:r>
                          <m:r>
                            <w:rPr>
                              <w:rFonts w:ascii="Cambria Math" w:eastAsia="Malgun Gothic" w:hAnsi="Cambria Math"/>
                              <w:sz w:val="16"/>
                            </w:rPr>
                            <m:t>n</m:t>
                          </m:r>
                        </m:sub>
                      </m:sSub>
                    </m:oMath>
                  </m:oMathPara>
                </w:p>
              </w:tc>
              <w:tc>
                <w:tcPr>
                  <w:tcW w:w="782" w:type="dxa"/>
                </w:tcPr>
                <w:p w14:paraId="750FEED8" w14:textId="77777777" w:rsidR="00BE5FC7" w:rsidRPr="00DB65B1" w:rsidRDefault="00A80BC0" w:rsidP="00BE5FC7">
                  <w:pPr>
                    <w:snapToGrid w:val="0"/>
                    <w:spacing w:after="0"/>
                    <w:jc w:val="center"/>
                    <w:rPr>
                      <w:sz w:val="16"/>
                    </w:rPr>
                  </w:pPr>
                  <m:oMath>
                    <m:sSub>
                      <m:sSubPr>
                        <m:ctrlPr>
                          <w:rPr>
                            <w:rFonts w:ascii="Cambria Math" w:hAnsi="Cambria Math"/>
                            <w:sz w:val="16"/>
                          </w:rPr>
                        </m:ctrlPr>
                      </m:sSubPr>
                      <m:e>
                        <m:r>
                          <w:rPr>
                            <w:rFonts w:ascii="Cambria Math" w:hAnsi="Cambria Math"/>
                            <w:sz w:val="16"/>
                          </w:rPr>
                          <m:t>σ</m:t>
                        </m:r>
                      </m:e>
                      <m:sub>
                        <m:r>
                          <w:rPr>
                            <w:rFonts w:ascii="Cambria Math" w:hAnsi="Cambria Math"/>
                            <w:sz w:val="16"/>
                          </w:rPr>
                          <m:t>n</m:t>
                        </m:r>
                      </m:sub>
                    </m:sSub>
                  </m:oMath>
                  <w:r w:rsidR="00BE5FC7" w:rsidRPr="00DB65B1">
                    <w:rPr>
                      <w:sz w:val="16"/>
                    </w:rPr>
                    <w:t xml:space="preserve"> [dB]</w:t>
                  </w:r>
                </w:p>
              </w:tc>
              <w:tc>
                <w:tcPr>
                  <w:tcW w:w="698" w:type="dxa"/>
                </w:tcPr>
                <w:p w14:paraId="7F4ACB87" w14:textId="77777777" w:rsidR="00BE5FC7" w:rsidRPr="00DB65B1" w:rsidRDefault="00A80BC0" w:rsidP="00BE5FC7">
                  <w:pPr>
                    <w:snapToGrid w:val="0"/>
                    <w:spacing w:after="0"/>
                    <w:jc w:val="center"/>
                    <w:rPr>
                      <w:sz w:val="16"/>
                    </w:rPr>
                  </w:pPr>
                  <m:oMathPara>
                    <m:oMath>
                      <m:sSub>
                        <m:sSubPr>
                          <m:ctrlPr>
                            <w:rPr>
                              <w:rFonts w:ascii="Cambria Math" w:eastAsia="Malgun Gothic" w:hAnsi="Arial"/>
                              <w:i/>
                              <w:sz w:val="16"/>
                            </w:rPr>
                          </m:ctrlPr>
                        </m:sSubPr>
                        <m:e>
                          <m:r>
                            <w:rPr>
                              <w:rFonts w:ascii="Cambria Math" w:hAnsi="Cambria Math"/>
                              <w:sz w:val="16"/>
                            </w:rPr>
                            <m:t>σ</m:t>
                          </m:r>
                        </m:e>
                        <m:sub>
                          <m:r>
                            <m:rPr>
                              <m:sty m:val="p"/>
                            </m:rPr>
                            <w:rPr>
                              <w:rFonts w:ascii="Cambria Math" w:eastAsia="Malgun Gothic" w:hAnsi="Arial"/>
                              <w:sz w:val="16"/>
                            </w:rPr>
                            <m:t>max</m:t>
                          </m:r>
                        </m:sub>
                      </m:sSub>
                    </m:oMath>
                  </m:oMathPara>
                </w:p>
                <w:p w14:paraId="736EEC02" w14:textId="77777777" w:rsidR="00BE5FC7" w:rsidRPr="00DB65B1" w:rsidRDefault="00BE5FC7" w:rsidP="00BE5FC7">
                  <w:pPr>
                    <w:snapToGrid w:val="0"/>
                    <w:spacing w:after="0"/>
                    <w:jc w:val="center"/>
                    <w:rPr>
                      <w:sz w:val="16"/>
                    </w:rPr>
                  </w:pPr>
                  <w:r w:rsidRPr="00DB65B1">
                    <w:rPr>
                      <w:sz w:val="16"/>
                    </w:rPr>
                    <w:t>[dB]</w:t>
                  </w:r>
                </w:p>
              </w:tc>
            </w:tr>
            <w:tr w:rsidR="00BE5FC7" w:rsidRPr="00154C10" w14:paraId="2218398D" w14:textId="77777777" w:rsidTr="00DB65B1">
              <w:trPr>
                <w:trHeight w:val="232"/>
                <w:jc w:val="center"/>
              </w:trPr>
              <w:tc>
                <w:tcPr>
                  <w:tcW w:w="916" w:type="dxa"/>
                  <w:vAlign w:val="center"/>
                </w:tcPr>
                <w:p w14:paraId="7E78D40E" w14:textId="0FB9C799" w:rsidR="00BE5FC7" w:rsidRPr="00DB65B1" w:rsidRDefault="00BE5FC7" w:rsidP="00BE5FC7">
                  <w:pPr>
                    <w:snapToGrid w:val="0"/>
                    <w:spacing w:after="0"/>
                    <w:jc w:val="center"/>
                    <w:rPr>
                      <w:sz w:val="16"/>
                    </w:rPr>
                  </w:pPr>
                </w:p>
              </w:tc>
              <w:tc>
                <w:tcPr>
                  <w:tcW w:w="979" w:type="dxa"/>
                  <w:vAlign w:val="center"/>
                </w:tcPr>
                <w:p w14:paraId="7C6C1A10" w14:textId="652AF8F2" w:rsidR="00BE5FC7" w:rsidRPr="00DB65B1" w:rsidRDefault="00BE5FC7" w:rsidP="00BE5FC7">
                  <w:pPr>
                    <w:snapToGrid w:val="0"/>
                    <w:spacing w:after="0"/>
                    <w:jc w:val="center"/>
                    <w:rPr>
                      <w:sz w:val="16"/>
                    </w:rPr>
                  </w:pPr>
                </w:p>
              </w:tc>
              <w:tc>
                <w:tcPr>
                  <w:tcW w:w="592" w:type="dxa"/>
                </w:tcPr>
                <w:p w14:paraId="5A30E2A7" w14:textId="764F1CD8" w:rsidR="00BE5FC7" w:rsidRPr="00DB65B1" w:rsidRDefault="00BE5FC7" w:rsidP="00BE5FC7">
                  <w:pPr>
                    <w:snapToGrid w:val="0"/>
                    <w:spacing w:after="0"/>
                    <w:jc w:val="center"/>
                    <w:rPr>
                      <w:sz w:val="16"/>
                    </w:rPr>
                  </w:pPr>
                </w:p>
              </w:tc>
              <w:tc>
                <w:tcPr>
                  <w:tcW w:w="849" w:type="dxa"/>
                </w:tcPr>
                <w:p w14:paraId="207410D6" w14:textId="62C9C369" w:rsidR="00BE5FC7" w:rsidRPr="00DB65B1" w:rsidRDefault="00BE5FC7" w:rsidP="00BE5FC7">
                  <w:pPr>
                    <w:snapToGrid w:val="0"/>
                    <w:spacing w:after="0"/>
                    <w:jc w:val="center"/>
                    <w:rPr>
                      <w:b/>
                      <w:sz w:val="16"/>
                    </w:rPr>
                  </w:pPr>
                </w:p>
              </w:tc>
              <w:tc>
                <w:tcPr>
                  <w:tcW w:w="647" w:type="dxa"/>
                </w:tcPr>
                <w:p w14:paraId="1FB6B85D" w14:textId="368C6047" w:rsidR="00BE5FC7" w:rsidRPr="00DB65B1" w:rsidRDefault="00BE5FC7" w:rsidP="00BE5FC7">
                  <w:pPr>
                    <w:snapToGrid w:val="0"/>
                    <w:spacing w:after="0"/>
                    <w:jc w:val="center"/>
                    <w:rPr>
                      <w:rFonts w:eastAsiaTheme="minorEastAsia"/>
                      <w:color w:val="FF0000"/>
                      <w:sz w:val="16"/>
                      <w:lang w:eastAsia="zh-CN"/>
                    </w:rPr>
                  </w:pPr>
                </w:p>
              </w:tc>
              <w:tc>
                <w:tcPr>
                  <w:tcW w:w="809" w:type="dxa"/>
                </w:tcPr>
                <w:p w14:paraId="3FCB7A5D" w14:textId="05DA26F5" w:rsidR="00BE5FC7" w:rsidRPr="00DB65B1" w:rsidRDefault="00BE5FC7" w:rsidP="00BE5FC7">
                  <w:pPr>
                    <w:snapToGrid w:val="0"/>
                    <w:spacing w:after="0"/>
                    <w:jc w:val="center"/>
                    <w:rPr>
                      <w:sz w:val="16"/>
                    </w:rPr>
                  </w:pPr>
                </w:p>
              </w:tc>
              <w:tc>
                <w:tcPr>
                  <w:tcW w:w="782" w:type="dxa"/>
                  <w:vAlign w:val="center"/>
                </w:tcPr>
                <w:p w14:paraId="7C220C8F" w14:textId="1D154BAA" w:rsidR="00BE5FC7" w:rsidRPr="00DB65B1" w:rsidRDefault="00BE5FC7" w:rsidP="00BE5FC7">
                  <w:pPr>
                    <w:snapToGrid w:val="0"/>
                    <w:spacing w:after="0"/>
                    <w:jc w:val="center"/>
                    <w:rPr>
                      <w:sz w:val="16"/>
                    </w:rPr>
                  </w:pPr>
                </w:p>
              </w:tc>
              <w:tc>
                <w:tcPr>
                  <w:tcW w:w="698" w:type="dxa"/>
                  <w:vAlign w:val="center"/>
                </w:tcPr>
                <w:p w14:paraId="4148D4CB" w14:textId="5504773F" w:rsidR="00BE5FC7" w:rsidRPr="00DB65B1" w:rsidRDefault="00BE5FC7" w:rsidP="00BE5FC7">
                  <w:pPr>
                    <w:snapToGrid w:val="0"/>
                    <w:spacing w:after="0"/>
                    <w:jc w:val="center"/>
                    <w:rPr>
                      <w:rFonts w:eastAsiaTheme="minorEastAsia"/>
                      <w:sz w:val="16"/>
                      <w:lang w:eastAsia="zh-CN"/>
                    </w:rPr>
                  </w:pPr>
                </w:p>
              </w:tc>
            </w:tr>
            <w:tr w:rsidR="00BE5FC7" w:rsidRPr="00154C10" w14:paraId="05E0652F" w14:textId="77777777" w:rsidTr="00DB65B1">
              <w:trPr>
                <w:trHeight w:val="239"/>
                <w:jc w:val="center"/>
              </w:trPr>
              <w:tc>
                <w:tcPr>
                  <w:tcW w:w="916" w:type="dxa"/>
                  <w:vAlign w:val="center"/>
                </w:tcPr>
                <w:p w14:paraId="1664ACD8" w14:textId="275F9876" w:rsidR="00BE5FC7" w:rsidRPr="00DB65B1" w:rsidRDefault="00BE5FC7" w:rsidP="00BE5FC7">
                  <w:pPr>
                    <w:snapToGrid w:val="0"/>
                    <w:spacing w:after="0"/>
                    <w:jc w:val="center"/>
                    <w:rPr>
                      <w:sz w:val="16"/>
                    </w:rPr>
                  </w:pPr>
                </w:p>
              </w:tc>
              <w:tc>
                <w:tcPr>
                  <w:tcW w:w="979" w:type="dxa"/>
                  <w:vAlign w:val="center"/>
                </w:tcPr>
                <w:p w14:paraId="2F478D0C" w14:textId="1968A1EA" w:rsidR="00BE5FC7" w:rsidRPr="00DB65B1" w:rsidRDefault="00BE5FC7" w:rsidP="00BE5FC7">
                  <w:pPr>
                    <w:snapToGrid w:val="0"/>
                    <w:spacing w:after="0"/>
                    <w:jc w:val="center"/>
                    <w:rPr>
                      <w:sz w:val="16"/>
                    </w:rPr>
                  </w:pPr>
                </w:p>
              </w:tc>
              <w:tc>
                <w:tcPr>
                  <w:tcW w:w="592" w:type="dxa"/>
                </w:tcPr>
                <w:p w14:paraId="66FAD023" w14:textId="64587AEC" w:rsidR="00BE5FC7" w:rsidRPr="00DB65B1" w:rsidRDefault="00BE5FC7" w:rsidP="00BE5FC7">
                  <w:pPr>
                    <w:snapToGrid w:val="0"/>
                    <w:spacing w:after="0"/>
                    <w:jc w:val="center"/>
                    <w:rPr>
                      <w:sz w:val="16"/>
                    </w:rPr>
                  </w:pPr>
                </w:p>
              </w:tc>
              <w:tc>
                <w:tcPr>
                  <w:tcW w:w="849" w:type="dxa"/>
                </w:tcPr>
                <w:p w14:paraId="3F0FB332" w14:textId="4948B0CF" w:rsidR="00BE5FC7" w:rsidRPr="00DB65B1" w:rsidRDefault="00BE5FC7" w:rsidP="00BE5FC7">
                  <w:pPr>
                    <w:snapToGrid w:val="0"/>
                    <w:spacing w:after="0"/>
                    <w:jc w:val="center"/>
                    <w:rPr>
                      <w:sz w:val="16"/>
                    </w:rPr>
                  </w:pPr>
                </w:p>
              </w:tc>
              <w:tc>
                <w:tcPr>
                  <w:tcW w:w="647" w:type="dxa"/>
                </w:tcPr>
                <w:p w14:paraId="585A4EE4" w14:textId="03596A72" w:rsidR="00BE5FC7" w:rsidRPr="00DB65B1" w:rsidRDefault="00BE5FC7" w:rsidP="00BE5FC7">
                  <w:pPr>
                    <w:snapToGrid w:val="0"/>
                    <w:spacing w:after="0"/>
                    <w:jc w:val="center"/>
                    <w:rPr>
                      <w:color w:val="FF0000"/>
                      <w:sz w:val="16"/>
                    </w:rPr>
                  </w:pPr>
                </w:p>
              </w:tc>
              <w:tc>
                <w:tcPr>
                  <w:tcW w:w="809" w:type="dxa"/>
                </w:tcPr>
                <w:p w14:paraId="1B9176D8" w14:textId="184CBF5A" w:rsidR="00BE5FC7" w:rsidRPr="00DB65B1" w:rsidRDefault="00BE5FC7" w:rsidP="00BE5FC7">
                  <w:pPr>
                    <w:snapToGrid w:val="0"/>
                    <w:spacing w:after="0"/>
                    <w:jc w:val="center"/>
                    <w:rPr>
                      <w:sz w:val="16"/>
                    </w:rPr>
                  </w:pPr>
                </w:p>
              </w:tc>
              <w:tc>
                <w:tcPr>
                  <w:tcW w:w="782" w:type="dxa"/>
                  <w:vAlign w:val="center"/>
                </w:tcPr>
                <w:p w14:paraId="3688F32B" w14:textId="53559DA9" w:rsidR="00BE5FC7" w:rsidRPr="00DB65B1" w:rsidRDefault="00BE5FC7" w:rsidP="00BE5FC7">
                  <w:pPr>
                    <w:snapToGrid w:val="0"/>
                    <w:spacing w:after="0"/>
                    <w:jc w:val="center"/>
                    <w:rPr>
                      <w:sz w:val="16"/>
                    </w:rPr>
                  </w:pPr>
                </w:p>
              </w:tc>
              <w:tc>
                <w:tcPr>
                  <w:tcW w:w="698" w:type="dxa"/>
                  <w:vAlign w:val="center"/>
                </w:tcPr>
                <w:p w14:paraId="3EE58306" w14:textId="168E3E8E" w:rsidR="00BE5FC7" w:rsidRPr="00DB65B1" w:rsidRDefault="00BE5FC7" w:rsidP="00BE5FC7">
                  <w:pPr>
                    <w:snapToGrid w:val="0"/>
                    <w:spacing w:after="0"/>
                    <w:jc w:val="center"/>
                    <w:rPr>
                      <w:rFonts w:eastAsiaTheme="minorEastAsia"/>
                      <w:sz w:val="16"/>
                      <w:lang w:eastAsia="zh-CN"/>
                    </w:rPr>
                  </w:pPr>
                </w:p>
              </w:tc>
            </w:tr>
            <w:tr w:rsidR="00BE5FC7" w:rsidRPr="00154C10" w14:paraId="3F52108C" w14:textId="77777777" w:rsidTr="00DB65B1">
              <w:trPr>
                <w:trHeight w:val="239"/>
                <w:jc w:val="center"/>
              </w:trPr>
              <w:tc>
                <w:tcPr>
                  <w:tcW w:w="916" w:type="dxa"/>
                  <w:vAlign w:val="center"/>
                </w:tcPr>
                <w:p w14:paraId="0C96740D" w14:textId="6A027F1C" w:rsidR="00BE5FC7" w:rsidRPr="00DB65B1" w:rsidRDefault="00BE5FC7" w:rsidP="00BE5FC7">
                  <w:pPr>
                    <w:snapToGrid w:val="0"/>
                    <w:spacing w:after="0"/>
                    <w:jc w:val="center"/>
                    <w:rPr>
                      <w:sz w:val="16"/>
                    </w:rPr>
                  </w:pPr>
                </w:p>
              </w:tc>
              <w:tc>
                <w:tcPr>
                  <w:tcW w:w="979" w:type="dxa"/>
                  <w:vAlign w:val="center"/>
                </w:tcPr>
                <w:p w14:paraId="02EEBE24" w14:textId="7CD357D8" w:rsidR="00BE5FC7" w:rsidRPr="00DB65B1" w:rsidRDefault="00BE5FC7" w:rsidP="00BE5FC7">
                  <w:pPr>
                    <w:snapToGrid w:val="0"/>
                    <w:spacing w:after="0"/>
                    <w:jc w:val="center"/>
                    <w:rPr>
                      <w:sz w:val="16"/>
                    </w:rPr>
                  </w:pPr>
                </w:p>
              </w:tc>
              <w:tc>
                <w:tcPr>
                  <w:tcW w:w="592" w:type="dxa"/>
                </w:tcPr>
                <w:p w14:paraId="1C010D06" w14:textId="277E1BB8" w:rsidR="00BE5FC7" w:rsidRPr="00DB65B1" w:rsidRDefault="00BE5FC7" w:rsidP="00BE5FC7">
                  <w:pPr>
                    <w:snapToGrid w:val="0"/>
                    <w:spacing w:after="0"/>
                    <w:jc w:val="center"/>
                    <w:rPr>
                      <w:sz w:val="16"/>
                    </w:rPr>
                  </w:pPr>
                </w:p>
              </w:tc>
              <w:tc>
                <w:tcPr>
                  <w:tcW w:w="849" w:type="dxa"/>
                </w:tcPr>
                <w:p w14:paraId="6F5D5D85" w14:textId="3538CF24" w:rsidR="00BE5FC7" w:rsidRPr="00DB65B1" w:rsidRDefault="00BE5FC7" w:rsidP="00BE5FC7">
                  <w:pPr>
                    <w:snapToGrid w:val="0"/>
                    <w:spacing w:after="0"/>
                    <w:jc w:val="center"/>
                    <w:rPr>
                      <w:sz w:val="16"/>
                    </w:rPr>
                  </w:pPr>
                </w:p>
              </w:tc>
              <w:tc>
                <w:tcPr>
                  <w:tcW w:w="647" w:type="dxa"/>
                </w:tcPr>
                <w:p w14:paraId="6BD9ACF4" w14:textId="5101FB16" w:rsidR="00BE5FC7" w:rsidRPr="00DB65B1" w:rsidRDefault="00BE5FC7" w:rsidP="00BE5FC7">
                  <w:pPr>
                    <w:snapToGrid w:val="0"/>
                    <w:spacing w:after="0"/>
                    <w:jc w:val="center"/>
                    <w:rPr>
                      <w:color w:val="FF0000"/>
                      <w:sz w:val="16"/>
                    </w:rPr>
                  </w:pPr>
                </w:p>
              </w:tc>
              <w:tc>
                <w:tcPr>
                  <w:tcW w:w="809" w:type="dxa"/>
                </w:tcPr>
                <w:p w14:paraId="18CCED60" w14:textId="2C6AD549" w:rsidR="00BE5FC7" w:rsidRPr="00DB65B1" w:rsidRDefault="00BE5FC7" w:rsidP="00BE5FC7">
                  <w:pPr>
                    <w:snapToGrid w:val="0"/>
                    <w:spacing w:after="0"/>
                    <w:jc w:val="center"/>
                    <w:rPr>
                      <w:sz w:val="16"/>
                    </w:rPr>
                  </w:pPr>
                </w:p>
              </w:tc>
              <w:tc>
                <w:tcPr>
                  <w:tcW w:w="782" w:type="dxa"/>
                  <w:vAlign w:val="center"/>
                </w:tcPr>
                <w:p w14:paraId="08BB4289" w14:textId="19850D2A" w:rsidR="00BE5FC7" w:rsidRPr="00DB65B1" w:rsidRDefault="00BE5FC7" w:rsidP="00BE5FC7">
                  <w:pPr>
                    <w:snapToGrid w:val="0"/>
                    <w:spacing w:after="0"/>
                    <w:jc w:val="center"/>
                    <w:rPr>
                      <w:sz w:val="16"/>
                    </w:rPr>
                  </w:pPr>
                </w:p>
              </w:tc>
              <w:tc>
                <w:tcPr>
                  <w:tcW w:w="698" w:type="dxa"/>
                  <w:vAlign w:val="center"/>
                </w:tcPr>
                <w:p w14:paraId="12F44043" w14:textId="2056CE37" w:rsidR="00BE5FC7" w:rsidRPr="00DB65B1" w:rsidRDefault="00BE5FC7" w:rsidP="00BE5FC7">
                  <w:pPr>
                    <w:snapToGrid w:val="0"/>
                    <w:spacing w:after="0"/>
                    <w:jc w:val="center"/>
                    <w:rPr>
                      <w:rFonts w:eastAsiaTheme="minorEastAsia"/>
                      <w:sz w:val="16"/>
                      <w:lang w:eastAsia="zh-CN"/>
                    </w:rPr>
                  </w:pPr>
                </w:p>
              </w:tc>
            </w:tr>
            <w:tr w:rsidR="00BE5FC7" w:rsidRPr="00154C10" w14:paraId="58AD0703" w14:textId="77777777" w:rsidTr="00DB65B1">
              <w:trPr>
                <w:trHeight w:val="239"/>
                <w:jc w:val="center"/>
              </w:trPr>
              <w:tc>
                <w:tcPr>
                  <w:tcW w:w="916" w:type="dxa"/>
                  <w:vAlign w:val="center"/>
                </w:tcPr>
                <w:p w14:paraId="4A51AC44" w14:textId="3D31D22C" w:rsidR="00BE5FC7" w:rsidRPr="00DB65B1" w:rsidRDefault="00BE5FC7" w:rsidP="00BE5FC7">
                  <w:pPr>
                    <w:snapToGrid w:val="0"/>
                    <w:spacing w:after="0"/>
                    <w:jc w:val="center"/>
                    <w:rPr>
                      <w:sz w:val="16"/>
                    </w:rPr>
                  </w:pPr>
                </w:p>
              </w:tc>
              <w:tc>
                <w:tcPr>
                  <w:tcW w:w="979" w:type="dxa"/>
                  <w:vAlign w:val="center"/>
                </w:tcPr>
                <w:p w14:paraId="3A4A8BA3" w14:textId="3B58B2AF" w:rsidR="00BE5FC7" w:rsidRPr="00DB65B1" w:rsidRDefault="00BE5FC7" w:rsidP="00BE5FC7">
                  <w:pPr>
                    <w:snapToGrid w:val="0"/>
                    <w:spacing w:after="0"/>
                    <w:jc w:val="center"/>
                    <w:rPr>
                      <w:sz w:val="16"/>
                    </w:rPr>
                  </w:pPr>
                </w:p>
              </w:tc>
              <w:tc>
                <w:tcPr>
                  <w:tcW w:w="592" w:type="dxa"/>
                </w:tcPr>
                <w:p w14:paraId="58DBCB5F" w14:textId="250955E2" w:rsidR="00BE5FC7" w:rsidRPr="00DB65B1" w:rsidRDefault="00BE5FC7" w:rsidP="00BE5FC7">
                  <w:pPr>
                    <w:snapToGrid w:val="0"/>
                    <w:spacing w:after="0"/>
                    <w:jc w:val="center"/>
                    <w:rPr>
                      <w:sz w:val="16"/>
                    </w:rPr>
                  </w:pPr>
                </w:p>
              </w:tc>
              <w:tc>
                <w:tcPr>
                  <w:tcW w:w="849" w:type="dxa"/>
                </w:tcPr>
                <w:p w14:paraId="0315EF94" w14:textId="4A90E7F1" w:rsidR="00BE5FC7" w:rsidRPr="00DB65B1" w:rsidRDefault="00BE5FC7" w:rsidP="00BE5FC7">
                  <w:pPr>
                    <w:snapToGrid w:val="0"/>
                    <w:spacing w:after="0"/>
                    <w:jc w:val="center"/>
                    <w:rPr>
                      <w:sz w:val="16"/>
                    </w:rPr>
                  </w:pPr>
                </w:p>
              </w:tc>
              <w:tc>
                <w:tcPr>
                  <w:tcW w:w="647" w:type="dxa"/>
                </w:tcPr>
                <w:p w14:paraId="7B94C21A" w14:textId="20D71CE1" w:rsidR="00BE5FC7" w:rsidRPr="00DB65B1" w:rsidRDefault="00BE5FC7" w:rsidP="00BE5FC7">
                  <w:pPr>
                    <w:snapToGrid w:val="0"/>
                    <w:spacing w:after="0"/>
                    <w:jc w:val="center"/>
                    <w:rPr>
                      <w:rFonts w:eastAsia="SimHei"/>
                      <w:color w:val="FF0000"/>
                      <w:sz w:val="16"/>
                    </w:rPr>
                  </w:pPr>
                </w:p>
              </w:tc>
              <w:tc>
                <w:tcPr>
                  <w:tcW w:w="809" w:type="dxa"/>
                </w:tcPr>
                <w:p w14:paraId="14E74846" w14:textId="5FB4B8FD" w:rsidR="00BE5FC7" w:rsidRPr="00DB65B1" w:rsidRDefault="00BE5FC7" w:rsidP="00BE5FC7">
                  <w:pPr>
                    <w:snapToGrid w:val="0"/>
                    <w:spacing w:after="0"/>
                    <w:jc w:val="center"/>
                    <w:rPr>
                      <w:sz w:val="16"/>
                    </w:rPr>
                  </w:pPr>
                </w:p>
              </w:tc>
              <w:tc>
                <w:tcPr>
                  <w:tcW w:w="782" w:type="dxa"/>
                  <w:vAlign w:val="center"/>
                </w:tcPr>
                <w:p w14:paraId="07CC7455" w14:textId="3329B839" w:rsidR="00BE5FC7" w:rsidRPr="00DB65B1" w:rsidRDefault="00BE5FC7" w:rsidP="00BE5FC7">
                  <w:pPr>
                    <w:snapToGrid w:val="0"/>
                    <w:spacing w:after="0"/>
                    <w:jc w:val="center"/>
                    <w:rPr>
                      <w:sz w:val="16"/>
                    </w:rPr>
                  </w:pPr>
                </w:p>
              </w:tc>
              <w:tc>
                <w:tcPr>
                  <w:tcW w:w="698" w:type="dxa"/>
                  <w:vAlign w:val="center"/>
                </w:tcPr>
                <w:p w14:paraId="49979E9F" w14:textId="628D3547" w:rsidR="00BE5FC7" w:rsidRPr="00DB65B1" w:rsidRDefault="00BE5FC7" w:rsidP="00BE5FC7">
                  <w:pPr>
                    <w:snapToGrid w:val="0"/>
                    <w:spacing w:after="0"/>
                    <w:jc w:val="center"/>
                    <w:rPr>
                      <w:rFonts w:eastAsiaTheme="minorEastAsia"/>
                      <w:sz w:val="16"/>
                      <w:lang w:eastAsia="zh-CN"/>
                    </w:rPr>
                  </w:pPr>
                </w:p>
              </w:tc>
            </w:tr>
            <w:tr w:rsidR="00BE5FC7" w:rsidRPr="00154C10" w14:paraId="767624C9" w14:textId="77777777" w:rsidTr="00DB65B1">
              <w:trPr>
                <w:trHeight w:val="239"/>
                <w:jc w:val="center"/>
              </w:trPr>
              <w:tc>
                <w:tcPr>
                  <w:tcW w:w="916" w:type="dxa"/>
                  <w:vAlign w:val="center"/>
                </w:tcPr>
                <w:p w14:paraId="00F2E259" w14:textId="5E41C513" w:rsidR="00BE5FC7" w:rsidRPr="00DB65B1" w:rsidRDefault="00BE5FC7" w:rsidP="00BE5FC7">
                  <w:pPr>
                    <w:snapToGrid w:val="0"/>
                    <w:spacing w:after="0"/>
                    <w:jc w:val="center"/>
                    <w:rPr>
                      <w:rFonts w:eastAsiaTheme="minorEastAsia"/>
                      <w:sz w:val="16"/>
                    </w:rPr>
                  </w:pPr>
                </w:p>
              </w:tc>
              <w:tc>
                <w:tcPr>
                  <w:tcW w:w="979" w:type="dxa"/>
                  <w:vAlign w:val="center"/>
                </w:tcPr>
                <w:p w14:paraId="00E22529" w14:textId="1C325367" w:rsidR="00BE5FC7" w:rsidRPr="00DB65B1" w:rsidRDefault="00BE5FC7" w:rsidP="00BE5FC7">
                  <w:pPr>
                    <w:snapToGrid w:val="0"/>
                    <w:spacing w:after="0"/>
                    <w:jc w:val="center"/>
                    <w:rPr>
                      <w:rFonts w:eastAsiaTheme="minorEastAsia"/>
                      <w:sz w:val="16"/>
                    </w:rPr>
                  </w:pPr>
                </w:p>
              </w:tc>
              <w:tc>
                <w:tcPr>
                  <w:tcW w:w="592" w:type="dxa"/>
                </w:tcPr>
                <w:p w14:paraId="7EB84B8A" w14:textId="51B666AA" w:rsidR="00BE5FC7" w:rsidRPr="00DB65B1" w:rsidRDefault="00BE5FC7" w:rsidP="00BE5FC7">
                  <w:pPr>
                    <w:snapToGrid w:val="0"/>
                    <w:spacing w:after="0"/>
                    <w:jc w:val="center"/>
                    <w:rPr>
                      <w:rFonts w:eastAsiaTheme="minorEastAsia"/>
                      <w:sz w:val="16"/>
                      <w:lang w:eastAsia="zh-CN"/>
                    </w:rPr>
                  </w:pPr>
                </w:p>
              </w:tc>
              <w:tc>
                <w:tcPr>
                  <w:tcW w:w="849" w:type="dxa"/>
                </w:tcPr>
                <w:p w14:paraId="7F36FAEE" w14:textId="5D8D7633" w:rsidR="00BE5FC7" w:rsidRPr="00DB65B1" w:rsidRDefault="00BE5FC7" w:rsidP="00BE5FC7">
                  <w:pPr>
                    <w:snapToGrid w:val="0"/>
                    <w:spacing w:after="0"/>
                    <w:jc w:val="center"/>
                    <w:rPr>
                      <w:rFonts w:eastAsiaTheme="minorEastAsia"/>
                      <w:sz w:val="16"/>
                      <w:lang w:eastAsia="zh-CN"/>
                    </w:rPr>
                  </w:pPr>
                </w:p>
              </w:tc>
              <w:tc>
                <w:tcPr>
                  <w:tcW w:w="647" w:type="dxa"/>
                </w:tcPr>
                <w:p w14:paraId="7B456F79" w14:textId="6EAEE2EF" w:rsidR="00BE5FC7" w:rsidRPr="00DB65B1" w:rsidRDefault="00BE5FC7" w:rsidP="00BE5FC7">
                  <w:pPr>
                    <w:snapToGrid w:val="0"/>
                    <w:spacing w:after="0"/>
                    <w:jc w:val="center"/>
                    <w:rPr>
                      <w:rFonts w:eastAsiaTheme="minorEastAsia"/>
                      <w:color w:val="FF0000"/>
                      <w:sz w:val="16"/>
                      <w:lang w:eastAsia="zh-CN"/>
                    </w:rPr>
                  </w:pPr>
                </w:p>
              </w:tc>
              <w:tc>
                <w:tcPr>
                  <w:tcW w:w="809" w:type="dxa"/>
                </w:tcPr>
                <w:p w14:paraId="31D26E44" w14:textId="596CE628" w:rsidR="00BE5FC7" w:rsidRPr="00DB65B1" w:rsidRDefault="00BE5FC7" w:rsidP="00BE5FC7">
                  <w:pPr>
                    <w:snapToGrid w:val="0"/>
                    <w:spacing w:after="0"/>
                    <w:jc w:val="center"/>
                    <w:rPr>
                      <w:rFonts w:eastAsia="SimHei"/>
                      <w:sz w:val="16"/>
                    </w:rPr>
                  </w:pPr>
                </w:p>
              </w:tc>
              <w:tc>
                <w:tcPr>
                  <w:tcW w:w="782" w:type="dxa"/>
                  <w:vAlign w:val="center"/>
                </w:tcPr>
                <w:p w14:paraId="70DD0389" w14:textId="41C66ACB" w:rsidR="00BE5FC7" w:rsidRPr="00DB65B1" w:rsidRDefault="00BE5FC7" w:rsidP="00BE5FC7">
                  <w:pPr>
                    <w:snapToGrid w:val="0"/>
                    <w:spacing w:after="0"/>
                    <w:jc w:val="center"/>
                    <w:rPr>
                      <w:sz w:val="16"/>
                    </w:rPr>
                  </w:pPr>
                </w:p>
              </w:tc>
              <w:tc>
                <w:tcPr>
                  <w:tcW w:w="698" w:type="dxa"/>
                  <w:vAlign w:val="center"/>
                </w:tcPr>
                <w:p w14:paraId="69DDA0FE" w14:textId="73FBB48D" w:rsidR="00BE5FC7" w:rsidRPr="00DB65B1" w:rsidRDefault="00BE5FC7" w:rsidP="00BE5FC7">
                  <w:pPr>
                    <w:snapToGrid w:val="0"/>
                    <w:spacing w:after="0"/>
                    <w:jc w:val="center"/>
                    <w:rPr>
                      <w:rFonts w:eastAsiaTheme="minorEastAsia"/>
                      <w:sz w:val="16"/>
                      <w:lang w:eastAsia="zh-CN"/>
                    </w:rPr>
                  </w:pPr>
                </w:p>
              </w:tc>
            </w:tr>
          </w:tbl>
          <w:p w14:paraId="249B2337" w14:textId="77777777" w:rsidR="00C56BEF" w:rsidRPr="00E01105" w:rsidRDefault="00C56BEF" w:rsidP="00073471">
            <w:pPr>
              <w:rPr>
                <w:rFonts w:eastAsiaTheme="minorEastAsia"/>
                <w:lang w:eastAsia="zh-CN"/>
              </w:rPr>
            </w:pPr>
          </w:p>
        </w:tc>
        <w:tc>
          <w:tcPr>
            <w:tcW w:w="992" w:type="dxa"/>
          </w:tcPr>
          <w:p w14:paraId="6EA2C9F2" w14:textId="77777777" w:rsidR="00C56BEF" w:rsidRPr="00E01105" w:rsidRDefault="00C56BEF" w:rsidP="00073471">
            <w:pPr>
              <w:pStyle w:val="Tabletext1"/>
              <w:jc w:val="center"/>
              <w:rPr>
                <w:sz w:val="20"/>
              </w:rPr>
            </w:pPr>
            <m:oMathPara>
              <m:oMath>
                <m:r>
                  <m:rPr>
                    <m:sty m:val="p"/>
                  </m:rPr>
                  <w:rPr>
                    <w:rFonts w:ascii="Cambria Math" w:eastAsia="MS Mincho" w:hAnsi="Cambria Math"/>
                    <w:sz w:val="20"/>
                    <w:lang w:eastAsia="ja-JP"/>
                  </w:rPr>
                  <m:t>δ=[]</m:t>
                </m:r>
              </m:oMath>
            </m:oMathPara>
          </w:p>
        </w:tc>
      </w:tr>
      <w:tr w:rsidR="00C56BEF" w:rsidRPr="00E01105" w14:paraId="56863849" w14:textId="77777777" w:rsidTr="00261F29">
        <w:trPr>
          <w:cantSplit/>
        </w:trPr>
        <w:tc>
          <w:tcPr>
            <w:tcW w:w="988" w:type="dxa"/>
            <w:vMerge w:val="restart"/>
          </w:tcPr>
          <w:p w14:paraId="4F2716F0" w14:textId="77777777" w:rsidR="00C56BEF" w:rsidRPr="00F969EF" w:rsidRDefault="00C56BEF" w:rsidP="00073471">
            <w:pPr>
              <w:pStyle w:val="Tabletext1"/>
              <w:rPr>
                <w:rFonts w:eastAsiaTheme="minorEastAsia"/>
                <w:sz w:val="20"/>
                <w:lang w:eastAsia="zh-CN"/>
              </w:rPr>
            </w:pPr>
            <w:r w:rsidRPr="00E01105">
              <w:rPr>
                <w:rFonts w:eastAsiaTheme="minorEastAsia"/>
                <w:sz w:val="20"/>
                <w:lang w:eastAsia="zh-CN"/>
              </w:rPr>
              <w:t>U</w:t>
            </w:r>
            <w:r w:rsidRPr="00F969EF">
              <w:rPr>
                <w:rFonts w:eastAsiaTheme="minorEastAsia"/>
                <w:sz w:val="20"/>
                <w:lang w:eastAsia="zh-CN"/>
              </w:rPr>
              <w:t>AV</w:t>
            </w:r>
          </w:p>
        </w:tc>
        <w:tc>
          <w:tcPr>
            <w:tcW w:w="1134" w:type="dxa"/>
          </w:tcPr>
          <w:p w14:paraId="29A7D878" w14:textId="77777777" w:rsidR="00C56BEF" w:rsidRPr="00E01105" w:rsidRDefault="00C56BEF" w:rsidP="00073471">
            <w:pPr>
              <w:pStyle w:val="Tabletext1"/>
              <w:rPr>
                <w:rFonts w:eastAsiaTheme="minorEastAsia"/>
                <w:sz w:val="20"/>
                <w:lang w:eastAsia="zh-CN"/>
              </w:rPr>
            </w:pPr>
            <w:r w:rsidRPr="00E01105">
              <w:rPr>
                <w:rFonts w:eastAsiaTheme="minorEastAsia"/>
                <w:sz w:val="20"/>
                <w:lang w:eastAsia="zh-CN"/>
              </w:rPr>
              <w:t>Small size</w:t>
            </w:r>
          </w:p>
        </w:tc>
        <w:tc>
          <w:tcPr>
            <w:tcW w:w="6520" w:type="dxa"/>
          </w:tcPr>
          <w:p w14:paraId="272840EC" w14:textId="1A4A7804" w:rsidR="00C56BEF" w:rsidRPr="00E01105" w:rsidRDefault="00145305" w:rsidP="00073471">
            <w:pPr>
              <w:pStyle w:val="Tabletext1"/>
              <w:rPr>
                <w:rFonts w:eastAsiaTheme="minorEastAsia"/>
                <w:sz w:val="20"/>
                <w:lang w:eastAsia="zh-CN"/>
              </w:rPr>
            </w:pPr>
            <w:r>
              <w:rPr>
                <w:rFonts w:eastAsiaTheme="minorEastAsia"/>
                <w:sz w:val="20"/>
                <w:lang w:eastAsia="zh-CN"/>
              </w:rPr>
              <w:t>[</w:t>
            </w:r>
            <w:r w:rsidR="009F117E">
              <w:rPr>
                <w:rFonts w:eastAsiaTheme="minorEastAsia" w:hint="eastAsia"/>
                <w:sz w:val="20"/>
                <w:lang w:eastAsia="zh-CN"/>
              </w:rPr>
              <w:t>]</w:t>
            </w:r>
            <w:r w:rsidR="00BF717E">
              <w:rPr>
                <w:rFonts w:eastAsiaTheme="minorEastAsia"/>
                <w:sz w:val="20"/>
                <w:lang w:eastAsia="zh-CN"/>
              </w:rPr>
              <w:t>dB</w:t>
            </w:r>
          </w:p>
        </w:tc>
        <w:tc>
          <w:tcPr>
            <w:tcW w:w="992" w:type="dxa"/>
          </w:tcPr>
          <w:p w14:paraId="4E4F6298" w14:textId="77777777" w:rsidR="00C56BEF" w:rsidRPr="00E01105" w:rsidRDefault="00C56BEF" w:rsidP="00073471">
            <w:pPr>
              <w:pStyle w:val="Tabletext1"/>
              <w:jc w:val="center"/>
              <w:rPr>
                <w:sz w:val="20"/>
              </w:rPr>
            </w:pPr>
            <m:oMathPara>
              <m:oMath>
                <m:r>
                  <m:rPr>
                    <m:sty m:val="p"/>
                  </m:rPr>
                  <w:rPr>
                    <w:rFonts w:ascii="Cambria Math" w:eastAsia="MS Mincho" w:hAnsi="Cambria Math"/>
                    <w:sz w:val="20"/>
                    <w:lang w:eastAsia="ja-JP"/>
                  </w:rPr>
                  <m:t>δ=[]</m:t>
                </m:r>
              </m:oMath>
            </m:oMathPara>
          </w:p>
        </w:tc>
      </w:tr>
      <w:tr w:rsidR="00C56BEF" w:rsidRPr="00E01105" w14:paraId="2258C074" w14:textId="77777777" w:rsidTr="00066077">
        <w:trPr>
          <w:cantSplit/>
          <w:trHeight w:val="1773"/>
        </w:trPr>
        <w:tc>
          <w:tcPr>
            <w:tcW w:w="988" w:type="dxa"/>
            <w:vMerge/>
          </w:tcPr>
          <w:p w14:paraId="762A24E7" w14:textId="77777777" w:rsidR="00C56BEF" w:rsidRPr="00E01105" w:rsidRDefault="00C56BEF" w:rsidP="00073471">
            <w:pPr>
              <w:pStyle w:val="Tabletext1"/>
              <w:rPr>
                <w:rFonts w:eastAsiaTheme="minorEastAsia"/>
                <w:sz w:val="20"/>
                <w:lang w:eastAsia="zh-CN"/>
              </w:rPr>
            </w:pPr>
          </w:p>
        </w:tc>
        <w:tc>
          <w:tcPr>
            <w:tcW w:w="1134" w:type="dxa"/>
          </w:tcPr>
          <w:p w14:paraId="49D6B0B2" w14:textId="77777777" w:rsidR="00C56BEF" w:rsidRPr="00E01105" w:rsidRDefault="00C56BEF" w:rsidP="00073471">
            <w:pPr>
              <w:pStyle w:val="Tabletext1"/>
              <w:rPr>
                <w:rFonts w:eastAsiaTheme="minorEastAsia"/>
                <w:sz w:val="20"/>
                <w:lang w:eastAsia="zh-CN"/>
              </w:rPr>
            </w:pPr>
            <w:r w:rsidRPr="00F969EF">
              <w:rPr>
                <w:rFonts w:eastAsiaTheme="minorEastAsia"/>
                <w:sz w:val="20"/>
                <w:lang w:eastAsia="zh-CN"/>
              </w:rPr>
              <w:t>Large si</w:t>
            </w:r>
            <w:r w:rsidRPr="00E01105">
              <w:rPr>
                <w:rFonts w:eastAsiaTheme="minorEastAsia"/>
                <w:sz w:val="20"/>
                <w:lang w:eastAsia="zh-CN"/>
              </w:rPr>
              <w:t>ze</w:t>
            </w:r>
          </w:p>
        </w:tc>
        <w:tc>
          <w:tcPr>
            <w:tcW w:w="6520" w:type="dxa"/>
          </w:tcPr>
          <w:p w14:paraId="4C458364" w14:textId="035B66D4" w:rsidR="00C56BEF" w:rsidRDefault="00C56BEF" w:rsidP="00073471">
            <w:pPr>
              <w:pStyle w:val="Tabletext1"/>
              <w:rPr>
                <w:rFonts w:eastAsiaTheme="minorEastAsia"/>
                <w:sz w:val="20"/>
                <w:lang w:eastAsia="zh-CN"/>
              </w:rPr>
            </w:pPr>
          </w:p>
          <w:tbl>
            <w:tblPr>
              <w:tblStyle w:val="TableGrid"/>
              <w:tblW w:w="6272" w:type="dxa"/>
              <w:jc w:val="center"/>
              <w:tblLayout w:type="fixed"/>
              <w:tblLook w:val="04A0" w:firstRow="1" w:lastRow="0" w:firstColumn="1" w:lastColumn="0" w:noHBand="0" w:noVBand="1"/>
            </w:tblPr>
            <w:tblGrid>
              <w:gridCol w:w="916"/>
              <w:gridCol w:w="979"/>
              <w:gridCol w:w="592"/>
              <w:gridCol w:w="849"/>
              <w:gridCol w:w="647"/>
              <w:gridCol w:w="809"/>
              <w:gridCol w:w="782"/>
              <w:gridCol w:w="698"/>
            </w:tblGrid>
            <w:tr w:rsidR="009F117E" w:rsidRPr="00154C10" w14:paraId="3E3DA134" w14:textId="77777777" w:rsidTr="00710668">
              <w:trPr>
                <w:trHeight w:val="697"/>
                <w:jc w:val="center"/>
              </w:trPr>
              <w:tc>
                <w:tcPr>
                  <w:tcW w:w="916" w:type="dxa"/>
                </w:tcPr>
                <w:p w14:paraId="4A9E67A7" w14:textId="77777777" w:rsidR="009F117E" w:rsidRPr="00DB65B1" w:rsidRDefault="00A80BC0" w:rsidP="009F117E">
                  <w:pPr>
                    <w:snapToGrid w:val="0"/>
                    <w:spacing w:after="0"/>
                    <w:jc w:val="center"/>
                    <w:rPr>
                      <w:sz w:val="16"/>
                    </w:rPr>
                  </w:pPr>
                  <m:oMathPara>
                    <m:oMath>
                      <m:sSup>
                        <m:sSupPr>
                          <m:ctrlPr>
                            <w:rPr>
                              <w:rFonts w:ascii="Cambria Math" w:eastAsia="Malgun Gothic" w:hAnsi="Arial"/>
                              <w:sz w:val="16"/>
                            </w:rPr>
                          </m:ctrlPr>
                        </m:sSupPr>
                        <m:e>
                          <m:r>
                            <w:rPr>
                              <w:rFonts w:ascii="Cambria Math" w:eastAsia="Malgun Gothic" w:hAnsi="Arial"/>
                              <w:sz w:val="16"/>
                            </w:rPr>
                            <m:t>θ</m:t>
                          </m:r>
                        </m:e>
                        <m:sup>
                          <m:r>
                            <w:rPr>
                              <w:rFonts w:ascii="Cambria Math" w:eastAsia="Malgun Gothic" w:hAnsi="Arial" w:hint="eastAsia"/>
                              <w:sz w:val="16"/>
                            </w:rPr>
                            <m:t>″</m:t>
                          </m:r>
                          <m:ctrlPr>
                            <w:rPr>
                              <w:rFonts w:ascii="Cambria Math" w:eastAsia="Malgun Gothic" w:hAnsi="Cambria Math"/>
                              <w:i/>
                              <w:sz w:val="16"/>
                            </w:rPr>
                          </m:ctrlPr>
                        </m:sup>
                      </m:sSup>
                    </m:oMath>
                  </m:oMathPara>
                </w:p>
              </w:tc>
              <w:tc>
                <w:tcPr>
                  <w:tcW w:w="979" w:type="dxa"/>
                </w:tcPr>
                <w:p w14:paraId="39FB510D" w14:textId="77777777" w:rsidR="009F117E" w:rsidRPr="00DB65B1" w:rsidRDefault="00A80BC0" w:rsidP="009F117E">
                  <w:pPr>
                    <w:snapToGrid w:val="0"/>
                    <w:spacing w:after="0"/>
                    <w:jc w:val="center"/>
                    <w:rPr>
                      <w:sz w:val="16"/>
                    </w:rPr>
                  </w:pPr>
                  <m:oMathPara>
                    <m:oMath>
                      <m:sSup>
                        <m:sSupPr>
                          <m:ctrlPr>
                            <w:rPr>
                              <w:rFonts w:ascii="Cambria Math" w:eastAsia="Malgun Gothic" w:hAnsi="Arial"/>
                              <w:i/>
                              <w:sz w:val="16"/>
                            </w:rPr>
                          </m:ctrlPr>
                        </m:sSupPr>
                        <m:e>
                          <m:r>
                            <w:rPr>
                              <w:rFonts w:ascii="Cambria Math" w:eastAsia="Malgun Gothic" w:hAnsi="Arial"/>
                              <w:sz w:val="16"/>
                            </w:rPr>
                            <m:t>φ</m:t>
                          </m:r>
                        </m:e>
                        <m:sup>
                          <m:r>
                            <w:rPr>
                              <w:rFonts w:ascii="Cambria Math" w:eastAsia="Malgun Gothic" w:hAnsi="Arial" w:hint="eastAsia"/>
                              <w:sz w:val="16"/>
                            </w:rPr>
                            <m:t>″</m:t>
                          </m:r>
                          <m:ctrlPr>
                            <w:rPr>
                              <w:rFonts w:ascii="Cambria Math" w:eastAsia="Malgun Gothic" w:hAnsi="Cambria Math"/>
                              <w:i/>
                              <w:sz w:val="16"/>
                            </w:rPr>
                          </m:ctrlPr>
                        </m:sup>
                      </m:sSup>
                      <m:r>
                        <w:rPr>
                          <w:rFonts w:ascii="Cambria Math" w:eastAsia="Malgun Gothic" w:hAnsi="Cambria Math"/>
                          <w:sz w:val="16"/>
                        </w:rPr>
                        <m:t>-</m:t>
                      </m:r>
                      <m:sSub>
                        <m:sSubPr>
                          <m:ctrlPr>
                            <w:rPr>
                              <w:rFonts w:ascii="Cambria Math" w:eastAsia="Cambria Math" w:hAnsi="Cambria Math" w:cs="Cambria Math"/>
                              <w:sz w:val="16"/>
                            </w:rPr>
                          </m:ctrlPr>
                        </m:sSubPr>
                        <m:e>
                          <m:r>
                            <w:rPr>
                              <w:rFonts w:ascii="Cambria Math" w:eastAsia="Malgun Gothic" w:hAnsi="Arial"/>
                              <w:sz w:val="16"/>
                            </w:rPr>
                            <m:t>φ</m:t>
                          </m:r>
                        </m:e>
                        <m:sub>
                          <m:r>
                            <w:rPr>
                              <w:rFonts w:ascii="Cambria Math" w:eastAsia="Cambria Math" w:hAnsi="Cambria Math" w:cs="Cambria Math"/>
                              <w:sz w:val="16"/>
                            </w:rPr>
                            <m:t>n</m:t>
                          </m:r>
                        </m:sub>
                      </m:sSub>
                    </m:oMath>
                  </m:oMathPara>
                </w:p>
              </w:tc>
              <w:tc>
                <w:tcPr>
                  <w:tcW w:w="592" w:type="dxa"/>
                </w:tcPr>
                <w:p w14:paraId="79614253" w14:textId="77777777" w:rsidR="009F117E" w:rsidRPr="00DB65B1" w:rsidRDefault="00A80BC0" w:rsidP="009F117E">
                  <w:pPr>
                    <w:snapToGrid w:val="0"/>
                    <w:spacing w:after="0"/>
                    <w:jc w:val="center"/>
                    <w:rPr>
                      <w:rFonts w:eastAsiaTheme="minorEastAsia"/>
                      <w:sz w:val="16"/>
                      <w:lang w:eastAsia="zh-CN"/>
                    </w:rPr>
                  </w:pPr>
                  <m:oMathPara>
                    <m:oMath>
                      <m:sSub>
                        <m:sSubPr>
                          <m:ctrlPr>
                            <w:rPr>
                              <w:rFonts w:ascii="Cambria Math" w:eastAsia="Cambria Math" w:hAnsi="Cambria Math"/>
                              <w:sz w:val="16"/>
                            </w:rPr>
                          </m:ctrlPr>
                        </m:sSubPr>
                        <m:e>
                          <m:r>
                            <w:rPr>
                              <w:rFonts w:ascii="Cambria Math" w:eastAsia="Malgun Gothic" w:hAnsi="Cambria Math"/>
                              <w:sz w:val="16"/>
                            </w:rPr>
                            <m:t>φ</m:t>
                          </m:r>
                        </m:e>
                        <m:sub>
                          <m:r>
                            <w:rPr>
                              <w:rFonts w:ascii="Cambria Math" w:eastAsia="Cambria Math" w:hAnsi="Cambria Math"/>
                              <w:sz w:val="16"/>
                            </w:rPr>
                            <m:t>n</m:t>
                          </m:r>
                        </m:sub>
                      </m:sSub>
                    </m:oMath>
                  </m:oMathPara>
                </w:p>
              </w:tc>
              <w:tc>
                <w:tcPr>
                  <w:tcW w:w="849" w:type="dxa"/>
                </w:tcPr>
                <w:p w14:paraId="233A6BDB" w14:textId="77777777" w:rsidR="009F117E" w:rsidRPr="00DB65B1" w:rsidRDefault="00A80BC0" w:rsidP="009F117E">
                  <w:pPr>
                    <w:snapToGrid w:val="0"/>
                    <w:spacing w:after="0"/>
                    <w:jc w:val="center"/>
                    <w:rPr>
                      <w:sz w:val="16"/>
                    </w:rPr>
                  </w:pPr>
                  <m:oMathPara>
                    <m:oMath>
                      <m:sSub>
                        <m:sSubPr>
                          <m:ctrlPr>
                            <w:rPr>
                              <w:rFonts w:ascii="Cambria Math" w:eastAsia="Malgun Gothic" w:hAnsi="Cambria Math"/>
                              <w:i/>
                              <w:sz w:val="16"/>
                            </w:rPr>
                          </m:ctrlPr>
                        </m:sSubPr>
                        <m:e>
                          <m:r>
                            <w:rPr>
                              <w:rFonts w:ascii="Cambria Math" w:eastAsia="Malgun Gothic" w:hAnsi="Cambria Math"/>
                              <w:sz w:val="16"/>
                            </w:rPr>
                            <m:t>φ</m:t>
                          </m:r>
                        </m:e>
                        <m:sub>
                          <m:r>
                            <m:rPr>
                              <m:sty m:val="p"/>
                            </m:rPr>
                            <w:rPr>
                              <w:rFonts w:ascii="Cambria Math" w:eastAsia="Malgun Gothic" w:hAnsi="Cambria Math"/>
                              <w:sz w:val="16"/>
                            </w:rPr>
                            <m:t xml:space="preserve">3dB, </m:t>
                          </m:r>
                          <m:r>
                            <w:rPr>
                              <w:rFonts w:ascii="Cambria Math" w:eastAsia="Malgun Gothic" w:hAnsi="Cambria Math"/>
                              <w:sz w:val="16"/>
                            </w:rPr>
                            <m:t>n</m:t>
                          </m:r>
                        </m:sub>
                      </m:sSub>
                    </m:oMath>
                  </m:oMathPara>
                </w:p>
              </w:tc>
              <w:tc>
                <w:tcPr>
                  <w:tcW w:w="647" w:type="dxa"/>
                </w:tcPr>
                <w:p w14:paraId="13487439" w14:textId="77777777" w:rsidR="009F117E" w:rsidRPr="00DB65B1" w:rsidRDefault="00A80BC0" w:rsidP="009F117E">
                  <w:pPr>
                    <w:snapToGrid w:val="0"/>
                    <w:spacing w:after="0"/>
                    <w:jc w:val="center"/>
                    <w:rPr>
                      <w:color w:val="FF0000"/>
                      <w:sz w:val="16"/>
                    </w:rPr>
                  </w:pPr>
                  <m:oMathPara>
                    <m:oMath>
                      <m:sSub>
                        <m:sSubPr>
                          <m:ctrlPr>
                            <w:rPr>
                              <w:rFonts w:ascii="Cambria Math" w:eastAsia="Malgun Gothic" w:hAnsi="Cambria Math"/>
                              <w:i/>
                              <w:sz w:val="16"/>
                            </w:rPr>
                          </m:ctrlPr>
                        </m:sSubPr>
                        <m:e>
                          <m:r>
                            <w:rPr>
                              <w:rFonts w:ascii="Cambria Math" w:eastAsia="Malgun Gothic" w:hAnsi="Cambria Math"/>
                              <w:sz w:val="16"/>
                            </w:rPr>
                            <m:t>θ</m:t>
                          </m:r>
                        </m:e>
                        <m:sub>
                          <m:r>
                            <w:rPr>
                              <w:rFonts w:ascii="Cambria Math" w:eastAsia="Malgun Gothic" w:hAnsi="Cambria Math"/>
                              <w:sz w:val="16"/>
                            </w:rPr>
                            <m:t>0</m:t>
                          </m:r>
                        </m:sub>
                      </m:sSub>
                    </m:oMath>
                  </m:oMathPara>
                </w:p>
              </w:tc>
              <w:tc>
                <w:tcPr>
                  <w:tcW w:w="809" w:type="dxa"/>
                </w:tcPr>
                <w:p w14:paraId="5D9F6301" w14:textId="77777777" w:rsidR="009F117E" w:rsidRPr="00DB65B1" w:rsidRDefault="00A80BC0" w:rsidP="009F117E">
                  <w:pPr>
                    <w:snapToGrid w:val="0"/>
                    <w:spacing w:after="0"/>
                    <w:jc w:val="center"/>
                    <w:rPr>
                      <w:sz w:val="16"/>
                    </w:rPr>
                  </w:pPr>
                  <m:oMathPara>
                    <m:oMath>
                      <m:sSub>
                        <m:sSubPr>
                          <m:ctrlPr>
                            <w:rPr>
                              <w:rFonts w:ascii="Cambria Math" w:eastAsia="Malgun Gothic" w:hAnsi="Cambria Math"/>
                              <w:i/>
                              <w:sz w:val="16"/>
                            </w:rPr>
                          </m:ctrlPr>
                        </m:sSubPr>
                        <m:e>
                          <m:r>
                            <w:rPr>
                              <w:rFonts w:ascii="Cambria Math" w:eastAsia="Malgun Gothic" w:hAnsi="Cambria Math"/>
                              <w:sz w:val="16"/>
                            </w:rPr>
                            <m:t>θ</m:t>
                          </m:r>
                        </m:e>
                        <m:sub>
                          <m:r>
                            <m:rPr>
                              <m:sty m:val="p"/>
                            </m:rPr>
                            <w:rPr>
                              <w:rFonts w:ascii="Cambria Math" w:eastAsia="Malgun Gothic" w:hAnsi="Cambria Math"/>
                              <w:sz w:val="16"/>
                            </w:rPr>
                            <m:t>3dB,</m:t>
                          </m:r>
                          <m:r>
                            <w:rPr>
                              <w:rFonts w:ascii="Cambria Math" w:eastAsia="Malgun Gothic" w:hAnsi="Cambria Math"/>
                              <w:sz w:val="16"/>
                            </w:rPr>
                            <m:t>n</m:t>
                          </m:r>
                        </m:sub>
                      </m:sSub>
                    </m:oMath>
                  </m:oMathPara>
                </w:p>
              </w:tc>
              <w:tc>
                <w:tcPr>
                  <w:tcW w:w="782" w:type="dxa"/>
                </w:tcPr>
                <w:p w14:paraId="46A61553" w14:textId="77777777" w:rsidR="009F117E" w:rsidRPr="00DB65B1" w:rsidRDefault="00A80BC0" w:rsidP="009F117E">
                  <w:pPr>
                    <w:snapToGrid w:val="0"/>
                    <w:spacing w:after="0"/>
                    <w:jc w:val="center"/>
                    <w:rPr>
                      <w:sz w:val="16"/>
                    </w:rPr>
                  </w:pPr>
                  <m:oMath>
                    <m:sSub>
                      <m:sSubPr>
                        <m:ctrlPr>
                          <w:rPr>
                            <w:rFonts w:ascii="Cambria Math" w:hAnsi="Cambria Math"/>
                            <w:sz w:val="16"/>
                          </w:rPr>
                        </m:ctrlPr>
                      </m:sSubPr>
                      <m:e>
                        <m:r>
                          <w:rPr>
                            <w:rFonts w:ascii="Cambria Math" w:hAnsi="Cambria Math"/>
                            <w:sz w:val="16"/>
                          </w:rPr>
                          <m:t>σ</m:t>
                        </m:r>
                      </m:e>
                      <m:sub>
                        <m:r>
                          <w:rPr>
                            <w:rFonts w:ascii="Cambria Math" w:hAnsi="Cambria Math"/>
                            <w:sz w:val="16"/>
                          </w:rPr>
                          <m:t>n</m:t>
                        </m:r>
                      </m:sub>
                    </m:sSub>
                  </m:oMath>
                  <w:r w:rsidR="009F117E" w:rsidRPr="00DB65B1">
                    <w:rPr>
                      <w:sz w:val="16"/>
                    </w:rPr>
                    <w:t xml:space="preserve"> [dB]</w:t>
                  </w:r>
                </w:p>
              </w:tc>
              <w:tc>
                <w:tcPr>
                  <w:tcW w:w="698" w:type="dxa"/>
                </w:tcPr>
                <w:p w14:paraId="6C8CE392" w14:textId="77777777" w:rsidR="009F117E" w:rsidRPr="00DB65B1" w:rsidRDefault="00A80BC0" w:rsidP="009F117E">
                  <w:pPr>
                    <w:snapToGrid w:val="0"/>
                    <w:spacing w:after="0"/>
                    <w:jc w:val="center"/>
                    <w:rPr>
                      <w:sz w:val="16"/>
                    </w:rPr>
                  </w:pPr>
                  <m:oMathPara>
                    <m:oMath>
                      <m:sSub>
                        <m:sSubPr>
                          <m:ctrlPr>
                            <w:rPr>
                              <w:rFonts w:ascii="Cambria Math" w:eastAsia="Malgun Gothic" w:hAnsi="Arial"/>
                              <w:i/>
                              <w:sz w:val="16"/>
                            </w:rPr>
                          </m:ctrlPr>
                        </m:sSubPr>
                        <m:e>
                          <m:r>
                            <w:rPr>
                              <w:rFonts w:ascii="Cambria Math" w:hAnsi="Cambria Math"/>
                              <w:sz w:val="16"/>
                            </w:rPr>
                            <m:t>σ</m:t>
                          </m:r>
                        </m:e>
                        <m:sub>
                          <m:r>
                            <m:rPr>
                              <m:sty m:val="p"/>
                            </m:rPr>
                            <w:rPr>
                              <w:rFonts w:ascii="Cambria Math" w:eastAsia="Malgun Gothic" w:hAnsi="Arial"/>
                              <w:sz w:val="16"/>
                            </w:rPr>
                            <m:t>max</m:t>
                          </m:r>
                        </m:sub>
                      </m:sSub>
                    </m:oMath>
                  </m:oMathPara>
                </w:p>
                <w:p w14:paraId="740350BF" w14:textId="77777777" w:rsidR="009F117E" w:rsidRPr="00DB65B1" w:rsidRDefault="009F117E" w:rsidP="009F117E">
                  <w:pPr>
                    <w:snapToGrid w:val="0"/>
                    <w:spacing w:after="0"/>
                    <w:jc w:val="center"/>
                    <w:rPr>
                      <w:sz w:val="16"/>
                    </w:rPr>
                  </w:pPr>
                  <w:r w:rsidRPr="00DB65B1">
                    <w:rPr>
                      <w:sz w:val="16"/>
                    </w:rPr>
                    <w:t>[dB]</w:t>
                  </w:r>
                </w:p>
              </w:tc>
            </w:tr>
            <w:tr w:rsidR="009F117E" w:rsidRPr="00154C10" w14:paraId="44662E05" w14:textId="77777777" w:rsidTr="00710668">
              <w:trPr>
                <w:trHeight w:val="232"/>
                <w:jc w:val="center"/>
              </w:trPr>
              <w:tc>
                <w:tcPr>
                  <w:tcW w:w="916" w:type="dxa"/>
                  <w:vAlign w:val="center"/>
                </w:tcPr>
                <w:p w14:paraId="5D5E1E6E" w14:textId="77777777" w:rsidR="009F117E" w:rsidRPr="00DB65B1" w:rsidRDefault="009F117E" w:rsidP="009F117E">
                  <w:pPr>
                    <w:snapToGrid w:val="0"/>
                    <w:spacing w:after="0"/>
                    <w:jc w:val="center"/>
                    <w:rPr>
                      <w:sz w:val="16"/>
                    </w:rPr>
                  </w:pPr>
                </w:p>
              </w:tc>
              <w:tc>
                <w:tcPr>
                  <w:tcW w:w="979" w:type="dxa"/>
                  <w:vAlign w:val="center"/>
                </w:tcPr>
                <w:p w14:paraId="7EC25A4B" w14:textId="77777777" w:rsidR="009F117E" w:rsidRPr="00DB65B1" w:rsidRDefault="009F117E" w:rsidP="009F117E">
                  <w:pPr>
                    <w:snapToGrid w:val="0"/>
                    <w:spacing w:after="0"/>
                    <w:jc w:val="center"/>
                    <w:rPr>
                      <w:sz w:val="16"/>
                    </w:rPr>
                  </w:pPr>
                </w:p>
              </w:tc>
              <w:tc>
                <w:tcPr>
                  <w:tcW w:w="592" w:type="dxa"/>
                </w:tcPr>
                <w:p w14:paraId="010EE483" w14:textId="77777777" w:rsidR="009F117E" w:rsidRPr="00DB65B1" w:rsidRDefault="009F117E" w:rsidP="009F117E">
                  <w:pPr>
                    <w:snapToGrid w:val="0"/>
                    <w:spacing w:after="0"/>
                    <w:jc w:val="center"/>
                    <w:rPr>
                      <w:sz w:val="16"/>
                    </w:rPr>
                  </w:pPr>
                </w:p>
              </w:tc>
              <w:tc>
                <w:tcPr>
                  <w:tcW w:w="849" w:type="dxa"/>
                </w:tcPr>
                <w:p w14:paraId="33613368" w14:textId="77777777" w:rsidR="009F117E" w:rsidRPr="00DB65B1" w:rsidRDefault="009F117E" w:rsidP="009F117E">
                  <w:pPr>
                    <w:snapToGrid w:val="0"/>
                    <w:spacing w:after="0"/>
                    <w:jc w:val="center"/>
                    <w:rPr>
                      <w:b/>
                      <w:sz w:val="16"/>
                    </w:rPr>
                  </w:pPr>
                </w:p>
              </w:tc>
              <w:tc>
                <w:tcPr>
                  <w:tcW w:w="647" w:type="dxa"/>
                </w:tcPr>
                <w:p w14:paraId="32FDF101" w14:textId="77777777" w:rsidR="009F117E" w:rsidRPr="00DB65B1" w:rsidRDefault="009F117E" w:rsidP="009F117E">
                  <w:pPr>
                    <w:snapToGrid w:val="0"/>
                    <w:spacing w:after="0"/>
                    <w:jc w:val="center"/>
                    <w:rPr>
                      <w:rFonts w:eastAsiaTheme="minorEastAsia"/>
                      <w:color w:val="FF0000"/>
                      <w:sz w:val="16"/>
                      <w:lang w:eastAsia="zh-CN"/>
                    </w:rPr>
                  </w:pPr>
                </w:p>
              </w:tc>
              <w:tc>
                <w:tcPr>
                  <w:tcW w:w="809" w:type="dxa"/>
                </w:tcPr>
                <w:p w14:paraId="531378A2" w14:textId="77777777" w:rsidR="009F117E" w:rsidRPr="00DB65B1" w:rsidRDefault="009F117E" w:rsidP="009F117E">
                  <w:pPr>
                    <w:snapToGrid w:val="0"/>
                    <w:spacing w:after="0"/>
                    <w:jc w:val="center"/>
                    <w:rPr>
                      <w:sz w:val="16"/>
                    </w:rPr>
                  </w:pPr>
                </w:p>
              </w:tc>
              <w:tc>
                <w:tcPr>
                  <w:tcW w:w="782" w:type="dxa"/>
                  <w:vAlign w:val="center"/>
                </w:tcPr>
                <w:p w14:paraId="2D07C910" w14:textId="77777777" w:rsidR="009F117E" w:rsidRPr="00DB65B1" w:rsidRDefault="009F117E" w:rsidP="009F117E">
                  <w:pPr>
                    <w:snapToGrid w:val="0"/>
                    <w:spacing w:after="0"/>
                    <w:jc w:val="center"/>
                    <w:rPr>
                      <w:sz w:val="16"/>
                    </w:rPr>
                  </w:pPr>
                </w:p>
              </w:tc>
              <w:tc>
                <w:tcPr>
                  <w:tcW w:w="698" w:type="dxa"/>
                  <w:vAlign w:val="center"/>
                </w:tcPr>
                <w:p w14:paraId="1EB943AE" w14:textId="77777777" w:rsidR="009F117E" w:rsidRPr="00DB65B1" w:rsidRDefault="009F117E" w:rsidP="009F117E">
                  <w:pPr>
                    <w:snapToGrid w:val="0"/>
                    <w:spacing w:after="0"/>
                    <w:jc w:val="center"/>
                    <w:rPr>
                      <w:rFonts w:eastAsiaTheme="minorEastAsia"/>
                      <w:sz w:val="16"/>
                      <w:lang w:eastAsia="zh-CN"/>
                    </w:rPr>
                  </w:pPr>
                </w:p>
              </w:tc>
            </w:tr>
            <w:tr w:rsidR="009F117E" w:rsidRPr="00154C10" w14:paraId="10C4D070" w14:textId="77777777" w:rsidTr="00710668">
              <w:trPr>
                <w:trHeight w:val="239"/>
                <w:jc w:val="center"/>
              </w:trPr>
              <w:tc>
                <w:tcPr>
                  <w:tcW w:w="916" w:type="dxa"/>
                  <w:vAlign w:val="center"/>
                </w:tcPr>
                <w:p w14:paraId="1F005E6B" w14:textId="77777777" w:rsidR="009F117E" w:rsidRPr="00DB65B1" w:rsidRDefault="009F117E" w:rsidP="009F117E">
                  <w:pPr>
                    <w:snapToGrid w:val="0"/>
                    <w:spacing w:after="0"/>
                    <w:jc w:val="center"/>
                    <w:rPr>
                      <w:sz w:val="16"/>
                    </w:rPr>
                  </w:pPr>
                </w:p>
              </w:tc>
              <w:tc>
                <w:tcPr>
                  <w:tcW w:w="979" w:type="dxa"/>
                  <w:vAlign w:val="center"/>
                </w:tcPr>
                <w:p w14:paraId="6C32F839" w14:textId="77777777" w:rsidR="009F117E" w:rsidRPr="00DB65B1" w:rsidRDefault="009F117E" w:rsidP="009F117E">
                  <w:pPr>
                    <w:snapToGrid w:val="0"/>
                    <w:spacing w:after="0"/>
                    <w:jc w:val="center"/>
                    <w:rPr>
                      <w:sz w:val="16"/>
                    </w:rPr>
                  </w:pPr>
                </w:p>
              </w:tc>
              <w:tc>
                <w:tcPr>
                  <w:tcW w:w="592" w:type="dxa"/>
                </w:tcPr>
                <w:p w14:paraId="7A699C3D" w14:textId="77777777" w:rsidR="009F117E" w:rsidRPr="00DB65B1" w:rsidRDefault="009F117E" w:rsidP="009F117E">
                  <w:pPr>
                    <w:snapToGrid w:val="0"/>
                    <w:spacing w:after="0"/>
                    <w:jc w:val="center"/>
                    <w:rPr>
                      <w:sz w:val="16"/>
                    </w:rPr>
                  </w:pPr>
                </w:p>
              </w:tc>
              <w:tc>
                <w:tcPr>
                  <w:tcW w:w="849" w:type="dxa"/>
                </w:tcPr>
                <w:p w14:paraId="409BC1FA" w14:textId="77777777" w:rsidR="009F117E" w:rsidRPr="00DB65B1" w:rsidRDefault="009F117E" w:rsidP="009F117E">
                  <w:pPr>
                    <w:snapToGrid w:val="0"/>
                    <w:spacing w:after="0"/>
                    <w:jc w:val="center"/>
                    <w:rPr>
                      <w:sz w:val="16"/>
                    </w:rPr>
                  </w:pPr>
                </w:p>
              </w:tc>
              <w:tc>
                <w:tcPr>
                  <w:tcW w:w="647" w:type="dxa"/>
                </w:tcPr>
                <w:p w14:paraId="326D6A5D" w14:textId="77777777" w:rsidR="009F117E" w:rsidRPr="00DB65B1" w:rsidRDefault="009F117E" w:rsidP="009F117E">
                  <w:pPr>
                    <w:snapToGrid w:val="0"/>
                    <w:spacing w:after="0"/>
                    <w:jc w:val="center"/>
                    <w:rPr>
                      <w:color w:val="FF0000"/>
                      <w:sz w:val="16"/>
                    </w:rPr>
                  </w:pPr>
                </w:p>
              </w:tc>
              <w:tc>
                <w:tcPr>
                  <w:tcW w:w="809" w:type="dxa"/>
                </w:tcPr>
                <w:p w14:paraId="2A9643C2" w14:textId="77777777" w:rsidR="009F117E" w:rsidRPr="00DB65B1" w:rsidRDefault="009F117E" w:rsidP="009F117E">
                  <w:pPr>
                    <w:snapToGrid w:val="0"/>
                    <w:spacing w:after="0"/>
                    <w:jc w:val="center"/>
                    <w:rPr>
                      <w:sz w:val="16"/>
                    </w:rPr>
                  </w:pPr>
                </w:p>
              </w:tc>
              <w:tc>
                <w:tcPr>
                  <w:tcW w:w="782" w:type="dxa"/>
                  <w:vAlign w:val="center"/>
                </w:tcPr>
                <w:p w14:paraId="61B23860" w14:textId="77777777" w:rsidR="009F117E" w:rsidRPr="00DB65B1" w:rsidRDefault="009F117E" w:rsidP="009F117E">
                  <w:pPr>
                    <w:snapToGrid w:val="0"/>
                    <w:spacing w:after="0"/>
                    <w:jc w:val="center"/>
                    <w:rPr>
                      <w:sz w:val="16"/>
                    </w:rPr>
                  </w:pPr>
                </w:p>
              </w:tc>
              <w:tc>
                <w:tcPr>
                  <w:tcW w:w="698" w:type="dxa"/>
                  <w:vAlign w:val="center"/>
                </w:tcPr>
                <w:p w14:paraId="0D299EFC" w14:textId="77777777" w:rsidR="009F117E" w:rsidRPr="00DB65B1" w:rsidRDefault="009F117E" w:rsidP="009F117E">
                  <w:pPr>
                    <w:snapToGrid w:val="0"/>
                    <w:spacing w:after="0"/>
                    <w:jc w:val="center"/>
                    <w:rPr>
                      <w:rFonts w:eastAsiaTheme="minorEastAsia"/>
                      <w:sz w:val="16"/>
                      <w:lang w:eastAsia="zh-CN"/>
                    </w:rPr>
                  </w:pPr>
                </w:p>
              </w:tc>
            </w:tr>
            <w:tr w:rsidR="009F117E" w:rsidRPr="00154C10" w14:paraId="52FDA0BC" w14:textId="77777777" w:rsidTr="00710668">
              <w:trPr>
                <w:trHeight w:val="239"/>
                <w:jc w:val="center"/>
              </w:trPr>
              <w:tc>
                <w:tcPr>
                  <w:tcW w:w="916" w:type="dxa"/>
                  <w:vAlign w:val="center"/>
                </w:tcPr>
                <w:p w14:paraId="697D1693" w14:textId="77777777" w:rsidR="009F117E" w:rsidRPr="00DB65B1" w:rsidRDefault="009F117E" w:rsidP="009F117E">
                  <w:pPr>
                    <w:snapToGrid w:val="0"/>
                    <w:spacing w:after="0"/>
                    <w:jc w:val="center"/>
                    <w:rPr>
                      <w:sz w:val="16"/>
                    </w:rPr>
                  </w:pPr>
                </w:p>
              </w:tc>
              <w:tc>
                <w:tcPr>
                  <w:tcW w:w="979" w:type="dxa"/>
                  <w:vAlign w:val="center"/>
                </w:tcPr>
                <w:p w14:paraId="7ED806F3" w14:textId="77777777" w:rsidR="009F117E" w:rsidRPr="00DB65B1" w:rsidRDefault="009F117E" w:rsidP="009F117E">
                  <w:pPr>
                    <w:snapToGrid w:val="0"/>
                    <w:spacing w:after="0"/>
                    <w:jc w:val="center"/>
                    <w:rPr>
                      <w:sz w:val="16"/>
                    </w:rPr>
                  </w:pPr>
                </w:p>
              </w:tc>
              <w:tc>
                <w:tcPr>
                  <w:tcW w:w="592" w:type="dxa"/>
                </w:tcPr>
                <w:p w14:paraId="408F9AA7" w14:textId="77777777" w:rsidR="009F117E" w:rsidRPr="00DB65B1" w:rsidRDefault="009F117E" w:rsidP="009F117E">
                  <w:pPr>
                    <w:snapToGrid w:val="0"/>
                    <w:spacing w:after="0"/>
                    <w:jc w:val="center"/>
                    <w:rPr>
                      <w:sz w:val="16"/>
                    </w:rPr>
                  </w:pPr>
                </w:p>
              </w:tc>
              <w:tc>
                <w:tcPr>
                  <w:tcW w:w="849" w:type="dxa"/>
                </w:tcPr>
                <w:p w14:paraId="602CD49A" w14:textId="77777777" w:rsidR="009F117E" w:rsidRPr="00DB65B1" w:rsidRDefault="009F117E" w:rsidP="009F117E">
                  <w:pPr>
                    <w:snapToGrid w:val="0"/>
                    <w:spacing w:after="0"/>
                    <w:jc w:val="center"/>
                    <w:rPr>
                      <w:sz w:val="16"/>
                    </w:rPr>
                  </w:pPr>
                </w:p>
              </w:tc>
              <w:tc>
                <w:tcPr>
                  <w:tcW w:w="647" w:type="dxa"/>
                </w:tcPr>
                <w:p w14:paraId="32E51347" w14:textId="77777777" w:rsidR="009F117E" w:rsidRPr="00DB65B1" w:rsidRDefault="009F117E" w:rsidP="009F117E">
                  <w:pPr>
                    <w:snapToGrid w:val="0"/>
                    <w:spacing w:after="0"/>
                    <w:jc w:val="center"/>
                    <w:rPr>
                      <w:color w:val="FF0000"/>
                      <w:sz w:val="16"/>
                    </w:rPr>
                  </w:pPr>
                </w:p>
              </w:tc>
              <w:tc>
                <w:tcPr>
                  <w:tcW w:w="809" w:type="dxa"/>
                </w:tcPr>
                <w:p w14:paraId="192163E3" w14:textId="77777777" w:rsidR="009F117E" w:rsidRPr="00DB65B1" w:rsidRDefault="009F117E" w:rsidP="009F117E">
                  <w:pPr>
                    <w:snapToGrid w:val="0"/>
                    <w:spacing w:after="0"/>
                    <w:jc w:val="center"/>
                    <w:rPr>
                      <w:sz w:val="16"/>
                    </w:rPr>
                  </w:pPr>
                </w:p>
              </w:tc>
              <w:tc>
                <w:tcPr>
                  <w:tcW w:w="782" w:type="dxa"/>
                  <w:vAlign w:val="center"/>
                </w:tcPr>
                <w:p w14:paraId="3101ADD1" w14:textId="77777777" w:rsidR="009F117E" w:rsidRPr="00DB65B1" w:rsidRDefault="009F117E" w:rsidP="009F117E">
                  <w:pPr>
                    <w:snapToGrid w:val="0"/>
                    <w:spacing w:after="0"/>
                    <w:jc w:val="center"/>
                    <w:rPr>
                      <w:sz w:val="16"/>
                    </w:rPr>
                  </w:pPr>
                </w:p>
              </w:tc>
              <w:tc>
                <w:tcPr>
                  <w:tcW w:w="698" w:type="dxa"/>
                  <w:vAlign w:val="center"/>
                </w:tcPr>
                <w:p w14:paraId="2876072A" w14:textId="77777777" w:rsidR="009F117E" w:rsidRPr="00DB65B1" w:rsidRDefault="009F117E" w:rsidP="009F117E">
                  <w:pPr>
                    <w:snapToGrid w:val="0"/>
                    <w:spacing w:after="0"/>
                    <w:jc w:val="center"/>
                    <w:rPr>
                      <w:rFonts w:eastAsiaTheme="minorEastAsia"/>
                      <w:sz w:val="16"/>
                      <w:lang w:eastAsia="zh-CN"/>
                    </w:rPr>
                  </w:pPr>
                </w:p>
              </w:tc>
            </w:tr>
          </w:tbl>
          <w:p w14:paraId="648482E5" w14:textId="77777777" w:rsidR="009F117E" w:rsidRPr="00E01105" w:rsidRDefault="009F117E" w:rsidP="00073471">
            <w:pPr>
              <w:pStyle w:val="Tabletext1"/>
              <w:rPr>
                <w:rFonts w:eastAsiaTheme="minorEastAsia"/>
                <w:sz w:val="20"/>
                <w:lang w:eastAsia="zh-CN"/>
              </w:rPr>
            </w:pPr>
          </w:p>
          <w:p w14:paraId="57CA380D" w14:textId="77777777" w:rsidR="00C56BEF" w:rsidRPr="00E01105" w:rsidRDefault="00C56BEF" w:rsidP="00073471">
            <w:pPr>
              <w:pStyle w:val="Tabletext1"/>
              <w:rPr>
                <w:rFonts w:eastAsiaTheme="minorEastAsia"/>
                <w:sz w:val="20"/>
                <w:lang w:eastAsia="zh-CN"/>
              </w:rPr>
            </w:pPr>
          </w:p>
        </w:tc>
        <w:tc>
          <w:tcPr>
            <w:tcW w:w="992" w:type="dxa"/>
          </w:tcPr>
          <w:p w14:paraId="03D520D2" w14:textId="77777777" w:rsidR="00C56BEF" w:rsidRPr="00E01105" w:rsidRDefault="00C56BEF" w:rsidP="00073471">
            <w:pPr>
              <w:pStyle w:val="Tabletext1"/>
              <w:jc w:val="center"/>
              <w:rPr>
                <w:rFonts w:eastAsia="Times"/>
                <w:sz w:val="20"/>
                <w:lang w:eastAsia="ja-JP"/>
              </w:rPr>
            </w:pPr>
            <m:oMathPara>
              <m:oMath>
                <m:r>
                  <m:rPr>
                    <m:sty m:val="p"/>
                  </m:rPr>
                  <w:rPr>
                    <w:rFonts w:ascii="Cambria Math" w:eastAsia="MS Mincho" w:hAnsi="Cambria Math"/>
                    <w:sz w:val="20"/>
                    <w:lang w:eastAsia="ja-JP"/>
                  </w:rPr>
                  <m:t>δ=[]</m:t>
                </m:r>
              </m:oMath>
            </m:oMathPara>
          </w:p>
        </w:tc>
      </w:tr>
      <w:tr w:rsidR="00C56BEF" w:rsidRPr="00E01105" w14:paraId="5A4C86BF" w14:textId="77777777" w:rsidTr="00066077">
        <w:trPr>
          <w:cantSplit/>
          <w:trHeight w:val="1840"/>
        </w:trPr>
        <w:tc>
          <w:tcPr>
            <w:tcW w:w="988" w:type="dxa"/>
          </w:tcPr>
          <w:p w14:paraId="41DBE367" w14:textId="14838452" w:rsidR="00C56BEF" w:rsidRPr="00F969EF" w:rsidRDefault="00C56BEF" w:rsidP="00073471">
            <w:pPr>
              <w:pStyle w:val="Tabletext1"/>
              <w:rPr>
                <w:rFonts w:eastAsiaTheme="minorEastAsia"/>
                <w:sz w:val="20"/>
                <w:lang w:eastAsia="zh-CN"/>
              </w:rPr>
            </w:pPr>
            <w:r w:rsidRPr="00E01105">
              <w:rPr>
                <w:rFonts w:eastAsiaTheme="minorEastAsia"/>
                <w:sz w:val="20"/>
                <w:lang w:eastAsia="zh-CN"/>
              </w:rPr>
              <w:t>H</w:t>
            </w:r>
            <w:r w:rsidR="005D5F7C">
              <w:rPr>
                <w:rFonts w:eastAsiaTheme="minorEastAsia"/>
                <w:sz w:val="20"/>
                <w:lang w:eastAsia="zh-CN"/>
              </w:rPr>
              <w:t>uman</w:t>
            </w:r>
          </w:p>
        </w:tc>
        <w:tc>
          <w:tcPr>
            <w:tcW w:w="1134" w:type="dxa"/>
          </w:tcPr>
          <w:p w14:paraId="2BAFC847" w14:textId="77777777" w:rsidR="00C56BEF" w:rsidRPr="00E01105" w:rsidRDefault="00C56BEF" w:rsidP="00073471">
            <w:pPr>
              <w:pStyle w:val="Tabletext1"/>
              <w:rPr>
                <w:rFonts w:eastAsiaTheme="minorEastAsia"/>
                <w:sz w:val="20"/>
                <w:lang w:eastAsia="zh-CN"/>
              </w:rPr>
            </w:pPr>
            <w:r w:rsidRPr="00E01105">
              <w:rPr>
                <w:rFonts w:eastAsiaTheme="minorEastAsia"/>
                <w:sz w:val="20"/>
                <w:lang w:eastAsia="zh-CN"/>
              </w:rPr>
              <w:t>Single scattering point</w:t>
            </w:r>
          </w:p>
        </w:tc>
        <w:tc>
          <w:tcPr>
            <w:tcW w:w="6520" w:type="dxa"/>
          </w:tcPr>
          <w:p w14:paraId="11A307D0" w14:textId="7D9C4C3C" w:rsidR="00C56BEF" w:rsidRDefault="00C56BEF" w:rsidP="00073471">
            <w:pPr>
              <w:pStyle w:val="Tabletext1"/>
              <w:rPr>
                <w:rFonts w:eastAsiaTheme="minorEastAsia"/>
                <w:sz w:val="20"/>
                <w:lang w:eastAsia="zh-CN"/>
              </w:rPr>
            </w:pPr>
          </w:p>
          <w:tbl>
            <w:tblPr>
              <w:tblStyle w:val="TableGrid"/>
              <w:tblW w:w="4018" w:type="dxa"/>
              <w:jc w:val="center"/>
              <w:tblLayout w:type="fixed"/>
              <w:tblLook w:val="04A0" w:firstRow="1" w:lastRow="0" w:firstColumn="1" w:lastColumn="0" w:noHBand="0" w:noVBand="1"/>
            </w:tblPr>
            <w:tblGrid>
              <w:gridCol w:w="592"/>
              <w:gridCol w:w="743"/>
              <w:gridCol w:w="492"/>
              <w:gridCol w:w="716"/>
              <w:gridCol w:w="773"/>
              <w:gridCol w:w="702"/>
            </w:tblGrid>
            <w:tr w:rsidR="009F117E" w:rsidRPr="00542A2D" w14:paraId="6E9CD124" w14:textId="77777777" w:rsidTr="00710668">
              <w:trPr>
                <w:trHeight w:val="612"/>
                <w:jc w:val="center"/>
              </w:trPr>
              <w:tc>
                <w:tcPr>
                  <w:tcW w:w="592" w:type="dxa"/>
                </w:tcPr>
                <w:p w14:paraId="08859C4D" w14:textId="77777777" w:rsidR="009F117E" w:rsidRPr="00542A2D" w:rsidRDefault="00A80BC0" w:rsidP="009F117E">
                  <w:pPr>
                    <w:snapToGrid w:val="0"/>
                    <w:spacing w:after="0"/>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743" w:type="dxa"/>
                </w:tcPr>
                <w:p w14:paraId="08C9EF99" w14:textId="77777777" w:rsidR="009F117E" w:rsidRPr="00542A2D" w:rsidRDefault="00A80BC0" w:rsidP="009F117E">
                  <w:pPr>
                    <w:snapToGrid w:val="0"/>
                    <w:spacing w:after="0"/>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492" w:type="dxa"/>
                </w:tcPr>
                <w:p w14:paraId="45F967D8" w14:textId="77777777" w:rsidR="009F117E" w:rsidRPr="00542A2D" w:rsidRDefault="00A80BC0" w:rsidP="009F117E">
                  <w:pPr>
                    <w:snapToGrid w:val="0"/>
                    <w:spacing w:after="0"/>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716" w:type="dxa"/>
                </w:tcPr>
                <w:p w14:paraId="0C11AA34" w14:textId="77777777" w:rsidR="009F117E" w:rsidRPr="00DC4B2F" w:rsidRDefault="00A80BC0" w:rsidP="009F117E">
                  <w:pPr>
                    <w:snapToGrid w:val="0"/>
                    <w:spacing w:after="0"/>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773" w:type="dxa"/>
                </w:tcPr>
                <w:p w14:paraId="1CBB537A" w14:textId="77777777" w:rsidR="009F117E" w:rsidRPr="00542A2D" w:rsidRDefault="00A80BC0" w:rsidP="009F117E">
                  <w:pPr>
                    <w:snapToGrid w:val="0"/>
                    <w:spacing w:after="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9F117E" w:rsidRPr="00DC4B2F">
                    <w:t xml:space="preserve"> </w:t>
                  </w:r>
                  <w:r w:rsidR="009F117E" w:rsidRPr="00542A2D">
                    <w:t>[dB]</w:t>
                  </w:r>
                </w:p>
              </w:tc>
              <w:tc>
                <w:tcPr>
                  <w:tcW w:w="702" w:type="dxa"/>
                </w:tcPr>
                <w:p w14:paraId="597E26D7" w14:textId="77777777" w:rsidR="009F117E" w:rsidRPr="00643046" w:rsidRDefault="00A80BC0" w:rsidP="009F117E">
                  <w:pPr>
                    <w:snapToGrid w:val="0"/>
                    <w:spacing w:after="0"/>
                    <w:jc w:val="center"/>
                  </w:pPr>
                  <m:oMathPara>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m:oMathPara>
                </w:p>
                <w:p w14:paraId="57A4F6CC" w14:textId="77777777" w:rsidR="009F117E" w:rsidRPr="00643046" w:rsidRDefault="009F117E" w:rsidP="009F117E">
                  <w:pPr>
                    <w:snapToGrid w:val="0"/>
                    <w:spacing w:after="0"/>
                    <w:jc w:val="center"/>
                  </w:pPr>
                  <w:r w:rsidRPr="00542A2D">
                    <w:t>[dB]</w:t>
                  </w:r>
                </w:p>
              </w:tc>
            </w:tr>
            <w:tr w:rsidR="009F117E" w:rsidRPr="00DC4B2F" w14:paraId="6A4C19C5" w14:textId="77777777" w:rsidTr="00710668">
              <w:trPr>
                <w:trHeight w:val="341"/>
                <w:jc w:val="center"/>
              </w:trPr>
              <w:tc>
                <w:tcPr>
                  <w:tcW w:w="592" w:type="dxa"/>
                </w:tcPr>
                <w:p w14:paraId="11103489" w14:textId="27519D05" w:rsidR="009F117E" w:rsidRPr="00542A2D" w:rsidRDefault="009F117E" w:rsidP="009F117E">
                  <w:pPr>
                    <w:snapToGrid w:val="0"/>
                    <w:spacing w:after="0"/>
                    <w:jc w:val="center"/>
                  </w:pPr>
                </w:p>
              </w:tc>
              <w:tc>
                <w:tcPr>
                  <w:tcW w:w="743" w:type="dxa"/>
                </w:tcPr>
                <w:p w14:paraId="35BC3952" w14:textId="2AC3744E" w:rsidR="009F117E" w:rsidRPr="00542A2D" w:rsidRDefault="009F117E" w:rsidP="009F117E">
                  <w:pPr>
                    <w:snapToGrid w:val="0"/>
                    <w:spacing w:after="0"/>
                    <w:jc w:val="center"/>
                    <w:rPr>
                      <w:b/>
                    </w:rPr>
                  </w:pPr>
                </w:p>
              </w:tc>
              <w:tc>
                <w:tcPr>
                  <w:tcW w:w="492" w:type="dxa"/>
                </w:tcPr>
                <w:p w14:paraId="10EFD88E" w14:textId="09089EDF" w:rsidR="009F117E" w:rsidRPr="00542A2D" w:rsidRDefault="009F117E" w:rsidP="009F117E">
                  <w:pPr>
                    <w:snapToGrid w:val="0"/>
                    <w:spacing w:after="0"/>
                    <w:jc w:val="center"/>
                    <w:rPr>
                      <w:rFonts w:eastAsiaTheme="minorEastAsia"/>
                      <w:color w:val="FF0000"/>
                      <w:lang w:eastAsia="zh-CN"/>
                    </w:rPr>
                  </w:pPr>
                </w:p>
              </w:tc>
              <w:tc>
                <w:tcPr>
                  <w:tcW w:w="716" w:type="dxa"/>
                </w:tcPr>
                <w:p w14:paraId="5C538A4A" w14:textId="2A45F3E2" w:rsidR="009F117E" w:rsidRPr="00542A2D" w:rsidRDefault="009F117E" w:rsidP="009F117E">
                  <w:pPr>
                    <w:snapToGrid w:val="0"/>
                    <w:spacing w:after="0"/>
                    <w:jc w:val="center"/>
                  </w:pPr>
                </w:p>
              </w:tc>
              <w:tc>
                <w:tcPr>
                  <w:tcW w:w="773" w:type="dxa"/>
                </w:tcPr>
                <w:p w14:paraId="0BED1666" w14:textId="0FD23FD1" w:rsidR="009F117E" w:rsidRPr="00DC4B2F" w:rsidRDefault="009F117E" w:rsidP="009F117E">
                  <w:pPr>
                    <w:snapToGrid w:val="0"/>
                    <w:spacing w:after="0"/>
                    <w:jc w:val="center"/>
                  </w:pPr>
                </w:p>
              </w:tc>
              <w:tc>
                <w:tcPr>
                  <w:tcW w:w="702" w:type="dxa"/>
                  <w:vAlign w:val="center"/>
                </w:tcPr>
                <w:p w14:paraId="2180EE8B" w14:textId="04857B27" w:rsidR="009F117E" w:rsidRPr="00643046" w:rsidRDefault="009F117E" w:rsidP="009F117E">
                  <w:pPr>
                    <w:snapToGrid w:val="0"/>
                    <w:spacing w:after="0"/>
                    <w:jc w:val="center"/>
                    <w:rPr>
                      <w:rFonts w:eastAsiaTheme="minorEastAsia"/>
                      <w:lang w:eastAsia="zh-CN"/>
                    </w:rPr>
                  </w:pPr>
                </w:p>
              </w:tc>
            </w:tr>
          </w:tbl>
          <w:p w14:paraId="68EBEB32" w14:textId="77777777" w:rsidR="00C56BEF" w:rsidRPr="00E01105" w:rsidRDefault="00C56BEF" w:rsidP="00073471">
            <w:pPr>
              <w:rPr>
                <w:lang w:eastAsia="zh-CN"/>
              </w:rPr>
            </w:pPr>
          </w:p>
        </w:tc>
        <w:tc>
          <w:tcPr>
            <w:tcW w:w="992" w:type="dxa"/>
          </w:tcPr>
          <w:p w14:paraId="3DAABE1F" w14:textId="77777777" w:rsidR="00C56BEF" w:rsidRPr="00E01105" w:rsidRDefault="00C56BEF" w:rsidP="00073471">
            <w:pPr>
              <w:pStyle w:val="Tabletext1"/>
              <w:jc w:val="center"/>
              <w:rPr>
                <w:sz w:val="20"/>
              </w:rPr>
            </w:pPr>
            <m:oMathPara>
              <m:oMath>
                <m:r>
                  <m:rPr>
                    <m:sty m:val="p"/>
                  </m:rPr>
                  <w:rPr>
                    <w:rFonts w:ascii="Cambria Math" w:eastAsia="MS Mincho" w:hAnsi="Cambria Math"/>
                    <w:sz w:val="20"/>
                    <w:lang w:eastAsia="ja-JP"/>
                  </w:rPr>
                  <m:t>δ=[]</m:t>
                </m:r>
              </m:oMath>
            </m:oMathPara>
          </w:p>
        </w:tc>
      </w:tr>
      <w:tr w:rsidR="00C56BEF" w:rsidRPr="00E01105" w14:paraId="4DD19505" w14:textId="77777777" w:rsidTr="00066077">
        <w:trPr>
          <w:cantSplit/>
          <w:trHeight w:val="1967"/>
        </w:trPr>
        <w:tc>
          <w:tcPr>
            <w:tcW w:w="988" w:type="dxa"/>
          </w:tcPr>
          <w:p w14:paraId="44DA4546" w14:textId="77777777" w:rsidR="00C56BEF" w:rsidRPr="00E01105" w:rsidRDefault="00C56BEF" w:rsidP="00073471">
            <w:pPr>
              <w:pStyle w:val="Tabletext1"/>
              <w:rPr>
                <w:rFonts w:eastAsiaTheme="minorEastAsia"/>
                <w:sz w:val="20"/>
                <w:lang w:eastAsia="zh-CN"/>
              </w:rPr>
            </w:pPr>
            <w:r w:rsidRPr="00E01105">
              <w:rPr>
                <w:rFonts w:eastAsiaTheme="minorEastAsia"/>
                <w:sz w:val="20"/>
                <w:lang w:eastAsia="zh-CN"/>
              </w:rPr>
              <w:t>AGV</w:t>
            </w:r>
          </w:p>
        </w:tc>
        <w:tc>
          <w:tcPr>
            <w:tcW w:w="1134" w:type="dxa"/>
          </w:tcPr>
          <w:p w14:paraId="04A059E3" w14:textId="77777777" w:rsidR="00C56BEF" w:rsidRPr="00E01105" w:rsidRDefault="00C56BEF" w:rsidP="00073471">
            <w:pPr>
              <w:pStyle w:val="Tabletext1"/>
              <w:rPr>
                <w:rFonts w:eastAsiaTheme="minorEastAsia"/>
                <w:sz w:val="20"/>
                <w:lang w:eastAsia="zh-CN"/>
              </w:rPr>
            </w:pPr>
            <w:r w:rsidRPr="00E01105">
              <w:rPr>
                <w:rFonts w:eastAsiaTheme="minorEastAsia"/>
                <w:sz w:val="20"/>
                <w:lang w:eastAsia="zh-CN"/>
              </w:rPr>
              <w:t>Multiple scattering points</w:t>
            </w:r>
          </w:p>
        </w:tc>
        <w:tc>
          <w:tcPr>
            <w:tcW w:w="6520" w:type="dxa"/>
          </w:tcPr>
          <w:p w14:paraId="16A50992" w14:textId="77777777" w:rsidR="00C56BEF" w:rsidRPr="00E01105" w:rsidRDefault="00C56BEF" w:rsidP="00073471">
            <w:pPr>
              <w:pStyle w:val="Tabletext1"/>
              <w:rPr>
                <w:rFonts w:eastAsiaTheme="minorEastAsia"/>
                <w:sz w:val="20"/>
                <w:lang w:eastAsia="zh-CN"/>
              </w:rPr>
            </w:pPr>
          </w:p>
          <w:tbl>
            <w:tblPr>
              <w:tblStyle w:val="TableGrid"/>
              <w:tblW w:w="6449" w:type="dxa"/>
              <w:jc w:val="center"/>
              <w:tblLayout w:type="fixed"/>
              <w:tblLook w:val="04A0" w:firstRow="1" w:lastRow="0" w:firstColumn="1" w:lastColumn="0" w:noHBand="0" w:noVBand="1"/>
            </w:tblPr>
            <w:tblGrid>
              <w:gridCol w:w="1323"/>
              <w:gridCol w:w="724"/>
              <w:gridCol w:w="723"/>
              <w:gridCol w:w="880"/>
              <w:gridCol w:w="518"/>
              <w:gridCol w:w="841"/>
              <w:gridCol w:w="720"/>
              <w:gridCol w:w="720"/>
            </w:tblGrid>
            <w:tr w:rsidR="009F117E" w:rsidRPr="00E01105" w14:paraId="5BD8B275" w14:textId="178252D0" w:rsidTr="006E399C">
              <w:trPr>
                <w:trHeight w:val="556"/>
                <w:jc w:val="center"/>
              </w:trPr>
              <w:tc>
                <w:tcPr>
                  <w:tcW w:w="1323" w:type="dxa"/>
                </w:tcPr>
                <w:p w14:paraId="546CF10B" w14:textId="77777777" w:rsidR="009F117E" w:rsidRPr="00E01105" w:rsidRDefault="009F117E" w:rsidP="00073471">
                  <w:pPr>
                    <w:snapToGrid w:val="0"/>
                    <w:spacing w:after="0"/>
                    <w:rPr>
                      <w:lang w:val="x-none"/>
                    </w:rPr>
                  </w:pPr>
                  <w:r w:rsidRPr="00E01105">
                    <w:rPr>
                      <w:lang w:val="x-none"/>
                    </w:rPr>
                    <w:t>Scattering points</w:t>
                  </w:r>
                </w:p>
              </w:tc>
              <w:tc>
                <w:tcPr>
                  <w:tcW w:w="724" w:type="dxa"/>
                </w:tcPr>
                <w:p w14:paraId="72680604" w14:textId="77777777" w:rsidR="009F117E" w:rsidRPr="00E01105" w:rsidDel="005254D2" w:rsidRDefault="009F117E" w:rsidP="00073471">
                  <w:pPr>
                    <w:snapToGrid w:val="0"/>
                    <w:spacing w:after="0"/>
                    <w:jc w:val="center"/>
                    <w:rPr>
                      <w:rFonts w:eastAsiaTheme="minorEastAsia"/>
                      <w:lang w:eastAsia="zh-CN"/>
                    </w:rPr>
                  </w:pPr>
                  <w:r w:rsidRPr="00E01105">
                    <w:rPr>
                      <w:rFonts w:eastAsiaTheme="minorEastAsia"/>
                      <w:lang w:eastAsia="zh-CN"/>
                    </w:rPr>
                    <w:t>n</w:t>
                  </w:r>
                </w:p>
              </w:tc>
              <w:tc>
                <w:tcPr>
                  <w:tcW w:w="723" w:type="dxa"/>
                </w:tcPr>
                <w:p w14:paraId="1BBBAB2F" w14:textId="77777777" w:rsidR="009F117E" w:rsidRPr="00F969EF" w:rsidRDefault="00A80BC0" w:rsidP="00073471">
                  <w:pPr>
                    <w:snapToGrid w:val="0"/>
                    <w:spacing w:after="0"/>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880" w:type="dxa"/>
                </w:tcPr>
                <w:p w14:paraId="09A2FAED" w14:textId="77777777" w:rsidR="009F117E" w:rsidRPr="00F969EF" w:rsidRDefault="00A80BC0" w:rsidP="00073471">
                  <w:pPr>
                    <w:snapToGrid w:val="0"/>
                    <w:spacing w:after="0"/>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518" w:type="dxa"/>
                </w:tcPr>
                <w:p w14:paraId="4C810933" w14:textId="77777777" w:rsidR="009F117E" w:rsidRPr="00F969EF" w:rsidRDefault="00A80BC0" w:rsidP="00073471">
                  <w:pPr>
                    <w:snapToGrid w:val="0"/>
                    <w:spacing w:after="0"/>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841" w:type="dxa"/>
                </w:tcPr>
                <w:p w14:paraId="0D4ABEB9" w14:textId="77777777" w:rsidR="009F117E" w:rsidRPr="00F969EF" w:rsidRDefault="00A80BC0" w:rsidP="00073471">
                  <w:pPr>
                    <w:snapToGrid w:val="0"/>
                    <w:spacing w:after="0"/>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720" w:type="dxa"/>
                </w:tcPr>
                <w:p w14:paraId="078386D8" w14:textId="77777777" w:rsidR="009F117E" w:rsidRPr="00F969EF" w:rsidRDefault="00A80BC0" w:rsidP="00073471">
                  <w:pPr>
                    <w:snapToGrid w:val="0"/>
                    <w:spacing w:after="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9F117E" w:rsidRPr="00F969EF">
                    <w:t xml:space="preserve"> </w:t>
                  </w:r>
                </w:p>
              </w:tc>
              <w:tc>
                <w:tcPr>
                  <w:tcW w:w="720" w:type="dxa"/>
                </w:tcPr>
                <w:p w14:paraId="66B4AA3A" w14:textId="77777777" w:rsidR="009F117E" w:rsidRPr="00DB65B1" w:rsidRDefault="00A80BC0" w:rsidP="009F117E">
                  <w:pPr>
                    <w:snapToGrid w:val="0"/>
                    <w:spacing w:after="0"/>
                    <w:jc w:val="center"/>
                    <w:rPr>
                      <w:sz w:val="16"/>
                    </w:rPr>
                  </w:pPr>
                  <m:oMathPara>
                    <m:oMath>
                      <m:sSub>
                        <m:sSubPr>
                          <m:ctrlPr>
                            <w:rPr>
                              <w:rFonts w:ascii="Cambria Math" w:eastAsia="Malgun Gothic" w:hAnsi="Arial"/>
                              <w:i/>
                              <w:sz w:val="16"/>
                            </w:rPr>
                          </m:ctrlPr>
                        </m:sSubPr>
                        <m:e>
                          <m:r>
                            <w:rPr>
                              <w:rFonts w:ascii="Cambria Math" w:hAnsi="Cambria Math"/>
                              <w:sz w:val="16"/>
                            </w:rPr>
                            <m:t>σ</m:t>
                          </m:r>
                        </m:e>
                        <m:sub>
                          <m:r>
                            <m:rPr>
                              <m:sty m:val="p"/>
                            </m:rPr>
                            <w:rPr>
                              <w:rFonts w:ascii="Cambria Math" w:eastAsia="Malgun Gothic" w:hAnsi="Arial"/>
                              <w:sz w:val="16"/>
                            </w:rPr>
                            <m:t>max</m:t>
                          </m:r>
                        </m:sub>
                      </m:sSub>
                    </m:oMath>
                  </m:oMathPara>
                </w:p>
                <w:p w14:paraId="7DAFAF54" w14:textId="3BF36E41" w:rsidR="009F117E" w:rsidRDefault="009F117E" w:rsidP="009F117E">
                  <w:pPr>
                    <w:snapToGrid w:val="0"/>
                    <w:spacing w:after="0"/>
                    <w:jc w:val="center"/>
                  </w:pPr>
                  <w:r w:rsidRPr="00DB65B1">
                    <w:rPr>
                      <w:sz w:val="16"/>
                    </w:rPr>
                    <w:t>[dB]</w:t>
                  </w:r>
                </w:p>
              </w:tc>
            </w:tr>
            <w:tr w:rsidR="009F117E" w:rsidRPr="00E01105" w14:paraId="7B201802" w14:textId="57E62B71" w:rsidTr="006E399C">
              <w:trPr>
                <w:trHeight w:val="185"/>
                <w:jc w:val="center"/>
              </w:trPr>
              <w:tc>
                <w:tcPr>
                  <w:tcW w:w="1323" w:type="dxa"/>
                </w:tcPr>
                <w:p w14:paraId="23430FDE" w14:textId="180C4043" w:rsidR="009F117E" w:rsidRPr="00E01105" w:rsidRDefault="009F117E" w:rsidP="00073471">
                  <w:pPr>
                    <w:snapToGrid w:val="0"/>
                    <w:spacing w:after="0"/>
                    <w:jc w:val="center"/>
                    <w:rPr>
                      <w:rFonts w:eastAsiaTheme="minorEastAsia"/>
                      <w:lang w:eastAsia="zh-CN"/>
                    </w:rPr>
                  </w:pPr>
                </w:p>
              </w:tc>
              <w:tc>
                <w:tcPr>
                  <w:tcW w:w="724" w:type="dxa"/>
                </w:tcPr>
                <w:p w14:paraId="5EC47790" w14:textId="2665521F" w:rsidR="009F117E" w:rsidRPr="00E01105" w:rsidRDefault="009F117E" w:rsidP="00073471">
                  <w:pPr>
                    <w:snapToGrid w:val="0"/>
                    <w:spacing w:after="0"/>
                    <w:jc w:val="center"/>
                    <w:rPr>
                      <w:rFonts w:eastAsiaTheme="minorEastAsia"/>
                      <w:lang w:eastAsia="zh-CN"/>
                    </w:rPr>
                  </w:pPr>
                </w:p>
              </w:tc>
              <w:tc>
                <w:tcPr>
                  <w:tcW w:w="723" w:type="dxa"/>
                </w:tcPr>
                <w:p w14:paraId="322BA6D4" w14:textId="77777777" w:rsidR="009F117E" w:rsidRPr="00E01105" w:rsidRDefault="009F117E" w:rsidP="00073471">
                  <w:pPr>
                    <w:snapToGrid w:val="0"/>
                    <w:spacing w:after="0"/>
                    <w:jc w:val="center"/>
                  </w:pPr>
                </w:p>
              </w:tc>
              <w:tc>
                <w:tcPr>
                  <w:tcW w:w="880" w:type="dxa"/>
                </w:tcPr>
                <w:p w14:paraId="4FABF2D9" w14:textId="77777777" w:rsidR="009F117E" w:rsidRPr="00E01105" w:rsidRDefault="009F117E" w:rsidP="00073471">
                  <w:pPr>
                    <w:snapToGrid w:val="0"/>
                    <w:spacing w:after="0"/>
                    <w:jc w:val="center"/>
                    <w:rPr>
                      <w:b/>
                    </w:rPr>
                  </w:pPr>
                </w:p>
              </w:tc>
              <w:tc>
                <w:tcPr>
                  <w:tcW w:w="518" w:type="dxa"/>
                </w:tcPr>
                <w:p w14:paraId="129054E3" w14:textId="77777777" w:rsidR="009F117E" w:rsidRPr="00E01105" w:rsidRDefault="009F117E" w:rsidP="00073471">
                  <w:pPr>
                    <w:snapToGrid w:val="0"/>
                    <w:spacing w:after="0"/>
                    <w:jc w:val="center"/>
                    <w:rPr>
                      <w:rFonts w:eastAsiaTheme="minorEastAsia"/>
                      <w:color w:val="FF0000"/>
                      <w:lang w:eastAsia="zh-CN"/>
                    </w:rPr>
                  </w:pPr>
                </w:p>
              </w:tc>
              <w:tc>
                <w:tcPr>
                  <w:tcW w:w="841" w:type="dxa"/>
                </w:tcPr>
                <w:p w14:paraId="46154B13" w14:textId="77777777" w:rsidR="009F117E" w:rsidRPr="00E01105" w:rsidRDefault="009F117E" w:rsidP="00073471">
                  <w:pPr>
                    <w:snapToGrid w:val="0"/>
                    <w:spacing w:after="0"/>
                    <w:jc w:val="center"/>
                  </w:pPr>
                </w:p>
              </w:tc>
              <w:tc>
                <w:tcPr>
                  <w:tcW w:w="720" w:type="dxa"/>
                  <w:vAlign w:val="center"/>
                </w:tcPr>
                <w:p w14:paraId="39EE0419" w14:textId="77777777" w:rsidR="009F117E" w:rsidRPr="00E01105" w:rsidRDefault="009F117E" w:rsidP="00073471">
                  <w:pPr>
                    <w:snapToGrid w:val="0"/>
                    <w:spacing w:after="0"/>
                    <w:jc w:val="center"/>
                  </w:pPr>
                </w:p>
              </w:tc>
              <w:tc>
                <w:tcPr>
                  <w:tcW w:w="720" w:type="dxa"/>
                </w:tcPr>
                <w:p w14:paraId="341D66B1" w14:textId="77777777" w:rsidR="009F117E" w:rsidRPr="00E01105" w:rsidRDefault="009F117E" w:rsidP="00073471">
                  <w:pPr>
                    <w:snapToGrid w:val="0"/>
                    <w:spacing w:after="0"/>
                    <w:jc w:val="center"/>
                  </w:pPr>
                </w:p>
              </w:tc>
            </w:tr>
            <w:tr w:rsidR="009F117E" w:rsidRPr="00E01105" w14:paraId="06073F1C" w14:textId="66F96991" w:rsidTr="006E399C">
              <w:trPr>
                <w:trHeight w:val="190"/>
                <w:jc w:val="center"/>
              </w:trPr>
              <w:tc>
                <w:tcPr>
                  <w:tcW w:w="1323" w:type="dxa"/>
                </w:tcPr>
                <w:p w14:paraId="1945F845" w14:textId="5AC8012E" w:rsidR="009F117E" w:rsidRPr="00E01105" w:rsidRDefault="009F117E" w:rsidP="00073471">
                  <w:pPr>
                    <w:snapToGrid w:val="0"/>
                    <w:spacing w:after="0"/>
                    <w:jc w:val="center"/>
                    <w:rPr>
                      <w:rFonts w:eastAsiaTheme="minorEastAsia"/>
                      <w:lang w:eastAsia="zh-CN"/>
                    </w:rPr>
                  </w:pPr>
                </w:p>
              </w:tc>
              <w:tc>
                <w:tcPr>
                  <w:tcW w:w="724" w:type="dxa"/>
                </w:tcPr>
                <w:p w14:paraId="2C522624" w14:textId="290A0B61" w:rsidR="009F117E" w:rsidRPr="00E01105" w:rsidRDefault="009F117E" w:rsidP="00073471">
                  <w:pPr>
                    <w:snapToGrid w:val="0"/>
                    <w:spacing w:after="0"/>
                    <w:jc w:val="center"/>
                    <w:rPr>
                      <w:rFonts w:eastAsiaTheme="minorEastAsia"/>
                      <w:lang w:eastAsia="zh-CN"/>
                    </w:rPr>
                  </w:pPr>
                </w:p>
              </w:tc>
              <w:tc>
                <w:tcPr>
                  <w:tcW w:w="723" w:type="dxa"/>
                </w:tcPr>
                <w:p w14:paraId="668DF9F5" w14:textId="77777777" w:rsidR="009F117E" w:rsidRPr="00E01105" w:rsidRDefault="009F117E" w:rsidP="00073471">
                  <w:pPr>
                    <w:snapToGrid w:val="0"/>
                    <w:spacing w:after="0"/>
                    <w:jc w:val="center"/>
                  </w:pPr>
                </w:p>
              </w:tc>
              <w:tc>
                <w:tcPr>
                  <w:tcW w:w="880" w:type="dxa"/>
                </w:tcPr>
                <w:p w14:paraId="6FBB25C3" w14:textId="77777777" w:rsidR="009F117E" w:rsidRPr="00E01105" w:rsidRDefault="009F117E" w:rsidP="00073471">
                  <w:pPr>
                    <w:snapToGrid w:val="0"/>
                    <w:spacing w:after="0"/>
                    <w:jc w:val="center"/>
                  </w:pPr>
                </w:p>
              </w:tc>
              <w:tc>
                <w:tcPr>
                  <w:tcW w:w="518" w:type="dxa"/>
                </w:tcPr>
                <w:p w14:paraId="79A48A0B" w14:textId="77777777" w:rsidR="009F117E" w:rsidRPr="00E01105" w:rsidRDefault="009F117E" w:rsidP="00073471">
                  <w:pPr>
                    <w:snapToGrid w:val="0"/>
                    <w:spacing w:after="0"/>
                    <w:jc w:val="center"/>
                    <w:rPr>
                      <w:color w:val="FF0000"/>
                    </w:rPr>
                  </w:pPr>
                </w:p>
              </w:tc>
              <w:tc>
                <w:tcPr>
                  <w:tcW w:w="841" w:type="dxa"/>
                </w:tcPr>
                <w:p w14:paraId="3850D0E4" w14:textId="77777777" w:rsidR="009F117E" w:rsidRPr="00E01105" w:rsidRDefault="009F117E" w:rsidP="00073471">
                  <w:pPr>
                    <w:snapToGrid w:val="0"/>
                    <w:spacing w:after="0"/>
                    <w:jc w:val="center"/>
                  </w:pPr>
                </w:p>
              </w:tc>
              <w:tc>
                <w:tcPr>
                  <w:tcW w:w="720" w:type="dxa"/>
                  <w:vAlign w:val="center"/>
                </w:tcPr>
                <w:p w14:paraId="0F6A8F47" w14:textId="77777777" w:rsidR="009F117E" w:rsidRPr="00E01105" w:rsidRDefault="009F117E" w:rsidP="00073471">
                  <w:pPr>
                    <w:snapToGrid w:val="0"/>
                    <w:spacing w:after="0"/>
                    <w:jc w:val="center"/>
                  </w:pPr>
                </w:p>
              </w:tc>
              <w:tc>
                <w:tcPr>
                  <w:tcW w:w="720" w:type="dxa"/>
                </w:tcPr>
                <w:p w14:paraId="0953D4A4" w14:textId="77777777" w:rsidR="009F117E" w:rsidRPr="00E01105" w:rsidRDefault="009F117E" w:rsidP="00073471">
                  <w:pPr>
                    <w:snapToGrid w:val="0"/>
                    <w:spacing w:after="0"/>
                    <w:jc w:val="center"/>
                  </w:pPr>
                </w:p>
              </w:tc>
            </w:tr>
            <w:tr w:rsidR="009F117E" w:rsidRPr="00E01105" w14:paraId="61A86A3D" w14:textId="70115FCE" w:rsidTr="006E399C">
              <w:trPr>
                <w:trHeight w:val="190"/>
                <w:jc w:val="center"/>
              </w:trPr>
              <w:tc>
                <w:tcPr>
                  <w:tcW w:w="1323" w:type="dxa"/>
                </w:tcPr>
                <w:p w14:paraId="5F0CBE02" w14:textId="10F3EE95" w:rsidR="009F117E" w:rsidRPr="00E01105" w:rsidRDefault="009F117E" w:rsidP="00073471">
                  <w:pPr>
                    <w:snapToGrid w:val="0"/>
                    <w:spacing w:after="0"/>
                    <w:jc w:val="center"/>
                    <w:rPr>
                      <w:rFonts w:eastAsiaTheme="minorEastAsia"/>
                      <w:lang w:eastAsia="zh-CN"/>
                    </w:rPr>
                  </w:pPr>
                </w:p>
              </w:tc>
              <w:tc>
                <w:tcPr>
                  <w:tcW w:w="724" w:type="dxa"/>
                </w:tcPr>
                <w:p w14:paraId="06E22C58" w14:textId="45E22D62" w:rsidR="009F117E" w:rsidRPr="00E01105" w:rsidRDefault="009F117E" w:rsidP="00073471">
                  <w:pPr>
                    <w:snapToGrid w:val="0"/>
                    <w:spacing w:after="0"/>
                    <w:jc w:val="center"/>
                    <w:rPr>
                      <w:rFonts w:eastAsiaTheme="minorEastAsia"/>
                      <w:lang w:eastAsia="zh-CN"/>
                    </w:rPr>
                  </w:pPr>
                </w:p>
              </w:tc>
              <w:tc>
                <w:tcPr>
                  <w:tcW w:w="723" w:type="dxa"/>
                </w:tcPr>
                <w:p w14:paraId="2DCBE8BD" w14:textId="77777777" w:rsidR="009F117E" w:rsidRPr="00E01105" w:rsidRDefault="009F117E" w:rsidP="00073471">
                  <w:pPr>
                    <w:snapToGrid w:val="0"/>
                    <w:spacing w:after="0"/>
                    <w:jc w:val="center"/>
                  </w:pPr>
                </w:p>
              </w:tc>
              <w:tc>
                <w:tcPr>
                  <w:tcW w:w="880" w:type="dxa"/>
                </w:tcPr>
                <w:p w14:paraId="02AC5A0E" w14:textId="77777777" w:rsidR="009F117E" w:rsidRPr="00E01105" w:rsidRDefault="009F117E" w:rsidP="00073471">
                  <w:pPr>
                    <w:snapToGrid w:val="0"/>
                    <w:spacing w:after="0"/>
                    <w:jc w:val="center"/>
                  </w:pPr>
                </w:p>
              </w:tc>
              <w:tc>
                <w:tcPr>
                  <w:tcW w:w="518" w:type="dxa"/>
                </w:tcPr>
                <w:p w14:paraId="290771D3" w14:textId="77777777" w:rsidR="009F117E" w:rsidRPr="00E01105" w:rsidRDefault="009F117E" w:rsidP="00073471">
                  <w:pPr>
                    <w:snapToGrid w:val="0"/>
                    <w:spacing w:after="0"/>
                    <w:jc w:val="center"/>
                    <w:rPr>
                      <w:color w:val="FF0000"/>
                    </w:rPr>
                  </w:pPr>
                </w:p>
              </w:tc>
              <w:tc>
                <w:tcPr>
                  <w:tcW w:w="841" w:type="dxa"/>
                </w:tcPr>
                <w:p w14:paraId="1DA681F9" w14:textId="77777777" w:rsidR="009F117E" w:rsidRPr="00E01105" w:rsidRDefault="009F117E" w:rsidP="00073471">
                  <w:pPr>
                    <w:snapToGrid w:val="0"/>
                    <w:spacing w:after="0"/>
                    <w:jc w:val="center"/>
                  </w:pPr>
                </w:p>
              </w:tc>
              <w:tc>
                <w:tcPr>
                  <w:tcW w:w="720" w:type="dxa"/>
                  <w:vAlign w:val="center"/>
                </w:tcPr>
                <w:p w14:paraId="17D50188" w14:textId="77777777" w:rsidR="009F117E" w:rsidRPr="00E01105" w:rsidRDefault="009F117E" w:rsidP="00073471">
                  <w:pPr>
                    <w:snapToGrid w:val="0"/>
                    <w:spacing w:after="0"/>
                    <w:jc w:val="center"/>
                  </w:pPr>
                </w:p>
              </w:tc>
              <w:tc>
                <w:tcPr>
                  <w:tcW w:w="720" w:type="dxa"/>
                </w:tcPr>
                <w:p w14:paraId="659565EF" w14:textId="77777777" w:rsidR="009F117E" w:rsidRPr="00E01105" w:rsidRDefault="009F117E" w:rsidP="00073471">
                  <w:pPr>
                    <w:snapToGrid w:val="0"/>
                    <w:spacing w:after="0"/>
                    <w:jc w:val="center"/>
                  </w:pPr>
                </w:p>
              </w:tc>
            </w:tr>
            <w:tr w:rsidR="009F117E" w:rsidRPr="00E01105" w14:paraId="3CEBD462" w14:textId="2F7464A8" w:rsidTr="006E399C">
              <w:trPr>
                <w:trHeight w:val="190"/>
                <w:jc w:val="center"/>
              </w:trPr>
              <w:tc>
                <w:tcPr>
                  <w:tcW w:w="1323" w:type="dxa"/>
                </w:tcPr>
                <w:p w14:paraId="150089F8" w14:textId="235CC6E3" w:rsidR="009F117E" w:rsidRPr="00E01105" w:rsidRDefault="009F117E" w:rsidP="00073471">
                  <w:pPr>
                    <w:snapToGrid w:val="0"/>
                    <w:spacing w:after="0"/>
                    <w:jc w:val="center"/>
                    <w:rPr>
                      <w:rFonts w:eastAsiaTheme="minorEastAsia"/>
                      <w:lang w:eastAsia="zh-CN"/>
                    </w:rPr>
                  </w:pPr>
                </w:p>
              </w:tc>
              <w:tc>
                <w:tcPr>
                  <w:tcW w:w="724" w:type="dxa"/>
                </w:tcPr>
                <w:p w14:paraId="50B9A079" w14:textId="791485C5" w:rsidR="009F117E" w:rsidRPr="00E01105" w:rsidRDefault="009F117E" w:rsidP="00073471">
                  <w:pPr>
                    <w:snapToGrid w:val="0"/>
                    <w:spacing w:after="0"/>
                    <w:jc w:val="center"/>
                    <w:rPr>
                      <w:rFonts w:eastAsiaTheme="minorEastAsia"/>
                      <w:lang w:eastAsia="zh-CN"/>
                    </w:rPr>
                  </w:pPr>
                </w:p>
              </w:tc>
              <w:tc>
                <w:tcPr>
                  <w:tcW w:w="723" w:type="dxa"/>
                </w:tcPr>
                <w:p w14:paraId="7C4E1054" w14:textId="77777777" w:rsidR="009F117E" w:rsidRPr="00E01105" w:rsidRDefault="009F117E" w:rsidP="00073471">
                  <w:pPr>
                    <w:snapToGrid w:val="0"/>
                    <w:spacing w:after="0"/>
                    <w:jc w:val="center"/>
                  </w:pPr>
                </w:p>
              </w:tc>
              <w:tc>
                <w:tcPr>
                  <w:tcW w:w="880" w:type="dxa"/>
                </w:tcPr>
                <w:p w14:paraId="59D56691" w14:textId="77777777" w:rsidR="009F117E" w:rsidRPr="00E01105" w:rsidRDefault="009F117E" w:rsidP="00073471">
                  <w:pPr>
                    <w:snapToGrid w:val="0"/>
                    <w:spacing w:after="0"/>
                    <w:jc w:val="center"/>
                  </w:pPr>
                </w:p>
              </w:tc>
              <w:tc>
                <w:tcPr>
                  <w:tcW w:w="518" w:type="dxa"/>
                </w:tcPr>
                <w:p w14:paraId="6ACCB2D9" w14:textId="77777777" w:rsidR="009F117E" w:rsidRPr="00E01105" w:rsidRDefault="009F117E" w:rsidP="00073471">
                  <w:pPr>
                    <w:snapToGrid w:val="0"/>
                    <w:spacing w:after="0"/>
                    <w:jc w:val="center"/>
                    <w:rPr>
                      <w:rFonts w:eastAsia="SimHei"/>
                      <w:color w:val="FF0000"/>
                    </w:rPr>
                  </w:pPr>
                </w:p>
              </w:tc>
              <w:tc>
                <w:tcPr>
                  <w:tcW w:w="841" w:type="dxa"/>
                </w:tcPr>
                <w:p w14:paraId="49F6176F" w14:textId="77777777" w:rsidR="009F117E" w:rsidRPr="00E01105" w:rsidRDefault="009F117E" w:rsidP="00073471">
                  <w:pPr>
                    <w:snapToGrid w:val="0"/>
                    <w:spacing w:after="0"/>
                    <w:jc w:val="center"/>
                  </w:pPr>
                </w:p>
              </w:tc>
              <w:tc>
                <w:tcPr>
                  <w:tcW w:w="720" w:type="dxa"/>
                  <w:vAlign w:val="center"/>
                </w:tcPr>
                <w:p w14:paraId="00EDC6AF" w14:textId="77777777" w:rsidR="009F117E" w:rsidRPr="00E01105" w:rsidRDefault="009F117E" w:rsidP="00073471">
                  <w:pPr>
                    <w:snapToGrid w:val="0"/>
                    <w:spacing w:after="0"/>
                    <w:jc w:val="center"/>
                  </w:pPr>
                </w:p>
              </w:tc>
              <w:tc>
                <w:tcPr>
                  <w:tcW w:w="720" w:type="dxa"/>
                </w:tcPr>
                <w:p w14:paraId="1F464AEA" w14:textId="77777777" w:rsidR="009F117E" w:rsidRPr="00E01105" w:rsidRDefault="009F117E" w:rsidP="00073471">
                  <w:pPr>
                    <w:snapToGrid w:val="0"/>
                    <w:spacing w:after="0"/>
                    <w:jc w:val="center"/>
                  </w:pPr>
                </w:p>
              </w:tc>
            </w:tr>
          </w:tbl>
          <w:p w14:paraId="3E3F7EE8" w14:textId="77777777" w:rsidR="00C56BEF" w:rsidRPr="00E01105" w:rsidRDefault="00C56BEF" w:rsidP="00073471">
            <w:pPr>
              <w:pStyle w:val="Tabletext1"/>
              <w:rPr>
                <w:rFonts w:eastAsiaTheme="minorEastAsia"/>
                <w:sz w:val="20"/>
                <w:lang w:eastAsia="zh-CN"/>
              </w:rPr>
            </w:pPr>
          </w:p>
        </w:tc>
        <w:tc>
          <w:tcPr>
            <w:tcW w:w="992" w:type="dxa"/>
          </w:tcPr>
          <w:p w14:paraId="24F45E47" w14:textId="77777777" w:rsidR="00C56BEF" w:rsidRPr="00E01105" w:rsidRDefault="00C56BEF" w:rsidP="00073471">
            <w:pPr>
              <w:pStyle w:val="Tabletext1"/>
              <w:jc w:val="center"/>
              <w:rPr>
                <w:sz w:val="20"/>
              </w:rPr>
            </w:pPr>
            <m:oMathPara>
              <m:oMath>
                <m:r>
                  <m:rPr>
                    <m:sty m:val="p"/>
                  </m:rPr>
                  <w:rPr>
                    <w:rFonts w:ascii="Cambria Math" w:eastAsia="MS Mincho" w:hAnsi="Cambria Math"/>
                    <w:sz w:val="20"/>
                    <w:lang w:eastAsia="ja-JP"/>
                  </w:rPr>
                  <m:t>δ=[]</m:t>
                </m:r>
              </m:oMath>
            </m:oMathPara>
          </w:p>
        </w:tc>
      </w:tr>
      <w:tr w:rsidR="00C56BEF" w:rsidRPr="00E01105" w14:paraId="7485CC49" w14:textId="77777777" w:rsidTr="00DB65B1">
        <w:trPr>
          <w:cantSplit/>
        </w:trPr>
        <w:tc>
          <w:tcPr>
            <w:tcW w:w="9634" w:type="dxa"/>
            <w:gridSpan w:val="4"/>
          </w:tcPr>
          <w:p w14:paraId="697A4F3E" w14:textId="77777777" w:rsidR="00C56BEF" w:rsidRPr="00E01105" w:rsidRDefault="00C56BEF" w:rsidP="00073471">
            <w:pPr>
              <w:spacing w:after="0"/>
              <w:rPr>
                <w:rFonts w:eastAsiaTheme="minorEastAsia"/>
                <w:lang w:val="x-none" w:eastAsia="zh-CN"/>
              </w:rPr>
            </w:pPr>
            <w:r w:rsidRPr="00E01105">
              <w:rPr>
                <w:rFonts w:eastAsiaTheme="minorEastAsia"/>
                <w:lang w:val="x-none" w:eastAsia="zh-CN"/>
              </w:rPr>
              <w:lastRenderedPageBreak/>
              <w:t>Notes:</w:t>
            </w:r>
          </w:p>
          <w:p w14:paraId="143EDEB5" w14:textId="5859EA6F" w:rsidR="00C56BEF" w:rsidRPr="00F969EF" w:rsidRDefault="00C56BEF" w:rsidP="00073471">
            <w:pPr>
              <w:spacing w:after="0"/>
              <w:rPr>
                <w:rFonts w:eastAsiaTheme="minorEastAsia"/>
                <w:lang w:val="x-none" w:eastAsia="zh-CN"/>
              </w:rPr>
            </w:pPr>
            <w:r w:rsidRPr="00E01105">
              <w:rPr>
                <w:rFonts w:eastAsiaTheme="minorEastAsia"/>
                <w:lang w:val="x-none" w:eastAsia="zh-CN"/>
              </w:rPr>
              <w:t>The unit of the RCS is m</w:t>
            </w:r>
            <w:r w:rsidRPr="00E01105">
              <w:rPr>
                <w:rFonts w:eastAsiaTheme="minorEastAsia"/>
                <w:vertAlign w:val="superscript"/>
                <w:lang w:val="x-none" w:eastAsia="zh-CN"/>
              </w:rPr>
              <w:t>2</w:t>
            </w:r>
            <w:r w:rsidRPr="00E01105">
              <w:rPr>
                <w:rFonts w:eastAsiaTheme="minorEastAsia"/>
                <w:lang w:val="x-none" w:eastAsia="zh-CN"/>
              </w:rPr>
              <w:t xml:space="preserve"> </w:t>
            </w:r>
            <w:r w:rsidR="003D4C41">
              <w:rPr>
                <w:rFonts w:eastAsiaTheme="minorEastAsia"/>
                <w:lang w:val="x-none" w:eastAsia="zh-CN"/>
              </w:rPr>
              <w:t xml:space="preserve">in linear domain </w:t>
            </w:r>
            <w:r w:rsidRPr="00E01105">
              <w:rPr>
                <w:rFonts w:eastAsiaTheme="minorEastAsia"/>
                <w:lang w:val="x-none" w:eastAsia="zh-CN"/>
              </w:rPr>
              <w:t>and a 1m</w:t>
            </w:r>
            <w:r w:rsidRPr="00E01105">
              <w:rPr>
                <w:rFonts w:eastAsiaTheme="minorEastAsia"/>
                <w:vertAlign w:val="superscript"/>
                <w:lang w:val="x-none" w:eastAsia="zh-CN"/>
              </w:rPr>
              <w:t>2</w:t>
            </w:r>
            <w:r w:rsidRPr="00E01105">
              <w:rPr>
                <w:rFonts w:eastAsiaTheme="minorEastAsia"/>
                <w:lang w:val="x-none" w:eastAsia="zh-CN"/>
              </w:rPr>
              <w:t xml:space="preserve"> is</w:t>
            </w:r>
            <w:r w:rsidRPr="00F969EF">
              <w:rPr>
                <w:rFonts w:eastAsiaTheme="minorEastAsia"/>
                <w:lang w:val="x-none" w:eastAsia="zh-CN"/>
              </w:rPr>
              <w:t xml:space="preserve"> omitted in the path loss equation.</w:t>
            </w:r>
          </w:p>
          <w:p w14:paraId="4AF28FC8" w14:textId="77777777" w:rsidR="00C56BEF" w:rsidRPr="00E01105" w:rsidRDefault="00C56BEF" w:rsidP="00073471">
            <w:pPr>
              <w:spacing w:after="0"/>
            </w:pPr>
            <w:r w:rsidRPr="00E01105">
              <w:rPr>
                <w:rFonts w:eastAsiaTheme="minorEastAsia"/>
                <w:lang w:eastAsia="zh-CN"/>
              </w:rPr>
              <w:t>T</w:t>
            </w:r>
            <w:r w:rsidRPr="00F969EF">
              <w:rPr>
                <w:rFonts w:eastAsiaTheme="minorEastAsia"/>
                <w:lang w:eastAsia="zh-CN"/>
              </w:rPr>
              <w:t xml:space="preserve">he glint is generated as a </w:t>
            </w:r>
            <w:r w:rsidRPr="00E01105">
              <w:t>normal distribution X~N(0,</w:t>
            </w:r>
            <m:oMath>
              <m:r>
                <m:rPr>
                  <m:sty m:val="p"/>
                </m:rPr>
                <w:rPr>
                  <w:rFonts w:ascii="Cambria Math" w:eastAsia="MS Mincho" w:hAnsi="Cambria Math"/>
                  <w:lang w:eastAsia="ja-JP"/>
                </w:rPr>
                <m:t xml:space="preserve"> δ</m:t>
              </m:r>
            </m:oMath>
            <w:r w:rsidRPr="00E01105">
              <w:t>).</w:t>
            </w:r>
          </w:p>
          <w:p w14:paraId="5682D72D" w14:textId="77777777" w:rsidR="00C56BEF" w:rsidRPr="00E01105" w:rsidRDefault="00C56BEF" w:rsidP="00073471">
            <w:pPr>
              <w:spacing w:after="0"/>
              <w:rPr>
                <w:rFonts w:eastAsiaTheme="minorEastAsia"/>
                <w:lang w:eastAsia="zh-CN"/>
              </w:rPr>
            </w:pPr>
          </w:p>
        </w:tc>
      </w:tr>
    </w:tbl>
    <w:p w14:paraId="4BFAFEC9" w14:textId="77777777" w:rsidR="00C56BEF" w:rsidRPr="00E01105" w:rsidRDefault="00C56BEF" w:rsidP="00C56BEF">
      <w:pPr>
        <w:rPr>
          <w:rFonts w:eastAsiaTheme="minorEastAsia"/>
          <w:b/>
          <w:i/>
          <w:sz w:val="22"/>
          <w:lang w:eastAsia="zh-CN"/>
        </w:rPr>
      </w:pPr>
    </w:p>
    <w:p w14:paraId="69595A78" w14:textId="6AEF4574" w:rsidR="0097731B" w:rsidRPr="00CB766D" w:rsidRDefault="0097731B" w:rsidP="0097731B">
      <w:pPr>
        <w:rPr>
          <w:rFonts w:eastAsiaTheme="minorEastAsia"/>
          <w:b/>
          <w:i/>
          <w:sz w:val="22"/>
          <w:lang w:eastAsia="zh-CN"/>
        </w:rPr>
      </w:pPr>
      <w:r w:rsidRPr="00E01105">
        <w:rPr>
          <w:rFonts w:eastAsiaTheme="minorEastAsia"/>
          <w:b/>
          <w:i/>
          <w:sz w:val="22"/>
          <w:u w:val="single"/>
          <w:lang w:eastAsia="zh-CN"/>
        </w:rPr>
        <w:t xml:space="preserve">Proposal </w:t>
      </w:r>
      <w:r w:rsidR="00A1343F">
        <w:rPr>
          <w:rFonts w:eastAsiaTheme="minorEastAsia"/>
          <w:b/>
          <w:i/>
          <w:sz w:val="22"/>
          <w:u w:val="single"/>
          <w:lang w:eastAsia="zh-CN"/>
        </w:rPr>
        <w:t>5</w:t>
      </w:r>
      <w:r w:rsidRPr="00E01105">
        <w:rPr>
          <w:rFonts w:eastAsiaTheme="minorEastAsia"/>
          <w:b/>
          <w:i/>
          <w:sz w:val="22"/>
          <w:lang w:eastAsia="zh-CN"/>
        </w:rPr>
        <w:t xml:space="preserve">: </w:t>
      </w:r>
      <w:r>
        <w:rPr>
          <w:rFonts w:eastAsiaTheme="minorEastAsia"/>
          <w:b/>
          <w:i/>
          <w:sz w:val="22"/>
          <w:lang w:eastAsia="zh-CN"/>
        </w:rPr>
        <w:t xml:space="preserve">Adopt the </w:t>
      </w:r>
      <w:r w:rsidRPr="00CB766D">
        <w:rPr>
          <w:rFonts w:eastAsiaTheme="minorEastAsia"/>
          <w:b/>
          <w:i/>
          <w:sz w:val="22"/>
          <w:lang w:eastAsia="zh-CN"/>
        </w:rPr>
        <w:t>text proposal for the</w:t>
      </w:r>
      <w:r>
        <w:rPr>
          <w:rFonts w:eastAsiaTheme="minorEastAsia"/>
          <w:b/>
          <w:i/>
          <w:sz w:val="22"/>
          <w:lang w:eastAsia="zh-CN"/>
        </w:rPr>
        <w:t xml:space="preserve"> RCS model for sensing target</w:t>
      </w:r>
      <w:r w:rsidRPr="00CB766D">
        <w:rPr>
          <w:rFonts w:eastAsiaTheme="minorEastAsia"/>
          <w:b/>
          <w:i/>
          <w:sz w:val="22"/>
          <w:lang w:eastAsia="zh-CN"/>
        </w:rPr>
        <w:t xml:space="preserve">. </w:t>
      </w:r>
    </w:p>
    <w:p w14:paraId="6A9320B4" w14:textId="77777777" w:rsidR="00B24816" w:rsidRPr="00E01105" w:rsidRDefault="00B24816" w:rsidP="00B24816">
      <w:pPr>
        <w:rPr>
          <w:rFonts w:eastAsiaTheme="minorEastAsia"/>
          <w:sz w:val="22"/>
          <w:szCs w:val="22"/>
          <w:lang w:eastAsia="zh-CN"/>
        </w:rPr>
      </w:pPr>
    </w:p>
    <w:p w14:paraId="295A87C3" w14:textId="77777777" w:rsidR="00B24816" w:rsidRPr="00E01105" w:rsidRDefault="00B24816" w:rsidP="00B24816">
      <w:pPr>
        <w:pStyle w:val="Heading1"/>
        <w:pBdr>
          <w:top w:val="none" w:sz="0" w:space="0" w:color="auto"/>
        </w:pBdr>
        <w:adjustRightInd w:val="0"/>
        <w:snapToGrid w:val="0"/>
        <w:ind w:left="431" w:hanging="431"/>
        <w:jc w:val="left"/>
        <w:rPr>
          <w:rFonts w:ascii="Times New Roman" w:eastAsiaTheme="minorEastAsia" w:hAnsi="Times New Roman"/>
          <w:sz w:val="28"/>
        </w:rPr>
      </w:pPr>
      <w:r w:rsidRPr="00E01105">
        <w:rPr>
          <w:rFonts w:ascii="Times New Roman" w:eastAsiaTheme="minorEastAsia" w:hAnsi="Times New Roman"/>
          <w:sz w:val="28"/>
        </w:rPr>
        <w:t>Target channel modelling</w:t>
      </w:r>
    </w:p>
    <w:p w14:paraId="11170CAC" w14:textId="4264574C" w:rsidR="00B24816" w:rsidRDefault="00B24816" w:rsidP="00DE2274">
      <w:pPr>
        <w:pStyle w:val="Heading2"/>
        <w:keepLines w:val="0"/>
        <w:numPr>
          <w:ilvl w:val="1"/>
          <w:numId w:val="18"/>
        </w:numPr>
        <w:spacing w:before="240" w:after="240"/>
        <w:rPr>
          <w:sz w:val="28"/>
        </w:rPr>
      </w:pPr>
      <w:bookmarkStart w:id="17" w:name="_Ref188469451"/>
      <w:r w:rsidRPr="00E01105">
        <w:rPr>
          <w:sz w:val="28"/>
        </w:rPr>
        <w:t>LOS probability</w:t>
      </w:r>
      <w:bookmarkEnd w:id="17"/>
    </w:p>
    <w:p w14:paraId="1E75C99D" w14:textId="0C542325" w:rsidR="00B956BC" w:rsidRPr="0021384B" w:rsidRDefault="00B956BC" w:rsidP="0021384B">
      <w:pPr>
        <w:rPr>
          <w:rFonts w:eastAsiaTheme="minorEastAsia"/>
          <w:lang w:val="en-US" w:eastAsia="zh-CN"/>
        </w:rPr>
      </w:pPr>
      <w:r>
        <w:rPr>
          <w:rFonts w:eastAsiaTheme="minorEastAsia" w:hint="eastAsia"/>
          <w:sz w:val="22"/>
          <w:szCs w:val="22"/>
          <w:lang w:eastAsia="zh-CN"/>
        </w:rPr>
        <w:t>T</w:t>
      </w:r>
      <w:r>
        <w:rPr>
          <w:rFonts w:eastAsiaTheme="minorEastAsia"/>
          <w:sz w:val="22"/>
          <w:szCs w:val="22"/>
          <w:lang w:eastAsia="zh-CN"/>
        </w:rPr>
        <w:t>here are two options agreed as follows:</w:t>
      </w:r>
    </w:p>
    <w:tbl>
      <w:tblPr>
        <w:tblStyle w:val="TableGrid"/>
        <w:tblW w:w="0" w:type="auto"/>
        <w:tblLook w:val="04A0" w:firstRow="1" w:lastRow="0" w:firstColumn="1" w:lastColumn="0" w:noHBand="0" w:noVBand="1"/>
      </w:tblPr>
      <w:tblGrid>
        <w:gridCol w:w="9621"/>
      </w:tblGrid>
      <w:tr w:rsidR="00B24816" w:rsidRPr="00E01105" w14:paraId="3B1AD2B8" w14:textId="77777777" w:rsidTr="001C5F21">
        <w:tc>
          <w:tcPr>
            <w:tcW w:w="9736" w:type="dxa"/>
          </w:tcPr>
          <w:p w14:paraId="14466B50" w14:textId="77777777" w:rsidR="00B24816" w:rsidRPr="00F969EF" w:rsidRDefault="00B24816" w:rsidP="00CB766D">
            <w:pPr>
              <w:spacing w:after="0"/>
              <w:rPr>
                <w:highlight w:val="green"/>
              </w:rPr>
            </w:pPr>
            <w:r w:rsidRPr="00F969EF">
              <w:rPr>
                <w:highlight w:val="green"/>
              </w:rPr>
              <w:t>Agreement</w:t>
            </w:r>
          </w:p>
          <w:p w14:paraId="6C8FA1F8" w14:textId="77777777" w:rsidR="00B24816" w:rsidRPr="00E01105" w:rsidRDefault="00B24816" w:rsidP="00CB766D">
            <w:pPr>
              <w:spacing w:after="0"/>
              <w:rPr>
                <w:rFonts w:eastAsia="DengXian"/>
                <w:lang w:eastAsia="zh-CN"/>
              </w:rPr>
            </w:pPr>
            <w:r w:rsidRPr="00E01105">
              <w:rPr>
                <w:rFonts w:eastAsia="DengXian"/>
                <w:lang w:eastAsia="zh-CN"/>
              </w:rPr>
              <w:t>When the EO type-2 is modelled in the target channel</w:t>
            </w:r>
            <w:r w:rsidRPr="00E01105">
              <w:rPr>
                <w:rFonts w:eastAsia="DengXian"/>
                <w:lang w:val="en-US" w:eastAsia="zh-CN"/>
              </w:rPr>
              <w:t xml:space="preserve">, down select between </w:t>
            </w:r>
            <w:r w:rsidRPr="00F969EF">
              <w:rPr>
                <w:rFonts w:eastAsia="DengXian"/>
                <w:lang w:val="en-US" w:eastAsia="zh-CN"/>
              </w:rPr>
              <w:t>the</w:t>
            </w:r>
            <w:r w:rsidRPr="00E01105">
              <w:rPr>
                <w:rFonts w:eastAsia="DengXian"/>
                <w:lang w:val="en-US" w:eastAsia="zh-CN"/>
              </w:rPr>
              <w:t xml:space="preserve"> following options to determine </w:t>
            </w:r>
            <w:r w:rsidRPr="00F969EF">
              <w:rPr>
                <w:rFonts w:eastAsia="DengXian"/>
                <w:lang w:val="en-US" w:eastAsia="zh-CN"/>
              </w:rPr>
              <w:t xml:space="preserve">the LOS condition of the </w:t>
            </w:r>
            <w:r w:rsidRPr="00E01105">
              <w:rPr>
                <w:rFonts w:eastAsia="DengXian"/>
                <w:lang w:eastAsia="zh-CN"/>
              </w:rPr>
              <w:t xml:space="preserve">Tx-target link and target-Rx link </w:t>
            </w:r>
          </w:p>
          <w:p w14:paraId="5D4592FD" w14:textId="77777777" w:rsidR="00B24816" w:rsidRPr="00CB766D" w:rsidRDefault="00B24816" w:rsidP="00CB766D">
            <w:pPr>
              <w:pStyle w:val="ListParagraph"/>
              <w:numPr>
                <w:ilvl w:val="0"/>
                <w:numId w:val="22"/>
              </w:numPr>
              <w:suppressAutoHyphens/>
              <w:autoSpaceDE w:val="0"/>
              <w:autoSpaceDN w:val="0"/>
              <w:adjustRightInd w:val="0"/>
              <w:contextualSpacing w:val="0"/>
              <w:rPr>
                <w:rFonts w:eastAsia="DengXian"/>
                <w:sz w:val="20"/>
                <w:szCs w:val="20"/>
                <w:lang w:eastAsia="zh-CN"/>
              </w:rPr>
            </w:pPr>
            <w:r w:rsidRPr="00CB766D">
              <w:rPr>
                <w:rFonts w:eastAsia="DengXian"/>
                <w:sz w:val="20"/>
                <w:szCs w:val="20"/>
                <w:lang w:eastAsia="zh-CN"/>
              </w:rPr>
              <w:t>Option A: If type-2 EO is in the LOS ray of one link, the link is determined as NLOS condition, and otherwise use the LOS probability equation to determine the LOS/NLOS condition</w:t>
            </w:r>
          </w:p>
          <w:p w14:paraId="5124E354" w14:textId="77777777" w:rsidR="00B24816" w:rsidRPr="00CB766D" w:rsidRDefault="00B24816" w:rsidP="00CB766D">
            <w:pPr>
              <w:pStyle w:val="ListParagraph"/>
              <w:numPr>
                <w:ilvl w:val="1"/>
                <w:numId w:val="22"/>
              </w:numPr>
              <w:suppressAutoHyphens/>
              <w:autoSpaceDE w:val="0"/>
              <w:autoSpaceDN w:val="0"/>
              <w:adjustRightInd w:val="0"/>
              <w:contextualSpacing w:val="0"/>
              <w:rPr>
                <w:rFonts w:eastAsia="DengXian"/>
                <w:sz w:val="20"/>
                <w:szCs w:val="20"/>
                <w:lang w:eastAsia="zh-CN"/>
              </w:rPr>
            </w:pPr>
            <w:r w:rsidRPr="00CB766D">
              <w:rPr>
                <w:rFonts w:eastAsia="DengXian"/>
                <w:sz w:val="20"/>
                <w:szCs w:val="20"/>
                <w:lang w:eastAsia="zh-CN"/>
              </w:rPr>
              <w:t>FFS changes to the LOS probability defined in existing TRs</w:t>
            </w:r>
          </w:p>
          <w:p w14:paraId="0F31EB2E" w14:textId="77777777" w:rsidR="00B24816" w:rsidRPr="00CB766D" w:rsidRDefault="00B24816" w:rsidP="00CB766D">
            <w:pPr>
              <w:pStyle w:val="ListParagraph"/>
              <w:numPr>
                <w:ilvl w:val="1"/>
                <w:numId w:val="22"/>
              </w:numPr>
              <w:suppressAutoHyphens/>
              <w:autoSpaceDE w:val="0"/>
              <w:autoSpaceDN w:val="0"/>
              <w:adjustRightInd w:val="0"/>
              <w:contextualSpacing w:val="0"/>
              <w:rPr>
                <w:rFonts w:eastAsia="DengXian"/>
                <w:sz w:val="20"/>
                <w:szCs w:val="20"/>
                <w:lang w:eastAsia="zh-CN"/>
              </w:rPr>
            </w:pPr>
            <w:r w:rsidRPr="00CB766D">
              <w:rPr>
                <w:rFonts w:eastAsia="DengXian"/>
                <w:sz w:val="20"/>
                <w:szCs w:val="20"/>
                <w:lang w:eastAsia="zh-CN"/>
              </w:rPr>
              <w:t>FFS details on blockage by EO type-2</w:t>
            </w:r>
          </w:p>
          <w:p w14:paraId="77BD7ABE" w14:textId="4B78C7AE" w:rsidR="00B24816" w:rsidRPr="00E01105" w:rsidRDefault="00B24816" w:rsidP="00CB766D">
            <w:pPr>
              <w:numPr>
                <w:ilvl w:val="0"/>
                <w:numId w:val="22"/>
              </w:numPr>
              <w:suppressAutoHyphens/>
              <w:autoSpaceDE w:val="0"/>
              <w:autoSpaceDN w:val="0"/>
              <w:adjustRightInd w:val="0"/>
              <w:spacing w:after="0"/>
              <w:rPr>
                <w:rFonts w:eastAsiaTheme="minorEastAsia"/>
                <w:sz w:val="22"/>
                <w:szCs w:val="22"/>
                <w:lang w:eastAsia="zh-CN"/>
              </w:rPr>
            </w:pPr>
            <w:r w:rsidRPr="00F969EF">
              <w:rPr>
                <w:rFonts w:eastAsia="DengXian"/>
                <w:lang w:eastAsia="zh-CN"/>
              </w:rPr>
              <w:t xml:space="preserve">Option </w:t>
            </w:r>
            <w:r w:rsidRPr="00E01105">
              <w:rPr>
                <w:rFonts w:eastAsia="DengXian"/>
                <w:lang w:eastAsia="zh-CN"/>
              </w:rPr>
              <w:t>B</w:t>
            </w:r>
            <w:r w:rsidRPr="00F969EF">
              <w:rPr>
                <w:rFonts w:eastAsia="DengXian"/>
                <w:lang w:eastAsia="zh-CN"/>
              </w:rPr>
              <w:t xml:space="preserve">: </w:t>
            </w:r>
            <w:r w:rsidRPr="00E01105">
              <w:rPr>
                <w:rFonts w:eastAsia="DengXian"/>
                <w:lang w:eastAsia="zh-CN"/>
              </w:rPr>
              <w:t>U</w:t>
            </w:r>
            <w:r w:rsidRPr="00F969EF">
              <w:rPr>
                <w:rFonts w:eastAsia="DengXian"/>
                <w:lang w:eastAsia="zh-CN"/>
              </w:rPr>
              <w:t>se the LOS probability equation to determine the LOS/NLOS condition of one link</w:t>
            </w:r>
            <w:r w:rsidRPr="00E01105">
              <w:rPr>
                <w:rFonts w:eastAsia="DengXian"/>
                <w:lang w:eastAsia="zh-CN"/>
              </w:rPr>
              <w:t>, and then the impacts of</w:t>
            </w:r>
            <w:r w:rsidRPr="00F969EF">
              <w:rPr>
                <w:rFonts w:eastAsia="DengXian"/>
                <w:lang w:eastAsia="zh-CN"/>
              </w:rPr>
              <w:t xml:space="preserve"> type-2 EO </w:t>
            </w:r>
            <w:r w:rsidRPr="00E01105">
              <w:rPr>
                <w:rFonts w:eastAsia="DengXian"/>
                <w:lang w:eastAsia="zh-CN"/>
              </w:rPr>
              <w:t>is modeled by a blockage model</w:t>
            </w:r>
          </w:p>
        </w:tc>
      </w:tr>
    </w:tbl>
    <w:p w14:paraId="0F12B4E3" w14:textId="328A1D3F" w:rsidR="00B24816" w:rsidRDefault="00B24816" w:rsidP="00376E0D">
      <w:pPr>
        <w:snapToGrid w:val="0"/>
        <w:spacing w:after="120"/>
        <w:jc w:val="both"/>
        <w:rPr>
          <w:rFonts w:eastAsiaTheme="minorEastAsia"/>
          <w:sz w:val="22"/>
          <w:szCs w:val="22"/>
          <w:lang w:eastAsia="zh-CN"/>
        </w:rPr>
      </w:pPr>
    </w:p>
    <w:p w14:paraId="7790C03E" w14:textId="04CED4A2" w:rsidR="00B956BC" w:rsidRDefault="00B956BC" w:rsidP="00376E0D">
      <w:pPr>
        <w:snapToGrid w:val="0"/>
        <w:spacing w:after="120"/>
        <w:jc w:val="both"/>
        <w:rPr>
          <w:rFonts w:eastAsiaTheme="minorEastAsia"/>
          <w:sz w:val="22"/>
          <w:szCs w:val="22"/>
          <w:lang w:eastAsia="zh-CN"/>
        </w:rPr>
      </w:pPr>
      <w:r>
        <w:rPr>
          <w:rFonts w:eastAsiaTheme="minorEastAsia"/>
          <w:sz w:val="22"/>
          <w:szCs w:val="22"/>
          <w:lang w:eastAsia="zh-CN"/>
        </w:rPr>
        <w:t xml:space="preserve">However, these two options in our view actually address different aspects. </w:t>
      </w:r>
    </w:p>
    <w:p w14:paraId="0DC00D51" w14:textId="2EB3ECDF" w:rsidR="00B956BC" w:rsidRDefault="00B956BC" w:rsidP="00376E0D">
      <w:pPr>
        <w:snapToGrid w:val="0"/>
        <w:spacing w:after="120"/>
        <w:jc w:val="both"/>
        <w:rPr>
          <w:rFonts w:eastAsiaTheme="minorEastAsia"/>
          <w:sz w:val="22"/>
          <w:szCs w:val="22"/>
          <w:lang w:eastAsia="zh-CN"/>
        </w:rPr>
      </w:pPr>
      <w:r>
        <w:rPr>
          <w:rFonts w:eastAsiaTheme="minorEastAsia" w:hint="eastAsia"/>
          <w:sz w:val="22"/>
          <w:szCs w:val="22"/>
          <w:lang w:eastAsia="zh-CN"/>
        </w:rPr>
        <w:t>O</w:t>
      </w:r>
      <w:r>
        <w:rPr>
          <w:rFonts w:eastAsiaTheme="minorEastAsia"/>
          <w:sz w:val="22"/>
          <w:szCs w:val="22"/>
          <w:lang w:eastAsia="zh-CN"/>
        </w:rPr>
        <w:t xml:space="preserve">ption A aims to determine the LOS/NLOS condition as in step 2 in clause 7.5 of TR 38.901 when </w:t>
      </w:r>
      <w:r w:rsidR="00D627FF">
        <w:rPr>
          <w:rFonts w:eastAsiaTheme="minorEastAsia"/>
          <w:sz w:val="22"/>
          <w:szCs w:val="22"/>
          <w:lang w:eastAsia="zh-CN"/>
        </w:rPr>
        <w:t xml:space="preserve">the </w:t>
      </w:r>
      <w:r>
        <w:rPr>
          <w:rFonts w:eastAsiaTheme="minorEastAsia"/>
          <w:sz w:val="22"/>
          <w:szCs w:val="22"/>
          <w:lang w:eastAsia="zh-CN"/>
        </w:rPr>
        <w:t xml:space="preserve">EO is modelled. With this option, when </w:t>
      </w:r>
      <w:r w:rsidR="00D627FF">
        <w:rPr>
          <w:rFonts w:eastAsiaTheme="minorEastAsia"/>
          <w:sz w:val="22"/>
          <w:szCs w:val="22"/>
          <w:lang w:eastAsia="zh-CN"/>
        </w:rPr>
        <w:t xml:space="preserve">the </w:t>
      </w:r>
      <w:r>
        <w:rPr>
          <w:rFonts w:eastAsiaTheme="minorEastAsia"/>
          <w:sz w:val="22"/>
          <w:szCs w:val="22"/>
          <w:lang w:eastAsia="zh-CN"/>
        </w:rPr>
        <w:t xml:space="preserve">EO is </w:t>
      </w:r>
      <w:r w:rsidR="00D427B4">
        <w:rPr>
          <w:rFonts w:eastAsiaTheme="minorEastAsia"/>
          <w:sz w:val="22"/>
          <w:szCs w:val="22"/>
          <w:lang w:eastAsia="zh-CN"/>
        </w:rPr>
        <w:t xml:space="preserve">in the </w:t>
      </w:r>
      <w:r w:rsidR="00FE68D1">
        <w:rPr>
          <w:rFonts w:eastAsiaTheme="minorEastAsia"/>
          <w:sz w:val="22"/>
          <w:szCs w:val="22"/>
          <w:lang w:eastAsia="zh-CN"/>
        </w:rPr>
        <w:t>line of sight of either TX-ST or ST-RX link</w:t>
      </w:r>
      <w:r w:rsidR="00666EEF">
        <w:rPr>
          <w:rFonts w:eastAsiaTheme="minorEastAsia"/>
          <w:sz w:val="22"/>
          <w:szCs w:val="22"/>
          <w:lang w:eastAsia="zh-CN"/>
        </w:rPr>
        <w:t xml:space="preserve"> as shown in </w:t>
      </w:r>
      <w:r w:rsidR="00666EEF">
        <w:rPr>
          <w:rFonts w:eastAsiaTheme="minorEastAsia"/>
          <w:sz w:val="22"/>
          <w:szCs w:val="22"/>
          <w:lang w:eastAsia="zh-CN"/>
        </w:rPr>
        <w:fldChar w:fldCharType="begin"/>
      </w:r>
      <w:r w:rsidR="00666EEF">
        <w:rPr>
          <w:rFonts w:eastAsiaTheme="minorEastAsia"/>
          <w:sz w:val="22"/>
          <w:szCs w:val="22"/>
          <w:lang w:eastAsia="zh-CN"/>
        </w:rPr>
        <w:instrText xml:space="preserve"> REF _Ref188800186 \h </w:instrText>
      </w:r>
      <w:r w:rsidR="00666EEF">
        <w:rPr>
          <w:rFonts w:eastAsiaTheme="minorEastAsia"/>
          <w:sz w:val="22"/>
          <w:szCs w:val="22"/>
          <w:lang w:eastAsia="zh-CN"/>
        </w:rPr>
      </w:r>
      <w:r w:rsidR="00666EEF">
        <w:rPr>
          <w:rFonts w:eastAsiaTheme="minorEastAsia"/>
          <w:sz w:val="22"/>
          <w:szCs w:val="22"/>
          <w:lang w:eastAsia="zh-CN"/>
        </w:rPr>
        <w:fldChar w:fldCharType="separate"/>
      </w:r>
      <w:r w:rsidR="00666EEF">
        <w:t xml:space="preserve">Figure </w:t>
      </w:r>
      <w:r w:rsidR="00666EEF">
        <w:rPr>
          <w:noProof/>
        </w:rPr>
        <w:t>5</w:t>
      </w:r>
      <w:r w:rsidR="00666EEF">
        <w:rPr>
          <w:rFonts w:eastAsiaTheme="minorEastAsia"/>
          <w:sz w:val="22"/>
          <w:szCs w:val="22"/>
          <w:lang w:eastAsia="zh-CN"/>
        </w:rPr>
        <w:fldChar w:fldCharType="end"/>
      </w:r>
      <w:r w:rsidR="00FE68D1">
        <w:rPr>
          <w:rFonts w:eastAsiaTheme="minorEastAsia"/>
          <w:sz w:val="22"/>
          <w:szCs w:val="22"/>
          <w:lang w:eastAsia="zh-CN"/>
        </w:rPr>
        <w:t>, the link is set as NLOS condition, then the stochastic component modelling should take the parameters for the NLOS condition, and vice versa.</w:t>
      </w:r>
      <w:r w:rsidR="00AF7EE1">
        <w:rPr>
          <w:rFonts w:eastAsiaTheme="minorEastAsia"/>
          <w:sz w:val="22"/>
          <w:szCs w:val="22"/>
          <w:lang w:eastAsia="zh-CN"/>
        </w:rPr>
        <w:t xml:space="preserve"> </w:t>
      </w:r>
      <w:r w:rsidR="00235719">
        <w:rPr>
          <w:rFonts w:eastAsiaTheme="minorEastAsia"/>
          <w:sz w:val="22"/>
          <w:szCs w:val="22"/>
          <w:lang w:eastAsia="zh-CN"/>
        </w:rPr>
        <w:t xml:space="preserve">The specular reflection can still be generated by another EO </w:t>
      </w:r>
      <w:r w:rsidR="00976BEE">
        <w:rPr>
          <w:rFonts w:eastAsiaTheme="minorEastAsia"/>
          <w:sz w:val="22"/>
          <w:szCs w:val="22"/>
          <w:lang w:eastAsia="zh-CN"/>
        </w:rPr>
        <w:t xml:space="preserve">according to </w:t>
      </w:r>
      <w:r w:rsidR="00235719">
        <w:rPr>
          <w:rFonts w:eastAsiaTheme="minorEastAsia"/>
          <w:sz w:val="22"/>
          <w:szCs w:val="22"/>
          <w:lang w:eastAsia="zh-CN"/>
        </w:rPr>
        <w:t>the</w:t>
      </w:r>
      <w:r w:rsidR="00976BEE">
        <w:rPr>
          <w:rFonts w:eastAsiaTheme="minorEastAsia"/>
          <w:sz w:val="22"/>
          <w:szCs w:val="22"/>
          <w:lang w:eastAsia="zh-CN"/>
        </w:rPr>
        <w:t xml:space="preserve"> generation steps in Annex1</w:t>
      </w:r>
      <w:r w:rsidR="00235719">
        <w:rPr>
          <w:rFonts w:eastAsiaTheme="minorEastAsia"/>
          <w:sz w:val="22"/>
          <w:szCs w:val="22"/>
          <w:lang w:eastAsia="zh-CN"/>
        </w:rPr>
        <w:t xml:space="preserve">. </w:t>
      </w:r>
    </w:p>
    <w:p w14:paraId="53321757" w14:textId="1B5E4558" w:rsidR="002A0614" w:rsidRDefault="002A0614" w:rsidP="006E399C">
      <w:pPr>
        <w:pStyle w:val="B10"/>
        <w:keepNext/>
        <w:jc w:val="center"/>
      </w:pPr>
      <w:r>
        <w:rPr>
          <w:noProof/>
        </w:rPr>
        <w:drawing>
          <wp:inline distT="0" distB="0" distL="0" distR="0" wp14:anchorId="7C06E7D5" wp14:editId="1515F002">
            <wp:extent cx="2415947" cy="190214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27116" cy="1910934"/>
                    </a:xfrm>
                    <a:prstGeom prst="rect">
                      <a:avLst/>
                    </a:prstGeom>
                    <a:noFill/>
                  </pic:spPr>
                </pic:pic>
              </a:graphicData>
            </a:graphic>
          </wp:inline>
        </w:drawing>
      </w:r>
    </w:p>
    <w:p w14:paraId="33A83151" w14:textId="358A49FB" w:rsidR="009F234C" w:rsidRDefault="002A0614" w:rsidP="006E399C">
      <w:pPr>
        <w:pStyle w:val="Caption"/>
        <w:jc w:val="center"/>
      </w:pPr>
      <w:bookmarkStart w:id="18" w:name="_Ref188800186"/>
      <w:r>
        <w:t xml:space="preserve">Figure </w:t>
      </w:r>
      <w:r>
        <w:fldChar w:fldCharType="begin"/>
      </w:r>
      <w:r>
        <w:instrText xml:space="preserve"> SEQ Figure \* ARABIC </w:instrText>
      </w:r>
      <w:r>
        <w:fldChar w:fldCharType="separate"/>
      </w:r>
      <w:r w:rsidR="006A07D3">
        <w:rPr>
          <w:noProof/>
        </w:rPr>
        <w:t>5</w:t>
      </w:r>
      <w:r>
        <w:fldChar w:fldCharType="end"/>
      </w:r>
      <w:bookmarkEnd w:id="18"/>
      <w:r>
        <w:t xml:space="preserve"> NLOS </w:t>
      </w:r>
      <w:r w:rsidR="001C014A">
        <w:t>condition</w:t>
      </w:r>
      <w:r>
        <w:t xml:space="preserve"> </w:t>
      </w:r>
      <w:r w:rsidR="001C014A">
        <w:t xml:space="preserve">of </w:t>
      </w:r>
      <w:r>
        <w:t>ST due to the EO</w:t>
      </w:r>
      <w:r w:rsidR="001C014A">
        <w:t xml:space="preserve"> in the line of sight of the Tx and ST.</w:t>
      </w:r>
    </w:p>
    <w:p w14:paraId="527700BB" w14:textId="796B8406" w:rsidR="00FE68D1" w:rsidRPr="0021384B" w:rsidRDefault="00FE68D1" w:rsidP="00376E0D">
      <w:pPr>
        <w:snapToGrid w:val="0"/>
        <w:spacing w:after="120"/>
        <w:jc w:val="both"/>
        <w:rPr>
          <w:rFonts w:eastAsiaTheme="minorEastAsia"/>
          <w:sz w:val="22"/>
          <w:szCs w:val="22"/>
          <w:lang w:eastAsia="zh-CN"/>
        </w:rPr>
      </w:pPr>
      <w:r w:rsidRPr="0021384B">
        <w:rPr>
          <w:rFonts w:eastAsiaTheme="minorEastAsia" w:hint="eastAsia"/>
          <w:sz w:val="22"/>
          <w:szCs w:val="22"/>
          <w:lang w:eastAsia="zh-CN"/>
        </w:rPr>
        <w:t>O</w:t>
      </w:r>
      <w:r w:rsidRPr="0021384B">
        <w:rPr>
          <w:rFonts w:eastAsiaTheme="minorEastAsia"/>
          <w:sz w:val="22"/>
          <w:szCs w:val="22"/>
          <w:lang w:eastAsia="zh-CN"/>
        </w:rPr>
        <w:t xml:space="preserve">ption B essentially is modelling </w:t>
      </w:r>
      <w:r w:rsidR="00D627FF">
        <w:rPr>
          <w:rFonts w:eastAsiaTheme="minorEastAsia"/>
          <w:sz w:val="22"/>
          <w:szCs w:val="22"/>
          <w:lang w:eastAsia="zh-CN"/>
        </w:rPr>
        <w:t xml:space="preserve">the </w:t>
      </w:r>
      <w:r w:rsidRPr="0021384B">
        <w:rPr>
          <w:rFonts w:eastAsiaTheme="minorEastAsia"/>
          <w:sz w:val="22"/>
          <w:szCs w:val="22"/>
          <w:lang w:eastAsia="zh-CN"/>
        </w:rPr>
        <w:t xml:space="preserve">EO as a </w:t>
      </w:r>
      <w:r w:rsidRPr="006E399C">
        <w:rPr>
          <w:rFonts w:eastAsia="DengXian"/>
          <w:sz w:val="22"/>
          <w:szCs w:val="22"/>
          <w:lang w:eastAsia="zh-CN"/>
        </w:rPr>
        <w:t>blockage model</w:t>
      </w:r>
      <w:r>
        <w:rPr>
          <w:rFonts w:eastAsia="DengXian"/>
          <w:sz w:val="22"/>
          <w:szCs w:val="22"/>
          <w:lang w:eastAsia="zh-CN"/>
        </w:rPr>
        <w:t xml:space="preserve">, which can be deemed as the existing additional Blockage modelling </w:t>
      </w:r>
      <w:r w:rsidR="00DC64C3">
        <w:rPr>
          <w:rFonts w:eastAsia="DengXian"/>
          <w:sz w:val="22"/>
          <w:szCs w:val="22"/>
          <w:lang w:eastAsia="zh-CN"/>
        </w:rPr>
        <w:t xml:space="preserve">component </w:t>
      </w:r>
      <w:r>
        <w:rPr>
          <w:rFonts w:eastAsia="DengXian"/>
          <w:sz w:val="22"/>
          <w:szCs w:val="22"/>
          <w:lang w:eastAsia="zh-CN"/>
        </w:rPr>
        <w:t>as in TR38.901</w:t>
      </w:r>
      <w:r w:rsidR="00DC64C3">
        <w:rPr>
          <w:rFonts w:eastAsia="DengXian"/>
          <w:sz w:val="22"/>
          <w:szCs w:val="22"/>
          <w:lang w:eastAsia="zh-CN"/>
        </w:rPr>
        <w:t xml:space="preserve"> and no change</w:t>
      </w:r>
      <w:r w:rsidR="00AF7EE1">
        <w:rPr>
          <w:rFonts w:eastAsia="DengXian"/>
          <w:sz w:val="22"/>
          <w:szCs w:val="22"/>
          <w:lang w:eastAsia="zh-CN"/>
        </w:rPr>
        <w:t xml:space="preserve"> is needed</w:t>
      </w:r>
      <w:r w:rsidR="00DC64C3">
        <w:rPr>
          <w:rFonts w:eastAsia="DengXian"/>
          <w:sz w:val="22"/>
          <w:szCs w:val="22"/>
          <w:lang w:eastAsia="zh-CN"/>
        </w:rPr>
        <w:t xml:space="preserve"> to the TR </w:t>
      </w:r>
      <w:r w:rsidR="00AF7EE1">
        <w:rPr>
          <w:rFonts w:eastAsia="DengXian"/>
          <w:sz w:val="22"/>
          <w:szCs w:val="22"/>
          <w:lang w:eastAsia="zh-CN"/>
        </w:rPr>
        <w:t>presumably</w:t>
      </w:r>
      <w:r w:rsidR="00DC64C3">
        <w:rPr>
          <w:rFonts w:eastAsia="DengXian"/>
          <w:sz w:val="22"/>
          <w:szCs w:val="22"/>
          <w:lang w:eastAsia="zh-CN"/>
        </w:rPr>
        <w:t xml:space="preserve">. </w:t>
      </w:r>
    </w:p>
    <w:p w14:paraId="5BB22C59" w14:textId="6C6EC391" w:rsidR="00B24816" w:rsidRPr="00E01105" w:rsidRDefault="00B24816" w:rsidP="00376E0D">
      <w:pPr>
        <w:snapToGrid w:val="0"/>
        <w:spacing w:after="120"/>
        <w:jc w:val="both"/>
        <w:rPr>
          <w:rFonts w:eastAsiaTheme="minorEastAsia"/>
          <w:sz w:val="22"/>
          <w:szCs w:val="22"/>
          <w:lang w:eastAsia="zh-CN"/>
        </w:rPr>
      </w:pPr>
      <w:r w:rsidRPr="00E01105">
        <w:rPr>
          <w:rFonts w:eastAsiaTheme="minorEastAsia"/>
          <w:sz w:val="22"/>
          <w:szCs w:val="22"/>
          <w:lang w:eastAsia="zh-CN"/>
        </w:rPr>
        <w:t>Although both the NLOS and blockage cause a propagation attenuation in the channel, they model the different propagation characteristics. The NLOS is a status defined as a large-scale fading phenomenon in the propagation channel, for example, a building blocks the direct path. The blockage models an instantaneous attenuation in a path, for example, a bus blocks a path when it pass</w:t>
      </w:r>
      <w:r w:rsidR="003A524B">
        <w:rPr>
          <w:rFonts w:eastAsiaTheme="minorEastAsia"/>
          <w:sz w:val="22"/>
          <w:szCs w:val="22"/>
          <w:lang w:eastAsia="zh-CN"/>
        </w:rPr>
        <w:t>es</w:t>
      </w:r>
      <w:r w:rsidRPr="00E01105">
        <w:rPr>
          <w:rFonts w:eastAsiaTheme="minorEastAsia"/>
          <w:sz w:val="22"/>
          <w:szCs w:val="22"/>
          <w:lang w:eastAsia="zh-CN"/>
        </w:rPr>
        <w:t xml:space="preserve"> by a user. The blockage can apply in </w:t>
      </w:r>
      <w:r w:rsidR="00A17716">
        <w:rPr>
          <w:rFonts w:eastAsiaTheme="minorEastAsia"/>
          <w:sz w:val="22"/>
          <w:szCs w:val="22"/>
          <w:lang w:eastAsia="zh-CN"/>
        </w:rPr>
        <w:t>either</w:t>
      </w:r>
      <w:r w:rsidR="00A17716" w:rsidRPr="00E01105">
        <w:rPr>
          <w:rFonts w:eastAsiaTheme="minorEastAsia"/>
          <w:sz w:val="22"/>
          <w:szCs w:val="22"/>
          <w:lang w:eastAsia="zh-CN"/>
        </w:rPr>
        <w:t xml:space="preserve"> </w:t>
      </w:r>
      <w:r w:rsidRPr="00E01105">
        <w:rPr>
          <w:rFonts w:eastAsiaTheme="minorEastAsia"/>
          <w:sz w:val="22"/>
          <w:szCs w:val="22"/>
          <w:lang w:eastAsia="zh-CN"/>
        </w:rPr>
        <w:t xml:space="preserve">direct path </w:t>
      </w:r>
      <w:r w:rsidR="00A17716">
        <w:rPr>
          <w:rFonts w:eastAsiaTheme="minorEastAsia"/>
          <w:sz w:val="22"/>
          <w:szCs w:val="22"/>
          <w:lang w:eastAsia="zh-CN"/>
        </w:rPr>
        <w:t>or</w:t>
      </w:r>
      <w:r w:rsidR="00A17716" w:rsidRPr="00E01105">
        <w:rPr>
          <w:rFonts w:eastAsiaTheme="minorEastAsia"/>
          <w:sz w:val="22"/>
          <w:szCs w:val="22"/>
          <w:lang w:eastAsia="zh-CN"/>
        </w:rPr>
        <w:t xml:space="preserve"> </w:t>
      </w:r>
      <w:r w:rsidRPr="00E01105">
        <w:rPr>
          <w:rFonts w:eastAsiaTheme="minorEastAsia"/>
          <w:sz w:val="22"/>
          <w:szCs w:val="22"/>
          <w:lang w:eastAsia="zh-CN"/>
        </w:rPr>
        <w:t xml:space="preserve">indirect path. From the modelling perspective, </w:t>
      </w:r>
      <w:r w:rsidR="003233D9" w:rsidRPr="00E01105">
        <w:rPr>
          <w:rFonts w:eastAsiaTheme="minorEastAsia"/>
          <w:sz w:val="22"/>
          <w:szCs w:val="22"/>
          <w:lang w:eastAsia="zh-CN"/>
        </w:rPr>
        <w:t>t</w:t>
      </w:r>
      <w:r w:rsidRPr="00E01105">
        <w:rPr>
          <w:rFonts w:eastAsiaTheme="minorEastAsia"/>
          <w:sz w:val="22"/>
          <w:szCs w:val="22"/>
          <w:lang w:eastAsia="zh-CN"/>
        </w:rPr>
        <w:t xml:space="preserve">he blockage is only modelled as an </w:t>
      </w:r>
      <w:r w:rsidRPr="00E01105">
        <w:rPr>
          <w:rFonts w:eastAsiaTheme="minorEastAsia"/>
          <w:sz w:val="22"/>
          <w:szCs w:val="22"/>
          <w:lang w:eastAsia="zh-CN"/>
        </w:rPr>
        <w:lastRenderedPageBreak/>
        <w:t xml:space="preserve">additional </w:t>
      </w:r>
      <w:r w:rsidR="003A524B" w:rsidRPr="00E01105">
        <w:rPr>
          <w:rFonts w:eastAsiaTheme="minorEastAsia"/>
          <w:sz w:val="22"/>
          <w:szCs w:val="22"/>
          <w:lang w:eastAsia="zh-CN"/>
        </w:rPr>
        <w:t xml:space="preserve">attenuation </w:t>
      </w:r>
      <w:r w:rsidRPr="00E01105">
        <w:rPr>
          <w:rFonts w:eastAsiaTheme="minorEastAsia"/>
          <w:sz w:val="22"/>
          <w:szCs w:val="22"/>
          <w:lang w:eastAsia="zh-CN"/>
        </w:rPr>
        <w:t>applied on a given path without changing the path loss and fast fading parameters.</w:t>
      </w:r>
      <w:r w:rsidR="008F2B87" w:rsidRPr="008F2B87">
        <w:t xml:space="preserve"> </w:t>
      </w:r>
      <w:r w:rsidR="008F2B87" w:rsidRPr="008F2B87">
        <w:rPr>
          <w:rFonts w:eastAsiaTheme="minorEastAsia"/>
          <w:sz w:val="22"/>
          <w:szCs w:val="22"/>
          <w:lang w:eastAsia="zh-CN"/>
        </w:rPr>
        <w:t>It is also noted that the modelling of the blockage does not change LOS/NLOS state of each link</w:t>
      </w:r>
      <w:r w:rsidR="00F1407F">
        <w:rPr>
          <w:rFonts w:eastAsiaTheme="minorEastAsia"/>
          <w:sz w:val="22"/>
          <w:szCs w:val="22"/>
          <w:lang w:eastAsia="zh-CN"/>
        </w:rPr>
        <w:t xml:space="preserve"> </w:t>
      </w:r>
      <w:r w:rsidR="000D032E">
        <w:rPr>
          <w:rFonts w:eastAsiaTheme="minorEastAsia"/>
          <w:sz w:val="22"/>
          <w:szCs w:val="22"/>
          <w:lang w:eastAsia="zh-CN"/>
        </w:rPr>
        <w:fldChar w:fldCharType="begin"/>
      </w:r>
      <w:r w:rsidR="000D032E">
        <w:rPr>
          <w:rFonts w:eastAsiaTheme="minorEastAsia"/>
          <w:sz w:val="22"/>
          <w:szCs w:val="22"/>
          <w:lang w:eastAsia="zh-CN"/>
        </w:rPr>
        <w:instrText xml:space="preserve"> REF _Ref188389546 \r \h </w:instrText>
      </w:r>
      <w:r w:rsidR="000D032E">
        <w:rPr>
          <w:rFonts w:eastAsiaTheme="minorEastAsia"/>
          <w:sz w:val="22"/>
          <w:szCs w:val="22"/>
          <w:lang w:eastAsia="zh-CN"/>
        </w:rPr>
      </w:r>
      <w:r w:rsidR="000D032E">
        <w:rPr>
          <w:rFonts w:eastAsiaTheme="minorEastAsia"/>
          <w:sz w:val="22"/>
          <w:szCs w:val="22"/>
          <w:lang w:eastAsia="zh-CN"/>
        </w:rPr>
        <w:fldChar w:fldCharType="separate"/>
      </w:r>
      <w:r w:rsidR="006A07D3">
        <w:rPr>
          <w:rFonts w:eastAsiaTheme="minorEastAsia"/>
          <w:sz w:val="22"/>
          <w:szCs w:val="22"/>
          <w:lang w:eastAsia="zh-CN"/>
        </w:rPr>
        <w:t>[5]</w:t>
      </w:r>
      <w:r w:rsidR="000D032E">
        <w:rPr>
          <w:rFonts w:eastAsiaTheme="minorEastAsia"/>
          <w:sz w:val="22"/>
          <w:szCs w:val="22"/>
          <w:lang w:eastAsia="zh-CN"/>
        </w:rPr>
        <w:fldChar w:fldCharType="end"/>
      </w:r>
      <w:r w:rsidR="008F2B87" w:rsidRPr="008F2B87">
        <w:rPr>
          <w:rFonts w:eastAsiaTheme="minorEastAsia"/>
          <w:sz w:val="22"/>
          <w:szCs w:val="22"/>
          <w:lang w:eastAsia="zh-CN"/>
        </w:rPr>
        <w:t>.</w:t>
      </w:r>
    </w:p>
    <w:p w14:paraId="5D5C41E6" w14:textId="76C8CFC0" w:rsidR="00B24816" w:rsidRPr="00E01105" w:rsidRDefault="00B24816" w:rsidP="00376E0D">
      <w:pPr>
        <w:snapToGrid w:val="0"/>
        <w:spacing w:after="120"/>
        <w:jc w:val="both"/>
        <w:rPr>
          <w:rFonts w:eastAsiaTheme="minorEastAsia"/>
          <w:sz w:val="22"/>
          <w:szCs w:val="22"/>
          <w:lang w:eastAsia="zh-CN"/>
        </w:rPr>
      </w:pPr>
      <w:r w:rsidRPr="00E01105">
        <w:rPr>
          <w:rFonts w:eastAsiaTheme="minorEastAsia"/>
          <w:sz w:val="22"/>
          <w:szCs w:val="22"/>
          <w:lang w:eastAsia="zh-CN"/>
        </w:rPr>
        <w:t xml:space="preserve">Considering the EO type2 represents the wall which is a </w:t>
      </w:r>
      <w:r w:rsidR="00D627FF">
        <w:rPr>
          <w:rFonts w:eastAsiaTheme="minorEastAsia"/>
          <w:sz w:val="22"/>
          <w:szCs w:val="22"/>
          <w:lang w:eastAsia="zh-CN"/>
        </w:rPr>
        <w:t>stationary</w:t>
      </w:r>
      <w:r w:rsidRPr="00E01105">
        <w:rPr>
          <w:rFonts w:eastAsiaTheme="minorEastAsia"/>
          <w:sz w:val="22"/>
          <w:szCs w:val="22"/>
          <w:lang w:eastAsia="zh-CN"/>
        </w:rPr>
        <w:t xml:space="preserve"> object in the environment, it is proper to model the Rx as a NLOS condition when the EO type2 blocks the direct path between the Tx and the Rx.</w:t>
      </w:r>
    </w:p>
    <w:p w14:paraId="37590027" w14:textId="77777777" w:rsidR="00B24816" w:rsidRPr="00E01105" w:rsidRDefault="00B24816" w:rsidP="00376E0D">
      <w:pPr>
        <w:snapToGrid w:val="0"/>
        <w:spacing w:after="120"/>
        <w:jc w:val="both"/>
        <w:rPr>
          <w:rFonts w:eastAsiaTheme="minorEastAsia"/>
          <w:sz w:val="22"/>
          <w:szCs w:val="22"/>
          <w:lang w:eastAsia="zh-CN"/>
        </w:rPr>
      </w:pPr>
    </w:p>
    <w:p w14:paraId="6C67ABB6" w14:textId="5EDC414F" w:rsidR="00B24816" w:rsidRPr="00E01105" w:rsidRDefault="00B24816" w:rsidP="00376E0D">
      <w:pPr>
        <w:snapToGrid w:val="0"/>
        <w:spacing w:after="120"/>
        <w:jc w:val="both"/>
        <w:rPr>
          <w:rFonts w:eastAsiaTheme="minorEastAsia"/>
          <w:b/>
          <w:i/>
          <w:iCs/>
          <w:sz w:val="22"/>
          <w:szCs w:val="22"/>
          <w:lang w:eastAsia="zh-CN"/>
        </w:rPr>
      </w:pPr>
      <w:r w:rsidRPr="00E01105">
        <w:rPr>
          <w:rFonts w:eastAsiaTheme="minorEastAsia"/>
          <w:b/>
          <w:i/>
          <w:sz w:val="22"/>
          <w:szCs w:val="22"/>
          <w:u w:val="single"/>
          <w:lang w:eastAsia="zh-CN"/>
        </w:rPr>
        <w:t>P</w:t>
      </w:r>
      <w:r w:rsidRPr="00F969EF">
        <w:rPr>
          <w:rFonts w:eastAsiaTheme="minorEastAsia"/>
          <w:b/>
          <w:i/>
          <w:sz w:val="22"/>
          <w:szCs w:val="22"/>
          <w:u w:val="single"/>
          <w:lang w:eastAsia="zh-CN"/>
        </w:rPr>
        <w:t xml:space="preserve">roposal </w:t>
      </w:r>
      <w:r w:rsidR="00563CA7">
        <w:rPr>
          <w:rFonts w:eastAsiaTheme="minorEastAsia"/>
          <w:b/>
          <w:i/>
          <w:sz w:val="22"/>
          <w:szCs w:val="22"/>
          <w:u w:val="single"/>
          <w:lang w:eastAsia="zh-CN"/>
        </w:rPr>
        <w:t>6</w:t>
      </w:r>
      <w:r w:rsidRPr="00F969EF">
        <w:rPr>
          <w:rFonts w:eastAsiaTheme="minorEastAsia"/>
          <w:b/>
          <w:i/>
          <w:sz w:val="22"/>
          <w:szCs w:val="22"/>
          <w:u w:val="single"/>
          <w:lang w:eastAsia="zh-CN"/>
        </w:rPr>
        <w:t>:</w:t>
      </w:r>
      <w:r w:rsidRPr="00E01105">
        <w:rPr>
          <w:rFonts w:eastAsiaTheme="minorEastAsia"/>
          <w:b/>
          <w:i/>
          <w:sz w:val="22"/>
          <w:szCs w:val="22"/>
          <w:lang w:eastAsia="zh-CN"/>
        </w:rPr>
        <w:t xml:space="preserve"> </w:t>
      </w:r>
      <w:r w:rsidRPr="00E01105">
        <w:rPr>
          <w:rFonts w:eastAsiaTheme="minorEastAsia"/>
          <w:b/>
          <w:i/>
          <w:iCs/>
          <w:sz w:val="22"/>
          <w:szCs w:val="22"/>
          <w:lang w:eastAsia="zh-CN"/>
        </w:rPr>
        <w:t>When the EO type-2 is used to model the indirect paths of the channel, the LOS and NLOS condition is determined by the geometry of the EO, Tx, Rx and ST.</w:t>
      </w:r>
    </w:p>
    <w:p w14:paraId="60335343" w14:textId="77777777" w:rsidR="00B24816" w:rsidRPr="00E01105" w:rsidRDefault="00B24816" w:rsidP="00DE2274">
      <w:pPr>
        <w:pStyle w:val="ListParagraph"/>
        <w:numPr>
          <w:ilvl w:val="0"/>
          <w:numId w:val="10"/>
        </w:numPr>
        <w:snapToGrid w:val="0"/>
        <w:spacing w:after="120"/>
        <w:contextualSpacing w:val="0"/>
        <w:jc w:val="both"/>
        <w:rPr>
          <w:rFonts w:eastAsiaTheme="minorEastAsia"/>
          <w:b/>
          <w:i/>
          <w:iCs/>
          <w:sz w:val="22"/>
          <w:szCs w:val="22"/>
          <w:lang w:eastAsia="zh-CN"/>
        </w:rPr>
      </w:pPr>
      <w:r w:rsidRPr="00E01105">
        <w:rPr>
          <w:rFonts w:eastAsiaTheme="minorEastAsia"/>
          <w:b/>
          <w:i/>
          <w:iCs/>
          <w:sz w:val="22"/>
          <w:szCs w:val="22"/>
          <w:lang w:eastAsia="zh-CN"/>
        </w:rPr>
        <w:t xml:space="preserve">If the EO block the direct path of one link, the link is determined as NLOS condition, and otherwise use the LOS probability equation defined in TR38.901 to determine the LOS/NLOS condition. </w:t>
      </w:r>
    </w:p>
    <w:p w14:paraId="2C0E0BC8" w14:textId="77777777" w:rsidR="00B24816" w:rsidRPr="00E01105" w:rsidRDefault="00B24816" w:rsidP="00B24816">
      <w:pPr>
        <w:rPr>
          <w:lang w:val="en-US" w:eastAsia="zh-CN"/>
        </w:rPr>
      </w:pPr>
    </w:p>
    <w:p w14:paraId="31E6B459" w14:textId="77777777" w:rsidR="00B24816" w:rsidRPr="00E01105" w:rsidRDefault="00B24816" w:rsidP="00DE2274">
      <w:pPr>
        <w:pStyle w:val="Heading2"/>
        <w:keepLines w:val="0"/>
        <w:numPr>
          <w:ilvl w:val="1"/>
          <w:numId w:val="18"/>
        </w:numPr>
        <w:spacing w:before="240" w:after="240"/>
        <w:rPr>
          <w:sz w:val="28"/>
        </w:rPr>
      </w:pPr>
      <w:r w:rsidRPr="00E01105">
        <w:rPr>
          <w:sz w:val="28"/>
        </w:rPr>
        <w:t>Pathloss</w:t>
      </w:r>
    </w:p>
    <w:p w14:paraId="3C890EF6" w14:textId="22BD52F1" w:rsidR="00537B6C" w:rsidRPr="00376E0D" w:rsidRDefault="005D68AD" w:rsidP="00376E0D">
      <w:pPr>
        <w:suppressAutoHyphens/>
        <w:snapToGrid w:val="0"/>
        <w:spacing w:after="120"/>
        <w:jc w:val="both"/>
        <w:rPr>
          <w:rFonts w:eastAsia="SimSun"/>
          <w:sz w:val="22"/>
          <w:szCs w:val="22"/>
          <w:lang w:eastAsia="zh-CN"/>
        </w:rPr>
      </w:pPr>
      <w:r>
        <w:rPr>
          <w:rFonts w:eastAsia="SimSun"/>
          <w:sz w:val="22"/>
          <w:szCs w:val="22"/>
          <w:lang w:eastAsia="zh-CN"/>
        </w:rPr>
        <w:t>G</w:t>
      </w:r>
      <w:r w:rsidR="00761708" w:rsidRPr="00376E0D">
        <w:rPr>
          <w:rFonts w:eastAsia="SimSun"/>
          <w:sz w:val="22"/>
          <w:szCs w:val="22"/>
          <w:lang w:eastAsia="zh-CN"/>
        </w:rPr>
        <w:t>eneric</w:t>
      </w:r>
      <w:r>
        <w:rPr>
          <w:rFonts w:eastAsia="SimSun"/>
          <w:sz w:val="22"/>
          <w:szCs w:val="22"/>
          <w:lang w:eastAsia="zh-CN"/>
        </w:rPr>
        <w:t>ally</w:t>
      </w:r>
      <w:r w:rsidR="00761708" w:rsidRPr="00376E0D">
        <w:rPr>
          <w:rFonts w:eastAsia="SimSun"/>
          <w:sz w:val="22"/>
          <w:szCs w:val="22"/>
          <w:lang w:eastAsia="zh-CN"/>
        </w:rPr>
        <w:t>, the</w:t>
      </w:r>
      <w:r w:rsidR="00537B6C" w:rsidRPr="00376E0D">
        <w:rPr>
          <w:rFonts w:eastAsia="SimSun"/>
          <w:sz w:val="22"/>
          <w:szCs w:val="22"/>
          <w:lang w:eastAsia="zh-CN"/>
        </w:rPr>
        <w:t xml:space="preserve"> path loss model for the target channel can be calculated as:</w:t>
      </w:r>
    </w:p>
    <w:p w14:paraId="5A316B7D" w14:textId="6C121F48" w:rsidR="00537B6C" w:rsidRPr="00376E0D" w:rsidRDefault="00A80BC0" w:rsidP="00376E0D">
      <w:pPr>
        <w:adjustRightInd w:val="0"/>
        <w:snapToGrid w:val="0"/>
        <w:spacing w:after="120"/>
        <w:jc w:val="both"/>
        <w:rPr>
          <w:rFonts w:eastAsiaTheme="minorEastAsia"/>
          <w:i/>
          <w:sz w:val="22"/>
          <w:szCs w:val="22"/>
          <w:u w:val="single"/>
          <w:lang w:val="en-US" w:eastAsia="zh-CN"/>
        </w:rPr>
      </w:pPr>
      <m:oMathPara>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PL</m:t>
              </m:r>
            </m:e>
            <m:sub>
              <m:r>
                <w:rPr>
                  <w:rFonts w:ascii="Cambria Math" w:eastAsiaTheme="minorEastAsia" w:hAnsi="Cambria Math"/>
                  <w:sz w:val="22"/>
                  <w:szCs w:val="22"/>
                  <w:lang w:val="en-US" w:eastAsia="zh-CN"/>
                </w:rPr>
                <m:t>target channel</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PL</m:t>
              </m:r>
            </m:e>
            <m:sub>
              <m:r>
                <w:rPr>
                  <w:rFonts w:ascii="Cambria Math" w:eastAsiaTheme="minorEastAsia" w:hAnsi="Cambria Math"/>
                  <w:sz w:val="22"/>
                  <w:szCs w:val="22"/>
                  <w:lang w:val="en-US" w:eastAsia="zh-CN"/>
                </w:rPr>
                <m:t>Tx-ST</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PL</m:t>
              </m:r>
            </m:e>
            <m:sub>
              <m:r>
                <w:rPr>
                  <w:rFonts w:ascii="Cambria Math" w:eastAsiaTheme="minorEastAsia" w:hAnsi="Cambria Math"/>
                  <w:sz w:val="22"/>
                  <w:szCs w:val="22"/>
                  <w:lang w:val="en-US" w:eastAsia="zh-CN"/>
                </w:rPr>
                <m:t>ST-Rx</m:t>
              </m:r>
            </m:sub>
          </m:sSub>
          <m:r>
            <w:rPr>
              <w:rFonts w:ascii="Cambria Math" w:eastAsiaTheme="minorEastAsia" w:hAnsi="Cambria Math"/>
              <w:sz w:val="22"/>
              <w:szCs w:val="22"/>
              <w:lang w:val="en-US" w:eastAsia="zh-CN"/>
            </w:rPr>
            <m:t>+10*</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log</m:t>
              </m:r>
            </m:e>
            <m:sub>
              <m:r>
                <w:rPr>
                  <w:rFonts w:ascii="Cambria Math" w:eastAsiaTheme="minorEastAsia" w:hAnsi="Cambria Math"/>
                  <w:sz w:val="22"/>
                  <w:szCs w:val="22"/>
                  <w:lang w:val="en-US" w:eastAsia="zh-CN"/>
                </w:rPr>
                <m:t>10</m:t>
              </m:r>
            </m:sub>
          </m:sSub>
          <m:d>
            <m:dPr>
              <m:ctrlPr>
                <w:rPr>
                  <w:rFonts w:ascii="Cambria Math" w:eastAsiaTheme="minorEastAsia" w:hAnsi="Cambria Math"/>
                  <w:i/>
                  <w:sz w:val="22"/>
                  <w:szCs w:val="22"/>
                  <w:lang w:val="en-US" w:eastAsia="zh-CN"/>
                </w:rPr>
              </m:ctrlPr>
            </m:dPr>
            <m:e>
              <m:f>
                <m:fPr>
                  <m:ctrlPr>
                    <w:rPr>
                      <w:rFonts w:ascii="Cambria Math" w:eastAsiaTheme="minorEastAsia" w:hAnsi="Cambria Math"/>
                      <w:i/>
                      <w:sz w:val="22"/>
                      <w:szCs w:val="22"/>
                      <w:lang w:val="en-US" w:eastAsia="zh-CN"/>
                    </w:rPr>
                  </m:ctrlPr>
                </m:fPr>
                <m:num>
                  <m:sSup>
                    <m:sSupPr>
                      <m:ctrlPr>
                        <w:rPr>
                          <w:rFonts w:ascii="Cambria Math" w:eastAsiaTheme="minorEastAsia" w:hAnsi="Cambria Math"/>
                          <w:i/>
                          <w:sz w:val="22"/>
                          <w:szCs w:val="22"/>
                          <w:lang w:val="en-US" w:eastAsia="zh-CN"/>
                        </w:rPr>
                      </m:ctrlPr>
                    </m:sSupPr>
                    <m:e>
                      <m:r>
                        <w:rPr>
                          <w:rFonts w:ascii="Cambria Math" w:eastAsiaTheme="minorEastAsia" w:hAnsi="Cambria Math"/>
                          <w:sz w:val="22"/>
                          <w:szCs w:val="22"/>
                          <w:lang w:val="en-US" w:eastAsia="zh-CN"/>
                        </w:rPr>
                        <m:t>c</m:t>
                      </m:r>
                    </m:e>
                    <m:sup>
                      <m:r>
                        <w:rPr>
                          <w:rFonts w:ascii="Cambria Math" w:eastAsiaTheme="minorEastAsia" w:hAnsi="Cambria Math"/>
                          <w:sz w:val="22"/>
                          <w:szCs w:val="22"/>
                          <w:lang w:val="en-US" w:eastAsia="zh-CN"/>
                        </w:rPr>
                        <m:t>2</m:t>
                      </m:r>
                    </m:sup>
                  </m:sSup>
                </m:num>
                <m:den>
                  <m:r>
                    <w:rPr>
                      <w:rFonts w:ascii="Cambria Math" w:eastAsiaTheme="minorEastAsia" w:hAnsi="Cambria Math"/>
                      <w:sz w:val="22"/>
                      <w:szCs w:val="22"/>
                      <w:lang w:val="en-US" w:eastAsia="zh-CN"/>
                    </w:rPr>
                    <m:t>4π</m:t>
                  </m:r>
                  <m:sSup>
                    <m:sSupPr>
                      <m:ctrlPr>
                        <w:rPr>
                          <w:rFonts w:ascii="Cambria Math" w:eastAsiaTheme="minorEastAsia" w:hAnsi="Cambria Math"/>
                          <w:i/>
                          <w:sz w:val="22"/>
                          <w:szCs w:val="22"/>
                          <w:lang w:val="en-US" w:eastAsia="zh-CN"/>
                        </w:rPr>
                      </m:ctrlPr>
                    </m:sSupPr>
                    <m:e>
                      <m:r>
                        <w:rPr>
                          <w:rFonts w:ascii="Cambria Math" w:eastAsiaTheme="minorEastAsia" w:hAnsi="Cambria Math"/>
                          <w:sz w:val="22"/>
                          <w:szCs w:val="22"/>
                          <w:lang w:val="en-US" w:eastAsia="zh-CN"/>
                        </w:rPr>
                        <m:t>f</m:t>
                      </m:r>
                    </m:e>
                    <m:sup>
                      <m:r>
                        <w:rPr>
                          <w:rFonts w:ascii="Cambria Math" w:eastAsiaTheme="minorEastAsia" w:hAnsi="Cambria Math"/>
                          <w:sz w:val="22"/>
                          <w:szCs w:val="22"/>
                          <w:lang w:val="en-US" w:eastAsia="zh-CN"/>
                        </w:rPr>
                        <m:t>2</m:t>
                      </m:r>
                    </m:sup>
                  </m:sSup>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σ</m:t>
                      </m:r>
                    </m:e>
                    <m:sub>
                      <m:r>
                        <w:rPr>
                          <w:rFonts w:ascii="Cambria Math" w:eastAsiaTheme="minorEastAsia" w:hAnsi="Cambria Math"/>
                          <w:sz w:val="22"/>
                          <w:szCs w:val="22"/>
                          <w:lang w:val="en-US" w:eastAsia="zh-CN"/>
                        </w:rPr>
                        <m:t>RCS</m:t>
                      </m:r>
                    </m:sub>
                  </m:sSub>
                </m:den>
              </m:f>
            </m:e>
          </m:d>
        </m:oMath>
      </m:oMathPara>
    </w:p>
    <w:p w14:paraId="7AA1991D" w14:textId="2A086598" w:rsidR="00B24816" w:rsidRPr="00376E0D" w:rsidRDefault="00B24816" w:rsidP="00376E0D">
      <w:pPr>
        <w:suppressAutoHyphens/>
        <w:snapToGrid w:val="0"/>
        <w:spacing w:after="120"/>
        <w:jc w:val="both"/>
        <w:rPr>
          <w:rFonts w:eastAsia="SimSun"/>
          <w:sz w:val="22"/>
          <w:szCs w:val="22"/>
          <w:lang w:eastAsia="zh-CN"/>
        </w:rPr>
      </w:pPr>
      <w:r w:rsidRPr="00376E0D">
        <w:rPr>
          <w:rFonts w:eastAsia="SimSun"/>
          <w:sz w:val="22"/>
          <w:szCs w:val="22"/>
          <w:lang w:eastAsia="zh-CN"/>
        </w:rPr>
        <w:t>Based on TR38.901 section 7.4.1, the path loss including the shadow fading is defined for LOS/NLOS condition</w:t>
      </w:r>
      <w:r w:rsidR="005D68AD">
        <w:rPr>
          <w:rFonts w:eastAsia="SimSun"/>
          <w:sz w:val="22"/>
          <w:szCs w:val="22"/>
          <w:lang w:eastAsia="zh-CN"/>
        </w:rPr>
        <w:t xml:space="preserve"> separately</w:t>
      </w:r>
      <w:r w:rsidRPr="00376E0D">
        <w:rPr>
          <w:rFonts w:eastAsia="SimSun"/>
          <w:sz w:val="22"/>
          <w:szCs w:val="22"/>
          <w:lang w:eastAsia="zh-CN"/>
        </w:rPr>
        <w:t xml:space="preserve"> in each scenario. It should be noted that subject to the sensing mode, pathloss model for</w:t>
      </w:r>
      <w:r w:rsidRPr="00376E0D">
        <w:t xml:space="preserve"> </w:t>
      </w:r>
      <w:r w:rsidRPr="00376E0D">
        <w:rPr>
          <w:rFonts w:eastAsia="SimSun"/>
          <w:sz w:val="22"/>
          <w:szCs w:val="22"/>
          <w:lang w:eastAsia="zh-CN"/>
        </w:rPr>
        <w:t xml:space="preserve">Tx-ST and ST-Rx links may be different. For example, as </w:t>
      </w:r>
      <w:r w:rsidR="00743014">
        <w:rPr>
          <w:rFonts w:eastAsia="SimSun"/>
          <w:sz w:val="22"/>
          <w:szCs w:val="22"/>
          <w:lang w:eastAsia="zh-CN"/>
        </w:rPr>
        <w:t xml:space="preserve">for </w:t>
      </w:r>
      <w:r w:rsidRPr="00376E0D">
        <w:rPr>
          <w:rFonts w:eastAsia="SimSun"/>
          <w:sz w:val="22"/>
          <w:szCs w:val="22"/>
          <w:lang w:eastAsia="zh-CN"/>
        </w:rPr>
        <w:t>the sensing target taken by gNB-UE bistatic sensing mode, Tx-ST link takes the pathloss model of UMi and ST-Rx may take the one referenced by side</w:t>
      </w:r>
      <w:r w:rsidR="004C5BEA" w:rsidRPr="00376E0D">
        <w:rPr>
          <w:rFonts w:eastAsia="SimSun"/>
          <w:sz w:val="22"/>
          <w:szCs w:val="22"/>
          <w:lang w:eastAsia="zh-CN"/>
        </w:rPr>
        <w:t xml:space="preserve"> </w:t>
      </w:r>
      <w:r w:rsidRPr="00376E0D">
        <w:rPr>
          <w:rFonts w:eastAsia="SimSun"/>
          <w:sz w:val="22"/>
          <w:szCs w:val="22"/>
          <w:lang w:eastAsia="zh-CN"/>
        </w:rPr>
        <w:t xml:space="preserve">link. </w:t>
      </w:r>
    </w:p>
    <w:p w14:paraId="247BE51F" w14:textId="7F8BE99C" w:rsidR="00B24816" w:rsidRPr="00376E0D" w:rsidRDefault="00B24816" w:rsidP="00376E0D">
      <w:pPr>
        <w:pStyle w:val="B10"/>
        <w:spacing w:after="120"/>
        <w:rPr>
          <w:rFonts w:ascii="Times New Roman" w:eastAsiaTheme="minorEastAsia" w:hAnsi="Times New Roman"/>
          <w:szCs w:val="22"/>
          <w:lang w:val="en-US" w:eastAsia="zh-CN"/>
        </w:rPr>
      </w:pPr>
      <w:r w:rsidRPr="00376E0D">
        <w:rPr>
          <w:rFonts w:ascii="Times New Roman" w:eastAsiaTheme="minorEastAsia" w:hAnsi="Times New Roman"/>
          <w:szCs w:val="22"/>
          <w:lang w:val="en-US" w:eastAsia="zh-CN"/>
        </w:rPr>
        <w:t xml:space="preserve">The </w:t>
      </w:r>
      <w:r w:rsidRPr="00376E0D">
        <w:rPr>
          <w:rFonts w:ascii="Times New Roman" w:eastAsiaTheme="minorEastAsia" w:hAnsi="Times New Roman"/>
          <w:szCs w:val="22"/>
          <w:lang w:val="en-US" w:eastAsia="zh-CN"/>
        </w:rPr>
        <w:fldChar w:fldCharType="begin"/>
      </w:r>
      <w:r w:rsidRPr="00376E0D">
        <w:rPr>
          <w:rFonts w:ascii="Times New Roman" w:eastAsiaTheme="minorEastAsia" w:hAnsi="Times New Roman"/>
          <w:szCs w:val="22"/>
          <w:lang w:val="en-US" w:eastAsia="zh-CN"/>
        </w:rPr>
        <w:instrText xml:space="preserve"> REF _Ref180853734 \h  \* MERGEFORMAT </w:instrText>
      </w:r>
      <w:r w:rsidRPr="00376E0D">
        <w:rPr>
          <w:rFonts w:ascii="Times New Roman" w:eastAsiaTheme="minorEastAsia" w:hAnsi="Times New Roman"/>
          <w:szCs w:val="22"/>
          <w:lang w:val="en-US" w:eastAsia="zh-CN"/>
        </w:rPr>
      </w:r>
      <w:r w:rsidRPr="00376E0D">
        <w:rPr>
          <w:rFonts w:ascii="Times New Roman" w:eastAsiaTheme="minorEastAsia" w:hAnsi="Times New Roman"/>
          <w:szCs w:val="22"/>
          <w:lang w:val="en-US" w:eastAsia="zh-CN"/>
        </w:rPr>
        <w:fldChar w:fldCharType="separate"/>
      </w:r>
      <w:r w:rsidR="006A07D3" w:rsidRPr="00F2591B">
        <w:rPr>
          <w:rFonts w:ascii="Times New Roman" w:hAnsi="Times New Roman"/>
          <w:szCs w:val="22"/>
        </w:rPr>
        <w:t xml:space="preserve">Table </w:t>
      </w:r>
      <w:r w:rsidR="006A07D3" w:rsidRPr="00F2591B">
        <w:rPr>
          <w:rFonts w:ascii="Times New Roman" w:hAnsi="Times New Roman"/>
          <w:noProof/>
          <w:szCs w:val="22"/>
        </w:rPr>
        <w:t>7</w:t>
      </w:r>
      <w:r w:rsidRPr="00376E0D">
        <w:rPr>
          <w:rFonts w:ascii="Times New Roman" w:eastAsiaTheme="minorEastAsia" w:hAnsi="Times New Roman"/>
          <w:szCs w:val="22"/>
          <w:lang w:val="en-US" w:eastAsia="zh-CN"/>
        </w:rPr>
        <w:fldChar w:fldCharType="end"/>
      </w:r>
      <w:r w:rsidRPr="00376E0D">
        <w:rPr>
          <w:rFonts w:ascii="Times New Roman" w:eastAsiaTheme="minorEastAsia" w:hAnsi="Times New Roman"/>
          <w:szCs w:val="22"/>
          <w:lang w:val="en-US" w:eastAsia="zh-CN"/>
        </w:rPr>
        <w:t xml:space="preserve"> summarizes the pathloss model in current TRs which are reused per the agreement to calculate the pathloss of the Tx-ST and ST-Rx link for the corresponding case for sensing, respectively.</w:t>
      </w:r>
    </w:p>
    <w:p w14:paraId="3DC96441" w14:textId="5423BC38" w:rsidR="004918BF" w:rsidRDefault="00511FD4" w:rsidP="00376E0D">
      <w:pPr>
        <w:pStyle w:val="B10"/>
        <w:spacing w:after="120"/>
        <w:rPr>
          <w:rFonts w:ascii="Times New Roman" w:hAnsi="Times New Roman"/>
          <w:lang w:eastAsia="zh-CN"/>
        </w:rPr>
      </w:pPr>
      <w:r w:rsidRPr="00376E0D">
        <w:rPr>
          <w:rFonts w:ascii="Times New Roman" w:hAnsi="Times New Roman"/>
          <w:lang w:eastAsia="zh-CN"/>
        </w:rPr>
        <w:t xml:space="preserve">It is worth to note that </w:t>
      </w:r>
      <w:r w:rsidR="00805CEE" w:rsidRPr="00376E0D">
        <w:rPr>
          <w:rFonts w:ascii="Times New Roman" w:hAnsi="Times New Roman"/>
          <w:lang w:eastAsia="zh-CN"/>
        </w:rPr>
        <w:t xml:space="preserve">the UT height is </w:t>
      </w:r>
      <w:r w:rsidR="004918BF">
        <w:rPr>
          <w:rFonts w:ascii="Times New Roman" w:hAnsi="Times New Roman"/>
          <w:lang w:eastAsia="zh-CN"/>
        </w:rPr>
        <w:t>lower bounded with</w:t>
      </w:r>
      <w:r w:rsidR="00805CEE" w:rsidRPr="00376E0D">
        <w:rPr>
          <w:rFonts w:ascii="Times New Roman" w:hAnsi="Times New Roman"/>
          <w:lang w:eastAsia="zh-CN"/>
        </w:rPr>
        <w:t xml:space="preserve"> 1.5m</w:t>
      </w:r>
      <w:r w:rsidR="000B1DEB" w:rsidRPr="00376E0D">
        <w:rPr>
          <w:rFonts w:ascii="Times New Roman" w:hAnsi="Times New Roman"/>
          <w:lang w:eastAsia="zh-CN"/>
        </w:rPr>
        <w:t xml:space="preserve"> </w:t>
      </w:r>
      <w:r w:rsidRPr="00376E0D">
        <w:rPr>
          <w:rFonts w:ascii="Times New Roman" w:hAnsi="Times New Roman"/>
          <w:lang w:eastAsia="zh-CN"/>
        </w:rPr>
        <w:t>in the path loss model in TR38.901 for the UMi, UMa and RMa scenario</w:t>
      </w:r>
      <w:r w:rsidR="00DC7FC3" w:rsidRPr="00376E0D">
        <w:rPr>
          <w:rFonts w:ascii="Times New Roman" w:hAnsi="Times New Roman"/>
          <w:lang w:eastAsia="zh-CN"/>
        </w:rPr>
        <w:t xml:space="preserve">. This limitation is due to the </w:t>
      </w:r>
      <w:r w:rsidR="000B1DEB" w:rsidRPr="00376E0D">
        <w:rPr>
          <w:rFonts w:ascii="Times New Roman" w:hAnsi="Times New Roman"/>
          <w:lang w:eastAsia="zh-CN"/>
        </w:rPr>
        <w:t>antenna height of the UT</w:t>
      </w:r>
      <w:r w:rsidR="00805CEE" w:rsidRPr="00376E0D">
        <w:rPr>
          <w:rFonts w:ascii="Times New Roman" w:hAnsi="Times New Roman"/>
          <w:lang w:eastAsia="zh-CN"/>
        </w:rPr>
        <w:t>.</w:t>
      </w:r>
      <w:r w:rsidR="000B1DEB" w:rsidRPr="00376E0D">
        <w:rPr>
          <w:rFonts w:ascii="Times New Roman" w:hAnsi="Times New Roman"/>
          <w:lang w:eastAsia="zh-CN"/>
        </w:rPr>
        <w:t xml:space="preserve"> However, for the sensing application, </w:t>
      </w:r>
      <w:r w:rsidR="00DC7FC3" w:rsidRPr="00376E0D">
        <w:rPr>
          <w:rFonts w:ascii="Times New Roman" w:hAnsi="Times New Roman"/>
          <w:lang w:eastAsia="zh-CN"/>
        </w:rPr>
        <w:t xml:space="preserve">the target may even </w:t>
      </w:r>
      <w:r w:rsidR="004918BF">
        <w:rPr>
          <w:rFonts w:ascii="Times New Roman" w:hAnsi="Times New Roman"/>
          <w:lang w:eastAsia="zh-CN"/>
        </w:rPr>
        <w:t xml:space="preserve">be </w:t>
      </w:r>
      <w:r w:rsidR="00DC7FC3" w:rsidRPr="00376E0D">
        <w:rPr>
          <w:rFonts w:ascii="Times New Roman" w:hAnsi="Times New Roman"/>
          <w:lang w:eastAsia="zh-CN"/>
        </w:rPr>
        <w:t>without any antennas. A</w:t>
      </w:r>
      <w:r w:rsidR="000B1DEB" w:rsidRPr="00376E0D">
        <w:rPr>
          <w:rFonts w:ascii="Times New Roman" w:hAnsi="Times New Roman"/>
          <w:lang w:eastAsia="zh-CN"/>
        </w:rPr>
        <w:t xml:space="preserve"> reasonable assumption is the </w:t>
      </w:r>
      <w:r w:rsidR="00DC7FC3" w:rsidRPr="00376E0D">
        <w:rPr>
          <w:rFonts w:ascii="Times New Roman" w:hAnsi="Times New Roman"/>
          <w:lang w:eastAsia="zh-CN"/>
        </w:rPr>
        <w:t xml:space="preserve">location of </w:t>
      </w:r>
      <w:r w:rsidR="000B1DEB" w:rsidRPr="00376E0D">
        <w:rPr>
          <w:rFonts w:ascii="Times New Roman" w:hAnsi="Times New Roman"/>
          <w:lang w:eastAsia="zh-CN"/>
        </w:rPr>
        <w:t xml:space="preserve">the sensing target </w:t>
      </w:r>
      <w:r w:rsidRPr="00376E0D">
        <w:rPr>
          <w:rFonts w:ascii="Times New Roman" w:hAnsi="Times New Roman"/>
          <w:lang w:eastAsia="zh-CN"/>
        </w:rPr>
        <w:t xml:space="preserve">is located in the physical centre of the </w:t>
      </w:r>
      <w:r w:rsidR="00DC7FC3" w:rsidRPr="00376E0D">
        <w:rPr>
          <w:rFonts w:ascii="Times New Roman" w:hAnsi="Times New Roman"/>
          <w:lang w:eastAsia="zh-CN"/>
        </w:rPr>
        <w:t>object</w:t>
      </w:r>
      <w:r w:rsidRPr="00376E0D">
        <w:rPr>
          <w:rFonts w:ascii="Times New Roman" w:hAnsi="Times New Roman"/>
          <w:lang w:eastAsia="zh-CN"/>
        </w:rPr>
        <w:t>.</w:t>
      </w:r>
      <w:r w:rsidR="00805CEE" w:rsidRPr="00376E0D">
        <w:rPr>
          <w:rFonts w:ascii="Times New Roman" w:hAnsi="Times New Roman"/>
          <w:lang w:eastAsia="zh-CN"/>
        </w:rPr>
        <w:t xml:space="preserve"> </w:t>
      </w:r>
      <w:r w:rsidRPr="00376E0D">
        <w:rPr>
          <w:rFonts w:ascii="Times New Roman" w:hAnsi="Times New Roman"/>
          <w:lang w:eastAsia="zh-CN"/>
        </w:rPr>
        <w:t xml:space="preserve">Therefore, the UT height limitation of the 1.5m is not applicable for the sensing link. </w:t>
      </w:r>
    </w:p>
    <w:p w14:paraId="450BB4CC" w14:textId="79F893EC" w:rsidR="004D7947" w:rsidRDefault="00511FD4" w:rsidP="00376E0D">
      <w:pPr>
        <w:pStyle w:val="B10"/>
        <w:spacing w:after="120"/>
        <w:rPr>
          <w:rFonts w:ascii="Times New Roman" w:hAnsi="Times New Roman"/>
          <w:lang w:val="en-US" w:eastAsia="zh-CN"/>
        </w:rPr>
      </w:pPr>
      <w:r w:rsidRPr="00376E0D">
        <w:rPr>
          <w:rFonts w:ascii="Times New Roman" w:hAnsi="Times New Roman"/>
          <w:lang w:eastAsia="zh-CN"/>
        </w:rPr>
        <w:t xml:space="preserve">Furthermore, in the TR38.901, a distance of breakpoint is calculated as </w:t>
      </w:r>
      <w:r w:rsidRPr="00376E0D">
        <w:rPr>
          <w:rFonts w:ascii="Times New Roman" w:hAnsi="Times New Roman"/>
          <w:i/>
          <w:szCs w:val="18"/>
          <w:lang w:val="en-US" w:eastAsia="ko-KR"/>
        </w:rPr>
        <w:t>d</w:t>
      </w:r>
      <w:r w:rsidRPr="00376E0D">
        <w:rPr>
          <w:rFonts w:ascii="Times New Roman" w:hAnsi="Times New Roman"/>
          <w:szCs w:val="18"/>
          <w:lang w:val="en-US" w:eastAsia="ko-KR"/>
        </w:rPr>
        <w:t>'</w:t>
      </w:r>
      <w:r w:rsidRPr="00376E0D">
        <w:rPr>
          <w:rFonts w:ascii="Times New Roman" w:hAnsi="Times New Roman"/>
          <w:szCs w:val="18"/>
          <w:vertAlign w:val="subscript"/>
          <w:lang w:val="en-US" w:eastAsia="ko-KR"/>
        </w:rPr>
        <w:t>BP</w:t>
      </w:r>
      <w:r w:rsidRPr="00376E0D">
        <w:rPr>
          <w:rFonts w:ascii="Times New Roman" w:hAnsi="Times New Roman"/>
          <w:szCs w:val="18"/>
          <w:lang w:val="en-US" w:eastAsia="ko-KR"/>
        </w:rPr>
        <w:t xml:space="preserve"> = 4 </w:t>
      </w:r>
      <w:r w:rsidRPr="00376E0D">
        <w:rPr>
          <w:rFonts w:ascii="Times New Roman" w:hAnsi="Times New Roman"/>
          <w:i/>
          <w:szCs w:val="18"/>
          <w:lang w:val="en-US" w:eastAsia="ko-KR"/>
        </w:rPr>
        <w:t>(h</w:t>
      </w:r>
      <w:r w:rsidRPr="00376E0D">
        <w:rPr>
          <w:rFonts w:ascii="Times New Roman" w:hAnsi="Times New Roman"/>
          <w:szCs w:val="18"/>
          <w:vertAlign w:val="subscript"/>
          <w:lang w:val="en-US" w:eastAsia="ko-KR"/>
        </w:rPr>
        <w:t>BS</w:t>
      </w:r>
      <w:r w:rsidRPr="00376E0D">
        <w:rPr>
          <w:rFonts w:ascii="Times New Roman" w:hAnsi="Times New Roman"/>
          <w:szCs w:val="18"/>
          <w:lang w:val="en-US" w:eastAsia="ko-KR"/>
        </w:rPr>
        <w:t xml:space="preserve"> – </w:t>
      </w:r>
      <w:r w:rsidRPr="00376E0D">
        <w:rPr>
          <w:rFonts w:ascii="Times New Roman" w:hAnsi="Times New Roman"/>
          <w:i/>
          <w:szCs w:val="18"/>
          <w:lang w:val="en-US" w:eastAsia="ko-KR"/>
        </w:rPr>
        <w:t>h</w:t>
      </w:r>
      <w:r w:rsidRPr="00376E0D">
        <w:rPr>
          <w:rFonts w:ascii="Times New Roman" w:hAnsi="Times New Roman"/>
          <w:szCs w:val="18"/>
          <w:vertAlign w:val="subscript"/>
          <w:lang w:val="en-US" w:eastAsia="ko-KR"/>
        </w:rPr>
        <w:t>E</w:t>
      </w:r>
      <w:r w:rsidRPr="00376E0D">
        <w:rPr>
          <w:rFonts w:ascii="Times New Roman" w:hAnsi="Times New Roman"/>
          <w:i/>
          <w:szCs w:val="18"/>
          <w:lang w:val="en-US" w:eastAsia="ko-KR"/>
        </w:rPr>
        <w:t>)(h</w:t>
      </w:r>
      <w:r w:rsidRPr="00376E0D">
        <w:rPr>
          <w:rFonts w:ascii="Times New Roman" w:hAnsi="Times New Roman"/>
          <w:szCs w:val="18"/>
          <w:vertAlign w:val="subscript"/>
          <w:lang w:val="en-US" w:eastAsia="ko-KR"/>
        </w:rPr>
        <w:t>UT</w:t>
      </w:r>
      <w:r w:rsidRPr="00376E0D">
        <w:rPr>
          <w:rFonts w:ascii="Times New Roman" w:hAnsi="Times New Roman"/>
          <w:szCs w:val="18"/>
          <w:lang w:val="en-US" w:eastAsia="ko-KR"/>
        </w:rPr>
        <w:t xml:space="preserve"> – </w:t>
      </w:r>
      <w:r w:rsidRPr="00376E0D">
        <w:rPr>
          <w:rFonts w:ascii="Times New Roman" w:hAnsi="Times New Roman"/>
          <w:i/>
          <w:szCs w:val="18"/>
          <w:lang w:val="en-US" w:eastAsia="ko-KR"/>
        </w:rPr>
        <w:t>h</w:t>
      </w:r>
      <w:r w:rsidRPr="00376E0D">
        <w:rPr>
          <w:rFonts w:ascii="Times New Roman" w:hAnsi="Times New Roman"/>
          <w:szCs w:val="18"/>
          <w:vertAlign w:val="subscript"/>
          <w:lang w:val="en-US" w:eastAsia="ko-KR"/>
        </w:rPr>
        <w:t>E</w:t>
      </w:r>
      <w:r w:rsidRPr="00376E0D">
        <w:rPr>
          <w:rFonts w:ascii="Times New Roman" w:hAnsi="Times New Roman"/>
          <w:i/>
          <w:szCs w:val="18"/>
          <w:lang w:val="en-US" w:eastAsia="ko-KR"/>
        </w:rPr>
        <w:t>)</w:t>
      </w:r>
      <w:r w:rsidRPr="00376E0D">
        <w:rPr>
          <w:rFonts w:ascii="Times New Roman" w:hAnsi="Times New Roman"/>
          <w:szCs w:val="18"/>
          <w:lang w:val="en-US" w:eastAsia="ko-KR"/>
        </w:rPr>
        <w:t xml:space="preserve"> </w:t>
      </w:r>
      <w:r w:rsidRPr="00376E0D">
        <w:rPr>
          <w:rFonts w:ascii="Times New Roman" w:hAnsi="Times New Roman"/>
          <w:i/>
          <w:szCs w:val="18"/>
          <w:lang w:val="en-US" w:eastAsia="ko-KR"/>
        </w:rPr>
        <w:t>f</w:t>
      </w:r>
      <w:r w:rsidRPr="00376E0D">
        <w:rPr>
          <w:rFonts w:ascii="Times New Roman" w:hAnsi="Times New Roman"/>
          <w:szCs w:val="18"/>
          <w:vertAlign w:val="subscript"/>
          <w:lang w:val="en-US" w:eastAsia="ko-KR"/>
        </w:rPr>
        <w:t>c</w:t>
      </w:r>
      <w:r w:rsidRPr="00376E0D">
        <w:rPr>
          <w:rFonts w:ascii="Times New Roman" w:hAnsi="Times New Roman"/>
          <w:szCs w:val="18"/>
          <w:lang w:val="en-US" w:eastAsia="ko-KR"/>
        </w:rPr>
        <w:t>/</w:t>
      </w:r>
      <w:r w:rsidRPr="00376E0D">
        <w:rPr>
          <w:rFonts w:ascii="Times New Roman" w:hAnsi="Times New Roman"/>
          <w:i/>
          <w:szCs w:val="18"/>
          <w:lang w:val="en-US" w:eastAsia="ko-KR"/>
        </w:rPr>
        <w:t>c</w:t>
      </w:r>
      <w:r w:rsidRPr="00376E0D">
        <w:rPr>
          <w:rFonts w:ascii="Times New Roman" w:hAnsi="Times New Roman"/>
          <w:lang w:eastAsia="zh-CN"/>
        </w:rPr>
        <w:t xml:space="preserve">  with </w:t>
      </w:r>
      <w:r w:rsidRPr="00376E0D">
        <w:rPr>
          <w:rFonts w:ascii="Times New Roman" w:hAnsi="Times New Roman"/>
          <w:i/>
          <w:szCs w:val="18"/>
          <w:lang w:val="en-US" w:eastAsia="ko-KR"/>
        </w:rPr>
        <w:t>h</w:t>
      </w:r>
      <w:r w:rsidRPr="00376E0D">
        <w:rPr>
          <w:rFonts w:ascii="Times New Roman" w:hAnsi="Times New Roman"/>
          <w:szCs w:val="18"/>
          <w:vertAlign w:val="subscript"/>
          <w:lang w:val="en-US" w:eastAsia="ko-KR"/>
        </w:rPr>
        <w:t>E</w:t>
      </w:r>
      <w:r w:rsidRPr="00376E0D">
        <w:rPr>
          <w:rFonts w:ascii="Times New Roman" w:hAnsi="Times New Roman"/>
          <w:szCs w:val="18"/>
          <w:lang w:val="en-US" w:eastAsia="ko-KR"/>
        </w:rPr>
        <w:t xml:space="preserve">=1m. </w:t>
      </w:r>
      <w:r w:rsidR="00DC7FC3" w:rsidRPr="00376E0D">
        <w:rPr>
          <w:rFonts w:ascii="Times New Roman" w:hAnsi="Times New Roman"/>
          <w:szCs w:val="18"/>
          <w:lang w:val="en-US" w:eastAsia="ko-KR"/>
        </w:rPr>
        <w:t>F</w:t>
      </w:r>
      <w:r w:rsidRPr="00376E0D">
        <w:rPr>
          <w:rFonts w:ascii="Times New Roman" w:hAnsi="Times New Roman"/>
          <w:szCs w:val="18"/>
          <w:lang w:val="en-US" w:eastAsia="ko-KR"/>
        </w:rPr>
        <w:t xml:space="preserve">or the target such as vehicle and human, the physical </w:t>
      </w:r>
      <w:r w:rsidR="00DC7FC3" w:rsidRPr="00376E0D">
        <w:rPr>
          <w:rFonts w:ascii="Times New Roman" w:hAnsi="Times New Roman"/>
          <w:szCs w:val="18"/>
          <w:lang w:val="en-US" w:eastAsia="ko-KR"/>
        </w:rPr>
        <w:t>center</w:t>
      </w:r>
      <w:r w:rsidRPr="00376E0D">
        <w:rPr>
          <w:rFonts w:ascii="Times New Roman" w:hAnsi="Times New Roman"/>
          <w:szCs w:val="18"/>
          <w:lang w:val="en-US" w:eastAsia="ko-KR"/>
        </w:rPr>
        <w:t xml:space="preserve"> is less than 1m</w:t>
      </w:r>
      <w:r w:rsidR="00DC7FC3" w:rsidRPr="00376E0D">
        <w:rPr>
          <w:rFonts w:ascii="Times New Roman" w:hAnsi="Times New Roman"/>
          <w:szCs w:val="18"/>
          <w:lang w:val="en-US" w:eastAsia="ko-KR"/>
        </w:rPr>
        <w:t xml:space="preserve"> and </w:t>
      </w:r>
      <w:r w:rsidRPr="00376E0D">
        <w:rPr>
          <w:rFonts w:ascii="Times New Roman" w:hAnsi="Times New Roman"/>
          <w:szCs w:val="18"/>
          <w:lang w:val="en-US" w:eastAsia="ko-KR"/>
        </w:rPr>
        <w:t xml:space="preserve">the </w:t>
      </w:r>
      <w:r w:rsidR="00DC7FC3" w:rsidRPr="00376E0D">
        <w:rPr>
          <w:rFonts w:ascii="Times New Roman" w:hAnsi="Times New Roman"/>
          <w:i/>
          <w:szCs w:val="18"/>
          <w:lang w:val="en-US" w:eastAsia="ko-KR"/>
        </w:rPr>
        <w:t>d</w:t>
      </w:r>
      <w:r w:rsidR="00DC7FC3" w:rsidRPr="00376E0D">
        <w:rPr>
          <w:rFonts w:ascii="Times New Roman" w:hAnsi="Times New Roman"/>
          <w:szCs w:val="18"/>
          <w:lang w:val="en-US" w:eastAsia="ko-KR"/>
        </w:rPr>
        <w:t>'</w:t>
      </w:r>
      <w:r w:rsidR="00DC7FC3" w:rsidRPr="00376E0D">
        <w:rPr>
          <w:rFonts w:ascii="Times New Roman" w:hAnsi="Times New Roman"/>
          <w:szCs w:val="18"/>
          <w:vertAlign w:val="subscript"/>
          <w:lang w:val="en-US" w:eastAsia="ko-KR"/>
        </w:rPr>
        <w:t>BP</w:t>
      </w:r>
      <w:r w:rsidR="00DC7FC3" w:rsidRPr="00376E0D">
        <w:rPr>
          <w:rFonts w:ascii="Times New Roman" w:hAnsi="Times New Roman"/>
          <w:szCs w:val="18"/>
          <w:lang w:val="en-US" w:eastAsia="ko-KR"/>
        </w:rPr>
        <w:t xml:space="preserve"> will</w:t>
      </w:r>
      <w:r w:rsidRPr="00376E0D">
        <w:rPr>
          <w:rFonts w:ascii="Times New Roman" w:hAnsi="Times New Roman"/>
          <w:lang w:val="en-US" w:eastAsia="zh-CN"/>
        </w:rPr>
        <w:t xml:space="preserve"> be negative </w:t>
      </w:r>
      <w:r w:rsidR="004918BF">
        <w:rPr>
          <w:rFonts w:ascii="Times New Roman" w:hAnsi="Times New Roman"/>
          <w:lang w:val="en-US" w:eastAsia="zh-CN"/>
        </w:rPr>
        <w:t xml:space="preserve">resulting that </w:t>
      </w:r>
      <w:r w:rsidRPr="00376E0D">
        <w:rPr>
          <w:rFonts w:ascii="Times New Roman" w:hAnsi="Times New Roman"/>
          <w:lang w:val="en-US" w:eastAsia="zh-CN"/>
        </w:rPr>
        <w:t xml:space="preserve">the </w:t>
      </w:r>
      <m:oMath>
        <m:sSub>
          <m:sSubPr>
            <m:ctrlPr>
              <w:rPr>
                <w:rFonts w:ascii="Cambria Math" w:hAnsi="Cambria Math"/>
                <w:lang w:val="en-US" w:eastAsia="zh-CN"/>
              </w:rPr>
            </m:ctrlPr>
          </m:sSubPr>
          <m:e>
            <m:r>
              <w:rPr>
                <w:rFonts w:ascii="Cambria Math" w:hAnsi="Cambria Math"/>
                <w:lang w:val="en-US" w:eastAsia="zh-CN"/>
              </w:rPr>
              <m:t>PL</m:t>
            </m:r>
          </m:e>
          <m:sub>
            <m:r>
              <w:rPr>
                <w:rFonts w:ascii="Cambria Math" w:hAnsi="Cambria Math"/>
                <w:lang w:val="en-US" w:eastAsia="zh-CN"/>
              </w:rPr>
              <m:t>2</m:t>
            </m:r>
          </m:sub>
        </m:sSub>
      </m:oMath>
      <w:r w:rsidRPr="00376E0D">
        <w:rPr>
          <w:rFonts w:ascii="Times New Roman" w:hAnsi="Times New Roman"/>
          <w:lang w:val="en-US" w:eastAsia="zh-CN"/>
        </w:rPr>
        <w:t xml:space="preserve"> is always applied in the path loss model.</w:t>
      </w:r>
      <w:r w:rsidR="00A60BA0" w:rsidRPr="00376E0D">
        <w:rPr>
          <w:rFonts w:ascii="Times New Roman" w:hAnsi="Times New Roman"/>
          <w:lang w:val="en-US" w:eastAsia="zh-CN"/>
        </w:rPr>
        <w:t xml:space="preserve"> </w:t>
      </w:r>
    </w:p>
    <w:p w14:paraId="1E82132A" w14:textId="297A60E1" w:rsidR="00805CEE" w:rsidRPr="00376E0D" w:rsidRDefault="004D7947" w:rsidP="00376E0D">
      <w:pPr>
        <w:pStyle w:val="B10"/>
        <w:spacing w:after="120"/>
        <w:rPr>
          <w:rFonts w:ascii="Times New Roman" w:eastAsiaTheme="minorEastAsia" w:hAnsi="Times New Roman"/>
          <w:lang w:eastAsia="zh-CN"/>
        </w:rPr>
      </w:pPr>
      <w:r>
        <w:rPr>
          <w:rFonts w:ascii="Times New Roman" w:hAnsi="Times New Roman"/>
          <w:lang w:val="en-US" w:eastAsia="zh-CN"/>
        </w:rPr>
        <w:t>Therefore, when</w:t>
      </w:r>
      <w:r w:rsidR="00913213">
        <w:rPr>
          <w:rFonts w:ascii="Times New Roman" w:hAnsi="Times New Roman"/>
          <w:lang w:val="en-US" w:eastAsia="zh-CN"/>
        </w:rPr>
        <w:t xml:space="preserve"> applying</w:t>
      </w:r>
      <w:r>
        <w:rPr>
          <w:rFonts w:ascii="Times New Roman" w:hAnsi="Times New Roman"/>
          <w:lang w:val="en-US" w:eastAsia="zh-CN"/>
        </w:rPr>
        <w:t xml:space="preserve"> </w:t>
      </w:r>
      <w:r w:rsidR="00A60BA0" w:rsidRPr="00376E0D">
        <w:rPr>
          <w:rFonts w:ascii="Times New Roman" w:hAnsi="Times New Roman"/>
          <w:lang w:val="en-US" w:eastAsia="zh-CN"/>
        </w:rPr>
        <w:t xml:space="preserve">the path loss model of the TR38.901 to the sensing link, only the </w:t>
      </w:r>
      <m:oMath>
        <m:sSub>
          <m:sSubPr>
            <m:ctrlPr>
              <w:rPr>
                <w:rFonts w:ascii="Cambria Math" w:hAnsi="Cambria Math"/>
                <w:lang w:val="en-US" w:eastAsia="zh-CN"/>
              </w:rPr>
            </m:ctrlPr>
          </m:sSubPr>
          <m:e>
            <m:r>
              <w:rPr>
                <w:rFonts w:ascii="Cambria Math" w:hAnsi="Cambria Math"/>
                <w:lang w:val="en-US" w:eastAsia="zh-CN"/>
              </w:rPr>
              <m:t>PL</m:t>
            </m:r>
          </m:e>
          <m:sub>
            <m:r>
              <w:rPr>
                <w:rFonts w:ascii="Cambria Math" w:hAnsi="Cambria Math"/>
                <w:lang w:val="en-US" w:eastAsia="zh-CN"/>
              </w:rPr>
              <m:t>1</m:t>
            </m:r>
          </m:sub>
        </m:sSub>
      </m:oMath>
      <w:r w:rsidR="00A60BA0" w:rsidRPr="00376E0D">
        <w:rPr>
          <w:rFonts w:ascii="Times New Roman" w:eastAsiaTheme="minorEastAsia" w:hAnsi="Times New Roman"/>
          <w:lang w:val="en-US" w:eastAsia="zh-CN"/>
        </w:rPr>
        <w:t xml:space="preserve"> </w:t>
      </w:r>
      <w:r w:rsidR="0013305B">
        <w:rPr>
          <w:rFonts w:ascii="Times New Roman" w:eastAsiaTheme="minorEastAsia" w:hAnsi="Times New Roman"/>
          <w:lang w:val="en-US" w:eastAsia="zh-CN"/>
        </w:rPr>
        <w:t>should be</w:t>
      </w:r>
      <w:r w:rsidR="0013305B" w:rsidRPr="00376E0D">
        <w:rPr>
          <w:rFonts w:ascii="Times New Roman" w:eastAsiaTheme="minorEastAsia" w:hAnsi="Times New Roman"/>
          <w:lang w:val="en-US" w:eastAsia="zh-CN"/>
        </w:rPr>
        <w:t xml:space="preserve"> </w:t>
      </w:r>
      <w:r w:rsidR="0013305B">
        <w:rPr>
          <w:rFonts w:ascii="Times New Roman" w:eastAsiaTheme="minorEastAsia" w:hAnsi="Times New Roman"/>
          <w:lang w:val="en-US" w:eastAsia="zh-CN"/>
        </w:rPr>
        <w:t>used</w:t>
      </w:r>
      <w:r w:rsidR="0013305B" w:rsidRPr="00376E0D">
        <w:rPr>
          <w:rFonts w:ascii="Times New Roman" w:eastAsiaTheme="minorEastAsia" w:hAnsi="Times New Roman"/>
          <w:lang w:val="en-US" w:eastAsia="zh-CN"/>
        </w:rPr>
        <w:t xml:space="preserve"> </w:t>
      </w:r>
      <w:r w:rsidR="00A60BA0" w:rsidRPr="00376E0D">
        <w:rPr>
          <w:rFonts w:ascii="Times New Roman" w:eastAsiaTheme="minorEastAsia" w:hAnsi="Times New Roman"/>
          <w:lang w:val="en-US" w:eastAsia="zh-CN"/>
        </w:rPr>
        <w:t>in the target channel without the break</w:t>
      </w:r>
      <w:r w:rsidR="00351DBC" w:rsidRPr="00376E0D">
        <w:rPr>
          <w:rFonts w:ascii="Times New Roman" w:eastAsiaTheme="minorEastAsia" w:hAnsi="Times New Roman"/>
          <w:lang w:val="en-US" w:eastAsia="zh-CN"/>
        </w:rPr>
        <w:t>ing point</w:t>
      </w:r>
      <w:r w:rsidR="00A60BA0" w:rsidRPr="00376E0D">
        <w:rPr>
          <w:rFonts w:ascii="Times New Roman" w:eastAsiaTheme="minorEastAsia" w:hAnsi="Times New Roman"/>
          <w:lang w:val="en-US" w:eastAsia="zh-CN"/>
        </w:rPr>
        <w:t xml:space="preserve"> distance.</w:t>
      </w:r>
    </w:p>
    <w:p w14:paraId="36921D7D" w14:textId="77777777" w:rsidR="00805CEE" w:rsidRPr="00E01105" w:rsidRDefault="00805CEE" w:rsidP="00B24816">
      <w:pPr>
        <w:pStyle w:val="B10"/>
        <w:rPr>
          <w:rFonts w:ascii="Times New Roman" w:eastAsiaTheme="minorEastAsia" w:hAnsi="Times New Roman"/>
          <w:szCs w:val="22"/>
          <w:lang w:eastAsia="zh-CN"/>
        </w:rPr>
      </w:pPr>
    </w:p>
    <w:p w14:paraId="4011AC34" w14:textId="358DF5C4" w:rsidR="00B24816" w:rsidRPr="00E01105" w:rsidRDefault="00B24816" w:rsidP="00B24816">
      <w:pPr>
        <w:pStyle w:val="Caption"/>
        <w:keepNext/>
        <w:jc w:val="center"/>
      </w:pPr>
      <w:bookmarkStart w:id="19" w:name="_Ref180853734"/>
      <w:r w:rsidRPr="00F969EF">
        <w:t xml:space="preserve">Table </w:t>
      </w:r>
      <w:r w:rsidRPr="00CB766D">
        <w:fldChar w:fldCharType="begin"/>
      </w:r>
      <w:r w:rsidRPr="00E01105">
        <w:instrText xml:space="preserve"> SEQ Table \* ARABIC </w:instrText>
      </w:r>
      <w:r w:rsidRPr="00CB766D">
        <w:fldChar w:fldCharType="separate"/>
      </w:r>
      <w:r w:rsidR="006A07D3">
        <w:rPr>
          <w:noProof/>
        </w:rPr>
        <w:t>7</w:t>
      </w:r>
      <w:r w:rsidRPr="00CB766D">
        <w:fldChar w:fldCharType="end"/>
      </w:r>
      <w:bookmarkEnd w:id="19"/>
      <w:r w:rsidRPr="00F969EF">
        <w:t>: Pathloss</w:t>
      </w:r>
      <w:r w:rsidRPr="00E01105">
        <w:t xml:space="preserve"> model in target channel</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7577"/>
        <w:gridCol w:w="1134"/>
      </w:tblGrid>
      <w:tr w:rsidR="00B24816" w:rsidRPr="00F8473B" w14:paraId="3433D63D" w14:textId="77777777" w:rsidTr="00DB65B1">
        <w:tc>
          <w:tcPr>
            <w:tcW w:w="928" w:type="dxa"/>
            <w:shd w:val="clear" w:color="auto" w:fill="D9D9D9" w:themeFill="background1" w:themeFillShade="D9"/>
          </w:tcPr>
          <w:p w14:paraId="01082DD9" w14:textId="77777777" w:rsidR="00B24816" w:rsidRPr="00CB766D" w:rsidRDefault="00B24816" w:rsidP="001C5F21">
            <w:pPr>
              <w:pStyle w:val="B10"/>
              <w:rPr>
                <w:rFonts w:ascii="Times New Roman" w:eastAsiaTheme="minorEastAsia" w:hAnsi="Times New Roman"/>
                <w:sz w:val="20"/>
                <w:lang w:eastAsia="zh-CN"/>
              </w:rPr>
            </w:pPr>
          </w:p>
        </w:tc>
        <w:tc>
          <w:tcPr>
            <w:tcW w:w="7577" w:type="dxa"/>
            <w:shd w:val="clear" w:color="auto" w:fill="D9D9D9" w:themeFill="background1" w:themeFillShade="D9"/>
          </w:tcPr>
          <w:p w14:paraId="31D380F9" w14:textId="0A5A070C" w:rsidR="00B24816" w:rsidRPr="00CB766D" w:rsidRDefault="00A80BC0" w:rsidP="001C5F21">
            <w:pPr>
              <w:pStyle w:val="B10"/>
              <w:ind w:rightChars="-552" w:right="-1104"/>
              <w:rPr>
                <w:rFonts w:ascii="Times New Roman" w:eastAsiaTheme="minorEastAsia" w:hAnsi="Times New Roman"/>
                <w:sz w:val="20"/>
                <w:lang w:eastAsia="zh-CN"/>
              </w:rPr>
            </w:pPr>
            <m:oMathPara>
              <m:oMath>
                <m:sSub>
                  <m:sSubPr>
                    <m:ctrlPr>
                      <w:rPr>
                        <w:rFonts w:ascii="Cambria Math" w:eastAsia="Cambria Math" w:hAnsi="Cambria Math"/>
                        <w:sz w:val="20"/>
                        <w:lang w:eastAsia="zh-CN"/>
                      </w:rPr>
                    </m:ctrlPr>
                  </m:sSubPr>
                  <m:e>
                    <m:r>
                      <w:rPr>
                        <w:rFonts w:ascii="Cambria Math" w:eastAsia="Cambria Math" w:hAnsi="Cambria Math"/>
                        <w:sz w:val="20"/>
                        <w:lang w:eastAsia="zh-CN"/>
                      </w:rPr>
                      <m:t>PL</m:t>
                    </m:r>
                  </m:e>
                  <m:sub>
                    <m:r>
                      <w:rPr>
                        <w:rFonts w:ascii="Cambria Math" w:eastAsia="Cambria Math" w:hAnsi="Cambria Math"/>
                        <w:sz w:val="20"/>
                        <w:lang w:eastAsia="zh-CN"/>
                      </w:rPr>
                      <m:t>Tx-ST</m:t>
                    </m:r>
                  </m:sub>
                </m:sSub>
                <m:r>
                  <w:rPr>
                    <w:rFonts w:ascii="Cambria Math" w:eastAsia="Cambria Math" w:hAnsi="Cambria Math"/>
                    <w:sz w:val="20"/>
                    <w:lang w:eastAsia="zh-CN"/>
                  </w:rPr>
                  <m:t xml:space="preserve"> </m:t>
                </m:r>
                <m:r>
                  <w:rPr>
                    <w:rFonts w:ascii="Cambria Math" w:eastAsiaTheme="minorEastAsia" w:hAnsi="Cambria Math"/>
                    <w:sz w:val="20"/>
                    <w:lang w:eastAsia="zh-CN"/>
                  </w:rPr>
                  <m:t>and</m:t>
                </m:r>
                <m:r>
                  <w:rPr>
                    <w:rFonts w:ascii="Cambria Math" w:eastAsia="Cambria Math" w:hAnsi="Cambria Math"/>
                    <w:sz w:val="20"/>
                    <w:lang w:eastAsia="zh-CN"/>
                  </w:rPr>
                  <m:t xml:space="preserve"> </m:t>
                </m:r>
                <m:sSub>
                  <m:sSubPr>
                    <m:ctrlPr>
                      <w:rPr>
                        <w:rFonts w:ascii="Cambria Math" w:eastAsia="Cambria Math" w:hAnsi="Cambria Math"/>
                        <w:sz w:val="20"/>
                        <w:lang w:eastAsia="zh-CN"/>
                      </w:rPr>
                    </m:ctrlPr>
                  </m:sSubPr>
                  <m:e>
                    <m:r>
                      <w:rPr>
                        <w:rFonts w:ascii="Cambria Math" w:eastAsia="Cambria Math" w:hAnsi="Cambria Math"/>
                        <w:sz w:val="20"/>
                        <w:lang w:eastAsia="zh-CN"/>
                      </w:rPr>
                      <m:t>PL</m:t>
                    </m:r>
                  </m:e>
                  <m:sub>
                    <m:r>
                      <w:rPr>
                        <w:rFonts w:ascii="Cambria Math" w:eastAsia="Cambria Math" w:hAnsi="Cambria Math"/>
                        <w:sz w:val="20"/>
                        <w:lang w:eastAsia="zh-CN"/>
                      </w:rPr>
                      <m:t>ST-Rx</m:t>
                    </m:r>
                  </m:sub>
                </m:sSub>
              </m:oMath>
            </m:oMathPara>
          </w:p>
        </w:tc>
        <w:tc>
          <w:tcPr>
            <w:tcW w:w="1134" w:type="dxa"/>
            <w:shd w:val="clear" w:color="auto" w:fill="D9D9D9" w:themeFill="background1" w:themeFillShade="D9"/>
          </w:tcPr>
          <w:p w14:paraId="1A07B191" w14:textId="3ACD02BE" w:rsidR="00B24816" w:rsidRPr="00CB766D" w:rsidRDefault="00A80BC0" w:rsidP="001C5F21">
            <w:pPr>
              <w:pStyle w:val="B10"/>
              <w:rPr>
                <w:rFonts w:ascii="Times New Roman" w:eastAsiaTheme="minorEastAsia" w:hAnsi="Times New Roman"/>
                <w:sz w:val="20"/>
                <w:lang w:eastAsia="zh-CN"/>
              </w:rPr>
            </w:pPr>
            <m:oMathPara>
              <m:oMath>
                <m:sSub>
                  <m:sSubPr>
                    <m:ctrlPr>
                      <w:rPr>
                        <w:rFonts w:ascii="Cambria Math" w:eastAsiaTheme="minorEastAsia" w:hAnsi="Cambria Math"/>
                        <w:i/>
                        <w:sz w:val="20"/>
                        <w:lang w:val="en-US" w:eastAsia="zh-CN"/>
                      </w:rPr>
                    </m:ctrlPr>
                  </m:sSubPr>
                  <m:e>
                    <m:r>
                      <w:rPr>
                        <w:rFonts w:ascii="Cambria Math" w:eastAsiaTheme="minorEastAsia" w:hAnsi="Cambria Math"/>
                        <w:sz w:val="20"/>
                        <w:lang w:val="en-US" w:eastAsia="zh-CN"/>
                      </w:rPr>
                      <m:t>σ</m:t>
                    </m:r>
                  </m:e>
                  <m:sub>
                    <m:r>
                      <w:rPr>
                        <w:rFonts w:ascii="Cambria Math" w:eastAsiaTheme="minorEastAsia" w:hAnsi="Cambria Math"/>
                        <w:sz w:val="20"/>
                        <w:lang w:val="en-US" w:eastAsia="zh-CN"/>
                      </w:rPr>
                      <m:t>RCS</m:t>
                    </m:r>
                  </m:sub>
                </m:sSub>
              </m:oMath>
            </m:oMathPara>
          </w:p>
        </w:tc>
      </w:tr>
      <w:tr w:rsidR="00B24816" w:rsidRPr="00F8473B" w14:paraId="0B5E5A5E" w14:textId="77777777" w:rsidTr="00DB65B1">
        <w:tc>
          <w:tcPr>
            <w:tcW w:w="928" w:type="dxa"/>
          </w:tcPr>
          <w:p w14:paraId="43AEBA17" w14:textId="77777777" w:rsidR="00B24816" w:rsidRPr="00CB766D" w:rsidRDefault="00B24816"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UAV</w:t>
            </w:r>
          </w:p>
        </w:tc>
        <w:tc>
          <w:tcPr>
            <w:tcW w:w="7577" w:type="dxa"/>
          </w:tcPr>
          <w:p w14:paraId="2125D0F9" w14:textId="05E3CEF5" w:rsidR="00B24816" w:rsidRPr="00CB766D" w:rsidRDefault="00B24816" w:rsidP="001C5F21">
            <w:pPr>
              <w:pStyle w:val="B10"/>
              <w:rPr>
                <w:rFonts w:ascii="Times New Roman" w:eastAsia="SimSun" w:hAnsi="Times New Roman"/>
                <w:sz w:val="20"/>
                <w:lang w:eastAsia="zh-CN"/>
              </w:rPr>
            </w:pPr>
            <w:r w:rsidRPr="00CB766D">
              <w:rPr>
                <w:rFonts w:ascii="Times New Roman" w:eastAsiaTheme="minorEastAsia" w:hAnsi="Times New Roman"/>
                <w:sz w:val="20"/>
                <w:lang w:eastAsia="zh-CN"/>
              </w:rPr>
              <w:t xml:space="preserve">TR 36.777 Annex B </w:t>
            </w:r>
            <w:r w:rsidRPr="00CB766D">
              <w:rPr>
                <w:rFonts w:ascii="Times New Roman" w:hAnsi="Times New Roman"/>
                <w:sz w:val="20"/>
                <w:lang w:eastAsia="ko-KR"/>
              </w:rPr>
              <w:t>Table B-2</w:t>
            </w:r>
          </w:p>
        </w:tc>
        <w:tc>
          <w:tcPr>
            <w:tcW w:w="1134" w:type="dxa"/>
          </w:tcPr>
          <w:p w14:paraId="42CE9CB3" w14:textId="4FFF271E" w:rsidR="00B24816" w:rsidRPr="00CB766D" w:rsidRDefault="00B24816"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1m</w:t>
            </w:r>
            <w:r w:rsidRPr="00CB766D">
              <w:rPr>
                <w:rFonts w:ascii="Times New Roman" w:eastAsiaTheme="minorEastAsia" w:hAnsi="Times New Roman"/>
                <w:sz w:val="20"/>
                <w:vertAlign w:val="superscript"/>
                <w:lang w:eastAsia="zh-CN"/>
              </w:rPr>
              <w:t>2</w:t>
            </w:r>
          </w:p>
        </w:tc>
      </w:tr>
      <w:tr w:rsidR="00B24816" w:rsidRPr="00F8473B" w14:paraId="64DAAA5C" w14:textId="77777777" w:rsidTr="00DB65B1">
        <w:tc>
          <w:tcPr>
            <w:tcW w:w="928" w:type="dxa"/>
          </w:tcPr>
          <w:p w14:paraId="3DBD8BBC" w14:textId="77777777" w:rsidR="00B24816" w:rsidRPr="00CB766D" w:rsidRDefault="00B24816"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Vehicle</w:t>
            </w:r>
          </w:p>
        </w:tc>
        <w:tc>
          <w:tcPr>
            <w:tcW w:w="7577" w:type="dxa"/>
          </w:tcPr>
          <w:p w14:paraId="0290C223" w14:textId="2AFB658F" w:rsidR="000843E3" w:rsidRPr="00CB766D" w:rsidRDefault="00B24816" w:rsidP="00A33690">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TR 37.885</w:t>
            </w:r>
            <w:r w:rsidR="000843E3" w:rsidRPr="00CB766D">
              <w:rPr>
                <w:rFonts w:ascii="Times New Roman" w:eastAsia="SimSun" w:hAnsi="Times New Roman" w:hint="eastAsia"/>
                <w:sz w:val="20"/>
                <w:lang w:val="en-US" w:eastAsia="zh-CN"/>
              </w:rPr>
              <w:t>，</w:t>
            </w:r>
            <w:r w:rsidR="000843E3" w:rsidRPr="00CB766D">
              <w:rPr>
                <w:rFonts w:ascii="Times New Roman" w:eastAsia="SimSun" w:hAnsi="Times New Roman"/>
                <w:sz w:val="20"/>
                <w:lang w:val="en-US" w:eastAsia="zh-CN"/>
              </w:rPr>
              <w:t xml:space="preserve"> </w:t>
            </w:r>
          </w:p>
          <w:p w14:paraId="347C9A70" w14:textId="6A22A221" w:rsidR="00B24816" w:rsidRPr="00CB766D" w:rsidRDefault="008D48E3" w:rsidP="000843E3">
            <w:pPr>
              <w:pStyle w:val="B10"/>
              <w:rPr>
                <w:rFonts w:ascii="Times New Roman" w:hAnsi="Times New Roman"/>
                <w:sz w:val="20"/>
                <w:lang w:val="en-US" w:eastAsia="ko-KR"/>
              </w:rPr>
            </w:pPr>
            <w:r w:rsidRPr="00CB766D">
              <w:rPr>
                <w:rFonts w:ascii="Times New Roman" w:hAnsi="Times New Roman"/>
                <w:sz w:val="20"/>
                <w:lang w:val="en-US" w:eastAsia="ko-KR"/>
              </w:rPr>
              <w:t xml:space="preserve">For UT-ST link, reuse the </w:t>
            </w:r>
            <w:r w:rsidR="00B24816" w:rsidRPr="00CB766D">
              <w:rPr>
                <w:rFonts w:ascii="Times New Roman" w:hAnsi="Times New Roman"/>
                <w:sz w:val="20"/>
                <w:lang w:val="en-US" w:eastAsia="ko-KR"/>
              </w:rPr>
              <w:t>Table 6.2.1-1: Pathloss for V2V links</w:t>
            </w:r>
          </w:p>
          <w:p w14:paraId="3465F514" w14:textId="44DDBF60" w:rsidR="000843E3" w:rsidRPr="00CB766D" w:rsidRDefault="008D48E3" w:rsidP="00CB766D">
            <w:pPr>
              <w:pStyle w:val="B10"/>
              <w:rPr>
                <w:rFonts w:ascii="Times New Roman" w:eastAsia="Malgun Gothic" w:hAnsi="Times New Roman"/>
                <w:sz w:val="20"/>
                <w:lang w:val="en-US" w:eastAsia="ko-KR"/>
              </w:rPr>
            </w:pPr>
            <w:r w:rsidRPr="00CB766D">
              <w:rPr>
                <w:rFonts w:ascii="Times New Roman" w:hAnsi="Times New Roman"/>
                <w:sz w:val="20"/>
                <w:lang w:val="en-US" w:eastAsia="ko-KR"/>
              </w:rPr>
              <w:t xml:space="preserve">For BS-ST link, reuse the </w:t>
            </w:r>
            <w:r w:rsidR="000843E3" w:rsidRPr="00CB766D">
              <w:rPr>
                <w:rFonts w:ascii="Times New Roman" w:hAnsi="Times New Roman"/>
                <w:sz w:val="20"/>
                <w:lang w:val="en-US" w:eastAsia="ko-KR"/>
              </w:rPr>
              <w:t>Table 6.2.1-2: Pathloss for V2B, P2B, B2R links</w:t>
            </w:r>
            <w:r w:rsidR="000843E3" w:rsidRPr="00CB766D">
              <w:rPr>
                <w:rFonts w:ascii="Times New Roman" w:eastAsiaTheme="minorEastAsia" w:hAnsi="Times New Roman"/>
                <w:sz w:val="20"/>
                <w:lang w:eastAsia="zh-CN"/>
              </w:rPr>
              <w:t>.</w:t>
            </w:r>
          </w:p>
          <w:p w14:paraId="41EFEFD7" w14:textId="77777777" w:rsidR="00B24816" w:rsidRPr="00CB766D" w:rsidRDefault="00B24816" w:rsidP="001C5F21">
            <w:pPr>
              <w:pStyle w:val="B10"/>
              <w:rPr>
                <w:rFonts w:ascii="Times New Roman" w:eastAsiaTheme="minorEastAsia" w:hAnsi="Times New Roman"/>
                <w:sz w:val="20"/>
                <w:lang w:eastAsia="zh-CN"/>
              </w:rPr>
            </w:pPr>
          </w:p>
        </w:tc>
        <w:tc>
          <w:tcPr>
            <w:tcW w:w="1134" w:type="dxa"/>
          </w:tcPr>
          <w:p w14:paraId="2CD0E47F" w14:textId="4C4FC255" w:rsidR="00B24816" w:rsidRPr="00CB766D" w:rsidRDefault="00B24816" w:rsidP="001C5F21">
            <w:pPr>
              <w:pStyle w:val="B10"/>
              <w:rPr>
                <w:rFonts w:ascii="Times New Roman" w:eastAsiaTheme="minorEastAsia" w:hAnsi="Times New Roman"/>
                <w:sz w:val="20"/>
                <w:vertAlign w:val="superscript"/>
                <w:lang w:eastAsia="zh-CN"/>
              </w:rPr>
            </w:pPr>
            <w:r w:rsidRPr="00CB766D">
              <w:rPr>
                <w:rFonts w:ascii="Times New Roman" w:eastAsiaTheme="minorEastAsia" w:hAnsi="Times New Roman"/>
                <w:sz w:val="20"/>
                <w:lang w:eastAsia="zh-CN"/>
              </w:rPr>
              <w:t>1m</w:t>
            </w:r>
            <w:r w:rsidRPr="00CB766D">
              <w:rPr>
                <w:rFonts w:ascii="Times New Roman" w:eastAsiaTheme="minorEastAsia" w:hAnsi="Times New Roman"/>
                <w:sz w:val="20"/>
                <w:vertAlign w:val="superscript"/>
                <w:lang w:eastAsia="zh-CN"/>
              </w:rPr>
              <w:t>2</w:t>
            </w:r>
          </w:p>
        </w:tc>
      </w:tr>
      <w:tr w:rsidR="00B24816" w:rsidRPr="00F8473B" w14:paraId="1EF80F9B" w14:textId="77777777" w:rsidTr="00DB65B1">
        <w:tc>
          <w:tcPr>
            <w:tcW w:w="928" w:type="dxa"/>
          </w:tcPr>
          <w:p w14:paraId="33C67D8A" w14:textId="77777777" w:rsidR="00B24816" w:rsidRPr="00CB766D" w:rsidRDefault="00B24816"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 xml:space="preserve">AGV </w:t>
            </w:r>
          </w:p>
        </w:tc>
        <w:tc>
          <w:tcPr>
            <w:tcW w:w="7577" w:type="dxa"/>
          </w:tcPr>
          <w:p w14:paraId="60CAE31C" w14:textId="0973EB3B" w:rsidR="00B24816" w:rsidRPr="00CB766D" w:rsidRDefault="00B24816"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TR38.901</w:t>
            </w:r>
            <w:r w:rsidR="0067270A" w:rsidRPr="00CB766D">
              <w:rPr>
                <w:rFonts w:ascii="Times New Roman" w:hAnsi="Times New Roman"/>
                <w:sz w:val="20"/>
              </w:rPr>
              <w:t xml:space="preserve"> Table 7.</w:t>
            </w:r>
            <w:r w:rsidR="0067270A" w:rsidRPr="00CB766D">
              <w:rPr>
                <w:rFonts w:ascii="Times New Roman" w:hAnsi="Times New Roman"/>
                <w:sz w:val="20"/>
                <w:lang w:eastAsia="ko-KR"/>
              </w:rPr>
              <w:t>4.1</w:t>
            </w:r>
            <w:r w:rsidR="0067270A" w:rsidRPr="00CB766D">
              <w:rPr>
                <w:rFonts w:ascii="Times New Roman" w:hAnsi="Times New Roman"/>
                <w:sz w:val="20"/>
              </w:rPr>
              <w:t>-1: Pathloss models for InF scenario.</w:t>
            </w:r>
          </w:p>
        </w:tc>
        <w:tc>
          <w:tcPr>
            <w:tcW w:w="1134" w:type="dxa"/>
          </w:tcPr>
          <w:p w14:paraId="62778A0D" w14:textId="3DA9DE6C" w:rsidR="00B24816" w:rsidRPr="00CB766D" w:rsidRDefault="00B24816"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1m</w:t>
            </w:r>
            <w:r w:rsidRPr="00CB766D">
              <w:rPr>
                <w:rFonts w:ascii="Times New Roman" w:eastAsiaTheme="minorEastAsia" w:hAnsi="Times New Roman"/>
                <w:sz w:val="20"/>
                <w:vertAlign w:val="superscript"/>
                <w:lang w:eastAsia="zh-CN"/>
              </w:rPr>
              <w:t>2</w:t>
            </w:r>
          </w:p>
        </w:tc>
      </w:tr>
      <w:tr w:rsidR="00B24816" w:rsidRPr="00F8473B" w14:paraId="6F9FF0EA" w14:textId="77777777" w:rsidTr="00DB65B1">
        <w:tc>
          <w:tcPr>
            <w:tcW w:w="928" w:type="dxa"/>
          </w:tcPr>
          <w:p w14:paraId="2D7B82F4" w14:textId="77777777" w:rsidR="00B24816" w:rsidRPr="00CB766D" w:rsidRDefault="00B24816"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Human</w:t>
            </w:r>
          </w:p>
        </w:tc>
        <w:tc>
          <w:tcPr>
            <w:tcW w:w="7577" w:type="dxa"/>
          </w:tcPr>
          <w:p w14:paraId="50FA9CA3" w14:textId="515832D8" w:rsidR="00BC21B9" w:rsidRPr="00CB766D" w:rsidRDefault="00BC21B9"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 xml:space="preserve">For BS-ST link, reuse the </w:t>
            </w:r>
            <w:r w:rsidRPr="00CB766D">
              <w:rPr>
                <w:rFonts w:ascii="Times New Roman" w:hAnsi="Times New Roman"/>
                <w:sz w:val="20"/>
              </w:rPr>
              <w:t>Table 7.</w:t>
            </w:r>
            <w:r w:rsidRPr="00CB766D">
              <w:rPr>
                <w:rFonts w:ascii="Times New Roman" w:hAnsi="Times New Roman"/>
                <w:sz w:val="20"/>
                <w:lang w:eastAsia="ko-KR"/>
              </w:rPr>
              <w:t>4.1</w:t>
            </w:r>
            <w:r w:rsidRPr="00CB766D">
              <w:rPr>
                <w:rFonts w:ascii="Times New Roman" w:hAnsi="Times New Roman"/>
                <w:sz w:val="20"/>
              </w:rPr>
              <w:t>-1: Pathloss models</w:t>
            </w:r>
            <w:r w:rsidRPr="00CB766D" w:rsidDel="00BC21B9">
              <w:rPr>
                <w:rFonts w:ascii="Times New Roman" w:eastAsiaTheme="minorEastAsia" w:hAnsi="Times New Roman"/>
                <w:sz w:val="20"/>
                <w:lang w:eastAsia="zh-CN"/>
              </w:rPr>
              <w:t xml:space="preserve"> </w:t>
            </w:r>
            <w:r w:rsidRPr="00CB766D">
              <w:rPr>
                <w:rFonts w:ascii="Times New Roman" w:eastAsiaTheme="minorEastAsia" w:hAnsi="Times New Roman"/>
                <w:sz w:val="20"/>
                <w:lang w:eastAsia="zh-CN"/>
              </w:rPr>
              <w:t>in TR38.901</w:t>
            </w:r>
          </w:p>
          <w:p w14:paraId="6DDF1F9A" w14:textId="0CF32509" w:rsidR="00B24816" w:rsidRPr="00CB766D" w:rsidRDefault="00BC21B9"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lastRenderedPageBreak/>
              <w:t xml:space="preserve">For UT-ST link, reuse the </w:t>
            </w:r>
            <w:r w:rsidRPr="00CB766D">
              <w:rPr>
                <w:rFonts w:ascii="Times New Roman" w:hAnsi="Times New Roman"/>
                <w:sz w:val="20"/>
                <w:lang w:val="en-US" w:eastAsia="ko-KR"/>
              </w:rPr>
              <w:t>Table 6.2.1-1: Pathloss for V2V links in TR 37.885.</w:t>
            </w:r>
          </w:p>
        </w:tc>
        <w:tc>
          <w:tcPr>
            <w:tcW w:w="1134" w:type="dxa"/>
          </w:tcPr>
          <w:p w14:paraId="23CC4C83" w14:textId="66E074E7" w:rsidR="00B24816" w:rsidRPr="00CB766D" w:rsidRDefault="009F0156" w:rsidP="001C5F21">
            <w:pPr>
              <w:pStyle w:val="B10"/>
              <w:rPr>
                <w:rFonts w:ascii="Times New Roman" w:eastAsiaTheme="minorEastAsia" w:hAnsi="Times New Roman"/>
                <w:sz w:val="20"/>
                <w:lang w:eastAsia="zh-CN"/>
              </w:rPr>
            </w:pPr>
            <w:r w:rsidRPr="00786A4F">
              <w:rPr>
                <w:rFonts w:ascii="Times New Roman" w:eastAsiaTheme="minorEastAsia" w:hAnsi="Times New Roman"/>
                <w:sz w:val="20"/>
                <w:lang w:eastAsia="zh-CN"/>
              </w:rPr>
              <w:lastRenderedPageBreak/>
              <w:t>1m</w:t>
            </w:r>
            <w:r w:rsidRPr="00786A4F">
              <w:rPr>
                <w:rFonts w:ascii="Times New Roman" w:eastAsiaTheme="minorEastAsia" w:hAnsi="Times New Roman"/>
                <w:sz w:val="20"/>
                <w:vertAlign w:val="superscript"/>
                <w:lang w:eastAsia="zh-CN"/>
              </w:rPr>
              <w:t>2</w:t>
            </w:r>
          </w:p>
        </w:tc>
      </w:tr>
      <w:tr w:rsidR="00B24816" w:rsidRPr="00F8473B" w14:paraId="63848C70" w14:textId="77777777" w:rsidTr="001C5F21">
        <w:tc>
          <w:tcPr>
            <w:tcW w:w="9639" w:type="dxa"/>
            <w:gridSpan w:val="3"/>
          </w:tcPr>
          <w:p w14:paraId="41DAB5F3" w14:textId="77777777" w:rsidR="00B5726E" w:rsidRDefault="00B24816" w:rsidP="001C5F21">
            <w:pPr>
              <w:pStyle w:val="B10"/>
              <w:rPr>
                <w:rFonts w:ascii="Times New Roman" w:eastAsiaTheme="minorEastAsia" w:hAnsi="Times New Roman"/>
                <w:sz w:val="20"/>
                <w:lang w:eastAsia="zh-CN"/>
              </w:rPr>
            </w:pPr>
            <w:r w:rsidRPr="00CB766D">
              <w:rPr>
                <w:rFonts w:ascii="Times New Roman" w:eastAsiaTheme="minorEastAsia" w:hAnsi="Times New Roman"/>
                <w:sz w:val="20"/>
                <w:lang w:eastAsia="zh-CN"/>
              </w:rPr>
              <w:t xml:space="preserve">Note: </w:t>
            </w:r>
          </w:p>
          <w:p w14:paraId="3FDFA40D" w14:textId="56E3660A" w:rsidR="00B5726E" w:rsidRPr="00CB766D" w:rsidRDefault="0013305B" w:rsidP="001C5F21">
            <w:pPr>
              <w:pStyle w:val="B10"/>
              <w:rPr>
                <w:rFonts w:ascii="Times New Roman" w:eastAsiaTheme="minorEastAsia" w:hAnsi="Times New Roman"/>
                <w:sz w:val="20"/>
                <w:lang w:eastAsia="zh-CN"/>
              </w:rPr>
            </w:pPr>
            <w:r>
              <w:rPr>
                <w:rFonts w:ascii="Times New Roman" w:eastAsiaTheme="minorEastAsia" w:hAnsi="Times New Roman"/>
                <w:sz w:val="20"/>
                <w:lang w:eastAsia="zh-CN"/>
              </w:rPr>
              <w:t>T</w:t>
            </w:r>
            <w:r w:rsidR="00B24816" w:rsidRPr="00CB766D">
              <w:rPr>
                <w:rFonts w:ascii="Times New Roman" w:eastAsiaTheme="minorEastAsia" w:hAnsi="Times New Roman"/>
                <w:sz w:val="20"/>
                <w:lang w:eastAsia="zh-CN"/>
              </w:rPr>
              <w:t>he Tx-ST and ST-Rx may apply different path loss model depending on the sensing mode.</w:t>
            </w:r>
          </w:p>
          <w:p w14:paraId="65EA2B1B" w14:textId="34F959AB" w:rsidR="00165E6F" w:rsidRPr="0021384B" w:rsidRDefault="00B5726E" w:rsidP="001C5F21">
            <w:pPr>
              <w:pStyle w:val="B10"/>
              <w:rPr>
                <w:rFonts w:ascii="Times New Roman" w:eastAsiaTheme="minorEastAsia" w:hAnsi="Times New Roman"/>
                <w:b/>
                <w:sz w:val="20"/>
                <w:lang w:eastAsia="zh-CN"/>
              </w:rPr>
            </w:pPr>
            <w:r w:rsidRPr="0021384B">
              <w:rPr>
                <w:rFonts w:ascii="Times New Roman" w:eastAsiaTheme="minorEastAsia" w:hAnsi="Times New Roman"/>
                <w:b/>
                <w:sz w:val="20"/>
                <w:lang w:eastAsia="zh-CN"/>
              </w:rPr>
              <w:t xml:space="preserve">When the path loss model in </w:t>
            </w:r>
            <w:r w:rsidR="00B47B57">
              <w:rPr>
                <w:rFonts w:ascii="Times New Roman" w:eastAsiaTheme="minorEastAsia" w:hAnsi="Times New Roman"/>
                <w:b/>
                <w:sz w:val="20"/>
                <w:lang w:eastAsia="zh-CN"/>
              </w:rPr>
              <w:t xml:space="preserve">UMi, UMa and RMa </w:t>
            </w:r>
            <w:r w:rsidR="00BD70C3">
              <w:rPr>
                <w:rFonts w:ascii="Times New Roman" w:eastAsiaTheme="minorEastAsia" w:hAnsi="Times New Roman"/>
                <w:b/>
                <w:sz w:val="20"/>
                <w:lang w:eastAsia="zh-CN"/>
              </w:rPr>
              <w:t xml:space="preserve">scenario </w:t>
            </w:r>
            <w:r w:rsidR="00B47B57">
              <w:rPr>
                <w:rFonts w:ascii="Times New Roman" w:eastAsiaTheme="minorEastAsia" w:hAnsi="Times New Roman"/>
                <w:b/>
                <w:sz w:val="20"/>
                <w:lang w:eastAsia="zh-CN"/>
              </w:rPr>
              <w:t xml:space="preserve">of </w:t>
            </w:r>
            <w:r w:rsidRPr="0021384B">
              <w:rPr>
                <w:rFonts w:ascii="Times New Roman" w:eastAsiaTheme="minorEastAsia" w:hAnsi="Times New Roman"/>
                <w:b/>
                <w:sz w:val="20"/>
                <w:lang w:eastAsia="zh-CN"/>
              </w:rPr>
              <w:t xml:space="preserve">TR38.901 is used for the target channel, only the </w:t>
            </w:r>
            <w:r w:rsidRPr="0021384B">
              <w:rPr>
                <w:rFonts w:ascii="Times New Roman" w:eastAsiaTheme="minorEastAsia" w:hAnsi="Times New Roman" w:hint="eastAsia"/>
                <w:b/>
                <w:sz w:val="20"/>
                <w:lang w:eastAsia="zh-CN"/>
              </w:rPr>
              <w:t>P</w:t>
            </w:r>
            <w:r w:rsidRPr="0021384B">
              <w:rPr>
                <w:rFonts w:ascii="Times New Roman" w:eastAsiaTheme="minorEastAsia" w:hAnsi="Times New Roman"/>
                <w:b/>
                <w:sz w:val="20"/>
                <w:lang w:eastAsia="zh-CN"/>
              </w:rPr>
              <w:t>L1 is applied in the target channel without the breaking point distance.</w:t>
            </w:r>
          </w:p>
        </w:tc>
      </w:tr>
    </w:tbl>
    <w:p w14:paraId="6F0C9886" w14:textId="77777777" w:rsidR="00B24816" w:rsidRPr="00E01105" w:rsidRDefault="00B24816" w:rsidP="00B24816">
      <w:pPr>
        <w:snapToGrid w:val="0"/>
        <w:spacing w:after="120"/>
        <w:rPr>
          <w:rFonts w:eastAsiaTheme="minorEastAsia"/>
          <w:lang w:eastAsia="zh-CN"/>
        </w:rPr>
      </w:pPr>
    </w:p>
    <w:p w14:paraId="43381801" w14:textId="1311AB05" w:rsidR="00B24816" w:rsidRPr="00F969EF" w:rsidRDefault="00B24816" w:rsidP="00B24816">
      <w:pPr>
        <w:adjustRightInd w:val="0"/>
        <w:snapToGrid w:val="0"/>
        <w:spacing w:after="120"/>
        <w:jc w:val="both"/>
        <w:rPr>
          <w:rFonts w:eastAsiaTheme="minorEastAsia"/>
          <w:b/>
          <w:i/>
          <w:sz w:val="22"/>
          <w:szCs w:val="22"/>
          <w:lang w:val="en-US" w:eastAsia="zh-CN"/>
        </w:rPr>
      </w:pPr>
      <w:r w:rsidRPr="00E01105">
        <w:rPr>
          <w:rFonts w:eastAsiaTheme="minorEastAsia"/>
          <w:b/>
          <w:i/>
          <w:sz w:val="22"/>
          <w:szCs w:val="22"/>
          <w:u w:val="single"/>
          <w:lang w:val="en-US" w:eastAsia="zh-CN"/>
        </w:rPr>
        <w:t xml:space="preserve">Proposal </w:t>
      </w:r>
      <w:r w:rsidR="00563CA7">
        <w:rPr>
          <w:rFonts w:eastAsiaTheme="minorEastAsia"/>
          <w:b/>
          <w:i/>
          <w:sz w:val="22"/>
          <w:szCs w:val="22"/>
          <w:u w:val="single"/>
          <w:lang w:val="en-US" w:eastAsia="zh-CN"/>
        </w:rPr>
        <w:t>7</w:t>
      </w:r>
      <w:r w:rsidRPr="00E01105">
        <w:rPr>
          <w:rFonts w:eastAsiaTheme="minorEastAsia"/>
          <w:b/>
          <w:i/>
          <w:sz w:val="22"/>
          <w:szCs w:val="22"/>
          <w:lang w:val="en-US" w:eastAsia="zh-CN"/>
        </w:rPr>
        <w:t xml:space="preserve">: </w:t>
      </w:r>
    </w:p>
    <w:p w14:paraId="59FDC277" w14:textId="668E0115" w:rsidR="00B24816" w:rsidRPr="00CB766D" w:rsidRDefault="00AF5917" w:rsidP="00F969EF">
      <w:pPr>
        <w:adjustRightInd w:val="0"/>
        <w:snapToGrid w:val="0"/>
        <w:spacing w:after="120"/>
        <w:jc w:val="both"/>
        <w:rPr>
          <w:rFonts w:eastAsiaTheme="minorEastAsia"/>
          <w:b/>
          <w:i/>
          <w:sz w:val="22"/>
          <w:szCs w:val="22"/>
          <w:lang w:val="en-US" w:eastAsia="zh-CN"/>
        </w:rPr>
      </w:pPr>
      <w:r w:rsidRPr="00CB766D">
        <w:rPr>
          <w:rFonts w:eastAsiaTheme="minorEastAsia"/>
          <w:b/>
          <w:i/>
          <w:sz w:val="22"/>
          <w:szCs w:val="22"/>
          <w:lang w:val="en-US" w:eastAsia="zh-CN"/>
        </w:rPr>
        <w:t>The path loss model in target channel is defined as</w:t>
      </w:r>
      <w:r w:rsidRPr="00CB766D">
        <w:rPr>
          <w:rFonts w:eastAsiaTheme="minorEastAsia" w:hint="eastAsia"/>
          <w:b/>
          <w:i/>
          <w:sz w:val="22"/>
          <w:szCs w:val="22"/>
          <w:lang w:val="en-US" w:eastAsia="zh-CN"/>
        </w:rPr>
        <w:t>：</w:t>
      </w:r>
    </w:p>
    <w:p w14:paraId="3A810AF4" w14:textId="77777777" w:rsidR="00AF5917" w:rsidRPr="00CB766D" w:rsidRDefault="00A80BC0" w:rsidP="00CB766D">
      <w:pPr>
        <w:adjustRightInd w:val="0"/>
        <w:snapToGrid w:val="0"/>
        <w:spacing w:after="120"/>
        <w:jc w:val="both"/>
        <w:rPr>
          <w:rFonts w:eastAsiaTheme="minorEastAsia"/>
          <w:i/>
          <w:sz w:val="22"/>
          <w:szCs w:val="22"/>
          <w:u w:val="single"/>
          <w:lang w:val="en-US" w:eastAsia="zh-CN"/>
        </w:rPr>
      </w:pPr>
      <m:oMathPara>
        <m:oMathParaPr>
          <m:jc m:val="center"/>
        </m:oMathParaP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PL</m:t>
              </m:r>
            </m:e>
            <m:sub>
              <m:r>
                <w:rPr>
                  <w:rFonts w:ascii="Cambria Math" w:eastAsiaTheme="minorEastAsia" w:hAnsi="Cambria Math"/>
                  <w:sz w:val="22"/>
                  <w:szCs w:val="22"/>
                  <w:lang w:val="en-US" w:eastAsia="zh-CN"/>
                </w:rPr>
                <m:t>target channel</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PL</m:t>
              </m:r>
            </m:e>
            <m:sub>
              <m:r>
                <w:rPr>
                  <w:rFonts w:ascii="Cambria Math" w:eastAsiaTheme="minorEastAsia" w:hAnsi="Cambria Math"/>
                  <w:sz w:val="22"/>
                  <w:szCs w:val="22"/>
                  <w:lang w:val="en-US" w:eastAsia="zh-CN"/>
                </w:rPr>
                <m:t>Tx-ST</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PL</m:t>
              </m:r>
            </m:e>
            <m:sub>
              <m:r>
                <w:rPr>
                  <w:rFonts w:ascii="Cambria Math" w:eastAsiaTheme="minorEastAsia" w:hAnsi="Cambria Math"/>
                  <w:sz w:val="22"/>
                  <w:szCs w:val="22"/>
                  <w:lang w:val="en-US" w:eastAsia="zh-CN"/>
                </w:rPr>
                <m:t>ST-Rx</m:t>
              </m:r>
            </m:sub>
          </m:sSub>
          <m:r>
            <w:rPr>
              <w:rFonts w:ascii="Cambria Math" w:eastAsiaTheme="minorEastAsia" w:hAnsi="Cambria Math"/>
              <w:sz w:val="22"/>
              <w:szCs w:val="22"/>
              <w:lang w:val="en-US" w:eastAsia="zh-CN"/>
            </w:rPr>
            <m:t>+10*</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log</m:t>
              </m:r>
            </m:e>
            <m:sub>
              <m:r>
                <w:rPr>
                  <w:rFonts w:ascii="Cambria Math" w:eastAsiaTheme="minorEastAsia" w:hAnsi="Cambria Math"/>
                  <w:sz w:val="22"/>
                  <w:szCs w:val="22"/>
                  <w:lang w:val="en-US" w:eastAsia="zh-CN"/>
                </w:rPr>
                <m:t>10</m:t>
              </m:r>
            </m:sub>
          </m:sSub>
          <m:d>
            <m:dPr>
              <m:ctrlPr>
                <w:rPr>
                  <w:rFonts w:ascii="Cambria Math" w:eastAsiaTheme="minorEastAsia" w:hAnsi="Cambria Math"/>
                  <w:i/>
                  <w:sz w:val="22"/>
                  <w:szCs w:val="22"/>
                  <w:lang w:val="en-US" w:eastAsia="zh-CN"/>
                </w:rPr>
              </m:ctrlPr>
            </m:dPr>
            <m:e>
              <m:f>
                <m:fPr>
                  <m:ctrlPr>
                    <w:rPr>
                      <w:rFonts w:ascii="Cambria Math" w:eastAsiaTheme="minorEastAsia" w:hAnsi="Cambria Math"/>
                      <w:i/>
                      <w:sz w:val="22"/>
                      <w:szCs w:val="22"/>
                      <w:lang w:val="en-US" w:eastAsia="zh-CN"/>
                    </w:rPr>
                  </m:ctrlPr>
                </m:fPr>
                <m:num>
                  <m:sSup>
                    <m:sSupPr>
                      <m:ctrlPr>
                        <w:rPr>
                          <w:rFonts w:ascii="Cambria Math" w:eastAsiaTheme="minorEastAsia" w:hAnsi="Cambria Math"/>
                          <w:i/>
                          <w:sz w:val="22"/>
                          <w:szCs w:val="22"/>
                          <w:lang w:val="en-US" w:eastAsia="zh-CN"/>
                        </w:rPr>
                      </m:ctrlPr>
                    </m:sSupPr>
                    <m:e>
                      <m:r>
                        <w:rPr>
                          <w:rFonts w:ascii="Cambria Math" w:eastAsiaTheme="minorEastAsia" w:hAnsi="Cambria Math"/>
                          <w:sz w:val="22"/>
                          <w:szCs w:val="22"/>
                          <w:lang w:val="en-US" w:eastAsia="zh-CN"/>
                        </w:rPr>
                        <m:t>c</m:t>
                      </m:r>
                    </m:e>
                    <m:sup>
                      <m:r>
                        <w:rPr>
                          <w:rFonts w:ascii="Cambria Math" w:eastAsiaTheme="minorEastAsia" w:hAnsi="Cambria Math"/>
                          <w:sz w:val="22"/>
                          <w:szCs w:val="22"/>
                          <w:lang w:val="en-US" w:eastAsia="zh-CN"/>
                        </w:rPr>
                        <m:t>2</m:t>
                      </m:r>
                    </m:sup>
                  </m:sSup>
                </m:num>
                <m:den>
                  <m:r>
                    <w:rPr>
                      <w:rFonts w:ascii="Cambria Math" w:eastAsiaTheme="minorEastAsia" w:hAnsi="Cambria Math"/>
                      <w:sz w:val="22"/>
                      <w:szCs w:val="22"/>
                      <w:lang w:val="en-US" w:eastAsia="zh-CN"/>
                    </w:rPr>
                    <m:t>4π</m:t>
                  </m:r>
                  <m:sSup>
                    <m:sSupPr>
                      <m:ctrlPr>
                        <w:rPr>
                          <w:rFonts w:ascii="Cambria Math" w:eastAsiaTheme="minorEastAsia" w:hAnsi="Cambria Math"/>
                          <w:i/>
                          <w:sz w:val="22"/>
                          <w:szCs w:val="22"/>
                          <w:lang w:val="en-US" w:eastAsia="zh-CN"/>
                        </w:rPr>
                      </m:ctrlPr>
                    </m:sSupPr>
                    <m:e>
                      <m:r>
                        <w:rPr>
                          <w:rFonts w:ascii="Cambria Math" w:eastAsiaTheme="minorEastAsia" w:hAnsi="Cambria Math"/>
                          <w:sz w:val="22"/>
                          <w:szCs w:val="22"/>
                          <w:lang w:val="en-US" w:eastAsia="zh-CN"/>
                        </w:rPr>
                        <m:t>f</m:t>
                      </m:r>
                    </m:e>
                    <m:sup>
                      <m:r>
                        <w:rPr>
                          <w:rFonts w:ascii="Cambria Math" w:eastAsiaTheme="minorEastAsia" w:hAnsi="Cambria Math"/>
                          <w:sz w:val="22"/>
                          <w:szCs w:val="22"/>
                          <w:lang w:val="en-US" w:eastAsia="zh-CN"/>
                        </w:rPr>
                        <m:t>2</m:t>
                      </m:r>
                    </m:sup>
                  </m:sSup>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σ</m:t>
                      </m:r>
                    </m:e>
                    <m:sub>
                      <m:r>
                        <w:rPr>
                          <w:rFonts w:ascii="Cambria Math" w:eastAsiaTheme="minorEastAsia" w:hAnsi="Cambria Math"/>
                          <w:sz w:val="22"/>
                          <w:szCs w:val="22"/>
                          <w:lang w:val="en-US" w:eastAsia="zh-CN"/>
                        </w:rPr>
                        <m:t>RCS</m:t>
                      </m:r>
                    </m:sub>
                  </m:sSub>
                </m:den>
              </m:f>
            </m:e>
          </m:d>
        </m:oMath>
      </m:oMathPara>
    </w:p>
    <w:p w14:paraId="27381779" w14:textId="4E85B47F" w:rsidR="00AF5917" w:rsidRPr="00F969EF" w:rsidRDefault="00B24816" w:rsidP="00AF5917">
      <w:pPr>
        <w:pStyle w:val="ListParagraph"/>
        <w:numPr>
          <w:ilvl w:val="1"/>
          <w:numId w:val="42"/>
        </w:numPr>
        <w:adjustRightInd w:val="0"/>
        <w:snapToGrid w:val="0"/>
        <w:spacing w:after="120"/>
        <w:jc w:val="both"/>
        <w:rPr>
          <w:rFonts w:eastAsiaTheme="minorEastAsia"/>
          <w:b/>
          <w:i/>
          <w:sz w:val="22"/>
          <w:szCs w:val="22"/>
          <w:lang w:val="en-US" w:eastAsia="zh-CN"/>
        </w:rPr>
      </w:pPr>
      <w:r w:rsidRPr="00E01105">
        <w:rPr>
          <w:rFonts w:eastAsia="SimSun"/>
          <w:b/>
          <w:i/>
          <w:sz w:val="22"/>
          <w:szCs w:val="22"/>
          <w:lang w:eastAsia="zh-CN"/>
        </w:rPr>
        <w:t xml:space="preserve"> </w:t>
      </w:r>
      <w:r w:rsidR="00AF5917" w:rsidRPr="00E01105">
        <w:rPr>
          <w:rFonts w:eastAsiaTheme="minorEastAsia"/>
          <w:b/>
          <w:i/>
          <w:sz w:val="22"/>
          <w:szCs w:val="22"/>
          <w:lang w:val="en-US" w:eastAsia="zh-CN"/>
        </w:rPr>
        <w:t xml:space="preserve">The path loss of Tx-ST or ST-Rx link, i.e., </w:t>
      </w:r>
      <m:oMath>
        <m:sSub>
          <m:sSubPr>
            <m:ctrlPr>
              <w:rPr>
                <w:rFonts w:ascii="Cambria Math" w:eastAsia="Cambria Math" w:hAnsi="Cambria Math"/>
                <w:b/>
                <w:i/>
                <w:sz w:val="22"/>
                <w:szCs w:val="22"/>
                <w:lang w:eastAsia="zh-CN"/>
              </w:rPr>
            </m:ctrlPr>
          </m:sSubPr>
          <m:e>
            <m:r>
              <m:rPr>
                <m:sty m:val="bi"/>
              </m:rPr>
              <w:rPr>
                <w:rFonts w:ascii="Cambria Math" w:eastAsia="Cambria Math" w:hAnsi="Cambria Math"/>
                <w:sz w:val="22"/>
                <w:szCs w:val="22"/>
                <w:lang w:eastAsia="zh-CN"/>
              </w:rPr>
              <m:t>PL</m:t>
            </m:r>
          </m:e>
          <m:sub>
            <m:r>
              <m:rPr>
                <m:sty m:val="bi"/>
              </m:rPr>
              <w:rPr>
                <w:rFonts w:ascii="Cambria Math" w:eastAsia="Cambria Math" w:hAnsi="Cambria Math"/>
                <w:sz w:val="22"/>
                <w:szCs w:val="22"/>
                <w:lang w:eastAsia="zh-CN"/>
              </w:rPr>
              <m:t>tx-st</m:t>
            </m:r>
          </m:sub>
        </m:sSub>
        <m:r>
          <m:rPr>
            <m:sty m:val="bi"/>
          </m:rPr>
          <w:rPr>
            <w:rFonts w:ascii="Cambria Math" w:eastAsia="Cambria Math" w:hAnsi="Cambria Math"/>
            <w:sz w:val="22"/>
            <w:szCs w:val="22"/>
            <w:lang w:eastAsia="zh-CN"/>
          </w:rPr>
          <m:t xml:space="preserve">  </m:t>
        </m:r>
      </m:oMath>
      <w:r w:rsidR="00AF5917" w:rsidRPr="00E01105">
        <w:rPr>
          <w:rFonts w:eastAsiaTheme="minorEastAsia"/>
          <w:b/>
          <w:i/>
          <w:sz w:val="22"/>
          <w:szCs w:val="22"/>
          <w:lang w:eastAsia="zh-CN"/>
        </w:rPr>
        <w:t>o</w:t>
      </w:r>
      <w:r w:rsidR="00AF5917" w:rsidRPr="00F969EF">
        <w:rPr>
          <w:rFonts w:eastAsiaTheme="minorEastAsia"/>
          <w:b/>
          <w:i/>
          <w:sz w:val="22"/>
          <w:szCs w:val="22"/>
          <w:lang w:eastAsia="zh-CN"/>
        </w:rPr>
        <w:t>r</w:t>
      </w:r>
      <w:r w:rsidR="00AF5917" w:rsidRPr="00F969EF">
        <w:rPr>
          <w:rFonts w:eastAsiaTheme="minorEastAsia"/>
          <w:b/>
          <w:i/>
          <w:sz w:val="22"/>
          <w:szCs w:val="22"/>
          <w:lang w:val="en-US" w:eastAsia="zh-CN"/>
        </w:rPr>
        <w:t xml:space="preserve"> </w:t>
      </w:r>
      <m:oMath>
        <m:sSub>
          <m:sSubPr>
            <m:ctrlPr>
              <w:rPr>
                <w:rFonts w:ascii="Cambria Math" w:eastAsia="Cambria Math" w:hAnsi="Cambria Math"/>
                <w:b/>
                <w:i/>
                <w:sz w:val="22"/>
                <w:szCs w:val="22"/>
                <w:lang w:eastAsia="zh-CN"/>
              </w:rPr>
            </m:ctrlPr>
          </m:sSubPr>
          <m:e>
            <m:r>
              <m:rPr>
                <m:sty m:val="bi"/>
              </m:rPr>
              <w:rPr>
                <w:rFonts w:ascii="Cambria Math" w:eastAsia="Cambria Math" w:hAnsi="Cambria Math"/>
                <w:sz w:val="22"/>
                <w:szCs w:val="22"/>
                <w:lang w:eastAsia="zh-CN"/>
              </w:rPr>
              <m:t>PL</m:t>
            </m:r>
          </m:e>
          <m:sub>
            <m:r>
              <m:rPr>
                <m:sty m:val="bi"/>
              </m:rPr>
              <w:rPr>
                <w:rFonts w:ascii="Cambria Math" w:eastAsia="Cambria Math" w:hAnsi="Cambria Math"/>
                <w:sz w:val="22"/>
                <w:szCs w:val="22"/>
                <w:lang w:eastAsia="zh-CN"/>
              </w:rPr>
              <m:t>st-rx</m:t>
            </m:r>
          </m:sub>
        </m:sSub>
      </m:oMath>
      <w:r w:rsidR="00AF5917" w:rsidRPr="00E01105">
        <w:rPr>
          <w:rFonts w:eastAsiaTheme="minorEastAsia"/>
          <w:b/>
          <w:i/>
          <w:sz w:val="22"/>
          <w:szCs w:val="22"/>
          <w:lang w:eastAsia="zh-CN"/>
        </w:rPr>
        <w:t xml:space="preserve"> </w:t>
      </w:r>
      <w:r w:rsidR="00AF5917" w:rsidRPr="00F969EF">
        <w:rPr>
          <w:rFonts w:eastAsiaTheme="minorEastAsia"/>
          <w:b/>
          <w:i/>
          <w:sz w:val="22"/>
          <w:szCs w:val="22"/>
          <w:lang w:val="en-US" w:eastAsia="zh-CN"/>
        </w:rPr>
        <w:t xml:space="preserve">is defined in </w:t>
      </w:r>
      <w:r w:rsidR="00AF5917" w:rsidRPr="00F969EF">
        <w:rPr>
          <w:rFonts w:eastAsiaTheme="minorEastAsia"/>
          <w:b/>
          <w:i/>
          <w:sz w:val="22"/>
          <w:szCs w:val="22"/>
          <w:lang w:val="en-US" w:eastAsia="zh-CN"/>
        </w:rPr>
        <w:fldChar w:fldCharType="begin"/>
      </w:r>
      <w:r w:rsidR="00AF5917" w:rsidRPr="00E01105">
        <w:rPr>
          <w:rFonts w:eastAsiaTheme="minorEastAsia"/>
          <w:b/>
          <w:i/>
          <w:sz w:val="22"/>
          <w:szCs w:val="22"/>
          <w:lang w:val="en-US" w:eastAsia="zh-CN"/>
        </w:rPr>
        <w:instrText xml:space="preserve"> REF _Ref180853734 \h  \* MERGEFORMAT </w:instrText>
      </w:r>
      <w:r w:rsidR="00AF5917" w:rsidRPr="00F969EF">
        <w:rPr>
          <w:rFonts w:eastAsiaTheme="minorEastAsia"/>
          <w:b/>
          <w:i/>
          <w:sz w:val="22"/>
          <w:szCs w:val="22"/>
          <w:lang w:val="en-US" w:eastAsia="zh-CN"/>
        </w:rPr>
      </w:r>
      <w:r w:rsidR="00AF5917" w:rsidRPr="00F969EF">
        <w:rPr>
          <w:rFonts w:eastAsiaTheme="minorEastAsia"/>
          <w:b/>
          <w:i/>
          <w:sz w:val="22"/>
          <w:szCs w:val="22"/>
          <w:lang w:val="en-US" w:eastAsia="zh-CN"/>
        </w:rPr>
        <w:fldChar w:fldCharType="separate"/>
      </w:r>
      <w:r w:rsidR="006A07D3" w:rsidRPr="00F2591B">
        <w:rPr>
          <w:rFonts w:eastAsiaTheme="minorEastAsia"/>
          <w:b/>
          <w:i/>
          <w:sz w:val="22"/>
          <w:szCs w:val="22"/>
          <w:lang w:val="en-US" w:eastAsia="zh-CN"/>
        </w:rPr>
        <w:t>Table 7</w:t>
      </w:r>
      <w:r w:rsidR="00AF5917" w:rsidRPr="00F969EF">
        <w:rPr>
          <w:rFonts w:eastAsiaTheme="minorEastAsia"/>
          <w:b/>
          <w:i/>
          <w:sz w:val="22"/>
          <w:szCs w:val="22"/>
          <w:lang w:val="en-US" w:eastAsia="zh-CN"/>
        </w:rPr>
        <w:fldChar w:fldCharType="end"/>
      </w:r>
      <w:r w:rsidR="00AF5917" w:rsidRPr="00F969EF">
        <w:rPr>
          <w:rFonts w:eastAsiaTheme="minorEastAsia"/>
          <w:b/>
          <w:i/>
          <w:sz w:val="22"/>
          <w:szCs w:val="22"/>
          <w:lang w:val="en-US" w:eastAsia="zh-CN"/>
        </w:rPr>
        <w:t>.</w:t>
      </w:r>
    </w:p>
    <w:p w14:paraId="0C0795BF" w14:textId="503A9A17" w:rsidR="001D660B" w:rsidRPr="00E01105" w:rsidRDefault="00351DBC" w:rsidP="00CB766D">
      <w:pPr>
        <w:pStyle w:val="ListParagraph"/>
        <w:numPr>
          <w:ilvl w:val="1"/>
          <w:numId w:val="42"/>
        </w:numPr>
        <w:adjustRightInd w:val="0"/>
        <w:snapToGrid w:val="0"/>
        <w:spacing w:after="120"/>
        <w:jc w:val="both"/>
        <w:rPr>
          <w:rFonts w:eastAsiaTheme="minorEastAsia"/>
          <w:b/>
          <w:i/>
          <w:sz w:val="22"/>
          <w:szCs w:val="22"/>
          <w:lang w:val="en-US" w:eastAsia="zh-CN"/>
        </w:rPr>
      </w:pPr>
      <w:r w:rsidRPr="00E01105">
        <w:rPr>
          <w:rFonts w:eastAsiaTheme="minorEastAsia"/>
          <w:b/>
          <w:i/>
          <w:sz w:val="22"/>
          <w:szCs w:val="22"/>
          <w:lang w:val="en-US" w:eastAsia="zh-CN"/>
        </w:rPr>
        <w:t xml:space="preserve">When the path loss model in </w:t>
      </w:r>
      <w:r w:rsidR="00BD70C3" w:rsidRPr="006E399C">
        <w:rPr>
          <w:rFonts w:eastAsiaTheme="minorEastAsia"/>
          <w:b/>
          <w:i/>
          <w:sz w:val="22"/>
          <w:szCs w:val="22"/>
          <w:lang w:val="en-US" w:eastAsia="zh-CN"/>
        </w:rPr>
        <w:t xml:space="preserve">UMi, UMa and RMa scenario of </w:t>
      </w:r>
      <w:r w:rsidRPr="00E01105">
        <w:rPr>
          <w:rFonts w:eastAsiaTheme="minorEastAsia"/>
          <w:b/>
          <w:i/>
          <w:sz w:val="22"/>
          <w:szCs w:val="22"/>
          <w:lang w:val="en-US" w:eastAsia="zh-CN"/>
        </w:rPr>
        <w:t xml:space="preserve">TR38.901 is used for the target channel, </w:t>
      </w:r>
      <w:r w:rsidR="001D660B" w:rsidRPr="00E01105">
        <w:rPr>
          <w:rFonts w:eastAsiaTheme="minorEastAsia"/>
          <w:b/>
          <w:i/>
          <w:sz w:val="22"/>
          <w:szCs w:val="22"/>
          <w:lang w:val="en-US" w:eastAsia="zh-CN"/>
        </w:rPr>
        <w:t xml:space="preserve">only the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PL</m:t>
            </m:r>
          </m:e>
          <m:sub>
            <m:r>
              <m:rPr>
                <m:sty m:val="bi"/>
              </m:rPr>
              <w:rPr>
                <w:rFonts w:ascii="Cambria Math" w:eastAsiaTheme="minorEastAsia" w:hAnsi="Cambria Math"/>
                <w:sz w:val="22"/>
                <w:szCs w:val="22"/>
                <w:lang w:val="en-US" w:eastAsia="zh-CN"/>
              </w:rPr>
              <m:t>1</m:t>
            </m:r>
          </m:sub>
        </m:sSub>
      </m:oMath>
      <w:r w:rsidR="001D660B" w:rsidRPr="00F969EF">
        <w:rPr>
          <w:rFonts w:eastAsiaTheme="minorEastAsia"/>
          <w:b/>
          <w:i/>
          <w:sz w:val="22"/>
          <w:szCs w:val="22"/>
          <w:lang w:val="en-US" w:eastAsia="zh-CN"/>
        </w:rPr>
        <w:t xml:space="preserve"> is applied in the target channel without the break</w:t>
      </w:r>
      <w:r w:rsidR="00B43CD7" w:rsidRPr="00E01105">
        <w:rPr>
          <w:rFonts w:eastAsiaTheme="minorEastAsia"/>
          <w:b/>
          <w:i/>
          <w:sz w:val="22"/>
          <w:szCs w:val="22"/>
          <w:lang w:val="en-US" w:eastAsia="zh-CN"/>
        </w:rPr>
        <w:t>ing</w:t>
      </w:r>
      <w:r w:rsidR="00B43CD7" w:rsidRPr="00F969EF">
        <w:rPr>
          <w:rFonts w:eastAsiaTheme="minorEastAsia"/>
          <w:b/>
          <w:i/>
          <w:sz w:val="22"/>
          <w:szCs w:val="22"/>
          <w:lang w:val="en-US" w:eastAsia="zh-CN"/>
        </w:rPr>
        <w:t xml:space="preserve"> point</w:t>
      </w:r>
      <w:r w:rsidR="001D660B" w:rsidRPr="00E01105">
        <w:rPr>
          <w:rFonts w:eastAsiaTheme="minorEastAsia"/>
          <w:b/>
          <w:i/>
          <w:sz w:val="22"/>
          <w:szCs w:val="22"/>
          <w:lang w:val="en-US" w:eastAsia="zh-CN"/>
        </w:rPr>
        <w:t xml:space="preserve"> distance.</w:t>
      </w:r>
    </w:p>
    <w:p w14:paraId="13D88BCE" w14:textId="77777777" w:rsidR="00B24816" w:rsidRPr="00E01105" w:rsidRDefault="00B24816" w:rsidP="00DE2274">
      <w:pPr>
        <w:pStyle w:val="Heading2"/>
        <w:keepLines w:val="0"/>
        <w:numPr>
          <w:ilvl w:val="1"/>
          <w:numId w:val="18"/>
        </w:numPr>
        <w:spacing w:before="240" w:after="240"/>
        <w:rPr>
          <w:sz w:val="28"/>
        </w:rPr>
      </w:pPr>
      <w:r w:rsidRPr="00E01105">
        <w:rPr>
          <w:sz w:val="28"/>
        </w:rPr>
        <w:t>Absolute delay</w:t>
      </w:r>
    </w:p>
    <w:p w14:paraId="75782C48" w14:textId="77777777" w:rsidR="00B24816" w:rsidRPr="00CB766D" w:rsidRDefault="00B24816" w:rsidP="00376E0D">
      <w:pPr>
        <w:pStyle w:val="B10"/>
        <w:spacing w:after="120"/>
        <w:rPr>
          <w:rFonts w:ascii="Times New Roman" w:hAnsi="Times New Roman"/>
        </w:rPr>
      </w:pPr>
      <w:r w:rsidRPr="00CB766D">
        <w:rPr>
          <w:rFonts w:ascii="Times New Roman" w:hAnsi="Times New Roman"/>
          <w:lang w:eastAsia="zh-CN"/>
        </w:rPr>
        <w:t xml:space="preserve">In general, the absolute delay should be calculated in the target and background channel in order to emulate </w:t>
      </w:r>
      <w:r w:rsidRPr="00CB766D">
        <w:rPr>
          <w:rFonts w:ascii="Times New Roman" w:hAnsi="Times New Roman"/>
        </w:rPr>
        <w:t xml:space="preserve">the clutter interference properly, and the absolute delay model in the section 7.6.9 TR38.901 can be reused. </w:t>
      </w:r>
    </w:p>
    <w:p w14:paraId="1E47CD2E" w14:textId="36C92454" w:rsidR="00B24816" w:rsidRPr="00CB766D" w:rsidRDefault="00B24816" w:rsidP="00376E0D">
      <w:pPr>
        <w:pStyle w:val="B10"/>
        <w:spacing w:after="120"/>
        <w:rPr>
          <w:rFonts w:ascii="Times New Roman" w:hAnsi="Times New Roman"/>
          <w:lang w:eastAsia="zh-CN"/>
        </w:rPr>
      </w:pPr>
      <w:r w:rsidRPr="00CB766D">
        <w:rPr>
          <w:rFonts w:ascii="Times New Roman" w:hAnsi="Times New Roman"/>
        </w:rPr>
        <w:t>Note that the absolute delay is also agreed to be modelled as in the study item of the 7-24G channel modelling</w:t>
      </w:r>
      <w:r w:rsidRPr="00CB766D">
        <w:rPr>
          <w:rFonts w:ascii="Times New Roman" w:hAnsi="Times New Roman"/>
          <w:lang w:eastAsia="zh-CN"/>
        </w:rPr>
        <w:t xml:space="preserve"> as follows </w:t>
      </w:r>
      <w:r w:rsidRPr="00CB766D">
        <w:rPr>
          <w:rFonts w:ascii="Times New Roman" w:hAnsi="Times New Roman"/>
          <w:lang w:eastAsia="zh-CN"/>
        </w:rPr>
        <w:fldChar w:fldCharType="begin"/>
      </w:r>
      <w:r w:rsidRPr="00CB766D">
        <w:rPr>
          <w:rFonts w:ascii="Times New Roman" w:hAnsi="Times New Roman"/>
          <w:lang w:eastAsia="zh-CN"/>
        </w:rPr>
        <w:instrText xml:space="preserve"> REF _Ref164883102 \r \h  \* MERGEFORMAT </w:instrText>
      </w:r>
      <w:r w:rsidRPr="00CB766D">
        <w:rPr>
          <w:rFonts w:ascii="Times New Roman" w:hAnsi="Times New Roman"/>
          <w:lang w:eastAsia="zh-CN"/>
        </w:rPr>
      </w:r>
      <w:r w:rsidRPr="00CB766D">
        <w:rPr>
          <w:rFonts w:ascii="Times New Roman" w:hAnsi="Times New Roman"/>
          <w:lang w:eastAsia="zh-CN"/>
        </w:rPr>
        <w:fldChar w:fldCharType="separate"/>
      </w:r>
      <w:r w:rsidR="006A07D3">
        <w:rPr>
          <w:rFonts w:ascii="Times New Roman" w:hAnsi="Times New Roman"/>
          <w:lang w:eastAsia="zh-CN"/>
        </w:rPr>
        <w:t>[1]</w:t>
      </w:r>
      <w:r w:rsidRPr="00CB766D">
        <w:rPr>
          <w:rFonts w:ascii="Times New Roman" w:hAnsi="Times New Roman"/>
          <w:lang w:eastAsia="zh-CN"/>
        </w:rPr>
        <w:fldChar w:fldCharType="end"/>
      </w:r>
      <w:r w:rsidR="0056335D">
        <w:rPr>
          <w:rFonts w:ascii="Times New Roman" w:hAnsi="Times New Roman"/>
          <w:lang w:eastAsia="zh-CN"/>
        </w:rPr>
        <w:t>.</w:t>
      </w:r>
      <w:r w:rsidRPr="00CB766D">
        <w:rPr>
          <w:rFonts w:ascii="Times New Roman" w:hAnsi="Times New Roman"/>
        </w:rPr>
        <w:t xml:space="preserve"> </w:t>
      </w:r>
      <w:r w:rsidRPr="00CB766D">
        <w:rPr>
          <w:rFonts w:ascii="Times New Roman" w:hAnsi="Times New Roman"/>
          <w:lang w:eastAsia="zh-CN"/>
        </w:rPr>
        <w:t xml:space="preserve">No need to duplicate the discussion in ISAC channel modelling. The outcome concluded in the study item of the 7-24G channel modelling can be reused in general for ISAC. </w:t>
      </w:r>
    </w:p>
    <w:tbl>
      <w:tblPr>
        <w:tblStyle w:val="TableGrid"/>
        <w:tblW w:w="0" w:type="auto"/>
        <w:tblLook w:val="04A0" w:firstRow="1" w:lastRow="0" w:firstColumn="1" w:lastColumn="0" w:noHBand="0" w:noVBand="1"/>
      </w:tblPr>
      <w:tblGrid>
        <w:gridCol w:w="9621"/>
      </w:tblGrid>
      <w:tr w:rsidR="00B24816" w:rsidRPr="00E01105" w14:paraId="3C23E285" w14:textId="77777777" w:rsidTr="001C5F21">
        <w:tc>
          <w:tcPr>
            <w:tcW w:w="9736" w:type="dxa"/>
          </w:tcPr>
          <w:p w14:paraId="43971D7A" w14:textId="77777777" w:rsidR="00B24816" w:rsidRPr="00CB766D" w:rsidRDefault="00B24816" w:rsidP="001C5F21">
            <w:pPr>
              <w:pStyle w:val="BodyText"/>
              <w:spacing w:after="0"/>
              <w:rPr>
                <w:rFonts w:eastAsia="DengXian"/>
                <w:sz w:val="20"/>
                <w:highlight w:val="darkYellow"/>
                <w:lang w:eastAsia="ko-KR"/>
              </w:rPr>
            </w:pPr>
            <w:r w:rsidRPr="00CB766D">
              <w:rPr>
                <w:rFonts w:eastAsia="DengXian"/>
                <w:sz w:val="20"/>
                <w:highlight w:val="darkYellow"/>
                <w:lang w:eastAsia="ko-KR"/>
              </w:rPr>
              <w:t>Working Assumption</w:t>
            </w:r>
          </w:p>
          <w:p w14:paraId="17529AE7" w14:textId="77777777" w:rsidR="00B24816" w:rsidRPr="00CB766D" w:rsidRDefault="00B24816" w:rsidP="00DE2274">
            <w:pPr>
              <w:pStyle w:val="BodyText"/>
              <w:widowControl/>
              <w:numPr>
                <w:ilvl w:val="0"/>
                <w:numId w:val="19"/>
              </w:numPr>
              <w:suppressAutoHyphens/>
              <w:autoSpaceDE w:val="0"/>
              <w:autoSpaceDN w:val="0"/>
              <w:adjustRightInd w:val="0"/>
              <w:spacing w:after="0"/>
              <w:ind w:left="720"/>
              <w:jc w:val="both"/>
              <w:rPr>
                <w:rFonts w:eastAsia="DengXian"/>
                <w:sz w:val="20"/>
                <w:lang w:eastAsia="ko-KR"/>
              </w:rPr>
            </w:pPr>
            <w:r w:rsidRPr="00CB766D">
              <w:rPr>
                <w:rFonts w:eastAsia="DengXian"/>
                <w:sz w:val="20"/>
                <w:lang w:eastAsia="ko-KR"/>
              </w:rPr>
              <w:t>Adopt the following absolute delay for UMi and UMa scenarios.</w:t>
            </w:r>
          </w:p>
          <w:p w14:paraId="570D51A1" w14:textId="77777777" w:rsidR="00B24816" w:rsidRPr="00F969EF" w:rsidRDefault="00B24816" w:rsidP="001C5F21">
            <w:pPr>
              <w:pStyle w:val="TH"/>
              <w:keepNext w:val="0"/>
              <w:keepLines w:val="0"/>
              <w:suppressAutoHyphens/>
              <w:spacing w:before="0" w:after="0"/>
              <w:ind w:left="402" w:hanging="402"/>
              <w:rPr>
                <w:rFonts w:ascii="Times New Roman" w:hAnsi="Times New Roman"/>
                <w:b w:val="0"/>
                <w:bCs/>
              </w:rPr>
            </w:pPr>
            <w:r w:rsidRPr="00F969EF">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tblGrid>
            <w:tr w:rsidR="00B24816" w:rsidRPr="00E01105" w14:paraId="0AC5CF45" w14:textId="77777777" w:rsidTr="001C5F21">
              <w:trPr>
                <w:trHeight w:val="49"/>
                <w:jc w:val="center"/>
              </w:trPr>
              <w:tc>
                <w:tcPr>
                  <w:tcW w:w="2051" w:type="dxa"/>
                  <w:gridSpan w:val="2"/>
                  <w:shd w:val="clear" w:color="auto" w:fill="E0E0E0"/>
                  <w:vAlign w:val="center"/>
                </w:tcPr>
                <w:p w14:paraId="350172CB" w14:textId="77777777" w:rsidR="00B24816" w:rsidRPr="00CB766D" w:rsidRDefault="00B24816" w:rsidP="001C5F21">
                  <w:pPr>
                    <w:pStyle w:val="TAH"/>
                    <w:keepNext w:val="0"/>
                    <w:keepLines w:val="0"/>
                    <w:rPr>
                      <w:rFonts w:ascii="Times New Roman" w:hAnsi="Times New Roman"/>
                      <w:b w:val="0"/>
                      <w:bCs/>
                      <w:sz w:val="20"/>
                    </w:rPr>
                  </w:pPr>
                  <w:r w:rsidRPr="00CB766D">
                    <w:rPr>
                      <w:rFonts w:ascii="Times New Roman" w:hAnsi="Times New Roman"/>
                      <w:b w:val="0"/>
                      <w:bCs/>
                      <w:sz w:val="20"/>
                    </w:rPr>
                    <w:t>Scenarios</w:t>
                  </w:r>
                </w:p>
              </w:tc>
              <w:tc>
                <w:tcPr>
                  <w:tcW w:w="1533" w:type="dxa"/>
                  <w:shd w:val="clear" w:color="auto" w:fill="E0E0E0"/>
                  <w:vAlign w:val="center"/>
                </w:tcPr>
                <w:p w14:paraId="139D9F67" w14:textId="77777777" w:rsidR="00B24816" w:rsidRPr="00CB766D" w:rsidRDefault="00B24816" w:rsidP="001C5F21">
                  <w:pPr>
                    <w:pStyle w:val="TAH"/>
                    <w:keepNext w:val="0"/>
                    <w:keepLines w:val="0"/>
                    <w:rPr>
                      <w:rFonts w:ascii="Times New Roman" w:hAnsi="Times New Roman"/>
                      <w:b w:val="0"/>
                      <w:bCs/>
                      <w:sz w:val="20"/>
                      <w:lang w:eastAsia="zh-CN"/>
                    </w:rPr>
                  </w:pPr>
                  <w:r w:rsidRPr="00CB766D">
                    <w:rPr>
                      <w:rFonts w:ascii="Times New Roman" w:hAnsi="Times New Roman"/>
                      <w:b w:val="0"/>
                      <w:bCs/>
                      <w:sz w:val="20"/>
                      <w:lang w:eastAsia="zh-CN"/>
                    </w:rPr>
                    <w:t>UMi</w:t>
                  </w:r>
                </w:p>
              </w:tc>
              <w:tc>
                <w:tcPr>
                  <w:tcW w:w="1533" w:type="dxa"/>
                  <w:shd w:val="clear" w:color="auto" w:fill="E0E0E0"/>
                  <w:vAlign w:val="center"/>
                </w:tcPr>
                <w:p w14:paraId="20F8FB1A" w14:textId="77777777" w:rsidR="00B24816" w:rsidRPr="00CB766D" w:rsidRDefault="00B24816" w:rsidP="001C5F21">
                  <w:pPr>
                    <w:pStyle w:val="TAH"/>
                    <w:keepNext w:val="0"/>
                    <w:keepLines w:val="0"/>
                    <w:rPr>
                      <w:rFonts w:ascii="Times New Roman" w:hAnsi="Times New Roman"/>
                      <w:b w:val="0"/>
                      <w:bCs/>
                      <w:sz w:val="20"/>
                      <w:lang w:eastAsia="zh-CN"/>
                    </w:rPr>
                  </w:pPr>
                  <w:r w:rsidRPr="00CB766D">
                    <w:rPr>
                      <w:rFonts w:ascii="Times New Roman" w:hAnsi="Times New Roman"/>
                      <w:b w:val="0"/>
                      <w:bCs/>
                      <w:sz w:val="20"/>
                      <w:lang w:eastAsia="zh-CN"/>
                    </w:rPr>
                    <w:t>UMa</w:t>
                  </w:r>
                </w:p>
              </w:tc>
            </w:tr>
            <w:tr w:rsidR="00B24816" w:rsidRPr="00E01105" w14:paraId="1AD4F753" w14:textId="77777777" w:rsidTr="001C5F21">
              <w:trPr>
                <w:trHeight w:val="49"/>
                <w:jc w:val="center"/>
              </w:trPr>
              <w:tc>
                <w:tcPr>
                  <w:tcW w:w="1298" w:type="dxa"/>
                  <w:vMerge w:val="restart"/>
                  <w:vAlign w:val="center"/>
                </w:tcPr>
                <w:p w14:paraId="61AD2DBB" w14:textId="77777777" w:rsidR="00B24816" w:rsidRPr="00CB766D" w:rsidRDefault="00B24816" w:rsidP="001C5F21">
                  <w:pPr>
                    <w:pStyle w:val="TAC"/>
                    <w:keepLines w:val="0"/>
                    <w:rPr>
                      <w:rFonts w:ascii="Times New Roman" w:hAnsi="Times New Roman"/>
                      <w:sz w:val="20"/>
                    </w:rPr>
                  </w:pPr>
                  <m:oMathPara>
                    <m:oMath>
                      <m:r>
                        <w:rPr>
                          <w:rFonts w:ascii="Cambria Math" w:hAnsi="Cambria Math"/>
                          <w:sz w:val="20"/>
                        </w:rPr>
                        <m:t>lg</m:t>
                      </m:r>
                      <m:r>
                        <m:rPr>
                          <m:sty m:val="p"/>
                        </m:rPr>
                        <w:rPr>
                          <w:rFonts w:ascii="Cambria Math" w:hAnsi="Cambria Math"/>
                          <w:sz w:val="20"/>
                        </w:rPr>
                        <m:t>Δ</m:t>
                      </m:r>
                      <m:r>
                        <w:rPr>
                          <w:rFonts w:ascii="Cambria Math" w:hAnsi="Cambria Math"/>
                          <w:sz w:val="20"/>
                        </w:rPr>
                        <m:t>τ=</m:t>
                      </m:r>
                      <m:sSub>
                        <m:sSubPr>
                          <m:ctrlPr>
                            <w:rPr>
                              <w:rFonts w:ascii="Cambria Math" w:hAnsi="Cambria Math"/>
                              <w:i/>
                              <w:sz w:val="20"/>
                            </w:rPr>
                          </m:ctrlPr>
                        </m:sSubPr>
                        <m:e>
                          <m:r>
                            <w:rPr>
                              <w:rFonts w:ascii="Cambria Math" w:hAnsi="Cambria Math"/>
                              <w:sz w:val="20"/>
                            </w:rPr>
                            <m:t>log</m:t>
                          </m:r>
                        </m:e>
                        <m:sub>
                          <m:r>
                            <w:rPr>
                              <w:rFonts w:ascii="Cambria Math" w:hAnsi="Cambria Math"/>
                              <w:sz w:val="20"/>
                            </w:rPr>
                            <m:t>10</m:t>
                          </m:r>
                        </m:sub>
                      </m:sSub>
                      <m:d>
                        <m:dPr>
                          <m:ctrlPr>
                            <w:rPr>
                              <w:rFonts w:ascii="Cambria Math" w:hAnsi="Cambria Math"/>
                              <w:i/>
                              <w:sz w:val="20"/>
                            </w:rPr>
                          </m:ctrlPr>
                        </m:dPr>
                        <m:e>
                          <m:f>
                            <m:fPr>
                              <m:type m:val="lin"/>
                              <m:ctrlPr>
                                <w:rPr>
                                  <w:rFonts w:ascii="Cambria Math" w:hAnsi="Cambria Math"/>
                                  <w:i/>
                                  <w:sz w:val="20"/>
                                </w:rPr>
                              </m:ctrlPr>
                            </m:fPr>
                            <m:num>
                              <m:r>
                                <m:rPr>
                                  <m:sty m:val="p"/>
                                </m:rPr>
                                <w:rPr>
                                  <w:rFonts w:ascii="Cambria Math" w:hAnsi="Cambria Math"/>
                                  <w:sz w:val="20"/>
                                </w:rPr>
                                <m:t>Δ</m:t>
                              </m:r>
                              <m:r>
                                <w:rPr>
                                  <w:rFonts w:ascii="Cambria Math" w:hAnsi="Cambria Math"/>
                                  <w:sz w:val="20"/>
                                </w:rPr>
                                <m:t>τ</m:t>
                              </m:r>
                            </m:num>
                            <m:den>
                              <m:r>
                                <w:rPr>
                                  <w:rFonts w:ascii="Cambria Math" w:hAnsi="Cambria Math"/>
                                  <w:sz w:val="20"/>
                                </w:rPr>
                                <m:t>1s</m:t>
                              </m:r>
                            </m:den>
                          </m:f>
                        </m:e>
                      </m:d>
                    </m:oMath>
                  </m:oMathPara>
                </w:p>
              </w:tc>
              <w:tc>
                <w:tcPr>
                  <w:tcW w:w="753" w:type="dxa"/>
                  <w:vAlign w:val="center"/>
                </w:tcPr>
                <w:p w14:paraId="4BC04A75" w14:textId="77777777" w:rsidR="00B24816" w:rsidRPr="00CB766D" w:rsidRDefault="00A80BC0" w:rsidP="001C5F21">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μ</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1533" w:type="dxa"/>
                  <w:vAlign w:val="center"/>
                </w:tcPr>
                <w:p w14:paraId="2AF53715"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-7.5</w:t>
                  </w:r>
                </w:p>
              </w:tc>
              <w:tc>
                <w:tcPr>
                  <w:tcW w:w="1533" w:type="dxa"/>
                  <w:vAlign w:val="center"/>
                </w:tcPr>
                <w:p w14:paraId="1C4EEC89"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-7.4</w:t>
                  </w:r>
                </w:p>
              </w:tc>
            </w:tr>
            <w:tr w:rsidR="00B24816" w:rsidRPr="00E01105" w14:paraId="4ADC352B" w14:textId="77777777" w:rsidTr="001C5F21">
              <w:trPr>
                <w:jc w:val="center"/>
              </w:trPr>
              <w:tc>
                <w:tcPr>
                  <w:tcW w:w="1298" w:type="dxa"/>
                  <w:vMerge/>
                  <w:vAlign w:val="center"/>
                </w:tcPr>
                <w:p w14:paraId="7720DD6D" w14:textId="77777777" w:rsidR="00B24816" w:rsidRPr="00CB766D" w:rsidRDefault="00B24816" w:rsidP="001C5F21">
                  <w:pPr>
                    <w:pStyle w:val="TAC"/>
                    <w:keepLines w:val="0"/>
                    <w:rPr>
                      <w:rFonts w:ascii="Times New Roman" w:hAnsi="Times New Roman"/>
                      <w:sz w:val="20"/>
                    </w:rPr>
                  </w:pPr>
                </w:p>
              </w:tc>
              <w:tc>
                <w:tcPr>
                  <w:tcW w:w="753" w:type="dxa"/>
                  <w:vAlign w:val="center"/>
                </w:tcPr>
                <w:p w14:paraId="42DB9A3B" w14:textId="77777777" w:rsidR="00B24816" w:rsidRPr="00CB766D" w:rsidRDefault="00A80BC0" w:rsidP="001C5F21">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1533" w:type="dxa"/>
                  <w:shd w:val="clear" w:color="auto" w:fill="auto"/>
                  <w:vAlign w:val="center"/>
                </w:tcPr>
                <w:p w14:paraId="7DB8982E"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0.5</w:t>
                  </w:r>
                </w:p>
              </w:tc>
              <w:tc>
                <w:tcPr>
                  <w:tcW w:w="1533" w:type="dxa"/>
                  <w:shd w:val="clear" w:color="auto" w:fill="auto"/>
                  <w:vAlign w:val="center"/>
                </w:tcPr>
                <w:p w14:paraId="2DB3193E"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0.2</w:t>
                  </w:r>
                </w:p>
              </w:tc>
            </w:tr>
            <w:tr w:rsidR="00B24816" w:rsidRPr="00E01105" w14:paraId="782751D4" w14:textId="77777777" w:rsidTr="001C5F21">
              <w:trPr>
                <w:jc w:val="center"/>
              </w:trPr>
              <w:tc>
                <w:tcPr>
                  <w:tcW w:w="2051" w:type="dxa"/>
                  <w:gridSpan w:val="2"/>
                  <w:vAlign w:val="center"/>
                </w:tcPr>
                <w:p w14:paraId="7CF07DB2" w14:textId="77777777" w:rsidR="00B24816" w:rsidRPr="00CB766D" w:rsidRDefault="00B24816" w:rsidP="001C5F21">
                  <w:pPr>
                    <w:pStyle w:val="TAC"/>
                    <w:keepLines w:val="0"/>
                    <w:rPr>
                      <w:rFonts w:ascii="Times New Roman" w:hAnsi="Times New Roman"/>
                      <w:i/>
                      <w:sz w:val="20"/>
                    </w:rPr>
                  </w:pPr>
                  <w:r w:rsidRPr="00CB766D">
                    <w:rPr>
                      <w:rFonts w:ascii="Times New Roman" w:hAnsi="Times New Roman"/>
                      <w:sz w:val="20"/>
                    </w:rPr>
                    <w:t>Correlation distance in the horizontal plane [m]</w:t>
                  </w:r>
                </w:p>
              </w:tc>
              <w:tc>
                <w:tcPr>
                  <w:tcW w:w="1533" w:type="dxa"/>
                  <w:vAlign w:val="center"/>
                </w:tcPr>
                <w:p w14:paraId="31131604"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15</w:t>
                  </w:r>
                </w:p>
              </w:tc>
              <w:tc>
                <w:tcPr>
                  <w:tcW w:w="1533" w:type="dxa"/>
                  <w:vAlign w:val="center"/>
                </w:tcPr>
                <w:p w14:paraId="44407723"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50</w:t>
                  </w:r>
                </w:p>
              </w:tc>
            </w:tr>
          </w:tbl>
          <w:p w14:paraId="177B233C" w14:textId="77777777" w:rsidR="00B24816" w:rsidRPr="00F969EF" w:rsidRDefault="00B24816" w:rsidP="001C5F21">
            <w:pPr>
              <w:ind w:left="1440" w:hanging="1440"/>
              <w:rPr>
                <w:rFonts w:eastAsia="DengXian"/>
                <w:highlight w:val="green"/>
                <w:lang w:eastAsia="zh-CN"/>
              </w:rPr>
            </w:pPr>
            <w:r w:rsidRPr="00E01105">
              <w:rPr>
                <w:rFonts w:eastAsia="DengXian"/>
                <w:highlight w:val="green"/>
                <w:lang w:eastAsia="zh-CN"/>
              </w:rPr>
              <w:t>Agreement</w:t>
            </w:r>
          </w:p>
          <w:p w14:paraId="6A0379F4" w14:textId="77777777" w:rsidR="00B24816" w:rsidRPr="00CB766D" w:rsidRDefault="00B24816" w:rsidP="00DE2274">
            <w:pPr>
              <w:pStyle w:val="BodyText"/>
              <w:widowControl/>
              <w:numPr>
                <w:ilvl w:val="0"/>
                <w:numId w:val="19"/>
              </w:numPr>
              <w:suppressAutoHyphens/>
              <w:autoSpaceDE w:val="0"/>
              <w:autoSpaceDN w:val="0"/>
              <w:adjustRightInd w:val="0"/>
              <w:spacing w:after="0" w:line="254" w:lineRule="auto"/>
              <w:ind w:left="720"/>
              <w:jc w:val="both"/>
              <w:rPr>
                <w:rFonts w:eastAsia="DengXian"/>
                <w:sz w:val="20"/>
                <w:lang w:eastAsia="ko-KR"/>
              </w:rPr>
            </w:pPr>
            <w:r w:rsidRPr="00CB766D">
              <w:rPr>
                <w:rFonts w:eastAsia="DengXian"/>
                <w:sz w:val="20"/>
                <w:lang w:eastAsia="ko-KR"/>
              </w:rPr>
              <w:t>Introduce absolute delay for InH scenarios.</w:t>
            </w:r>
          </w:p>
          <w:p w14:paraId="226A7895" w14:textId="77777777" w:rsidR="00B24816" w:rsidRPr="00CB766D" w:rsidRDefault="00B24816" w:rsidP="00DE2274">
            <w:pPr>
              <w:pStyle w:val="BodyText"/>
              <w:widowControl/>
              <w:numPr>
                <w:ilvl w:val="1"/>
                <w:numId w:val="19"/>
              </w:numPr>
              <w:suppressAutoHyphens/>
              <w:autoSpaceDE w:val="0"/>
              <w:autoSpaceDN w:val="0"/>
              <w:adjustRightInd w:val="0"/>
              <w:spacing w:after="0" w:line="254" w:lineRule="auto"/>
              <w:ind w:left="1440"/>
              <w:jc w:val="both"/>
              <w:rPr>
                <w:rFonts w:eastAsia="DengXian"/>
                <w:sz w:val="20"/>
                <w:lang w:eastAsia="ko-KR"/>
              </w:rPr>
            </w:pPr>
            <w:r w:rsidRPr="00CB766D">
              <w:rPr>
                <w:rFonts w:eastAsia="DengXian"/>
                <w:sz w:val="20"/>
                <w:lang w:eastAsia="ko-KR"/>
              </w:rPr>
              <w:t>Absolute delay is enabled by re-using the absolute time of arrival for InF scenarios.</w:t>
            </w:r>
          </w:p>
          <w:p w14:paraId="69A0B807" w14:textId="77777777" w:rsidR="00B24816" w:rsidRPr="00CB766D" w:rsidRDefault="00B24816" w:rsidP="00DE2274">
            <w:pPr>
              <w:pStyle w:val="BodyText"/>
              <w:widowControl/>
              <w:numPr>
                <w:ilvl w:val="1"/>
                <w:numId w:val="19"/>
              </w:numPr>
              <w:suppressAutoHyphens/>
              <w:autoSpaceDE w:val="0"/>
              <w:autoSpaceDN w:val="0"/>
              <w:adjustRightInd w:val="0"/>
              <w:spacing w:after="0" w:line="254" w:lineRule="auto"/>
              <w:ind w:left="1440"/>
              <w:jc w:val="both"/>
              <w:rPr>
                <w:rFonts w:eastAsia="DengXian"/>
                <w:sz w:val="20"/>
                <w:lang w:eastAsia="ko-KR"/>
              </w:rPr>
            </w:pPr>
            <w:r w:rsidRPr="00CB766D">
              <w:rPr>
                <w:rFonts w:eastAsia="DengXian"/>
                <w:sz w:val="20"/>
                <w:lang w:eastAsia="ko-KR"/>
              </w:rPr>
              <w:t>FFS details of the parameter for InH. Consider the following for further study.</w:t>
            </w:r>
          </w:p>
          <w:p w14:paraId="55C0E4D2" w14:textId="77777777" w:rsidR="00B24816" w:rsidRPr="00F969EF" w:rsidRDefault="00B24816" w:rsidP="001C5F21">
            <w:pPr>
              <w:pStyle w:val="TH"/>
              <w:keepNext w:val="0"/>
              <w:keepLines w:val="0"/>
              <w:suppressAutoHyphens/>
              <w:spacing w:before="0" w:after="0"/>
              <w:ind w:left="402" w:hanging="402"/>
              <w:rPr>
                <w:rFonts w:ascii="Times New Roman" w:hAnsi="Times New Roman"/>
                <w:b w:val="0"/>
                <w:bCs/>
              </w:rPr>
            </w:pPr>
            <w:r w:rsidRPr="00F969EF">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B24816" w:rsidRPr="00E01105" w14:paraId="36603B89" w14:textId="77777777" w:rsidTr="001C5F21">
              <w:trPr>
                <w:trHeight w:val="161"/>
                <w:jc w:val="center"/>
              </w:trPr>
              <w:tc>
                <w:tcPr>
                  <w:tcW w:w="3101" w:type="dxa"/>
                  <w:gridSpan w:val="2"/>
                  <w:shd w:val="clear" w:color="auto" w:fill="E0E0E0"/>
                  <w:vAlign w:val="center"/>
                </w:tcPr>
                <w:p w14:paraId="641724ED" w14:textId="77777777" w:rsidR="00B24816" w:rsidRPr="00CB766D" w:rsidRDefault="00B24816" w:rsidP="001C5F21">
                  <w:pPr>
                    <w:pStyle w:val="TAH"/>
                    <w:keepNext w:val="0"/>
                    <w:keepLines w:val="0"/>
                    <w:rPr>
                      <w:rFonts w:ascii="Times New Roman" w:hAnsi="Times New Roman"/>
                      <w:b w:val="0"/>
                      <w:bCs/>
                      <w:sz w:val="20"/>
                    </w:rPr>
                  </w:pPr>
                  <w:r w:rsidRPr="00CB766D">
                    <w:rPr>
                      <w:rFonts w:ascii="Times New Roman" w:hAnsi="Times New Roman"/>
                      <w:b w:val="0"/>
                      <w:bCs/>
                      <w:sz w:val="20"/>
                    </w:rPr>
                    <w:t>Scenarios</w:t>
                  </w:r>
                </w:p>
              </w:tc>
              <w:tc>
                <w:tcPr>
                  <w:tcW w:w="2318" w:type="dxa"/>
                  <w:shd w:val="clear" w:color="auto" w:fill="E0E0E0"/>
                  <w:vAlign w:val="center"/>
                </w:tcPr>
                <w:p w14:paraId="66F093BA" w14:textId="77777777" w:rsidR="00B24816" w:rsidRPr="00CB766D" w:rsidRDefault="00B24816" w:rsidP="001C5F21">
                  <w:pPr>
                    <w:pStyle w:val="TAH"/>
                    <w:keepNext w:val="0"/>
                    <w:keepLines w:val="0"/>
                    <w:rPr>
                      <w:rFonts w:ascii="Times New Roman" w:hAnsi="Times New Roman"/>
                      <w:b w:val="0"/>
                      <w:bCs/>
                      <w:sz w:val="20"/>
                      <w:lang w:eastAsia="zh-CN"/>
                    </w:rPr>
                  </w:pPr>
                  <w:r w:rsidRPr="00CB766D">
                    <w:rPr>
                      <w:rFonts w:ascii="Times New Roman" w:hAnsi="Times New Roman"/>
                      <w:b w:val="0"/>
                      <w:bCs/>
                      <w:sz w:val="20"/>
                      <w:lang w:eastAsia="zh-CN"/>
                    </w:rPr>
                    <w:t>InH</w:t>
                  </w:r>
                </w:p>
              </w:tc>
            </w:tr>
            <w:tr w:rsidR="00B24816" w:rsidRPr="00E01105" w14:paraId="5D1FAE57" w14:textId="77777777" w:rsidTr="001C5F21">
              <w:trPr>
                <w:trHeight w:val="347"/>
                <w:jc w:val="center"/>
              </w:trPr>
              <w:tc>
                <w:tcPr>
                  <w:tcW w:w="1962" w:type="dxa"/>
                  <w:vMerge w:val="restart"/>
                  <w:vAlign w:val="center"/>
                </w:tcPr>
                <w:p w14:paraId="24D8BF01" w14:textId="77777777" w:rsidR="00B24816" w:rsidRPr="00CB766D" w:rsidRDefault="00B24816" w:rsidP="001C5F21">
                  <w:pPr>
                    <w:pStyle w:val="TAC"/>
                    <w:keepLines w:val="0"/>
                    <w:rPr>
                      <w:rFonts w:ascii="Times New Roman" w:hAnsi="Times New Roman"/>
                      <w:sz w:val="20"/>
                    </w:rPr>
                  </w:pPr>
                  <m:oMathPara>
                    <m:oMath>
                      <m:r>
                        <w:rPr>
                          <w:rFonts w:ascii="Cambria Math" w:hAnsi="Cambria Math"/>
                          <w:sz w:val="20"/>
                        </w:rPr>
                        <m:t>lg</m:t>
                      </m:r>
                      <m:r>
                        <m:rPr>
                          <m:sty m:val="p"/>
                        </m:rPr>
                        <w:rPr>
                          <w:rFonts w:ascii="Cambria Math" w:hAnsi="Cambria Math"/>
                          <w:sz w:val="20"/>
                        </w:rPr>
                        <m:t>Δ</m:t>
                      </m:r>
                      <m:r>
                        <w:rPr>
                          <w:rFonts w:ascii="Cambria Math" w:hAnsi="Cambria Math"/>
                          <w:sz w:val="20"/>
                        </w:rPr>
                        <m:t>τ=</m:t>
                      </m:r>
                      <m:sSub>
                        <m:sSubPr>
                          <m:ctrlPr>
                            <w:rPr>
                              <w:rFonts w:ascii="Cambria Math" w:hAnsi="Cambria Math"/>
                              <w:i/>
                              <w:sz w:val="20"/>
                            </w:rPr>
                          </m:ctrlPr>
                        </m:sSubPr>
                        <m:e>
                          <m:r>
                            <w:rPr>
                              <w:rFonts w:ascii="Cambria Math" w:hAnsi="Cambria Math"/>
                              <w:sz w:val="20"/>
                            </w:rPr>
                            <m:t>log</m:t>
                          </m:r>
                        </m:e>
                        <m:sub>
                          <m:r>
                            <w:rPr>
                              <w:rFonts w:ascii="Cambria Math" w:hAnsi="Cambria Math"/>
                              <w:sz w:val="20"/>
                            </w:rPr>
                            <m:t>10</m:t>
                          </m:r>
                        </m:sub>
                      </m:sSub>
                      <m:d>
                        <m:dPr>
                          <m:ctrlPr>
                            <w:rPr>
                              <w:rFonts w:ascii="Cambria Math" w:hAnsi="Cambria Math"/>
                              <w:i/>
                              <w:sz w:val="20"/>
                            </w:rPr>
                          </m:ctrlPr>
                        </m:dPr>
                        <m:e>
                          <m:f>
                            <m:fPr>
                              <m:type m:val="lin"/>
                              <m:ctrlPr>
                                <w:rPr>
                                  <w:rFonts w:ascii="Cambria Math" w:hAnsi="Cambria Math"/>
                                  <w:i/>
                                  <w:sz w:val="20"/>
                                </w:rPr>
                              </m:ctrlPr>
                            </m:fPr>
                            <m:num>
                              <m:r>
                                <m:rPr>
                                  <m:sty m:val="p"/>
                                </m:rPr>
                                <w:rPr>
                                  <w:rFonts w:ascii="Cambria Math" w:hAnsi="Cambria Math"/>
                                  <w:sz w:val="20"/>
                                </w:rPr>
                                <m:t>Δ</m:t>
                              </m:r>
                              <m:r>
                                <w:rPr>
                                  <w:rFonts w:ascii="Cambria Math" w:hAnsi="Cambria Math"/>
                                  <w:sz w:val="20"/>
                                </w:rPr>
                                <m:t>τ</m:t>
                              </m:r>
                            </m:num>
                            <m:den>
                              <m:r>
                                <w:rPr>
                                  <w:rFonts w:ascii="Cambria Math" w:hAnsi="Cambria Math"/>
                                  <w:sz w:val="20"/>
                                </w:rPr>
                                <m:t>1s</m:t>
                              </m:r>
                            </m:den>
                          </m:f>
                        </m:e>
                      </m:d>
                    </m:oMath>
                  </m:oMathPara>
                </w:p>
              </w:tc>
              <w:tc>
                <w:tcPr>
                  <w:tcW w:w="1138" w:type="dxa"/>
                  <w:vAlign w:val="center"/>
                </w:tcPr>
                <w:p w14:paraId="2A2440BD" w14:textId="77777777" w:rsidR="00B24816" w:rsidRPr="00CB766D" w:rsidRDefault="00A80BC0" w:rsidP="001C5F21">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μ</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2318" w:type="dxa"/>
                  <w:vAlign w:val="center"/>
                </w:tcPr>
                <w:p w14:paraId="4BD44F0D"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Option 1) -7.9</w:t>
                  </w:r>
                </w:p>
                <w:p w14:paraId="2AE98F00"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Option 2) -8.6</w:t>
                  </w:r>
                </w:p>
              </w:tc>
            </w:tr>
            <w:tr w:rsidR="00B24816" w:rsidRPr="00E01105" w14:paraId="24C81D21" w14:textId="77777777" w:rsidTr="001C5F21">
              <w:trPr>
                <w:trHeight w:val="133"/>
                <w:jc w:val="center"/>
              </w:trPr>
              <w:tc>
                <w:tcPr>
                  <w:tcW w:w="1962" w:type="dxa"/>
                  <w:vMerge/>
                  <w:vAlign w:val="center"/>
                </w:tcPr>
                <w:p w14:paraId="23703A6A" w14:textId="77777777" w:rsidR="00B24816" w:rsidRPr="00CB766D" w:rsidRDefault="00B24816" w:rsidP="001C5F21">
                  <w:pPr>
                    <w:pStyle w:val="TAC"/>
                    <w:keepLines w:val="0"/>
                    <w:rPr>
                      <w:rFonts w:ascii="Times New Roman" w:hAnsi="Times New Roman"/>
                      <w:sz w:val="20"/>
                    </w:rPr>
                  </w:pPr>
                </w:p>
              </w:tc>
              <w:tc>
                <w:tcPr>
                  <w:tcW w:w="1138" w:type="dxa"/>
                  <w:vAlign w:val="center"/>
                </w:tcPr>
                <w:p w14:paraId="237DC32F" w14:textId="77777777" w:rsidR="00B24816" w:rsidRPr="00CB766D" w:rsidRDefault="00A80BC0" w:rsidP="001C5F21">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2318" w:type="dxa"/>
                  <w:shd w:val="clear" w:color="auto" w:fill="auto"/>
                  <w:vAlign w:val="center"/>
                </w:tcPr>
                <w:p w14:paraId="2AB5B146"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Option 1) 0.3</w:t>
                  </w:r>
                </w:p>
                <w:p w14:paraId="175EA40C"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Option 2) 0.1</w:t>
                  </w:r>
                </w:p>
              </w:tc>
            </w:tr>
            <w:tr w:rsidR="00B24816" w:rsidRPr="00E01105" w14:paraId="57EDA7EC" w14:textId="77777777" w:rsidTr="001C5F21">
              <w:trPr>
                <w:trHeight w:val="335"/>
                <w:jc w:val="center"/>
              </w:trPr>
              <w:tc>
                <w:tcPr>
                  <w:tcW w:w="3101" w:type="dxa"/>
                  <w:gridSpan w:val="2"/>
                  <w:vAlign w:val="center"/>
                </w:tcPr>
                <w:p w14:paraId="2C123A61" w14:textId="77777777" w:rsidR="00B24816" w:rsidRPr="00CB766D" w:rsidRDefault="00B24816" w:rsidP="001C5F21">
                  <w:pPr>
                    <w:pStyle w:val="TAC"/>
                    <w:keepLines w:val="0"/>
                    <w:rPr>
                      <w:rFonts w:ascii="Times New Roman" w:hAnsi="Times New Roman"/>
                      <w:i/>
                      <w:sz w:val="20"/>
                    </w:rPr>
                  </w:pPr>
                  <w:r w:rsidRPr="00CB766D">
                    <w:rPr>
                      <w:rFonts w:ascii="Times New Roman" w:hAnsi="Times New Roman"/>
                      <w:sz w:val="20"/>
                    </w:rPr>
                    <w:t>Correlation distance in the horizontal plane [m]</w:t>
                  </w:r>
                </w:p>
              </w:tc>
              <w:tc>
                <w:tcPr>
                  <w:tcW w:w="2318" w:type="dxa"/>
                  <w:vAlign w:val="center"/>
                </w:tcPr>
                <w:p w14:paraId="52566857" w14:textId="77777777" w:rsidR="00B24816" w:rsidRPr="00CB766D" w:rsidRDefault="00B24816" w:rsidP="001C5F21">
                  <w:pPr>
                    <w:pStyle w:val="TAC"/>
                    <w:keepLines w:val="0"/>
                    <w:rPr>
                      <w:rFonts w:ascii="Times New Roman" w:hAnsi="Times New Roman"/>
                      <w:sz w:val="20"/>
                      <w:lang w:eastAsia="zh-CN"/>
                    </w:rPr>
                  </w:pPr>
                  <w:r w:rsidRPr="00CB766D">
                    <w:rPr>
                      <w:rFonts w:ascii="Times New Roman" w:hAnsi="Times New Roman"/>
                      <w:sz w:val="20"/>
                      <w:lang w:eastAsia="zh-CN"/>
                    </w:rPr>
                    <w:t>10</w:t>
                  </w:r>
                </w:p>
              </w:tc>
            </w:tr>
          </w:tbl>
          <w:p w14:paraId="534FEC2A" w14:textId="77777777" w:rsidR="00B24816" w:rsidRPr="00E01105" w:rsidRDefault="00B24816" w:rsidP="001C5F21">
            <w:pPr>
              <w:pStyle w:val="B10"/>
              <w:snapToGrid w:val="0"/>
              <w:spacing w:after="120"/>
              <w:rPr>
                <w:rFonts w:ascii="Times New Roman" w:eastAsiaTheme="minorEastAsia" w:hAnsi="Times New Roman"/>
                <w:szCs w:val="22"/>
                <w:lang w:eastAsia="zh-CN"/>
              </w:rPr>
            </w:pPr>
          </w:p>
        </w:tc>
      </w:tr>
    </w:tbl>
    <w:p w14:paraId="47B5EB4C" w14:textId="77777777" w:rsidR="00B24816" w:rsidRPr="00E01105" w:rsidRDefault="00B24816" w:rsidP="00B24816">
      <w:pPr>
        <w:pStyle w:val="B10"/>
        <w:snapToGrid w:val="0"/>
        <w:spacing w:after="120"/>
        <w:rPr>
          <w:rFonts w:ascii="Times New Roman" w:eastAsiaTheme="minorEastAsia" w:hAnsi="Times New Roman"/>
          <w:szCs w:val="22"/>
          <w:lang w:eastAsia="zh-CN"/>
        </w:rPr>
      </w:pPr>
    </w:p>
    <w:p w14:paraId="78D227AD" w14:textId="616A8075" w:rsidR="00685788" w:rsidRPr="00100330" w:rsidRDefault="00685788" w:rsidP="00685788">
      <w:pPr>
        <w:pStyle w:val="B10"/>
        <w:spacing w:after="120"/>
        <w:rPr>
          <w:rFonts w:ascii="Times New Roman" w:eastAsiaTheme="minorEastAsia" w:hAnsi="Times New Roman"/>
          <w:b/>
          <w:i/>
          <w:szCs w:val="22"/>
          <w:lang w:eastAsia="zh-CN"/>
        </w:rPr>
      </w:pPr>
      <w:r w:rsidRPr="00100330">
        <w:rPr>
          <w:rFonts w:ascii="Times New Roman" w:eastAsiaTheme="minorEastAsia" w:hAnsi="Times New Roman"/>
          <w:b/>
          <w:i/>
          <w:szCs w:val="22"/>
          <w:u w:val="single"/>
          <w:lang w:val="en-US" w:eastAsia="zh-CN"/>
        </w:rPr>
        <w:t xml:space="preserve">Proposal </w:t>
      </w:r>
      <w:r w:rsidR="00563CA7">
        <w:rPr>
          <w:rFonts w:ascii="Times New Roman" w:eastAsiaTheme="minorEastAsia" w:hAnsi="Times New Roman"/>
          <w:b/>
          <w:i/>
          <w:szCs w:val="22"/>
          <w:u w:val="single"/>
          <w:lang w:val="en-US" w:eastAsia="zh-CN"/>
        </w:rPr>
        <w:t>8</w:t>
      </w:r>
      <w:r w:rsidRPr="00100330">
        <w:rPr>
          <w:rFonts w:ascii="Times New Roman" w:eastAsiaTheme="minorEastAsia" w:hAnsi="Times New Roman"/>
          <w:b/>
          <w:i/>
          <w:szCs w:val="22"/>
          <w:lang w:val="en-US" w:eastAsia="zh-CN"/>
        </w:rPr>
        <w:t xml:space="preserve">: </w:t>
      </w:r>
      <w:r w:rsidRPr="00100330">
        <w:rPr>
          <w:rFonts w:ascii="Times New Roman" w:eastAsiaTheme="minorEastAsia" w:hAnsi="Times New Roman"/>
          <w:b/>
          <w:i/>
          <w:szCs w:val="22"/>
          <w:lang w:eastAsia="zh-CN"/>
        </w:rPr>
        <w:t>Section7.6.9 in TR38.901 can be reused to model the absolute delay in target and background channel</w:t>
      </w:r>
    </w:p>
    <w:p w14:paraId="3149211E" w14:textId="47C6393C" w:rsidR="00685788" w:rsidRDefault="00685788" w:rsidP="00685788">
      <w:pPr>
        <w:pStyle w:val="B10"/>
        <w:numPr>
          <w:ilvl w:val="0"/>
          <w:numId w:val="10"/>
        </w:numPr>
        <w:spacing w:after="120"/>
        <w:rPr>
          <w:rFonts w:ascii="Times New Roman" w:eastAsiaTheme="minorEastAsia" w:hAnsi="Times New Roman"/>
          <w:b/>
          <w:i/>
          <w:szCs w:val="22"/>
          <w:lang w:eastAsia="zh-CN"/>
        </w:rPr>
      </w:pPr>
      <w:r w:rsidRPr="00100330">
        <w:rPr>
          <w:rFonts w:ascii="Times New Roman" w:eastAsiaTheme="minorEastAsia" w:hAnsi="Times New Roman"/>
          <w:b/>
          <w:i/>
          <w:szCs w:val="22"/>
          <w:lang w:eastAsia="zh-CN"/>
        </w:rPr>
        <w:t xml:space="preserve">The </w:t>
      </w:r>
      <m:oMath>
        <m:r>
          <m:rPr>
            <m:sty m:val="bi"/>
          </m:rPr>
          <w:rPr>
            <w:rFonts w:ascii="Cambria Math" w:hAnsi="Cambria Math"/>
            <w:szCs w:val="22"/>
          </w:rPr>
          <m:t>Δτ</m:t>
        </m:r>
      </m:oMath>
      <w:r w:rsidRPr="00100330">
        <w:rPr>
          <w:rFonts w:ascii="Times New Roman" w:eastAsiaTheme="minorEastAsia" w:hAnsi="Times New Roman"/>
          <w:b/>
          <w:i/>
          <w:szCs w:val="22"/>
          <w:lang w:eastAsia="zh-CN"/>
        </w:rPr>
        <w:t xml:space="preserve"> parameters can refer to the</w:t>
      </w:r>
      <w:r w:rsidRPr="00616858">
        <w:rPr>
          <w:rFonts w:ascii="Times New Roman" w:eastAsiaTheme="minorEastAsia" w:hAnsi="Times New Roman"/>
          <w:b/>
          <w:i/>
          <w:szCs w:val="22"/>
          <w:lang w:eastAsia="zh-CN"/>
        </w:rPr>
        <w:t xml:space="preserve"> outcome to be concluded in the study item of </w:t>
      </w:r>
      <w:r w:rsidRPr="00132530">
        <w:rPr>
          <w:rFonts w:ascii="Times New Roman" w:eastAsiaTheme="minorEastAsia" w:hAnsi="Times New Roman"/>
          <w:b/>
          <w:i/>
          <w:szCs w:val="22"/>
          <w:lang w:eastAsia="zh-CN"/>
        </w:rPr>
        <w:t>7-24GHz channel model</w:t>
      </w:r>
      <w:r w:rsidRPr="00C14FF0">
        <w:rPr>
          <w:rFonts w:ascii="Times New Roman" w:eastAsiaTheme="minorEastAsia" w:hAnsi="Times New Roman"/>
          <w:b/>
          <w:i/>
          <w:szCs w:val="22"/>
          <w:lang w:eastAsia="zh-CN"/>
        </w:rPr>
        <w:t>.</w:t>
      </w:r>
    </w:p>
    <w:p w14:paraId="7D011CF0" w14:textId="77777777" w:rsidR="00B24816" w:rsidRPr="00E01105" w:rsidRDefault="00B24816" w:rsidP="00B24816">
      <w:pPr>
        <w:rPr>
          <w:rFonts w:eastAsiaTheme="minorEastAsia"/>
          <w:lang w:eastAsia="zh-CN"/>
        </w:rPr>
      </w:pPr>
    </w:p>
    <w:p w14:paraId="2EC01F1F" w14:textId="77777777" w:rsidR="00B24816" w:rsidRPr="00E01105" w:rsidRDefault="00B24816" w:rsidP="00DE2274">
      <w:pPr>
        <w:pStyle w:val="Heading2"/>
        <w:keepLines w:val="0"/>
        <w:numPr>
          <w:ilvl w:val="1"/>
          <w:numId w:val="18"/>
        </w:numPr>
        <w:spacing w:before="240" w:after="240"/>
        <w:rPr>
          <w:sz w:val="28"/>
        </w:rPr>
      </w:pPr>
      <w:r w:rsidRPr="00E01105">
        <w:rPr>
          <w:sz w:val="28"/>
        </w:rPr>
        <w:lastRenderedPageBreak/>
        <w:t xml:space="preserve">EO modelling and Text proposal </w:t>
      </w:r>
    </w:p>
    <w:p w14:paraId="31042CA3" w14:textId="7A6A39E9" w:rsidR="00474851" w:rsidRPr="006E399C" w:rsidRDefault="00FA00D9" w:rsidP="006E399C">
      <w:pPr>
        <w:spacing w:after="120"/>
        <w:jc w:val="both"/>
        <w:rPr>
          <w:rFonts w:eastAsiaTheme="minorEastAsia"/>
          <w:sz w:val="22"/>
          <w:szCs w:val="22"/>
          <w:lang w:val="en-US" w:eastAsia="zh-CN"/>
        </w:rPr>
      </w:pPr>
      <w:r>
        <w:rPr>
          <w:rFonts w:eastAsiaTheme="minorEastAsia"/>
          <w:sz w:val="22"/>
          <w:szCs w:val="22"/>
          <w:lang w:val="en-US" w:eastAsia="zh-CN"/>
        </w:rPr>
        <w:t xml:space="preserve">To reflect the specular reflection for </w:t>
      </w:r>
      <w:r w:rsidRPr="00F969EF">
        <w:rPr>
          <w:rFonts w:eastAsiaTheme="minorEastAsia"/>
          <w:sz w:val="22"/>
          <w:szCs w:val="22"/>
          <w:lang w:val="en-US" w:eastAsia="zh-CN"/>
        </w:rPr>
        <w:t>EO type-2</w:t>
      </w:r>
      <w:r w:rsidRPr="00FA00D9">
        <w:rPr>
          <w:rFonts w:eastAsiaTheme="minorEastAsia"/>
          <w:sz w:val="22"/>
          <w:szCs w:val="22"/>
          <w:lang w:val="en-US" w:eastAsia="zh-CN"/>
        </w:rPr>
        <w:t xml:space="preserve"> </w:t>
      </w:r>
      <w:r>
        <w:rPr>
          <w:rFonts w:eastAsiaTheme="minorEastAsia"/>
          <w:sz w:val="22"/>
          <w:szCs w:val="22"/>
          <w:lang w:val="en-US" w:eastAsia="zh-CN"/>
        </w:rPr>
        <w:t>modelling as agreed, o</w:t>
      </w:r>
      <w:r w:rsidR="00A0200E">
        <w:rPr>
          <w:rFonts w:eastAsiaTheme="minorEastAsia"/>
          <w:sz w:val="22"/>
          <w:szCs w:val="22"/>
          <w:lang w:val="en-US" w:eastAsia="zh-CN"/>
        </w:rPr>
        <w:t>n the contribution</w:t>
      </w:r>
      <w:r>
        <w:rPr>
          <w:rFonts w:eastAsiaTheme="minorEastAsia"/>
          <w:sz w:val="22"/>
          <w:szCs w:val="22"/>
          <w:lang w:val="en-US" w:eastAsia="zh-CN"/>
        </w:rPr>
        <w:t xml:space="preserve"> </w:t>
      </w:r>
      <w:r>
        <w:rPr>
          <w:rFonts w:eastAsiaTheme="minorEastAsia"/>
          <w:sz w:val="22"/>
          <w:szCs w:val="22"/>
          <w:lang w:val="en-US" w:eastAsia="zh-CN"/>
        </w:rPr>
        <w:fldChar w:fldCharType="begin"/>
      </w:r>
      <w:r>
        <w:rPr>
          <w:rFonts w:eastAsiaTheme="minorEastAsia"/>
          <w:sz w:val="22"/>
          <w:szCs w:val="22"/>
          <w:lang w:val="en-US" w:eastAsia="zh-CN"/>
        </w:rPr>
        <w:instrText xml:space="preserve"> REF _Ref188469217 \n \h </w:instrText>
      </w:r>
      <w:r>
        <w:rPr>
          <w:rFonts w:eastAsiaTheme="minorEastAsia"/>
          <w:sz w:val="22"/>
          <w:szCs w:val="22"/>
          <w:lang w:val="en-US" w:eastAsia="zh-CN"/>
        </w:rPr>
      </w:r>
      <w:r>
        <w:rPr>
          <w:rFonts w:eastAsiaTheme="minorEastAsia"/>
          <w:sz w:val="22"/>
          <w:szCs w:val="22"/>
          <w:lang w:val="en-US" w:eastAsia="zh-CN"/>
        </w:rPr>
        <w:fldChar w:fldCharType="separate"/>
      </w:r>
      <w:r w:rsidR="006A07D3">
        <w:rPr>
          <w:rFonts w:eastAsiaTheme="minorEastAsia"/>
          <w:sz w:val="22"/>
          <w:szCs w:val="22"/>
          <w:lang w:val="en-US" w:eastAsia="zh-CN"/>
        </w:rPr>
        <w:t>[4]</w:t>
      </w:r>
      <w:r>
        <w:rPr>
          <w:rFonts w:eastAsiaTheme="minorEastAsia"/>
          <w:sz w:val="22"/>
          <w:szCs w:val="22"/>
          <w:lang w:val="en-US" w:eastAsia="zh-CN"/>
        </w:rPr>
        <w:fldChar w:fldCharType="end"/>
      </w:r>
      <w:r w:rsidR="00A0200E">
        <w:rPr>
          <w:rFonts w:eastAsiaTheme="minorEastAsia"/>
          <w:sz w:val="22"/>
          <w:szCs w:val="22"/>
          <w:lang w:val="en-US" w:eastAsia="zh-CN"/>
        </w:rPr>
        <w:t xml:space="preserve"> for the last meeting</w:t>
      </w:r>
      <w:r>
        <w:rPr>
          <w:rFonts w:eastAsiaTheme="minorEastAsia"/>
          <w:sz w:val="22"/>
          <w:szCs w:val="22"/>
          <w:lang w:val="en-US" w:eastAsia="zh-CN"/>
        </w:rPr>
        <w:t xml:space="preserve">, the detailed discussion and the </w:t>
      </w:r>
      <w:r w:rsidRPr="00E01105">
        <w:rPr>
          <w:rFonts w:eastAsiaTheme="minorEastAsia"/>
          <w:sz w:val="22"/>
          <w:szCs w:val="22"/>
          <w:lang w:val="en-US" w:eastAsia="zh-CN"/>
        </w:rPr>
        <w:t xml:space="preserve">preliminary text proposal for the wall reflection </w:t>
      </w:r>
      <w:r>
        <w:rPr>
          <w:rFonts w:eastAsiaTheme="minorEastAsia"/>
          <w:sz w:val="22"/>
          <w:szCs w:val="22"/>
          <w:lang w:val="en-US" w:eastAsia="zh-CN"/>
        </w:rPr>
        <w:t>were</w:t>
      </w:r>
      <w:r w:rsidRPr="00E01105">
        <w:rPr>
          <w:rFonts w:eastAsiaTheme="minorEastAsia"/>
          <w:sz w:val="22"/>
          <w:szCs w:val="22"/>
          <w:lang w:val="en-US" w:eastAsia="zh-CN"/>
        </w:rPr>
        <w:t xml:space="preserve"> provided</w:t>
      </w:r>
      <w:r>
        <w:rPr>
          <w:rFonts w:eastAsiaTheme="minorEastAsia"/>
          <w:sz w:val="22"/>
          <w:szCs w:val="22"/>
          <w:lang w:val="en-US" w:eastAsia="zh-CN"/>
        </w:rPr>
        <w:t xml:space="preserve">. </w:t>
      </w:r>
      <w:r w:rsidRPr="00E01105">
        <w:rPr>
          <w:rFonts w:eastAsiaTheme="minorEastAsia"/>
          <w:sz w:val="22"/>
          <w:szCs w:val="22"/>
          <w:lang w:val="en-US" w:eastAsia="zh-CN"/>
        </w:rPr>
        <w:t>The preliminary text proposal for the wall reflection</w:t>
      </w:r>
      <w:r w:rsidR="002D7BD0">
        <w:rPr>
          <w:rFonts w:eastAsiaTheme="minorEastAsia"/>
          <w:sz w:val="22"/>
          <w:szCs w:val="22"/>
          <w:lang w:val="en-US" w:eastAsia="zh-CN"/>
        </w:rPr>
        <w:t xml:space="preserve"> channel generation, i.e.</w:t>
      </w:r>
      <w:r w:rsidR="00887B05">
        <w:rPr>
          <w:rFonts w:eastAsiaTheme="minorEastAsia"/>
          <w:sz w:val="22"/>
          <w:szCs w:val="22"/>
          <w:lang w:val="en-US" w:eastAsia="zh-CN"/>
        </w:rPr>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H</m:t>
            </m:r>
          </m:e>
          <m:sub>
            <m:r>
              <w:rPr>
                <w:rFonts w:ascii="Cambria Math" w:hAnsi="Cambria Math"/>
                <w:sz w:val="22"/>
                <w:szCs w:val="22"/>
                <w:lang w:eastAsia="zh-CN"/>
              </w:rPr>
              <m:t>u,s</m:t>
            </m:r>
          </m:sub>
          <m:sup>
            <m:r>
              <w:rPr>
                <w:rFonts w:ascii="Cambria Math" w:hAnsi="Cambria Math"/>
                <w:sz w:val="22"/>
                <w:szCs w:val="22"/>
                <w:lang w:eastAsia="zh-CN"/>
              </w:rPr>
              <m:t>WR</m:t>
            </m:r>
          </m:sup>
        </m:sSubSup>
        <m:d>
          <m:dPr>
            <m:ctrlPr>
              <w:rPr>
                <w:rFonts w:ascii="Cambria Math" w:hAnsi="Cambria Math"/>
                <w:i/>
                <w:sz w:val="22"/>
                <w:szCs w:val="22"/>
                <w:lang w:eastAsia="zh-CN"/>
              </w:rPr>
            </m:ctrlPr>
          </m:dPr>
          <m:e>
            <m:r>
              <w:rPr>
                <w:rFonts w:ascii="Cambria Math" w:hAnsi="Cambria Math"/>
                <w:sz w:val="22"/>
                <w:szCs w:val="22"/>
                <w:lang w:eastAsia="zh-CN"/>
              </w:rPr>
              <m:t>t</m:t>
            </m:r>
          </m:e>
        </m:d>
      </m:oMath>
      <w:r w:rsidRPr="00E01105">
        <w:rPr>
          <w:rFonts w:eastAsiaTheme="minorEastAsia"/>
          <w:sz w:val="22"/>
          <w:szCs w:val="22"/>
          <w:lang w:val="en-US" w:eastAsia="zh-CN"/>
        </w:rPr>
        <w:t xml:space="preserve"> is provided </w:t>
      </w:r>
      <w:r>
        <w:rPr>
          <w:rFonts w:eastAsiaTheme="minorEastAsia"/>
          <w:sz w:val="22"/>
          <w:szCs w:val="22"/>
          <w:lang w:val="en-US" w:eastAsia="zh-CN"/>
        </w:rPr>
        <w:t xml:space="preserve">again </w:t>
      </w:r>
      <w:r w:rsidRPr="00E01105">
        <w:rPr>
          <w:rFonts w:eastAsiaTheme="minorEastAsia"/>
          <w:sz w:val="22"/>
          <w:szCs w:val="22"/>
          <w:lang w:val="en-US" w:eastAsia="zh-CN"/>
        </w:rPr>
        <w:t xml:space="preserve">in Annex </w:t>
      </w:r>
      <w:r>
        <w:rPr>
          <w:rFonts w:eastAsiaTheme="minorEastAsia"/>
          <w:sz w:val="22"/>
          <w:szCs w:val="22"/>
          <w:lang w:val="en-US" w:eastAsia="zh-CN"/>
        </w:rPr>
        <w:t>1 in this contribution</w:t>
      </w:r>
      <w:r w:rsidRPr="00E01105">
        <w:rPr>
          <w:rFonts w:eastAsiaTheme="minorEastAsia"/>
          <w:sz w:val="22"/>
          <w:szCs w:val="22"/>
          <w:lang w:val="en-US" w:eastAsia="zh-CN"/>
        </w:rPr>
        <w:t>.</w:t>
      </w:r>
      <w:r w:rsidR="002D7BD0">
        <w:rPr>
          <w:rFonts w:eastAsiaTheme="minorEastAsia"/>
          <w:sz w:val="22"/>
          <w:szCs w:val="22"/>
          <w:lang w:val="en-US" w:eastAsia="zh-CN"/>
        </w:rPr>
        <w:t xml:space="preserve"> The</w:t>
      </w:r>
      <w:r w:rsidR="002D7BD0" w:rsidRPr="002D7BD0">
        <w:rPr>
          <w:rFonts w:eastAsiaTheme="minorEastAsia"/>
          <w:sz w:val="22"/>
          <w:szCs w:val="22"/>
          <w:lang w:val="en-US" w:eastAsia="zh-CN"/>
        </w:rPr>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H</m:t>
            </m:r>
          </m:e>
          <m:sub>
            <m:r>
              <w:rPr>
                <w:rFonts w:ascii="Cambria Math" w:hAnsi="Cambria Math"/>
                <w:sz w:val="22"/>
                <w:szCs w:val="22"/>
                <w:lang w:eastAsia="zh-CN"/>
              </w:rPr>
              <m:t>u,s</m:t>
            </m:r>
          </m:sub>
          <m:sup>
            <m:r>
              <w:rPr>
                <w:rFonts w:ascii="Cambria Math" w:hAnsi="Cambria Math"/>
                <w:sz w:val="22"/>
                <w:szCs w:val="22"/>
                <w:lang w:eastAsia="zh-CN"/>
              </w:rPr>
              <m:t>WR</m:t>
            </m:r>
          </m:sup>
        </m:sSubSup>
        <m:d>
          <m:dPr>
            <m:ctrlPr>
              <w:rPr>
                <w:rFonts w:ascii="Cambria Math" w:hAnsi="Cambria Math"/>
                <w:i/>
                <w:sz w:val="22"/>
                <w:szCs w:val="22"/>
                <w:lang w:eastAsia="zh-CN"/>
              </w:rPr>
            </m:ctrlPr>
          </m:dPr>
          <m:e>
            <m:r>
              <w:rPr>
                <w:rFonts w:ascii="Cambria Math" w:hAnsi="Cambria Math"/>
                <w:sz w:val="22"/>
                <w:szCs w:val="22"/>
                <w:lang w:eastAsia="zh-CN"/>
              </w:rPr>
              <m:t>t</m:t>
            </m:r>
          </m:e>
        </m:d>
      </m:oMath>
      <w:r w:rsidR="002D7BD0" w:rsidRPr="002D7BD0">
        <w:rPr>
          <w:rFonts w:eastAsiaTheme="minorEastAsia"/>
          <w:sz w:val="22"/>
          <w:szCs w:val="22"/>
          <w:lang w:val="en-US" w:eastAsia="zh-CN"/>
        </w:rPr>
        <w:t xml:space="preserve"> </w:t>
      </w:r>
      <w:r w:rsidR="00295E52">
        <w:rPr>
          <w:sz w:val="22"/>
          <w:szCs w:val="22"/>
          <w:lang w:eastAsia="ko-KR"/>
        </w:rPr>
        <w:t>should</w:t>
      </w:r>
      <w:r w:rsidR="00474851" w:rsidRPr="006E399C">
        <w:rPr>
          <w:sz w:val="22"/>
          <w:szCs w:val="22"/>
          <w:lang w:eastAsia="ko-KR"/>
        </w:rPr>
        <w:t xml:space="preserve"> be </w:t>
      </w:r>
      <w:r w:rsidR="002D7BD0" w:rsidRPr="006E399C">
        <w:rPr>
          <w:sz w:val="22"/>
          <w:szCs w:val="22"/>
          <w:lang w:eastAsia="ko-KR"/>
        </w:rPr>
        <w:t xml:space="preserve">reflected in the </w:t>
      </w:r>
      <w:r w:rsidR="00474851" w:rsidRPr="006E399C">
        <w:rPr>
          <w:sz w:val="22"/>
          <w:szCs w:val="22"/>
          <w:lang w:eastAsia="ko-KR"/>
        </w:rPr>
        <w:t>channel impulse response</w:t>
      </w:r>
      <w:r w:rsidR="002D7BD0" w:rsidRPr="006E399C">
        <w:rPr>
          <w:sz w:val="22"/>
          <w:szCs w:val="22"/>
          <w:lang w:eastAsia="ko-KR"/>
        </w:rPr>
        <w:t xml:space="preserve"> at least for target channel.</w:t>
      </w:r>
    </w:p>
    <w:p w14:paraId="0F2D3712" w14:textId="0B005EC8" w:rsidR="00A0200E" w:rsidRPr="0021384B" w:rsidRDefault="007539D6" w:rsidP="00376E0D">
      <w:pPr>
        <w:spacing w:after="120"/>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 xml:space="preserve">n addition, the LOS/NLOS condition determination when EO is modelled as discussed in section </w:t>
      </w:r>
      <w:r>
        <w:rPr>
          <w:rFonts w:eastAsiaTheme="minorEastAsia"/>
          <w:sz w:val="22"/>
          <w:szCs w:val="22"/>
          <w:lang w:val="en-US" w:eastAsia="zh-CN"/>
        </w:rPr>
        <w:fldChar w:fldCharType="begin"/>
      </w:r>
      <w:r>
        <w:rPr>
          <w:rFonts w:eastAsiaTheme="minorEastAsia"/>
          <w:sz w:val="22"/>
          <w:szCs w:val="22"/>
          <w:lang w:val="en-US" w:eastAsia="zh-CN"/>
        </w:rPr>
        <w:instrText xml:space="preserve"> REF _Ref188469451 \r \h </w:instrText>
      </w:r>
      <w:r>
        <w:rPr>
          <w:rFonts w:eastAsiaTheme="minorEastAsia"/>
          <w:sz w:val="22"/>
          <w:szCs w:val="22"/>
          <w:lang w:val="en-US" w:eastAsia="zh-CN"/>
        </w:rPr>
      </w:r>
      <w:r>
        <w:rPr>
          <w:rFonts w:eastAsiaTheme="minorEastAsia"/>
          <w:sz w:val="22"/>
          <w:szCs w:val="22"/>
          <w:lang w:val="en-US" w:eastAsia="zh-CN"/>
        </w:rPr>
        <w:fldChar w:fldCharType="separate"/>
      </w:r>
      <w:r w:rsidR="006A07D3">
        <w:rPr>
          <w:rFonts w:eastAsiaTheme="minorEastAsia"/>
          <w:sz w:val="22"/>
          <w:szCs w:val="22"/>
          <w:lang w:val="en-US" w:eastAsia="zh-CN"/>
        </w:rPr>
        <w:t>3.1</w:t>
      </w:r>
      <w:r>
        <w:rPr>
          <w:rFonts w:eastAsiaTheme="minorEastAsia"/>
          <w:sz w:val="22"/>
          <w:szCs w:val="22"/>
          <w:lang w:val="en-US" w:eastAsia="zh-CN"/>
        </w:rPr>
        <w:fldChar w:fldCharType="end"/>
      </w:r>
      <w:r>
        <w:rPr>
          <w:rFonts w:eastAsiaTheme="minorEastAsia"/>
          <w:sz w:val="22"/>
          <w:szCs w:val="22"/>
          <w:lang w:val="en-US" w:eastAsia="zh-CN"/>
        </w:rPr>
        <w:t xml:space="preserve"> is also reflected in the TP highlighted in red fonts. </w:t>
      </w:r>
    </w:p>
    <w:p w14:paraId="478DF0C1" w14:textId="6928BDE1" w:rsidR="00940FA3" w:rsidRPr="00CB766D" w:rsidRDefault="00940FA3" w:rsidP="006E399C">
      <w:pPr>
        <w:jc w:val="both"/>
        <w:rPr>
          <w:rFonts w:eastAsiaTheme="minorEastAsia"/>
          <w:b/>
          <w:i/>
          <w:sz w:val="22"/>
          <w:lang w:eastAsia="zh-CN"/>
        </w:rPr>
      </w:pPr>
      <w:r w:rsidRPr="00E01105">
        <w:rPr>
          <w:rFonts w:eastAsiaTheme="minorEastAsia"/>
          <w:b/>
          <w:i/>
          <w:sz w:val="22"/>
          <w:u w:val="single"/>
          <w:lang w:eastAsia="zh-CN"/>
        </w:rPr>
        <w:t xml:space="preserve">Proposal </w:t>
      </w:r>
      <w:r w:rsidR="00563CA7">
        <w:rPr>
          <w:rFonts w:eastAsiaTheme="minorEastAsia"/>
          <w:b/>
          <w:i/>
          <w:sz w:val="22"/>
          <w:u w:val="single"/>
          <w:lang w:eastAsia="zh-CN"/>
        </w:rPr>
        <w:t>9</w:t>
      </w:r>
      <w:r w:rsidRPr="00E01105">
        <w:rPr>
          <w:rFonts w:eastAsiaTheme="minorEastAsia"/>
          <w:b/>
          <w:i/>
          <w:sz w:val="22"/>
          <w:lang w:eastAsia="zh-CN"/>
        </w:rPr>
        <w:t xml:space="preserve">: </w:t>
      </w:r>
      <w:r w:rsidR="00E61A17">
        <w:rPr>
          <w:rFonts w:eastAsiaTheme="minorEastAsia"/>
          <w:b/>
          <w:i/>
          <w:sz w:val="22"/>
          <w:lang w:eastAsia="zh-CN"/>
        </w:rPr>
        <w:t xml:space="preserve">Adopt the </w:t>
      </w:r>
      <w:r w:rsidRPr="00CB766D">
        <w:rPr>
          <w:rFonts w:eastAsiaTheme="minorEastAsia"/>
          <w:b/>
          <w:i/>
          <w:sz w:val="22"/>
          <w:lang w:eastAsia="zh-CN"/>
        </w:rPr>
        <w:t xml:space="preserve">text proposal </w:t>
      </w:r>
      <w:r w:rsidR="004B4003">
        <w:rPr>
          <w:rFonts w:eastAsiaTheme="minorEastAsia"/>
          <w:b/>
          <w:i/>
          <w:sz w:val="22"/>
          <w:lang w:eastAsia="zh-CN"/>
        </w:rPr>
        <w:t>as</w:t>
      </w:r>
      <w:r w:rsidRPr="00CB766D">
        <w:rPr>
          <w:rFonts w:eastAsiaTheme="minorEastAsia"/>
          <w:b/>
          <w:i/>
          <w:sz w:val="22"/>
          <w:lang w:eastAsia="zh-CN"/>
        </w:rPr>
        <w:t xml:space="preserve"> in Annex </w:t>
      </w:r>
      <w:r w:rsidR="00775C97">
        <w:rPr>
          <w:rFonts w:eastAsiaTheme="minorEastAsia"/>
          <w:b/>
          <w:i/>
          <w:sz w:val="22"/>
          <w:lang w:eastAsia="zh-CN"/>
        </w:rPr>
        <w:t>1</w:t>
      </w:r>
      <w:r w:rsidR="00775C97" w:rsidRPr="00E61A17">
        <w:rPr>
          <w:rFonts w:eastAsiaTheme="minorEastAsia"/>
          <w:b/>
          <w:i/>
          <w:sz w:val="22"/>
          <w:lang w:eastAsia="zh-CN"/>
        </w:rPr>
        <w:t xml:space="preserve"> </w:t>
      </w:r>
      <w:r w:rsidR="00E61A17" w:rsidRPr="00CB766D">
        <w:rPr>
          <w:rFonts w:eastAsiaTheme="minorEastAsia"/>
          <w:b/>
          <w:i/>
          <w:sz w:val="22"/>
          <w:lang w:eastAsia="zh-CN"/>
        </w:rPr>
        <w:t>for the wall</w:t>
      </w:r>
      <w:r w:rsidR="00775C97">
        <w:rPr>
          <w:rFonts w:eastAsiaTheme="minorEastAsia"/>
          <w:b/>
          <w:i/>
          <w:sz w:val="22"/>
          <w:lang w:eastAsia="zh-CN"/>
        </w:rPr>
        <w:t xml:space="preserve"> specular</w:t>
      </w:r>
      <w:r w:rsidR="00E61A17" w:rsidRPr="00CB766D">
        <w:rPr>
          <w:rFonts w:eastAsiaTheme="minorEastAsia"/>
          <w:b/>
          <w:i/>
          <w:sz w:val="22"/>
          <w:lang w:eastAsia="zh-CN"/>
        </w:rPr>
        <w:t xml:space="preserve"> reflection</w:t>
      </w:r>
      <w:r w:rsidR="00E61A17">
        <w:rPr>
          <w:rFonts w:eastAsiaTheme="minorEastAsia"/>
          <w:b/>
          <w:i/>
          <w:sz w:val="22"/>
          <w:lang w:eastAsia="zh-CN"/>
        </w:rPr>
        <w:t xml:space="preserve"> modelling</w:t>
      </w:r>
      <w:r w:rsidR="006458E3">
        <w:rPr>
          <w:rFonts w:eastAsiaTheme="minorEastAsia"/>
          <w:b/>
          <w:i/>
          <w:sz w:val="22"/>
          <w:lang w:eastAsia="zh-CN"/>
        </w:rPr>
        <w:t xml:space="preserve"> with the </w:t>
      </w:r>
      <w:r w:rsidR="006458E3" w:rsidRPr="006458E3">
        <w:rPr>
          <w:rFonts w:eastAsiaTheme="minorEastAsia"/>
          <w:b/>
          <w:i/>
          <w:sz w:val="22"/>
          <w:lang w:eastAsia="zh-CN"/>
        </w:rPr>
        <w:t>LOS/NLOS condition determination</w:t>
      </w:r>
      <w:r w:rsidR="006458E3">
        <w:rPr>
          <w:rFonts w:eastAsiaTheme="minorEastAsia"/>
          <w:b/>
          <w:i/>
          <w:sz w:val="22"/>
          <w:lang w:eastAsia="zh-CN"/>
        </w:rPr>
        <w:t xml:space="preserve"> reflected</w:t>
      </w:r>
      <w:r w:rsidR="006458E3" w:rsidRPr="006458E3">
        <w:rPr>
          <w:rFonts w:eastAsiaTheme="minorEastAsia"/>
          <w:b/>
          <w:i/>
          <w:sz w:val="22"/>
          <w:lang w:eastAsia="zh-CN"/>
        </w:rPr>
        <w:t xml:space="preserve"> when EO is modelled</w:t>
      </w:r>
      <w:r w:rsidRPr="00CB766D">
        <w:rPr>
          <w:rFonts w:eastAsiaTheme="minorEastAsia"/>
          <w:b/>
          <w:i/>
          <w:sz w:val="22"/>
          <w:lang w:eastAsia="zh-CN"/>
        </w:rPr>
        <w:t xml:space="preserve">. </w:t>
      </w:r>
    </w:p>
    <w:p w14:paraId="54A7E1CA" w14:textId="77777777" w:rsidR="00940FA3" w:rsidRPr="00CB766D" w:rsidRDefault="00940FA3" w:rsidP="00B24816">
      <w:pPr>
        <w:jc w:val="both"/>
        <w:rPr>
          <w:rFonts w:eastAsiaTheme="minorEastAsia"/>
          <w:sz w:val="22"/>
          <w:szCs w:val="22"/>
          <w:lang w:val="x-none" w:eastAsia="zh-CN"/>
        </w:rPr>
      </w:pPr>
    </w:p>
    <w:p w14:paraId="49E1164A" w14:textId="77777777" w:rsidR="00B24816" w:rsidRPr="00E01105" w:rsidRDefault="00B24816" w:rsidP="00DE2274">
      <w:pPr>
        <w:pStyle w:val="Heading2"/>
        <w:keepLines w:val="0"/>
        <w:numPr>
          <w:ilvl w:val="1"/>
          <w:numId w:val="18"/>
        </w:numPr>
        <w:spacing w:before="240" w:after="240"/>
        <w:rPr>
          <w:sz w:val="28"/>
        </w:rPr>
      </w:pPr>
      <w:r w:rsidRPr="00E01105">
        <w:rPr>
          <w:sz w:val="28"/>
        </w:rPr>
        <w:t>The Target Channel coefficient</w:t>
      </w:r>
      <w:r w:rsidRPr="00E01105" w:rsidDel="00BF0F41">
        <w:rPr>
          <w:sz w:val="28"/>
        </w:rPr>
        <w:t xml:space="preserve"> </w:t>
      </w:r>
    </w:p>
    <w:p w14:paraId="5B20E355" w14:textId="53917C9E" w:rsidR="00B24816" w:rsidRPr="00E01105" w:rsidRDefault="00B24816" w:rsidP="00B24816">
      <w:pPr>
        <w:suppressAutoHyphens/>
        <w:snapToGrid w:val="0"/>
        <w:spacing w:after="120"/>
        <w:rPr>
          <w:rFonts w:eastAsia="SimSun"/>
          <w:sz w:val="22"/>
          <w:szCs w:val="22"/>
          <w:lang w:val="x-none" w:eastAsia="zh-CN"/>
        </w:rPr>
      </w:pPr>
      <w:r w:rsidRPr="00E01105">
        <w:rPr>
          <w:rFonts w:eastAsia="SimSun"/>
          <w:sz w:val="22"/>
          <w:szCs w:val="22"/>
          <w:lang w:val="x-none" w:eastAsia="zh-CN"/>
        </w:rPr>
        <w:t>In gener</w:t>
      </w:r>
      <w:r w:rsidR="00381280">
        <w:rPr>
          <w:rFonts w:eastAsia="SimSun"/>
          <w:sz w:val="22"/>
          <w:szCs w:val="22"/>
          <w:lang w:val="en-US" w:eastAsia="zh-CN"/>
        </w:rPr>
        <w:t>al</w:t>
      </w:r>
      <w:r w:rsidRPr="00E01105">
        <w:rPr>
          <w:rFonts w:eastAsia="SimSun"/>
          <w:sz w:val="22"/>
          <w:szCs w:val="22"/>
          <w:lang w:val="x-none" w:eastAsia="zh-CN"/>
        </w:rPr>
        <w:t>, the target channel coefficient is modelled as the Tx-ST</w:t>
      </w:r>
      <w:r w:rsidRPr="00E01105">
        <w:rPr>
          <w:rFonts w:eastAsia="SimSun"/>
          <w:sz w:val="22"/>
          <w:szCs w:val="22"/>
          <w:vertAlign w:val="subscript"/>
          <w:lang w:val="x-none" w:eastAsia="zh-CN"/>
        </w:rPr>
        <w:t>SP</w:t>
      </w:r>
      <w:r w:rsidRPr="00E01105">
        <w:rPr>
          <w:rFonts w:eastAsia="SimSun"/>
          <w:sz w:val="22"/>
          <w:szCs w:val="22"/>
          <w:vertAlign w:val="superscript"/>
          <w:lang w:val="x-none" w:eastAsia="zh-CN"/>
        </w:rPr>
        <w:t xml:space="preserve"> </w:t>
      </w:r>
      <w:r w:rsidRPr="00E01105">
        <w:rPr>
          <w:rFonts w:eastAsia="SimSun"/>
          <w:sz w:val="22"/>
          <w:szCs w:val="22"/>
          <w:lang w:val="x-none" w:eastAsia="zh-CN"/>
        </w:rPr>
        <w:t>link concatenate the</w:t>
      </w:r>
      <w:r w:rsidRPr="00E01105">
        <w:rPr>
          <w:rFonts w:eastAsia="SimSun"/>
          <w:sz w:val="22"/>
          <w:szCs w:val="22"/>
          <w:vertAlign w:val="superscript"/>
          <w:lang w:val="x-none" w:eastAsia="zh-CN"/>
        </w:rPr>
        <w:t xml:space="preserve"> </w:t>
      </w:r>
      <w:r w:rsidRPr="00E01105">
        <w:rPr>
          <w:rFonts w:eastAsia="SimSun"/>
          <w:sz w:val="22"/>
          <w:szCs w:val="22"/>
          <w:lang w:val="x-none" w:eastAsia="zh-CN"/>
        </w:rPr>
        <w:t>ST</w:t>
      </w:r>
      <w:r w:rsidRPr="00E01105">
        <w:rPr>
          <w:rFonts w:eastAsia="SimSun"/>
          <w:sz w:val="22"/>
          <w:szCs w:val="22"/>
          <w:vertAlign w:val="subscript"/>
          <w:lang w:val="x-none" w:eastAsia="zh-CN"/>
        </w:rPr>
        <w:t>SP</w:t>
      </w:r>
      <w:r w:rsidRPr="00E01105">
        <w:rPr>
          <w:rFonts w:eastAsia="SimSun"/>
          <w:sz w:val="22"/>
          <w:szCs w:val="22"/>
          <w:lang w:val="x-none" w:eastAsia="zh-CN"/>
        </w:rPr>
        <w:t>-Rx link.</w:t>
      </w:r>
    </w:p>
    <w:p w14:paraId="17BE148A" w14:textId="77777777" w:rsidR="00B24816" w:rsidRPr="00E01105" w:rsidRDefault="00B24816" w:rsidP="00B24816">
      <w:pPr>
        <w:suppressAutoHyphens/>
        <w:snapToGrid w:val="0"/>
        <w:spacing w:after="120"/>
        <w:rPr>
          <w:rFonts w:eastAsia="SimSun"/>
          <w:sz w:val="22"/>
          <w:szCs w:val="22"/>
          <w:lang w:val="x-none" w:eastAsia="zh-CN"/>
        </w:rPr>
      </w:pPr>
      <w:r w:rsidRPr="00E01105">
        <w:rPr>
          <w:rFonts w:eastAsia="SimSun"/>
          <w:b/>
          <w:sz w:val="22"/>
          <w:szCs w:val="22"/>
          <w:lang w:val="x-none" w:eastAsia="zh-CN"/>
        </w:rPr>
        <w:t>For the direct path</w:t>
      </w:r>
      <w:r w:rsidRPr="00E01105">
        <w:rPr>
          <w:rFonts w:eastAsia="SimSun"/>
          <w:sz w:val="22"/>
          <w:szCs w:val="22"/>
          <w:lang w:val="x-none" w:eastAsia="zh-CN"/>
        </w:rPr>
        <w:t>, the channel coefficient is given by:</w:t>
      </w:r>
    </w:p>
    <w:p w14:paraId="7226B1BF" w14:textId="77777777" w:rsidR="00B24816" w:rsidRPr="00F969EF" w:rsidRDefault="00A80BC0" w:rsidP="00B24816">
      <w:pPr>
        <w:suppressAutoHyphens/>
        <w:rPr>
          <w:rFonts w:eastAsia="SimSun"/>
          <w:sz w:val="22"/>
          <w:szCs w:val="22"/>
        </w:rPr>
      </w:pPr>
      <m:oMathPara>
        <m:oMath>
          <m:sSubSup>
            <m:sSubSupPr>
              <m:ctrlPr>
                <w:rPr>
                  <w:rFonts w:ascii="Cambria Math" w:hAnsi="Cambria Math"/>
                  <w:i/>
                  <w:sz w:val="21"/>
                  <w:szCs w:val="22"/>
                </w:rPr>
              </m:ctrlPr>
            </m:sSubSupPr>
            <m:e>
              <m:r>
                <w:rPr>
                  <w:rFonts w:ascii="Cambria Math" w:hAnsi="Cambria Math"/>
                  <w:sz w:val="21"/>
                  <w:szCs w:val="22"/>
                </w:rPr>
                <m:t>H</m:t>
              </m:r>
            </m:e>
            <m:sub>
              <m:r>
                <w:rPr>
                  <w:rFonts w:ascii="Cambria Math" w:hAnsi="Cambria Math"/>
                  <w:sz w:val="21"/>
                  <w:szCs w:val="22"/>
                </w:rPr>
                <m:t>u,s,RX-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d>
            <m:dPr>
              <m:ctrlPr>
                <w:rPr>
                  <w:rFonts w:ascii="Cambria Math" w:hAnsi="Cambria Math"/>
                  <w:i/>
                  <w:sz w:val="21"/>
                  <w:szCs w:val="22"/>
                </w:rPr>
              </m:ctrlPr>
            </m:dPr>
            <m:e>
              <m:r>
                <w:rPr>
                  <w:rFonts w:ascii="Cambria Math" w:hAnsi="Cambria Math"/>
                  <w:sz w:val="21"/>
                  <w:szCs w:val="22"/>
                </w:rPr>
                <m:t>t,τ</m:t>
              </m:r>
            </m:e>
          </m:d>
          <m:r>
            <w:rPr>
              <w:rFonts w:ascii="Cambria Math" w:hAnsi="Cambria Math"/>
              <w:sz w:val="21"/>
              <w:szCs w:val="22"/>
            </w:rPr>
            <m:t>=</m:t>
          </m:r>
          <m:sSup>
            <m:sSupPr>
              <m:ctrlPr>
                <w:rPr>
                  <w:rFonts w:ascii="Cambria Math" w:hAnsi="Cambria Math"/>
                  <w:i/>
                  <w:sz w:val="21"/>
                  <w:szCs w:val="22"/>
                </w:rPr>
              </m:ctrlPr>
            </m:sSupPr>
            <m:e>
              <m:d>
                <m:dPr>
                  <m:begChr m:val="["/>
                  <m:endChr m:val="]"/>
                  <m:ctrlPr>
                    <w:rPr>
                      <w:rFonts w:ascii="Cambria Math" w:hAnsi="Cambria Math"/>
                      <w:i/>
                      <w:sz w:val="21"/>
                      <w:szCs w:val="22"/>
                    </w:rPr>
                  </m:ctrlPr>
                </m:dPr>
                <m:e>
                  <m:m>
                    <m:mPr>
                      <m:mcs>
                        <m:mc>
                          <m:mcPr>
                            <m:count m:val="1"/>
                            <m:mcJc m:val="center"/>
                          </m:mcPr>
                        </m:mc>
                      </m:mcs>
                      <m:ctrlPr>
                        <w:rPr>
                          <w:rFonts w:ascii="Cambria Math" w:hAnsi="Cambria Math"/>
                          <w:i/>
                          <w:sz w:val="21"/>
                          <w:szCs w:val="22"/>
                        </w:rPr>
                      </m:ctrlPr>
                    </m:mPr>
                    <m:mr>
                      <m:e>
                        <m:sSub>
                          <m:sSubPr>
                            <m:ctrlPr>
                              <w:rPr>
                                <w:rFonts w:ascii="Cambria Math" w:hAnsi="Cambria Math"/>
                                <w:i/>
                                <w:sz w:val="21"/>
                                <w:szCs w:val="22"/>
                              </w:rPr>
                            </m:ctrlPr>
                          </m:sSubPr>
                          <m:e>
                            <m:r>
                              <w:rPr>
                                <w:rFonts w:ascii="Cambria Math" w:hAnsi="Cambria Math"/>
                                <w:sz w:val="21"/>
                                <w:szCs w:val="22"/>
                              </w:rPr>
                              <m:t>F</m:t>
                            </m:r>
                          </m:e>
                          <m:sub>
                            <m:r>
                              <w:rPr>
                                <w:rFonts w:ascii="Cambria Math" w:hAnsi="Cambria Math"/>
                                <w:sz w:val="21"/>
                                <w:szCs w:val="22"/>
                              </w:rPr>
                              <m:t>rx,u,θ</m:t>
                            </m:r>
                          </m:sub>
                        </m:sSub>
                        <m:d>
                          <m:dPr>
                            <m:ctrlPr>
                              <w:rPr>
                                <w:rFonts w:ascii="Cambria Math" w:hAnsi="Cambria Math"/>
                                <w:i/>
                                <w:sz w:val="21"/>
                                <w:szCs w:val="22"/>
                              </w:rPr>
                            </m:ctrlPr>
                          </m:dPr>
                          <m:e>
                            <m:sSubSup>
                              <m:sSubSupPr>
                                <m:ctrlPr>
                                  <w:rPr>
                                    <w:rFonts w:ascii="Cambria Math" w:hAnsi="Cambria Math"/>
                                    <w:i/>
                                    <w:sz w:val="21"/>
                                    <w:szCs w:val="22"/>
                                  </w:rPr>
                                </m:ctrlPr>
                              </m:sSubSupPr>
                              <m:e>
                                <m:r>
                                  <w:rPr>
                                    <w:rFonts w:ascii="Cambria Math" w:hAnsi="Cambria Math"/>
                                    <w:sz w:val="21"/>
                                    <w:szCs w:val="22"/>
                                  </w:rPr>
                                  <m:t>θ</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up>
                                <m:r>
                                  <w:rPr>
                                    <w:rFonts w:ascii="Cambria Math" w:hAnsi="Cambria Math"/>
                                    <w:sz w:val="21"/>
                                    <w:szCs w:val="22"/>
                                  </w:rPr>
                                  <m:t>direct</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ϕ</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up>
                                <m:r>
                                  <w:rPr>
                                    <w:rFonts w:ascii="Cambria Math" w:hAnsi="Cambria Math"/>
                                    <w:sz w:val="21"/>
                                    <w:szCs w:val="22"/>
                                  </w:rPr>
                                  <m:t>direct</m:t>
                                </m:r>
                              </m:sup>
                            </m:sSubSup>
                          </m:e>
                        </m:d>
                      </m:e>
                    </m:mr>
                    <m:mr>
                      <m:e>
                        <m:sSub>
                          <m:sSubPr>
                            <m:ctrlPr>
                              <w:rPr>
                                <w:rFonts w:ascii="Cambria Math" w:hAnsi="Cambria Math"/>
                                <w:i/>
                                <w:sz w:val="21"/>
                                <w:szCs w:val="22"/>
                              </w:rPr>
                            </m:ctrlPr>
                          </m:sSubPr>
                          <m:e>
                            <m:r>
                              <w:rPr>
                                <w:rFonts w:ascii="Cambria Math" w:hAnsi="Cambria Math"/>
                                <w:sz w:val="21"/>
                                <w:szCs w:val="22"/>
                              </w:rPr>
                              <m:t>F</m:t>
                            </m:r>
                          </m:e>
                          <m:sub>
                            <m:r>
                              <w:rPr>
                                <w:rFonts w:ascii="Cambria Math" w:hAnsi="Cambria Math"/>
                                <w:sz w:val="21"/>
                                <w:szCs w:val="22"/>
                              </w:rPr>
                              <m:t>rx,u,ϕ</m:t>
                            </m:r>
                          </m:sub>
                        </m:sSub>
                        <m:d>
                          <m:dPr>
                            <m:ctrlPr>
                              <w:rPr>
                                <w:rFonts w:ascii="Cambria Math" w:hAnsi="Cambria Math"/>
                                <w:i/>
                                <w:sz w:val="21"/>
                                <w:szCs w:val="22"/>
                              </w:rPr>
                            </m:ctrlPr>
                          </m:dPr>
                          <m:e>
                            <m:sSubSup>
                              <m:sSubSupPr>
                                <m:ctrlPr>
                                  <w:rPr>
                                    <w:rFonts w:ascii="Cambria Math" w:hAnsi="Cambria Math"/>
                                    <w:i/>
                                    <w:sz w:val="21"/>
                                    <w:szCs w:val="22"/>
                                  </w:rPr>
                                </m:ctrlPr>
                              </m:sSubSupPr>
                              <m:e>
                                <m:r>
                                  <w:rPr>
                                    <w:rFonts w:ascii="Cambria Math" w:hAnsi="Cambria Math"/>
                                    <w:sz w:val="21"/>
                                    <w:szCs w:val="22"/>
                                  </w:rPr>
                                  <m:t>θ</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up>
                                <m:r>
                                  <w:rPr>
                                    <w:rFonts w:ascii="Cambria Math" w:hAnsi="Cambria Math"/>
                                    <w:sz w:val="21"/>
                                    <w:szCs w:val="22"/>
                                  </w:rPr>
                                  <m:t>direc</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ϕ</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up>
                                <m:r>
                                  <w:rPr>
                                    <w:rFonts w:ascii="Cambria Math" w:hAnsi="Cambria Math"/>
                                    <w:sz w:val="21"/>
                                    <w:szCs w:val="22"/>
                                  </w:rPr>
                                  <m:t>direct</m:t>
                                </m:r>
                              </m:sup>
                            </m:sSubSup>
                          </m:e>
                        </m:d>
                      </m:e>
                    </m:mr>
                  </m:m>
                </m:e>
              </m:d>
            </m:e>
            <m:sup>
              <m:r>
                <w:rPr>
                  <w:rFonts w:ascii="Cambria Math" w:hAnsi="Cambria Math"/>
                  <w:sz w:val="21"/>
                  <w:szCs w:val="22"/>
                </w:rPr>
                <m:t>T</m:t>
              </m:r>
            </m:sup>
          </m:sSup>
          <m:d>
            <m:dPr>
              <m:begChr m:val="["/>
              <m:endChr m:val="]"/>
              <m:ctrlPr>
                <w:rPr>
                  <w:rFonts w:ascii="Cambria Math" w:hAnsi="Cambria Math"/>
                  <w:i/>
                  <w:sz w:val="21"/>
                  <w:szCs w:val="22"/>
                </w:rPr>
              </m:ctrlPr>
            </m:dPr>
            <m:e>
              <m:m>
                <m:mPr>
                  <m:mcs>
                    <m:mc>
                      <m:mcPr>
                        <m:count m:val="2"/>
                        <m:mcJc m:val="center"/>
                      </m:mcPr>
                    </m:mc>
                  </m:mcs>
                  <m:ctrlPr>
                    <w:rPr>
                      <w:rFonts w:ascii="Cambria Math" w:hAnsi="Cambria Math"/>
                      <w:i/>
                      <w:sz w:val="21"/>
                      <w:szCs w:val="22"/>
                    </w:rPr>
                  </m:ctrlPr>
                </m:mPr>
                <m:mr>
                  <m:e>
                    <m:r>
                      <w:rPr>
                        <w:rFonts w:ascii="Cambria Math" w:hAnsi="Cambria Math"/>
                        <w:sz w:val="21"/>
                        <w:szCs w:val="22"/>
                      </w:rPr>
                      <m:t>1</m:t>
                    </m:r>
                  </m:e>
                  <m:e>
                    <m:r>
                      <w:rPr>
                        <w:rFonts w:ascii="Cambria Math" w:hAnsi="Cambria Math"/>
                        <w:sz w:val="21"/>
                        <w:szCs w:val="22"/>
                      </w:rPr>
                      <m:t>0</m:t>
                    </m:r>
                  </m:e>
                </m:mr>
                <m:mr>
                  <m:e>
                    <m:r>
                      <w:rPr>
                        <w:rFonts w:ascii="Cambria Math" w:hAnsi="Cambria Math"/>
                        <w:sz w:val="21"/>
                        <w:szCs w:val="22"/>
                      </w:rPr>
                      <m:t>0</m:t>
                    </m:r>
                  </m:e>
                  <m:e>
                    <m:r>
                      <w:rPr>
                        <w:rFonts w:ascii="Cambria Math" w:hAnsi="Cambria Math"/>
                        <w:sz w:val="21"/>
                        <w:szCs w:val="22"/>
                      </w:rPr>
                      <m:t>-1</m:t>
                    </m:r>
                  </m:e>
                </m:mr>
              </m:m>
            </m:e>
          </m:d>
          <m:r>
            <w:rPr>
              <w:rFonts w:ascii="Cambria Math" w:hAnsi="Cambria Math"/>
              <w:sz w:val="21"/>
              <w:szCs w:val="22"/>
            </w:rPr>
            <m:t>.</m:t>
          </m:r>
          <m:sSub>
            <m:sSubPr>
              <m:ctrlPr>
                <w:rPr>
                  <w:rFonts w:ascii="Cambria Math" w:hAnsi="Cambria Math"/>
                  <w:i/>
                  <w:sz w:val="21"/>
                  <w:szCs w:val="22"/>
                </w:rPr>
              </m:ctrlPr>
            </m:sSubPr>
            <m:e>
              <m:r>
                <w:rPr>
                  <w:rFonts w:ascii="Cambria Math" w:hAnsi="Cambria Math"/>
                  <w:sz w:val="21"/>
                  <w:szCs w:val="22"/>
                </w:rPr>
                <m:t>σ</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Sub>
          <m:d>
            <m:dPr>
              <m:ctrlPr>
                <w:rPr>
                  <w:rFonts w:ascii="Cambria Math" w:hAnsi="Cambria Math"/>
                  <w:i/>
                  <w:sz w:val="21"/>
                  <w:szCs w:val="22"/>
                </w:rPr>
              </m:ctrlPr>
            </m:dPr>
            <m:e>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r>
                    <w:rPr>
                      <w:rFonts w:ascii="Cambria Math" w:hAnsi="Cambria Math"/>
                      <w:sz w:val="21"/>
                      <w:szCs w:val="22"/>
                    </w:rPr>
                    <m:t>RX-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Sub>
              <m:r>
                <w:rPr>
                  <w:rFonts w:ascii="Cambria Math" w:hAnsi="Cambria Math"/>
                  <w:sz w:val="21"/>
                  <w:szCs w:val="22"/>
                </w:rPr>
                <m:t>,</m:t>
              </m:r>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r>
                    <w:rPr>
                      <w:rFonts w:ascii="Cambria Math" w:hAnsi="Cambria Math"/>
                      <w:sz w:val="21"/>
                      <w:szCs w:val="22"/>
                    </w:rPr>
                    <m:t>TX-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Sub>
            </m:e>
          </m:d>
          <m:r>
            <w:rPr>
              <w:rFonts w:ascii="Cambria Math" w:hAnsi="Cambria Math"/>
              <w:sz w:val="21"/>
              <w:szCs w:val="22"/>
            </w:rPr>
            <m:t>.</m:t>
          </m:r>
          <m:sSub>
            <m:sSubPr>
              <m:ctrlPr>
                <w:rPr>
                  <w:rFonts w:ascii="Cambria Math" w:hAnsi="Cambria Math"/>
                  <w:sz w:val="21"/>
                  <w:szCs w:val="22"/>
                </w:rPr>
              </m:ctrlPr>
            </m:sSubPr>
            <m:e>
              <m:r>
                <w:rPr>
                  <w:rFonts w:ascii="Cambria Math" w:hAnsi="Cambria Math"/>
                  <w:sz w:val="21"/>
                  <w:szCs w:val="22"/>
                </w:rPr>
                <m:t>CPM</m:t>
              </m:r>
            </m:e>
            <m:sub>
              <m:r>
                <w:rPr>
                  <w:rFonts w:ascii="Cambria Math" w:hAnsi="Cambria Math"/>
                  <w:sz w:val="21"/>
                  <w:szCs w:val="22"/>
                </w:rPr>
                <m:t>tx,sp,rx</m:t>
              </m:r>
            </m:sub>
          </m:sSub>
          <m:r>
            <w:rPr>
              <w:rFonts w:ascii="Cambria Math" w:hAnsi="Cambria Math"/>
              <w:sz w:val="21"/>
              <w:szCs w:val="22"/>
            </w:rPr>
            <m:t>.</m:t>
          </m:r>
          <m:d>
            <m:dPr>
              <m:begChr m:val="["/>
              <m:endChr m:val="]"/>
              <m:ctrlPr>
                <w:rPr>
                  <w:rFonts w:ascii="Cambria Math" w:hAnsi="Cambria Math"/>
                  <w:i/>
                  <w:sz w:val="21"/>
                  <w:szCs w:val="22"/>
                </w:rPr>
              </m:ctrlPr>
            </m:dPr>
            <m:e>
              <m:m>
                <m:mPr>
                  <m:mcs>
                    <m:mc>
                      <m:mcPr>
                        <m:count m:val="2"/>
                        <m:mcJc m:val="center"/>
                      </m:mcPr>
                    </m:mc>
                  </m:mcs>
                  <m:ctrlPr>
                    <w:rPr>
                      <w:rFonts w:ascii="Cambria Math" w:hAnsi="Cambria Math"/>
                      <w:i/>
                      <w:sz w:val="21"/>
                      <w:szCs w:val="22"/>
                    </w:rPr>
                  </m:ctrlPr>
                </m:mPr>
                <m:mr>
                  <m:e>
                    <m:r>
                      <w:rPr>
                        <w:rFonts w:ascii="Cambria Math" w:hAnsi="Cambria Math"/>
                        <w:sz w:val="21"/>
                        <w:szCs w:val="22"/>
                      </w:rPr>
                      <m:t>1</m:t>
                    </m:r>
                  </m:e>
                  <m:e>
                    <m:r>
                      <w:rPr>
                        <w:rFonts w:ascii="Cambria Math" w:hAnsi="Cambria Math"/>
                        <w:sz w:val="21"/>
                        <w:szCs w:val="22"/>
                      </w:rPr>
                      <m:t>0</m:t>
                    </m:r>
                  </m:e>
                </m:mr>
                <m:mr>
                  <m:e>
                    <m:r>
                      <w:rPr>
                        <w:rFonts w:ascii="Cambria Math" w:hAnsi="Cambria Math"/>
                        <w:sz w:val="21"/>
                        <w:szCs w:val="22"/>
                      </w:rPr>
                      <m:t>0</m:t>
                    </m:r>
                  </m:e>
                  <m:e>
                    <m:r>
                      <w:rPr>
                        <w:rFonts w:ascii="Cambria Math" w:hAnsi="Cambria Math"/>
                        <w:sz w:val="21"/>
                        <w:szCs w:val="22"/>
                      </w:rPr>
                      <m:t>-1</m:t>
                    </m:r>
                  </m:e>
                </m:mr>
              </m:m>
            </m:e>
          </m:d>
          <m:d>
            <m:dPr>
              <m:begChr m:val="["/>
              <m:endChr m:val="]"/>
              <m:ctrlPr>
                <w:rPr>
                  <w:rFonts w:ascii="Cambria Math" w:hAnsi="Cambria Math"/>
                  <w:i/>
                  <w:sz w:val="21"/>
                  <w:szCs w:val="22"/>
                </w:rPr>
              </m:ctrlPr>
            </m:dPr>
            <m:e>
              <m:m>
                <m:mPr>
                  <m:mcs>
                    <m:mc>
                      <m:mcPr>
                        <m:count m:val="1"/>
                        <m:mcJc m:val="center"/>
                      </m:mcPr>
                    </m:mc>
                  </m:mcs>
                  <m:ctrlPr>
                    <w:rPr>
                      <w:rFonts w:ascii="Cambria Math" w:hAnsi="Cambria Math"/>
                      <w:i/>
                      <w:sz w:val="21"/>
                      <w:szCs w:val="22"/>
                    </w:rPr>
                  </m:ctrlPr>
                </m:mPr>
                <m:mr>
                  <m:e>
                    <m:sSub>
                      <m:sSubPr>
                        <m:ctrlPr>
                          <w:rPr>
                            <w:rFonts w:ascii="Cambria Math" w:hAnsi="Cambria Math"/>
                            <w:i/>
                            <w:sz w:val="21"/>
                            <w:szCs w:val="22"/>
                          </w:rPr>
                        </m:ctrlPr>
                      </m:sSubPr>
                      <m:e>
                        <m:r>
                          <w:rPr>
                            <w:rFonts w:ascii="Cambria Math" w:hAnsi="Cambria Math"/>
                            <w:sz w:val="21"/>
                            <w:szCs w:val="22"/>
                          </w:rPr>
                          <m:t>F</m:t>
                        </m:r>
                      </m:e>
                      <m:sub>
                        <m:r>
                          <w:rPr>
                            <w:rFonts w:ascii="Cambria Math" w:hAnsi="Cambria Math"/>
                            <w:sz w:val="21"/>
                            <w:szCs w:val="22"/>
                          </w:rPr>
                          <m:t>tx,s,θ</m:t>
                        </m:r>
                      </m:sub>
                    </m:sSub>
                    <m:d>
                      <m:dPr>
                        <m:ctrlPr>
                          <w:rPr>
                            <w:rFonts w:ascii="Cambria Math" w:hAnsi="Cambria Math"/>
                            <w:i/>
                            <w:sz w:val="21"/>
                            <w:szCs w:val="22"/>
                          </w:rPr>
                        </m:ctrlPr>
                      </m:dPr>
                      <m:e>
                        <m:sSubSup>
                          <m:sSubSupPr>
                            <m:ctrlPr>
                              <w:rPr>
                                <w:rFonts w:ascii="Cambria Math" w:hAnsi="Cambria Math"/>
                                <w:i/>
                                <w:sz w:val="21"/>
                                <w:szCs w:val="22"/>
                              </w:rPr>
                            </m:ctrlPr>
                          </m:sSubSupPr>
                          <m:e>
                            <m:r>
                              <w:rPr>
                                <w:rFonts w:ascii="Cambria Math" w:hAnsi="Cambria Math"/>
                                <w:sz w:val="21"/>
                                <w:szCs w:val="22"/>
                              </w:rPr>
                              <m:t>θ</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ϕ</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e>
                    </m:d>
                  </m:e>
                </m:mr>
                <m:mr>
                  <m:e>
                    <m:sSub>
                      <m:sSubPr>
                        <m:ctrlPr>
                          <w:rPr>
                            <w:rFonts w:ascii="Cambria Math" w:hAnsi="Cambria Math"/>
                            <w:i/>
                            <w:sz w:val="21"/>
                            <w:szCs w:val="22"/>
                          </w:rPr>
                        </m:ctrlPr>
                      </m:sSubPr>
                      <m:e>
                        <m:r>
                          <w:rPr>
                            <w:rFonts w:ascii="Cambria Math" w:hAnsi="Cambria Math"/>
                            <w:sz w:val="21"/>
                            <w:szCs w:val="22"/>
                          </w:rPr>
                          <m:t>F</m:t>
                        </m:r>
                      </m:e>
                      <m:sub>
                        <m:r>
                          <w:rPr>
                            <w:rFonts w:ascii="Cambria Math" w:hAnsi="Cambria Math"/>
                            <w:sz w:val="21"/>
                            <w:szCs w:val="22"/>
                          </w:rPr>
                          <m:t>tx,s,ϕ</m:t>
                        </m:r>
                      </m:sub>
                    </m:sSub>
                    <m:d>
                      <m:dPr>
                        <m:ctrlPr>
                          <w:rPr>
                            <w:rFonts w:ascii="Cambria Math" w:hAnsi="Cambria Math"/>
                            <w:i/>
                            <w:sz w:val="21"/>
                            <w:szCs w:val="22"/>
                          </w:rPr>
                        </m:ctrlPr>
                      </m:dPr>
                      <m:e>
                        <m:sSubSup>
                          <m:sSubSupPr>
                            <m:ctrlPr>
                              <w:rPr>
                                <w:rFonts w:ascii="Cambria Math" w:hAnsi="Cambria Math"/>
                                <w:i/>
                                <w:sz w:val="21"/>
                                <w:szCs w:val="22"/>
                              </w:rPr>
                            </m:ctrlPr>
                          </m:sSubSupPr>
                          <m:e>
                            <m:r>
                              <w:rPr>
                                <w:rFonts w:ascii="Cambria Math" w:hAnsi="Cambria Math"/>
                                <w:sz w:val="21"/>
                                <w:szCs w:val="22"/>
                              </w:rPr>
                              <m:t>θ</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ϕ</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e>
                    </m:d>
                  </m:e>
                </m:mr>
              </m:m>
            </m:e>
          </m:d>
          <m:r>
            <w:rPr>
              <w:rFonts w:ascii="Cambria Math" w:hAnsi="Cambria Math"/>
              <w:sz w:val="21"/>
              <w:szCs w:val="22"/>
            </w:rPr>
            <m:t>⋅</m:t>
          </m:r>
          <m:func>
            <m:funcPr>
              <m:ctrlPr>
                <w:rPr>
                  <w:rFonts w:ascii="Cambria Math" w:hAnsi="Cambria Math"/>
                  <w:i/>
                  <w:sz w:val="21"/>
                  <w:szCs w:val="22"/>
                </w:rPr>
              </m:ctrlPr>
            </m:funcPr>
            <m:fName>
              <m:r>
                <m:rPr>
                  <m:sty m:val="p"/>
                </m:rPr>
                <w:rPr>
                  <w:rFonts w:ascii="Cambria Math" w:hAnsi="Cambria Math"/>
                  <w:sz w:val="21"/>
                  <w:szCs w:val="22"/>
                </w:rPr>
                <m:t>exp</m:t>
              </m:r>
            </m:fName>
            <m:e>
              <m:d>
                <m:dPr>
                  <m:ctrlPr>
                    <w:rPr>
                      <w:rFonts w:ascii="Cambria Math" w:hAnsi="Cambria Math"/>
                      <w:i/>
                      <w:sz w:val="21"/>
                      <w:szCs w:val="22"/>
                    </w:rPr>
                  </m:ctrlPr>
                </m:dPr>
                <m:e>
                  <m:r>
                    <w:rPr>
                      <w:rFonts w:ascii="Cambria Math" w:hAnsi="Cambria Math"/>
                      <w:sz w:val="21"/>
                      <w:szCs w:val="22"/>
                    </w:rPr>
                    <m:t>j</m:t>
                  </m:r>
                  <m:f>
                    <m:fPr>
                      <m:ctrlPr>
                        <w:rPr>
                          <w:rFonts w:ascii="Cambria Math" w:hAnsi="Cambria Math"/>
                          <w:i/>
                          <w:sz w:val="21"/>
                          <w:szCs w:val="22"/>
                        </w:rPr>
                      </m:ctrlPr>
                    </m:fPr>
                    <m:num>
                      <m:r>
                        <w:rPr>
                          <w:rFonts w:ascii="Cambria Math" w:hAnsi="Cambria Math"/>
                          <w:sz w:val="21"/>
                          <w:szCs w:val="22"/>
                        </w:rPr>
                        <m:t>2π</m:t>
                      </m:r>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Sub>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d</m:t>
                              </m:r>
                            </m:e>
                          </m:acc>
                        </m:e>
                        <m:sub>
                          <m:r>
                            <w:rPr>
                              <w:rFonts w:ascii="Cambria Math" w:hAnsi="Cambria Math"/>
                              <w:sz w:val="21"/>
                              <w:szCs w:val="22"/>
                            </w:rPr>
                            <m:t>rx,u</m:t>
                          </m:r>
                        </m:sub>
                      </m:sSub>
                    </m:num>
                    <m:den>
                      <m:r>
                        <w:rPr>
                          <w:rFonts w:ascii="Cambria Math" w:hAnsi="Cambria Math"/>
                          <w:sz w:val="21"/>
                          <w:szCs w:val="22"/>
                        </w:rPr>
                        <m:t>λ</m:t>
                      </m:r>
                    </m:den>
                  </m:f>
                </m:e>
              </m:d>
            </m:e>
          </m:func>
          <m:r>
            <w:rPr>
              <w:rFonts w:ascii="Cambria Math" w:hAnsi="Cambria Math"/>
              <w:sz w:val="21"/>
              <w:szCs w:val="22"/>
            </w:rPr>
            <m:t>⋅</m:t>
          </m:r>
          <m:func>
            <m:funcPr>
              <m:ctrlPr>
                <w:rPr>
                  <w:rFonts w:ascii="Cambria Math" w:hAnsi="Cambria Math"/>
                  <w:i/>
                  <w:sz w:val="21"/>
                  <w:szCs w:val="22"/>
                </w:rPr>
              </m:ctrlPr>
            </m:funcPr>
            <m:fName>
              <m:r>
                <m:rPr>
                  <m:sty m:val="p"/>
                </m:rPr>
                <w:rPr>
                  <w:rFonts w:ascii="Cambria Math" w:hAnsi="Cambria Math"/>
                  <w:sz w:val="21"/>
                  <w:szCs w:val="22"/>
                </w:rPr>
                <m:t>exp</m:t>
              </m:r>
            </m:fName>
            <m:e>
              <m:d>
                <m:dPr>
                  <m:ctrlPr>
                    <w:rPr>
                      <w:rFonts w:ascii="Cambria Math" w:hAnsi="Cambria Math"/>
                      <w:i/>
                      <w:sz w:val="21"/>
                      <w:szCs w:val="22"/>
                    </w:rPr>
                  </m:ctrlPr>
                </m:dPr>
                <m:e>
                  <m:r>
                    <w:rPr>
                      <w:rFonts w:ascii="Cambria Math" w:hAnsi="Cambria Math"/>
                      <w:sz w:val="21"/>
                      <w:szCs w:val="22"/>
                    </w:rPr>
                    <m:t>j</m:t>
                  </m:r>
                  <m:f>
                    <m:fPr>
                      <m:ctrlPr>
                        <w:rPr>
                          <w:rFonts w:ascii="Cambria Math" w:hAnsi="Cambria Math"/>
                          <w:i/>
                          <w:sz w:val="21"/>
                          <w:szCs w:val="22"/>
                        </w:rPr>
                      </m:ctrlPr>
                    </m:fPr>
                    <m:num>
                      <m:r>
                        <w:rPr>
                          <w:rFonts w:ascii="Cambria Math" w:hAnsi="Cambria Math"/>
                          <w:sz w:val="21"/>
                          <w:szCs w:val="22"/>
                        </w:rPr>
                        <m:t>2π</m:t>
                      </m:r>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Sub>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d</m:t>
                              </m:r>
                            </m:e>
                          </m:acc>
                        </m:e>
                        <m:sub>
                          <m:r>
                            <w:rPr>
                              <w:rFonts w:ascii="Cambria Math" w:hAnsi="Cambria Math"/>
                              <w:sz w:val="21"/>
                              <w:szCs w:val="22"/>
                            </w:rPr>
                            <m:t>tx,s</m:t>
                          </m:r>
                        </m:sub>
                      </m:sSub>
                    </m:num>
                    <m:den>
                      <m:r>
                        <w:rPr>
                          <w:rFonts w:ascii="Cambria Math" w:hAnsi="Cambria Math"/>
                          <w:sz w:val="21"/>
                          <w:szCs w:val="22"/>
                        </w:rPr>
                        <m:t>λ</m:t>
                      </m:r>
                    </m:den>
                  </m:f>
                </m:e>
              </m:d>
            </m:e>
          </m:func>
          <m:r>
            <w:rPr>
              <w:rFonts w:ascii="Cambria Math" w:hAnsi="Cambria Math"/>
              <w:sz w:val="21"/>
              <w:szCs w:val="22"/>
            </w:rPr>
            <m:t>⋅</m:t>
          </m:r>
          <m:func>
            <m:funcPr>
              <m:ctrlPr>
                <w:rPr>
                  <w:rFonts w:ascii="Cambria Math" w:hAnsi="Cambria Math"/>
                  <w:i/>
                  <w:sz w:val="21"/>
                  <w:szCs w:val="22"/>
                </w:rPr>
              </m:ctrlPr>
            </m:funcPr>
            <m:fName>
              <m:r>
                <m:rPr>
                  <m:sty m:val="p"/>
                </m:rPr>
                <w:rPr>
                  <w:rFonts w:ascii="Cambria Math" w:hAnsi="Cambria Math"/>
                  <w:sz w:val="21"/>
                  <w:szCs w:val="22"/>
                </w:rPr>
                <m:t>exp</m:t>
              </m:r>
            </m:fName>
            <m:e>
              <m:d>
                <m:dPr>
                  <m:ctrlPr>
                    <w:rPr>
                      <w:rFonts w:ascii="Cambria Math" w:hAnsi="Cambria Math"/>
                      <w:i/>
                      <w:sz w:val="21"/>
                      <w:szCs w:val="22"/>
                    </w:rPr>
                  </m:ctrlPr>
                </m:dPr>
                <m:e>
                  <m:r>
                    <w:rPr>
                      <w:rFonts w:ascii="Cambria Math" w:hAnsi="Cambria Math"/>
                      <w:sz w:val="21"/>
                      <w:szCs w:val="22"/>
                    </w:rPr>
                    <m:t>j2π</m:t>
                  </m:r>
                  <m:f>
                    <m:fPr>
                      <m:ctrlPr>
                        <w:rPr>
                          <w:rFonts w:ascii="Cambria Math" w:hAnsi="Cambria Math"/>
                          <w:i/>
                          <w:sz w:val="21"/>
                          <w:szCs w:val="22"/>
                        </w:rPr>
                      </m:ctrlPr>
                    </m:fPr>
                    <m:num>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Sub>
                      <m:d>
                        <m:dPr>
                          <m:ctrlPr>
                            <w:rPr>
                              <w:rFonts w:ascii="Cambria Math" w:hAnsi="Cambria Math"/>
                              <w:i/>
                              <w:sz w:val="21"/>
                              <w:szCs w:val="22"/>
                            </w:rPr>
                          </m:ctrlPr>
                        </m:dPr>
                        <m:e>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v</m:t>
                                  </m:r>
                                </m:e>
                              </m:acc>
                            </m:e>
                            <m:sub>
                              <m:r>
                                <w:rPr>
                                  <w:rFonts w:ascii="Cambria Math" w:hAnsi="Cambria Math"/>
                                  <w:sz w:val="21"/>
                                  <w:szCs w:val="22"/>
                                </w:rPr>
                                <m:t>rx</m:t>
                              </m:r>
                            </m:sub>
                          </m:sSub>
                          <m:r>
                            <w:rPr>
                              <w:rFonts w:ascii="Cambria Math" w:hAnsi="Cambria Math"/>
                              <w:sz w:val="21"/>
                              <w:szCs w:val="22"/>
                            </w:rPr>
                            <m:t>-</m:t>
                          </m:r>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v</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m:t>
                                  </m:r>
                                </m:sub>
                              </m:sSub>
                            </m:sub>
                          </m:sSub>
                        </m:e>
                      </m:d>
                      <m:r>
                        <w:rPr>
                          <w:rFonts w:ascii="Cambria Math" w:hAnsi="Cambria Math"/>
                          <w:sz w:val="21"/>
                          <w:szCs w:val="22"/>
                        </w:rPr>
                        <m:t>+</m:t>
                      </m:r>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r>
                            <w:rPr>
                              <w:rFonts w:ascii="Cambria Math" w:hAnsi="Cambria Math"/>
                              <w:sz w:val="21"/>
                              <w:szCs w:val="22"/>
                            </w:rPr>
                            <m:t>TX-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Sub>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v</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m:t>
                              </m:r>
                            </m:sub>
                          </m:sSub>
                        </m:sub>
                      </m:sSub>
                    </m:num>
                    <m:den>
                      <m:r>
                        <w:rPr>
                          <w:rFonts w:ascii="Cambria Math" w:hAnsi="Cambria Math"/>
                          <w:sz w:val="21"/>
                          <w:szCs w:val="22"/>
                        </w:rPr>
                        <m:t>λ</m:t>
                      </m:r>
                    </m:den>
                  </m:f>
                  <m:r>
                    <w:rPr>
                      <w:rFonts w:ascii="Cambria Math" w:hAnsi="Cambria Math"/>
                      <w:sz w:val="21"/>
                      <w:szCs w:val="22"/>
                    </w:rPr>
                    <m:t>t</m:t>
                  </m:r>
                </m:e>
              </m:d>
            </m:e>
          </m:func>
          <m:r>
            <m:rPr>
              <m:sty m:val="p"/>
            </m:rPr>
            <w:rPr>
              <w:rFonts w:ascii="Cambria Math" w:hAnsi="Cambria Math"/>
              <w:sz w:val="21"/>
              <w:szCs w:val="22"/>
            </w:rPr>
            <m:t>⋅δ</m:t>
          </m:r>
          <m:d>
            <m:dPr>
              <m:ctrlPr>
                <w:rPr>
                  <w:rFonts w:ascii="Cambria Math" w:hAnsi="Cambria Math"/>
                  <w:sz w:val="21"/>
                  <w:szCs w:val="22"/>
                </w:rPr>
              </m:ctrlPr>
            </m:dPr>
            <m:e>
              <m:r>
                <w:rPr>
                  <w:rFonts w:ascii="Cambria Math" w:hAnsi="Cambria Math"/>
                  <w:sz w:val="21"/>
                  <w:szCs w:val="22"/>
                </w:rPr>
                <m:t>τ-</m:t>
              </m:r>
              <m:sSubSup>
                <m:sSubSupPr>
                  <m:ctrlPr>
                    <w:rPr>
                      <w:rFonts w:ascii="Cambria Math" w:hAnsi="Cambria Math"/>
                      <w:i/>
                      <w:sz w:val="21"/>
                      <w:szCs w:val="22"/>
                    </w:rPr>
                  </m:ctrlPr>
                </m:sSubSupPr>
                <m:e>
                  <m:r>
                    <w:rPr>
                      <w:rFonts w:ascii="Cambria Math" w:hAnsi="Cambria Math"/>
                      <w:sz w:val="21"/>
                      <w:szCs w:val="22"/>
                    </w:rPr>
                    <m:t>τ</m:t>
                  </m:r>
                </m:e>
                <m:sub>
                  <m:r>
                    <w:rPr>
                      <w:rFonts w:ascii="Cambria Math" w:hAnsi="Cambria Math"/>
                      <w:sz w:val="21"/>
                      <w:szCs w:val="22"/>
                    </w:rPr>
                    <m:t>RX-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up>
                  <m:r>
                    <w:rPr>
                      <w:rFonts w:ascii="Cambria Math" w:hAnsi="Cambria Math"/>
                      <w:sz w:val="21"/>
                      <w:szCs w:val="22"/>
                    </w:rPr>
                    <m:t>direct</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τ</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e>
          </m:d>
        </m:oMath>
      </m:oMathPara>
    </w:p>
    <w:p w14:paraId="517DCE64" w14:textId="583C8E50" w:rsidR="00B24816" w:rsidRPr="00E01105" w:rsidRDefault="00B24816" w:rsidP="00B24816">
      <w:pPr>
        <w:spacing w:after="120"/>
        <w:jc w:val="both"/>
        <w:rPr>
          <w:rFonts w:eastAsiaTheme="minorEastAsia"/>
          <w:sz w:val="22"/>
          <w:szCs w:val="22"/>
          <w:lang w:eastAsia="zh-CN"/>
        </w:rPr>
      </w:pPr>
      <w:r w:rsidRPr="00F969EF">
        <w:rPr>
          <w:rFonts w:eastAsia="SimSun"/>
          <w:sz w:val="22"/>
          <w:szCs w:val="22"/>
          <w:lang w:val="x-none" w:eastAsia="zh-CN"/>
        </w:rPr>
        <w:t xml:space="preserve">The </w:t>
      </w:r>
      <m:oMath>
        <m:sSub>
          <m:sSubPr>
            <m:ctrlPr>
              <w:rPr>
                <w:rFonts w:ascii="Cambria Math" w:hAnsi="Cambria Math"/>
                <w:i/>
                <w:sz w:val="22"/>
                <w:szCs w:val="22"/>
              </w:rPr>
            </m:ctrlPr>
          </m:sSubPr>
          <m:e>
            <m:r>
              <w:rPr>
                <w:rFonts w:ascii="Cambria Math" w:hAnsi="Cambria Math"/>
                <w:sz w:val="22"/>
                <w:szCs w:val="22"/>
              </w:rPr>
              <m:t>σ</m:t>
            </m:r>
          </m:e>
          <m:sub>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d>
          <m:dPr>
            <m:ctrlPr>
              <w:rPr>
                <w:rFonts w:ascii="Cambria Math" w:hAnsi="Cambria Math"/>
                <w:i/>
                <w:sz w:val="22"/>
                <w:szCs w:val="22"/>
              </w:rPr>
            </m:ctrlPr>
          </m:dPr>
          <m:e>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r>
              <w:rPr>
                <w:rFonts w:ascii="Cambria Math" w:hAnsi="Cambria Math"/>
                <w:sz w:val="22"/>
                <w:szCs w:val="22"/>
              </w:rPr>
              <m:t>,</m:t>
            </m:r>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TX-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e>
        </m:d>
      </m:oMath>
      <w:r w:rsidRPr="00F969EF">
        <w:rPr>
          <w:rFonts w:eastAsia="SimSun"/>
          <w:sz w:val="22"/>
          <w:szCs w:val="22"/>
          <w:lang w:eastAsia="zh-CN"/>
        </w:rPr>
        <w:t xml:space="preserve"> represents the RCS pattern defined in section 2. For instance, the </w:t>
      </w:r>
      <m:oMath>
        <m:sSub>
          <m:sSubPr>
            <m:ctrlPr>
              <w:rPr>
                <w:rFonts w:ascii="Cambria Math" w:hAnsi="Cambria Math"/>
                <w:i/>
                <w:sz w:val="22"/>
                <w:szCs w:val="22"/>
              </w:rPr>
            </m:ctrlPr>
          </m:sSubPr>
          <m:e>
            <m:r>
              <w:rPr>
                <w:rFonts w:ascii="Cambria Math" w:hAnsi="Cambria Math"/>
                <w:sz w:val="22"/>
                <w:szCs w:val="22"/>
              </w:rPr>
              <m:t>σ</m:t>
            </m:r>
          </m:e>
          <m:sub>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d>
          <m:dPr>
            <m:ctrlPr>
              <w:rPr>
                <w:rFonts w:ascii="Cambria Math" w:hAnsi="Cambria Math"/>
                <w:i/>
                <w:sz w:val="22"/>
                <w:szCs w:val="22"/>
              </w:rPr>
            </m:ctrlPr>
          </m:dPr>
          <m:e>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r>
              <w:rPr>
                <w:rFonts w:ascii="Cambria Math" w:hAnsi="Cambria Math"/>
                <w:sz w:val="22"/>
                <w:szCs w:val="22"/>
              </w:rPr>
              <m:t>,</m:t>
            </m:r>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TX-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e>
        </m:d>
      </m:oMath>
      <w:r w:rsidRPr="00F969EF">
        <w:rPr>
          <w:rFonts w:eastAsia="SimSun"/>
          <w:sz w:val="22"/>
          <w:szCs w:val="22"/>
          <w:lang w:eastAsia="zh-CN"/>
        </w:rPr>
        <w:t xml:space="preserve"> of vehicle is defined in </w:t>
      </w:r>
      <w:r w:rsidRPr="00F969EF">
        <w:rPr>
          <w:rFonts w:eastAsia="SimSun"/>
          <w:sz w:val="22"/>
          <w:szCs w:val="22"/>
          <w:lang w:eastAsia="zh-CN"/>
        </w:rPr>
        <w:fldChar w:fldCharType="begin"/>
      </w:r>
      <w:r w:rsidRPr="00E01105">
        <w:rPr>
          <w:rFonts w:eastAsia="SimSun"/>
          <w:sz w:val="22"/>
          <w:szCs w:val="22"/>
          <w:lang w:eastAsia="zh-CN"/>
        </w:rPr>
        <w:instrText xml:space="preserve"> REF _Ref180682721 \h  \* MERGEFORMAT </w:instrText>
      </w:r>
      <w:r w:rsidRPr="00F969EF">
        <w:rPr>
          <w:rFonts w:eastAsia="SimSun"/>
          <w:sz w:val="22"/>
          <w:szCs w:val="22"/>
          <w:lang w:eastAsia="zh-CN"/>
        </w:rPr>
      </w:r>
      <w:r w:rsidRPr="00F969EF">
        <w:rPr>
          <w:rFonts w:eastAsia="SimSun"/>
          <w:sz w:val="22"/>
          <w:szCs w:val="22"/>
          <w:lang w:eastAsia="zh-CN"/>
        </w:rPr>
        <w:fldChar w:fldCharType="separate"/>
      </w:r>
      <w:r w:rsidR="006A07D3" w:rsidRPr="00F2591B">
        <w:rPr>
          <w:rFonts w:eastAsia="SimSun"/>
          <w:sz w:val="22"/>
          <w:szCs w:val="22"/>
          <w:lang w:eastAsia="zh-CN"/>
        </w:rPr>
        <w:t>Table 1</w:t>
      </w:r>
      <w:r w:rsidRPr="00F969EF">
        <w:rPr>
          <w:rFonts w:eastAsia="SimSun"/>
          <w:sz w:val="22"/>
          <w:szCs w:val="22"/>
          <w:lang w:eastAsia="zh-CN"/>
        </w:rPr>
        <w:fldChar w:fldCharType="end"/>
      </w:r>
      <w:r w:rsidRPr="00F969EF">
        <w:rPr>
          <w:rFonts w:eastAsia="SimSun"/>
          <w:sz w:val="22"/>
          <w:szCs w:val="22"/>
          <w:lang w:eastAsia="zh-CN"/>
        </w:rPr>
        <w:t>.</w:t>
      </w:r>
      <m:oMath>
        <m:r>
          <w:rPr>
            <w:rFonts w:ascii="Cambria Math" w:hAnsi="Cambria Math"/>
            <w:sz w:val="22"/>
            <w:szCs w:val="22"/>
          </w:rPr>
          <m:t xml:space="preserve"> </m:t>
        </m:r>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r>
          <w:rPr>
            <w:rFonts w:ascii="Cambria Math" w:hAnsi="Cambria Math"/>
            <w:sz w:val="22"/>
            <w:szCs w:val="22"/>
          </w:rPr>
          <m:t>,</m:t>
        </m:r>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TX-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oMath>
      <w:r w:rsidRPr="00F969EF">
        <w:rPr>
          <w:rFonts w:eastAsia="SimSun"/>
          <w:sz w:val="22"/>
          <w:szCs w:val="22"/>
          <w:lang w:eastAsia="zh-CN"/>
        </w:rPr>
        <w:t xml:space="preserve"> represents the scattering and incident vector for each scattering point and target. </w:t>
      </w:r>
      <m:oMath>
        <m:r>
          <w:rPr>
            <w:rFonts w:ascii="Cambria Math" w:hAnsi="Cambria Math"/>
            <w:sz w:val="22"/>
            <w:szCs w:val="22"/>
          </w:rPr>
          <m:t>k</m:t>
        </m:r>
      </m:oMath>
      <w:r w:rsidRPr="00E01105">
        <w:rPr>
          <w:rFonts w:eastAsiaTheme="minorEastAsia"/>
          <w:sz w:val="22"/>
          <w:szCs w:val="22"/>
          <w:lang w:eastAsia="zh-CN"/>
        </w:rPr>
        <w:t xml:space="preserve"> represents </w:t>
      </w:r>
      <m:oMath>
        <m:sSup>
          <m:sSupPr>
            <m:ctrlPr>
              <w:rPr>
                <w:rFonts w:ascii="Cambria Math" w:hAnsi="Cambria Math"/>
                <w:i/>
                <w:sz w:val="22"/>
                <w:szCs w:val="22"/>
              </w:rPr>
            </m:ctrlPr>
          </m:sSupPr>
          <m:e>
            <m:r>
              <w:rPr>
                <w:rFonts w:ascii="Cambria Math" w:hAnsi="Cambria Math"/>
                <w:sz w:val="22"/>
                <w:szCs w:val="22"/>
              </w:rPr>
              <m:t>k</m:t>
            </m:r>
          </m:e>
          <m:sup>
            <m:r>
              <w:rPr>
                <w:rFonts w:ascii="Cambria Math" w:hAnsi="Cambria Math"/>
                <w:sz w:val="22"/>
                <w:szCs w:val="22"/>
              </w:rPr>
              <m:t>th</m:t>
            </m:r>
          </m:sup>
        </m:sSup>
      </m:oMath>
      <w:r w:rsidRPr="00F969EF">
        <w:rPr>
          <w:rFonts w:eastAsiaTheme="minorEastAsia"/>
          <w:sz w:val="22"/>
          <w:szCs w:val="22"/>
          <w:lang w:eastAsia="zh-CN"/>
        </w:rPr>
        <w:t xml:space="preserve"> target, and </w:t>
      </w:r>
      <m:oMath>
        <m:r>
          <w:rPr>
            <w:rFonts w:ascii="Cambria Math" w:hAnsi="Cambria Math"/>
            <w:sz w:val="22"/>
            <w:szCs w:val="22"/>
          </w:rPr>
          <m:t>l</m:t>
        </m:r>
      </m:oMath>
      <w:r w:rsidRPr="00E01105">
        <w:rPr>
          <w:rFonts w:eastAsiaTheme="minorEastAsia"/>
          <w:sz w:val="22"/>
          <w:szCs w:val="22"/>
          <w:lang w:eastAsia="zh-CN"/>
        </w:rPr>
        <w:t xml:space="preserve"> represents the </w:t>
      </w:r>
      <m:oMath>
        <m:sSup>
          <m:sSupPr>
            <m:ctrlPr>
              <w:rPr>
                <w:rFonts w:ascii="Cambria Math" w:hAnsi="Cambria Math"/>
                <w:i/>
                <w:sz w:val="22"/>
                <w:szCs w:val="22"/>
              </w:rPr>
            </m:ctrlPr>
          </m:sSupPr>
          <m:e>
            <m:r>
              <w:rPr>
                <w:rFonts w:ascii="Cambria Math" w:hAnsi="Cambria Math"/>
                <w:sz w:val="22"/>
                <w:szCs w:val="22"/>
              </w:rPr>
              <m:t>l</m:t>
            </m:r>
          </m:e>
          <m:sup>
            <m:r>
              <w:rPr>
                <w:rFonts w:ascii="Cambria Math" w:hAnsi="Cambria Math"/>
                <w:sz w:val="22"/>
                <w:szCs w:val="22"/>
              </w:rPr>
              <m:t>th</m:t>
            </m:r>
          </m:sup>
        </m:sSup>
      </m:oMath>
      <w:r w:rsidRPr="00F969EF">
        <w:rPr>
          <w:rFonts w:eastAsiaTheme="minorEastAsia"/>
          <w:sz w:val="22"/>
          <w:szCs w:val="22"/>
          <w:lang w:eastAsia="zh-CN"/>
        </w:rPr>
        <w:t xml:space="preserve"> scattering point of the target. For a given sensing target, there are </w:t>
      </w:r>
      <m:oMath>
        <m:r>
          <w:rPr>
            <w:rFonts w:ascii="Cambria Math" w:hAnsi="Cambria Math"/>
            <w:sz w:val="22"/>
            <w:szCs w:val="22"/>
          </w:rPr>
          <m:t>l</m:t>
        </m:r>
      </m:oMath>
      <w:r w:rsidRPr="00E01105">
        <w:rPr>
          <w:rFonts w:eastAsiaTheme="minorEastAsia"/>
          <w:sz w:val="22"/>
          <w:szCs w:val="22"/>
          <w:lang w:eastAsia="zh-CN"/>
        </w:rPr>
        <w:t xml:space="preserve"> direct paths for each sensing target. </w:t>
      </w:r>
    </w:p>
    <w:p w14:paraId="6263C2A5" w14:textId="77777777" w:rsidR="00B24816" w:rsidRPr="00F969EF" w:rsidRDefault="00A80BC0" w:rsidP="00B24816">
      <w:pPr>
        <w:spacing w:after="120"/>
        <w:jc w:val="both"/>
        <w:rPr>
          <w:rFonts w:eastAsiaTheme="minorEastAsia"/>
          <w:sz w:val="22"/>
          <w:szCs w:val="22"/>
        </w:rPr>
      </w:pPr>
      <m:oMathPara>
        <m:oMath>
          <m:sSubSup>
            <m:sSubSupPr>
              <m:ctrlPr>
                <w:rPr>
                  <w:rFonts w:ascii="Cambria Math" w:hAnsi="Cambria Math"/>
                  <w:i/>
                  <w:sz w:val="22"/>
                  <w:szCs w:val="22"/>
                </w:rPr>
              </m:ctrlPr>
            </m:sSubSupPr>
            <m:e>
              <m:r>
                <w:rPr>
                  <w:rFonts w:ascii="Cambria Math" w:hAnsi="Cambria Math"/>
                  <w:sz w:val="22"/>
                  <w:szCs w:val="22"/>
                </w:rPr>
                <m:t>τ</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up>
              <m:r>
                <w:rPr>
                  <w:rFonts w:ascii="Cambria Math" w:hAnsi="Cambria Math"/>
                  <w:sz w:val="22"/>
                  <w:szCs w:val="22"/>
                </w:rPr>
                <m:t>direct</m:t>
              </m:r>
            </m:sup>
          </m:sSubSup>
          <m:r>
            <w:rPr>
              <w:rFonts w:ascii="Cambria Math" w:hAnsi="Cambria Math"/>
              <w:sz w:val="22"/>
              <w:szCs w:val="22"/>
            </w:rPr>
            <m:t xml:space="preserve">= </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num>
            <m:den>
              <m:r>
                <w:rPr>
                  <w:rFonts w:ascii="Cambria Math" w:hAnsi="Cambria Math"/>
                  <w:sz w:val="22"/>
                  <w:szCs w:val="22"/>
                </w:rPr>
                <m:t>c</m:t>
              </m:r>
            </m:den>
          </m:f>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τ</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up>
              <m:r>
                <w:rPr>
                  <w:rFonts w:ascii="Cambria Math" w:hAnsi="Cambria Math"/>
                  <w:sz w:val="22"/>
                  <w:szCs w:val="22"/>
                </w:rPr>
                <m:t>direct</m:t>
              </m:r>
            </m:sup>
          </m:sSubSup>
          <m:r>
            <w:rPr>
              <w:rFonts w:ascii="Cambria Math" w:hAnsi="Cambria Math"/>
              <w:sz w:val="22"/>
              <w:szCs w:val="22"/>
            </w:rPr>
            <m:t xml:space="preserve">= </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num>
            <m:den>
              <m:r>
                <w:rPr>
                  <w:rFonts w:ascii="Cambria Math" w:hAnsi="Cambria Math"/>
                  <w:sz w:val="22"/>
                  <w:szCs w:val="22"/>
                </w:rPr>
                <m:t>c</m:t>
              </m:r>
            </m:den>
          </m:f>
        </m:oMath>
      </m:oMathPara>
    </w:p>
    <w:p w14:paraId="282F187F" w14:textId="77777777" w:rsidR="00B24816" w:rsidRPr="00E01105" w:rsidRDefault="00B24816" w:rsidP="00B24816">
      <w:pPr>
        <w:spacing w:after="120"/>
        <w:jc w:val="both"/>
        <w:rPr>
          <w:rFonts w:eastAsia="SimSun"/>
          <w:sz w:val="22"/>
          <w:szCs w:val="22"/>
          <w:lang w:val="x-none" w:eastAsia="zh-CN"/>
        </w:rPr>
      </w:pPr>
      <w:r w:rsidRPr="00E01105">
        <w:rPr>
          <w:rFonts w:eastAsiaTheme="minorEastAsia"/>
          <w:b/>
          <w:sz w:val="22"/>
          <w:szCs w:val="22"/>
          <w:lang w:eastAsia="zh-CN"/>
        </w:rPr>
        <w:t>For the EO-type2 indirect path</w:t>
      </w:r>
      <w:r w:rsidRPr="00E01105">
        <w:rPr>
          <w:rFonts w:eastAsiaTheme="minorEastAsia"/>
          <w:sz w:val="22"/>
          <w:szCs w:val="22"/>
          <w:lang w:eastAsia="zh-CN"/>
        </w:rPr>
        <w:t xml:space="preserve">, </w:t>
      </w:r>
      <w:r w:rsidRPr="00E01105">
        <w:rPr>
          <w:rFonts w:eastAsia="SimSun"/>
          <w:sz w:val="22"/>
          <w:szCs w:val="22"/>
          <w:lang w:val="x-none" w:eastAsia="zh-CN"/>
        </w:rPr>
        <w:t>the channel coefficient of EO type-2 is given in Annex. The Tx-EO-ST</w:t>
      </w:r>
      <w:r w:rsidRPr="00E01105">
        <w:rPr>
          <w:rFonts w:eastAsia="SimSun"/>
          <w:sz w:val="22"/>
          <w:szCs w:val="22"/>
          <w:vertAlign w:val="subscript"/>
          <w:lang w:val="x-none" w:eastAsia="zh-CN"/>
        </w:rPr>
        <w:t>SP</w:t>
      </w:r>
      <w:r w:rsidRPr="00E01105">
        <w:rPr>
          <w:rFonts w:eastAsia="SimSun"/>
          <w:sz w:val="22"/>
          <w:szCs w:val="22"/>
          <w:lang w:val="x-none" w:eastAsia="zh-CN"/>
        </w:rPr>
        <w:t>-Rx and Tx-ST</w:t>
      </w:r>
      <w:r w:rsidRPr="00E01105">
        <w:rPr>
          <w:rFonts w:eastAsia="SimSun"/>
          <w:sz w:val="22"/>
          <w:szCs w:val="22"/>
          <w:vertAlign w:val="subscript"/>
          <w:lang w:val="x-none" w:eastAsia="zh-CN"/>
        </w:rPr>
        <w:t>SP</w:t>
      </w:r>
      <w:r w:rsidRPr="00E01105">
        <w:rPr>
          <w:rFonts w:eastAsia="SimSun"/>
          <w:sz w:val="22"/>
          <w:szCs w:val="22"/>
          <w:lang w:val="x-none" w:eastAsia="zh-CN"/>
        </w:rPr>
        <w:t>-EO-Rx link is given by:</w:t>
      </w:r>
    </w:p>
    <w:p w14:paraId="31CB90D6" w14:textId="77777777" w:rsidR="00B24816" w:rsidRPr="00F969EF" w:rsidRDefault="00A80BC0" w:rsidP="00B24816">
      <w:pPr>
        <w:suppressAutoHyphens/>
        <w:rPr>
          <w:rFonts w:eastAsia="SimSun"/>
          <w:bCs/>
          <w:iCs/>
        </w:rPr>
      </w:pPr>
      <m:oMathPara>
        <m:oMath>
          <m:sSubSup>
            <m:sSubSupPr>
              <m:ctrlPr>
                <w:rPr>
                  <w:rFonts w:ascii="Cambria Math" w:hAnsi="Cambria Math"/>
                  <w:i/>
                </w:rPr>
              </m:ctrlPr>
            </m:sSubSupPr>
            <m:e>
              <m:r>
                <w:rPr>
                  <w:rFonts w:ascii="Cambria Math" w:hAnsi="Cambria Math"/>
                </w:rPr>
                <m:t>H</m:t>
              </m:r>
            </m:e>
            <m:sub>
              <m:r>
                <w:rPr>
                  <w:rFonts w:ascii="Cambria Math" w:hAnsi="Cambria Math"/>
                </w:rPr>
                <m:t>u,s,RX-</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m:t>
              </m:r>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d>
            <m:dPr>
              <m:ctrlPr>
                <w:rPr>
                  <w:rFonts w:ascii="Cambria Math" w:hAnsi="Cambria Math"/>
                  <w:i/>
                </w:rPr>
              </m:ctrlPr>
            </m:dPr>
            <m:e>
              <m:r>
                <w:rPr>
                  <w:rFonts w:ascii="Cambria Math" w:hAnsi="Cambria Math"/>
                </w:rPr>
                <m:t>t,τ</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up>
                                <m:r>
                                  <w:rPr>
                                    <w:rFonts w:ascii="Cambria Math" w:hAnsi="Cambria Math"/>
                                  </w:rPr>
                                  <m:t>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up>
                                <m:r>
                                  <w:rPr>
                                    <w:rFonts w:ascii="Cambria Math" w:hAnsi="Cambria Math"/>
                                  </w:rPr>
                                  <m:t>direct</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up>
                                <m:r>
                                  <w:rPr>
                                    <w:rFonts w:ascii="Cambria Math" w:hAnsi="Cambria Math"/>
                                  </w:rPr>
                                  <m:t>direc</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up>
                                <m:r>
                                  <w:rPr>
                                    <w:rFonts w:ascii="Cambria Math" w:hAnsi="Cambria Math"/>
                                  </w:rPr>
                                  <m:t>direct</m:t>
                                </m:r>
                              </m:sup>
                            </m:sSubSup>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ST</m:t>
                  </m:r>
                </m:e>
                <m:sub>
                  <m:r>
                    <w:rPr>
                      <w:rFonts w:ascii="Cambria Math" w:hAnsi="Cambria Math"/>
                    </w:rPr>
                    <m:t>k,l</m:t>
                  </m:r>
                </m:sub>
              </m:sSub>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ST</m:t>
                      </m:r>
                    </m:e>
                    <m:sub>
                      <m:r>
                        <w:rPr>
                          <w:rFonts w:ascii="Cambria Math" w:hAnsi="Cambria Math"/>
                        </w:rPr>
                        <m:t>k,l</m:t>
                      </m:r>
                    </m:sub>
                  </m:sSub>
                </m:sub>
              </m:sSub>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bCs/>
                  <w:iCs/>
                </w:rPr>
              </m:ctrlPr>
            </m:dPr>
            <m:e>
              <m:m>
                <m:mPr>
                  <m:mcs>
                    <m:mc>
                      <m:mcPr>
                        <m:count m:val="2"/>
                        <m:mcJc m:val="center"/>
                      </m:mcPr>
                    </m:mc>
                  </m:mcs>
                  <m:ctrlPr>
                    <w:rPr>
                      <w:rFonts w:ascii="Cambria Math" w:hAnsi="Cambria Math"/>
                      <w:bCs/>
                      <w:iCs/>
                    </w:rPr>
                  </m:ctrlPr>
                </m:mPr>
                <m:mr>
                  <m:e>
                    <m:func>
                      <m:funcPr>
                        <m:ctrlPr>
                          <w:rPr>
                            <w:rFonts w:ascii="Cambria Math" w:hAnsi="Cambria Math"/>
                            <w:bCs/>
                            <w:i/>
                            <w:iCs/>
                          </w:rPr>
                        </m:ctrlPr>
                      </m:funcPr>
                      <m:fName>
                        <m:r>
                          <m:rPr>
                            <m:sty m:val="p"/>
                          </m:rPr>
                          <w:rPr>
                            <w:rFonts w:ascii="Cambria Math" w:hAnsi="Cambria Math"/>
                          </w:rPr>
                          <m:t>cos</m:t>
                        </m:r>
                      </m:fName>
                      <m:e>
                        <m:sSub>
                          <m:sSubPr>
                            <m:ctrlPr>
                              <w:rPr>
                                <w:rFonts w:ascii="Cambria Math" w:hAnsi="Cambria Math"/>
                                <w:bCs/>
                                <w:i/>
                                <w:iCs/>
                              </w:rPr>
                            </m:ctrlPr>
                          </m:sSubPr>
                          <m:e>
                            <m:r>
                              <w:rPr>
                                <w:rFonts w:ascii="Cambria Math" w:hAnsi="Cambria Math"/>
                              </w:rPr>
                              <m:t>γ</m:t>
                            </m:r>
                          </m:e>
                          <m:sub>
                            <m:r>
                              <w:rPr>
                                <w:rFonts w:ascii="Cambria Math" w:hAnsi="Cambria Math"/>
                              </w:rPr>
                              <m:t>2</m:t>
                            </m:r>
                          </m:sub>
                        </m:sSub>
                      </m:e>
                    </m:func>
                  </m:e>
                  <m:e>
                    <m:func>
                      <m:funcPr>
                        <m:ctrlPr>
                          <w:rPr>
                            <w:rFonts w:ascii="Cambria Math" w:hAnsi="Cambria Math"/>
                            <w:bCs/>
                            <w:i/>
                            <w:iCs/>
                          </w:rPr>
                        </m:ctrlPr>
                      </m:funcPr>
                      <m:fName>
                        <m:r>
                          <m:rPr>
                            <m:sty m:val="p"/>
                          </m:rPr>
                          <w:rPr>
                            <w:rFonts w:ascii="Cambria Math" w:hAnsi="Cambria Math"/>
                          </w:rPr>
                          <m:t>sin</m:t>
                        </m:r>
                      </m:fName>
                      <m:e>
                        <m:sSub>
                          <m:sSubPr>
                            <m:ctrlPr>
                              <w:rPr>
                                <w:rFonts w:ascii="Cambria Math" w:hAnsi="Cambria Math"/>
                                <w:bCs/>
                                <w:i/>
                                <w:iCs/>
                              </w:rPr>
                            </m:ctrlPr>
                          </m:sSubPr>
                          <m:e>
                            <m:r>
                              <w:rPr>
                                <w:rFonts w:ascii="Cambria Math" w:hAnsi="Cambria Math"/>
                              </w:rPr>
                              <m:t>γ</m:t>
                            </m:r>
                          </m:e>
                          <m:sub>
                            <m:r>
                              <w:rPr>
                                <w:rFonts w:ascii="Cambria Math" w:hAnsi="Cambria Math"/>
                              </w:rPr>
                              <m:t>2</m:t>
                            </m:r>
                          </m:sub>
                        </m:sSub>
                      </m:e>
                    </m:func>
                  </m:e>
                </m:mr>
                <m:mr>
                  <m:e>
                    <m:r>
                      <w:rPr>
                        <w:rFonts w:ascii="Cambria Math" w:hAnsi="Cambria Math"/>
                      </w:rPr>
                      <m:t>-</m:t>
                    </m:r>
                    <m:func>
                      <m:funcPr>
                        <m:ctrlPr>
                          <w:rPr>
                            <w:rFonts w:ascii="Cambria Math" w:hAnsi="Cambria Math"/>
                            <w:bCs/>
                            <w:i/>
                            <w:iCs/>
                          </w:rPr>
                        </m:ctrlPr>
                      </m:funcPr>
                      <m:fName>
                        <m:r>
                          <m:rPr>
                            <m:sty m:val="p"/>
                          </m:rPr>
                          <w:rPr>
                            <w:rFonts w:ascii="Cambria Math" w:hAnsi="Cambria Math"/>
                          </w:rPr>
                          <m:t>sin</m:t>
                        </m:r>
                      </m:fName>
                      <m:e>
                        <m:sSub>
                          <m:sSubPr>
                            <m:ctrlPr>
                              <w:rPr>
                                <w:rFonts w:ascii="Cambria Math" w:hAnsi="Cambria Math"/>
                                <w:bCs/>
                                <w:i/>
                                <w:iCs/>
                              </w:rPr>
                            </m:ctrlPr>
                          </m:sSubPr>
                          <m:e>
                            <m:r>
                              <w:rPr>
                                <w:rFonts w:ascii="Cambria Math" w:hAnsi="Cambria Math"/>
                              </w:rPr>
                              <m:t>γ</m:t>
                            </m:r>
                          </m:e>
                          <m:sub>
                            <m:r>
                              <w:rPr>
                                <w:rFonts w:ascii="Cambria Math" w:hAnsi="Cambria Math"/>
                              </w:rPr>
                              <m:t>2</m:t>
                            </m:r>
                          </m:sub>
                        </m:sSub>
                      </m:e>
                    </m:func>
                  </m:e>
                  <m:e>
                    <m:func>
                      <m:funcPr>
                        <m:ctrlPr>
                          <w:rPr>
                            <w:rFonts w:ascii="Cambria Math" w:hAnsi="Cambria Math"/>
                            <w:bCs/>
                            <w:i/>
                            <w:iCs/>
                          </w:rPr>
                        </m:ctrlPr>
                      </m:funcPr>
                      <m:fName>
                        <m:r>
                          <m:rPr>
                            <m:sty m:val="p"/>
                          </m:rPr>
                          <w:rPr>
                            <w:rFonts w:ascii="Cambria Math" w:hAnsi="Cambria Math"/>
                          </w:rPr>
                          <m:t>cos</m:t>
                        </m:r>
                      </m:fName>
                      <m:e>
                        <m:sSub>
                          <m:sSubPr>
                            <m:ctrlPr>
                              <w:rPr>
                                <w:rFonts w:ascii="Cambria Math" w:hAnsi="Cambria Math"/>
                                <w:bCs/>
                                <w:i/>
                                <w:iCs/>
                              </w:rPr>
                            </m:ctrlPr>
                          </m:sSubPr>
                          <m:e>
                            <m:r>
                              <w:rPr>
                                <w:rFonts w:ascii="Cambria Math" w:hAnsi="Cambria Math"/>
                              </w:rPr>
                              <m:t>γ</m:t>
                            </m:r>
                          </m:e>
                          <m:sub>
                            <m:r>
                              <w:rPr>
                                <w:rFonts w:ascii="Cambria Math" w:hAnsi="Cambria Math"/>
                              </w:rPr>
                              <m:t>2</m:t>
                            </m:r>
                          </m:sub>
                        </m:sSub>
                      </m:e>
                    </m:func>
                  </m:e>
                </m:mr>
              </m:m>
            </m:e>
          </m:d>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hint="eastAsia"/>
                            <w:lang w:eastAsia="zh-CN"/>
                          </w:rPr>
                          <m:t>∥</m:t>
                        </m:r>
                      </m:sub>
                    </m:sSub>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hint="eastAsia"/>
                            <w:lang w:eastAsia="zh-CN"/>
                          </w:rPr>
                          <m:t>⊥</m:t>
                        </m:r>
                      </m:sub>
                    </m:sSub>
                  </m:e>
                </m:mr>
              </m:m>
            </m:e>
          </m:d>
          <m:d>
            <m:dPr>
              <m:begChr m:val="["/>
              <m:endChr m:val="]"/>
              <m:ctrlPr>
                <w:rPr>
                  <w:rFonts w:ascii="Cambria Math" w:hAnsi="Cambria Math"/>
                  <w:bCs/>
                  <w:iCs/>
                </w:rPr>
              </m:ctrlPr>
            </m:dPr>
            <m:e>
              <m:m>
                <m:mPr>
                  <m:mcs>
                    <m:mc>
                      <m:mcPr>
                        <m:count m:val="2"/>
                        <m:mcJc m:val="center"/>
                      </m:mcPr>
                    </m:mc>
                  </m:mcs>
                  <m:ctrlPr>
                    <w:rPr>
                      <w:rFonts w:ascii="Cambria Math" w:hAnsi="Cambria Math"/>
                      <w:bCs/>
                      <w:iCs/>
                    </w:rPr>
                  </m:ctrlPr>
                </m:mPr>
                <m:mr>
                  <m:e>
                    <m:func>
                      <m:funcPr>
                        <m:ctrlPr>
                          <w:rPr>
                            <w:rFonts w:ascii="Cambria Math" w:hAnsi="Cambria Math"/>
                            <w:bCs/>
                            <w:i/>
                            <w:iCs/>
                          </w:rPr>
                        </m:ctrlPr>
                      </m:funcPr>
                      <m:fName>
                        <m:r>
                          <m:rPr>
                            <m:sty m:val="p"/>
                          </m:rPr>
                          <w:rPr>
                            <w:rFonts w:ascii="Cambria Math" w:hAnsi="Cambria Math"/>
                          </w:rPr>
                          <m:t>cos</m:t>
                        </m:r>
                      </m:fName>
                      <m:e>
                        <m:sSub>
                          <m:sSubPr>
                            <m:ctrlPr>
                              <w:rPr>
                                <w:rFonts w:ascii="Cambria Math" w:hAnsi="Cambria Math"/>
                                <w:bCs/>
                                <w:i/>
                                <w:iCs/>
                              </w:rPr>
                            </m:ctrlPr>
                          </m:sSubPr>
                          <m:e>
                            <m:r>
                              <w:rPr>
                                <w:rFonts w:ascii="Cambria Math" w:hAnsi="Cambria Math"/>
                              </w:rPr>
                              <m:t>γ</m:t>
                            </m:r>
                          </m:e>
                          <m:sub>
                            <m:r>
                              <w:rPr>
                                <w:rFonts w:ascii="Cambria Math" w:hAnsi="Cambria Math"/>
                              </w:rPr>
                              <m:t>1</m:t>
                            </m:r>
                          </m:sub>
                        </m:sSub>
                      </m:e>
                    </m:func>
                  </m:e>
                  <m:e>
                    <m:func>
                      <m:funcPr>
                        <m:ctrlPr>
                          <w:rPr>
                            <w:rFonts w:ascii="Cambria Math" w:hAnsi="Cambria Math"/>
                            <w:bCs/>
                            <w:i/>
                            <w:iCs/>
                          </w:rPr>
                        </m:ctrlPr>
                      </m:funcPr>
                      <m:fName>
                        <m:r>
                          <m:rPr>
                            <m:sty m:val="p"/>
                          </m:rPr>
                          <w:rPr>
                            <w:rFonts w:ascii="Cambria Math" w:eastAsia="Microsoft YaHei" w:hAnsi="Cambria Math"/>
                          </w:rPr>
                          <m:t>-</m:t>
                        </m:r>
                        <m:r>
                          <m:rPr>
                            <m:sty m:val="p"/>
                          </m:rPr>
                          <w:rPr>
                            <w:rFonts w:ascii="Cambria Math" w:hAnsi="Cambria Math"/>
                          </w:rPr>
                          <m:t>sin</m:t>
                        </m:r>
                      </m:fName>
                      <m:e>
                        <m:sSub>
                          <m:sSubPr>
                            <m:ctrlPr>
                              <w:rPr>
                                <w:rFonts w:ascii="Cambria Math" w:hAnsi="Cambria Math"/>
                                <w:bCs/>
                                <w:i/>
                                <w:iCs/>
                              </w:rPr>
                            </m:ctrlPr>
                          </m:sSubPr>
                          <m:e>
                            <m:r>
                              <w:rPr>
                                <w:rFonts w:ascii="Cambria Math" w:hAnsi="Cambria Math"/>
                              </w:rPr>
                              <m:t>γ</m:t>
                            </m:r>
                          </m:e>
                          <m:sub>
                            <m:r>
                              <w:rPr>
                                <w:rFonts w:ascii="Cambria Math" w:hAnsi="Cambria Math"/>
                              </w:rPr>
                              <m:t>1</m:t>
                            </m:r>
                          </m:sub>
                        </m:sSub>
                      </m:e>
                    </m:func>
                  </m:e>
                </m:mr>
                <m:mr>
                  <m:e>
                    <m:func>
                      <m:funcPr>
                        <m:ctrlPr>
                          <w:rPr>
                            <w:rFonts w:ascii="Cambria Math" w:hAnsi="Cambria Math"/>
                            <w:bCs/>
                            <w:i/>
                            <w:iCs/>
                          </w:rPr>
                        </m:ctrlPr>
                      </m:funcPr>
                      <m:fName>
                        <m:r>
                          <m:rPr>
                            <m:sty m:val="p"/>
                          </m:rPr>
                          <w:rPr>
                            <w:rFonts w:ascii="Cambria Math" w:hAnsi="Cambria Math"/>
                          </w:rPr>
                          <m:t>sin</m:t>
                        </m:r>
                      </m:fName>
                      <m:e>
                        <m:sSub>
                          <m:sSubPr>
                            <m:ctrlPr>
                              <w:rPr>
                                <w:rFonts w:ascii="Cambria Math" w:hAnsi="Cambria Math"/>
                                <w:bCs/>
                                <w:i/>
                                <w:iCs/>
                              </w:rPr>
                            </m:ctrlPr>
                          </m:sSubPr>
                          <m:e>
                            <m:r>
                              <w:rPr>
                                <w:rFonts w:ascii="Cambria Math" w:hAnsi="Cambria Math"/>
                              </w:rPr>
                              <m:t>γ</m:t>
                            </m:r>
                          </m:e>
                          <m:sub>
                            <m:r>
                              <w:rPr>
                                <w:rFonts w:ascii="Cambria Math" w:hAnsi="Cambria Math"/>
                              </w:rPr>
                              <m:t>1</m:t>
                            </m:r>
                          </m:sub>
                        </m:sSub>
                      </m:e>
                    </m:func>
                  </m:e>
                  <m:e>
                    <m:func>
                      <m:funcPr>
                        <m:ctrlPr>
                          <w:rPr>
                            <w:rFonts w:ascii="Cambria Math" w:hAnsi="Cambria Math"/>
                            <w:bCs/>
                            <w:i/>
                            <w:iCs/>
                          </w:rPr>
                        </m:ctrlPr>
                      </m:funcPr>
                      <m:fName>
                        <m:r>
                          <m:rPr>
                            <m:sty m:val="p"/>
                          </m:rPr>
                          <w:rPr>
                            <w:rFonts w:ascii="Cambria Math" w:hAnsi="Cambria Math"/>
                          </w:rPr>
                          <m:t>cos</m:t>
                        </m:r>
                      </m:fName>
                      <m:e>
                        <m:sSub>
                          <m:sSubPr>
                            <m:ctrlPr>
                              <w:rPr>
                                <w:rFonts w:ascii="Cambria Math" w:hAnsi="Cambria Math"/>
                                <w:bCs/>
                                <w:i/>
                                <w:iCs/>
                              </w:rPr>
                            </m:ctrlPr>
                          </m:sSubPr>
                          <m:e>
                            <m:r>
                              <w:rPr>
                                <w:rFonts w:ascii="Cambria Math" w:hAnsi="Cambria Math"/>
                              </w:rPr>
                              <m:t>γ</m:t>
                            </m:r>
                          </m:e>
                          <m:sub>
                            <m:r>
                              <w:rPr>
                                <w:rFonts w:ascii="Cambria Math" w:hAnsi="Cambria Math"/>
                              </w:rPr>
                              <m:t>1</m:t>
                            </m:r>
                          </m:sub>
                        </m:sSub>
                      </m:e>
                    </m:func>
                  </m:e>
                </m:mr>
              </m:m>
            </m:e>
          </m:d>
        </m:oMath>
      </m:oMathPara>
    </w:p>
    <w:p w14:paraId="69802D45" w14:textId="77777777" w:rsidR="00B24816" w:rsidRPr="00F969EF" w:rsidRDefault="00A80BC0" w:rsidP="00B24816">
      <w:pPr>
        <w:suppressAutoHyphens/>
        <w:rPr>
          <w:rFonts w:eastAsia="SimSun"/>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e>
                    </m:d>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e>
                                <m:sub>
                                  <m:r>
                                    <w:rPr>
                                      <w:rFonts w:ascii="Cambria Math" w:hAnsi="Cambria Math"/>
                                    </w:rPr>
                                    <m:t>k</m:t>
                                  </m:r>
                                </m:sub>
                              </m:sSub>
                            </m:sub>
                          </m:sSub>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EO</m:t>
                              </m:r>
                            </m:e>
                            <m:sub>
                              <m:r>
                                <w:rPr>
                                  <w:rFonts w:ascii="Cambria Math" w:hAnsi="Cambria Math"/>
                                </w:rPr>
                                <m:t>i</m:t>
                              </m:r>
                            </m:sub>
                          </m:sSub>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tx</m:t>
                          </m:r>
                        </m:sub>
                      </m:sSub>
                      <m:r>
                        <w:rPr>
                          <w:rFonts w:ascii="Cambria Math" w:hAnsi="Cambria Math"/>
                        </w:rPr>
                        <m:t>)</m:t>
                      </m:r>
                    </m:num>
                    <m:den>
                      <m:r>
                        <w:rPr>
                          <w:rFonts w:ascii="Cambria Math" w:hAnsi="Cambria Math"/>
                        </w:rPr>
                        <m:t>λ</m:t>
                      </m:r>
                    </m:den>
                  </m:f>
                  <m:r>
                    <w:rPr>
                      <w:rFonts w:ascii="Cambria Math" w:hAnsi="Cambria Math"/>
                    </w:rPr>
                    <m:t>t</m:t>
                  </m:r>
                </m:e>
              </m:d>
            </m:e>
          </m:func>
          <m:r>
            <m:rPr>
              <m:sty m:val="p"/>
            </m:rPr>
            <w:rPr>
              <w:rFonts w:ascii="Cambria Math" w:hAnsi="Cambria Math"/>
            </w:rPr>
            <m:t>⋅δ</m:t>
          </m:r>
          <m:d>
            <m:dPr>
              <m:ctrlPr>
                <w:rPr>
                  <w:rFonts w:ascii="Cambria Math" w:hAnsi="Cambria Math"/>
                </w:rPr>
              </m:ctrlPr>
            </m:dPr>
            <m:e>
              <m:r>
                <w:rPr>
                  <w:rFonts w:ascii="Cambria Math" w:hAnsi="Cambria Math"/>
                </w:rPr>
                <m:t>τ-</m:t>
              </m:r>
              <m:sSubSup>
                <m:sSubSupPr>
                  <m:ctrlPr>
                    <w:rPr>
                      <w:rFonts w:ascii="Cambria Math" w:hAnsi="Cambria Math"/>
                      <w:i/>
                    </w:rPr>
                  </m:ctrlPr>
                </m:sSubSupPr>
                <m:e>
                  <m:r>
                    <w:rPr>
                      <w:rFonts w:ascii="Cambria Math" w:hAnsi="Cambria Math"/>
                    </w:rPr>
                    <m:t>τ</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sub>
                <m:sup>
                  <m:r>
                    <w:rPr>
                      <w:rFonts w:ascii="Cambria Math" w:hAnsi="Cambria Math"/>
                    </w:rPr>
                    <m:t>direct</m:t>
                  </m:r>
                </m:sup>
              </m:sSubSup>
              <m:r>
                <w:rPr>
                  <w:rFonts w:ascii="Cambria Math" w:hAnsi="Cambria Math"/>
                </w:rPr>
                <m:t>-</m:t>
              </m:r>
              <m:sSubSup>
                <m:sSubSupPr>
                  <m:ctrlPr>
                    <w:rPr>
                      <w:rFonts w:ascii="Cambria Math" w:hAnsi="Cambria Math"/>
                      <w:i/>
                    </w:rPr>
                  </m:ctrlPr>
                </m:sSubSupPr>
                <m:e>
                  <m:r>
                    <w:rPr>
                      <w:rFonts w:ascii="Cambria Math" w:hAnsi="Cambria Math"/>
                    </w:rPr>
                    <m:t>τ</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m:t>
                  </m:r>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e>
          </m:d>
        </m:oMath>
      </m:oMathPara>
    </w:p>
    <w:p w14:paraId="75558D80" w14:textId="6750DB92" w:rsidR="00B24816" w:rsidRPr="00F969EF" w:rsidRDefault="00B24816" w:rsidP="00B24816">
      <w:pPr>
        <w:suppressAutoHyphens/>
        <w:rPr>
          <w:rFonts w:eastAsia="SimSun"/>
          <w:sz w:val="22"/>
          <w:szCs w:val="22"/>
          <w:lang w:eastAsia="zh-CN"/>
        </w:rPr>
      </w:pPr>
      <w:r w:rsidRPr="00F969EF">
        <w:rPr>
          <w:rFonts w:eastAsia="SimSun"/>
          <w:sz w:val="22"/>
          <w:szCs w:val="22"/>
          <w:lang w:eastAsia="zh-CN"/>
        </w:rPr>
        <w:t xml:space="preserve">The </w:t>
      </w:r>
      <m:oMath>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oMath>
      <w:r w:rsidRPr="00F969EF">
        <w:rPr>
          <w:rFonts w:eastAsia="SimSun"/>
          <w:sz w:val="22"/>
          <w:szCs w:val="22"/>
          <w:lang w:eastAsia="zh-CN"/>
        </w:rPr>
        <w:t xml:space="preserve"> is omit</w:t>
      </w:r>
      <w:r w:rsidR="0021384B">
        <w:rPr>
          <w:rFonts w:eastAsia="SimSun"/>
          <w:sz w:val="22"/>
          <w:szCs w:val="22"/>
          <w:lang w:eastAsia="zh-CN"/>
        </w:rPr>
        <w:t>ted</w:t>
      </w:r>
      <w:r w:rsidRPr="00F969EF">
        <w:rPr>
          <w:rFonts w:eastAsia="SimSun"/>
          <w:sz w:val="22"/>
          <w:szCs w:val="22"/>
          <w:lang w:eastAsia="zh-CN"/>
        </w:rPr>
        <w:t>.</w:t>
      </w:r>
    </w:p>
    <w:p w14:paraId="6E2254BE" w14:textId="77777777" w:rsidR="00B24816" w:rsidRPr="00E01105" w:rsidRDefault="00B24816" w:rsidP="00B24816">
      <w:pPr>
        <w:spacing w:after="120"/>
        <w:jc w:val="both"/>
        <w:rPr>
          <w:rFonts w:eastAsia="SimSun"/>
          <w:sz w:val="22"/>
          <w:szCs w:val="22"/>
          <w:lang w:val="x-none" w:eastAsia="zh-CN"/>
        </w:rPr>
      </w:pPr>
      <w:r w:rsidRPr="00F969EF">
        <w:rPr>
          <w:rFonts w:eastAsiaTheme="minorEastAsia"/>
          <w:b/>
          <w:sz w:val="22"/>
          <w:szCs w:val="22"/>
          <w:lang w:eastAsia="zh-CN"/>
        </w:rPr>
        <w:t xml:space="preserve">For the stochastic </w:t>
      </w:r>
      <w:r w:rsidRPr="00E01105">
        <w:rPr>
          <w:rFonts w:eastAsiaTheme="minorEastAsia"/>
          <w:b/>
          <w:sz w:val="22"/>
          <w:szCs w:val="22"/>
          <w:lang w:eastAsia="zh-CN"/>
        </w:rPr>
        <w:t>cluster indirect path</w:t>
      </w:r>
      <w:r w:rsidRPr="00E01105">
        <w:rPr>
          <w:rFonts w:eastAsiaTheme="minorEastAsia"/>
          <w:sz w:val="22"/>
          <w:szCs w:val="22"/>
          <w:lang w:eastAsia="zh-CN"/>
        </w:rPr>
        <w:t xml:space="preserve">, </w:t>
      </w:r>
      <w:r w:rsidRPr="00E01105">
        <w:rPr>
          <w:rFonts w:eastAsia="SimSun"/>
          <w:sz w:val="22"/>
          <w:szCs w:val="22"/>
          <w:lang w:val="x-none" w:eastAsia="zh-CN"/>
        </w:rPr>
        <w:t>the channel coefficient is given by:</w:t>
      </w:r>
    </w:p>
    <w:p w14:paraId="3619F6EF" w14:textId="77777777" w:rsidR="00B24816" w:rsidRPr="00F969EF" w:rsidRDefault="00A80BC0" w:rsidP="00B24816">
      <w:pPr>
        <w:suppressAutoHyphens/>
        <w:rPr>
          <w:rFonts w:eastAsia="SimSun"/>
          <w:sz w:val="21"/>
          <w:szCs w:val="21"/>
        </w:rPr>
      </w:pPr>
      <m:oMathPara>
        <m:oMathParaPr>
          <m:jc m:val="left"/>
        </m:oMathParaPr>
        <m:oMath>
          <m:sSubSup>
            <m:sSubSupPr>
              <m:ctrlPr>
                <w:rPr>
                  <w:rFonts w:ascii="Cambria Math" w:hAnsi="Cambria Math"/>
                  <w:i/>
                  <w:sz w:val="21"/>
                  <w:szCs w:val="21"/>
                </w:rPr>
              </m:ctrlPr>
            </m:sSubSupPr>
            <m:e>
              <m:r>
                <w:rPr>
                  <w:rFonts w:ascii="Cambria Math" w:hAnsi="Cambria Math"/>
                  <w:sz w:val="21"/>
                  <w:szCs w:val="21"/>
                </w:rPr>
                <m:t>H</m:t>
              </m:r>
            </m:e>
            <m:sub>
              <m:r>
                <w:rPr>
                  <w:rFonts w:ascii="Cambria Math" w:hAnsi="Cambria Math"/>
                  <w:sz w:val="21"/>
                  <w:szCs w:val="21"/>
                </w:rPr>
                <m:t>u,s,RX-</m:t>
              </m:r>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k,l</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c</m:t>
                  </m:r>
                </m:e>
                <m:sub>
                  <m:r>
                    <w:rPr>
                      <w:rFonts w:ascii="Cambria Math" w:hAnsi="Cambria Math"/>
                      <w:sz w:val="21"/>
                      <w:szCs w:val="21"/>
                    </w:rPr>
                    <m:t>n</m:t>
                  </m:r>
                </m:sub>
              </m:sSub>
              <m:r>
                <w:rPr>
                  <w:rFonts w:ascii="Cambria Math" w:hAnsi="Cambria Math"/>
                  <w:sz w:val="21"/>
                  <w:szCs w:val="21"/>
                </w:rPr>
                <m:t>-TX</m:t>
              </m:r>
            </m:sub>
            <m:sup>
              <m:r>
                <w:rPr>
                  <w:rFonts w:ascii="Cambria Math" w:hAnsi="Cambria Math"/>
                  <w:sz w:val="21"/>
                  <w:szCs w:val="21"/>
                </w:rPr>
                <m:t>indirect</m:t>
              </m:r>
            </m:sup>
          </m:sSubSup>
          <m:d>
            <m:dPr>
              <m:ctrlPr>
                <w:rPr>
                  <w:rFonts w:ascii="Cambria Math" w:hAnsi="Cambria Math"/>
                  <w:i/>
                  <w:sz w:val="21"/>
                  <w:szCs w:val="21"/>
                </w:rPr>
              </m:ctrlPr>
            </m:dPr>
            <m:e>
              <m:r>
                <w:rPr>
                  <w:rFonts w:ascii="Cambria Math" w:hAnsi="Cambria Math"/>
                  <w:sz w:val="21"/>
                  <w:szCs w:val="21"/>
                </w:rPr>
                <m:t>t,τ</m:t>
              </m:r>
            </m:e>
          </m:d>
          <m:r>
            <w:rPr>
              <w:rFonts w:ascii="Cambria Math" w:hAnsi="Cambria Math"/>
              <w:sz w:val="21"/>
              <w:szCs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n</m:t>
                      </m:r>
                    </m:sub>
                  </m:sSub>
                </m:num>
                <m:den>
                  <m:r>
                    <w:rPr>
                      <w:rFonts w:ascii="Cambria Math" w:hAnsi="Cambria Math"/>
                      <w:sz w:val="21"/>
                      <w:szCs w:val="21"/>
                    </w:rPr>
                    <m:t>M</m:t>
                  </m:r>
                </m:den>
              </m:f>
            </m:e>
          </m:rad>
          <m:sSup>
            <m:sSupPr>
              <m:ctrlPr>
                <w:rPr>
                  <w:rFonts w:ascii="Cambria Math" w:hAnsi="Cambria Math"/>
                  <w:i/>
                  <w:sz w:val="21"/>
                  <w:szCs w:val="21"/>
                </w:rPr>
              </m:ctrlPr>
            </m:sSupPr>
            <m:e>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rx,u,θ</m:t>
                            </m:r>
                          </m:sub>
                        </m:sSub>
                        <m:d>
                          <m:dPr>
                            <m:ctrlPr>
                              <w:rPr>
                                <w:rFonts w:ascii="Cambria Math" w:hAnsi="Cambria Math"/>
                                <w:i/>
                                <w:sz w:val="21"/>
                                <w:szCs w:val="21"/>
                              </w:rPr>
                            </m:ctrlPr>
                          </m:dPr>
                          <m:e>
                            <m:sSubSup>
                              <m:sSubSupPr>
                                <m:ctrlPr>
                                  <w:rPr>
                                    <w:rFonts w:ascii="Cambria Math" w:hAnsi="Cambria Math"/>
                                    <w:i/>
                                    <w:sz w:val="21"/>
                                    <w:szCs w:val="21"/>
                                  </w:rPr>
                                </m:ctrlPr>
                              </m:sSubSupPr>
                              <m:e>
                                <m:r>
                                  <w:rPr>
                                    <w:rFonts w:ascii="Cambria Math" w:hAnsi="Cambria Math"/>
                                    <w:sz w:val="21"/>
                                    <w:szCs w:val="21"/>
                                  </w:rPr>
                                  <m:t>θ</m:t>
                                </m:r>
                              </m:e>
                              <m:sub>
                                <m:r>
                                  <w:rPr>
                                    <w:rFonts w:ascii="Cambria Math" w:hAnsi="Cambria Math"/>
                                    <w:sz w:val="21"/>
                                    <w:szCs w:val="21"/>
                                  </w:rPr>
                                  <m:t>n,m-RX</m:t>
                                </m:r>
                              </m:sub>
                              <m:sup>
                                <m:r>
                                  <w:rPr>
                                    <w:rFonts w:ascii="Cambria Math" w:hAnsi="Cambria Math"/>
                                    <w:sz w:val="21"/>
                                    <w:szCs w:val="21"/>
                                  </w:rPr>
                                  <m:t>indirect</m:t>
                                </m:r>
                              </m:sup>
                            </m:sSubSup>
                            <m:r>
                              <w:rPr>
                                <w:rFonts w:ascii="Cambria Math" w:hAnsi="Cambria Math"/>
                                <w:sz w:val="21"/>
                                <w:szCs w:val="21"/>
                              </w:rPr>
                              <m:t>,</m:t>
                            </m:r>
                            <m:sSubSup>
                              <m:sSubSupPr>
                                <m:ctrlPr>
                                  <w:rPr>
                                    <w:rFonts w:ascii="Cambria Math" w:hAnsi="Cambria Math"/>
                                    <w:i/>
                                    <w:sz w:val="21"/>
                                    <w:szCs w:val="21"/>
                                  </w:rPr>
                                </m:ctrlPr>
                              </m:sSubSupPr>
                              <m:e>
                                <m:r>
                                  <w:rPr>
                                    <w:rFonts w:ascii="Cambria Math" w:hAnsi="Cambria Math"/>
                                    <w:sz w:val="21"/>
                                    <w:szCs w:val="21"/>
                                  </w:rPr>
                                  <m:t>ϕ</m:t>
                                </m:r>
                              </m:e>
                              <m:sub>
                                <m:r>
                                  <w:rPr>
                                    <w:rFonts w:ascii="Cambria Math" w:hAnsi="Cambria Math"/>
                                    <w:sz w:val="21"/>
                                    <w:szCs w:val="21"/>
                                  </w:rPr>
                                  <m:t>n,m-RX</m:t>
                                </m:r>
                              </m:sub>
                              <m:sup>
                                <m:r>
                                  <w:rPr>
                                    <w:rFonts w:ascii="Cambria Math" w:hAnsi="Cambria Math"/>
                                    <w:sz w:val="21"/>
                                    <w:szCs w:val="21"/>
                                  </w:rPr>
                                  <m:t>indirect</m:t>
                                </m:r>
                              </m:sup>
                            </m:sSubSup>
                          </m:e>
                        </m:d>
                      </m:e>
                    </m:mr>
                    <m:mr>
                      <m:e>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rx,u,ϕ</m:t>
                            </m:r>
                          </m:sub>
                        </m:sSub>
                        <m:d>
                          <m:dPr>
                            <m:ctrlPr>
                              <w:rPr>
                                <w:rFonts w:ascii="Cambria Math" w:hAnsi="Cambria Math"/>
                                <w:i/>
                                <w:sz w:val="21"/>
                                <w:szCs w:val="21"/>
                              </w:rPr>
                            </m:ctrlPr>
                          </m:dPr>
                          <m:e>
                            <m:sSubSup>
                              <m:sSubSupPr>
                                <m:ctrlPr>
                                  <w:rPr>
                                    <w:rFonts w:ascii="Cambria Math" w:hAnsi="Cambria Math"/>
                                    <w:i/>
                                    <w:sz w:val="21"/>
                                    <w:szCs w:val="21"/>
                                  </w:rPr>
                                </m:ctrlPr>
                              </m:sSubSupPr>
                              <m:e>
                                <m:r>
                                  <w:rPr>
                                    <w:rFonts w:ascii="Cambria Math" w:hAnsi="Cambria Math"/>
                                    <w:sz w:val="21"/>
                                    <w:szCs w:val="21"/>
                                  </w:rPr>
                                  <m:t>θ</m:t>
                                </m:r>
                              </m:e>
                              <m:sub>
                                <m:r>
                                  <w:rPr>
                                    <w:rFonts w:ascii="Cambria Math" w:hAnsi="Cambria Math"/>
                                    <w:sz w:val="21"/>
                                    <w:szCs w:val="21"/>
                                  </w:rPr>
                                  <m:t>n,m-RX</m:t>
                                </m:r>
                              </m:sub>
                              <m:sup>
                                <m:r>
                                  <w:rPr>
                                    <w:rFonts w:ascii="Cambria Math" w:hAnsi="Cambria Math"/>
                                    <w:sz w:val="21"/>
                                    <w:szCs w:val="21"/>
                                  </w:rPr>
                                  <m:t>indirec</m:t>
                                </m:r>
                              </m:sup>
                            </m:sSubSup>
                            <m:r>
                              <w:rPr>
                                <w:rFonts w:ascii="Cambria Math" w:hAnsi="Cambria Math"/>
                                <w:sz w:val="21"/>
                                <w:szCs w:val="21"/>
                              </w:rPr>
                              <m:t>,</m:t>
                            </m:r>
                            <m:sSubSup>
                              <m:sSubSupPr>
                                <m:ctrlPr>
                                  <w:rPr>
                                    <w:rFonts w:ascii="Cambria Math" w:hAnsi="Cambria Math"/>
                                    <w:i/>
                                    <w:sz w:val="21"/>
                                    <w:szCs w:val="21"/>
                                  </w:rPr>
                                </m:ctrlPr>
                              </m:sSubSupPr>
                              <m:e>
                                <m:r>
                                  <w:rPr>
                                    <w:rFonts w:ascii="Cambria Math" w:hAnsi="Cambria Math"/>
                                    <w:sz w:val="21"/>
                                    <w:szCs w:val="21"/>
                                  </w:rPr>
                                  <m:t>ϕ</m:t>
                                </m:r>
                              </m:e>
                              <m:sub>
                                <m:r>
                                  <w:rPr>
                                    <w:rFonts w:ascii="Cambria Math" w:hAnsi="Cambria Math"/>
                                    <w:sz w:val="21"/>
                                    <w:szCs w:val="21"/>
                                  </w:rPr>
                                  <m:t>n,m-RX</m:t>
                                </m:r>
                              </m:sub>
                              <m:sup>
                                <m:r>
                                  <w:rPr>
                                    <w:rFonts w:ascii="Cambria Math" w:hAnsi="Cambria Math"/>
                                    <w:sz w:val="21"/>
                                    <w:szCs w:val="21"/>
                                  </w:rPr>
                                  <m:t>indirect</m:t>
                                </m:r>
                              </m:sup>
                            </m:sSubSup>
                          </m:e>
                        </m:d>
                      </m:e>
                    </m:mr>
                  </m:m>
                </m:e>
              </m:d>
            </m:e>
            <m:sup>
              <m:r>
                <w:rPr>
                  <w:rFonts w:ascii="Cambria Math" w:hAnsi="Cambria Math"/>
                  <w:sz w:val="21"/>
                  <w:szCs w:val="21"/>
                </w:rPr>
                <m:t>T</m:t>
              </m:r>
            </m:sup>
          </m:sSup>
          <m:d>
            <m:dPr>
              <m:begChr m:val="["/>
              <m:endChr m:val="]"/>
              <m:ctrlPr>
                <w:rPr>
                  <w:rFonts w:ascii="Cambria Math" w:hAnsi="Cambria Math"/>
                  <w:i/>
                  <w:sz w:val="21"/>
                  <w:szCs w:val="21"/>
                </w:rPr>
              </m:ctrlPr>
            </m:dPr>
            <m:e>
              <m:m>
                <m:mPr>
                  <m:mcs>
                    <m:mc>
                      <m:mcPr>
                        <m:count m:val="2"/>
                        <m:mcJc m:val="center"/>
                      </m:mcPr>
                    </m:mc>
                  </m:mcs>
                  <m:ctrlPr>
                    <w:rPr>
                      <w:rFonts w:ascii="Cambria Math" w:hAnsi="Cambria Math"/>
                      <w:i/>
                      <w:sz w:val="21"/>
                      <w:szCs w:val="21"/>
                    </w:rPr>
                  </m:ctrlPr>
                </m:mPr>
                <m:mr>
                  <m:e>
                    <m:r>
                      <m:rPr>
                        <m:sty m:val="p"/>
                      </m:rPr>
                      <w:rPr>
                        <w:rFonts w:ascii="Cambria Math" w:hAnsi="Cambria Math"/>
                        <w:sz w:val="21"/>
                        <w:szCs w:val="21"/>
                      </w:rPr>
                      <m:t>1</m:t>
                    </m:r>
                  </m:e>
                  <m:e>
                    <m:r>
                      <m:rPr>
                        <m:sty m:val="p"/>
                      </m:rPr>
                      <w:rPr>
                        <w:rFonts w:ascii="Cambria Math" w:hAnsi="Cambria Math"/>
                        <w:sz w:val="21"/>
                        <w:szCs w:val="21"/>
                      </w:rPr>
                      <m:t>0</m:t>
                    </m:r>
                  </m:e>
                </m:mr>
                <m:mr>
                  <m:e>
                    <m:r>
                      <m:rPr>
                        <m:sty m:val="p"/>
                      </m:rPr>
                      <w:rPr>
                        <w:rFonts w:ascii="Cambria Math" w:hAnsi="Cambria Math"/>
                        <w:sz w:val="21"/>
                        <w:szCs w:val="21"/>
                      </w:rPr>
                      <m:t>0</m:t>
                    </m:r>
                  </m:e>
                  <m:e>
                    <m:r>
                      <m:rPr>
                        <m:sty m:val="p"/>
                      </m:rPr>
                      <w:rPr>
                        <w:rFonts w:ascii="Cambria Math" w:hAnsi="Cambria Math"/>
                        <w:sz w:val="21"/>
                        <w:szCs w:val="21"/>
                      </w:rPr>
                      <m:t>-1</m:t>
                    </m:r>
                  </m:e>
                </m:mr>
              </m:m>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σ</m:t>
              </m:r>
            </m:e>
            <m:sub>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k,l</m:t>
                  </m:r>
                </m:sub>
              </m:sSub>
            </m:sub>
          </m:sSub>
          <m:d>
            <m:dPr>
              <m:ctrlPr>
                <w:rPr>
                  <w:rFonts w:ascii="Cambria Math" w:hAnsi="Cambria Math"/>
                  <w:i/>
                  <w:sz w:val="21"/>
                  <w:szCs w:val="21"/>
                </w:rPr>
              </m:ctrlPr>
            </m:dPr>
            <m:e>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r>
                    <w:rPr>
                      <w:rFonts w:ascii="Cambria Math" w:hAnsi="Cambria Math"/>
                      <w:sz w:val="21"/>
                      <w:szCs w:val="21"/>
                    </w:rPr>
                    <m:t>n,m-</m:t>
                  </m:r>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sub>
              </m:sSub>
              <m:r>
                <w:rPr>
                  <w:rFonts w:ascii="Cambria Math" w:hAnsi="Cambria Math"/>
                  <w:sz w:val="21"/>
                  <w:szCs w:val="21"/>
                </w:rPr>
                <m:t>,</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r>
                    <w:rPr>
                      <w:rFonts w:ascii="Cambria Math" w:hAnsi="Cambria Math"/>
                      <w:sz w:val="21"/>
                      <w:szCs w:val="21"/>
                    </w:rPr>
                    <m:t>n,m-</m:t>
                  </m:r>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sub>
              </m:sSub>
            </m:e>
          </m:d>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CPM</m:t>
              </m:r>
            </m:e>
            <m:sub>
              <m:r>
                <w:rPr>
                  <w:rFonts w:ascii="Cambria Math" w:hAnsi="Cambria Math"/>
                  <w:sz w:val="21"/>
                  <w:szCs w:val="21"/>
                </w:rPr>
                <m:t>tx,sp,rx</m:t>
              </m:r>
            </m:sub>
          </m:sSub>
          <m:r>
            <w:rPr>
              <w:rFonts w:ascii="Cambria Math" w:hAnsi="Cambria Math"/>
              <w:sz w:val="21"/>
              <w:szCs w:val="21"/>
            </w:rPr>
            <m:t>.</m:t>
          </m:r>
        </m:oMath>
      </m:oMathPara>
    </w:p>
    <w:p w14:paraId="1D22F6AF" w14:textId="77777777" w:rsidR="00B24816" w:rsidRPr="00F969EF" w:rsidRDefault="00A80BC0" w:rsidP="00B24816">
      <w:pPr>
        <w:suppressAutoHyphens/>
        <w:rPr>
          <w:rFonts w:eastAsia="SimSun"/>
          <w:bCs/>
          <w:iCs/>
          <w:sz w:val="21"/>
          <w:szCs w:val="21"/>
          <w:lang w:eastAsia="zh-CN"/>
        </w:rPr>
      </w:pPr>
      <m:oMathPara>
        <m:oMath>
          <m:d>
            <m:dPr>
              <m:begChr m:val="["/>
              <m:endChr m:val="]"/>
              <m:ctrlPr>
                <w:rPr>
                  <w:rFonts w:ascii="Cambria Math" w:hAnsi="Cambria Math"/>
                  <w:i/>
                  <w:sz w:val="21"/>
                  <w:szCs w:val="21"/>
                </w:rPr>
              </m:ctrlPr>
            </m:dPr>
            <m:e>
              <m:m>
                <m:mPr>
                  <m:mcs>
                    <m:mc>
                      <m:mcPr>
                        <m:count m:val="2"/>
                        <m:mcJc m:val="center"/>
                      </m:mcPr>
                    </m:mc>
                  </m:mcs>
                  <m:ctrlPr>
                    <w:rPr>
                      <w:rFonts w:ascii="Cambria Math" w:hAnsi="Cambria Math"/>
                      <w:i/>
                      <w:sz w:val="21"/>
                      <w:szCs w:val="21"/>
                    </w:rPr>
                  </m:ctrlPr>
                </m:mPr>
                <m:mr>
                  <m:e>
                    <m:r>
                      <m:rPr>
                        <m:sty m:val="p"/>
                      </m:rPr>
                      <w:rPr>
                        <w:rFonts w:ascii="Cambria Math" w:hAnsi="Cambria Math"/>
                        <w:sz w:val="21"/>
                        <w:szCs w:val="21"/>
                      </w:rPr>
                      <m:t>exp⁡</m:t>
                    </m:r>
                    <m:r>
                      <w:rPr>
                        <w:rFonts w:ascii="Cambria Math" w:hAnsi="Cambria Math"/>
                        <w:sz w:val="21"/>
                        <w:szCs w:val="21"/>
                      </w:rPr>
                      <m:t>(j</m:t>
                    </m:r>
                    <m:sSubSup>
                      <m:sSubSupPr>
                        <m:ctrlPr>
                          <w:rPr>
                            <w:rFonts w:ascii="Cambria Math" w:hAnsi="Cambria Math"/>
                            <w:i/>
                            <w:sz w:val="21"/>
                            <w:szCs w:val="21"/>
                          </w:rPr>
                        </m:ctrlPr>
                      </m:sSubSupPr>
                      <m:e>
                        <m:r>
                          <m:rPr>
                            <m:sty m:val="p"/>
                          </m:rPr>
                          <w:rPr>
                            <w:rFonts w:ascii="Cambria Math" w:hAnsi="Cambria Math"/>
                            <w:sz w:val="21"/>
                            <w:szCs w:val="21"/>
                          </w:rPr>
                          <m:t>Φ</m:t>
                        </m:r>
                      </m:e>
                      <m:sub>
                        <m:r>
                          <w:rPr>
                            <w:rFonts w:ascii="Cambria Math" w:hAnsi="Cambria Math"/>
                            <w:sz w:val="21"/>
                            <w:szCs w:val="21"/>
                          </w:rPr>
                          <m:t>n,m</m:t>
                        </m:r>
                      </m:sub>
                      <m:sup>
                        <m:r>
                          <w:rPr>
                            <w:rFonts w:ascii="Cambria Math" w:hAnsi="Cambria Math"/>
                            <w:sz w:val="21"/>
                            <w:szCs w:val="21"/>
                          </w:rPr>
                          <m:t>θθ</m:t>
                        </m:r>
                      </m:sup>
                    </m:sSubSup>
                    <m:r>
                      <w:rPr>
                        <w:rFonts w:ascii="Cambria Math" w:hAnsi="Cambria Math"/>
                        <w:sz w:val="21"/>
                        <w:szCs w:val="21"/>
                      </w:rPr>
                      <m:t>)</m:t>
                    </m:r>
                  </m:e>
                  <m:e>
                    <m:rad>
                      <m:radPr>
                        <m:degHide m:val="1"/>
                        <m:ctrlPr>
                          <w:rPr>
                            <w:rFonts w:ascii="Cambria Math" w:hAnsi="Cambria Math"/>
                            <w:sz w:val="21"/>
                            <w:szCs w:val="21"/>
                          </w:rPr>
                        </m:ctrlPr>
                      </m:radPr>
                      <m:deg/>
                      <m:e>
                        <m:sSup>
                          <m:sSupPr>
                            <m:ctrlPr>
                              <w:rPr>
                                <w:rFonts w:ascii="Cambria Math" w:hAnsi="Cambria Math"/>
                                <w:i/>
                                <w:sz w:val="21"/>
                                <w:szCs w:val="21"/>
                              </w:rPr>
                            </m:ctrlPr>
                          </m:sSupPr>
                          <m:e>
                            <m:sSub>
                              <m:sSubPr>
                                <m:ctrlPr>
                                  <w:rPr>
                                    <w:rFonts w:ascii="Cambria Math" w:hAnsi="Cambria Math"/>
                                    <w:i/>
                                    <w:sz w:val="21"/>
                                    <w:szCs w:val="21"/>
                                  </w:rPr>
                                </m:ctrlPr>
                              </m:sSubPr>
                              <m:e>
                                <m:r>
                                  <w:rPr>
                                    <w:rFonts w:ascii="Cambria Math" w:hAnsi="Cambria Math"/>
                                    <w:sz w:val="21"/>
                                    <w:szCs w:val="21"/>
                                  </w:rPr>
                                  <m:t>κ</m:t>
                                </m:r>
                              </m:e>
                              <m:sub>
                                <m:r>
                                  <w:rPr>
                                    <w:rFonts w:ascii="Cambria Math" w:hAnsi="Cambria Math"/>
                                    <w:sz w:val="21"/>
                                    <w:szCs w:val="21"/>
                                  </w:rPr>
                                  <m:t>n,m</m:t>
                                </m:r>
                              </m:sub>
                            </m:sSub>
                          </m:e>
                          <m:sup>
                            <m:r>
                              <w:rPr>
                                <w:rFonts w:ascii="Cambria Math" w:hAnsi="Cambria Math"/>
                                <w:sz w:val="21"/>
                                <w:szCs w:val="21"/>
                              </w:rPr>
                              <m:t>-1</m:t>
                            </m:r>
                          </m:sup>
                        </m:sSup>
                      </m:e>
                    </m:rad>
                    <m:r>
                      <m:rPr>
                        <m:sty m:val="p"/>
                      </m:rPr>
                      <w:rPr>
                        <w:rFonts w:ascii="Cambria Math" w:hAnsi="Cambria Math"/>
                        <w:sz w:val="21"/>
                        <w:szCs w:val="21"/>
                      </w:rPr>
                      <m:t>exp⁡</m:t>
                    </m:r>
                    <m:r>
                      <w:rPr>
                        <w:rFonts w:ascii="Cambria Math" w:hAnsi="Cambria Math"/>
                        <w:sz w:val="21"/>
                        <w:szCs w:val="21"/>
                      </w:rPr>
                      <m:t>(j</m:t>
                    </m:r>
                    <m:sSubSup>
                      <m:sSubSupPr>
                        <m:ctrlPr>
                          <w:rPr>
                            <w:rFonts w:ascii="Cambria Math" w:hAnsi="Cambria Math"/>
                            <w:i/>
                            <w:sz w:val="21"/>
                            <w:szCs w:val="21"/>
                          </w:rPr>
                        </m:ctrlPr>
                      </m:sSubSupPr>
                      <m:e>
                        <m:r>
                          <m:rPr>
                            <m:sty m:val="p"/>
                          </m:rPr>
                          <w:rPr>
                            <w:rFonts w:ascii="Cambria Math" w:hAnsi="Cambria Math"/>
                            <w:sz w:val="21"/>
                            <w:szCs w:val="21"/>
                          </w:rPr>
                          <m:t>Φ</m:t>
                        </m:r>
                      </m:e>
                      <m:sub>
                        <m:r>
                          <w:rPr>
                            <w:rFonts w:ascii="Cambria Math" w:hAnsi="Cambria Math"/>
                            <w:sz w:val="21"/>
                            <w:szCs w:val="21"/>
                          </w:rPr>
                          <m:t>n,m</m:t>
                        </m:r>
                      </m:sub>
                      <m:sup>
                        <m:r>
                          <w:rPr>
                            <w:rFonts w:ascii="Cambria Math" w:hAnsi="Cambria Math"/>
                            <w:sz w:val="21"/>
                            <w:szCs w:val="21"/>
                          </w:rPr>
                          <m:t>θϕ</m:t>
                        </m:r>
                      </m:sup>
                    </m:sSubSup>
                    <m:r>
                      <w:rPr>
                        <w:rFonts w:ascii="Cambria Math" w:hAnsi="Cambria Math"/>
                        <w:sz w:val="21"/>
                        <w:szCs w:val="21"/>
                      </w:rPr>
                      <m:t>)</m:t>
                    </m:r>
                  </m:e>
                </m:mr>
                <m:mr>
                  <m:e>
                    <m:rad>
                      <m:radPr>
                        <m:degHide m:val="1"/>
                        <m:ctrlPr>
                          <w:rPr>
                            <w:rFonts w:ascii="Cambria Math" w:hAnsi="Cambria Math"/>
                            <w:sz w:val="21"/>
                            <w:szCs w:val="21"/>
                          </w:rPr>
                        </m:ctrlPr>
                      </m:radPr>
                      <m:deg/>
                      <m:e>
                        <m:sSup>
                          <m:sSupPr>
                            <m:ctrlPr>
                              <w:rPr>
                                <w:rFonts w:ascii="Cambria Math" w:hAnsi="Cambria Math"/>
                                <w:i/>
                                <w:sz w:val="21"/>
                                <w:szCs w:val="21"/>
                              </w:rPr>
                            </m:ctrlPr>
                          </m:sSupPr>
                          <m:e>
                            <m:sSub>
                              <m:sSubPr>
                                <m:ctrlPr>
                                  <w:rPr>
                                    <w:rFonts w:ascii="Cambria Math" w:hAnsi="Cambria Math"/>
                                    <w:i/>
                                    <w:sz w:val="21"/>
                                    <w:szCs w:val="21"/>
                                  </w:rPr>
                                </m:ctrlPr>
                              </m:sSubPr>
                              <m:e>
                                <m:r>
                                  <w:rPr>
                                    <w:rFonts w:ascii="Cambria Math" w:hAnsi="Cambria Math"/>
                                    <w:sz w:val="21"/>
                                    <w:szCs w:val="21"/>
                                  </w:rPr>
                                  <m:t>κ</m:t>
                                </m:r>
                              </m:e>
                              <m:sub>
                                <m:r>
                                  <w:rPr>
                                    <w:rFonts w:ascii="Cambria Math" w:hAnsi="Cambria Math"/>
                                    <w:sz w:val="21"/>
                                    <w:szCs w:val="21"/>
                                  </w:rPr>
                                  <m:t>n,m</m:t>
                                </m:r>
                              </m:sub>
                            </m:sSub>
                          </m:e>
                          <m:sup>
                            <m:r>
                              <w:rPr>
                                <w:rFonts w:ascii="Cambria Math" w:hAnsi="Cambria Math"/>
                                <w:sz w:val="21"/>
                                <w:szCs w:val="21"/>
                              </w:rPr>
                              <m:t>-1</m:t>
                            </m:r>
                          </m:sup>
                        </m:sSup>
                      </m:e>
                    </m:rad>
                    <m:r>
                      <m:rPr>
                        <m:sty m:val="p"/>
                      </m:rPr>
                      <w:rPr>
                        <w:rFonts w:ascii="Cambria Math" w:hAnsi="Cambria Math"/>
                        <w:sz w:val="21"/>
                        <w:szCs w:val="21"/>
                      </w:rPr>
                      <m:t>exp⁡</m:t>
                    </m:r>
                    <m:r>
                      <w:rPr>
                        <w:rFonts w:ascii="Cambria Math" w:hAnsi="Cambria Math"/>
                        <w:sz w:val="21"/>
                        <w:szCs w:val="21"/>
                      </w:rPr>
                      <m:t>(j</m:t>
                    </m:r>
                    <m:sSubSup>
                      <m:sSubSupPr>
                        <m:ctrlPr>
                          <w:rPr>
                            <w:rFonts w:ascii="Cambria Math" w:hAnsi="Cambria Math"/>
                            <w:i/>
                            <w:sz w:val="21"/>
                            <w:szCs w:val="21"/>
                          </w:rPr>
                        </m:ctrlPr>
                      </m:sSubSupPr>
                      <m:e>
                        <m:r>
                          <m:rPr>
                            <m:sty m:val="p"/>
                          </m:rPr>
                          <w:rPr>
                            <w:rFonts w:ascii="Cambria Math" w:hAnsi="Cambria Math"/>
                            <w:sz w:val="21"/>
                            <w:szCs w:val="21"/>
                          </w:rPr>
                          <m:t>Φ</m:t>
                        </m:r>
                      </m:e>
                      <m:sub>
                        <m:r>
                          <w:rPr>
                            <w:rFonts w:ascii="Cambria Math" w:hAnsi="Cambria Math"/>
                            <w:sz w:val="21"/>
                            <w:szCs w:val="21"/>
                          </w:rPr>
                          <m:t>n,m</m:t>
                        </m:r>
                      </m:sub>
                      <m:sup>
                        <m:r>
                          <w:rPr>
                            <w:rFonts w:ascii="Cambria Math" w:hAnsi="Cambria Math"/>
                            <w:sz w:val="21"/>
                            <w:szCs w:val="21"/>
                          </w:rPr>
                          <m:t>ϕθ</m:t>
                        </m:r>
                      </m:sup>
                    </m:sSubSup>
                    <m:r>
                      <w:rPr>
                        <w:rFonts w:ascii="Cambria Math" w:hAnsi="Cambria Math"/>
                        <w:sz w:val="21"/>
                        <w:szCs w:val="21"/>
                      </w:rPr>
                      <m:t>)</m:t>
                    </m:r>
                  </m:e>
                  <m:e>
                    <m:r>
                      <m:rPr>
                        <m:sty m:val="p"/>
                      </m:rPr>
                      <w:rPr>
                        <w:rFonts w:ascii="Cambria Math" w:hAnsi="Cambria Math"/>
                        <w:sz w:val="21"/>
                        <w:szCs w:val="21"/>
                      </w:rPr>
                      <m:t>exp⁡</m:t>
                    </m:r>
                    <m:r>
                      <w:rPr>
                        <w:rFonts w:ascii="Cambria Math" w:hAnsi="Cambria Math"/>
                        <w:sz w:val="21"/>
                        <w:szCs w:val="21"/>
                      </w:rPr>
                      <m:t>(j</m:t>
                    </m:r>
                    <m:sSubSup>
                      <m:sSubSupPr>
                        <m:ctrlPr>
                          <w:rPr>
                            <w:rFonts w:ascii="Cambria Math" w:hAnsi="Cambria Math"/>
                            <w:i/>
                            <w:sz w:val="21"/>
                            <w:szCs w:val="21"/>
                          </w:rPr>
                        </m:ctrlPr>
                      </m:sSubSupPr>
                      <m:e>
                        <m:r>
                          <m:rPr>
                            <m:sty m:val="p"/>
                          </m:rPr>
                          <w:rPr>
                            <w:rFonts w:ascii="Cambria Math" w:hAnsi="Cambria Math"/>
                            <w:sz w:val="21"/>
                            <w:szCs w:val="21"/>
                          </w:rPr>
                          <m:t>Φ</m:t>
                        </m:r>
                      </m:e>
                      <m:sub>
                        <m:r>
                          <w:rPr>
                            <w:rFonts w:ascii="Cambria Math" w:hAnsi="Cambria Math"/>
                            <w:sz w:val="21"/>
                            <w:szCs w:val="21"/>
                          </w:rPr>
                          <m:t>n,m</m:t>
                        </m:r>
                      </m:sub>
                      <m:sup>
                        <m:r>
                          <w:rPr>
                            <w:rFonts w:ascii="Cambria Math" w:hAnsi="Cambria Math"/>
                            <w:sz w:val="21"/>
                            <w:szCs w:val="21"/>
                          </w:rPr>
                          <m:t>ϕϕ</m:t>
                        </m:r>
                      </m:sup>
                    </m:sSubSup>
                    <m:r>
                      <w:rPr>
                        <w:rFonts w:ascii="Cambria Math" w:hAnsi="Cambria Math"/>
                        <w:sz w:val="21"/>
                        <w:szCs w:val="21"/>
                      </w:rPr>
                      <m:t>)</m:t>
                    </m:r>
                  </m:e>
                </m:mr>
              </m:m>
            </m:e>
          </m: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tx,s,θ</m:t>
                        </m:r>
                      </m:sub>
                    </m:sSub>
                    <m:d>
                      <m:dPr>
                        <m:ctrlPr>
                          <w:rPr>
                            <w:rFonts w:ascii="Cambria Math" w:hAnsi="Cambria Math"/>
                            <w:i/>
                            <w:sz w:val="21"/>
                            <w:szCs w:val="21"/>
                          </w:rPr>
                        </m:ctrlPr>
                      </m:dPr>
                      <m:e>
                        <m:sSubSup>
                          <m:sSubSupPr>
                            <m:ctrlPr>
                              <w:rPr>
                                <w:rFonts w:ascii="Cambria Math" w:hAnsi="Cambria Math"/>
                                <w:i/>
                                <w:sz w:val="21"/>
                                <w:szCs w:val="21"/>
                              </w:rPr>
                            </m:ctrlPr>
                          </m:sSubSupPr>
                          <m:e>
                            <m:r>
                              <w:rPr>
                                <w:rFonts w:ascii="Cambria Math" w:hAnsi="Cambria Math"/>
                                <w:sz w:val="21"/>
                                <w:szCs w:val="21"/>
                              </w:rPr>
                              <m:t>θ</m:t>
                            </m:r>
                          </m:e>
                          <m:sub>
                            <m:r>
                              <w:rPr>
                                <w:rFonts w:ascii="Cambria Math" w:hAnsi="Cambria Math"/>
                                <w:sz w:val="21"/>
                                <w:szCs w:val="21"/>
                              </w:rPr>
                              <m:t>n,m-TX</m:t>
                            </m:r>
                          </m:sub>
                          <m:sup>
                            <m:r>
                              <w:rPr>
                                <w:rFonts w:ascii="Cambria Math" w:hAnsi="Cambria Math"/>
                                <w:sz w:val="21"/>
                                <w:szCs w:val="21"/>
                              </w:rPr>
                              <m:t>indirect</m:t>
                            </m:r>
                          </m:sup>
                        </m:sSubSup>
                        <m:r>
                          <w:rPr>
                            <w:rFonts w:ascii="Cambria Math" w:hAnsi="Cambria Math"/>
                            <w:sz w:val="21"/>
                            <w:szCs w:val="21"/>
                          </w:rPr>
                          <m:t>,</m:t>
                        </m:r>
                        <m:sSubSup>
                          <m:sSubSupPr>
                            <m:ctrlPr>
                              <w:rPr>
                                <w:rFonts w:ascii="Cambria Math" w:hAnsi="Cambria Math"/>
                                <w:i/>
                                <w:sz w:val="21"/>
                                <w:szCs w:val="21"/>
                              </w:rPr>
                            </m:ctrlPr>
                          </m:sSubSupPr>
                          <m:e>
                            <m:r>
                              <w:rPr>
                                <w:rFonts w:ascii="Cambria Math" w:hAnsi="Cambria Math"/>
                                <w:sz w:val="21"/>
                                <w:szCs w:val="21"/>
                              </w:rPr>
                              <m:t>ϕ</m:t>
                            </m:r>
                          </m:e>
                          <m:sub>
                            <m:r>
                              <w:rPr>
                                <w:rFonts w:ascii="Cambria Math" w:hAnsi="Cambria Math"/>
                                <w:sz w:val="21"/>
                                <w:szCs w:val="21"/>
                              </w:rPr>
                              <m:t>n,m-TX</m:t>
                            </m:r>
                          </m:sub>
                          <m:sup>
                            <m:r>
                              <w:rPr>
                                <w:rFonts w:ascii="Cambria Math" w:hAnsi="Cambria Math"/>
                                <w:sz w:val="21"/>
                                <w:szCs w:val="21"/>
                              </w:rPr>
                              <m:t>indirect</m:t>
                            </m:r>
                          </m:sup>
                        </m:sSubSup>
                      </m:e>
                    </m:d>
                  </m:e>
                </m:mr>
                <m:mr>
                  <m:e>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tx,s,ϕ</m:t>
                        </m:r>
                      </m:sub>
                    </m:sSub>
                    <m:d>
                      <m:dPr>
                        <m:ctrlPr>
                          <w:rPr>
                            <w:rFonts w:ascii="Cambria Math" w:hAnsi="Cambria Math"/>
                            <w:i/>
                            <w:sz w:val="21"/>
                            <w:szCs w:val="21"/>
                          </w:rPr>
                        </m:ctrlPr>
                      </m:dPr>
                      <m:e>
                        <m:sSubSup>
                          <m:sSubSupPr>
                            <m:ctrlPr>
                              <w:rPr>
                                <w:rFonts w:ascii="Cambria Math" w:hAnsi="Cambria Math"/>
                                <w:i/>
                                <w:sz w:val="21"/>
                                <w:szCs w:val="21"/>
                              </w:rPr>
                            </m:ctrlPr>
                          </m:sSubSupPr>
                          <m:e>
                            <m:r>
                              <w:rPr>
                                <w:rFonts w:ascii="Cambria Math" w:hAnsi="Cambria Math"/>
                                <w:sz w:val="21"/>
                                <w:szCs w:val="21"/>
                              </w:rPr>
                              <m:t>θ</m:t>
                            </m:r>
                          </m:e>
                          <m:sub>
                            <m:r>
                              <w:rPr>
                                <w:rFonts w:ascii="Cambria Math" w:hAnsi="Cambria Math"/>
                                <w:sz w:val="21"/>
                                <w:szCs w:val="21"/>
                              </w:rPr>
                              <m:t>n,m-TX</m:t>
                            </m:r>
                          </m:sub>
                          <m:sup>
                            <m:r>
                              <w:rPr>
                                <w:rFonts w:ascii="Cambria Math" w:hAnsi="Cambria Math"/>
                                <w:sz w:val="21"/>
                                <w:szCs w:val="21"/>
                              </w:rPr>
                              <m:t>indirect</m:t>
                            </m:r>
                          </m:sup>
                        </m:sSubSup>
                        <m:r>
                          <w:rPr>
                            <w:rFonts w:ascii="Cambria Math" w:hAnsi="Cambria Math"/>
                            <w:sz w:val="21"/>
                            <w:szCs w:val="21"/>
                          </w:rPr>
                          <m:t>,</m:t>
                        </m:r>
                        <m:sSubSup>
                          <m:sSubSupPr>
                            <m:ctrlPr>
                              <w:rPr>
                                <w:rFonts w:ascii="Cambria Math" w:hAnsi="Cambria Math"/>
                                <w:i/>
                                <w:sz w:val="21"/>
                                <w:szCs w:val="21"/>
                              </w:rPr>
                            </m:ctrlPr>
                          </m:sSubSupPr>
                          <m:e>
                            <m:r>
                              <w:rPr>
                                <w:rFonts w:ascii="Cambria Math" w:hAnsi="Cambria Math"/>
                                <w:sz w:val="21"/>
                                <w:szCs w:val="21"/>
                              </w:rPr>
                              <m:t>ϕ</m:t>
                            </m:r>
                          </m:e>
                          <m:sub>
                            <m:r>
                              <w:rPr>
                                <w:rFonts w:ascii="Cambria Math" w:hAnsi="Cambria Math"/>
                                <w:sz w:val="21"/>
                                <w:szCs w:val="21"/>
                              </w:rPr>
                              <m:t>n,m-TX</m:t>
                            </m:r>
                          </m:sub>
                          <m:sup>
                            <m:r>
                              <w:rPr>
                                <w:rFonts w:ascii="Cambria Math" w:hAnsi="Cambria Math"/>
                                <w:sz w:val="21"/>
                                <w:szCs w:val="21"/>
                              </w:rPr>
                              <m:t>indirect</m:t>
                            </m:r>
                          </m:sup>
                        </m:sSubSup>
                      </m:e>
                    </m:d>
                  </m:e>
                </m:mr>
              </m:m>
            </m:e>
          </m:d>
          <m:r>
            <w:rPr>
              <w:rFonts w:ascii="Cambria Math" w:hAnsi="Cambria Math"/>
              <w:sz w:val="21"/>
              <w:szCs w:val="21"/>
            </w:rPr>
            <m:t>⋅</m:t>
          </m:r>
          <m:func>
            <m:funcPr>
              <m:ctrlPr>
                <w:rPr>
                  <w:rFonts w:ascii="Cambria Math" w:hAnsi="Cambria Math"/>
                  <w:i/>
                  <w:sz w:val="21"/>
                  <w:szCs w:val="21"/>
                </w:rPr>
              </m:ctrlPr>
            </m:funcPr>
            <m:fName>
              <m:r>
                <m:rPr>
                  <m:sty m:val="p"/>
                </m:rPr>
                <w:rPr>
                  <w:rFonts w:ascii="Cambria Math" w:hAnsi="Cambria Math"/>
                  <w:sz w:val="21"/>
                  <w:szCs w:val="21"/>
                </w:rPr>
                <m:t>exp</m:t>
              </m:r>
            </m:fName>
            <m:e>
              <m:d>
                <m:dPr>
                  <m:ctrlPr>
                    <w:rPr>
                      <w:rFonts w:ascii="Cambria Math" w:hAnsi="Cambria Math"/>
                      <w:i/>
                      <w:sz w:val="21"/>
                      <w:szCs w:val="21"/>
                    </w:rPr>
                  </m:ctrlPr>
                </m:dPr>
                <m:e>
                  <m:r>
                    <w:rPr>
                      <w:rFonts w:ascii="Cambria Math" w:hAnsi="Cambria Math"/>
                      <w:sz w:val="21"/>
                      <w:szCs w:val="21"/>
                    </w:rPr>
                    <m:t>j</m:t>
                  </m:r>
                  <m:f>
                    <m:fPr>
                      <m:ctrlPr>
                        <w:rPr>
                          <w:rFonts w:ascii="Cambria Math" w:hAnsi="Cambria Math"/>
                          <w:i/>
                          <w:sz w:val="21"/>
                          <w:szCs w:val="21"/>
                        </w:rPr>
                      </m:ctrlPr>
                    </m:fPr>
                    <m:num>
                      <m:r>
                        <w:rPr>
                          <w:rFonts w:ascii="Cambria Math" w:hAnsi="Cambria Math"/>
                          <w:sz w:val="21"/>
                          <w:szCs w:val="21"/>
                        </w:rPr>
                        <m:t>2π</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r>
                            <w:rPr>
                              <w:rFonts w:ascii="Cambria Math" w:hAnsi="Cambria Math"/>
                              <w:sz w:val="21"/>
                              <w:szCs w:val="21"/>
                            </w:rPr>
                            <m:t>-RX</m:t>
                          </m:r>
                        </m:sub>
                      </m:sSub>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d</m:t>
                              </m:r>
                            </m:e>
                          </m:acc>
                        </m:e>
                        <m:sub>
                          <m:r>
                            <w:rPr>
                              <w:rFonts w:ascii="Cambria Math" w:hAnsi="Cambria Math"/>
                              <w:sz w:val="21"/>
                              <w:szCs w:val="21"/>
                            </w:rPr>
                            <m:t>rx,u</m:t>
                          </m:r>
                        </m:sub>
                      </m:sSub>
                    </m:num>
                    <m:den>
                      <m:r>
                        <w:rPr>
                          <w:rFonts w:ascii="Cambria Math" w:hAnsi="Cambria Math"/>
                          <w:sz w:val="21"/>
                          <w:szCs w:val="21"/>
                        </w:rPr>
                        <m:t>λ</m:t>
                      </m:r>
                    </m:den>
                  </m:f>
                </m:e>
              </m:d>
            </m:e>
          </m:func>
          <m:r>
            <w:rPr>
              <w:rFonts w:ascii="Cambria Math" w:hAnsi="Cambria Math"/>
              <w:sz w:val="21"/>
              <w:szCs w:val="21"/>
            </w:rPr>
            <m:t>⋅</m:t>
          </m:r>
          <m:func>
            <m:funcPr>
              <m:ctrlPr>
                <w:rPr>
                  <w:rFonts w:ascii="Cambria Math" w:hAnsi="Cambria Math"/>
                  <w:i/>
                  <w:sz w:val="21"/>
                  <w:szCs w:val="21"/>
                </w:rPr>
              </m:ctrlPr>
            </m:funcPr>
            <m:fName>
              <m:r>
                <m:rPr>
                  <m:sty m:val="p"/>
                </m:rPr>
                <w:rPr>
                  <w:rFonts w:ascii="Cambria Math" w:hAnsi="Cambria Math"/>
                  <w:sz w:val="21"/>
                  <w:szCs w:val="21"/>
                </w:rPr>
                <m:t>exp</m:t>
              </m:r>
            </m:fName>
            <m:e>
              <m:d>
                <m:dPr>
                  <m:ctrlPr>
                    <w:rPr>
                      <w:rFonts w:ascii="Cambria Math" w:hAnsi="Cambria Math"/>
                      <w:i/>
                      <w:sz w:val="21"/>
                      <w:szCs w:val="21"/>
                    </w:rPr>
                  </m:ctrlPr>
                </m:dPr>
                <m:e>
                  <m:r>
                    <w:rPr>
                      <w:rFonts w:ascii="Cambria Math" w:hAnsi="Cambria Math"/>
                      <w:sz w:val="21"/>
                      <w:szCs w:val="21"/>
                    </w:rPr>
                    <m:t>j</m:t>
                  </m:r>
                  <m:f>
                    <m:fPr>
                      <m:ctrlPr>
                        <w:rPr>
                          <w:rFonts w:ascii="Cambria Math" w:hAnsi="Cambria Math"/>
                          <w:i/>
                          <w:sz w:val="21"/>
                          <w:szCs w:val="21"/>
                        </w:rPr>
                      </m:ctrlPr>
                    </m:fPr>
                    <m:num>
                      <m:r>
                        <w:rPr>
                          <w:rFonts w:ascii="Cambria Math" w:hAnsi="Cambria Math"/>
                          <w:sz w:val="21"/>
                          <w:szCs w:val="21"/>
                        </w:rPr>
                        <m:t>2π</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r>
                            <w:rPr>
                              <w:rFonts w:ascii="Cambria Math" w:hAnsi="Cambria Math"/>
                              <w:sz w:val="21"/>
                              <w:szCs w:val="21"/>
                            </w:rPr>
                            <m:t>n,m-TX</m:t>
                          </m:r>
                        </m:sub>
                      </m:sSub>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d</m:t>
                              </m:r>
                            </m:e>
                          </m:acc>
                        </m:e>
                        <m:sub>
                          <m:r>
                            <w:rPr>
                              <w:rFonts w:ascii="Cambria Math" w:hAnsi="Cambria Math"/>
                              <w:sz w:val="21"/>
                              <w:szCs w:val="21"/>
                            </w:rPr>
                            <m:t>tx,s</m:t>
                          </m:r>
                        </m:sub>
                      </m:sSub>
                    </m:num>
                    <m:den>
                      <m:r>
                        <w:rPr>
                          <w:rFonts w:ascii="Cambria Math" w:hAnsi="Cambria Math"/>
                          <w:sz w:val="21"/>
                          <w:szCs w:val="21"/>
                        </w:rPr>
                        <m:t>λ</m:t>
                      </m:r>
                    </m:den>
                  </m:f>
                </m:e>
              </m:d>
            </m:e>
          </m:func>
          <m:r>
            <w:rPr>
              <w:rFonts w:ascii="Cambria Math" w:hAnsi="Cambria Math"/>
              <w:sz w:val="21"/>
              <w:szCs w:val="21"/>
            </w:rPr>
            <m:t>⋅</m:t>
          </m:r>
          <m:func>
            <m:funcPr>
              <m:ctrlPr>
                <w:rPr>
                  <w:rFonts w:ascii="Cambria Math" w:hAnsi="Cambria Math"/>
                  <w:i/>
                  <w:sz w:val="21"/>
                  <w:szCs w:val="21"/>
                </w:rPr>
              </m:ctrlPr>
            </m:funcPr>
            <m:fName>
              <m:r>
                <m:rPr>
                  <m:sty m:val="p"/>
                </m:rPr>
                <w:rPr>
                  <w:rFonts w:ascii="Cambria Math" w:hAnsi="Cambria Math"/>
                  <w:sz w:val="21"/>
                  <w:szCs w:val="21"/>
                </w:rPr>
                <m:t>exp</m:t>
              </m:r>
            </m:fName>
            <m:e>
              <m:d>
                <m:dPr>
                  <m:ctrlPr>
                    <w:rPr>
                      <w:rFonts w:ascii="Cambria Math" w:hAnsi="Cambria Math"/>
                      <w:i/>
                      <w:sz w:val="21"/>
                      <w:szCs w:val="21"/>
                    </w:rPr>
                  </m:ctrlPr>
                </m:dPr>
                <m:e>
                  <m:r>
                    <w:rPr>
                      <w:rFonts w:ascii="Cambria Math" w:hAnsi="Cambria Math"/>
                      <w:sz w:val="21"/>
                      <w:szCs w:val="21"/>
                    </w:rPr>
                    <m:t>j2π</m:t>
                  </m:r>
                  <m:f>
                    <m:fPr>
                      <m:ctrlPr>
                        <w:rPr>
                          <w:rFonts w:ascii="Cambria Math" w:hAnsi="Cambria Math"/>
                          <w:i/>
                          <w:sz w:val="21"/>
                          <w:szCs w:val="21"/>
                        </w:rPr>
                      </m:ctrlPr>
                    </m:fPr>
                    <m:num>
                      <m:r>
                        <w:rPr>
                          <w:rFonts w:ascii="Cambria Math" w:hAnsi="Cambria Math"/>
                          <w:sz w:val="21"/>
                          <w:szCs w:val="21"/>
                        </w:rPr>
                        <m:t>2π</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r>
                            <w:rPr>
                              <w:rFonts w:ascii="Cambria Math" w:hAnsi="Cambria Math"/>
                              <w:sz w:val="21"/>
                              <w:szCs w:val="21"/>
                            </w:rPr>
                            <m:t>-RX</m:t>
                          </m:r>
                        </m:sub>
                      </m:sSub>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d</m:t>
                              </m:r>
                            </m:e>
                          </m:acc>
                        </m:e>
                        <m:sub>
                          <m:r>
                            <w:rPr>
                              <w:rFonts w:ascii="Cambria Math" w:hAnsi="Cambria Math"/>
                              <w:sz w:val="21"/>
                              <w:szCs w:val="21"/>
                            </w:rPr>
                            <m:t>rx,u</m:t>
                          </m:r>
                        </m:sub>
                      </m:sSub>
                      <m:d>
                        <m:dPr>
                          <m:ctrlPr>
                            <w:rPr>
                              <w:rFonts w:ascii="Cambria Math" w:hAnsi="Cambria Math"/>
                              <w:i/>
                              <w:sz w:val="21"/>
                              <w:szCs w:val="21"/>
                            </w:rPr>
                          </m:ctrlPr>
                        </m:dPr>
                        <m:e>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v</m:t>
                                  </m:r>
                                </m:e>
                              </m:acc>
                            </m:e>
                            <m:sub>
                              <m:r>
                                <w:rPr>
                                  <w:rFonts w:ascii="Cambria Math" w:hAnsi="Cambria Math"/>
                                  <w:sz w:val="21"/>
                                  <w:szCs w:val="21"/>
                                </w:rPr>
                                <m:t>rx</m:t>
                              </m:r>
                            </m:sub>
                          </m:sSub>
                          <m:r>
                            <w:rPr>
                              <w:rFonts w:ascii="Cambria Math" w:hAnsi="Cambria Math"/>
                              <w:sz w:val="21"/>
                              <w:szCs w:val="21"/>
                            </w:rPr>
                            <m:t>-</m:t>
                          </m:r>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v</m:t>
                                  </m:r>
                                </m:e>
                              </m:acc>
                            </m:e>
                            <m:sub>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sub>
                          </m:sSub>
                        </m:e>
                      </m:d>
                      <m:r>
                        <w:rPr>
                          <w:rFonts w:ascii="Cambria Math" w:hAnsi="Cambria Math"/>
                          <w:sz w:val="21"/>
                          <w:szCs w:val="21"/>
                        </w:rPr>
                        <m:t>+</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r>
                            <w:rPr>
                              <w:rFonts w:ascii="Cambria Math" w:hAnsi="Cambria Math"/>
                              <w:sz w:val="21"/>
                              <w:szCs w:val="21"/>
                            </w:rPr>
                            <m:t>TX-n,m</m:t>
                          </m:r>
                        </m:sub>
                      </m:sSub>
                      <m:r>
                        <w:rPr>
                          <w:rFonts w:ascii="Cambria Math" w:hAnsi="Cambria Math"/>
                          <w:sz w:val="21"/>
                          <w:szCs w:val="21"/>
                        </w:rPr>
                        <m:t>(</m:t>
                      </m:r>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v</m:t>
                              </m:r>
                            </m:e>
                          </m:acc>
                        </m:e>
                        <m:sub>
                          <m:r>
                            <w:rPr>
                              <w:rFonts w:ascii="Cambria Math" w:hAnsi="Cambria Math"/>
                              <w:sz w:val="21"/>
                              <w:szCs w:val="21"/>
                            </w:rPr>
                            <m:t>tx</m:t>
                          </m:r>
                        </m:sub>
                      </m:sSub>
                      <m:r>
                        <w:rPr>
                          <w:rFonts w:ascii="Cambria Math" w:hAnsi="Cambria Math"/>
                          <w:sz w:val="21"/>
                          <w:szCs w:val="21"/>
                        </w:rPr>
                        <m:t>)</m:t>
                      </m:r>
                    </m:num>
                    <m:den>
                      <m:r>
                        <w:rPr>
                          <w:rFonts w:ascii="Cambria Math" w:hAnsi="Cambria Math"/>
                          <w:sz w:val="21"/>
                          <w:szCs w:val="21"/>
                        </w:rPr>
                        <m:t>λ</m:t>
                      </m:r>
                    </m:den>
                  </m:f>
                  <m:r>
                    <w:rPr>
                      <w:rFonts w:ascii="Cambria Math" w:hAnsi="Cambria Math"/>
                      <w:sz w:val="21"/>
                      <w:szCs w:val="21"/>
                    </w:rPr>
                    <m:t>t</m:t>
                  </m:r>
                </m:e>
              </m:d>
            </m:e>
          </m:func>
          <m:r>
            <m:rPr>
              <m:sty m:val="p"/>
            </m:rPr>
            <w:rPr>
              <w:rFonts w:ascii="Cambria Math" w:hAnsi="Cambria Math"/>
              <w:sz w:val="21"/>
              <w:szCs w:val="21"/>
            </w:rPr>
            <m:t>⋅δ</m:t>
          </m:r>
          <m:d>
            <m:dPr>
              <m:ctrlPr>
                <w:rPr>
                  <w:rFonts w:ascii="Cambria Math" w:hAnsi="Cambria Math"/>
                  <w:sz w:val="21"/>
                  <w:szCs w:val="21"/>
                </w:rPr>
              </m:ctrlPr>
            </m:dPr>
            <m:e>
              <m:r>
                <w:rPr>
                  <w:rFonts w:ascii="Cambria Math" w:hAnsi="Cambria Math"/>
                  <w:sz w:val="21"/>
                  <w:szCs w:val="21"/>
                </w:rPr>
                <m:t>τ-</m:t>
              </m:r>
              <m:sSubSup>
                <m:sSubSupPr>
                  <m:ctrlPr>
                    <w:rPr>
                      <w:rFonts w:ascii="Cambria Math" w:hAnsi="Cambria Math"/>
                      <w:i/>
                      <w:sz w:val="21"/>
                      <w:szCs w:val="21"/>
                    </w:rPr>
                  </m:ctrlPr>
                </m:sSubSupPr>
                <m:e>
                  <m:r>
                    <w:rPr>
                      <w:rFonts w:ascii="Cambria Math" w:hAnsi="Cambria Math"/>
                      <w:sz w:val="21"/>
                      <w:szCs w:val="21"/>
                    </w:rPr>
                    <m:t>τ</m:t>
                  </m:r>
                </m:e>
                <m:sub>
                  <m:r>
                    <w:rPr>
                      <w:rFonts w:ascii="Cambria Math" w:hAnsi="Cambria Math"/>
                      <w:sz w:val="21"/>
                      <w:szCs w:val="21"/>
                    </w:rPr>
                    <m:t>RX-</m:t>
                  </m:r>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sub>
                <m:sup>
                  <m:r>
                    <w:rPr>
                      <w:rFonts w:ascii="Cambria Math" w:hAnsi="Cambria Math"/>
                      <w:sz w:val="21"/>
                      <w:szCs w:val="21"/>
                    </w:rPr>
                    <m:t>direct</m:t>
                  </m:r>
                </m:sup>
              </m:sSubSup>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τ</m:t>
                  </m:r>
                </m:e>
                <m:sub>
                  <m:r>
                    <w:rPr>
                      <w:rFonts w:ascii="Cambria Math" w:hAnsi="Cambria Math"/>
                      <w:sz w:val="21"/>
                      <w:szCs w:val="21"/>
                    </w:rPr>
                    <m:t>n</m:t>
                  </m:r>
                </m:sub>
              </m:sSub>
              <m:r>
                <m:rPr>
                  <m:sty m:val="p"/>
                </m:rPr>
                <w:rPr>
                  <w:rFonts w:ascii="Cambria Math" w:hAnsi="Cambria Math"/>
                  <w:sz w:val="21"/>
                  <w:szCs w:val="21"/>
                </w:rPr>
                <m:t>-Δ</m:t>
              </m:r>
              <m:r>
                <w:rPr>
                  <w:rFonts w:ascii="Cambria Math" w:hAnsi="Cambria Math"/>
                  <w:sz w:val="21"/>
                  <w:szCs w:val="21"/>
                </w:rPr>
                <m:t>τ</m:t>
              </m:r>
            </m:e>
          </m:d>
        </m:oMath>
      </m:oMathPara>
    </w:p>
    <w:p w14:paraId="615E5277" w14:textId="40E63B41" w:rsidR="00B24816" w:rsidRPr="00F969EF" w:rsidRDefault="00B24816" w:rsidP="00B24816">
      <w:pPr>
        <w:spacing w:after="120"/>
        <w:jc w:val="both"/>
        <w:rPr>
          <w:rFonts w:eastAsia="SimSun"/>
          <w:sz w:val="22"/>
          <w:szCs w:val="22"/>
          <w:lang w:val="x-none" w:eastAsia="zh-CN"/>
        </w:rPr>
      </w:pPr>
      <w:r w:rsidRPr="00F969EF">
        <w:rPr>
          <w:rFonts w:eastAsiaTheme="minorEastAsia"/>
          <w:sz w:val="22"/>
          <w:szCs w:val="22"/>
          <w:lang w:eastAsia="zh-CN"/>
        </w:rPr>
        <w:t xml:space="preserve">The </w:t>
      </w:r>
      <m:oMath>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oMath>
      <w:r w:rsidRPr="00F969EF">
        <w:rPr>
          <w:rFonts w:eastAsia="SimSun"/>
          <w:sz w:val="22"/>
          <w:szCs w:val="22"/>
          <w:lang w:val="x-none" w:eastAsia="zh-CN"/>
        </w:rPr>
        <w:t xml:space="preserve"> is omit</w:t>
      </w:r>
      <w:r w:rsidR="0021384B">
        <w:rPr>
          <w:rFonts w:eastAsia="SimSun"/>
          <w:sz w:val="22"/>
          <w:szCs w:val="22"/>
          <w:lang w:val="x-none" w:eastAsia="zh-CN"/>
        </w:rPr>
        <w:t>ted</w:t>
      </w:r>
      <w:r w:rsidRPr="00F969EF">
        <w:rPr>
          <w:rFonts w:eastAsia="SimSun"/>
          <w:sz w:val="22"/>
          <w:szCs w:val="22"/>
          <w:lang w:val="x-none" w:eastAsia="zh-CN"/>
        </w:rPr>
        <w:t>.</w:t>
      </w:r>
    </w:p>
    <w:p w14:paraId="7A8E9697" w14:textId="77777777" w:rsidR="00B24816" w:rsidRPr="00E01105" w:rsidRDefault="00B24816" w:rsidP="00B24816">
      <w:pPr>
        <w:spacing w:after="120"/>
        <w:jc w:val="both"/>
        <w:rPr>
          <w:rFonts w:eastAsia="SimSun"/>
          <w:sz w:val="22"/>
          <w:szCs w:val="22"/>
          <w:lang w:val="x-none" w:eastAsia="zh-CN"/>
        </w:rPr>
      </w:pPr>
      <w:r w:rsidRPr="00E01105">
        <w:rPr>
          <w:rFonts w:eastAsiaTheme="minorEastAsia"/>
          <w:b/>
          <w:sz w:val="22"/>
          <w:szCs w:val="22"/>
          <w:lang w:eastAsia="zh-CN"/>
        </w:rPr>
        <w:t>For the stochastic cluster indirect path coupling stochastic cluster indirect path</w:t>
      </w:r>
      <w:r w:rsidRPr="00E01105">
        <w:rPr>
          <w:rFonts w:eastAsiaTheme="minorEastAsia"/>
          <w:sz w:val="22"/>
          <w:szCs w:val="22"/>
          <w:lang w:eastAsia="zh-CN"/>
        </w:rPr>
        <w:t xml:space="preserve">, </w:t>
      </w:r>
      <w:r w:rsidRPr="00E01105">
        <w:rPr>
          <w:rFonts w:eastAsia="SimSun"/>
          <w:sz w:val="22"/>
          <w:szCs w:val="22"/>
          <w:lang w:val="x-none" w:eastAsia="zh-CN"/>
        </w:rPr>
        <w:t>the channel coefficient is given by:</w:t>
      </w:r>
    </w:p>
    <w:p w14:paraId="4B340642" w14:textId="77777777" w:rsidR="00B24816" w:rsidRPr="00F969EF" w:rsidRDefault="00A80BC0" w:rsidP="00B24816">
      <w:pPr>
        <w:suppressAutoHyphens/>
        <w:rPr>
          <w:rFonts w:eastAsia="SimSun"/>
        </w:rPr>
      </w:pPr>
      <m:oMathPara>
        <m:oMath>
          <m:sSubSup>
            <m:sSubSupPr>
              <m:ctrlPr>
                <w:rPr>
                  <w:rFonts w:ascii="Cambria Math" w:hAnsi="Cambria Math"/>
                  <w:i/>
                </w:rPr>
              </m:ctrlPr>
            </m:sSubSupPr>
            <m:e>
              <m:r>
                <w:rPr>
                  <w:rFonts w:ascii="Cambria Math" w:hAnsi="Cambria Math"/>
                </w:rPr>
                <m:t>H</m:t>
              </m:r>
            </m:e>
            <m:sub>
              <m:r>
                <w:rPr>
                  <w:rFonts w:ascii="Cambria Math" w:hAnsi="Cambria Math"/>
                </w:rPr>
                <m:t>u,s,RX-</m:t>
              </m:r>
              <m:sSubSup>
                <m:sSubSupPr>
                  <m:ctrlPr>
                    <w:rPr>
                      <w:rFonts w:ascii="Cambria Math" w:hAnsi="Cambria Math"/>
                      <w:i/>
                    </w:rPr>
                  </m:ctrlPr>
                </m:sSubSupPr>
                <m:e>
                  <m:r>
                    <w:rPr>
                      <w:rFonts w:ascii="Cambria Math" w:hAnsi="Cambria Math"/>
                    </w:rPr>
                    <m:t>C</m:t>
                  </m:r>
                </m:e>
                <m:sub>
                  <m:r>
                    <w:rPr>
                      <w:rFonts w:ascii="Cambria Math" w:hAnsi="Cambria Math"/>
                    </w:rPr>
                    <m:t>n</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sub>
                <m:sup>
                  <m:r>
                    <w:rPr>
                      <w:rFonts w:ascii="Cambria Math" w:hAnsi="Cambria Math"/>
                    </w:rPr>
                    <m:t>1</m:t>
                  </m:r>
                </m:sup>
              </m:sSubSup>
              <m:r>
                <w:rPr>
                  <w:rFonts w:ascii="Cambria Math" w:hAnsi="Cambria Math"/>
                </w:rPr>
                <m:t>-TX</m:t>
              </m:r>
            </m:sub>
            <m:sup>
              <m:r>
                <w:rPr>
                  <w:rFonts w:ascii="Cambria Math" w:hAnsi="Cambria Math"/>
                </w:rPr>
                <m:t>indirect</m:t>
              </m:r>
            </m:sup>
          </m:sSubSup>
          <m:d>
            <m:dPr>
              <m:ctrlPr>
                <w:rPr>
                  <w:rFonts w:ascii="Cambria Math" w:hAnsi="Cambria Math"/>
                  <w:i/>
                </w:rPr>
              </m:ctrlPr>
            </m:dPr>
            <m:e>
              <m:r>
                <w:rPr>
                  <w:rFonts w:ascii="Cambria Math" w:hAnsi="Cambria Math"/>
                </w:rPr>
                <m:t>t,τ</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1</m:t>
                      </m:r>
                    </m:sup>
                  </m:sSubSup>
                </m:num>
                <m:den>
                  <m:r>
                    <w:rPr>
                      <w:rFonts w:ascii="Cambria Math" w:hAnsi="Cambria Math"/>
                    </w:rPr>
                    <m:t>M</m:t>
                  </m:r>
                </m:den>
              </m:f>
            </m:e>
          </m:rad>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2</m:t>
                      </m:r>
                    </m:sup>
                  </m:sSubSup>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n,m-RX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n,m-RX</m:t>
                                </m:r>
                              </m:sub>
                              <m:sup>
                                <m:r>
                                  <w:rPr>
                                    <w:rFonts w:ascii="Cambria Math" w:hAnsi="Cambria Math"/>
                                  </w:rPr>
                                  <m:t>indirect</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n,m-RX</m:t>
                                </m:r>
                              </m:sub>
                              <m:sup>
                                <m:r>
                                  <w:rPr>
                                    <w:rFonts w:ascii="Cambria Math" w:hAnsi="Cambria Math"/>
                                  </w:rPr>
                                  <m:t>indirec</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n,m-RX</m:t>
                                </m:r>
                              </m:sub>
                              <m:sup>
                                <m:r>
                                  <w:rPr>
                                    <w:rFonts w:ascii="Cambria Math" w:hAnsi="Cambria Math"/>
                                  </w:rPr>
                                  <m:t>indirect</m:t>
                                </m:r>
                              </m:sup>
                            </m:sSubSup>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ST</m:t>
                  </m:r>
                </m:e>
                <m:sub>
                  <m:r>
                    <w:rPr>
                      <w:rFonts w:ascii="Cambria Math" w:hAnsi="Cambria Math"/>
                    </w:rPr>
                    <m:t>k,l</m:t>
                  </m:r>
                </m:sub>
              </m:sSub>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m:t>
                  </m:r>
                  <m:sSub>
                    <m:sSubPr>
                      <m:ctrlPr>
                        <w:rPr>
                          <w:rFonts w:ascii="Cambria Math" w:hAnsi="Cambria Math"/>
                          <w:i/>
                        </w:rPr>
                      </m:ctrlPr>
                    </m:sSubPr>
                    <m:e>
                      <m:r>
                        <w:rPr>
                          <w:rFonts w:ascii="Cambria Math" w:hAnsi="Cambria Math"/>
                        </w:rPr>
                        <m:t>ST</m:t>
                      </m:r>
                    </m:e>
                    <m:sub>
                      <m:r>
                        <w:rPr>
                          <w:rFonts w:ascii="Cambria Math" w:hAnsi="Cambria Math"/>
                        </w:rPr>
                        <m:t>k,l</m:t>
                      </m:r>
                    </m:sub>
                  </m:sSub>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m:t>
                  </m:r>
                  <m:sSub>
                    <m:sSubPr>
                      <m:ctrlPr>
                        <w:rPr>
                          <w:rFonts w:ascii="Cambria Math" w:hAnsi="Cambria Math"/>
                          <w:i/>
                        </w:rPr>
                      </m:ctrlPr>
                    </m:sSubPr>
                    <m:e>
                      <m:r>
                        <w:rPr>
                          <w:rFonts w:ascii="Cambria Math" w:hAnsi="Cambria Math"/>
                        </w:rPr>
                        <m:t>ST</m:t>
                      </m:r>
                    </m:e>
                    <m:sub>
                      <m:r>
                        <w:rPr>
                          <w:rFonts w:ascii="Cambria Math" w:hAnsi="Cambria Math"/>
                        </w:rPr>
                        <m:t>k,l</m:t>
                      </m:r>
                    </m:sub>
                  </m:sSub>
                </m:sub>
              </m:sSub>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oMath>
      </m:oMathPara>
    </w:p>
    <w:p w14:paraId="25E0DEEE" w14:textId="77777777" w:rsidR="00B24816" w:rsidRPr="00F969EF" w:rsidRDefault="00A80BC0" w:rsidP="00B24816">
      <w:pPr>
        <w:suppressAutoHyphens/>
        <w:rPr>
          <w:rFonts w:eastAsia="SimSun"/>
          <w:bCs/>
          <w:iCs/>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e>
                  <m:e>
                    <m:rad>
                      <m:radPr>
                        <m:degHide m:val="1"/>
                        <m:ctrlPr>
                          <w:rPr>
                            <w:rFonts w:ascii="Cambria Math" w:hAnsi="Cambria Math"/>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κ</m:t>
                                </m:r>
                              </m:e>
                              <m:sub>
                                <m:r>
                                  <w:rPr>
                                    <w:rFonts w:ascii="Cambria Math" w:hAnsi="Cambria Math"/>
                                  </w:rPr>
                                  <m:t>n,m</m:t>
                                </m:r>
                              </m:sub>
                            </m:sSub>
                          </m:e>
                          <m:sup>
                            <m:r>
                              <w:rPr>
                                <w:rFonts w:ascii="Cambria Math" w:hAnsi="Cambria Math"/>
                              </w:rPr>
                              <m:t>-1</m:t>
                            </m:r>
                          </m:sup>
                        </m:sSup>
                      </m:e>
                    </m:rad>
                    <m:r>
                      <m:rPr>
                        <m:sty m:val="p"/>
                      </m:rPr>
                      <w:rPr>
                        <w:rFonts w:ascii="Cambria Math"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e>
                </m:mr>
                <m:mr>
                  <m:e>
                    <m:rad>
                      <m:radPr>
                        <m:degHide m:val="1"/>
                        <m:ctrlPr>
                          <w:rPr>
                            <w:rFonts w:ascii="Cambria Math" w:hAnsi="Cambria Math"/>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κ</m:t>
                                </m:r>
                              </m:e>
                              <m:sub>
                                <m:r>
                                  <w:rPr>
                                    <w:rFonts w:ascii="Cambria Math" w:hAnsi="Cambria Math"/>
                                  </w:rPr>
                                  <m:t>n,m</m:t>
                                </m:r>
                              </m:sub>
                            </m:sSub>
                          </m:e>
                          <m:sup>
                            <m:r>
                              <w:rPr>
                                <w:rFonts w:ascii="Cambria Math" w:hAnsi="Cambria Math"/>
                              </w:rPr>
                              <m:t>-1</m:t>
                            </m:r>
                          </m:sup>
                        </m:sSup>
                      </m:e>
                    </m:rad>
                    <m:r>
                      <m:rPr>
                        <m:sty m:val="p"/>
                      </m:rPr>
                      <w:rPr>
                        <w:rFonts w:ascii="Cambria Math"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e>
                  <m:e>
                    <m:r>
                      <m:rPr>
                        <m:sty m:val="p"/>
                      </m:rPr>
                      <w:rPr>
                        <w:rFonts w:ascii="Cambria Math"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r>
                      <w:rPr>
                        <w:rFonts w:ascii="Cambria Math" w:hAnsi="Cambria Math"/>
                      </w:rPr>
                      <m:t>)</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n,m-TX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n,m-TX</m:t>
                            </m:r>
                          </m:sub>
                          <m:sup>
                            <m:r>
                              <w:rPr>
                                <w:rFonts w:ascii="Cambria Math" w:hAnsi="Cambria Math"/>
                              </w:rPr>
                              <m:t>indirect</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n,m-TX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n,m-TX</m:t>
                            </m:r>
                          </m:sub>
                          <m:sup>
                            <m:r>
                              <w:rPr>
                                <w:rFonts w:ascii="Cambria Math" w:hAnsi="Cambria Math"/>
                              </w:rPr>
                              <m:t>indirect</m:t>
                            </m:r>
                          </m:sup>
                        </m:sSubSup>
                      </m:e>
                    </m:d>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n,m-TX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n,m-RX</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TX-n,m</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tx</m:t>
                          </m:r>
                        </m:sub>
                      </m:sSub>
                      <m:r>
                        <w:rPr>
                          <w:rFonts w:ascii="Cambria Math" w:hAnsi="Cambria Math"/>
                        </w:rPr>
                        <m:t>)</m:t>
                      </m:r>
                    </m:num>
                    <m:den>
                      <m:r>
                        <w:rPr>
                          <w:rFonts w:ascii="Cambria Math" w:hAnsi="Cambria Math"/>
                        </w:rPr>
                        <m:t>λ</m:t>
                      </m:r>
                    </m:den>
                  </m:f>
                  <m:r>
                    <w:rPr>
                      <w:rFonts w:ascii="Cambria Math" w:hAnsi="Cambria Math"/>
                    </w:rPr>
                    <m:t>t</m:t>
                  </m:r>
                </m:e>
              </m:d>
            </m:e>
          </m:func>
          <m:r>
            <m:rPr>
              <m:sty m:val="p"/>
            </m:rPr>
            <w:rPr>
              <w:rFonts w:ascii="Cambria Math" w:hAnsi="Cambria Math"/>
            </w:rPr>
            <m:t>⋅δ</m:t>
          </m:r>
          <m:d>
            <m:dPr>
              <m:ctrlPr>
                <w:rPr>
                  <w:rFonts w:ascii="Cambria Math" w:hAnsi="Cambria Math"/>
                </w:rPr>
              </m:ctrlPr>
            </m:dPr>
            <m:e>
              <m:r>
                <w:rPr>
                  <w:rFonts w:ascii="Cambria Math" w:hAnsi="Cambria Math"/>
                </w:rPr>
                <m:t>τ-</m:t>
              </m:r>
              <m:sSubSup>
                <m:sSubSupPr>
                  <m:ctrlPr>
                    <w:rPr>
                      <w:rFonts w:ascii="Cambria Math" w:hAnsi="Cambria Math"/>
                    </w:rPr>
                  </m:ctrlPr>
                </m:sSubSupPr>
                <m:e>
                  <m:r>
                    <w:rPr>
                      <w:rFonts w:ascii="Cambria Math" w:hAnsi="Cambria Math"/>
                    </w:rPr>
                    <m:t>τ</m:t>
                  </m:r>
                </m:e>
                <m:sub>
                  <m:r>
                    <w:rPr>
                      <w:rFonts w:ascii="Cambria Math" w:hAnsi="Cambria Math"/>
                    </w:rPr>
                    <m:t>n</m:t>
                  </m:r>
                </m:sub>
                <m:sup>
                  <m:r>
                    <w:rPr>
                      <w:rFonts w:ascii="Cambria Math" w:hAnsi="Cambria Math"/>
                    </w:rPr>
                    <m:t>1</m:t>
                  </m:r>
                </m:sup>
              </m:sSubSup>
              <m:r>
                <w:rPr>
                  <w:rFonts w:ascii="Cambria Math" w:hAnsi="Cambria Math"/>
                </w:rPr>
                <m:t>-</m:t>
              </m:r>
              <m:sSubSup>
                <m:sSubSupPr>
                  <m:ctrlPr>
                    <w:rPr>
                      <w:rFonts w:ascii="Cambria Math" w:hAnsi="Cambria Math"/>
                    </w:rPr>
                  </m:ctrlPr>
                </m:sSubSupPr>
                <m:e>
                  <m:r>
                    <w:rPr>
                      <w:rFonts w:ascii="Cambria Math" w:hAnsi="Cambria Math"/>
                    </w:rPr>
                    <m:t>τ</m:t>
                  </m:r>
                </m:e>
                <m:sub>
                  <m:r>
                    <w:rPr>
                      <w:rFonts w:ascii="Cambria Math" w:hAnsi="Cambria Math"/>
                    </w:rPr>
                    <m:t>n</m:t>
                  </m:r>
                </m:sub>
                <m:sup>
                  <m:r>
                    <w:rPr>
                      <w:rFonts w:ascii="Cambria Math" w:hAnsi="Cambria Math"/>
                    </w:rPr>
                    <m:t>2</m:t>
                  </m:r>
                </m:sup>
              </m:sSubSup>
              <m:r>
                <m:rPr>
                  <m:sty m:val="p"/>
                </m:rPr>
                <w:rPr>
                  <w:rFonts w:ascii="Cambria Math" w:hAnsi="Cambria Math"/>
                </w:rPr>
                <m:t>-2Δ</m:t>
              </m:r>
              <m:r>
                <w:rPr>
                  <w:rFonts w:ascii="Cambria Math" w:hAnsi="Cambria Math"/>
                </w:rPr>
                <m:t>τ</m:t>
              </m:r>
            </m:e>
          </m:d>
        </m:oMath>
      </m:oMathPara>
    </w:p>
    <w:p w14:paraId="3ED518D8" w14:textId="77777777" w:rsidR="00B24816" w:rsidRPr="00F969EF" w:rsidRDefault="00B24816" w:rsidP="00B24816">
      <w:pPr>
        <w:spacing w:after="120"/>
        <w:jc w:val="both"/>
        <w:rPr>
          <w:sz w:val="22"/>
          <w:szCs w:val="22"/>
        </w:rPr>
      </w:pPr>
      <w:r w:rsidRPr="00F969EF">
        <w:rPr>
          <w:i/>
          <w:sz w:val="22"/>
          <w:szCs w:val="22"/>
        </w:rPr>
        <w:t>For the two strongest clusters</w:t>
      </w:r>
      <w:r w:rsidRPr="00E01105">
        <w:rPr>
          <w:sz w:val="22"/>
          <w:szCs w:val="22"/>
        </w:rPr>
        <w:t xml:space="preserve">, say </w:t>
      </w:r>
      <w:r w:rsidRPr="00E01105">
        <w:rPr>
          <w:i/>
          <w:sz w:val="22"/>
          <w:szCs w:val="22"/>
        </w:rPr>
        <w:t xml:space="preserve">n </w:t>
      </w:r>
      <w:r w:rsidRPr="00E01105">
        <w:rPr>
          <w:sz w:val="22"/>
          <w:szCs w:val="22"/>
        </w:rPr>
        <w:t xml:space="preserve">= 1 and 2, </w:t>
      </w:r>
      <m:oMath>
        <m:sSubSup>
          <m:sSubSupPr>
            <m:ctrlPr>
              <w:rPr>
                <w:rFonts w:ascii="Cambria Math" w:hAnsi="Cambria Math"/>
                <w:sz w:val="22"/>
                <w:szCs w:val="22"/>
              </w:rPr>
            </m:ctrlPr>
          </m:sSubSupPr>
          <m:e>
            <m:r>
              <w:rPr>
                <w:rFonts w:ascii="Cambria Math" w:hAnsi="Cambria Math"/>
                <w:sz w:val="22"/>
                <w:szCs w:val="22"/>
              </w:rPr>
              <m:t>τ</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 xml:space="preserve">= </m:t>
        </m:r>
        <m:sSub>
          <m:sSubPr>
            <m:ctrlPr>
              <w:rPr>
                <w:rFonts w:ascii="Cambria Math" w:hAnsi="Cambria Math"/>
                <w:sz w:val="22"/>
                <w:szCs w:val="22"/>
              </w:rPr>
            </m:ctrlPr>
          </m:sSubPr>
          <m:e>
            <m:r>
              <w:rPr>
                <w:rFonts w:ascii="Cambria Math" w:hAnsi="Cambria Math"/>
                <w:sz w:val="22"/>
                <w:szCs w:val="22"/>
              </w:rPr>
              <m:t>τ</m:t>
            </m:r>
          </m:e>
          <m:sub>
            <m:r>
              <w:rPr>
                <w:rFonts w:ascii="Cambria Math" w:hAnsi="Cambria Math"/>
                <w:sz w:val="22"/>
                <w:szCs w:val="22"/>
              </w:rPr>
              <m:t>n,i</m:t>
            </m:r>
          </m:sub>
        </m:sSub>
      </m:oMath>
      <w:r w:rsidRPr="00F969EF">
        <w:rPr>
          <w:rFonts w:eastAsiaTheme="minorEastAsia"/>
          <w:sz w:val="22"/>
          <w:szCs w:val="22"/>
          <w:lang w:eastAsia="zh-CN"/>
        </w:rPr>
        <w:t xml:space="preserve">, </w:t>
      </w:r>
      <m:oMath>
        <m:sSubSup>
          <m:sSubSupPr>
            <m:ctrlPr>
              <w:rPr>
                <w:rFonts w:ascii="Cambria Math" w:hAnsi="Cambria Math"/>
                <w:sz w:val="22"/>
                <w:szCs w:val="22"/>
              </w:rPr>
            </m:ctrlPr>
          </m:sSubSupPr>
          <m:e>
            <m:r>
              <w:rPr>
                <w:rFonts w:ascii="Cambria Math" w:hAnsi="Cambria Math"/>
                <w:sz w:val="22"/>
                <w:szCs w:val="22"/>
              </w:rPr>
              <m:t>τ</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 xml:space="preserve">= </m:t>
        </m:r>
        <m:sSub>
          <m:sSubPr>
            <m:ctrlPr>
              <w:rPr>
                <w:rFonts w:ascii="Cambria Math" w:hAnsi="Cambria Math"/>
                <w:sz w:val="22"/>
                <w:szCs w:val="22"/>
              </w:rPr>
            </m:ctrlPr>
          </m:sSubPr>
          <m:e>
            <m:r>
              <w:rPr>
                <w:rFonts w:ascii="Cambria Math" w:hAnsi="Cambria Math"/>
                <w:sz w:val="22"/>
                <w:szCs w:val="22"/>
              </w:rPr>
              <m:t>τ</m:t>
            </m:r>
          </m:e>
          <m:sub>
            <m:r>
              <w:rPr>
                <w:rFonts w:ascii="Cambria Math" w:hAnsi="Cambria Math"/>
                <w:sz w:val="22"/>
                <w:szCs w:val="22"/>
              </w:rPr>
              <m:t>n,i</m:t>
            </m:r>
          </m:sub>
        </m:sSub>
      </m:oMath>
      <w:r w:rsidRPr="00F969EF">
        <w:rPr>
          <w:rFonts w:eastAsiaTheme="minorEastAsia"/>
          <w:sz w:val="22"/>
          <w:szCs w:val="22"/>
          <w:lang w:eastAsia="zh-CN"/>
        </w:rPr>
        <w:t xml:space="preserve"> </w:t>
      </w:r>
      <w:r w:rsidRPr="00F969EF">
        <w:rPr>
          <w:sz w:val="22"/>
          <w:szCs w:val="22"/>
        </w:rPr>
        <w:t xml:space="preserve">rays are spread in delay to three sub-clusters (per cluster), with fixed delay offset. </w:t>
      </w:r>
    </w:p>
    <w:p w14:paraId="1026DBC8" w14:textId="77777777" w:rsidR="00B24816" w:rsidRPr="00E01105" w:rsidRDefault="00B24816" w:rsidP="00B24816">
      <w:pPr>
        <w:spacing w:after="120"/>
        <w:jc w:val="both"/>
        <w:rPr>
          <w:rFonts w:eastAsiaTheme="minorEastAsia"/>
          <w:sz w:val="22"/>
          <w:szCs w:val="22"/>
          <w:lang w:eastAsia="zh-CN"/>
        </w:rPr>
      </w:pPr>
      <w:r w:rsidRPr="00E01105">
        <w:rPr>
          <w:rFonts w:eastAsiaTheme="minorEastAsia"/>
          <w:sz w:val="22"/>
          <w:szCs w:val="22"/>
          <w:lang w:eastAsia="zh-CN"/>
        </w:rPr>
        <w:t xml:space="preserve">For the coupling of the stochastic cluster in Tx-ST and ST-Rx link, the </w:t>
      </w:r>
      <w:r w:rsidRPr="00E01105">
        <w:rPr>
          <w:i/>
          <w:sz w:val="22"/>
          <w:szCs w:val="22"/>
        </w:rPr>
        <w:t xml:space="preserve">two strongest clusters </w:t>
      </w:r>
      <w:r w:rsidRPr="00E01105">
        <w:rPr>
          <w:sz w:val="22"/>
          <w:szCs w:val="22"/>
        </w:rPr>
        <w:t>are forcing to 1 by 1 couple</w:t>
      </w:r>
      <w:r w:rsidRPr="00E01105">
        <w:rPr>
          <w:i/>
          <w:sz w:val="22"/>
          <w:szCs w:val="22"/>
        </w:rPr>
        <w:t>. The N-2 weakest cluster</w:t>
      </w:r>
      <w:r w:rsidRPr="00E01105">
        <w:rPr>
          <w:sz w:val="22"/>
          <w:szCs w:val="22"/>
        </w:rPr>
        <w:t xml:space="preserve"> are randomly 1 by 1 couple.</w:t>
      </w:r>
      <w:r w:rsidRPr="00E01105">
        <w:rPr>
          <w:rFonts w:eastAsiaTheme="minorEastAsia"/>
          <w:sz w:val="22"/>
          <w:szCs w:val="22"/>
          <w:lang w:eastAsia="zh-CN"/>
        </w:rPr>
        <w:t xml:space="preserve"> For the rays, the 1 by 1 coupling is generated.</w:t>
      </w:r>
    </w:p>
    <w:p w14:paraId="3DCA3BCF" w14:textId="77777777" w:rsidR="00B24816" w:rsidRPr="00E01105" w:rsidRDefault="00B24816" w:rsidP="00B24816">
      <w:pPr>
        <w:spacing w:after="120"/>
        <w:jc w:val="both"/>
        <w:rPr>
          <w:rFonts w:eastAsiaTheme="minorEastAsia"/>
          <w:sz w:val="22"/>
          <w:szCs w:val="22"/>
          <w:lang w:eastAsia="zh-CN"/>
        </w:rPr>
      </w:pPr>
      <w:r w:rsidRPr="00E01105">
        <w:rPr>
          <w:rFonts w:eastAsiaTheme="minorEastAsia"/>
          <w:sz w:val="22"/>
          <w:szCs w:val="22"/>
          <w:lang w:eastAsia="zh-CN"/>
        </w:rPr>
        <w:t>The target channel is given by:</w:t>
      </w:r>
    </w:p>
    <w:p w14:paraId="126537DD" w14:textId="77777777" w:rsidR="00B24816" w:rsidRPr="00F969EF" w:rsidRDefault="00A80BC0" w:rsidP="00B24816">
      <w:pPr>
        <w:spacing w:after="120"/>
        <w:jc w:val="both"/>
        <w:rPr>
          <w:rFonts w:eastAsiaTheme="minorEastAsia"/>
          <w:sz w:val="22"/>
          <w:szCs w:val="22"/>
          <w:lang w:eastAsia="zh-CN"/>
        </w:rPr>
      </w:p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u,s,Rx-ST-Tx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nary>
          <m:naryPr>
            <m:chr m:val="∑"/>
            <m:limLoc m:val="undOvr"/>
            <m:ctrlPr>
              <w:rPr>
                <w:rFonts w:ascii="Cambria Math" w:hAnsi="Cambria Math"/>
                <w:i/>
                <w:sz w:val="22"/>
                <w:szCs w:val="22"/>
              </w:rPr>
            </m:ctrlPr>
          </m:naryPr>
          <m:sub>
            <m:r>
              <w:rPr>
                <w:rFonts w:ascii="Cambria Math" w:hAnsi="Cambria Math"/>
                <w:sz w:val="22"/>
                <w:szCs w:val="22"/>
              </w:rPr>
              <m:t>k,l</m:t>
            </m:r>
          </m:sub>
          <m:sup>
            <m:r>
              <w:rPr>
                <w:rFonts w:ascii="Cambria Math" w:hAnsi="Cambria Math"/>
                <w:sz w:val="22"/>
                <w:szCs w:val="22"/>
              </w:rPr>
              <m:t>K,L</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e>
        </m:nary>
      </m:oMath>
      <w:r w:rsidR="00B24816" w:rsidRPr="00F969EF">
        <w:rPr>
          <w:rFonts w:eastAsiaTheme="minorEastAsia"/>
          <w:sz w:val="22"/>
          <w:szCs w:val="22"/>
          <w:lang w:eastAsia="zh-CN"/>
        </w:rPr>
        <w:t>, in which</w:t>
      </w:r>
    </w:p>
    <w:p w14:paraId="501CCD96" w14:textId="77777777" w:rsidR="00B24816" w:rsidRPr="00F969EF" w:rsidRDefault="00A80BC0" w:rsidP="00B24816">
      <w:pPr>
        <w:spacing w:after="0"/>
        <w:jc w:val="center"/>
        <w:rPr>
          <w:rFonts w:eastAsiaTheme="minorEastAsia"/>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color w:val="7030A0"/>
                  <w:sz w:val="22"/>
                  <w:szCs w:val="22"/>
                </w:rPr>
              </m:ctrlPr>
            </m:sSubPr>
            <m:e>
              <m:r>
                <w:rPr>
                  <w:rFonts w:ascii="Cambria Math" w:hAnsi="Cambria Math"/>
                  <w:color w:val="7030A0"/>
                  <w:sz w:val="22"/>
                  <w:szCs w:val="22"/>
                </w:rPr>
                <m:t>PL</m:t>
              </m:r>
            </m:e>
            <m:sub>
              <m:r>
                <w:rPr>
                  <w:rFonts w:ascii="Cambria Math" w:hAnsi="Cambria Math"/>
                  <w:color w:val="7030A0"/>
                  <w:sz w:val="22"/>
                  <w:szCs w:val="22"/>
                </w:rPr>
                <m:t>Rx-</m:t>
              </m:r>
              <m:sSub>
                <m:sSubPr>
                  <m:ctrlPr>
                    <w:rPr>
                      <w:rFonts w:ascii="Cambria Math" w:hAnsi="Cambria Math"/>
                      <w:i/>
                      <w:color w:val="7030A0"/>
                      <w:sz w:val="22"/>
                      <w:szCs w:val="22"/>
                    </w:rPr>
                  </m:ctrlPr>
                </m:sSubPr>
                <m:e>
                  <m:r>
                    <w:rPr>
                      <w:rFonts w:ascii="Cambria Math" w:hAnsi="Cambria Math"/>
                      <w:color w:val="7030A0"/>
                      <w:sz w:val="22"/>
                      <w:szCs w:val="22"/>
                    </w:rPr>
                    <m:t>ST</m:t>
                  </m:r>
                </m:e>
                <m:sub>
                  <m:r>
                    <w:rPr>
                      <w:rFonts w:ascii="Cambria Math" w:hAnsi="Cambria Math"/>
                      <w:color w:val="7030A0"/>
                      <w:sz w:val="22"/>
                      <w:szCs w:val="22"/>
                    </w:rPr>
                    <m:t>k,l</m:t>
                  </m:r>
                </m:sub>
              </m:sSub>
              <m:r>
                <w:rPr>
                  <w:rFonts w:ascii="Cambria Math" w:hAnsi="Cambria Math"/>
                  <w:color w:val="7030A0"/>
                  <w:sz w:val="22"/>
                  <w:szCs w:val="22"/>
                </w:rPr>
                <m:t>-Tx</m:t>
              </m:r>
            </m:sub>
          </m:sSub>
          <m:rad>
            <m:radPr>
              <m:degHide m:val="1"/>
              <m:ctrlPr>
                <w:rPr>
                  <w:rFonts w:ascii="Cambria Math" w:hAnsi="Cambria Math"/>
                  <w:i/>
                  <w:color w:val="7030A0"/>
                  <w:sz w:val="22"/>
                  <w:szCs w:val="22"/>
                </w:rPr>
              </m:ctrlPr>
            </m:radPr>
            <m:deg/>
            <m:e>
              <m:f>
                <m:fPr>
                  <m:ctrlPr>
                    <w:rPr>
                      <w:rFonts w:ascii="Cambria Math" w:hAnsi="Cambria Math"/>
                      <w:i/>
                      <w:color w:val="7030A0"/>
                      <w:sz w:val="22"/>
                      <w:szCs w:val="22"/>
                    </w:rPr>
                  </m:ctrlPr>
                </m:fPr>
                <m:num>
                  <m:sSub>
                    <m:sSubPr>
                      <m:ctrlPr>
                        <w:rPr>
                          <w:rFonts w:ascii="Cambria Math" w:hAnsi="Cambria Math"/>
                          <w:i/>
                          <w:color w:val="7030A0"/>
                          <w:sz w:val="22"/>
                          <w:szCs w:val="22"/>
                        </w:rPr>
                      </m:ctrlPr>
                    </m:sSubPr>
                    <m:e>
                      <m:r>
                        <w:rPr>
                          <w:rFonts w:ascii="Cambria Math" w:hAnsi="Cambria Math"/>
                          <w:color w:val="7030A0"/>
                          <w:sz w:val="22"/>
                          <w:szCs w:val="22"/>
                        </w:rPr>
                        <m:t>K</m:t>
                      </m:r>
                    </m:e>
                    <m:sub>
                      <m:r>
                        <w:rPr>
                          <w:rFonts w:ascii="Cambria Math" w:hAnsi="Cambria Math"/>
                          <w:color w:val="7030A0"/>
                          <w:sz w:val="22"/>
                          <w:szCs w:val="22"/>
                        </w:rPr>
                        <m:t>R1</m:t>
                      </m:r>
                    </m:sub>
                  </m:sSub>
                </m:num>
                <m:den>
                  <m:r>
                    <w:rPr>
                      <w:rFonts w:ascii="Cambria Math" w:hAnsi="Cambria Math"/>
                      <w:color w:val="7030A0"/>
                      <w:sz w:val="22"/>
                      <w:szCs w:val="22"/>
                    </w:rPr>
                    <m:t>1+</m:t>
                  </m:r>
                  <m:sSub>
                    <m:sSubPr>
                      <m:ctrlPr>
                        <w:rPr>
                          <w:rFonts w:ascii="Cambria Math" w:hAnsi="Cambria Math"/>
                          <w:i/>
                          <w:color w:val="7030A0"/>
                          <w:sz w:val="22"/>
                          <w:szCs w:val="22"/>
                        </w:rPr>
                      </m:ctrlPr>
                    </m:sSubPr>
                    <m:e>
                      <m:r>
                        <w:rPr>
                          <w:rFonts w:ascii="Cambria Math" w:hAnsi="Cambria Math"/>
                          <w:color w:val="7030A0"/>
                          <w:sz w:val="22"/>
                          <w:szCs w:val="22"/>
                        </w:rPr>
                        <m:t>K</m:t>
                      </m:r>
                    </m:e>
                    <m:sub>
                      <m:r>
                        <w:rPr>
                          <w:rFonts w:ascii="Cambria Math" w:hAnsi="Cambria Math"/>
                          <w:color w:val="7030A0"/>
                          <w:sz w:val="22"/>
                          <w:szCs w:val="22"/>
                        </w:rPr>
                        <m:t>R1</m:t>
                      </m:r>
                    </m:sub>
                  </m:sSub>
                </m:den>
              </m:f>
            </m:e>
          </m:rad>
          <m:rad>
            <m:radPr>
              <m:degHide m:val="1"/>
              <m:ctrlPr>
                <w:rPr>
                  <w:rFonts w:ascii="Cambria Math" w:hAnsi="Cambria Math"/>
                  <w:i/>
                  <w:color w:val="7030A0"/>
                  <w:sz w:val="22"/>
                  <w:szCs w:val="22"/>
                </w:rPr>
              </m:ctrlPr>
            </m:radPr>
            <m:deg/>
            <m:e>
              <m:f>
                <m:fPr>
                  <m:ctrlPr>
                    <w:rPr>
                      <w:rFonts w:ascii="Cambria Math" w:hAnsi="Cambria Math"/>
                      <w:i/>
                      <w:color w:val="7030A0"/>
                      <w:sz w:val="22"/>
                      <w:szCs w:val="22"/>
                    </w:rPr>
                  </m:ctrlPr>
                </m:fPr>
                <m:num>
                  <m:sSub>
                    <m:sSubPr>
                      <m:ctrlPr>
                        <w:rPr>
                          <w:rFonts w:ascii="Cambria Math" w:hAnsi="Cambria Math"/>
                          <w:i/>
                          <w:color w:val="7030A0"/>
                          <w:sz w:val="22"/>
                          <w:szCs w:val="22"/>
                        </w:rPr>
                      </m:ctrlPr>
                    </m:sSubPr>
                    <m:e>
                      <m:r>
                        <w:rPr>
                          <w:rFonts w:ascii="Cambria Math" w:hAnsi="Cambria Math"/>
                          <w:color w:val="7030A0"/>
                          <w:sz w:val="22"/>
                          <w:szCs w:val="22"/>
                        </w:rPr>
                        <m:t>K</m:t>
                      </m:r>
                    </m:e>
                    <m:sub>
                      <m:r>
                        <w:rPr>
                          <w:rFonts w:ascii="Cambria Math" w:hAnsi="Cambria Math"/>
                          <w:color w:val="7030A0"/>
                          <w:sz w:val="22"/>
                          <w:szCs w:val="22"/>
                        </w:rPr>
                        <m:t>R2</m:t>
                      </m:r>
                    </m:sub>
                  </m:sSub>
                </m:num>
                <m:den>
                  <m:r>
                    <w:rPr>
                      <w:rFonts w:ascii="Cambria Math" w:hAnsi="Cambria Math"/>
                      <w:color w:val="7030A0"/>
                      <w:sz w:val="22"/>
                      <w:szCs w:val="22"/>
                    </w:rPr>
                    <m:t>1+</m:t>
                  </m:r>
                  <m:sSub>
                    <m:sSubPr>
                      <m:ctrlPr>
                        <w:rPr>
                          <w:rFonts w:ascii="Cambria Math" w:hAnsi="Cambria Math"/>
                          <w:i/>
                          <w:color w:val="7030A0"/>
                          <w:sz w:val="22"/>
                          <w:szCs w:val="22"/>
                        </w:rPr>
                      </m:ctrlPr>
                    </m:sSubPr>
                    <m:e>
                      <m:r>
                        <w:rPr>
                          <w:rFonts w:ascii="Cambria Math" w:hAnsi="Cambria Math"/>
                          <w:color w:val="7030A0"/>
                          <w:sz w:val="22"/>
                          <w:szCs w:val="22"/>
                        </w:rPr>
                        <m:t>K</m:t>
                      </m:r>
                    </m:e>
                    <m:sub>
                      <m:r>
                        <w:rPr>
                          <w:rFonts w:ascii="Cambria Math" w:hAnsi="Cambria Math"/>
                          <w:color w:val="7030A0"/>
                          <w:sz w:val="22"/>
                          <w:szCs w:val="22"/>
                        </w:rPr>
                        <m:t>R2</m:t>
                      </m:r>
                    </m:sub>
                  </m:sSub>
                </m:den>
              </m:f>
            </m:e>
          </m:rad>
          <m:sSubSup>
            <m:sSubSupPr>
              <m:ctrlPr>
                <w:rPr>
                  <w:rFonts w:ascii="Cambria Math" w:hAnsi="Cambria Math"/>
                  <w:i/>
                  <w:color w:val="7030A0"/>
                  <w:sz w:val="22"/>
                  <w:szCs w:val="22"/>
                </w:rPr>
              </m:ctrlPr>
            </m:sSubSupPr>
            <m:e>
              <m:r>
                <w:rPr>
                  <w:rFonts w:ascii="Cambria Math" w:hAnsi="Cambria Math"/>
                  <w:color w:val="7030A0"/>
                  <w:sz w:val="22"/>
                  <w:szCs w:val="22"/>
                </w:rPr>
                <m:t>H</m:t>
              </m:r>
            </m:e>
            <m:sub>
              <m:r>
                <w:rPr>
                  <w:rFonts w:ascii="Cambria Math" w:hAnsi="Cambria Math"/>
                  <w:color w:val="7030A0"/>
                  <w:sz w:val="22"/>
                  <w:szCs w:val="22"/>
                </w:rPr>
                <m:t>u,s,RX-</m:t>
              </m:r>
              <m:sSub>
                <m:sSubPr>
                  <m:ctrlPr>
                    <w:rPr>
                      <w:rFonts w:ascii="Cambria Math" w:hAnsi="Cambria Math"/>
                      <w:i/>
                      <w:color w:val="7030A0"/>
                      <w:sz w:val="22"/>
                      <w:szCs w:val="22"/>
                    </w:rPr>
                  </m:ctrlPr>
                </m:sSubPr>
                <m:e>
                  <m:r>
                    <w:rPr>
                      <w:rFonts w:ascii="Cambria Math" w:hAnsi="Cambria Math"/>
                      <w:color w:val="7030A0"/>
                      <w:sz w:val="22"/>
                      <w:szCs w:val="22"/>
                    </w:rPr>
                    <m:t>ST</m:t>
                  </m:r>
                </m:e>
                <m:sub>
                  <m:r>
                    <w:rPr>
                      <w:rFonts w:ascii="Cambria Math" w:hAnsi="Cambria Math"/>
                      <w:color w:val="7030A0"/>
                      <w:sz w:val="22"/>
                      <w:szCs w:val="22"/>
                    </w:rPr>
                    <m:t>k,l</m:t>
                  </m:r>
                </m:sub>
              </m:sSub>
              <m:r>
                <w:rPr>
                  <w:rFonts w:ascii="Cambria Math" w:hAnsi="Cambria Math"/>
                  <w:color w:val="7030A0"/>
                  <w:sz w:val="22"/>
                  <w:szCs w:val="22"/>
                </w:rPr>
                <m:t>-TX</m:t>
              </m:r>
            </m:sub>
            <m:sup>
              <m:r>
                <w:rPr>
                  <w:rFonts w:ascii="Cambria Math" w:hAnsi="Cambria Math"/>
                  <w:color w:val="7030A0"/>
                  <w:sz w:val="22"/>
                  <w:szCs w:val="22"/>
                </w:rPr>
                <m:t>direct</m:t>
              </m:r>
            </m:sup>
          </m:sSubSup>
          <m:d>
            <m:dPr>
              <m:ctrlPr>
                <w:rPr>
                  <w:rFonts w:ascii="Cambria Math" w:hAnsi="Cambria Math"/>
                  <w:i/>
                  <w:color w:val="7030A0"/>
                  <w:sz w:val="22"/>
                  <w:szCs w:val="22"/>
                </w:rPr>
              </m:ctrlPr>
            </m:dPr>
            <m:e>
              <m:r>
                <w:rPr>
                  <w:rFonts w:ascii="Cambria Math" w:hAnsi="Cambria Math"/>
                  <w:color w:val="7030A0"/>
                  <w:sz w:val="22"/>
                  <w:szCs w:val="22"/>
                </w:rPr>
                <m:t>t,τ</m:t>
              </m:r>
            </m:e>
          </m:d>
          <m:r>
            <w:rPr>
              <w:rFonts w:ascii="Cambria Math" w:hAnsi="Cambria Math"/>
              <w:sz w:val="22"/>
              <w:szCs w:val="22"/>
            </w:rPr>
            <m:t>+</m:t>
          </m:r>
          <m:r>
            <w:rPr>
              <w:rFonts w:ascii="Cambria Math" w:hAnsi="Cambria Math"/>
              <w:color w:val="ED7D31" w:themeColor="accent2"/>
              <w:sz w:val="22"/>
              <w:szCs w:val="22"/>
            </w:rPr>
            <m:t xml:space="preserve"> </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PL</m:t>
              </m:r>
            </m:e>
            <m:sub>
              <m:r>
                <w:rPr>
                  <w:rFonts w:ascii="Cambria Math" w:hAnsi="Cambria Math"/>
                  <w:color w:val="ED7D31" w:themeColor="accent2"/>
                  <w:sz w:val="22"/>
                  <w:szCs w:val="22"/>
                </w:rPr>
                <m:t>RX-</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C</m:t>
                  </m:r>
                </m:e>
                <m:sub>
                  <m:r>
                    <w:rPr>
                      <w:rFonts w:ascii="Cambria Math" w:hAnsi="Cambria Math"/>
                      <w:color w:val="ED7D31" w:themeColor="accent2"/>
                      <w:sz w:val="22"/>
                      <w:szCs w:val="22"/>
                    </w:rPr>
                    <m:t>n</m:t>
                  </m:r>
                </m:sub>
              </m:sSub>
              <m:r>
                <w:rPr>
                  <w:rFonts w:ascii="Cambria Math" w:eastAsia="Microsoft YaHei" w:hAnsi="Cambria Math"/>
                  <w:color w:val="ED7D31" w:themeColor="accent2"/>
                  <w:sz w:val="22"/>
                  <w:szCs w:val="22"/>
                  <w:lang w:eastAsia="zh-CN"/>
                </w:rPr>
                <m:t>-</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ST</m:t>
                  </m:r>
                </m:e>
                <m:sub>
                  <m:r>
                    <w:rPr>
                      <w:rFonts w:ascii="Cambria Math" w:hAnsi="Cambria Math"/>
                      <w:color w:val="ED7D31" w:themeColor="accent2"/>
                      <w:sz w:val="22"/>
                      <w:szCs w:val="22"/>
                    </w:rPr>
                    <m:t>k,l</m:t>
                  </m:r>
                </m:sub>
              </m:sSub>
              <m:r>
                <w:rPr>
                  <w:rFonts w:ascii="Cambria Math" w:hAnsi="Cambria Math"/>
                  <w:color w:val="ED7D31" w:themeColor="accent2"/>
                  <w:sz w:val="22"/>
                  <w:szCs w:val="22"/>
                </w:rPr>
                <m:t>-TX</m:t>
              </m:r>
            </m:sub>
          </m:sSub>
          <m:rad>
            <m:radPr>
              <m:degHide m:val="1"/>
              <m:ctrlPr>
                <w:rPr>
                  <w:rFonts w:ascii="Cambria Math" w:hAnsi="Cambria Math"/>
                  <w:i/>
                  <w:color w:val="ED7D31" w:themeColor="accent2"/>
                  <w:sz w:val="22"/>
                  <w:szCs w:val="22"/>
                </w:rPr>
              </m:ctrlPr>
            </m:radPr>
            <m:deg/>
            <m:e>
              <m:f>
                <m:fPr>
                  <m:ctrlPr>
                    <w:rPr>
                      <w:rFonts w:ascii="Cambria Math" w:hAnsi="Cambria Math"/>
                      <w:i/>
                      <w:color w:val="ED7D31" w:themeColor="accent2"/>
                      <w:sz w:val="22"/>
                      <w:szCs w:val="22"/>
                    </w:rPr>
                  </m:ctrlPr>
                </m:fPr>
                <m:num>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K</m:t>
                      </m:r>
                    </m:e>
                    <m:sub>
                      <m:r>
                        <w:rPr>
                          <w:rFonts w:ascii="Cambria Math" w:hAnsi="Cambria Math"/>
                          <w:color w:val="ED7D31" w:themeColor="accent2"/>
                          <w:sz w:val="22"/>
                          <w:szCs w:val="22"/>
                        </w:rPr>
                        <m:t>R1</m:t>
                      </m:r>
                    </m:sub>
                  </m:sSub>
                </m:num>
                <m:den>
                  <m:r>
                    <w:rPr>
                      <w:rFonts w:ascii="Cambria Math" w:hAnsi="Cambria Math"/>
                      <w:color w:val="ED7D31" w:themeColor="accent2"/>
                      <w:sz w:val="22"/>
                      <w:szCs w:val="22"/>
                    </w:rPr>
                    <m:t>1+</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K</m:t>
                      </m:r>
                    </m:e>
                    <m:sub>
                      <m:r>
                        <w:rPr>
                          <w:rFonts w:ascii="Cambria Math" w:hAnsi="Cambria Math"/>
                          <w:color w:val="ED7D31" w:themeColor="accent2"/>
                          <w:sz w:val="22"/>
                          <w:szCs w:val="22"/>
                        </w:rPr>
                        <m:t>R1</m:t>
                      </m:r>
                    </m:sub>
                  </m:sSub>
                </m:den>
              </m:f>
            </m:e>
          </m:rad>
          <m:rad>
            <m:radPr>
              <m:degHide m:val="1"/>
              <m:ctrlPr>
                <w:rPr>
                  <w:rFonts w:ascii="Cambria Math" w:hAnsi="Cambria Math"/>
                  <w:i/>
                  <w:color w:val="ED7D31" w:themeColor="accent2"/>
                  <w:sz w:val="22"/>
                  <w:szCs w:val="22"/>
                </w:rPr>
              </m:ctrlPr>
            </m:radPr>
            <m:deg/>
            <m:e>
              <m:f>
                <m:fPr>
                  <m:ctrlPr>
                    <w:rPr>
                      <w:rFonts w:ascii="Cambria Math" w:hAnsi="Cambria Math"/>
                      <w:i/>
                      <w:color w:val="ED7D31" w:themeColor="accent2"/>
                      <w:sz w:val="22"/>
                      <w:szCs w:val="22"/>
                    </w:rPr>
                  </m:ctrlPr>
                </m:fPr>
                <m:num>
                  <m:r>
                    <w:rPr>
                      <w:rFonts w:ascii="Cambria Math" w:hAnsi="Cambria Math"/>
                      <w:color w:val="ED7D31" w:themeColor="accent2"/>
                      <w:sz w:val="22"/>
                      <w:szCs w:val="22"/>
                    </w:rPr>
                    <m:t>1</m:t>
                  </m:r>
                </m:num>
                <m:den>
                  <m:r>
                    <w:rPr>
                      <w:rFonts w:ascii="Cambria Math" w:hAnsi="Cambria Math"/>
                      <w:color w:val="ED7D31" w:themeColor="accent2"/>
                      <w:sz w:val="22"/>
                      <w:szCs w:val="22"/>
                    </w:rPr>
                    <m:t>1+</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K</m:t>
                      </m:r>
                    </m:e>
                    <m:sub>
                      <m:r>
                        <w:rPr>
                          <w:rFonts w:ascii="Cambria Math" w:hAnsi="Cambria Math"/>
                          <w:color w:val="ED7D31" w:themeColor="accent2"/>
                          <w:sz w:val="22"/>
                          <w:szCs w:val="22"/>
                        </w:rPr>
                        <m:t>R2</m:t>
                      </m:r>
                    </m:sub>
                  </m:sSub>
                </m:den>
              </m:f>
            </m:e>
          </m:rad>
          <m:nary>
            <m:naryPr>
              <m:chr m:val="∑"/>
              <m:limLoc m:val="undOvr"/>
              <m:supHide m:val="1"/>
              <m:ctrlPr>
                <w:rPr>
                  <w:rFonts w:ascii="Cambria Math" w:hAnsi="Cambria Math"/>
                  <w:i/>
                  <w:color w:val="ED7D31" w:themeColor="accent2"/>
                  <w:sz w:val="22"/>
                  <w:szCs w:val="22"/>
                </w:rPr>
              </m:ctrlPr>
            </m:naryPr>
            <m:sub>
              <m:r>
                <w:rPr>
                  <w:rFonts w:ascii="Cambria Math" w:hAnsi="Cambria Math"/>
                  <w:color w:val="ED7D31" w:themeColor="accent2"/>
                  <w:sz w:val="22"/>
                  <w:szCs w:val="22"/>
                </w:rPr>
                <m:t>n</m:t>
              </m:r>
            </m:sub>
            <m:sup/>
            <m:e>
              <m:sSubSup>
                <m:sSubSupPr>
                  <m:ctrlPr>
                    <w:rPr>
                      <w:rFonts w:ascii="Cambria Math" w:hAnsi="Cambria Math"/>
                      <w:i/>
                      <w:color w:val="ED7D31" w:themeColor="accent2"/>
                      <w:sz w:val="22"/>
                      <w:szCs w:val="22"/>
                    </w:rPr>
                  </m:ctrlPr>
                </m:sSubSupPr>
                <m:e>
                  <m:r>
                    <w:rPr>
                      <w:rFonts w:ascii="Cambria Math" w:hAnsi="Cambria Math"/>
                      <w:color w:val="ED7D31" w:themeColor="accent2"/>
                      <w:sz w:val="22"/>
                      <w:szCs w:val="22"/>
                    </w:rPr>
                    <m:t>H</m:t>
                  </m:r>
                </m:e>
                <m:sub>
                  <m:r>
                    <w:rPr>
                      <w:rFonts w:ascii="Cambria Math" w:hAnsi="Cambria Math"/>
                      <w:color w:val="ED7D31" w:themeColor="accent2"/>
                      <w:sz w:val="22"/>
                      <w:szCs w:val="22"/>
                    </w:rPr>
                    <m:t>u,s,RX-</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C</m:t>
                      </m:r>
                    </m:e>
                    <m:sub>
                      <m:r>
                        <w:rPr>
                          <w:rFonts w:ascii="Cambria Math" w:hAnsi="Cambria Math"/>
                          <w:color w:val="ED7D31" w:themeColor="accent2"/>
                          <w:sz w:val="22"/>
                          <w:szCs w:val="22"/>
                        </w:rPr>
                        <m:t>n</m:t>
                      </m:r>
                    </m:sub>
                  </m:sSub>
                  <m:r>
                    <w:rPr>
                      <w:rFonts w:ascii="Cambria Math" w:eastAsia="Microsoft YaHei" w:hAnsi="Cambria Math"/>
                      <w:color w:val="ED7D31" w:themeColor="accent2"/>
                      <w:sz w:val="22"/>
                      <w:szCs w:val="22"/>
                      <w:lang w:eastAsia="zh-CN"/>
                    </w:rPr>
                    <m:t>-</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ST</m:t>
                      </m:r>
                    </m:e>
                    <m:sub>
                      <m:r>
                        <w:rPr>
                          <w:rFonts w:ascii="Cambria Math" w:hAnsi="Cambria Math"/>
                          <w:color w:val="ED7D31" w:themeColor="accent2"/>
                          <w:sz w:val="22"/>
                          <w:szCs w:val="22"/>
                        </w:rPr>
                        <m:t>k,l</m:t>
                      </m:r>
                    </m:sub>
                  </m:sSub>
                  <m:r>
                    <w:rPr>
                      <w:rFonts w:ascii="Cambria Math" w:hAnsi="Cambria Math"/>
                      <w:color w:val="ED7D31" w:themeColor="accent2"/>
                      <w:sz w:val="22"/>
                      <w:szCs w:val="22"/>
                    </w:rPr>
                    <m:t>-TX</m:t>
                  </m:r>
                </m:sub>
                <m:sup>
                  <m:r>
                    <w:rPr>
                      <w:rFonts w:ascii="Cambria Math" w:hAnsi="Cambria Math"/>
                      <w:color w:val="ED7D31" w:themeColor="accent2"/>
                      <w:sz w:val="22"/>
                      <w:szCs w:val="22"/>
                    </w:rPr>
                    <m:t>indirect</m:t>
                  </m:r>
                </m:sup>
              </m:sSubSup>
              <m:d>
                <m:dPr>
                  <m:ctrlPr>
                    <w:rPr>
                      <w:rFonts w:ascii="Cambria Math" w:hAnsi="Cambria Math"/>
                      <w:i/>
                      <w:color w:val="ED7D31" w:themeColor="accent2"/>
                      <w:sz w:val="22"/>
                      <w:szCs w:val="22"/>
                    </w:rPr>
                  </m:ctrlPr>
                </m:dPr>
                <m:e>
                  <m:r>
                    <w:rPr>
                      <w:rFonts w:ascii="Cambria Math" w:hAnsi="Cambria Math"/>
                      <w:color w:val="ED7D31" w:themeColor="accent2"/>
                      <w:sz w:val="22"/>
                      <w:szCs w:val="22"/>
                    </w:rPr>
                    <m:t>t,τ</m:t>
                  </m:r>
                </m:e>
              </m:d>
            </m:e>
          </m:nary>
          <m:r>
            <w:rPr>
              <w:rFonts w:ascii="Cambria Math" w:hAnsi="Cambria Math"/>
              <w:color w:val="ED7D31" w:themeColor="accent2"/>
              <w:sz w:val="22"/>
              <w:szCs w:val="22"/>
            </w:rPr>
            <m:t>+</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PL</m:t>
              </m:r>
            </m:e>
            <m:sub>
              <m:r>
                <w:rPr>
                  <w:rFonts w:ascii="Cambria Math" w:hAnsi="Cambria Math"/>
                  <w:color w:val="ED7D31" w:themeColor="accent2"/>
                  <w:sz w:val="22"/>
                  <w:szCs w:val="22"/>
                </w:rPr>
                <m:t>RX-</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ST</m:t>
                  </m:r>
                </m:e>
                <m:sub>
                  <m:r>
                    <w:rPr>
                      <w:rFonts w:ascii="Cambria Math" w:hAnsi="Cambria Math"/>
                      <w:color w:val="ED7D31" w:themeColor="accent2"/>
                      <w:sz w:val="22"/>
                      <w:szCs w:val="22"/>
                    </w:rPr>
                    <m:t>k,l</m:t>
                  </m:r>
                </m:sub>
              </m:sSub>
              <m:r>
                <w:rPr>
                  <w:rFonts w:ascii="Cambria Math" w:hAnsi="Cambria Math"/>
                  <w:color w:val="ED7D31" w:themeColor="accent2"/>
                  <w:sz w:val="22"/>
                  <w:szCs w:val="22"/>
                </w:rPr>
                <m:t>-</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C</m:t>
                  </m:r>
                </m:e>
                <m:sub>
                  <m:r>
                    <w:rPr>
                      <w:rFonts w:ascii="Cambria Math" w:hAnsi="Cambria Math"/>
                      <w:color w:val="ED7D31" w:themeColor="accent2"/>
                      <w:sz w:val="22"/>
                      <w:szCs w:val="22"/>
                    </w:rPr>
                    <m:t>n</m:t>
                  </m:r>
                </m:sub>
              </m:sSub>
              <m:r>
                <w:rPr>
                  <w:rFonts w:ascii="Cambria Math" w:hAnsi="Cambria Math"/>
                  <w:color w:val="ED7D31" w:themeColor="accent2"/>
                  <w:sz w:val="22"/>
                  <w:szCs w:val="22"/>
                </w:rPr>
                <m:t>-TX</m:t>
              </m:r>
            </m:sub>
          </m:sSub>
          <m:rad>
            <m:radPr>
              <m:degHide m:val="1"/>
              <m:ctrlPr>
                <w:rPr>
                  <w:rFonts w:ascii="Cambria Math" w:hAnsi="Cambria Math"/>
                  <w:i/>
                  <w:color w:val="ED7D31" w:themeColor="accent2"/>
                  <w:sz w:val="22"/>
                  <w:szCs w:val="22"/>
                </w:rPr>
              </m:ctrlPr>
            </m:radPr>
            <m:deg/>
            <m:e>
              <m:f>
                <m:fPr>
                  <m:ctrlPr>
                    <w:rPr>
                      <w:rFonts w:ascii="Cambria Math" w:hAnsi="Cambria Math"/>
                      <w:i/>
                      <w:color w:val="ED7D31" w:themeColor="accent2"/>
                      <w:sz w:val="22"/>
                      <w:szCs w:val="22"/>
                    </w:rPr>
                  </m:ctrlPr>
                </m:fPr>
                <m:num>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K</m:t>
                      </m:r>
                    </m:e>
                    <m:sub>
                      <m:r>
                        <w:rPr>
                          <w:rFonts w:ascii="Cambria Math" w:hAnsi="Cambria Math"/>
                          <w:color w:val="ED7D31" w:themeColor="accent2"/>
                          <w:sz w:val="22"/>
                          <w:szCs w:val="22"/>
                        </w:rPr>
                        <m:t>R2</m:t>
                      </m:r>
                    </m:sub>
                  </m:sSub>
                </m:num>
                <m:den>
                  <m:r>
                    <w:rPr>
                      <w:rFonts w:ascii="Cambria Math" w:hAnsi="Cambria Math"/>
                      <w:color w:val="ED7D31" w:themeColor="accent2"/>
                      <w:sz w:val="22"/>
                      <w:szCs w:val="22"/>
                    </w:rPr>
                    <m:t>1+</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K</m:t>
                      </m:r>
                    </m:e>
                    <m:sub>
                      <m:r>
                        <w:rPr>
                          <w:rFonts w:ascii="Cambria Math" w:hAnsi="Cambria Math"/>
                          <w:color w:val="ED7D31" w:themeColor="accent2"/>
                          <w:sz w:val="22"/>
                          <w:szCs w:val="22"/>
                        </w:rPr>
                        <m:t>R2</m:t>
                      </m:r>
                    </m:sub>
                  </m:sSub>
                </m:den>
              </m:f>
            </m:e>
          </m:rad>
          <m:rad>
            <m:radPr>
              <m:degHide m:val="1"/>
              <m:ctrlPr>
                <w:rPr>
                  <w:rFonts w:ascii="Cambria Math" w:hAnsi="Cambria Math"/>
                  <w:i/>
                  <w:color w:val="ED7D31" w:themeColor="accent2"/>
                  <w:sz w:val="22"/>
                  <w:szCs w:val="22"/>
                </w:rPr>
              </m:ctrlPr>
            </m:radPr>
            <m:deg/>
            <m:e>
              <m:f>
                <m:fPr>
                  <m:ctrlPr>
                    <w:rPr>
                      <w:rFonts w:ascii="Cambria Math" w:hAnsi="Cambria Math"/>
                      <w:i/>
                      <w:color w:val="ED7D31" w:themeColor="accent2"/>
                      <w:sz w:val="22"/>
                      <w:szCs w:val="22"/>
                    </w:rPr>
                  </m:ctrlPr>
                </m:fPr>
                <m:num>
                  <m:r>
                    <w:rPr>
                      <w:rFonts w:ascii="Cambria Math" w:hAnsi="Cambria Math"/>
                      <w:color w:val="ED7D31" w:themeColor="accent2"/>
                      <w:sz w:val="22"/>
                      <w:szCs w:val="22"/>
                    </w:rPr>
                    <m:t>1</m:t>
                  </m:r>
                </m:num>
                <m:den>
                  <m:r>
                    <w:rPr>
                      <w:rFonts w:ascii="Cambria Math" w:hAnsi="Cambria Math"/>
                      <w:color w:val="ED7D31" w:themeColor="accent2"/>
                      <w:sz w:val="22"/>
                      <w:szCs w:val="22"/>
                    </w:rPr>
                    <m:t>1+</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K</m:t>
                      </m:r>
                    </m:e>
                    <m:sub>
                      <m:r>
                        <w:rPr>
                          <w:rFonts w:ascii="Cambria Math" w:hAnsi="Cambria Math"/>
                          <w:color w:val="ED7D31" w:themeColor="accent2"/>
                          <w:sz w:val="22"/>
                          <w:szCs w:val="22"/>
                        </w:rPr>
                        <m:t>R1</m:t>
                      </m:r>
                    </m:sub>
                  </m:sSub>
                </m:den>
              </m:f>
            </m:e>
          </m:rad>
          <m:nary>
            <m:naryPr>
              <m:chr m:val="∑"/>
              <m:limLoc m:val="undOvr"/>
              <m:supHide m:val="1"/>
              <m:ctrlPr>
                <w:rPr>
                  <w:rFonts w:ascii="Cambria Math" w:hAnsi="Cambria Math"/>
                  <w:i/>
                  <w:color w:val="ED7D31" w:themeColor="accent2"/>
                  <w:sz w:val="22"/>
                  <w:szCs w:val="22"/>
                </w:rPr>
              </m:ctrlPr>
            </m:naryPr>
            <m:sub>
              <m:r>
                <w:rPr>
                  <w:rFonts w:ascii="Cambria Math" w:hAnsi="Cambria Math"/>
                  <w:color w:val="ED7D31" w:themeColor="accent2"/>
                  <w:sz w:val="22"/>
                  <w:szCs w:val="22"/>
                </w:rPr>
                <m:t>n</m:t>
              </m:r>
            </m:sub>
            <m:sup/>
            <m:e>
              <m:sSubSup>
                <m:sSubSupPr>
                  <m:ctrlPr>
                    <w:rPr>
                      <w:rFonts w:ascii="Cambria Math" w:hAnsi="Cambria Math"/>
                      <w:i/>
                      <w:color w:val="ED7D31" w:themeColor="accent2"/>
                      <w:sz w:val="22"/>
                      <w:szCs w:val="22"/>
                    </w:rPr>
                  </m:ctrlPr>
                </m:sSubSupPr>
                <m:e>
                  <m:r>
                    <w:rPr>
                      <w:rFonts w:ascii="Cambria Math" w:hAnsi="Cambria Math"/>
                      <w:color w:val="ED7D31" w:themeColor="accent2"/>
                      <w:sz w:val="22"/>
                      <w:szCs w:val="22"/>
                    </w:rPr>
                    <m:t>H</m:t>
                  </m:r>
                </m:e>
                <m:sub>
                  <m:r>
                    <w:rPr>
                      <w:rFonts w:ascii="Cambria Math" w:hAnsi="Cambria Math"/>
                      <w:color w:val="ED7D31" w:themeColor="accent2"/>
                      <w:sz w:val="22"/>
                      <w:szCs w:val="22"/>
                    </w:rPr>
                    <m:t>u,s,RX-</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ST</m:t>
                      </m:r>
                    </m:e>
                    <m:sub>
                      <m:r>
                        <w:rPr>
                          <w:rFonts w:ascii="Cambria Math" w:hAnsi="Cambria Math"/>
                          <w:color w:val="ED7D31" w:themeColor="accent2"/>
                          <w:sz w:val="22"/>
                          <w:szCs w:val="22"/>
                        </w:rPr>
                        <m:t>k,l</m:t>
                      </m:r>
                    </m:sub>
                  </m:sSub>
                  <m:r>
                    <w:rPr>
                      <w:rFonts w:ascii="Cambria Math" w:hAnsi="Cambria Math"/>
                      <w:color w:val="ED7D31" w:themeColor="accent2"/>
                      <w:sz w:val="22"/>
                      <w:szCs w:val="22"/>
                    </w:rPr>
                    <m:t>-</m:t>
                  </m:r>
                  <m:sSub>
                    <m:sSubPr>
                      <m:ctrlPr>
                        <w:rPr>
                          <w:rFonts w:ascii="Cambria Math" w:hAnsi="Cambria Math"/>
                          <w:i/>
                          <w:color w:val="ED7D31" w:themeColor="accent2"/>
                          <w:sz w:val="22"/>
                          <w:szCs w:val="22"/>
                        </w:rPr>
                      </m:ctrlPr>
                    </m:sSubPr>
                    <m:e>
                      <m:r>
                        <w:rPr>
                          <w:rFonts w:ascii="Cambria Math" w:hAnsi="Cambria Math"/>
                          <w:color w:val="ED7D31" w:themeColor="accent2"/>
                          <w:sz w:val="22"/>
                          <w:szCs w:val="22"/>
                        </w:rPr>
                        <m:t>C</m:t>
                      </m:r>
                    </m:e>
                    <m:sub>
                      <m:r>
                        <w:rPr>
                          <w:rFonts w:ascii="Cambria Math" w:hAnsi="Cambria Math"/>
                          <w:color w:val="ED7D31" w:themeColor="accent2"/>
                          <w:sz w:val="22"/>
                          <w:szCs w:val="22"/>
                        </w:rPr>
                        <m:t>n</m:t>
                      </m:r>
                    </m:sub>
                  </m:sSub>
                  <m:r>
                    <w:rPr>
                      <w:rFonts w:ascii="Cambria Math" w:hAnsi="Cambria Math"/>
                      <w:color w:val="ED7D31" w:themeColor="accent2"/>
                      <w:sz w:val="22"/>
                      <w:szCs w:val="22"/>
                    </w:rPr>
                    <m:t>-TX</m:t>
                  </m:r>
                </m:sub>
                <m:sup>
                  <m:r>
                    <w:rPr>
                      <w:rFonts w:ascii="Cambria Math" w:hAnsi="Cambria Math"/>
                      <w:color w:val="ED7D31" w:themeColor="accent2"/>
                      <w:sz w:val="22"/>
                      <w:szCs w:val="22"/>
                    </w:rPr>
                    <m:t>indirect</m:t>
                  </m:r>
                </m:sup>
              </m:sSubSup>
              <m:d>
                <m:dPr>
                  <m:ctrlPr>
                    <w:rPr>
                      <w:rFonts w:ascii="Cambria Math" w:hAnsi="Cambria Math"/>
                      <w:i/>
                      <w:color w:val="ED7D31" w:themeColor="accent2"/>
                      <w:sz w:val="22"/>
                      <w:szCs w:val="22"/>
                    </w:rPr>
                  </m:ctrlPr>
                </m:dPr>
                <m:e>
                  <m:r>
                    <w:rPr>
                      <w:rFonts w:ascii="Cambria Math" w:hAnsi="Cambria Math"/>
                      <w:color w:val="ED7D31" w:themeColor="accent2"/>
                      <w:sz w:val="22"/>
                      <w:szCs w:val="22"/>
                    </w:rPr>
                    <m:t>t,τ</m:t>
                  </m:r>
                </m:e>
              </m:d>
            </m:e>
          </m:nary>
          <m:r>
            <w:rPr>
              <w:rFonts w:ascii="Cambria Math" w:hAnsi="Cambria Math"/>
              <w:sz w:val="22"/>
              <w:szCs w:val="22"/>
            </w:rPr>
            <m:t>+</m:t>
          </m:r>
          <m:r>
            <w:rPr>
              <w:rFonts w:ascii="Cambria Math" w:hAnsi="Cambria Math"/>
              <w:color w:val="70AD47" w:themeColor="accent6"/>
              <w:sz w:val="22"/>
              <w:szCs w:val="22"/>
            </w:rPr>
            <m:t xml:space="preserve"> </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PL</m:t>
              </m:r>
            </m:e>
            <m:sub>
              <m:r>
                <w:rPr>
                  <w:rFonts w:ascii="Cambria Math" w:hAnsi="Cambria Math"/>
                  <w:color w:val="70AD47" w:themeColor="accent6"/>
                  <w:sz w:val="22"/>
                  <w:szCs w:val="22"/>
                </w:rPr>
                <m:t>RX-</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EO</m:t>
                  </m:r>
                </m:e>
                <m:sub>
                  <m:r>
                    <w:rPr>
                      <w:rFonts w:ascii="Cambria Math" w:hAnsi="Cambria Math"/>
                      <w:color w:val="70AD47" w:themeColor="accent6"/>
                      <w:sz w:val="22"/>
                      <w:szCs w:val="22"/>
                    </w:rPr>
                    <m:t>i</m:t>
                  </m:r>
                </m:sub>
              </m:sSub>
              <m:r>
                <w:rPr>
                  <w:rFonts w:ascii="Cambria Math" w:hAnsi="Cambria Math"/>
                  <w:color w:val="70AD47" w:themeColor="accent6"/>
                  <w:sz w:val="22"/>
                  <w:szCs w:val="22"/>
                </w:rPr>
                <m:t>-</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ST</m:t>
                  </m:r>
                </m:e>
                <m:sub>
                  <m:r>
                    <w:rPr>
                      <w:rFonts w:ascii="Cambria Math" w:hAnsi="Cambria Math"/>
                      <w:color w:val="70AD47" w:themeColor="accent6"/>
                      <w:sz w:val="22"/>
                      <w:szCs w:val="22"/>
                    </w:rPr>
                    <m:t>k,l</m:t>
                  </m:r>
                </m:sub>
              </m:sSub>
              <m:r>
                <w:rPr>
                  <w:rFonts w:ascii="Cambria Math" w:hAnsi="Cambria Math"/>
                  <w:color w:val="70AD47" w:themeColor="accent6"/>
                  <w:sz w:val="22"/>
                  <w:szCs w:val="22"/>
                </w:rPr>
                <m:t>-TX</m:t>
              </m:r>
            </m:sub>
          </m:sSub>
          <m:rad>
            <m:radPr>
              <m:degHide m:val="1"/>
              <m:ctrlPr>
                <w:rPr>
                  <w:rFonts w:ascii="Cambria Math" w:hAnsi="Cambria Math"/>
                  <w:i/>
                  <w:color w:val="70AD47" w:themeColor="accent6"/>
                  <w:sz w:val="22"/>
                  <w:szCs w:val="22"/>
                </w:rPr>
              </m:ctrlPr>
            </m:radPr>
            <m:deg/>
            <m:e>
              <m:f>
                <m:fPr>
                  <m:ctrlPr>
                    <w:rPr>
                      <w:rFonts w:ascii="Cambria Math" w:hAnsi="Cambria Math"/>
                      <w:i/>
                      <w:color w:val="70AD47" w:themeColor="accent6"/>
                      <w:sz w:val="22"/>
                      <w:szCs w:val="22"/>
                    </w:rPr>
                  </m:ctrlPr>
                </m:fPr>
                <m:num>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K</m:t>
                      </m:r>
                    </m:e>
                    <m:sub>
                      <m:r>
                        <w:rPr>
                          <w:rFonts w:ascii="Cambria Math" w:hAnsi="Cambria Math"/>
                          <w:color w:val="70AD47" w:themeColor="accent6"/>
                          <w:sz w:val="22"/>
                          <w:szCs w:val="22"/>
                        </w:rPr>
                        <m:t>R1</m:t>
                      </m:r>
                    </m:sub>
                  </m:sSub>
                </m:num>
                <m:den>
                  <m:r>
                    <w:rPr>
                      <w:rFonts w:ascii="Cambria Math" w:hAnsi="Cambria Math"/>
                      <w:color w:val="70AD47" w:themeColor="accent6"/>
                      <w:sz w:val="22"/>
                      <w:szCs w:val="22"/>
                    </w:rPr>
                    <m:t>1+</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K</m:t>
                      </m:r>
                    </m:e>
                    <m:sub>
                      <m:r>
                        <w:rPr>
                          <w:rFonts w:ascii="Cambria Math" w:hAnsi="Cambria Math"/>
                          <w:color w:val="70AD47" w:themeColor="accent6"/>
                          <w:sz w:val="22"/>
                          <w:szCs w:val="22"/>
                        </w:rPr>
                        <m:t>R1</m:t>
                      </m:r>
                    </m:sub>
                  </m:sSub>
                </m:den>
              </m:f>
            </m:e>
          </m:rad>
          <m:nary>
            <m:naryPr>
              <m:chr m:val="∑"/>
              <m:limLoc m:val="undOvr"/>
              <m:supHide m:val="1"/>
              <m:ctrlPr>
                <w:rPr>
                  <w:rFonts w:ascii="Cambria Math" w:hAnsi="Cambria Math"/>
                  <w:i/>
                  <w:color w:val="70AD47" w:themeColor="accent6"/>
                  <w:sz w:val="22"/>
                  <w:szCs w:val="22"/>
                </w:rPr>
              </m:ctrlPr>
            </m:naryPr>
            <m:sub>
              <m:r>
                <w:rPr>
                  <w:rFonts w:ascii="Cambria Math" w:hAnsi="Cambria Math"/>
                  <w:color w:val="70AD47" w:themeColor="accent6"/>
                  <w:sz w:val="22"/>
                  <w:szCs w:val="22"/>
                </w:rPr>
                <m:t>i</m:t>
              </m:r>
            </m:sub>
            <m:sup/>
            <m:e>
              <m:sSubSup>
                <m:sSubSupPr>
                  <m:ctrlPr>
                    <w:rPr>
                      <w:rFonts w:ascii="Cambria Math" w:hAnsi="Cambria Math"/>
                      <w:i/>
                      <w:color w:val="70AD47" w:themeColor="accent6"/>
                      <w:sz w:val="22"/>
                      <w:szCs w:val="22"/>
                    </w:rPr>
                  </m:ctrlPr>
                </m:sSubSupPr>
                <m:e>
                  <m:r>
                    <w:rPr>
                      <w:rFonts w:ascii="Cambria Math" w:hAnsi="Cambria Math"/>
                      <w:color w:val="70AD47" w:themeColor="accent6"/>
                      <w:sz w:val="22"/>
                      <w:szCs w:val="22"/>
                    </w:rPr>
                    <m:t>H</m:t>
                  </m:r>
                </m:e>
                <m:sub>
                  <m:r>
                    <w:rPr>
                      <w:rFonts w:ascii="Cambria Math" w:hAnsi="Cambria Math"/>
                      <w:color w:val="70AD47" w:themeColor="accent6"/>
                      <w:sz w:val="22"/>
                      <w:szCs w:val="22"/>
                    </w:rPr>
                    <m:t>u,s,RX-</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EO</m:t>
                      </m:r>
                    </m:e>
                    <m:sub>
                      <m:r>
                        <w:rPr>
                          <w:rFonts w:ascii="Cambria Math" w:hAnsi="Cambria Math"/>
                          <w:color w:val="70AD47" w:themeColor="accent6"/>
                          <w:sz w:val="22"/>
                          <w:szCs w:val="22"/>
                        </w:rPr>
                        <m:t>i</m:t>
                      </m:r>
                    </m:sub>
                  </m:sSub>
                  <m:r>
                    <w:rPr>
                      <w:rFonts w:ascii="Cambria Math" w:hAnsi="Cambria Math"/>
                      <w:color w:val="70AD47" w:themeColor="accent6"/>
                      <w:sz w:val="22"/>
                      <w:szCs w:val="22"/>
                    </w:rPr>
                    <m:t>-</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ST</m:t>
                      </m:r>
                    </m:e>
                    <m:sub>
                      <m:r>
                        <w:rPr>
                          <w:rFonts w:ascii="Cambria Math" w:hAnsi="Cambria Math"/>
                          <w:color w:val="70AD47" w:themeColor="accent6"/>
                          <w:sz w:val="22"/>
                          <w:szCs w:val="22"/>
                        </w:rPr>
                        <m:t>k,l</m:t>
                      </m:r>
                    </m:sub>
                  </m:sSub>
                  <m:r>
                    <w:rPr>
                      <w:rFonts w:ascii="Cambria Math" w:hAnsi="Cambria Math"/>
                      <w:color w:val="70AD47" w:themeColor="accent6"/>
                      <w:sz w:val="22"/>
                      <w:szCs w:val="22"/>
                    </w:rPr>
                    <m:t>-TX</m:t>
                  </m:r>
                </m:sub>
                <m:sup>
                  <m:r>
                    <w:rPr>
                      <w:rFonts w:ascii="Cambria Math" w:hAnsi="Cambria Math"/>
                      <w:color w:val="70AD47" w:themeColor="accent6"/>
                      <w:sz w:val="22"/>
                      <w:szCs w:val="22"/>
                    </w:rPr>
                    <m:t>indirect</m:t>
                  </m:r>
                </m:sup>
              </m:sSubSup>
              <m:d>
                <m:dPr>
                  <m:ctrlPr>
                    <w:rPr>
                      <w:rFonts w:ascii="Cambria Math" w:hAnsi="Cambria Math"/>
                      <w:i/>
                      <w:color w:val="70AD47" w:themeColor="accent6"/>
                      <w:sz w:val="22"/>
                      <w:szCs w:val="22"/>
                    </w:rPr>
                  </m:ctrlPr>
                </m:dPr>
                <m:e>
                  <m:r>
                    <w:rPr>
                      <w:rFonts w:ascii="Cambria Math" w:hAnsi="Cambria Math"/>
                      <w:color w:val="70AD47" w:themeColor="accent6"/>
                      <w:sz w:val="22"/>
                      <w:szCs w:val="22"/>
                    </w:rPr>
                    <m:t>t,τ</m:t>
                  </m:r>
                </m:e>
              </m:d>
            </m:e>
          </m:nary>
          <m:r>
            <w:rPr>
              <w:rFonts w:ascii="Cambria Math" w:hAnsi="Cambria Math"/>
              <w:color w:val="70AD47" w:themeColor="accent6"/>
              <w:sz w:val="22"/>
              <w:szCs w:val="22"/>
            </w:rPr>
            <m:t xml:space="preserve">+ </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PL</m:t>
              </m:r>
            </m:e>
            <m:sub>
              <m:r>
                <w:rPr>
                  <w:rFonts w:ascii="Cambria Math" w:hAnsi="Cambria Math"/>
                  <w:color w:val="70AD47" w:themeColor="accent6"/>
                  <w:sz w:val="22"/>
                  <w:szCs w:val="22"/>
                </w:rPr>
                <m:t>RX-</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ST</m:t>
                  </m:r>
                </m:e>
                <m:sub>
                  <m:r>
                    <w:rPr>
                      <w:rFonts w:ascii="Cambria Math" w:hAnsi="Cambria Math"/>
                      <w:color w:val="70AD47" w:themeColor="accent6"/>
                      <w:sz w:val="22"/>
                      <w:szCs w:val="22"/>
                    </w:rPr>
                    <m:t>k,l</m:t>
                  </m:r>
                </m:sub>
              </m:sSub>
              <m:r>
                <w:rPr>
                  <w:rFonts w:ascii="Cambria Math" w:hAnsi="Cambria Math"/>
                  <w:color w:val="70AD47" w:themeColor="accent6"/>
                  <w:sz w:val="22"/>
                  <w:szCs w:val="22"/>
                </w:rPr>
                <m:t>-</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EO</m:t>
                  </m:r>
                </m:e>
                <m:sub>
                  <m:r>
                    <w:rPr>
                      <w:rFonts w:ascii="Cambria Math" w:hAnsi="Cambria Math"/>
                      <w:color w:val="70AD47" w:themeColor="accent6"/>
                      <w:sz w:val="22"/>
                      <w:szCs w:val="22"/>
                    </w:rPr>
                    <m:t>i</m:t>
                  </m:r>
                </m:sub>
              </m:sSub>
              <m:r>
                <w:rPr>
                  <w:rFonts w:ascii="Cambria Math" w:hAnsi="Cambria Math"/>
                  <w:color w:val="70AD47" w:themeColor="accent6"/>
                  <w:sz w:val="22"/>
                  <w:szCs w:val="22"/>
                </w:rPr>
                <m:t>-TX</m:t>
              </m:r>
            </m:sub>
          </m:sSub>
          <m:rad>
            <m:radPr>
              <m:degHide m:val="1"/>
              <m:ctrlPr>
                <w:rPr>
                  <w:rFonts w:ascii="Cambria Math" w:hAnsi="Cambria Math"/>
                  <w:i/>
                  <w:color w:val="70AD47" w:themeColor="accent6"/>
                  <w:sz w:val="22"/>
                  <w:szCs w:val="22"/>
                </w:rPr>
              </m:ctrlPr>
            </m:radPr>
            <m:deg/>
            <m:e>
              <m:f>
                <m:fPr>
                  <m:ctrlPr>
                    <w:rPr>
                      <w:rFonts w:ascii="Cambria Math" w:hAnsi="Cambria Math"/>
                      <w:i/>
                      <w:color w:val="70AD47" w:themeColor="accent6"/>
                      <w:sz w:val="22"/>
                      <w:szCs w:val="22"/>
                    </w:rPr>
                  </m:ctrlPr>
                </m:fPr>
                <m:num>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K</m:t>
                      </m:r>
                    </m:e>
                    <m:sub>
                      <m:r>
                        <w:rPr>
                          <w:rFonts w:ascii="Cambria Math" w:hAnsi="Cambria Math"/>
                          <w:color w:val="70AD47" w:themeColor="accent6"/>
                          <w:sz w:val="22"/>
                          <w:szCs w:val="22"/>
                        </w:rPr>
                        <m:t>R2</m:t>
                      </m:r>
                    </m:sub>
                  </m:sSub>
                </m:num>
                <m:den>
                  <m:r>
                    <w:rPr>
                      <w:rFonts w:ascii="Cambria Math" w:hAnsi="Cambria Math"/>
                      <w:color w:val="70AD47" w:themeColor="accent6"/>
                      <w:sz w:val="22"/>
                      <w:szCs w:val="22"/>
                    </w:rPr>
                    <m:t>1+</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K</m:t>
                      </m:r>
                    </m:e>
                    <m:sub>
                      <m:r>
                        <w:rPr>
                          <w:rFonts w:ascii="Cambria Math" w:hAnsi="Cambria Math"/>
                          <w:color w:val="70AD47" w:themeColor="accent6"/>
                          <w:sz w:val="22"/>
                          <w:szCs w:val="22"/>
                        </w:rPr>
                        <m:t>R2</m:t>
                      </m:r>
                    </m:sub>
                  </m:sSub>
                </m:den>
              </m:f>
            </m:e>
          </m:rad>
          <m:nary>
            <m:naryPr>
              <m:chr m:val="∑"/>
              <m:limLoc m:val="undOvr"/>
              <m:supHide m:val="1"/>
              <m:ctrlPr>
                <w:rPr>
                  <w:rFonts w:ascii="Cambria Math" w:hAnsi="Cambria Math"/>
                  <w:i/>
                  <w:color w:val="70AD47" w:themeColor="accent6"/>
                  <w:sz w:val="22"/>
                  <w:szCs w:val="22"/>
                </w:rPr>
              </m:ctrlPr>
            </m:naryPr>
            <m:sub>
              <m:r>
                <w:rPr>
                  <w:rFonts w:ascii="Cambria Math" w:hAnsi="Cambria Math"/>
                  <w:color w:val="70AD47" w:themeColor="accent6"/>
                  <w:sz w:val="22"/>
                  <w:szCs w:val="22"/>
                </w:rPr>
                <m:t>i</m:t>
              </m:r>
            </m:sub>
            <m:sup/>
            <m:e>
              <m:sSubSup>
                <m:sSubSupPr>
                  <m:ctrlPr>
                    <w:rPr>
                      <w:rFonts w:ascii="Cambria Math" w:hAnsi="Cambria Math"/>
                      <w:i/>
                      <w:color w:val="70AD47" w:themeColor="accent6"/>
                      <w:sz w:val="22"/>
                      <w:szCs w:val="22"/>
                    </w:rPr>
                  </m:ctrlPr>
                </m:sSubSupPr>
                <m:e>
                  <m:r>
                    <w:rPr>
                      <w:rFonts w:ascii="Cambria Math" w:hAnsi="Cambria Math"/>
                      <w:color w:val="70AD47" w:themeColor="accent6"/>
                      <w:sz w:val="22"/>
                      <w:szCs w:val="22"/>
                    </w:rPr>
                    <m:t>H</m:t>
                  </m:r>
                </m:e>
                <m:sub>
                  <m:r>
                    <w:rPr>
                      <w:rFonts w:ascii="Cambria Math" w:hAnsi="Cambria Math"/>
                      <w:color w:val="70AD47" w:themeColor="accent6"/>
                      <w:sz w:val="22"/>
                      <w:szCs w:val="22"/>
                    </w:rPr>
                    <m:t>u,s,RX-</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ST</m:t>
                      </m:r>
                    </m:e>
                    <m:sub>
                      <m:r>
                        <w:rPr>
                          <w:rFonts w:ascii="Cambria Math" w:hAnsi="Cambria Math"/>
                          <w:color w:val="70AD47" w:themeColor="accent6"/>
                          <w:sz w:val="22"/>
                          <w:szCs w:val="22"/>
                        </w:rPr>
                        <m:t>k,l</m:t>
                      </m:r>
                    </m:sub>
                  </m:sSub>
                  <m:r>
                    <w:rPr>
                      <w:rFonts w:ascii="Cambria Math" w:hAnsi="Cambria Math"/>
                      <w:color w:val="70AD47" w:themeColor="accent6"/>
                      <w:sz w:val="22"/>
                      <w:szCs w:val="22"/>
                    </w:rPr>
                    <m:t>-</m:t>
                  </m:r>
                  <m:sSub>
                    <m:sSubPr>
                      <m:ctrlPr>
                        <w:rPr>
                          <w:rFonts w:ascii="Cambria Math" w:hAnsi="Cambria Math"/>
                          <w:i/>
                          <w:color w:val="70AD47" w:themeColor="accent6"/>
                          <w:sz w:val="22"/>
                          <w:szCs w:val="22"/>
                        </w:rPr>
                      </m:ctrlPr>
                    </m:sSubPr>
                    <m:e>
                      <m:r>
                        <w:rPr>
                          <w:rFonts w:ascii="Cambria Math" w:hAnsi="Cambria Math"/>
                          <w:color w:val="70AD47" w:themeColor="accent6"/>
                          <w:sz w:val="22"/>
                          <w:szCs w:val="22"/>
                        </w:rPr>
                        <m:t>EO</m:t>
                      </m:r>
                    </m:e>
                    <m:sub>
                      <m:r>
                        <w:rPr>
                          <w:rFonts w:ascii="Cambria Math" w:hAnsi="Cambria Math"/>
                          <w:color w:val="70AD47" w:themeColor="accent6"/>
                          <w:sz w:val="22"/>
                          <w:szCs w:val="22"/>
                        </w:rPr>
                        <m:t>i</m:t>
                      </m:r>
                    </m:sub>
                  </m:sSub>
                  <m:r>
                    <w:rPr>
                      <w:rFonts w:ascii="Cambria Math" w:hAnsi="Cambria Math"/>
                      <w:color w:val="70AD47" w:themeColor="accent6"/>
                      <w:sz w:val="22"/>
                      <w:szCs w:val="22"/>
                    </w:rPr>
                    <m:t>-TX</m:t>
                  </m:r>
                </m:sub>
                <m:sup>
                  <m:r>
                    <w:rPr>
                      <w:rFonts w:ascii="Cambria Math" w:hAnsi="Cambria Math"/>
                      <w:color w:val="70AD47" w:themeColor="accent6"/>
                      <w:sz w:val="22"/>
                      <w:szCs w:val="22"/>
                    </w:rPr>
                    <m:t>indirect</m:t>
                  </m:r>
                </m:sup>
              </m:sSubSup>
              <m:d>
                <m:dPr>
                  <m:ctrlPr>
                    <w:rPr>
                      <w:rFonts w:ascii="Cambria Math" w:hAnsi="Cambria Math"/>
                      <w:i/>
                      <w:color w:val="70AD47" w:themeColor="accent6"/>
                      <w:sz w:val="22"/>
                      <w:szCs w:val="22"/>
                    </w:rPr>
                  </m:ctrlPr>
                </m:dPr>
                <m:e>
                  <m:r>
                    <w:rPr>
                      <w:rFonts w:ascii="Cambria Math" w:hAnsi="Cambria Math"/>
                      <w:color w:val="70AD47" w:themeColor="accent6"/>
                      <w:sz w:val="22"/>
                      <w:szCs w:val="22"/>
                    </w:rPr>
                    <m:t>t,τ</m:t>
                  </m:r>
                </m:e>
              </m:d>
            </m:e>
          </m:nary>
          <m:r>
            <w:rPr>
              <w:rFonts w:ascii="Cambria Math" w:hAnsi="Cambria Math"/>
              <w:sz w:val="22"/>
              <w:szCs w:val="22"/>
            </w:rPr>
            <m:t>+</m:t>
          </m:r>
          <m:r>
            <w:rPr>
              <w:rFonts w:ascii="Cambria Math" w:hAnsi="Cambria Math"/>
              <w:color w:val="5B9BD5" w:themeColor="accent1"/>
              <w:sz w:val="22"/>
              <w:szCs w:val="22"/>
            </w:rPr>
            <m:t xml:space="preserve">  </m:t>
          </m:r>
          <m:sSub>
            <m:sSubPr>
              <m:ctrlPr>
                <w:rPr>
                  <w:rFonts w:ascii="Cambria Math" w:hAnsi="Cambria Math"/>
                  <w:i/>
                  <w:color w:val="5B9BD5" w:themeColor="accent1"/>
                  <w:sz w:val="22"/>
                  <w:szCs w:val="22"/>
                </w:rPr>
              </m:ctrlPr>
            </m:sSubPr>
            <m:e>
              <m:r>
                <w:rPr>
                  <w:rFonts w:ascii="Cambria Math" w:hAnsi="Cambria Math"/>
                  <w:color w:val="5B9BD5" w:themeColor="accent1"/>
                  <w:sz w:val="22"/>
                  <w:szCs w:val="22"/>
                </w:rPr>
                <m:t>PL</m:t>
              </m:r>
            </m:e>
            <m:sub>
              <m:r>
                <w:rPr>
                  <w:rFonts w:ascii="Cambria Math" w:hAnsi="Cambria Math"/>
                  <w:color w:val="5B9BD5" w:themeColor="accent1"/>
                  <w:sz w:val="22"/>
                  <w:szCs w:val="22"/>
                </w:rPr>
                <m:t>RX-</m:t>
              </m:r>
              <m:sSubSup>
                <m:sSubSupPr>
                  <m:ctrlPr>
                    <w:rPr>
                      <w:rFonts w:ascii="Cambria Math" w:hAnsi="Cambria Math"/>
                      <w:i/>
                      <w:color w:val="5B9BD5" w:themeColor="accent1"/>
                      <w:sz w:val="22"/>
                      <w:szCs w:val="22"/>
                    </w:rPr>
                  </m:ctrlPr>
                </m:sSubSupPr>
                <m:e>
                  <m:r>
                    <w:rPr>
                      <w:rFonts w:ascii="Cambria Math" w:hAnsi="Cambria Math"/>
                      <w:color w:val="5B9BD5" w:themeColor="accent1"/>
                      <w:sz w:val="22"/>
                      <w:szCs w:val="22"/>
                    </w:rPr>
                    <m:t>C</m:t>
                  </m:r>
                </m:e>
                <m:sub>
                  <m:r>
                    <w:rPr>
                      <w:rFonts w:ascii="Cambria Math" w:hAnsi="Cambria Math"/>
                      <w:color w:val="5B9BD5" w:themeColor="accent1"/>
                      <w:sz w:val="22"/>
                      <w:szCs w:val="22"/>
                    </w:rPr>
                    <m:t>n</m:t>
                  </m:r>
                </m:sub>
                <m:sup>
                  <m:r>
                    <w:rPr>
                      <w:rFonts w:ascii="Cambria Math" w:hAnsi="Cambria Math"/>
                      <w:color w:val="5B9BD5" w:themeColor="accent1"/>
                      <w:sz w:val="22"/>
                      <w:szCs w:val="22"/>
                    </w:rPr>
                    <m:t>2</m:t>
                  </m:r>
                </m:sup>
              </m:sSubSup>
              <m:r>
                <w:rPr>
                  <w:rFonts w:ascii="Cambria Math" w:hAnsi="Cambria Math"/>
                  <w:color w:val="5B9BD5" w:themeColor="accent1"/>
                  <w:sz w:val="22"/>
                  <w:szCs w:val="22"/>
                </w:rPr>
                <m:t>-</m:t>
              </m:r>
              <m:sSub>
                <m:sSubPr>
                  <m:ctrlPr>
                    <w:rPr>
                      <w:rFonts w:ascii="Cambria Math" w:hAnsi="Cambria Math"/>
                      <w:i/>
                      <w:color w:val="5B9BD5" w:themeColor="accent1"/>
                      <w:sz w:val="22"/>
                      <w:szCs w:val="22"/>
                    </w:rPr>
                  </m:ctrlPr>
                </m:sSubPr>
                <m:e>
                  <m:r>
                    <w:rPr>
                      <w:rFonts w:ascii="Cambria Math" w:hAnsi="Cambria Math"/>
                      <w:color w:val="5B9BD5" w:themeColor="accent1"/>
                      <w:sz w:val="22"/>
                      <w:szCs w:val="22"/>
                    </w:rPr>
                    <m:t>ST</m:t>
                  </m:r>
                </m:e>
                <m:sub>
                  <m:r>
                    <w:rPr>
                      <w:rFonts w:ascii="Cambria Math" w:hAnsi="Cambria Math"/>
                      <w:color w:val="5B9BD5" w:themeColor="accent1"/>
                      <w:sz w:val="22"/>
                      <w:szCs w:val="22"/>
                    </w:rPr>
                    <m:t>k,l</m:t>
                  </m:r>
                </m:sub>
              </m:sSub>
              <m:r>
                <w:rPr>
                  <w:rFonts w:ascii="Cambria Math" w:hAnsi="Cambria Math"/>
                  <w:color w:val="5B9BD5" w:themeColor="accent1"/>
                  <w:sz w:val="22"/>
                  <w:szCs w:val="22"/>
                </w:rPr>
                <m:t>-</m:t>
              </m:r>
              <m:sSubSup>
                <m:sSubSupPr>
                  <m:ctrlPr>
                    <w:rPr>
                      <w:rFonts w:ascii="Cambria Math" w:hAnsi="Cambria Math"/>
                      <w:i/>
                      <w:color w:val="5B9BD5" w:themeColor="accent1"/>
                      <w:sz w:val="22"/>
                      <w:szCs w:val="22"/>
                    </w:rPr>
                  </m:ctrlPr>
                </m:sSubSupPr>
                <m:e>
                  <m:r>
                    <w:rPr>
                      <w:rFonts w:ascii="Cambria Math" w:hAnsi="Cambria Math"/>
                      <w:color w:val="5B9BD5" w:themeColor="accent1"/>
                      <w:sz w:val="22"/>
                      <w:szCs w:val="22"/>
                    </w:rPr>
                    <m:t>C</m:t>
                  </m:r>
                </m:e>
                <m:sub>
                  <m:r>
                    <w:rPr>
                      <w:rFonts w:ascii="Cambria Math" w:hAnsi="Cambria Math"/>
                      <w:color w:val="5B9BD5" w:themeColor="accent1"/>
                      <w:sz w:val="22"/>
                      <w:szCs w:val="22"/>
                    </w:rPr>
                    <m:t>n</m:t>
                  </m:r>
                </m:sub>
                <m:sup>
                  <m:r>
                    <w:rPr>
                      <w:rFonts w:ascii="Cambria Math" w:hAnsi="Cambria Math"/>
                      <w:color w:val="5B9BD5" w:themeColor="accent1"/>
                      <w:sz w:val="22"/>
                      <w:szCs w:val="22"/>
                    </w:rPr>
                    <m:t>1</m:t>
                  </m:r>
                </m:sup>
              </m:sSubSup>
              <m:r>
                <w:rPr>
                  <w:rFonts w:ascii="Cambria Math" w:hAnsi="Cambria Math"/>
                  <w:color w:val="5B9BD5" w:themeColor="accent1"/>
                  <w:sz w:val="22"/>
                  <w:szCs w:val="22"/>
                </w:rPr>
                <m:t>-TX</m:t>
              </m:r>
            </m:sub>
          </m:sSub>
          <m:rad>
            <m:radPr>
              <m:degHide m:val="1"/>
              <m:ctrlPr>
                <w:rPr>
                  <w:rFonts w:ascii="Cambria Math" w:hAnsi="Cambria Math"/>
                  <w:i/>
                  <w:color w:val="5B9BD5" w:themeColor="accent1"/>
                  <w:sz w:val="22"/>
                  <w:szCs w:val="22"/>
                </w:rPr>
              </m:ctrlPr>
            </m:radPr>
            <m:deg/>
            <m:e>
              <m:f>
                <m:fPr>
                  <m:ctrlPr>
                    <w:rPr>
                      <w:rFonts w:ascii="Cambria Math" w:hAnsi="Cambria Math"/>
                      <w:i/>
                      <w:color w:val="5B9BD5" w:themeColor="accent1"/>
                      <w:sz w:val="22"/>
                      <w:szCs w:val="22"/>
                    </w:rPr>
                  </m:ctrlPr>
                </m:fPr>
                <m:num>
                  <m:r>
                    <w:rPr>
                      <w:rFonts w:ascii="Cambria Math" w:hAnsi="Cambria Math"/>
                      <w:color w:val="5B9BD5" w:themeColor="accent1"/>
                      <w:sz w:val="22"/>
                      <w:szCs w:val="22"/>
                    </w:rPr>
                    <m:t>1</m:t>
                  </m:r>
                </m:num>
                <m:den>
                  <m:r>
                    <w:rPr>
                      <w:rFonts w:ascii="Cambria Math" w:hAnsi="Cambria Math"/>
                      <w:color w:val="5B9BD5" w:themeColor="accent1"/>
                      <w:sz w:val="22"/>
                      <w:szCs w:val="22"/>
                    </w:rPr>
                    <m:t>1+</m:t>
                  </m:r>
                  <m:sSub>
                    <m:sSubPr>
                      <m:ctrlPr>
                        <w:rPr>
                          <w:rFonts w:ascii="Cambria Math" w:hAnsi="Cambria Math"/>
                          <w:i/>
                          <w:color w:val="5B9BD5" w:themeColor="accent1"/>
                          <w:sz w:val="22"/>
                          <w:szCs w:val="22"/>
                        </w:rPr>
                      </m:ctrlPr>
                    </m:sSubPr>
                    <m:e>
                      <m:r>
                        <w:rPr>
                          <w:rFonts w:ascii="Cambria Math" w:hAnsi="Cambria Math"/>
                          <w:color w:val="5B9BD5" w:themeColor="accent1"/>
                          <w:sz w:val="22"/>
                          <w:szCs w:val="22"/>
                        </w:rPr>
                        <m:t>K</m:t>
                      </m:r>
                    </m:e>
                    <m:sub>
                      <m:r>
                        <w:rPr>
                          <w:rFonts w:ascii="Cambria Math" w:hAnsi="Cambria Math"/>
                          <w:color w:val="5B9BD5" w:themeColor="accent1"/>
                          <w:sz w:val="22"/>
                          <w:szCs w:val="22"/>
                        </w:rPr>
                        <m:t>R1</m:t>
                      </m:r>
                    </m:sub>
                  </m:sSub>
                </m:den>
              </m:f>
            </m:e>
          </m:rad>
          <m:rad>
            <m:radPr>
              <m:degHide m:val="1"/>
              <m:ctrlPr>
                <w:rPr>
                  <w:rFonts w:ascii="Cambria Math" w:hAnsi="Cambria Math"/>
                  <w:i/>
                  <w:color w:val="5B9BD5" w:themeColor="accent1"/>
                  <w:sz w:val="22"/>
                  <w:szCs w:val="22"/>
                </w:rPr>
              </m:ctrlPr>
            </m:radPr>
            <m:deg/>
            <m:e>
              <m:f>
                <m:fPr>
                  <m:ctrlPr>
                    <w:rPr>
                      <w:rFonts w:ascii="Cambria Math" w:hAnsi="Cambria Math"/>
                      <w:i/>
                      <w:color w:val="5B9BD5" w:themeColor="accent1"/>
                      <w:sz w:val="22"/>
                      <w:szCs w:val="22"/>
                    </w:rPr>
                  </m:ctrlPr>
                </m:fPr>
                <m:num>
                  <m:r>
                    <w:rPr>
                      <w:rFonts w:ascii="Cambria Math" w:hAnsi="Cambria Math"/>
                      <w:color w:val="5B9BD5" w:themeColor="accent1"/>
                      <w:sz w:val="22"/>
                      <w:szCs w:val="22"/>
                    </w:rPr>
                    <m:t>1</m:t>
                  </m:r>
                </m:num>
                <m:den>
                  <m:r>
                    <w:rPr>
                      <w:rFonts w:ascii="Cambria Math" w:hAnsi="Cambria Math"/>
                      <w:color w:val="5B9BD5" w:themeColor="accent1"/>
                      <w:sz w:val="22"/>
                      <w:szCs w:val="22"/>
                    </w:rPr>
                    <m:t>1+</m:t>
                  </m:r>
                  <m:sSub>
                    <m:sSubPr>
                      <m:ctrlPr>
                        <w:rPr>
                          <w:rFonts w:ascii="Cambria Math" w:hAnsi="Cambria Math"/>
                          <w:i/>
                          <w:color w:val="5B9BD5" w:themeColor="accent1"/>
                          <w:sz w:val="22"/>
                          <w:szCs w:val="22"/>
                        </w:rPr>
                      </m:ctrlPr>
                    </m:sSubPr>
                    <m:e>
                      <m:r>
                        <w:rPr>
                          <w:rFonts w:ascii="Cambria Math" w:hAnsi="Cambria Math"/>
                          <w:color w:val="5B9BD5" w:themeColor="accent1"/>
                          <w:sz w:val="22"/>
                          <w:szCs w:val="22"/>
                        </w:rPr>
                        <m:t>K</m:t>
                      </m:r>
                    </m:e>
                    <m:sub>
                      <m:r>
                        <w:rPr>
                          <w:rFonts w:ascii="Cambria Math" w:hAnsi="Cambria Math"/>
                          <w:color w:val="5B9BD5" w:themeColor="accent1"/>
                          <w:sz w:val="22"/>
                          <w:szCs w:val="22"/>
                        </w:rPr>
                        <m:t>R2</m:t>
                      </m:r>
                    </m:sub>
                  </m:sSub>
                </m:den>
              </m:f>
            </m:e>
          </m:rad>
          <m:nary>
            <m:naryPr>
              <m:chr m:val="∑"/>
              <m:limLoc m:val="undOvr"/>
              <m:supHide m:val="1"/>
              <m:ctrlPr>
                <w:rPr>
                  <w:rFonts w:ascii="Cambria Math" w:hAnsi="Cambria Math"/>
                  <w:i/>
                  <w:color w:val="5B9BD5" w:themeColor="accent1"/>
                  <w:sz w:val="22"/>
                  <w:szCs w:val="22"/>
                </w:rPr>
              </m:ctrlPr>
            </m:naryPr>
            <m:sub>
              <m:r>
                <w:rPr>
                  <w:rFonts w:ascii="Cambria Math" w:hAnsi="Cambria Math"/>
                  <w:color w:val="5B9BD5" w:themeColor="accent1"/>
                  <w:sz w:val="22"/>
                  <w:szCs w:val="22"/>
                </w:rPr>
                <m:t>n</m:t>
              </m:r>
            </m:sub>
            <m:sup/>
            <m:e>
              <m:sSubSup>
                <m:sSubSupPr>
                  <m:ctrlPr>
                    <w:rPr>
                      <w:rFonts w:ascii="Cambria Math" w:hAnsi="Cambria Math"/>
                      <w:i/>
                      <w:color w:val="5B9BD5" w:themeColor="accent1"/>
                      <w:sz w:val="22"/>
                      <w:szCs w:val="22"/>
                    </w:rPr>
                  </m:ctrlPr>
                </m:sSubSupPr>
                <m:e>
                  <m:r>
                    <w:rPr>
                      <w:rFonts w:ascii="Cambria Math" w:hAnsi="Cambria Math"/>
                      <w:color w:val="5B9BD5" w:themeColor="accent1"/>
                      <w:sz w:val="22"/>
                      <w:szCs w:val="22"/>
                    </w:rPr>
                    <m:t>H</m:t>
                  </m:r>
                </m:e>
                <m:sub>
                  <m:r>
                    <w:rPr>
                      <w:rFonts w:ascii="Cambria Math" w:hAnsi="Cambria Math"/>
                      <w:color w:val="5B9BD5" w:themeColor="accent1"/>
                      <w:sz w:val="22"/>
                      <w:szCs w:val="22"/>
                    </w:rPr>
                    <m:t>u,s,RX-</m:t>
                  </m:r>
                  <m:sSubSup>
                    <m:sSubSupPr>
                      <m:ctrlPr>
                        <w:rPr>
                          <w:rFonts w:ascii="Cambria Math" w:hAnsi="Cambria Math"/>
                          <w:i/>
                          <w:color w:val="5B9BD5" w:themeColor="accent1"/>
                          <w:sz w:val="22"/>
                          <w:szCs w:val="22"/>
                        </w:rPr>
                      </m:ctrlPr>
                    </m:sSubSupPr>
                    <m:e>
                      <m:r>
                        <w:rPr>
                          <w:rFonts w:ascii="Cambria Math" w:hAnsi="Cambria Math"/>
                          <w:color w:val="5B9BD5" w:themeColor="accent1"/>
                          <w:sz w:val="22"/>
                          <w:szCs w:val="22"/>
                        </w:rPr>
                        <m:t>C</m:t>
                      </m:r>
                    </m:e>
                    <m:sub>
                      <m:r>
                        <w:rPr>
                          <w:rFonts w:ascii="Cambria Math" w:hAnsi="Cambria Math"/>
                          <w:color w:val="5B9BD5" w:themeColor="accent1"/>
                          <w:sz w:val="22"/>
                          <w:szCs w:val="22"/>
                        </w:rPr>
                        <m:t>n</m:t>
                      </m:r>
                    </m:sub>
                    <m:sup>
                      <m:r>
                        <w:rPr>
                          <w:rFonts w:ascii="Cambria Math" w:hAnsi="Cambria Math"/>
                          <w:color w:val="5B9BD5" w:themeColor="accent1"/>
                          <w:sz w:val="22"/>
                          <w:szCs w:val="22"/>
                        </w:rPr>
                        <m:t>2</m:t>
                      </m:r>
                    </m:sup>
                  </m:sSubSup>
                  <m:r>
                    <w:rPr>
                      <w:rFonts w:ascii="Cambria Math" w:hAnsi="Cambria Math"/>
                      <w:color w:val="5B9BD5" w:themeColor="accent1"/>
                      <w:sz w:val="22"/>
                      <w:szCs w:val="22"/>
                    </w:rPr>
                    <m:t>-</m:t>
                  </m:r>
                  <m:sSub>
                    <m:sSubPr>
                      <m:ctrlPr>
                        <w:rPr>
                          <w:rFonts w:ascii="Cambria Math" w:hAnsi="Cambria Math"/>
                          <w:i/>
                          <w:color w:val="5B9BD5" w:themeColor="accent1"/>
                          <w:sz w:val="22"/>
                          <w:szCs w:val="22"/>
                        </w:rPr>
                      </m:ctrlPr>
                    </m:sSubPr>
                    <m:e>
                      <m:r>
                        <w:rPr>
                          <w:rFonts w:ascii="Cambria Math" w:hAnsi="Cambria Math"/>
                          <w:color w:val="5B9BD5" w:themeColor="accent1"/>
                          <w:sz w:val="22"/>
                          <w:szCs w:val="22"/>
                        </w:rPr>
                        <m:t>ST</m:t>
                      </m:r>
                    </m:e>
                    <m:sub>
                      <m:r>
                        <w:rPr>
                          <w:rFonts w:ascii="Cambria Math" w:hAnsi="Cambria Math"/>
                          <w:color w:val="5B9BD5" w:themeColor="accent1"/>
                          <w:sz w:val="22"/>
                          <w:szCs w:val="22"/>
                        </w:rPr>
                        <m:t>k,l</m:t>
                      </m:r>
                    </m:sub>
                  </m:sSub>
                  <m:r>
                    <w:rPr>
                      <w:rFonts w:ascii="Cambria Math" w:hAnsi="Cambria Math"/>
                      <w:color w:val="5B9BD5" w:themeColor="accent1"/>
                      <w:sz w:val="22"/>
                      <w:szCs w:val="22"/>
                    </w:rPr>
                    <m:t>-</m:t>
                  </m:r>
                  <m:sSubSup>
                    <m:sSubSupPr>
                      <m:ctrlPr>
                        <w:rPr>
                          <w:rFonts w:ascii="Cambria Math" w:hAnsi="Cambria Math"/>
                          <w:i/>
                          <w:color w:val="5B9BD5" w:themeColor="accent1"/>
                          <w:sz w:val="22"/>
                          <w:szCs w:val="22"/>
                        </w:rPr>
                      </m:ctrlPr>
                    </m:sSubSupPr>
                    <m:e>
                      <m:r>
                        <w:rPr>
                          <w:rFonts w:ascii="Cambria Math" w:hAnsi="Cambria Math"/>
                          <w:color w:val="5B9BD5" w:themeColor="accent1"/>
                          <w:sz w:val="22"/>
                          <w:szCs w:val="22"/>
                        </w:rPr>
                        <m:t>C</m:t>
                      </m:r>
                    </m:e>
                    <m:sub>
                      <m:r>
                        <w:rPr>
                          <w:rFonts w:ascii="Cambria Math" w:hAnsi="Cambria Math"/>
                          <w:color w:val="5B9BD5" w:themeColor="accent1"/>
                          <w:sz w:val="22"/>
                          <w:szCs w:val="22"/>
                        </w:rPr>
                        <m:t>n</m:t>
                      </m:r>
                    </m:sub>
                    <m:sup>
                      <m:r>
                        <w:rPr>
                          <w:rFonts w:ascii="Cambria Math" w:hAnsi="Cambria Math"/>
                          <w:color w:val="5B9BD5" w:themeColor="accent1"/>
                          <w:sz w:val="22"/>
                          <w:szCs w:val="22"/>
                        </w:rPr>
                        <m:t>1</m:t>
                      </m:r>
                    </m:sup>
                  </m:sSubSup>
                  <m:r>
                    <w:rPr>
                      <w:rFonts w:ascii="Cambria Math" w:hAnsi="Cambria Math"/>
                      <w:color w:val="5B9BD5" w:themeColor="accent1"/>
                      <w:sz w:val="22"/>
                      <w:szCs w:val="22"/>
                    </w:rPr>
                    <m:t>-TX</m:t>
                  </m:r>
                </m:sub>
                <m:sup>
                  <m:r>
                    <w:rPr>
                      <w:rFonts w:ascii="Cambria Math" w:hAnsi="Cambria Math"/>
                      <w:color w:val="5B9BD5" w:themeColor="accent1"/>
                      <w:sz w:val="22"/>
                      <w:szCs w:val="22"/>
                    </w:rPr>
                    <m:t>indirect</m:t>
                  </m:r>
                </m:sup>
              </m:sSubSup>
              <m:d>
                <m:dPr>
                  <m:ctrlPr>
                    <w:rPr>
                      <w:rFonts w:ascii="Cambria Math" w:hAnsi="Cambria Math"/>
                      <w:i/>
                      <w:color w:val="5B9BD5" w:themeColor="accent1"/>
                      <w:sz w:val="22"/>
                      <w:szCs w:val="22"/>
                    </w:rPr>
                  </m:ctrlPr>
                </m:dPr>
                <m:e>
                  <m:r>
                    <w:rPr>
                      <w:rFonts w:ascii="Cambria Math" w:hAnsi="Cambria Math"/>
                      <w:color w:val="5B9BD5" w:themeColor="accent1"/>
                      <w:sz w:val="22"/>
                      <w:szCs w:val="22"/>
                    </w:rPr>
                    <m:t>t,τ</m:t>
                  </m:r>
                </m:e>
              </m:d>
            </m:e>
          </m:nary>
        </m:oMath>
      </m:oMathPara>
    </w:p>
    <w:p w14:paraId="7C07C516" w14:textId="23D588E4" w:rsidR="00B24816" w:rsidRPr="00E01105" w:rsidRDefault="00B24816" w:rsidP="00B24816">
      <w:pPr>
        <w:spacing w:after="120"/>
        <w:jc w:val="both"/>
        <w:rPr>
          <w:rFonts w:eastAsiaTheme="minorEastAsia"/>
          <w:sz w:val="22"/>
          <w:szCs w:val="22"/>
          <w:lang w:eastAsia="zh-CN"/>
        </w:rPr>
      </w:pPr>
      <w:r w:rsidRPr="00F969EF">
        <w:rPr>
          <w:rFonts w:eastAsiaTheme="minorEastAsia"/>
          <w:sz w:val="22"/>
          <w:szCs w:val="22"/>
          <w:lang w:eastAsia="zh-CN"/>
        </w:rPr>
        <w:t xml:space="preserve">The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oMath>
      <w:r w:rsidRPr="00F969EF">
        <w:rPr>
          <w:rFonts w:eastAsiaTheme="minorEastAsia"/>
          <w:sz w:val="22"/>
          <w:szCs w:val="22"/>
          <w:lang w:eastAsia="zh-CN"/>
        </w:rPr>
        <w:t>,</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oMath>
      <w:r w:rsidRPr="00F969EF">
        <w:rPr>
          <w:rFonts w:eastAsiaTheme="minor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Sub>
      </m:oMath>
      <w:r w:rsidRPr="00F969EF">
        <w:rPr>
          <w:rFonts w:eastAsiaTheme="minor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oMath>
      <w:r w:rsidRPr="00F969EF">
        <w:rPr>
          <w:rFonts w:eastAsiaTheme="minor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Sub>
      </m:oMath>
      <w:r w:rsidRPr="00F969EF">
        <w:rPr>
          <w:rFonts w:eastAsiaTheme="minor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Sub>
      </m:oMath>
      <w:r w:rsidRPr="00F969EF">
        <w:rPr>
          <w:rFonts w:eastAsiaTheme="minorEastAsia"/>
          <w:sz w:val="22"/>
          <w:szCs w:val="22"/>
          <w:lang w:eastAsia="zh-CN"/>
        </w:rPr>
        <w:t xml:space="preserve"> represent the path loss </w:t>
      </w:r>
      <w:r w:rsidR="00BC7715">
        <w:rPr>
          <w:rFonts w:eastAsiaTheme="minorEastAsia"/>
          <w:sz w:val="22"/>
          <w:szCs w:val="22"/>
          <w:lang w:eastAsia="zh-CN"/>
        </w:rPr>
        <w:t xml:space="preserve">for end to end </w:t>
      </w:r>
      <w:r w:rsidRPr="00F969EF">
        <w:rPr>
          <w:rFonts w:eastAsiaTheme="minorEastAsia"/>
          <w:sz w:val="22"/>
          <w:szCs w:val="22"/>
          <w:lang w:eastAsia="zh-CN"/>
        </w:rPr>
        <w:t>link</w:t>
      </w:r>
      <w:r w:rsidR="007558C9">
        <w:rPr>
          <w:rFonts w:eastAsiaTheme="minorEastAsia"/>
          <w:sz w:val="22"/>
          <w:szCs w:val="22"/>
          <w:lang w:eastAsia="zh-CN"/>
        </w:rPr>
        <w:t>s</w:t>
      </w:r>
      <w:r w:rsidRPr="00E01105">
        <w:rPr>
          <w:rFonts w:eastAsiaTheme="minorEastAsia"/>
          <w:sz w:val="22"/>
          <w:szCs w:val="22"/>
          <w:lang w:eastAsia="zh-CN"/>
        </w:rPr>
        <w:t>.</w:t>
      </w:r>
    </w:p>
    <w:p w14:paraId="5120D5C7" w14:textId="24046A06" w:rsidR="00B24816" w:rsidRPr="00E01105" w:rsidRDefault="00B24816" w:rsidP="00B24816">
      <w:pPr>
        <w:spacing w:after="120"/>
        <w:jc w:val="both"/>
        <w:rPr>
          <w:rFonts w:eastAsiaTheme="minorEastAsia"/>
          <w:sz w:val="22"/>
          <w:szCs w:val="22"/>
          <w:lang w:eastAsia="zh-CN"/>
        </w:rPr>
      </w:pPr>
      <w:r w:rsidRPr="00E01105">
        <w:rPr>
          <w:rFonts w:eastAsiaTheme="minorEastAsia"/>
          <w:sz w:val="22"/>
          <w:szCs w:val="22"/>
          <w:lang w:eastAsia="zh-CN"/>
        </w:rPr>
        <w:lastRenderedPageBreak/>
        <w:t>When the target is modelled with multiple scattering points, the K-factor and stochastic clusters are generated per target, i.e</w:t>
      </w:r>
      <w:r w:rsidR="0021384B">
        <w:rPr>
          <w:rFonts w:eastAsiaTheme="minorEastAsia"/>
          <w:sz w:val="22"/>
          <w:szCs w:val="22"/>
          <w:lang w:eastAsia="zh-CN"/>
        </w:rPr>
        <w:t>.</w:t>
      </w:r>
      <w:r w:rsidRPr="00E01105">
        <w:rPr>
          <w:rFonts w:eastAsiaTheme="minorEastAsia"/>
          <w:sz w:val="22"/>
          <w:szCs w:val="22"/>
          <w:lang w:eastAsia="zh-CN"/>
        </w:rPr>
        <w:t>, the multiple scattering points share the same K-factor value and the stochastic clusters.</w:t>
      </w:r>
    </w:p>
    <w:p w14:paraId="73B605A3" w14:textId="77777777" w:rsidR="00B24816" w:rsidRPr="00E01105" w:rsidRDefault="00B24816" w:rsidP="00B24816">
      <w:pPr>
        <w:spacing w:after="120"/>
        <w:jc w:val="both"/>
        <w:rPr>
          <w:rFonts w:eastAsiaTheme="minorEastAsia"/>
          <w:sz w:val="22"/>
          <w:szCs w:val="22"/>
          <w:lang w:eastAsia="zh-CN"/>
        </w:rPr>
      </w:pPr>
    </w:p>
    <w:p w14:paraId="29032FF5" w14:textId="51F15B0F" w:rsidR="00B24816" w:rsidRPr="00E01105" w:rsidRDefault="00B24816" w:rsidP="00B24816">
      <w:pPr>
        <w:pStyle w:val="B10"/>
        <w:snapToGrid w:val="0"/>
        <w:spacing w:after="120"/>
        <w:contextualSpacing/>
        <w:rPr>
          <w:rFonts w:ascii="Times New Roman" w:eastAsiaTheme="minorEastAsia" w:hAnsi="Times New Roman"/>
          <w:b/>
          <w:i/>
          <w:szCs w:val="22"/>
          <w:lang w:eastAsia="zh-CN"/>
        </w:rPr>
      </w:pPr>
      <w:r w:rsidRPr="00E01105">
        <w:rPr>
          <w:rFonts w:ascii="Times New Roman" w:eastAsiaTheme="minorEastAsia" w:hAnsi="Times New Roman"/>
          <w:b/>
          <w:i/>
          <w:szCs w:val="22"/>
          <w:u w:val="single"/>
          <w:lang w:eastAsia="zh-CN"/>
        </w:rPr>
        <w:t xml:space="preserve">Proposal </w:t>
      </w:r>
      <w:r w:rsidR="00563CA7" w:rsidRPr="00E01105">
        <w:rPr>
          <w:rFonts w:ascii="Times New Roman" w:eastAsiaTheme="minorEastAsia" w:hAnsi="Times New Roman"/>
          <w:b/>
          <w:i/>
          <w:szCs w:val="22"/>
          <w:u w:val="single"/>
          <w:lang w:eastAsia="zh-CN"/>
        </w:rPr>
        <w:t>1</w:t>
      </w:r>
      <w:r w:rsidR="00563CA7">
        <w:rPr>
          <w:rFonts w:ascii="Times New Roman" w:eastAsiaTheme="minorEastAsia" w:hAnsi="Times New Roman"/>
          <w:b/>
          <w:i/>
          <w:szCs w:val="22"/>
          <w:u w:val="single"/>
          <w:lang w:eastAsia="zh-CN"/>
        </w:rPr>
        <w:t>0</w:t>
      </w:r>
      <w:r w:rsidRPr="00E01105">
        <w:rPr>
          <w:rFonts w:ascii="Times New Roman" w:eastAsiaTheme="minorEastAsia" w:hAnsi="Times New Roman"/>
          <w:b/>
          <w:i/>
          <w:szCs w:val="22"/>
          <w:lang w:eastAsia="zh-CN"/>
        </w:rPr>
        <w:t>: The target channel coefficient is given by,</w:t>
      </w:r>
    </w:p>
    <w:p w14:paraId="7A5399A6" w14:textId="77777777" w:rsidR="00B24816" w:rsidRPr="00F969EF" w:rsidRDefault="00A80BC0" w:rsidP="00B24816">
      <w:pPr>
        <w:spacing w:after="120"/>
        <w:jc w:val="both"/>
        <w:rPr>
          <w:rFonts w:eastAsiaTheme="minorEastAsia"/>
          <w:sz w:val="22"/>
          <w:szCs w:val="22"/>
          <w:lang w:eastAsia="zh-CN"/>
        </w:rPr>
      </w:p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u,s,Rx-ST-Tx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nary>
          <m:naryPr>
            <m:chr m:val="∑"/>
            <m:limLoc m:val="undOvr"/>
            <m:ctrlPr>
              <w:rPr>
                <w:rFonts w:ascii="Cambria Math" w:hAnsi="Cambria Math"/>
                <w:i/>
                <w:sz w:val="22"/>
                <w:szCs w:val="22"/>
              </w:rPr>
            </m:ctrlPr>
          </m:naryPr>
          <m:sub>
            <m:r>
              <w:rPr>
                <w:rFonts w:ascii="Cambria Math" w:hAnsi="Cambria Math"/>
                <w:sz w:val="22"/>
                <w:szCs w:val="22"/>
              </w:rPr>
              <m:t>k,l</m:t>
            </m:r>
          </m:sub>
          <m:sup>
            <m:r>
              <w:rPr>
                <w:rFonts w:ascii="Cambria Math" w:hAnsi="Cambria Math"/>
                <w:sz w:val="22"/>
                <w:szCs w:val="22"/>
              </w:rPr>
              <m:t>K,L</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e>
        </m:nary>
      </m:oMath>
      <w:r w:rsidR="00B24816" w:rsidRPr="00F969EF">
        <w:rPr>
          <w:rFonts w:eastAsiaTheme="minorEastAsia"/>
          <w:sz w:val="22"/>
          <w:szCs w:val="22"/>
          <w:lang w:eastAsia="zh-CN"/>
        </w:rPr>
        <w:t>, in which</w:t>
      </w:r>
    </w:p>
    <w:p w14:paraId="743A78BA" w14:textId="77777777" w:rsidR="00B24816" w:rsidRPr="00F969EF" w:rsidRDefault="00A80BC0" w:rsidP="00B24816">
      <w:pPr>
        <w:spacing w:after="0"/>
        <w:jc w:val="center"/>
        <w:rPr>
          <w:rFonts w:eastAsiaTheme="minorEastAsia"/>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direct</m:t>
              </m:r>
            </m:sup>
          </m:sSubSup>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i</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i</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oMath>
      </m:oMathPara>
    </w:p>
    <w:p w14:paraId="0236687E" w14:textId="77777777" w:rsidR="00B24816" w:rsidRPr="00E01105" w:rsidRDefault="00B24816" w:rsidP="00B24816">
      <w:pPr>
        <w:pStyle w:val="B10"/>
        <w:snapToGrid w:val="0"/>
        <w:spacing w:after="120"/>
        <w:ind w:leftChars="162" w:left="324"/>
        <w:contextualSpacing/>
        <w:rPr>
          <w:rFonts w:ascii="Times New Roman" w:eastAsiaTheme="minorEastAsia" w:hAnsi="Times New Roman"/>
          <w:b/>
          <w:i/>
          <w:szCs w:val="22"/>
          <w:u w:val="single"/>
          <w:lang w:eastAsia="zh-CN"/>
        </w:rPr>
      </w:pPr>
    </w:p>
    <w:p w14:paraId="7C53530E" w14:textId="5B0957F3" w:rsidR="00B24816" w:rsidRPr="00E01105" w:rsidRDefault="00B24816" w:rsidP="00B24816">
      <w:pPr>
        <w:spacing w:after="120"/>
        <w:jc w:val="both"/>
        <w:rPr>
          <w:rFonts w:eastAsiaTheme="minorEastAsia"/>
          <w:sz w:val="22"/>
          <w:szCs w:val="22"/>
          <w:lang w:eastAsia="zh-CN"/>
        </w:rPr>
      </w:pPr>
      <w:r w:rsidRPr="00E01105">
        <w:rPr>
          <w:rFonts w:eastAsiaTheme="minorEastAsia"/>
          <w:sz w:val="22"/>
          <w:szCs w:val="22"/>
          <w:lang w:eastAsia="zh-CN"/>
        </w:rPr>
        <w:t xml:space="preserve">With regards to the indirect paths generation for the multiple scattering point target, </w:t>
      </w:r>
      <w:r w:rsidRPr="00E01105">
        <w:rPr>
          <w:sz w:val="22"/>
          <w:szCs w:val="22"/>
          <w:lang w:eastAsia="zh-CN"/>
        </w:rPr>
        <w:t>the indirect path generation</w:t>
      </w:r>
      <w:r w:rsidRPr="00E01105">
        <w:rPr>
          <w:rFonts w:eastAsiaTheme="minorEastAsia"/>
          <w:sz w:val="22"/>
          <w:szCs w:val="22"/>
          <w:lang w:eastAsia="zh-CN"/>
        </w:rPr>
        <w:t xml:space="preserve"> as agreed for target with single scattering point applies to each scattering point</w:t>
      </w:r>
      <w:r w:rsidR="0021384B">
        <w:rPr>
          <w:rFonts w:eastAsiaTheme="minorEastAsia"/>
          <w:sz w:val="22"/>
          <w:szCs w:val="22"/>
          <w:lang w:eastAsia="zh-CN"/>
        </w:rPr>
        <w:t xml:space="preserve"> in general</w:t>
      </w:r>
      <w:r w:rsidRPr="00E01105">
        <w:rPr>
          <w:rFonts w:eastAsiaTheme="minorEastAsia"/>
          <w:sz w:val="22"/>
          <w:szCs w:val="22"/>
          <w:lang w:eastAsia="zh-CN"/>
        </w:rPr>
        <w:t xml:space="preserve">. </w:t>
      </w:r>
      <w:r w:rsidR="0021384B">
        <w:rPr>
          <w:rFonts w:eastAsiaTheme="minorEastAsia"/>
          <w:sz w:val="22"/>
          <w:szCs w:val="22"/>
          <w:lang w:eastAsia="zh-CN"/>
        </w:rPr>
        <w:t>However, t</w:t>
      </w:r>
      <w:r w:rsidRPr="00E01105">
        <w:rPr>
          <w:rFonts w:eastAsiaTheme="minorEastAsia"/>
          <w:sz w:val="22"/>
          <w:szCs w:val="22"/>
          <w:lang w:eastAsia="zh-CN"/>
        </w:rPr>
        <w:t xml:space="preserve">o reduce the simulation complexity, </w:t>
      </w:r>
      <w:r w:rsidRPr="00E01105">
        <w:rPr>
          <w:sz w:val="22"/>
          <w:szCs w:val="22"/>
          <w:lang w:eastAsia="zh-CN"/>
        </w:rPr>
        <w:t>the indirect path generation</w:t>
      </w:r>
      <w:r w:rsidRPr="00E01105">
        <w:rPr>
          <w:rFonts w:eastAsiaTheme="minorEastAsia"/>
          <w:sz w:val="22"/>
          <w:szCs w:val="22"/>
          <w:lang w:eastAsia="zh-CN"/>
        </w:rPr>
        <w:t xml:space="preserve"> can be applied to one of the scattering points or the geometric centroid of the target.</w:t>
      </w:r>
    </w:p>
    <w:p w14:paraId="23A64384" w14:textId="333F2C30" w:rsidR="00B24816" w:rsidRPr="00E01105" w:rsidRDefault="00B24816" w:rsidP="00B24816">
      <w:pPr>
        <w:pStyle w:val="B10"/>
        <w:spacing w:after="120"/>
        <w:rPr>
          <w:rFonts w:ascii="Times New Roman" w:eastAsiaTheme="minorEastAsia" w:hAnsi="Times New Roman"/>
          <w:b/>
          <w:i/>
          <w:szCs w:val="22"/>
          <w:lang w:eastAsia="zh-CN"/>
        </w:rPr>
      </w:pPr>
      <w:r w:rsidRPr="00E01105">
        <w:rPr>
          <w:rFonts w:ascii="Times New Roman" w:eastAsiaTheme="minorEastAsia" w:hAnsi="Times New Roman"/>
          <w:b/>
          <w:i/>
          <w:szCs w:val="22"/>
          <w:u w:val="single"/>
          <w:lang w:eastAsia="zh-CN"/>
        </w:rPr>
        <w:t xml:space="preserve">Proposal </w:t>
      </w:r>
      <w:r w:rsidR="0040558B">
        <w:rPr>
          <w:rFonts w:ascii="Times New Roman" w:eastAsiaTheme="minorEastAsia" w:hAnsi="Times New Roman"/>
          <w:b/>
          <w:i/>
          <w:szCs w:val="22"/>
          <w:u w:val="single"/>
          <w:lang w:eastAsia="zh-CN"/>
        </w:rPr>
        <w:t>11</w:t>
      </w:r>
      <w:r w:rsidRPr="00E01105">
        <w:rPr>
          <w:rFonts w:ascii="Times New Roman" w:eastAsiaTheme="minorEastAsia" w:hAnsi="Times New Roman"/>
          <w:b/>
          <w:i/>
          <w:szCs w:val="22"/>
          <w:lang w:eastAsia="zh-CN"/>
        </w:rPr>
        <w:t xml:space="preserve">: When sensing target is modelled with multiple scattering points, </w:t>
      </w:r>
    </w:p>
    <w:p w14:paraId="3C78DA12" w14:textId="77777777" w:rsidR="00B24816" w:rsidRPr="00E01105" w:rsidRDefault="00B24816" w:rsidP="00DE2274">
      <w:pPr>
        <w:pStyle w:val="B10"/>
        <w:numPr>
          <w:ilvl w:val="0"/>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The LOS ray is generated per scattering point, i.e. Tx-ST</w:t>
      </w:r>
      <w:r w:rsidRPr="00E01105">
        <w:rPr>
          <w:rFonts w:ascii="Times New Roman" w:eastAsiaTheme="minorEastAsia" w:hAnsi="Times New Roman"/>
          <w:b/>
          <w:i/>
          <w:szCs w:val="22"/>
          <w:vertAlign w:val="subscript"/>
          <w:lang w:eastAsia="zh-CN"/>
        </w:rPr>
        <w:t>sp</w:t>
      </w:r>
      <w:r w:rsidRPr="00E01105">
        <w:rPr>
          <w:rFonts w:ascii="Times New Roman" w:eastAsiaTheme="minorEastAsia" w:hAnsi="Times New Roman"/>
          <w:b/>
          <w:i/>
          <w:szCs w:val="22"/>
          <w:lang w:eastAsia="zh-CN"/>
        </w:rPr>
        <w:t xml:space="preserve">-Rx. </w:t>
      </w:r>
    </w:p>
    <w:p w14:paraId="0352CA72" w14:textId="77777777" w:rsidR="00B24816" w:rsidRPr="00E01105" w:rsidRDefault="00B24816" w:rsidP="00DE2274">
      <w:pPr>
        <w:pStyle w:val="B10"/>
        <w:numPr>
          <w:ilvl w:val="1"/>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The direct path generation as agreed for the target with single scattering point applies to each scattering point</w:t>
      </w:r>
    </w:p>
    <w:p w14:paraId="1A2D2C17" w14:textId="77777777" w:rsidR="00B24816" w:rsidRPr="00E01105" w:rsidRDefault="00B24816" w:rsidP="00DE2274">
      <w:pPr>
        <w:pStyle w:val="B10"/>
        <w:numPr>
          <w:ilvl w:val="0"/>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The EO ray is generated per scattering point, i.e. Tx-EO-ST</w:t>
      </w:r>
      <w:r w:rsidRPr="00E01105">
        <w:rPr>
          <w:rFonts w:ascii="Times New Roman" w:eastAsiaTheme="minorEastAsia" w:hAnsi="Times New Roman"/>
          <w:b/>
          <w:i/>
          <w:szCs w:val="22"/>
          <w:vertAlign w:val="subscript"/>
          <w:lang w:eastAsia="zh-CN"/>
        </w:rPr>
        <w:t>sp</w:t>
      </w:r>
      <w:r w:rsidRPr="00E01105">
        <w:rPr>
          <w:rFonts w:ascii="Times New Roman" w:eastAsiaTheme="minorEastAsia" w:hAnsi="Times New Roman"/>
          <w:b/>
          <w:i/>
          <w:szCs w:val="22"/>
          <w:lang w:eastAsia="zh-CN"/>
        </w:rPr>
        <w:t>-Rx, Tx-ST</w:t>
      </w:r>
      <w:r w:rsidRPr="00E01105">
        <w:rPr>
          <w:rFonts w:ascii="Times New Roman" w:eastAsiaTheme="minorEastAsia" w:hAnsi="Times New Roman"/>
          <w:b/>
          <w:i/>
          <w:szCs w:val="22"/>
          <w:vertAlign w:val="subscript"/>
          <w:lang w:eastAsia="zh-CN"/>
        </w:rPr>
        <w:t>sp</w:t>
      </w:r>
      <w:r w:rsidRPr="00E01105">
        <w:rPr>
          <w:rFonts w:ascii="Times New Roman" w:eastAsiaTheme="minorEastAsia" w:hAnsi="Times New Roman"/>
          <w:b/>
          <w:i/>
          <w:szCs w:val="22"/>
          <w:lang w:eastAsia="zh-CN"/>
        </w:rPr>
        <w:t>-EO-Rx.</w:t>
      </w:r>
    </w:p>
    <w:p w14:paraId="52013C6F" w14:textId="77777777" w:rsidR="00B24816" w:rsidRPr="00E01105" w:rsidRDefault="00B24816" w:rsidP="00DE2274">
      <w:pPr>
        <w:pStyle w:val="B10"/>
        <w:numPr>
          <w:ilvl w:val="0"/>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The indirect path generation can be applied to each/one of the scattering points</w:t>
      </w:r>
    </w:p>
    <w:p w14:paraId="14784325" w14:textId="77777777" w:rsidR="00B24816" w:rsidRPr="00E01105" w:rsidRDefault="00B24816" w:rsidP="00DE2274">
      <w:pPr>
        <w:pStyle w:val="B10"/>
        <w:numPr>
          <w:ilvl w:val="1"/>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 xml:space="preserve">The K-factor is generated per target, i.e. the scattering points associated within a target share the same K-factor. </w:t>
      </w:r>
    </w:p>
    <w:p w14:paraId="290A624C" w14:textId="27769FEE" w:rsidR="00B24816" w:rsidRPr="00E01105" w:rsidRDefault="00B24816" w:rsidP="00CB766D">
      <w:pPr>
        <w:pStyle w:val="B10"/>
        <w:numPr>
          <w:ilvl w:val="1"/>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The stochastic clusters are generated per target, i.e., the scattering points associated within a target share the same stochastic clusters and fast fading parameters.</w:t>
      </w:r>
      <w:r w:rsidRPr="00E01105">
        <w:rPr>
          <w:rFonts w:ascii="Times New Roman" w:hAnsi="Times New Roman"/>
          <w:b/>
          <w:i/>
          <w:szCs w:val="22"/>
          <w:lang w:eastAsia="zh-CN"/>
        </w:rPr>
        <w:t xml:space="preserve"> </w:t>
      </w:r>
    </w:p>
    <w:p w14:paraId="0E69C971" w14:textId="77777777" w:rsidR="00B24816" w:rsidRPr="00E01105" w:rsidRDefault="00B24816" w:rsidP="00B24816">
      <w:pPr>
        <w:rPr>
          <w:rFonts w:eastAsiaTheme="minorEastAsia"/>
          <w:b/>
          <w:i/>
          <w:lang w:eastAsia="zh-CN"/>
        </w:rPr>
      </w:pPr>
    </w:p>
    <w:p w14:paraId="0B61A0A3" w14:textId="77777777" w:rsidR="00B24816" w:rsidRPr="00E01105" w:rsidRDefault="00B24816" w:rsidP="00B24816">
      <w:pPr>
        <w:pStyle w:val="Heading1"/>
        <w:pBdr>
          <w:top w:val="none" w:sz="0" w:space="0" w:color="auto"/>
        </w:pBdr>
        <w:adjustRightInd w:val="0"/>
        <w:snapToGrid w:val="0"/>
        <w:ind w:left="431" w:hanging="431"/>
        <w:rPr>
          <w:rFonts w:ascii="Times New Roman" w:eastAsiaTheme="minorEastAsia" w:hAnsi="Times New Roman"/>
          <w:sz w:val="28"/>
        </w:rPr>
      </w:pPr>
      <w:r w:rsidRPr="00E01105">
        <w:rPr>
          <w:rFonts w:ascii="Times New Roman" w:eastAsiaTheme="minorEastAsia" w:hAnsi="Times New Roman"/>
          <w:sz w:val="28"/>
        </w:rPr>
        <w:t>Background channel modeling</w:t>
      </w:r>
    </w:p>
    <w:p w14:paraId="3B5C439D" w14:textId="4C38762C" w:rsidR="00B24816" w:rsidRPr="0021384B" w:rsidRDefault="00A15FBA" w:rsidP="0021384B">
      <w:pPr>
        <w:jc w:val="both"/>
        <w:rPr>
          <w:rFonts w:eastAsiaTheme="minorEastAsia"/>
          <w:sz w:val="22"/>
          <w:lang w:eastAsia="zh-CN"/>
        </w:rPr>
      </w:pPr>
      <w:r w:rsidRPr="0021384B">
        <w:rPr>
          <w:rFonts w:eastAsiaTheme="minorEastAsia"/>
          <w:sz w:val="22"/>
          <w:lang w:eastAsia="zh-CN"/>
        </w:rPr>
        <w:t>In FL summary in the RAN1 #119 meeting, two solutions for the mono-static background modelling</w:t>
      </w:r>
      <w:r w:rsidR="00265FE7">
        <w:rPr>
          <w:rFonts w:eastAsiaTheme="minorEastAsia"/>
          <w:sz w:val="22"/>
          <w:lang w:eastAsia="zh-CN"/>
        </w:rPr>
        <w:t xml:space="preserve"> were discussed </w:t>
      </w:r>
      <w:r w:rsidR="00321C53" w:rsidRPr="0021384B">
        <w:rPr>
          <w:rFonts w:eastAsiaTheme="minorEastAsia"/>
          <w:sz w:val="22"/>
          <w:lang w:eastAsia="zh-CN"/>
        </w:rPr>
        <w:t>as follow</w:t>
      </w:r>
      <w:r w:rsidRPr="0021384B">
        <w:rPr>
          <w:rFonts w:eastAsiaTheme="minorEastAsia"/>
          <w:sz w:val="22"/>
          <w:lang w:eastAsia="zh-CN"/>
        </w:rPr>
        <w:t>.</w:t>
      </w:r>
      <w:r w:rsidR="00321C53" w:rsidRPr="0021384B">
        <w:rPr>
          <w:rFonts w:eastAsiaTheme="minorEastAsia"/>
          <w:sz w:val="22"/>
          <w:lang w:eastAsia="zh-CN"/>
        </w:rPr>
        <w:t xml:space="preserve"> In this section, the solution A</w:t>
      </w:r>
      <w:r w:rsidR="00265FE7" w:rsidRPr="00265FE7">
        <w:rPr>
          <w:rFonts w:eastAsiaTheme="minorEastAsia"/>
          <w:sz w:val="22"/>
          <w:lang w:eastAsia="zh-CN"/>
        </w:rPr>
        <w:t xml:space="preserve"> </w:t>
      </w:r>
      <w:r w:rsidR="00265FE7">
        <w:rPr>
          <w:rFonts w:eastAsiaTheme="minorEastAsia"/>
          <w:sz w:val="22"/>
          <w:lang w:eastAsia="zh-CN"/>
        </w:rPr>
        <w:t>feasibility</w:t>
      </w:r>
      <w:r w:rsidR="00321C53" w:rsidRPr="0021384B">
        <w:rPr>
          <w:rFonts w:eastAsiaTheme="minorEastAsia"/>
          <w:sz w:val="22"/>
          <w:lang w:eastAsia="zh-CN"/>
        </w:rPr>
        <w:t xml:space="preserve"> is investigated</w:t>
      </w:r>
      <w:r w:rsidR="00265FE7">
        <w:rPr>
          <w:rFonts w:eastAsiaTheme="minorEastAsia"/>
          <w:sz w:val="22"/>
          <w:lang w:eastAsia="zh-CN"/>
        </w:rPr>
        <w:t xml:space="preserve"> by simulation</w:t>
      </w:r>
      <w:r w:rsidR="00321C53" w:rsidRPr="0021384B">
        <w:rPr>
          <w:rFonts w:eastAsiaTheme="minorEastAsia"/>
          <w:sz w:val="22"/>
          <w:lang w:eastAsia="zh-CN"/>
        </w:rPr>
        <w:t xml:space="preserve"> and</w:t>
      </w:r>
      <w:r w:rsidR="00265FE7">
        <w:rPr>
          <w:rFonts w:eastAsiaTheme="minorEastAsia"/>
          <w:sz w:val="22"/>
          <w:lang w:eastAsia="zh-CN"/>
        </w:rPr>
        <w:t xml:space="preserve"> the feasible</w:t>
      </w:r>
      <w:r w:rsidR="00321C53" w:rsidRPr="0021384B">
        <w:rPr>
          <w:rFonts w:eastAsiaTheme="minorEastAsia"/>
          <w:sz w:val="22"/>
          <w:lang w:eastAsia="zh-CN"/>
        </w:rPr>
        <w:t xml:space="preserve"> model is </w:t>
      </w:r>
      <w:r w:rsidR="00265FE7">
        <w:rPr>
          <w:rFonts w:eastAsiaTheme="minorEastAsia"/>
          <w:sz w:val="22"/>
          <w:lang w:eastAsia="zh-CN"/>
        </w:rPr>
        <w:t>discussed</w:t>
      </w:r>
      <w:r w:rsidR="00321C53" w:rsidRPr="0021384B">
        <w:rPr>
          <w:rFonts w:eastAsiaTheme="minorEastAsia"/>
          <w:sz w:val="22"/>
          <w:lang w:eastAsia="zh-CN"/>
        </w:rPr>
        <w:t>.</w:t>
      </w:r>
    </w:p>
    <w:tbl>
      <w:tblPr>
        <w:tblStyle w:val="TableGrid"/>
        <w:tblW w:w="0" w:type="auto"/>
        <w:tblLook w:val="04A0" w:firstRow="1" w:lastRow="0" w:firstColumn="1" w:lastColumn="0" w:noHBand="0" w:noVBand="1"/>
      </w:tblPr>
      <w:tblGrid>
        <w:gridCol w:w="9493"/>
      </w:tblGrid>
      <w:tr w:rsidR="00B24816" w:rsidRPr="00E01105" w14:paraId="7281D637" w14:textId="77777777" w:rsidTr="00DB65B1">
        <w:tc>
          <w:tcPr>
            <w:tcW w:w="9493" w:type="dxa"/>
          </w:tcPr>
          <w:p w14:paraId="5D9AB2ED" w14:textId="77777777" w:rsidR="00B24816" w:rsidRPr="00F969EF" w:rsidRDefault="00B24816" w:rsidP="001C5F21">
            <w:pPr>
              <w:rPr>
                <w:rFonts w:eastAsia="DengXian"/>
                <w:highlight w:val="yellow"/>
              </w:rPr>
            </w:pPr>
            <w:r w:rsidRPr="00F969EF">
              <w:rPr>
                <w:highlight w:val="yellow"/>
              </w:rPr>
              <w:t>[H][FL</w:t>
            </w:r>
            <w:r w:rsidRPr="00657F59">
              <w:rPr>
                <w:rFonts w:eastAsia="DengXian"/>
                <w:highlight w:val="yellow"/>
              </w:rPr>
              <w:t>4</w:t>
            </w:r>
            <w:r w:rsidRPr="00F969EF">
              <w:rPr>
                <w:highlight w:val="yellow"/>
              </w:rPr>
              <w:t>] Proposal 6.3-1</w:t>
            </w:r>
            <w:r w:rsidRPr="00657F59">
              <w:rPr>
                <w:rFonts w:eastAsia="DengXian"/>
                <w:highlight w:val="yellow"/>
              </w:rPr>
              <w:t>-rev2</w:t>
            </w:r>
          </w:p>
          <w:p w14:paraId="12CF2696" w14:textId="77777777" w:rsidR="00B24816" w:rsidRPr="00F969EF" w:rsidRDefault="00B24816" w:rsidP="001C5F21">
            <w:pPr>
              <w:rPr>
                <w:rFonts w:eastAsia="DengXian"/>
              </w:rPr>
            </w:pPr>
            <w:r w:rsidRPr="00F969EF">
              <w:rPr>
                <w:rFonts w:eastAsia="DengXian"/>
              </w:rPr>
              <w:lastRenderedPageBreak/>
              <w:t>Strive to down-select among the solutions below at RAN1#120:</w:t>
            </w:r>
          </w:p>
          <w:p w14:paraId="3007FEF7" w14:textId="77777777" w:rsidR="00B24816" w:rsidRPr="00F969EF" w:rsidRDefault="00B24816" w:rsidP="001C5F21">
            <w:pPr>
              <w:rPr>
                <w:rFonts w:eastAsia="DengXian"/>
                <w:b/>
                <w:bCs/>
              </w:rPr>
            </w:pPr>
            <w:r w:rsidRPr="00657F59">
              <w:rPr>
                <w:rFonts w:eastAsia="DengXian"/>
                <w:b/>
                <w:bCs/>
              </w:rPr>
              <w:t>Solution A: (previous Option 1)</w:t>
            </w:r>
          </w:p>
          <w:p w14:paraId="3DCD2598" w14:textId="77777777" w:rsidR="00B24816" w:rsidRPr="00F969EF" w:rsidRDefault="00B24816" w:rsidP="001C5F21">
            <w:pPr>
              <w:rPr>
                <w:rFonts w:eastAsia="DengXian"/>
              </w:rPr>
            </w:pPr>
            <w:r w:rsidRPr="00F969EF">
              <w:rPr>
                <w:rFonts w:eastAsia="DengXian"/>
              </w:rPr>
              <w:t xml:space="preserve">On the background channel for monostatic sensing mode, RAN1 takes revised Option 1 </w:t>
            </w:r>
            <w:r w:rsidRPr="00657F59">
              <w:rPr>
                <w:rFonts w:eastAsia="DengXian"/>
                <w:color w:val="FF0000"/>
              </w:rPr>
              <w:t>with updates</w:t>
            </w:r>
            <w:r w:rsidRPr="00657F59">
              <w:rPr>
                <w:rFonts w:eastAsia="DengXian"/>
              </w:rPr>
              <w:t xml:space="preserve"> </w:t>
            </w:r>
            <w:r w:rsidRPr="00F969EF">
              <w:rPr>
                <w:rFonts w:eastAsia="DengXian"/>
              </w:rPr>
              <w:t>as starting point</w:t>
            </w:r>
          </w:p>
          <w:p w14:paraId="02280639" w14:textId="77777777" w:rsidR="00B24816" w:rsidRPr="00CB766D" w:rsidRDefault="00B24816" w:rsidP="00DE2274">
            <w:pPr>
              <w:pStyle w:val="ListParagraph"/>
              <w:numPr>
                <w:ilvl w:val="0"/>
                <w:numId w:val="23"/>
              </w:numPr>
              <w:suppressAutoHyphens/>
              <w:contextualSpacing w:val="0"/>
              <w:rPr>
                <w:rFonts w:eastAsia="DengXian"/>
                <w:sz w:val="20"/>
                <w:szCs w:val="20"/>
              </w:rPr>
            </w:pPr>
            <w:r w:rsidRPr="00CB766D">
              <w:rPr>
                <w:rFonts w:eastAsia="DengXian"/>
                <w:sz w:val="20"/>
                <w:szCs w:val="20"/>
              </w:rPr>
              <w:t xml:space="preserve">drop </w:t>
            </w:r>
            <w:r w:rsidRPr="00CB766D">
              <w:rPr>
                <w:rFonts w:eastAsia="DengXian"/>
                <w:color w:val="FF0000"/>
                <w:sz w:val="20"/>
                <w:szCs w:val="20"/>
              </w:rPr>
              <w:t>N reference points following certain distribution</w:t>
            </w:r>
            <w:r w:rsidRPr="00CB766D">
              <w:rPr>
                <w:rFonts w:eastAsia="DengXian"/>
                <w:sz w:val="20"/>
                <w:szCs w:val="20"/>
              </w:rPr>
              <w:t xml:space="preserve">, and then the background channel is generated based on the channel generated as in existing TR between the real Tx and each </w:t>
            </w:r>
            <w:r w:rsidRPr="00CB766D">
              <w:rPr>
                <w:rFonts w:eastAsia="DengXian"/>
                <w:color w:val="FF0000"/>
                <w:sz w:val="20"/>
                <w:szCs w:val="20"/>
              </w:rPr>
              <w:t>reference points</w:t>
            </w:r>
            <w:r w:rsidRPr="00CB766D">
              <w:rPr>
                <w:rFonts w:eastAsia="DengXian"/>
                <w:sz w:val="20"/>
                <w:szCs w:val="20"/>
              </w:rPr>
              <w:t xml:space="preserve"> for a scenario.</w:t>
            </w:r>
            <w:r w:rsidRPr="00CB766D">
              <w:rPr>
                <w:rFonts w:eastAsia="DengXian"/>
                <w:color w:val="FF0000"/>
                <w:sz w:val="20"/>
                <w:szCs w:val="20"/>
              </w:rPr>
              <w:t xml:space="preserve"> </w:t>
            </w:r>
          </w:p>
          <w:p w14:paraId="54836F8E" w14:textId="77777777" w:rsidR="00B24816" w:rsidRPr="00CB766D" w:rsidRDefault="00B24816" w:rsidP="00DE2274">
            <w:pPr>
              <w:pStyle w:val="ListParagraph"/>
              <w:numPr>
                <w:ilvl w:val="1"/>
                <w:numId w:val="23"/>
              </w:numPr>
              <w:suppressAutoHyphens/>
              <w:contextualSpacing w:val="0"/>
              <w:rPr>
                <w:rFonts w:eastAsia="DengXian"/>
                <w:sz w:val="20"/>
                <w:szCs w:val="20"/>
              </w:rPr>
            </w:pPr>
            <w:r w:rsidRPr="00CB766D">
              <w:rPr>
                <w:rFonts w:eastAsia="DengXian"/>
                <w:color w:val="FF0000"/>
                <w:sz w:val="20"/>
                <w:szCs w:val="20"/>
              </w:rPr>
              <w:t>FFS the distribution and the mobility for reference points dropping</w:t>
            </w:r>
          </w:p>
          <w:p w14:paraId="515B72EE" w14:textId="77777777" w:rsidR="00B24816" w:rsidRPr="00CB766D" w:rsidRDefault="00B24816" w:rsidP="00DE2274">
            <w:pPr>
              <w:pStyle w:val="ListParagraph"/>
              <w:numPr>
                <w:ilvl w:val="1"/>
                <w:numId w:val="23"/>
              </w:numPr>
              <w:suppressAutoHyphens/>
              <w:contextualSpacing w:val="0"/>
              <w:rPr>
                <w:rFonts w:eastAsia="DengXian"/>
                <w:color w:val="FF0000"/>
                <w:sz w:val="20"/>
                <w:szCs w:val="20"/>
              </w:rPr>
            </w:pPr>
            <w:r w:rsidRPr="00CB766D">
              <w:rPr>
                <w:rFonts w:eastAsia="DengXian"/>
                <w:color w:val="FF0000"/>
                <w:sz w:val="20"/>
                <w:szCs w:val="20"/>
              </w:rPr>
              <w:t>N is determined by validation results for each scenario, FFS value N</w:t>
            </w:r>
          </w:p>
          <w:p w14:paraId="3C54E4DC" w14:textId="59EAE0A1" w:rsidR="00B24816" w:rsidRPr="00F969EF" w:rsidRDefault="00B24816" w:rsidP="001C5F21">
            <w:pPr>
              <w:rPr>
                <w:rFonts w:eastAsia="DengXian"/>
                <w:b/>
                <w:bCs/>
              </w:rPr>
            </w:pPr>
            <w:r w:rsidRPr="00657F59">
              <w:rPr>
                <w:rFonts w:eastAsia="DengXian"/>
                <w:b/>
                <w:bCs/>
              </w:rPr>
              <w:t>Solution B (Previously option 2)</w:t>
            </w:r>
            <w:r w:rsidR="00E435CA">
              <w:rPr>
                <w:rFonts w:eastAsia="DengXian"/>
                <w:b/>
                <w:bCs/>
              </w:rPr>
              <w:t xml:space="preserve"> </w:t>
            </w:r>
          </w:p>
          <w:p w14:paraId="1FDCA1F1" w14:textId="77777777" w:rsidR="00B24816" w:rsidRPr="00CB766D" w:rsidRDefault="00B24816" w:rsidP="00DE2274">
            <w:pPr>
              <w:pStyle w:val="ListParagraph"/>
              <w:numPr>
                <w:ilvl w:val="0"/>
                <w:numId w:val="23"/>
              </w:numPr>
              <w:suppressAutoHyphens/>
              <w:contextualSpacing w:val="0"/>
              <w:rPr>
                <w:rFonts w:eastAsia="DengXian"/>
                <w:sz w:val="20"/>
                <w:szCs w:val="20"/>
              </w:rPr>
            </w:pPr>
            <w:r w:rsidRPr="00CB766D">
              <w:rPr>
                <w:rFonts w:eastAsia="DengXian"/>
                <w:sz w:val="20"/>
                <w:szCs w:val="20"/>
              </w:rPr>
              <w:t xml:space="preserve">drop </w:t>
            </w:r>
            <w:r w:rsidRPr="00CB766D">
              <w:rPr>
                <w:rFonts w:eastAsia="DengXian"/>
                <w:color w:val="FF0000"/>
                <w:sz w:val="20"/>
                <w:szCs w:val="20"/>
              </w:rPr>
              <w:t>N ground clutters following certain distribution</w:t>
            </w:r>
            <w:r w:rsidRPr="00CB766D">
              <w:rPr>
                <w:rFonts w:eastAsia="DengXian"/>
                <w:sz w:val="20"/>
                <w:szCs w:val="20"/>
              </w:rPr>
              <w:t xml:space="preserve">, generate the target channel for the N </w:t>
            </w:r>
            <w:r w:rsidRPr="00CB766D">
              <w:rPr>
                <w:rFonts w:eastAsia="DengXian"/>
                <w:color w:val="FF0000"/>
                <w:sz w:val="20"/>
                <w:szCs w:val="20"/>
              </w:rPr>
              <w:t>ground clutters</w:t>
            </w:r>
            <w:r w:rsidRPr="00CB766D">
              <w:rPr>
                <w:rFonts w:eastAsia="DengXian"/>
                <w:sz w:val="20"/>
                <w:szCs w:val="20"/>
              </w:rPr>
              <w:t>, the sum of the N target channels is the background channel</w:t>
            </w:r>
          </w:p>
          <w:p w14:paraId="6E3D621B" w14:textId="77777777" w:rsidR="00B24816" w:rsidRPr="00CB766D" w:rsidRDefault="00B24816" w:rsidP="00DE2274">
            <w:pPr>
              <w:pStyle w:val="ListParagraph"/>
              <w:numPr>
                <w:ilvl w:val="1"/>
                <w:numId w:val="23"/>
              </w:numPr>
              <w:suppressAutoHyphens/>
              <w:contextualSpacing w:val="0"/>
              <w:rPr>
                <w:rFonts w:eastAsia="DengXian"/>
                <w:sz w:val="20"/>
                <w:szCs w:val="20"/>
              </w:rPr>
            </w:pPr>
            <w:r w:rsidRPr="00CB766D">
              <w:rPr>
                <w:rFonts w:eastAsia="DengXian"/>
                <w:sz w:val="20"/>
                <w:szCs w:val="20"/>
              </w:rPr>
              <w:t xml:space="preserve">only direct path is modeled for each </w:t>
            </w:r>
            <w:r w:rsidRPr="00CB766D">
              <w:rPr>
                <w:rFonts w:eastAsia="DengXian"/>
                <w:color w:val="FF0000"/>
                <w:sz w:val="20"/>
                <w:szCs w:val="20"/>
              </w:rPr>
              <w:t>ground clutter</w:t>
            </w:r>
          </w:p>
          <w:p w14:paraId="43E9918E" w14:textId="77777777" w:rsidR="00B24816" w:rsidRPr="00F969EF" w:rsidRDefault="00B24816" w:rsidP="001C5F21">
            <w:pPr>
              <w:suppressAutoHyphens/>
              <w:rPr>
                <w:rFonts w:eastAsia="DengXian"/>
              </w:rPr>
            </w:pPr>
            <w:r w:rsidRPr="00657F59">
              <w:rPr>
                <w:rFonts w:eastAsia="DengXian"/>
                <w:color w:val="FF0000"/>
              </w:rPr>
              <w:t>FFS the number, the distribution, RCS, XPR, etc. for ground clutters</w:t>
            </w:r>
          </w:p>
        </w:tc>
      </w:tr>
    </w:tbl>
    <w:p w14:paraId="7A03EFD1" w14:textId="2D1A5359" w:rsidR="00B24816" w:rsidRPr="00E01105" w:rsidRDefault="00C4609B" w:rsidP="00DE2274">
      <w:pPr>
        <w:pStyle w:val="Heading2"/>
        <w:keepLines w:val="0"/>
        <w:numPr>
          <w:ilvl w:val="1"/>
          <w:numId w:val="25"/>
        </w:numPr>
        <w:spacing w:before="240" w:after="240"/>
      </w:pPr>
      <w:r>
        <w:lastRenderedPageBreak/>
        <w:t xml:space="preserve">Investigation </w:t>
      </w:r>
      <w:r w:rsidR="00E438E7">
        <w:t xml:space="preserve">via </w:t>
      </w:r>
      <w:r>
        <w:t>s</w:t>
      </w:r>
      <w:r w:rsidRPr="00F969EF">
        <w:t>imulation</w:t>
      </w:r>
    </w:p>
    <w:p w14:paraId="04141E3D" w14:textId="29AE8B30" w:rsidR="00B24816" w:rsidRPr="00376E0D" w:rsidRDefault="00B24816" w:rsidP="00376E0D">
      <w:pPr>
        <w:pStyle w:val="B10"/>
        <w:spacing w:after="120"/>
        <w:rPr>
          <w:rFonts w:ascii="Times New Roman" w:hAnsi="Times New Roman"/>
          <w:lang w:eastAsia="zh-CN"/>
        </w:rPr>
      </w:pPr>
      <w:r w:rsidRPr="00376E0D">
        <w:rPr>
          <w:rFonts w:ascii="Times New Roman" w:hAnsi="Times New Roman"/>
          <w:lang w:eastAsia="zh-CN"/>
        </w:rPr>
        <w:t xml:space="preserve">Based on the discussions from the previous meeting, one method for mono-static background channel </w:t>
      </w:r>
      <w:r w:rsidR="00E438E7" w:rsidRPr="00376E0D">
        <w:rPr>
          <w:rFonts w:ascii="Times New Roman" w:hAnsi="Times New Roman"/>
          <w:lang w:eastAsia="zh-CN"/>
        </w:rPr>
        <w:t>modelling</w:t>
      </w:r>
      <w:r w:rsidRPr="00376E0D">
        <w:rPr>
          <w:rFonts w:ascii="Times New Roman" w:hAnsi="Times New Roman"/>
          <w:lang w:eastAsia="zh-CN"/>
        </w:rPr>
        <w:t xml:space="preserve"> is to drop N reference points following certain distribution, and then the background channel is generated based on the channel generat</w:t>
      </w:r>
      <w:r w:rsidR="00E438E7">
        <w:rPr>
          <w:rFonts w:ascii="Times New Roman" w:hAnsi="Times New Roman"/>
          <w:lang w:eastAsia="zh-CN"/>
        </w:rPr>
        <w:t>ion per</w:t>
      </w:r>
      <w:r w:rsidRPr="00376E0D">
        <w:rPr>
          <w:rFonts w:ascii="Times New Roman" w:hAnsi="Times New Roman"/>
          <w:lang w:eastAsia="zh-CN"/>
        </w:rPr>
        <w:t xml:space="preserve"> </w:t>
      </w:r>
      <w:r w:rsidR="00E438E7">
        <w:rPr>
          <w:rFonts w:ascii="Times New Roman" w:hAnsi="Times New Roman"/>
          <w:lang w:eastAsia="zh-CN"/>
        </w:rPr>
        <w:t xml:space="preserve">the </w:t>
      </w:r>
      <w:r w:rsidRPr="00376E0D">
        <w:rPr>
          <w:rFonts w:ascii="Times New Roman" w:hAnsi="Times New Roman"/>
          <w:lang w:eastAsia="zh-CN"/>
        </w:rPr>
        <w:t>existing TR between the Tx and each reference point for a scenario.</w:t>
      </w:r>
    </w:p>
    <w:p w14:paraId="12D8C0A3" w14:textId="12FE58B6" w:rsidR="00B24816" w:rsidRPr="00376E0D" w:rsidRDefault="00B24816" w:rsidP="00376E0D">
      <w:pPr>
        <w:pStyle w:val="B10"/>
        <w:spacing w:after="120"/>
        <w:rPr>
          <w:rFonts w:ascii="Times New Roman" w:hAnsi="Times New Roman"/>
          <w:lang w:eastAsia="zh-CN"/>
        </w:rPr>
      </w:pPr>
      <w:r w:rsidRPr="00376E0D">
        <w:rPr>
          <w:rFonts w:ascii="Times New Roman" w:hAnsi="Times New Roman"/>
          <w:lang w:eastAsia="zh-CN"/>
        </w:rPr>
        <w:t xml:space="preserve">Given the known geometric position of BS, the geometric positions of the reference points can be determined by the following parameters: </w:t>
      </w:r>
      <w:r w:rsidRPr="00376E0D">
        <w:rPr>
          <w:rFonts w:ascii="Times New Roman" w:hAnsi="Times New Roman"/>
          <w:b/>
          <w:lang w:eastAsia="zh-CN"/>
        </w:rPr>
        <w:t>the number of reference points N</w:t>
      </w:r>
      <w:r w:rsidRPr="00376E0D">
        <w:rPr>
          <w:rFonts w:ascii="Times New Roman" w:hAnsi="Times New Roman"/>
          <w:lang w:eastAsia="zh-CN"/>
        </w:rPr>
        <w:t xml:space="preserve">, the </w:t>
      </w:r>
      <w:r w:rsidRPr="00376E0D">
        <w:rPr>
          <w:rFonts w:ascii="Times New Roman" w:hAnsi="Times New Roman"/>
          <w:b/>
          <w:lang w:eastAsia="zh-CN"/>
        </w:rPr>
        <w:t xml:space="preserve">2D distance between the reference point and BS </w:t>
      </w:r>
      <m:oMath>
        <m:sSub>
          <m:sSubPr>
            <m:ctrlPr>
              <w:rPr>
                <w:rFonts w:ascii="Cambria Math" w:hAnsi="Cambria Math"/>
                <w:b/>
                <w:lang w:eastAsia="zh-CN"/>
              </w:rPr>
            </m:ctrlPr>
          </m:sSubPr>
          <m:e>
            <m:r>
              <m:rPr>
                <m:sty m:val="bi"/>
              </m:rPr>
              <w:rPr>
                <w:rFonts w:ascii="Cambria Math" w:hAnsi="Cambria Math"/>
                <w:lang w:eastAsia="zh-CN"/>
              </w:rPr>
              <m:t>d</m:t>
            </m:r>
          </m:e>
          <m:sub>
            <m:r>
              <m:rPr>
                <m:sty m:val="bi"/>
              </m:rPr>
              <w:rPr>
                <w:rFonts w:ascii="Cambria Math" w:hAnsi="Cambria Math"/>
                <w:lang w:eastAsia="zh-CN"/>
              </w:rPr>
              <m:t>rp</m:t>
            </m:r>
            <m:r>
              <m:rPr>
                <m:sty m:val="b"/>
              </m:rPr>
              <w:rPr>
                <w:rFonts w:ascii="Cambria Math" w:hAnsi="Cambria Math"/>
                <w:lang w:eastAsia="zh-CN"/>
              </w:rPr>
              <m:t>_2</m:t>
            </m:r>
            <m:r>
              <m:rPr>
                <m:sty m:val="bi"/>
              </m:rPr>
              <w:rPr>
                <w:rFonts w:ascii="Cambria Math" w:hAnsi="Cambria Math"/>
                <w:lang w:eastAsia="zh-CN"/>
              </w:rPr>
              <m:t>D</m:t>
            </m:r>
          </m:sub>
        </m:sSub>
      </m:oMath>
      <w:r w:rsidRPr="00376E0D">
        <w:rPr>
          <w:rFonts w:ascii="Times New Roman" w:hAnsi="Times New Roman"/>
          <w:lang w:eastAsia="zh-CN"/>
        </w:rPr>
        <w:t xml:space="preserve">, the </w:t>
      </w:r>
      <w:r w:rsidRPr="00376E0D">
        <w:rPr>
          <w:rFonts w:ascii="Times New Roman" w:hAnsi="Times New Roman"/>
          <w:b/>
          <w:lang w:eastAsia="zh-CN"/>
        </w:rPr>
        <w:t xml:space="preserve">height of the reference points </w:t>
      </w:r>
      <m:oMath>
        <m:sSub>
          <m:sSubPr>
            <m:ctrlPr>
              <w:rPr>
                <w:rFonts w:ascii="Cambria Math" w:hAnsi="Cambria Math"/>
                <w:b/>
                <w:lang w:eastAsia="zh-CN"/>
              </w:rPr>
            </m:ctrlPr>
          </m:sSubPr>
          <m:e>
            <m:r>
              <m:rPr>
                <m:sty m:val="bi"/>
              </m:rPr>
              <w:rPr>
                <w:rFonts w:ascii="Cambria Math" w:hAnsi="Cambria Math"/>
                <w:lang w:eastAsia="zh-CN"/>
              </w:rPr>
              <m:t>h</m:t>
            </m:r>
          </m:e>
          <m:sub>
            <m:r>
              <m:rPr>
                <m:sty m:val="bi"/>
              </m:rPr>
              <w:rPr>
                <w:rFonts w:ascii="Cambria Math" w:hAnsi="Cambria Math"/>
                <w:lang w:eastAsia="zh-CN"/>
              </w:rPr>
              <m:t>rp</m:t>
            </m:r>
          </m:sub>
        </m:sSub>
      </m:oMath>
      <w:r w:rsidRPr="00376E0D">
        <w:rPr>
          <w:rFonts w:ascii="Times New Roman" w:hAnsi="Times New Roman"/>
          <w:lang w:eastAsia="zh-CN"/>
        </w:rPr>
        <w:t xml:space="preserve">, and the </w:t>
      </w:r>
      <w:r w:rsidRPr="00376E0D">
        <w:rPr>
          <w:rFonts w:ascii="Times New Roman" w:hAnsi="Times New Roman"/>
          <w:b/>
          <w:lang w:eastAsia="zh-CN"/>
        </w:rPr>
        <w:t xml:space="preserve">reference LOS azimuth angle of departure of the reference points </w:t>
      </w:r>
      <m:oMath>
        <m:sSub>
          <m:sSubPr>
            <m:ctrlPr>
              <w:rPr>
                <w:rFonts w:ascii="Cambria Math" w:hAnsi="Cambria Math"/>
                <w:b/>
                <w:lang w:eastAsia="zh-CN"/>
              </w:rPr>
            </m:ctrlPr>
          </m:sSubPr>
          <m:e>
            <m:r>
              <m:rPr>
                <m:sty m:val="bi"/>
              </m:rPr>
              <w:rPr>
                <w:rFonts w:ascii="Cambria Math" w:hAnsi="Cambria Math"/>
                <w:lang w:eastAsia="zh-CN"/>
              </w:rPr>
              <m:t>AOD</m:t>
            </m:r>
          </m:e>
          <m:sub>
            <m:r>
              <m:rPr>
                <m:sty m:val="bi"/>
              </m:rPr>
              <w:rPr>
                <w:rFonts w:ascii="Cambria Math" w:hAnsi="Cambria Math"/>
                <w:lang w:eastAsia="zh-CN"/>
              </w:rPr>
              <m:t>rp</m:t>
            </m:r>
          </m:sub>
        </m:sSub>
      </m:oMath>
      <w:r w:rsidRPr="00376E0D">
        <w:rPr>
          <w:rFonts w:ascii="Times New Roman" w:hAnsi="Times New Roman"/>
          <w:lang w:eastAsia="zh-CN"/>
        </w:rPr>
        <w:t xml:space="preserve">. The geometric relationship between the BS and the reference points is illustrated in </w:t>
      </w:r>
      <w:r w:rsidR="00A066C1" w:rsidRPr="00376E0D">
        <w:rPr>
          <w:rFonts w:ascii="Times New Roman" w:hAnsi="Times New Roman"/>
          <w:lang w:eastAsia="zh-CN"/>
        </w:rPr>
        <w:fldChar w:fldCharType="begin"/>
      </w:r>
      <w:r w:rsidR="00A066C1" w:rsidRPr="00376E0D">
        <w:rPr>
          <w:rFonts w:ascii="Times New Roman" w:hAnsi="Times New Roman"/>
          <w:lang w:eastAsia="zh-CN"/>
        </w:rPr>
        <w:instrText xml:space="preserve"> REF _Ref188279694 \h </w:instrText>
      </w:r>
      <w:r w:rsidR="00581411" w:rsidRPr="00376E0D">
        <w:rPr>
          <w:rFonts w:ascii="Times New Roman" w:hAnsi="Times New Roman"/>
          <w:lang w:eastAsia="zh-CN"/>
        </w:rPr>
        <w:instrText xml:space="preserve"> \* MERGEFORMAT </w:instrText>
      </w:r>
      <w:r w:rsidR="00A066C1" w:rsidRPr="00376E0D">
        <w:rPr>
          <w:rFonts w:ascii="Times New Roman" w:hAnsi="Times New Roman"/>
          <w:lang w:eastAsia="zh-CN"/>
        </w:rPr>
      </w:r>
      <w:r w:rsidR="00A066C1" w:rsidRPr="00376E0D">
        <w:rPr>
          <w:rFonts w:ascii="Times New Roman" w:hAnsi="Times New Roman"/>
          <w:lang w:eastAsia="zh-CN"/>
        </w:rPr>
        <w:fldChar w:fldCharType="separate"/>
      </w:r>
      <w:r w:rsidR="006A07D3" w:rsidRPr="00F2591B">
        <w:rPr>
          <w:rFonts w:ascii="Times New Roman" w:hAnsi="Times New Roman"/>
        </w:rPr>
        <w:t xml:space="preserve">Figure </w:t>
      </w:r>
      <w:r w:rsidR="006A07D3" w:rsidRPr="00F2591B">
        <w:rPr>
          <w:rFonts w:ascii="Times New Roman" w:hAnsi="Times New Roman"/>
          <w:noProof/>
        </w:rPr>
        <w:t>6</w:t>
      </w:r>
      <w:r w:rsidR="00A066C1" w:rsidRPr="00376E0D">
        <w:rPr>
          <w:rFonts w:ascii="Times New Roman" w:hAnsi="Times New Roman"/>
          <w:lang w:eastAsia="zh-CN"/>
        </w:rPr>
        <w:fldChar w:fldCharType="end"/>
      </w:r>
      <w:r w:rsidRPr="00376E0D">
        <w:rPr>
          <w:rFonts w:ascii="Times New Roman" w:hAnsi="Times New Roman"/>
          <w:lang w:eastAsia="zh-CN"/>
        </w:rPr>
        <w:t>.</w:t>
      </w:r>
    </w:p>
    <w:p w14:paraId="405F3230" w14:textId="77777777" w:rsidR="003C7424" w:rsidRDefault="003C7424" w:rsidP="00CB766D">
      <w:pPr>
        <w:pStyle w:val="B10"/>
        <w:jc w:val="center"/>
      </w:pPr>
      <w:r w:rsidRPr="003C7424">
        <w:rPr>
          <w:noProof/>
        </w:rPr>
        <w:drawing>
          <wp:inline distT="0" distB="0" distL="0" distR="0" wp14:anchorId="66698561" wp14:editId="1BD6AD31">
            <wp:extent cx="5273675" cy="209613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3675" cy="2096135"/>
                    </a:xfrm>
                    <a:prstGeom prst="rect">
                      <a:avLst/>
                    </a:prstGeom>
                    <a:noFill/>
                    <a:ln>
                      <a:noFill/>
                    </a:ln>
                  </pic:spPr>
                </pic:pic>
              </a:graphicData>
            </a:graphic>
          </wp:inline>
        </w:drawing>
      </w:r>
    </w:p>
    <w:p w14:paraId="29C75C82" w14:textId="08ACF466" w:rsidR="003C7424" w:rsidRPr="003C7424" w:rsidRDefault="003C7424" w:rsidP="00CB766D">
      <w:pPr>
        <w:pStyle w:val="Caption"/>
        <w:jc w:val="center"/>
        <w:rPr>
          <w:rFonts w:eastAsia="DengXian"/>
        </w:rPr>
      </w:pPr>
      <w:bookmarkStart w:id="20" w:name="_Ref188279694"/>
      <w:r>
        <w:t xml:space="preserve">Figure </w:t>
      </w:r>
      <w:r>
        <w:fldChar w:fldCharType="begin"/>
      </w:r>
      <w:r>
        <w:instrText xml:space="preserve"> SEQ Figure \* ARABIC </w:instrText>
      </w:r>
      <w:r>
        <w:fldChar w:fldCharType="separate"/>
      </w:r>
      <w:r w:rsidR="006A07D3">
        <w:rPr>
          <w:noProof/>
        </w:rPr>
        <w:t>6</w:t>
      </w:r>
      <w:r>
        <w:fldChar w:fldCharType="end"/>
      </w:r>
      <w:bookmarkEnd w:id="20"/>
      <w:r>
        <w:t xml:space="preserve"> </w:t>
      </w:r>
      <w:r w:rsidRPr="00786A4F">
        <w:rPr>
          <w:rFonts w:eastAsia="DengXian"/>
        </w:rPr>
        <w:t>The geometric relationship between the BS and the reference points</w:t>
      </w:r>
    </w:p>
    <w:p w14:paraId="0E955C89" w14:textId="587DF15B" w:rsidR="00B24816" w:rsidRPr="00376E0D" w:rsidRDefault="00B24816" w:rsidP="00376E0D">
      <w:pPr>
        <w:pStyle w:val="B10"/>
        <w:spacing w:after="120"/>
        <w:rPr>
          <w:rFonts w:ascii="Times New Roman" w:eastAsia="DengXian" w:hAnsi="Times New Roman"/>
        </w:rPr>
      </w:pPr>
      <w:r w:rsidRPr="00376E0D">
        <w:rPr>
          <w:rFonts w:ascii="Times New Roman" w:eastAsia="DengXian" w:hAnsi="Times New Roman"/>
        </w:rPr>
        <w:t>In order to investigate the feasibility of generating BS mono-static background channel based on</w:t>
      </w:r>
      <w:r w:rsidR="00054CF6">
        <w:rPr>
          <w:rFonts w:ascii="Times New Roman" w:eastAsia="DengXian" w:hAnsi="Times New Roman"/>
        </w:rPr>
        <w:t xml:space="preserve"> the</w:t>
      </w:r>
      <w:r w:rsidRPr="00376E0D">
        <w:rPr>
          <w:rFonts w:ascii="Times New Roman" w:eastAsia="DengXian" w:hAnsi="Times New Roman"/>
        </w:rPr>
        <w:t xml:space="preserve"> reference points, a ray-tracing simulation is conducted in a 1180m x 735m urban area located in Yangpu District, Shanghai as shown in </w:t>
      </w:r>
      <w:r w:rsidR="00581411" w:rsidRPr="00376E0D">
        <w:rPr>
          <w:rFonts w:ascii="Times New Roman" w:eastAsia="DengXian" w:hAnsi="Times New Roman"/>
        </w:rPr>
        <w:fldChar w:fldCharType="begin"/>
      </w:r>
      <w:r w:rsidR="00581411" w:rsidRPr="00376E0D">
        <w:rPr>
          <w:rFonts w:ascii="Times New Roman" w:eastAsia="DengXian" w:hAnsi="Times New Roman"/>
        </w:rPr>
        <w:instrText xml:space="preserve"> REF _Ref188279788 \h  \* MERGEFORMAT </w:instrText>
      </w:r>
      <w:r w:rsidR="00581411" w:rsidRPr="00376E0D">
        <w:rPr>
          <w:rFonts w:ascii="Times New Roman" w:eastAsia="DengXian" w:hAnsi="Times New Roman"/>
        </w:rPr>
      </w:r>
      <w:r w:rsidR="00581411" w:rsidRPr="00376E0D">
        <w:rPr>
          <w:rFonts w:ascii="Times New Roman" w:eastAsia="DengXian" w:hAnsi="Times New Roman"/>
        </w:rPr>
        <w:fldChar w:fldCharType="separate"/>
      </w:r>
      <w:r w:rsidR="006A07D3" w:rsidRPr="00F2591B">
        <w:rPr>
          <w:rFonts w:ascii="Times New Roman" w:hAnsi="Times New Roman"/>
        </w:rPr>
        <w:t xml:space="preserve">Figure </w:t>
      </w:r>
      <w:r w:rsidR="006A07D3" w:rsidRPr="00F2591B">
        <w:rPr>
          <w:rFonts w:ascii="Times New Roman" w:hAnsi="Times New Roman"/>
          <w:noProof/>
        </w:rPr>
        <w:t>7</w:t>
      </w:r>
      <w:r w:rsidR="00581411" w:rsidRPr="00376E0D">
        <w:rPr>
          <w:rFonts w:ascii="Times New Roman" w:eastAsia="DengXian" w:hAnsi="Times New Roman"/>
        </w:rPr>
        <w:fldChar w:fldCharType="end"/>
      </w:r>
      <w:r w:rsidRPr="00376E0D">
        <w:rPr>
          <w:rFonts w:ascii="Times New Roman" w:eastAsia="DengXian" w:hAnsi="Times New Roman"/>
        </w:rPr>
        <w:t>. There are 617 buildings in the scenario, with the building heights ranging from 3 to 52 meters.</w:t>
      </w:r>
      <w:r w:rsidR="00581411" w:rsidRPr="00376E0D">
        <w:rPr>
          <w:rFonts w:ascii="Times New Roman" w:eastAsia="DengXian" w:hAnsi="Times New Roman"/>
        </w:rPr>
        <w:t xml:space="preserve"> </w:t>
      </w:r>
      <w:r w:rsidRPr="00376E0D">
        <w:rPr>
          <w:rFonts w:ascii="Times New Roman" w:eastAsia="DengXian" w:hAnsi="Times New Roman"/>
        </w:rPr>
        <w:t xml:space="preserve">1132 base stations are located on the roof top of the buildings and result in the height of 25m. To avoid the placement of BS at the boundaries of the map, which could lead to the BS receiving echoes from only one direction, all BSs were deployed in the central region of the map, as illustrated in </w:t>
      </w:r>
      <w:r w:rsidR="00581411" w:rsidRPr="00376E0D">
        <w:rPr>
          <w:rFonts w:ascii="Times New Roman" w:eastAsia="DengXian" w:hAnsi="Times New Roman"/>
        </w:rPr>
        <w:fldChar w:fldCharType="begin"/>
      </w:r>
      <w:r w:rsidR="00581411" w:rsidRPr="00376E0D">
        <w:rPr>
          <w:rFonts w:ascii="Times New Roman" w:eastAsia="DengXian" w:hAnsi="Times New Roman"/>
        </w:rPr>
        <w:instrText xml:space="preserve"> REF _Ref188279831 \h  \* MERGEFORMAT </w:instrText>
      </w:r>
      <w:r w:rsidR="00581411" w:rsidRPr="00376E0D">
        <w:rPr>
          <w:rFonts w:ascii="Times New Roman" w:eastAsia="DengXian" w:hAnsi="Times New Roman"/>
        </w:rPr>
      </w:r>
      <w:r w:rsidR="00581411" w:rsidRPr="00376E0D">
        <w:rPr>
          <w:rFonts w:ascii="Times New Roman" w:eastAsia="DengXian" w:hAnsi="Times New Roman"/>
        </w:rPr>
        <w:fldChar w:fldCharType="separate"/>
      </w:r>
      <w:r w:rsidR="006A07D3" w:rsidRPr="00F2591B">
        <w:rPr>
          <w:rFonts w:ascii="Times New Roman" w:hAnsi="Times New Roman"/>
        </w:rPr>
        <w:t xml:space="preserve">Figure </w:t>
      </w:r>
      <w:r w:rsidR="006A07D3" w:rsidRPr="00F2591B">
        <w:rPr>
          <w:rFonts w:ascii="Times New Roman" w:hAnsi="Times New Roman"/>
          <w:noProof/>
        </w:rPr>
        <w:t>8</w:t>
      </w:r>
      <w:r w:rsidR="00581411" w:rsidRPr="00376E0D">
        <w:rPr>
          <w:rFonts w:ascii="Times New Roman" w:eastAsia="DengXian" w:hAnsi="Times New Roman"/>
        </w:rPr>
        <w:fldChar w:fldCharType="end"/>
      </w:r>
      <w:r w:rsidRPr="00376E0D">
        <w:rPr>
          <w:rFonts w:ascii="Times New Roman" w:eastAsia="DengXian" w:hAnsi="Times New Roman"/>
        </w:rPr>
        <w:t>. For each BS mono-static simulation, the paths involving reflection, diffraction, and scattering are considered and computed.</w:t>
      </w:r>
    </w:p>
    <w:p w14:paraId="6D2629C6" w14:textId="77777777" w:rsidR="00581411" w:rsidRDefault="00B24816" w:rsidP="00CB766D">
      <w:pPr>
        <w:pStyle w:val="B10"/>
        <w:jc w:val="center"/>
      </w:pPr>
      <w:r w:rsidRPr="00CB766D">
        <w:rPr>
          <w:noProof/>
        </w:rPr>
        <w:lastRenderedPageBreak/>
        <w:drawing>
          <wp:inline distT="0" distB="0" distL="0" distR="0" wp14:anchorId="6BD184BF" wp14:editId="5FDE7BC3">
            <wp:extent cx="4840605" cy="143891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40605" cy="1438910"/>
                    </a:xfrm>
                    <a:prstGeom prst="rect">
                      <a:avLst/>
                    </a:prstGeom>
                    <a:noFill/>
                  </pic:spPr>
                </pic:pic>
              </a:graphicData>
            </a:graphic>
          </wp:inline>
        </w:drawing>
      </w:r>
    </w:p>
    <w:p w14:paraId="4201E336" w14:textId="6E25A218" w:rsidR="00B24816" w:rsidRPr="00CB766D" w:rsidRDefault="00581411" w:rsidP="00CB766D">
      <w:pPr>
        <w:pStyle w:val="Caption"/>
        <w:jc w:val="center"/>
      </w:pPr>
      <w:bookmarkStart w:id="21" w:name="_Ref188279788"/>
      <w:r>
        <w:t xml:space="preserve">Figure </w:t>
      </w:r>
      <w:r>
        <w:fldChar w:fldCharType="begin"/>
      </w:r>
      <w:r>
        <w:instrText xml:space="preserve"> SEQ Figure \* ARABIC </w:instrText>
      </w:r>
      <w:r>
        <w:fldChar w:fldCharType="separate"/>
      </w:r>
      <w:r w:rsidR="006A07D3">
        <w:rPr>
          <w:noProof/>
        </w:rPr>
        <w:t>7</w:t>
      </w:r>
      <w:r>
        <w:fldChar w:fldCharType="end"/>
      </w:r>
      <w:bookmarkEnd w:id="21"/>
      <w:r>
        <w:t xml:space="preserve"> </w:t>
      </w:r>
      <w:r w:rsidRPr="00786A4F">
        <w:rPr>
          <w:rFonts w:eastAsia="DengXian"/>
        </w:rPr>
        <w:t>The urban scenario map (Yangpu District, Shanghai)</w:t>
      </w:r>
    </w:p>
    <w:p w14:paraId="6DCCA434" w14:textId="77777777" w:rsidR="00581411" w:rsidRDefault="00B24816" w:rsidP="00CB766D">
      <w:pPr>
        <w:pStyle w:val="B10"/>
        <w:jc w:val="center"/>
      </w:pPr>
      <w:r w:rsidRPr="00CB766D">
        <w:rPr>
          <w:noProof/>
        </w:rPr>
        <w:drawing>
          <wp:inline distT="0" distB="0" distL="0" distR="0" wp14:anchorId="753EC2BA" wp14:editId="03C14014">
            <wp:extent cx="2687102" cy="152859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11289" cy="1542350"/>
                    </a:xfrm>
                    <a:prstGeom prst="rect">
                      <a:avLst/>
                    </a:prstGeom>
                    <a:noFill/>
                  </pic:spPr>
                </pic:pic>
              </a:graphicData>
            </a:graphic>
          </wp:inline>
        </w:drawing>
      </w:r>
    </w:p>
    <w:p w14:paraId="5D767797" w14:textId="7E3660E3" w:rsidR="00B24816" w:rsidRPr="008D3A21" w:rsidRDefault="00581411" w:rsidP="00CB766D">
      <w:pPr>
        <w:pStyle w:val="Caption"/>
        <w:jc w:val="center"/>
      </w:pPr>
      <w:bookmarkStart w:id="22" w:name="_Ref188279831"/>
      <w:r w:rsidRPr="008D3A21">
        <w:t xml:space="preserve">Figure </w:t>
      </w:r>
      <w:r w:rsidRPr="00CB766D">
        <w:fldChar w:fldCharType="begin"/>
      </w:r>
      <w:r w:rsidRPr="008D3A21">
        <w:instrText xml:space="preserve"> SEQ Figure \* ARABIC </w:instrText>
      </w:r>
      <w:r w:rsidRPr="00CB766D">
        <w:fldChar w:fldCharType="separate"/>
      </w:r>
      <w:r w:rsidR="006A07D3">
        <w:rPr>
          <w:noProof/>
        </w:rPr>
        <w:t>8</w:t>
      </w:r>
      <w:r w:rsidRPr="00CB766D">
        <w:fldChar w:fldCharType="end"/>
      </w:r>
      <w:bookmarkEnd w:id="22"/>
      <w:r w:rsidRPr="008D3A21">
        <w:t xml:space="preserve"> </w:t>
      </w:r>
      <w:r w:rsidRPr="008D3A21">
        <w:rPr>
          <w:rFonts w:eastAsia="DengXian"/>
        </w:rPr>
        <w:t>1132 BS deployment Locations</w:t>
      </w:r>
    </w:p>
    <w:p w14:paraId="24D6C80E" w14:textId="59D00A3E" w:rsidR="00B24816" w:rsidRPr="00F969EF" w:rsidRDefault="00B24816" w:rsidP="00B24816">
      <w:pPr>
        <w:ind w:firstLine="420"/>
        <w:jc w:val="center"/>
        <w:rPr>
          <w:rFonts w:eastAsia="DengXian"/>
        </w:rPr>
      </w:pPr>
    </w:p>
    <w:p w14:paraId="695D0A77" w14:textId="275CBA0C" w:rsidR="00581411" w:rsidRPr="00CB766D" w:rsidRDefault="00581411" w:rsidP="00CB766D">
      <w:pPr>
        <w:pStyle w:val="B10"/>
      </w:pPr>
      <w:r w:rsidRPr="00CB766D">
        <w:rPr>
          <w:b/>
        </w:rPr>
        <w:t>Number of reference points</w:t>
      </w:r>
    </w:p>
    <w:p w14:paraId="2DE7606C" w14:textId="26283830" w:rsidR="00B24816" w:rsidRPr="00376E0D" w:rsidRDefault="00B24816" w:rsidP="00376E0D">
      <w:pPr>
        <w:pStyle w:val="B10"/>
        <w:spacing w:after="120"/>
        <w:rPr>
          <w:rFonts w:ascii="Times New Roman" w:hAnsi="Times New Roman"/>
        </w:rPr>
      </w:pPr>
      <w:r w:rsidRPr="00376E0D">
        <w:rPr>
          <w:rFonts w:ascii="Times New Roman" w:hAnsi="Times New Roman"/>
        </w:rPr>
        <w:t>First</w:t>
      </w:r>
      <w:r w:rsidR="00A35BDD" w:rsidRPr="00376E0D">
        <w:rPr>
          <w:rFonts w:ascii="Times New Roman" w:hAnsi="Times New Roman"/>
        </w:rPr>
        <w:t>ly</w:t>
      </w:r>
      <w:r w:rsidRPr="00376E0D">
        <w:rPr>
          <w:rFonts w:ascii="Times New Roman" w:hAnsi="Times New Roman"/>
        </w:rPr>
        <w:t xml:space="preserve">, the number of reference points N is </w:t>
      </w:r>
      <w:r w:rsidR="00581411" w:rsidRPr="00376E0D">
        <w:rPr>
          <w:rFonts w:ascii="Times New Roman" w:hAnsi="Times New Roman"/>
        </w:rPr>
        <w:t>investigated</w:t>
      </w:r>
      <w:r w:rsidRPr="00376E0D">
        <w:rPr>
          <w:rFonts w:ascii="Times New Roman" w:hAnsi="Times New Roman"/>
        </w:rPr>
        <w:t xml:space="preserve">. Assuming only one reference point is deployed, </w:t>
      </w:r>
      <w:r w:rsidR="00A35BDD" w:rsidRPr="00376E0D">
        <w:rPr>
          <w:rFonts w:ascii="Times New Roman" w:hAnsi="Times New Roman"/>
        </w:rPr>
        <w:t>t</w:t>
      </w:r>
      <w:r w:rsidRPr="00376E0D">
        <w:rPr>
          <w:rFonts w:ascii="Times New Roman" w:hAnsi="Times New Roman"/>
        </w:rPr>
        <w:t xml:space="preserve">he results are shown in </w:t>
      </w:r>
      <w:r w:rsidR="00A35BDD" w:rsidRPr="00376E0D">
        <w:rPr>
          <w:rFonts w:ascii="Times New Roman" w:hAnsi="Times New Roman"/>
        </w:rPr>
        <w:fldChar w:fldCharType="begin"/>
      </w:r>
      <w:r w:rsidR="00A35BDD" w:rsidRPr="00376E0D">
        <w:rPr>
          <w:rFonts w:ascii="Times New Roman" w:hAnsi="Times New Roman"/>
        </w:rPr>
        <w:instrText xml:space="preserve"> REF _Ref188280211 \h </w:instrText>
      </w:r>
      <w:r w:rsidR="00376E0D">
        <w:rPr>
          <w:rFonts w:ascii="Times New Roman" w:hAnsi="Times New Roman"/>
        </w:rPr>
        <w:instrText xml:space="preserve"> \* MERGEFORMAT </w:instrText>
      </w:r>
      <w:r w:rsidR="00A35BDD" w:rsidRPr="00376E0D">
        <w:rPr>
          <w:rFonts w:ascii="Times New Roman" w:hAnsi="Times New Roman"/>
        </w:rPr>
      </w:r>
      <w:r w:rsidR="00A35BDD" w:rsidRPr="00376E0D">
        <w:rPr>
          <w:rFonts w:ascii="Times New Roman" w:hAnsi="Times New Roman"/>
        </w:rPr>
        <w:fldChar w:fldCharType="separate"/>
      </w:r>
      <w:r w:rsidR="006A07D3" w:rsidRPr="00F2591B">
        <w:rPr>
          <w:rFonts w:ascii="Times New Roman" w:hAnsi="Times New Roman"/>
        </w:rPr>
        <w:t xml:space="preserve">Figure </w:t>
      </w:r>
      <w:r w:rsidR="006A07D3" w:rsidRPr="00F2591B">
        <w:rPr>
          <w:rFonts w:ascii="Times New Roman" w:hAnsi="Times New Roman"/>
          <w:noProof/>
        </w:rPr>
        <w:t>9</w:t>
      </w:r>
      <w:r w:rsidR="00A35BDD" w:rsidRPr="00376E0D">
        <w:rPr>
          <w:rFonts w:ascii="Times New Roman" w:hAnsi="Times New Roman"/>
        </w:rPr>
        <w:fldChar w:fldCharType="end"/>
      </w:r>
      <w:r w:rsidRPr="00376E0D">
        <w:rPr>
          <w:rFonts w:ascii="Times New Roman" w:hAnsi="Times New Roman"/>
        </w:rPr>
        <w:t>.</w:t>
      </w:r>
      <w:r w:rsidR="00F969EF" w:rsidRPr="00376E0D">
        <w:rPr>
          <w:rFonts w:ascii="Times New Roman" w:hAnsi="Times New Roman"/>
        </w:rPr>
        <w:t xml:space="preserve"> </w:t>
      </w:r>
      <w:r w:rsidR="00F47058" w:rsidRPr="00376E0D">
        <w:rPr>
          <w:rFonts w:ascii="Times New Roman" w:hAnsi="Times New Roman"/>
        </w:rPr>
        <w:t xml:space="preserve">The clusters generated based on a single reference point results in the AOD being concentrated in one direction, whereas in the RT results, the AOD of the rays is distributed over a much wider range. This will lead to the generated </w:t>
      </w:r>
      <w:r w:rsidR="00F969EF" w:rsidRPr="00376E0D">
        <w:rPr>
          <w:rFonts w:ascii="Times New Roman" w:hAnsi="Times New Roman"/>
        </w:rPr>
        <w:t xml:space="preserve">ASD is notably smaller than the ASD from RT simulation results. </w:t>
      </w:r>
    </w:p>
    <w:p w14:paraId="5477F049" w14:textId="77777777" w:rsidR="00A35BDD" w:rsidRDefault="00B24816" w:rsidP="00CB766D">
      <w:pPr>
        <w:keepNext/>
        <w:ind w:firstLine="420"/>
        <w:jc w:val="center"/>
      </w:pPr>
      <w:r w:rsidRPr="00F969EF">
        <w:rPr>
          <w:noProof/>
        </w:rPr>
        <w:drawing>
          <wp:inline distT="0" distB="0" distL="0" distR="0" wp14:anchorId="1ED9D467" wp14:editId="25B6379B">
            <wp:extent cx="1670081" cy="1800000"/>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70081" cy="1800000"/>
                    </a:xfrm>
                    <a:prstGeom prst="rect">
                      <a:avLst/>
                    </a:prstGeom>
                    <a:noFill/>
                    <a:ln>
                      <a:noFill/>
                    </a:ln>
                  </pic:spPr>
                </pic:pic>
              </a:graphicData>
            </a:graphic>
          </wp:inline>
        </w:drawing>
      </w:r>
    </w:p>
    <w:p w14:paraId="1B4F962A" w14:textId="0498CF26" w:rsidR="00D879A9" w:rsidRPr="00CB766D" w:rsidRDefault="00A35BDD" w:rsidP="00CB766D">
      <w:pPr>
        <w:pStyle w:val="Caption"/>
        <w:jc w:val="center"/>
        <w:rPr>
          <w:lang w:eastAsia="zh-CN"/>
        </w:rPr>
      </w:pPr>
      <w:bookmarkStart w:id="23" w:name="_Ref188280211"/>
      <w:r w:rsidRPr="008D3A21">
        <w:t xml:space="preserve">Figure </w:t>
      </w:r>
      <w:r w:rsidRPr="00CB766D">
        <w:fldChar w:fldCharType="begin"/>
      </w:r>
      <w:r w:rsidRPr="008D3A21">
        <w:instrText xml:space="preserve"> SEQ Figure \* ARABIC </w:instrText>
      </w:r>
      <w:r w:rsidRPr="00CB766D">
        <w:fldChar w:fldCharType="separate"/>
      </w:r>
      <w:r w:rsidR="006A07D3">
        <w:rPr>
          <w:noProof/>
        </w:rPr>
        <w:t>9</w:t>
      </w:r>
      <w:r w:rsidRPr="00CB766D">
        <w:fldChar w:fldCharType="end"/>
      </w:r>
      <w:bookmarkEnd w:id="23"/>
      <w:r w:rsidRPr="008D3A21">
        <w:t xml:space="preserve"> The results of deploying a single reference point</w:t>
      </w:r>
    </w:p>
    <w:p w14:paraId="5944BD14" w14:textId="77B45A51" w:rsidR="00B24816" w:rsidRPr="00376E0D" w:rsidRDefault="00054CF6" w:rsidP="00376E0D">
      <w:pPr>
        <w:pStyle w:val="B10"/>
        <w:spacing w:after="120"/>
        <w:rPr>
          <w:rFonts w:ascii="Times New Roman" w:hAnsi="Times New Roman"/>
        </w:rPr>
      </w:pPr>
      <w:r>
        <w:rPr>
          <w:rFonts w:ascii="Times New Roman" w:hAnsi="Times New Roman"/>
        </w:rPr>
        <w:t>Towards bridging the ASD gap between simulation and the resultant from reference points, o</w:t>
      </w:r>
      <w:r w:rsidR="00B24816" w:rsidRPr="00376E0D">
        <w:rPr>
          <w:rFonts w:ascii="Times New Roman" w:hAnsi="Times New Roman"/>
        </w:rPr>
        <w:t xml:space="preserve">ne </w:t>
      </w:r>
      <w:r>
        <w:rPr>
          <w:rFonts w:ascii="Times New Roman" w:hAnsi="Times New Roman"/>
        </w:rPr>
        <w:t>possible way</w:t>
      </w:r>
      <w:r w:rsidR="00B24816" w:rsidRPr="00376E0D">
        <w:rPr>
          <w:rFonts w:ascii="Times New Roman" w:hAnsi="Times New Roman"/>
        </w:rPr>
        <w:t xml:space="preserve"> is to increase the number of reference points N. </w:t>
      </w:r>
      <w:r>
        <w:rPr>
          <w:rFonts w:ascii="Times New Roman" w:hAnsi="Times New Roman"/>
        </w:rPr>
        <w:t>B</w:t>
      </w:r>
      <w:r w:rsidRPr="00376E0D">
        <w:rPr>
          <w:rFonts w:ascii="Times New Roman" w:hAnsi="Times New Roman"/>
        </w:rPr>
        <w:t xml:space="preserve">ased </w:t>
      </w:r>
      <w:r w:rsidR="00D879A9" w:rsidRPr="00376E0D">
        <w:rPr>
          <w:rFonts w:ascii="Times New Roman" w:hAnsi="Times New Roman"/>
        </w:rPr>
        <w:t xml:space="preserve">on the analyse results, the </w:t>
      </w:r>
      <w:r w:rsidR="00B24816" w:rsidRPr="00376E0D">
        <w:rPr>
          <w:rFonts w:ascii="Times New Roman" w:hAnsi="Times New Roman"/>
        </w:rPr>
        <w:t>azimuth angle</w:t>
      </w:r>
      <w:r w:rsidR="00D879A9" w:rsidRPr="00376E0D">
        <w:rPr>
          <w:rFonts w:ascii="Times New Roman" w:hAnsi="Times New Roman"/>
        </w:rPr>
        <w:t xml:space="preserve"> can be</w:t>
      </w:r>
      <w:r w:rsidR="00B24816" w:rsidRPr="00376E0D">
        <w:rPr>
          <w:rFonts w:ascii="Times New Roman" w:hAnsi="Times New Roman"/>
        </w:rPr>
        <w:t xml:space="preserve"> divided into three bins.</w:t>
      </w:r>
      <w:r w:rsidR="00103430" w:rsidRPr="00376E0D">
        <w:rPr>
          <w:rFonts w:ascii="Times New Roman" w:eastAsiaTheme="minorEastAsia" w:hAnsi="Times New Roman"/>
          <w:lang w:eastAsia="zh-CN"/>
        </w:rPr>
        <w:t xml:space="preserve"> </w:t>
      </w:r>
      <w:r w:rsidR="00103430" w:rsidRPr="00376E0D">
        <w:rPr>
          <w:rFonts w:ascii="Times New Roman" w:eastAsiaTheme="minorEastAsia" w:hAnsi="Times New Roman"/>
          <w:szCs w:val="22"/>
        </w:rPr>
        <w:t>T</w:t>
      </w:r>
      <w:r w:rsidR="00103430" w:rsidRPr="00376E0D">
        <w:rPr>
          <w:rFonts w:ascii="Times New Roman" w:hAnsi="Times New Roman"/>
        </w:rPr>
        <w:t>herefore</w:t>
      </w:r>
      <w:r w:rsidR="00B24816" w:rsidRPr="00376E0D">
        <w:rPr>
          <w:rFonts w:ascii="Times New Roman" w:hAnsi="Times New Roman"/>
        </w:rPr>
        <w:t xml:space="preserve">, the number of reference points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rp</m:t>
            </m:r>
          </m:sub>
        </m:sSub>
      </m:oMath>
      <w:r w:rsidR="00B24816" w:rsidRPr="00376E0D">
        <w:rPr>
          <w:rFonts w:ascii="Times New Roman" w:hAnsi="Times New Roman"/>
        </w:rPr>
        <w:t xml:space="preserve"> can be set to 3. Furthermore, </w:t>
      </w:r>
      <w:r w:rsidR="00103430" w:rsidRPr="00376E0D">
        <w:rPr>
          <w:rFonts w:ascii="Times New Roman" w:hAnsi="Times New Roman"/>
        </w:rPr>
        <w:t xml:space="preserve">the angle within a </w:t>
      </w:r>
      <w:r w:rsidR="00B24816" w:rsidRPr="00376E0D">
        <w:rPr>
          <w:rFonts w:ascii="Times New Roman" w:hAnsi="Times New Roman"/>
        </w:rPr>
        <w:t xml:space="preserve">bin </w:t>
      </w:r>
      <w:r w:rsidR="00103430" w:rsidRPr="00376E0D">
        <w:rPr>
          <w:rFonts w:ascii="Times New Roman" w:hAnsi="Times New Roman"/>
        </w:rPr>
        <w:t>is distributed</w:t>
      </w:r>
      <w:r w:rsidR="00B24816" w:rsidRPr="00376E0D">
        <w:rPr>
          <w:rFonts w:ascii="Times New Roman" w:hAnsi="Times New Roman"/>
        </w:rPr>
        <w:t xml:space="preserve"> randomly, it can be assumed that the main directions within each bin follow a uniform distribution, i.e.:</w:t>
      </w:r>
    </w:p>
    <w:p w14:paraId="3D169D61" w14:textId="4283EF02" w:rsidR="00B24816" w:rsidRPr="00CB766D" w:rsidRDefault="00A80BC0" w:rsidP="00B24816">
      <w:pP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rp</m:t>
              </m:r>
            </m:sub>
          </m:sSub>
          <m:r>
            <m:rPr>
              <m:sty m:val="bi"/>
            </m:rPr>
            <w:rPr>
              <w:rFonts w:ascii="Cambria Math" w:hAnsi="Cambria Math"/>
              <w:color w:val="000000" w:themeColor="text1"/>
            </w:rPr>
            <m:t>=3</m:t>
          </m:r>
        </m:oMath>
      </m:oMathPara>
    </w:p>
    <w:p w14:paraId="27A06868" w14:textId="20CEF8B4" w:rsidR="00B24816" w:rsidRPr="00CA4DBB" w:rsidRDefault="00A80BC0" w:rsidP="00B24816">
      <w:pP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color w:val="000000" w:themeColor="text1"/>
            </w:rPr>
            <m:t>~Uniform{(n-1)*120°, n*120°} ,n=1,2,3</m:t>
          </m:r>
        </m:oMath>
      </m:oMathPara>
    </w:p>
    <w:p w14:paraId="3F27D7D3" w14:textId="55AEDD59" w:rsidR="00CA4DBB" w:rsidRPr="00376E0D" w:rsidRDefault="00CA4DBB" w:rsidP="00376E0D">
      <w:pPr>
        <w:spacing w:after="120"/>
        <w:jc w:val="both"/>
        <w:rPr>
          <w:rFonts w:eastAsiaTheme="minorEastAsia"/>
          <w:color w:val="000000" w:themeColor="text1"/>
          <w:sz w:val="22"/>
          <w:lang w:eastAsia="zh-CN"/>
        </w:rPr>
      </w:pPr>
      <w:r w:rsidRPr="00376E0D">
        <w:rPr>
          <w:rFonts w:eastAsiaTheme="minorEastAsia"/>
          <w:color w:val="000000" w:themeColor="text1"/>
          <w:sz w:val="22"/>
          <w:lang w:eastAsia="zh-CN"/>
        </w:rPr>
        <w:t>However, the increased reference point</w:t>
      </w:r>
      <w:r w:rsidR="00135634">
        <w:rPr>
          <w:rFonts w:eastAsiaTheme="minorEastAsia"/>
          <w:color w:val="000000" w:themeColor="text1"/>
          <w:sz w:val="22"/>
          <w:lang w:eastAsia="zh-CN"/>
        </w:rPr>
        <w:t>s number</w:t>
      </w:r>
      <w:r w:rsidRPr="00376E0D">
        <w:rPr>
          <w:rFonts w:eastAsiaTheme="minorEastAsia"/>
          <w:color w:val="000000" w:themeColor="text1"/>
          <w:sz w:val="22"/>
          <w:lang w:eastAsia="zh-CN"/>
        </w:rPr>
        <w:t xml:space="preserve"> will triple the number of clusters. The </w:t>
      </w:r>
      <w:r w:rsidR="00403AEE" w:rsidRPr="00376E0D">
        <w:rPr>
          <w:rFonts w:eastAsiaTheme="minorEastAsia"/>
          <w:color w:val="000000" w:themeColor="text1"/>
          <w:sz w:val="22"/>
          <w:lang w:eastAsia="zh-CN"/>
        </w:rPr>
        <w:fldChar w:fldCharType="begin"/>
      </w:r>
      <w:r w:rsidR="00403AEE" w:rsidRPr="00376E0D">
        <w:rPr>
          <w:rFonts w:eastAsiaTheme="minorEastAsia"/>
          <w:color w:val="000000" w:themeColor="text1"/>
          <w:sz w:val="22"/>
          <w:lang w:eastAsia="zh-CN"/>
        </w:rPr>
        <w:instrText xml:space="preserve"> REF _Ref188285695 \h </w:instrText>
      </w:r>
      <w:r w:rsidR="00376E0D" w:rsidRPr="00376E0D">
        <w:rPr>
          <w:rFonts w:eastAsiaTheme="minorEastAsia"/>
          <w:color w:val="000000" w:themeColor="text1"/>
          <w:sz w:val="22"/>
          <w:lang w:eastAsia="zh-CN"/>
        </w:rPr>
        <w:instrText xml:space="preserve"> \* MERGEFORMAT </w:instrText>
      </w:r>
      <w:r w:rsidR="00403AEE" w:rsidRPr="00376E0D">
        <w:rPr>
          <w:rFonts w:eastAsiaTheme="minorEastAsia"/>
          <w:color w:val="000000" w:themeColor="text1"/>
          <w:sz w:val="22"/>
          <w:lang w:eastAsia="zh-CN"/>
        </w:rPr>
      </w:r>
      <w:r w:rsidR="00403AEE" w:rsidRPr="00376E0D">
        <w:rPr>
          <w:rFonts w:eastAsiaTheme="minorEastAsia"/>
          <w:color w:val="000000" w:themeColor="text1"/>
          <w:sz w:val="22"/>
          <w:lang w:eastAsia="zh-CN"/>
        </w:rPr>
        <w:fldChar w:fldCharType="separate"/>
      </w:r>
      <w:r w:rsidR="006A07D3" w:rsidRPr="00F2591B">
        <w:rPr>
          <w:sz w:val="22"/>
        </w:rPr>
        <w:t xml:space="preserve">Figure </w:t>
      </w:r>
      <w:r w:rsidR="006A07D3" w:rsidRPr="00F2591B">
        <w:rPr>
          <w:noProof/>
          <w:sz w:val="22"/>
        </w:rPr>
        <w:t>10</w:t>
      </w:r>
      <w:r w:rsidR="00403AEE" w:rsidRPr="00376E0D">
        <w:rPr>
          <w:rFonts w:eastAsiaTheme="minorEastAsia"/>
          <w:color w:val="000000" w:themeColor="text1"/>
          <w:sz w:val="22"/>
          <w:lang w:eastAsia="zh-CN"/>
        </w:rPr>
        <w:fldChar w:fldCharType="end"/>
      </w:r>
      <w:r w:rsidR="00403AEE" w:rsidRPr="00376E0D">
        <w:rPr>
          <w:rFonts w:eastAsiaTheme="minorEastAsia"/>
          <w:color w:val="000000" w:themeColor="text1"/>
          <w:sz w:val="22"/>
          <w:lang w:eastAsia="zh-CN"/>
        </w:rPr>
        <w:t xml:space="preserve"> depicts the number of clusters for the mono-static background channel, </w:t>
      </w:r>
      <w:r w:rsidR="00135634">
        <w:rPr>
          <w:rFonts w:eastAsiaTheme="minorEastAsia"/>
          <w:color w:val="000000" w:themeColor="text1"/>
          <w:sz w:val="22"/>
          <w:lang w:eastAsia="zh-CN"/>
        </w:rPr>
        <w:t xml:space="preserve">for </w:t>
      </w:r>
      <w:r w:rsidR="00403AEE" w:rsidRPr="00376E0D">
        <w:rPr>
          <w:rFonts w:eastAsiaTheme="minorEastAsia"/>
          <w:color w:val="000000" w:themeColor="text1"/>
          <w:sz w:val="22"/>
          <w:lang w:eastAsia="zh-CN"/>
        </w:rPr>
        <w:t xml:space="preserve">which about 20~30 clusters can be observed in the simulation result. </w:t>
      </w:r>
      <w:r w:rsidR="00403AEE" w:rsidRPr="004733C1">
        <w:rPr>
          <w:rFonts w:eastAsiaTheme="minorEastAsia"/>
          <w:color w:val="000000" w:themeColor="text1"/>
          <w:sz w:val="22"/>
          <w:lang w:eastAsia="zh-CN"/>
        </w:rPr>
        <w:t>Therefore, the number of clusters can be set to minimum value in TR 38.901 as 8</w:t>
      </w:r>
      <w:r w:rsidR="00CF1526" w:rsidRPr="006E399C">
        <w:rPr>
          <w:rFonts w:eastAsiaTheme="minorEastAsia"/>
          <w:color w:val="000000" w:themeColor="text1"/>
          <w:sz w:val="22"/>
          <w:lang w:eastAsia="zh-CN"/>
        </w:rPr>
        <w:t xml:space="preserve"> for </w:t>
      </w:r>
      <w:r w:rsidR="00CF1526" w:rsidRPr="006E399C">
        <w:rPr>
          <w:rFonts w:eastAsiaTheme="minorEastAsia"/>
          <w:color w:val="000000" w:themeColor="text1"/>
          <w:sz w:val="22"/>
          <w:lang w:eastAsia="zh-CN"/>
        </w:rPr>
        <w:lastRenderedPageBreak/>
        <w:t xml:space="preserve">each reference point, then the total 24 cluster will be generated for the mono-static background channel which </w:t>
      </w:r>
      <w:r w:rsidR="00D06921">
        <w:rPr>
          <w:rFonts w:eastAsiaTheme="minorEastAsia"/>
          <w:color w:val="000000" w:themeColor="text1"/>
          <w:sz w:val="22"/>
          <w:lang w:eastAsia="zh-CN"/>
        </w:rPr>
        <w:t xml:space="preserve">fits </w:t>
      </w:r>
      <w:r w:rsidR="00CF1526" w:rsidRPr="006E399C">
        <w:rPr>
          <w:rFonts w:eastAsiaTheme="minorEastAsia"/>
          <w:color w:val="000000" w:themeColor="text1"/>
          <w:sz w:val="22"/>
          <w:lang w:eastAsia="zh-CN"/>
        </w:rPr>
        <w:t xml:space="preserve">the simulation results </w:t>
      </w:r>
      <w:r w:rsidR="00CF1526" w:rsidRPr="004733C1">
        <w:rPr>
          <w:rFonts w:eastAsiaTheme="minorEastAsia"/>
          <w:color w:val="000000" w:themeColor="text1"/>
          <w:sz w:val="22"/>
          <w:lang w:eastAsia="zh-CN"/>
        </w:rPr>
        <w:t>precisely</w:t>
      </w:r>
      <w:r w:rsidR="00403AEE" w:rsidRPr="004733C1">
        <w:rPr>
          <w:rFonts w:eastAsiaTheme="minorEastAsia"/>
          <w:color w:val="000000" w:themeColor="text1"/>
          <w:sz w:val="22"/>
          <w:lang w:eastAsia="zh-CN"/>
        </w:rPr>
        <w:t>.</w:t>
      </w:r>
    </w:p>
    <w:p w14:paraId="2264E058" w14:textId="77777777" w:rsidR="00CA4DBB" w:rsidRDefault="00CA4DBB" w:rsidP="00CB766D">
      <w:pPr>
        <w:keepNext/>
        <w:jc w:val="center"/>
      </w:pPr>
      <w:r w:rsidRPr="008C74FF">
        <w:rPr>
          <w:noProof/>
        </w:rPr>
        <w:drawing>
          <wp:inline distT="0" distB="0" distL="0" distR="0" wp14:anchorId="6A6A7704" wp14:editId="1164C214">
            <wp:extent cx="3050274" cy="2287889"/>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1004" cy="2295937"/>
                    </a:xfrm>
                    <a:prstGeom prst="rect">
                      <a:avLst/>
                    </a:prstGeom>
                  </pic:spPr>
                </pic:pic>
              </a:graphicData>
            </a:graphic>
          </wp:inline>
        </w:drawing>
      </w:r>
    </w:p>
    <w:p w14:paraId="1D4D6389" w14:textId="1BEB1A97" w:rsidR="00CA4DBB" w:rsidRPr="00CB766D" w:rsidRDefault="00CA4DBB" w:rsidP="00CB766D">
      <w:pPr>
        <w:pStyle w:val="Caption"/>
        <w:jc w:val="center"/>
        <w:rPr>
          <w:rFonts w:eastAsiaTheme="minorEastAsia"/>
          <w:color w:val="000000" w:themeColor="text1"/>
          <w:lang w:eastAsia="zh-CN"/>
        </w:rPr>
      </w:pPr>
      <w:bookmarkStart w:id="24" w:name="_Ref188285695"/>
      <w:r>
        <w:t xml:space="preserve">Figure </w:t>
      </w:r>
      <w:r>
        <w:fldChar w:fldCharType="begin"/>
      </w:r>
      <w:r>
        <w:instrText xml:space="preserve"> SEQ Figure \* ARABIC </w:instrText>
      </w:r>
      <w:r>
        <w:fldChar w:fldCharType="separate"/>
      </w:r>
      <w:r w:rsidR="006A07D3">
        <w:rPr>
          <w:noProof/>
        </w:rPr>
        <w:t>10</w:t>
      </w:r>
      <w:r>
        <w:fldChar w:fldCharType="end"/>
      </w:r>
      <w:bookmarkEnd w:id="24"/>
      <w:r>
        <w:t xml:space="preserve"> number of clusters based on mono-static simulation result</w:t>
      </w:r>
    </w:p>
    <w:p w14:paraId="7799AC06" w14:textId="7B3DD4A4" w:rsidR="00103430" w:rsidRDefault="009441A7" w:rsidP="00103430">
      <w:pPr>
        <w:pStyle w:val="B10"/>
      </w:pPr>
      <w:r>
        <w:rPr>
          <w:b/>
        </w:rPr>
        <w:t>D</w:t>
      </w:r>
      <w:r w:rsidR="00103430">
        <w:rPr>
          <w:b/>
        </w:rPr>
        <w:t>eployment</w:t>
      </w:r>
      <w:r w:rsidR="00103430" w:rsidRPr="00786A4F">
        <w:rPr>
          <w:b/>
        </w:rPr>
        <w:t xml:space="preserve"> of reference points</w:t>
      </w:r>
    </w:p>
    <w:p w14:paraId="539F9E0E" w14:textId="1C953758" w:rsidR="00B24816" w:rsidRDefault="00B24816" w:rsidP="00376E0D">
      <w:pPr>
        <w:pStyle w:val="B10"/>
        <w:spacing w:after="120"/>
      </w:pPr>
      <w:r w:rsidRPr="00CB766D">
        <w:t xml:space="preserve">The 2D distance </w:t>
      </w:r>
      <m:oMath>
        <m:sSub>
          <m:sSubPr>
            <m:ctrlPr>
              <w:rPr>
                <w:rFonts w:ascii="Cambria Math" w:hAnsi="Cambria Math"/>
              </w:rPr>
            </m:ctrlPr>
          </m:sSubPr>
          <m:e>
            <m:r>
              <w:rPr>
                <w:rFonts w:ascii="Cambria Math" w:hAnsi="Cambria Math"/>
              </w:rPr>
              <m:t>d</m:t>
            </m:r>
          </m:e>
          <m:sub>
            <m:r>
              <w:rPr>
                <w:rFonts w:ascii="Cambria Math" w:hAnsi="Cambria Math"/>
              </w:rPr>
              <m:t>rp</m:t>
            </m:r>
            <m:r>
              <m:rPr>
                <m:sty m:val="p"/>
              </m:rPr>
              <w:rPr>
                <w:rFonts w:ascii="Cambria Math" w:hAnsi="Cambria Math"/>
              </w:rPr>
              <m:t>_2</m:t>
            </m:r>
            <m:r>
              <w:rPr>
                <w:rFonts w:ascii="Cambria Math" w:hAnsi="Cambria Math"/>
              </w:rPr>
              <m:t>D</m:t>
            </m:r>
            <m:r>
              <m:rPr>
                <m:sty m:val="p"/>
              </m:rPr>
              <w:rPr>
                <w:rFonts w:ascii="Cambria Math" w:hAnsi="Cambria Math"/>
              </w:rPr>
              <m:t>_</m:t>
            </m:r>
            <m:r>
              <w:rPr>
                <w:rFonts w:ascii="Cambria Math" w:hAnsi="Cambria Math"/>
              </w:rPr>
              <m:t>n</m:t>
            </m:r>
          </m:sub>
        </m:sSub>
      </m:oMath>
      <w:r w:rsidRPr="00CB766D">
        <w:t xml:space="preserve"> </w:t>
      </w:r>
      <w:r w:rsidRPr="00F969EF">
        <w:t xml:space="preserve">and the </w:t>
      </w:r>
      <m:oMath>
        <m:sSub>
          <m:sSubPr>
            <m:ctrlPr>
              <w:rPr>
                <w:rFonts w:ascii="Cambria Math" w:hAnsi="Cambria Math"/>
              </w:rPr>
            </m:ctrlPr>
          </m:sSubPr>
          <m:e>
            <m:r>
              <w:rPr>
                <w:rFonts w:ascii="Cambria Math" w:hAnsi="Cambria Math"/>
              </w:rPr>
              <m:t>h</m:t>
            </m:r>
          </m:e>
          <m:sub>
            <m:r>
              <w:rPr>
                <w:rFonts w:ascii="Cambria Math" w:hAnsi="Cambria Math"/>
              </w:rPr>
              <m:t>rp</m:t>
            </m:r>
            <m:r>
              <m:rPr>
                <m:sty m:val="p"/>
              </m:rPr>
              <w:rPr>
                <w:rFonts w:ascii="Cambria Math" w:hAnsi="Cambria Math"/>
              </w:rPr>
              <m:t>_</m:t>
            </m:r>
            <m:r>
              <w:rPr>
                <w:rFonts w:ascii="Cambria Math" w:hAnsi="Cambria Math"/>
              </w:rPr>
              <m:t>n</m:t>
            </m:r>
          </m:sub>
        </m:sSub>
      </m:oMath>
      <w:r w:rsidRPr="00F969EF">
        <w:t xml:space="preserve"> of each reference point are computed for every simulation snapshot, ensuring that the calculated path loss aligns with the</w:t>
      </w:r>
      <w:r w:rsidRPr="00CB766D">
        <w:t xml:space="preserve"> results from the RT simulation. The distributions of </w:t>
      </w:r>
      <m:oMath>
        <m:sSub>
          <m:sSubPr>
            <m:ctrlPr>
              <w:rPr>
                <w:rFonts w:ascii="Cambria Math" w:hAnsi="Cambria Math"/>
              </w:rPr>
            </m:ctrlPr>
          </m:sSubPr>
          <m:e>
            <m:r>
              <w:rPr>
                <w:rFonts w:ascii="Cambria Math" w:hAnsi="Cambria Math"/>
              </w:rPr>
              <m:t>d</m:t>
            </m:r>
          </m:e>
          <m:sub>
            <m:r>
              <w:rPr>
                <w:rFonts w:ascii="Cambria Math" w:hAnsi="Cambria Math"/>
              </w:rPr>
              <m:t>rp</m:t>
            </m:r>
            <m:r>
              <m:rPr>
                <m:sty m:val="p"/>
              </m:rPr>
              <w:rPr>
                <w:rFonts w:ascii="Cambria Math" w:hAnsi="Cambria Math"/>
              </w:rPr>
              <m:t>_2</m:t>
            </m:r>
            <m:r>
              <w:rPr>
                <w:rFonts w:ascii="Cambria Math" w:hAnsi="Cambria Math"/>
              </w:rPr>
              <m:t>D</m:t>
            </m:r>
            <m:r>
              <m:rPr>
                <m:sty m:val="p"/>
              </m:rPr>
              <w:rPr>
                <w:rFonts w:ascii="Cambria Math" w:hAnsi="Cambria Math"/>
              </w:rPr>
              <m:t>_</m:t>
            </m:r>
            <m:r>
              <w:rPr>
                <w:rFonts w:ascii="Cambria Math" w:hAnsi="Cambria Math"/>
              </w:rPr>
              <m:t>n</m:t>
            </m:r>
          </m:sub>
        </m:sSub>
      </m:oMath>
      <w:r w:rsidRPr="00CB766D">
        <w:t xml:space="preserve"> </w:t>
      </w:r>
      <w:r w:rsidRPr="00F969EF">
        <w:t xml:space="preserve">and </w:t>
      </w:r>
      <m:oMath>
        <m:sSub>
          <m:sSubPr>
            <m:ctrlPr>
              <w:rPr>
                <w:rFonts w:ascii="Cambria Math" w:hAnsi="Cambria Math"/>
              </w:rPr>
            </m:ctrlPr>
          </m:sSubPr>
          <m:e>
            <m:r>
              <w:rPr>
                <w:rFonts w:ascii="Cambria Math" w:hAnsi="Cambria Math"/>
              </w:rPr>
              <m:t>h</m:t>
            </m:r>
          </m:e>
          <m:sub>
            <m:r>
              <w:rPr>
                <w:rFonts w:ascii="Cambria Math" w:hAnsi="Cambria Math"/>
              </w:rPr>
              <m:t>rp</m:t>
            </m:r>
            <m:r>
              <m:rPr>
                <m:sty m:val="p"/>
              </m:rPr>
              <w:rPr>
                <w:rFonts w:ascii="Cambria Math" w:hAnsi="Cambria Math"/>
              </w:rPr>
              <m:t>_</m:t>
            </m:r>
            <m:r>
              <w:rPr>
                <w:rFonts w:ascii="Cambria Math" w:hAnsi="Cambria Math"/>
              </w:rPr>
              <m:t>n</m:t>
            </m:r>
          </m:sub>
        </m:sSub>
      </m:oMath>
      <w:r w:rsidRPr="00F969EF">
        <w:t xml:space="preserve"> are shown in </w:t>
      </w:r>
      <w:r w:rsidR="00FC701B">
        <w:fldChar w:fldCharType="begin"/>
      </w:r>
      <w:r w:rsidR="00FC701B">
        <w:instrText xml:space="preserve"> REF _Ref188281821 \h </w:instrText>
      </w:r>
      <w:r w:rsidR="00FC701B">
        <w:fldChar w:fldCharType="separate"/>
      </w:r>
      <w:r w:rsidR="006A07D3">
        <w:t xml:space="preserve">Figure </w:t>
      </w:r>
      <w:r w:rsidR="006A07D3">
        <w:rPr>
          <w:noProof/>
        </w:rPr>
        <w:t>11</w:t>
      </w:r>
      <w:r w:rsidR="00FC701B">
        <w:fldChar w:fldCharType="end"/>
      </w:r>
      <w:r w:rsidRPr="00F969EF">
        <w:t>.</w:t>
      </w:r>
    </w:p>
    <w:p w14:paraId="6DCB7610" w14:textId="77777777" w:rsidR="00FC701B" w:rsidRDefault="00FC701B" w:rsidP="00CB766D">
      <w:pPr>
        <w:pStyle w:val="B10"/>
        <w:keepNext/>
        <w:jc w:val="center"/>
      </w:pPr>
      <w:r w:rsidRPr="00FC701B">
        <w:rPr>
          <w:noProof/>
        </w:rPr>
        <w:drawing>
          <wp:inline distT="0" distB="0" distL="0" distR="0" wp14:anchorId="5E6E57B9" wp14:editId="73B5B1B6">
            <wp:extent cx="5079025" cy="4146242"/>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691" t="9576"/>
                    <a:stretch/>
                  </pic:blipFill>
                  <pic:spPr bwMode="auto">
                    <a:xfrm>
                      <a:off x="0" y="0"/>
                      <a:ext cx="5079025" cy="4146242"/>
                    </a:xfrm>
                    <a:prstGeom prst="rect">
                      <a:avLst/>
                    </a:prstGeom>
                    <a:noFill/>
                    <a:ln>
                      <a:noFill/>
                    </a:ln>
                    <a:extLst>
                      <a:ext uri="{53640926-AAD7-44D8-BBD7-CCE9431645EC}">
                        <a14:shadowObscured xmlns:a14="http://schemas.microsoft.com/office/drawing/2010/main"/>
                      </a:ext>
                    </a:extLst>
                  </pic:spPr>
                </pic:pic>
              </a:graphicData>
            </a:graphic>
          </wp:inline>
        </w:drawing>
      </w:r>
    </w:p>
    <w:p w14:paraId="01F766D8" w14:textId="3B58568B" w:rsidR="00FC701B" w:rsidRPr="00F969EF" w:rsidRDefault="00FC701B" w:rsidP="00CB766D">
      <w:pPr>
        <w:pStyle w:val="Caption"/>
        <w:jc w:val="center"/>
      </w:pPr>
      <w:bookmarkStart w:id="25" w:name="_Ref188281821"/>
      <w:r>
        <w:t xml:space="preserve">Figure </w:t>
      </w:r>
      <w:r>
        <w:fldChar w:fldCharType="begin"/>
      </w:r>
      <w:r>
        <w:instrText xml:space="preserve"> SEQ Figure \* ARABIC </w:instrText>
      </w:r>
      <w:r>
        <w:fldChar w:fldCharType="separate"/>
      </w:r>
      <w:r w:rsidR="006A07D3">
        <w:rPr>
          <w:noProof/>
        </w:rPr>
        <w:t>11</w:t>
      </w:r>
      <w:r>
        <w:fldChar w:fldCharType="end"/>
      </w:r>
      <w:bookmarkEnd w:id="25"/>
      <w:r>
        <w:t xml:space="preserve"> </w:t>
      </w:r>
      <w:r w:rsidRPr="00786A4F">
        <w:t xml:space="preserve">The distributions of </w:t>
      </w:r>
      <m:oMath>
        <m:sSub>
          <m:sSubPr>
            <m:ctrlPr>
              <w:rPr>
                <w:rFonts w:ascii="Cambria Math" w:hAnsi="Cambria Math"/>
                <w:i/>
              </w:rPr>
            </m:ctrlPr>
          </m:sSubPr>
          <m:e>
            <m:r>
              <w:rPr>
                <w:rFonts w:ascii="Cambria Math" w:hAnsi="Cambria Math"/>
              </w:rPr>
              <m:t>d</m:t>
            </m:r>
          </m:e>
          <m:sub>
            <m:r>
              <w:rPr>
                <w:rFonts w:ascii="Cambria Math" w:hAnsi="Cambria Math"/>
              </w:rPr>
              <m:t>rp_2D_n</m:t>
            </m:r>
          </m:sub>
        </m:sSub>
      </m:oMath>
      <w:r w:rsidRPr="00786A4F">
        <w:t xml:space="preserve"> </w:t>
      </w:r>
      <w:r w:rsidRPr="00F969EF">
        <w:t xml:space="preserve">and </w:t>
      </w:r>
      <m:oMath>
        <m:sSub>
          <m:sSubPr>
            <m:ctrlPr>
              <w:rPr>
                <w:rFonts w:ascii="Cambria Math" w:hAnsi="Cambria Math"/>
                <w:i/>
              </w:rPr>
            </m:ctrlPr>
          </m:sSubPr>
          <m:e>
            <m:r>
              <w:rPr>
                <w:rFonts w:ascii="Cambria Math" w:hAnsi="Cambria Math"/>
              </w:rPr>
              <m:t>h</m:t>
            </m:r>
          </m:e>
          <m:sub>
            <m:r>
              <w:rPr>
                <w:rFonts w:ascii="Cambria Math" w:hAnsi="Cambria Math"/>
              </w:rPr>
              <m:t>rp_n</m:t>
            </m:r>
          </m:sub>
        </m:sSub>
      </m:oMath>
    </w:p>
    <w:p w14:paraId="0A43E51C" w14:textId="77777777" w:rsidR="00B24816" w:rsidRPr="00CB766D" w:rsidRDefault="00B24816" w:rsidP="00CB766D">
      <w:pPr>
        <w:pStyle w:val="B10"/>
      </w:pPr>
      <w:r w:rsidRPr="00CB766D">
        <w:t>The fitting results for the Gamma distribution are as follows:</w:t>
      </w:r>
    </w:p>
    <w:p w14:paraId="69B90EA1" w14:textId="35920ABD" w:rsidR="00B24816" w:rsidRPr="00CB766D" w:rsidRDefault="00A80BC0" w:rsidP="00B24816">
      <w:pP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m:t>
          </m:r>
          <m:r>
            <m:rPr>
              <m:sty m:val="b"/>
            </m:rPr>
            <w:rPr>
              <w:rFonts w:ascii="Cambria Math" w:hAnsi="Cambria Math"/>
              <w:color w:val="000000" w:themeColor="text1"/>
            </w:rPr>
            <m:t>Γ</m:t>
          </m:r>
          <m:d>
            <m:dPr>
              <m:ctrlPr>
                <w:rPr>
                  <w:rFonts w:ascii="Cambria Math" w:hAnsi="Cambria Math"/>
                  <w:b/>
                  <w:i/>
                  <w:color w:val="000000" w:themeColor="text1"/>
                </w:rPr>
              </m:ctrlPr>
            </m:dPr>
            <m:e>
              <m:r>
                <m:rPr>
                  <m:sty m:val="bi"/>
                </m:rPr>
                <w:rPr>
                  <w:rFonts w:ascii="Cambria Math" w:hAnsi="Cambria Math"/>
                  <w:color w:val="000000" w:themeColor="text1"/>
                </w:rPr>
                <m:t>α=10.59, β=0.13</m:t>
              </m:r>
            </m:e>
          </m:d>
          <m:r>
            <m:rPr>
              <m:sty m:val="bi"/>
            </m:rPr>
            <w:rPr>
              <w:rFonts w:ascii="Cambria Math" w:hAnsi="Cambria Math"/>
              <w:color w:val="000000" w:themeColor="text1"/>
            </w:rPr>
            <m:t>+68.5</m:t>
          </m:r>
        </m:oMath>
      </m:oMathPara>
    </w:p>
    <w:p w14:paraId="7B731DD0" w14:textId="7FA72FC6" w:rsidR="00B24816" w:rsidRPr="00CB766D" w:rsidRDefault="00A80BC0" w:rsidP="00B24816">
      <w:pP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color w:val="000000" w:themeColor="text1"/>
            </w:rPr>
            <m:t>~</m:t>
          </m:r>
          <m:r>
            <m:rPr>
              <m:sty m:val="b"/>
            </m:rPr>
            <w:rPr>
              <w:rFonts w:ascii="Cambria Math" w:hAnsi="Cambria Math"/>
              <w:color w:val="000000" w:themeColor="text1"/>
            </w:rPr>
            <m:t>Γ</m:t>
          </m:r>
          <m:d>
            <m:dPr>
              <m:ctrlPr>
                <w:rPr>
                  <w:rFonts w:ascii="Cambria Math" w:hAnsi="Cambria Math"/>
                  <w:b/>
                  <w:i/>
                  <w:color w:val="000000" w:themeColor="text1"/>
                </w:rPr>
              </m:ctrlPr>
            </m:dPr>
            <m:e>
              <m:r>
                <m:rPr>
                  <m:sty m:val="bi"/>
                </m:rPr>
                <w:rPr>
                  <w:rFonts w:ascii="Cambria Math" w:hAnsi="Cambria Math"/>
                  <w:color w:val="000000" w:themeColor="text1"/>
                </w:rPr>
                <m:t>α=18.74, β=1.92</m:t>
              </m:r>
            </m:e>
          </m:d>
          <m:r>
            <m:rPr>
              <m:sty m:val="bi"/>
            </m:rPr>
            <w:rPr>
              <w:rFonts w:ascii="Cambria Math" w:hAnsi="Cambria Math"/>
              <w:color w:val="000000" w:themeColor="text1"/>
            </w:rPr>
            <m:t>+2.05</m:t>
          </m:r>
        </m:oMath>
      </m:oMathPara>
    </w:p>
    <w:p w14:paraId="2CE91C6B" w14:textId="2E3C79C4" w:rsidR="00C32371" w:rsidRPr="00C32371" w:rsidRDefault="00C32371" w:rsidP="00C32371">
      <w:pPr>
        <w:pStyle w:val="B10"/>
      </w:pPr>
      <w:r>
        <w:rPr>
          <w:b/>
        </w:rPr>
        <w:t>Absolute delay</w:t>
      </w:r>
    </w:p>
    <w:p w14:paraId="211B9C06" w14:textId="70E33719" w:rsidR="009A17C3" w:rsidRPr="006E399C" w:rsidRDefault="009D0453" w:rsidP="00376E0D">
      <w:pPr>
        <w:pStyle w:val="B10"/>
        <w:spacing w:after="120"/>
        <w:rPr>
          <w:rFonts w:ascii="Times New Roman" w:hAnsi="Times New Roman"/>
        </w:rPr>
      </w:pPr>
      <w:r w:rsidRPr="006E399C">
        <w:rPr>
          <w:rFonts w:ascii="Times New Roman" w:hAnsi="Times New Roman"/>
        </w:rPr>
        <w:t>Once t</w:t>
      </w:r>
      <w:r w:rsidR="00B24816" w:rsidRPr="006E399C">
        <w:rPr>
          <w:rFonts w:ascii="Times New Roman" w:hAnsi="Times New Roman"/>
        </w:rPr>
        <w:t xml:space="preserve">he number, direction, </w:t>
      </w:r>
      <m:oMath>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rp</m:t>
            </m:r>
            <m:r>
              <m:rPr>
                <m:sty m:val="p"/>
              </m:rPr>
              <w:rPr>
                <w:rFonts w:ascii="Cambria Math" w:eastAsia="DengXian" w:hAnsi="Cambria Math"/>
              </w:rPr>
              <m:t>_2</m:t>
            </m:r>
            <m:r>
              <w:rPr>
                <w:rFonts w:ascii="Cambria Math" w:eastAsia="DengXian" w:hAnsi="Cambria Math"/>
              </w:rPr>
              <m:t>D</m:t>
            </m:r>
          </m:sub>
        </m:sSub>
      </m:oMath>
      <w:r w:rsidR="00B24816" w:rsidRPr="006E399C">
        <w:rPr>
          <w:rFonts w:ascii="Times New Roman" w:hAnsi="Times New Roman"/>
        </w:rPr>
        <w:t>, and</w:t>
      </w:r>
      <w:r w:rsidRPr="006E399C">
        <w:rPr>
          <w:rFonts w:ascii="Times New Roman" w:eastAsiaTheme="minorEastAsia" w:hAnsi="Times New Roman"/>
          <w:lang w:eastAsia="zh-CN"/>
        </w:rPr>
        <w:t xml:space="preserve"> </w:t>
      </w:r>
      <m:oMath>
        <m:sSub>
          <m:sSubPr>
            <m:ctrlPr>
              <w:rPr>
                <w:rFonts w:ascii="Cambria Math" w:eastAsia="DengXian" w:hAnsi="Cambria Math"/>
              </w:rPr>
            </m:ctrlPr>
          </m:sSubPr>
          <m:e>
            <m:r>
              <w:rPr>
                <w:rFonts w:ascii="Cambria Math" w:eastAsia="DengXian" w:hAnsi="Cambria Math"/>
              </w:rPr>
              <m:t>h</m:t>
            </m:r>
          </m:e>
          <m:sub>
            <m:r>
              <w:rPr>
                <w:rFonts w:ascii="Cambria Math" w:eastAsia="DengXian" w:hAnsi="Cambria Math"/>
              </w:rPr>
              <m:t>rp</m:t>
            </m:r>
          </m:sub>
        </m:sSub>
      </m:oMath>
      <w:r w:rsidR="00B24816" w:rsidRPr="006E399C">
        <w:rPr>
          <w:rFonts w:ascii="Times New Roman" w:eastAsia="DengXian" w:hAnsi="Times New Roman"/>
        </w:rPr>
        <w:t>,</w:t>
      </w:r>
      <w:r w:rsidR="00B24816" w:rsidRPr="006E399C">
        <w:rPr>
          <w:rFonts w:ascii="Times New Roman" w:hAnsi="Times New Roman"/>
        </w:rPr>
        <w:t xml:space="preserve"> of the reference points have been determined</w:t>
      </w:r>
      <w:r w:rsidRPr="006E399C">
        <w:rPr>
          <w:rFonts w:ascii="Times New Roman" w:hAnsi="Times New Roman"/>
        </w:rPr>
        <w:t xml:space="preserve"> as above, t</w:t>
      </w:r>
      <w:r w:rsidR="00B24816" w:rsidRPr="006E399C">
        <w:rPr>
          <w:rFonts w:ascii="Times New Roman" w:hAnsi="Times New Roman"/>
        </w:rPr>
        <w:t xml:space="preserve">he background channel can be generated based on the reference points using the </w:t>
      </w:r>
      <w:r w:rsidR="009A17C3" w:rsidRPr="006E399C">
        <w:rPr>
          <w:rFonts w:ascii="Times New Roman" w:hAnsi="Times New Roman"/>
        </w:rPr>
        <w:t xml:space="preserve">generation steps </w:t>
      </w:r>
      <w:r w:rsidR="00B24816" w:rsidRPr="006E399C">
        <w:rPr>
          <w:rFonts w:ascii="Times New Roman" w:hAnsi="Times New Roman"/>
        </w:rPr>
        <w:t xml:space="preserve">in TR 38.901. However, it is important to note that the cluster delay in </w:t>
      </w:r>
      <w:r w:rsidR="009A17C3" w:rsidRPr="006E399C">
        <w:rPr>
          <w:rFonts w:ascii="Times New Roman" w:hAnsi="Times New Roman"/>
        </w:rPr>
        <w:t xml:space="preserve">section 7.5 in </w:t>
      </w:r>
      <w:r w:rsidR="00B24816" w:rsidRPr="006E399C">
        <w:rPr>
          <w:rFonts w:ascii="Times New Roman" w:hAnsi="Times New Roman"/>
        </w:rPr>
        <w:t xml:space="preserve">TR 38.901 </w:t>
      </w:r>
      <w:r w:rsidR="009A17C3" w:rsidRPr="006E399C">
        <w:rPr>
          <w:rFonts w:ascii="Times New Roman" w:hAnsi="Times New Roman"/>
        </w:rPr>
        <w:t xml:space="preserve">is </w:t>
      </w:r>
      <w:r w:rsidR="00B24816" w:rsidRPr="006E399C">
        <w:rPr>
          <w:rFonts w:ascii="Times New Roman" w:hAnsi="Times New Roman"/>
        </w:rPr>
        <w:t>relative delay</w:t>
      </w:r>
      <w:r w:rsidR="009A17C3" w:rsidRPr="006E399C">
        <w:rPr>
          <w:rFonts w:ascii="Times New Roman" w:hAnsi="Times New Roman"/>
        </w:rPr>
        <w:t xml:space="preserve"> and the absolute delay in section 7.6.9 in TR38.901 is only for bi-static mode</w:t>
      </w:r>
      <w:r w:rsidR="00967D71" w:rsidRPr="006E399C">
        <w:rPr>
          <w:rFonts w:ascii="Times New Roman" w:hAnsi="Times New Roman"/>
        </w:rPr>
        <w:t xml:space="preserve"> not for mono-static mode</w:t>
      </w:r>
      <w:r w:rsidR="009A17C3" w:rsidRPr="006E399C">
        <w:rPr>
          <w:rFonts w:ascii="Times New Roman" w:hAnsi="Times New Roman"/>
        </w:rPr>
        <w:t>.</w:t>
      </w:r>
      <w:r w:rsidR="00967D71" w:rsidRPr="006E399C">
        <w:rPr>
          <w:rFonts w:ascii="Times New Roman" w:hAnsi="Times New Roman"/>
        </w:rPr>
        <w:t xml:space="preserve"> Therefore, simply reuse the absolute delay section 7.6.9 in TR38.901 </w:t>
      </w:r>
      <w:r w:rsidR="00BC7A3C" w:rsidRPr="006E399C">
        <w:rPr>
          <w:rFonts w:ascii="Times New Roman" w:hAnsi="Times New Roman"/>
        </w:rPr>
        <w:t>cannot</w:t>
      </w:r>
      <w:r w:rsidR="00967D71" w:rsidRPr="006E399C">
        <w:rPr>
          <w:rFonts w:ascii="Times New Roman" w:hAnsi="Times New Roman"/>
        </w:rPr>
        <w:t xml:space="preserve"> fit the simulation results well as shown in </w:t>
      </w:r>
      <w:r w:rsidR="00BC7A3C" w:rsidRPr="006E399C">
        <w:rPr>
          <w:rFonts w:ascii="Times New Roman" w:hAnsi="Times New Roman"/>
        </w:rPr>
        <w:fldChar w:fldCharType="begin"/>
      </w:r>
      <w:r w:rsidR="00BC7A3C" w:rsidRPr="006E399C">
        <w:rPr>
          <w:rFonts w:ascii="Times New Roman" w:hAnsi="Times New Roman"/>
        </w:rPr>
        <w:instrText xml:space="preserve"> REF _Ref188282932 \h </w:instrText>
      </w:r>
      <w:r w:rsidR="004069D3">
        <w:rPr>
          <w:rFonts w:ascii="Times New Roman" w:hAnsi="Times New Roman"/>
        </w:rPr>
        <w:instrText xml:space="preserve"> \* MERGEFORMAT </w:instrText>
      </w:r>
      <w:r w:rsidR="00BC7A3C" w:rsidRPr="006E399C">
        <w:rPr>
          <w:rFonts w:ascii="Times New Roman" w:hAnsi="Times New Roman"/>
        </w:rPr>
      </w:r>
      <w:r w:rsidR="00BC7A3C" w:rsidRPr="006E399C">
        <w:rPr>
          <w:rFonts w:ascii="Times New Roman" w:hAnsi="Times New Roman"/>
        </w:rPr>
        <w:fldChar w:fldCharType="separate"/>
      </w:r>
      <w:r w:rsidR="006A07D3" w:rsidRPr="00F2591B">
        <w:rPr>
          <w:rFonts w:ascii="Times New Roman" w:hAnsi="Times New Roman"/>
        </w:rPr>
        <w:t xml:space="preserve">Figure </w:t>
      </w:r>
      <w:r w:rsidR="006A07D3" w:rsidRPr="00F2591B">
        <w:rPr>
          <w:rFonts w:ascii="Times New Roman" w:hAnsi="Times New Roman"/>
          <w:noProof/>
        </w:rPr>
        <w:t>12</w:t>
      </w:r>
      <w:r w:rsidR="00BC7A3C" w:rsidRPr="006E399C">
        <w:rPr>
          <w:rFonts w:ascii="Times New Roman" w:hAnsi="Times New Roman"/>
        </w:rPr>
        <w:fldChar w:fldCharType="end"/>
      </w:r>
      <w:r w:rsidR="00BC7A3C" w:rsidRPr="006E399C">
        <w:rPr>
          <w:rFonts w:ascii="Times New Roman" w:hAnsi="Times New Roman"/>
        </w:rPr>
        <w:t>.</w:t>
      </w:r>
    </w:p>
    <w:p w14:paraId="2F48830D" w14:textId="77777777" w:rsidR="0027560A" w:rsidRDefault="00967D71" w:rsidP="00CB766D">
      <w:pPr>
        <w:keepNext/>
        <w:ind w:firstLine="420"/>
        <w:jc w:val="center"/>
      </w:pPr>
      <w:r w:rsidRPr="00967D71">
        <w:rPr>
          <w:noProof/>
        </w:rPr>
        <w:drawing>
          <wp:inline distT="0" distB="0" distL="0" distR="0" wp14:anchorId="758ADE64" wp14:editId="62726554">
            <wp:extent cx="2979337" cy="2371411"/>
            <wp:effectExtent l="0" t="0" r="0" b="0"/>
            <wp:docPr id="39" name="图片 3">
              <a:extLst xmlns:a="http://schemas.openxmlformats.org/drawingml/2006/main">
                <a:ext uri="{FF2B5EF4-FFF2-40B4-BE49-F238E27FC236}">
                  <a16:creationId xmlns:a16="http://schemas.microsoft.com/office/drawing/2014/main" id="{0609194B-0B6D-4283-947A-1FF8E78704AF}"/>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609194B-0B6D-4283-947A-1FF8E78704AF}"/>
                        </a:ext>
                      </a:extLst>
                    </pic:cNvPr>
                    <pic:cNvPicPr/>
                  </pic:nvPicPr>
                  <pic:blipFill rotWithShape="1">
                    <a:blip r:embed="rId25" cstate="print">
                      <a:extLst>
                        <a:ext uri="{28A0092B-C50C-407E-A947-70E740481C1C}">
                          <a14:useLocalDpi xmlns:a14="http://schemas.microsoft.com/office/drawing/2010/main" val="0"/>
                        </a:ext>
                      </a:extLst>
                    </a:blip>
                    <a:srcRect t="10338"/>
                    <a:stretch/>
                  </pic:blipFill>
                  <pic:spPr bwMode="auto">
                    <a:xfrm>
                      <a:off x="0" y="0"/>
                      <a:ext cx="2994987" cy="2383868"/>
                    </a:xfrm>
                    <a:prstGeom prst="rect">
                      <a:avLst/>
                    </a:prstGeom>
                    <a:noFill/>
                    <a:ln>
                      <a:noFill/>
                    </a:ln>
                  </pic:spPr>
                </pic:pic>
              </a:graphicData>
            </a:graphic>
          </wp:inline>
        </w:drawing>
      </w:r>
    </w:p>
    <w:p w14:paraId="4EFAB17A" w14:textId="1C5EEB3C" w:rsidR="00B24816" w:rsidRPr="00F969EF" w:rsidRDefault="0027560A" w:rsidP="00CB766D">
      <w:pPr>
        <w:pStyle w:val="Caption"/>
        <w:jc w:val="center"/>
      </w:pPr>
      <w:bookmarkStart w:id="26" w:name="_Ref188282932"/>
      <w:r>
        <w:t xml:space="preserve">Figure </w:t>
      </w:r>
      <w:r>
        <w:fldChar w:fldCharType="begin"/>
      </w:r>
      <w:r>
        <w:instrText xml:space="preserve"> SEQ Figure \* ARABIC </w:instrText>
      </w:r>
      <w:r>
        <w:fldChar w:fldCharType="separate"/>
      </w:r>
      <w:r w:rsidR="006A07D3">
        <w:rPr>
          <w:noProof/>
        </w:rPr>
        <w:t>12</w:t>
      </w:r>
      <w:r>
        <w:fldChar w:fldCharType="end"/>
      </w:r>
      <w:bookmarkEnd w:id="26"/>
      <w:r>
        <w:t xml:space="preserve"> absolute delay comparison: simulation results </w:t>
      </w:r>
      <w:r w:rsidR="004069D3">
        <w:t>vs.</w:t>
      </w:r>
      <w:r>
        <w:t xml:space="preserve"> reuse the absolute delay in TR38.901</w:t>
      </w:r>
    </w:p>
    <w:p w14:paraId="02776E57" w14:textId="55F5E65F" w:rsidR="00B24816" w:rsidRPr="00376E0D" w:rsidRDefault="004069D3">
      <w:pPr>
        <w:pStyle w:val="B10"/>
        <w:spacing w:after="120"/>
        <w:rPr>
          <w:rFonts w:ascii="Times New Roman" w:hAnsi="Times New Roman"/>
        </w:rPr>
      </w:pPr>
      <w:r>
        <w:rPr>
          <w:rFonts w:ascii="Times New Roman" w:hAnsi="Times New Roman"/>
        </w:rPr>
        <w:t xml:space="preserve">Instead, </w:t>
      </w:r>
      <w:r w:rsidRPr="00376E0D">
        <w:rPr>
          <w:rFonts w:ascii="Times New Roman" w:hAnsi="Times New Roman"/>
        </w:rPr>
        <w:t>the absolute delay for the channel generated based on the reference points</w:t>
      </w:r>
      <w:r w:rsidRPr="00376E0D" w:rsidDel="004069D3">
        <w:rPr>
          <w:rFonts w:ascii="Times New Roman" w:hAnsi="Times New Roman"/>
        </w:rPr>
        <w:t xml:space="preserve"> </w:t>
      </w:r>
      <w:r>
        <w:rPr>
          <w:rFonts w:ascii="Times New Roman" w:hAnsi="Times New Roman"/>
        </w:rPr>
        <w:t xml:space="preserve">could be </w:t>
      </w:r>
      <w:r w:rsidRPr="00376E0D">
        <w:rPr>
          <w:rFonts w:ascii="Times New Roman" w:hAnsi="Times New Roman"/>
        </w:rPr>
        <w:t>the cluster delay</w:t>
      </w:r>
      <w:r>
        <w:rPr>
          <w:rFonts w:ascii="Times New Roman" w:hAnsi="Times New Roman"/>
        </w:rPr>
        <w:t xml:space="preserve"> </w:t>
      </w:r>
      <w:r w:rsidRPr="00376E0D">
        <w:rPr>
          <w:rFonts w:ascii="Times New Roman" w:hAnsi="Times New Roman"/>
        </w:rPr>
        <w:t>of the minimum delay cluster</w:t>
      </w:r>
      <w:r>
        <w:rPr>
          <w:rFonts w:ascii="Times New Roman" w:hAnsi="Times New Roman"/>
        </w:rPr>
        <w:t xml:space="preserve"> from all the </w:t>
      </w:r>
      <w:r w:rsidRPr="00376E0D">
        <w:rPr>
          <w:rFonts w:ascii="Times New Roman" w:hAnsi="Times New Roman"/>
        </w:rPr>
        <w:t>cluster</w:t>
      </w:r>
      <w:r>
        <w:rPr>
          <w:rFonts w:ascii="Times New Roman" w:hAnsi="Times New Roman"/>
        </w:rPr>
        <w:t>ed</w:t>
      </w:r>
      <w:r w:rsidRPr="00376E0D">
        <w:rPr>
          <w:rFonts w:ascii="Times New Roman" w:hAnsi="Times New Roman"/>
        </w:rPr>
        <w:t xml:space="preserve"> RT simulation results</w:t>
      </w:r>
      <w:r w:rsidR="00DE5AC1">
        <w:rPr>
          <w:rFonts w:ascii="Times New Roman" w:hAnsi="Times New Roman"/>
        </w:rPr>
        <w:t>.</w:t>
      </w:r>
      <w:r w:rsidR="00B24816" w:rsidRPr="00376E0D">
        <w:rPr>
          <w:rFonts w:ascii="Times New Roman" w:hAnsi="Times New Roman"/>
        </w:rPr>
        <w:t xml:space="preserve"> The </w:t>
      </w:r>
      <w:r w:rsidR="009D4B8F" w:rsidRPr="00376E0D">
        <w:rPr>
          <w:rFonts w:ascii="Times New Roman" w:hAnsi="Times New Roman"/>
        </w:rPr>
        <w:t xml:space="preserve">statistical result </w:t>
      </w:r>
      <w:r w:rsidR="00B24816" w:rsidRPr="00376E0D">
        <w:rPr>
          <w:rFonts w:ascii="Times New Roman" w:hAnsi="Times New Roman"/>
        </w:rPr>
        <w:t xml:space="preserve">of the </w:t>
      </w:r>
      <w:r w:rsidR="009D4B8F" w:rsidRPr="00376E0D">
        <w:rPr>
          <w:rFonts w:ascii="Times New Roman" w:hAnsi="Times New Roman"/>
        </w:rPr>
        <w:t xml:space="preserve">absolute delay </w:t>
      </w:r>
      <w:r w:rsidR="00B24816" w:rsidRPr="00376E0D">
        <w:rPr>
          <w:rFonts w:ascii="Times New Roman" w:hAnsi="Times New Roman"/>
        </w:rPr>
        <w:t xml:space="preserve">is shown in </w:t>
      </w:r>
      <w:r w:rsidR="009D4B8F" w:rsidRPr="00376E0D">
        <w:rPr>
          <w:rFonts w:ascii="Times New Roman" w:hAnsi="Times New Roman"/>
        </w:rPr>
        <w:fldChar w:fldCharType="begin"/>
      </w:r>
      <w:r w:rsidR="009D4B8F" w:rsidRPr="00376E0D">
        <w:rPr>
          <w:rFonts w:ascii="Times New Roman" w:hAnsi="Times New Roman"/>
        </w:rPr>
        <w:instrText xml:space="preserve"> REF _Ref188283118 \h </w:instrText>
      </w:r>
      <w:r w:rsidR="00376E0D">
        <w:rPr>
          <w:rFonts w:ascii="Times New Roman" w:hAnsi="Times New Roman"/>
        </w:rPr>
        <w:instrText xml:space="preserve"> \* MERGEFORMAT </w:instrText>
      </w:r>
      <w:r w:rsidR="009D4B8F" w:rsidRPr="00376E0D">
        <w:rPr>
          <w:rFonts w:ascii="Times New Roman" w:hAnsi="Times New Roman"/>
        </w:rPr>
      </w:r>
      <w:r w:rsidR="009D4B8F" w:rsidRPr="00376E0D">
        <w:rPr>
          <w:rFonts w:ascii="Times New Roman" w:hAnsi="Times New Roman"/>
        </w:rPr>
        <w:fldChar w:fldCharType="separate"/>
      </w:r>
      <w:r w:rsidR="006A07D3" w:rsidRPr="00F2591B">
        <w:rPr>
          <w:rFonts w:ascii="Times New Roman" w:hAnsi="Times New Roman"/>
        </w:rPr>
        <w:t xml:space="preserve">Figure </w:t>
      </w:r>
      <w:r w:rsidR="006A07D3" w:rsidRPr="00F2591B">
        <w:rPr>
          <w:rFonts w:ascii="Times New Roman" w:hAnsi="Times New Roman"/>
          <w:noProof/>
        </w:rPr>
        <w:t>13</w:t>
      </w:r>
      <w:r w:rsidR="009D4B8F" w:rsidRPr="00376E0D">
        <w:rPr>
          <w:rFonts w:ascii="Times New Roman" w:hAnsi="Times New Roman"/>
        </w:rPr>
        <w:fldChar w:fldCharType="end"/>
      </w:r>
      <w:r w:rsidR="00B24816" w:rsidRPr="00376E0D">
        <w:rPr>
          <w:rFonts w:ascii="Times New Roman" w:hAnsi="Times New Roman"/>
        </w:rPr>
        <w:t>.</w:t>
      </w:r>
    </w:p>
    <w:p w14:paraId="61A597E1" w14:textId="77777777" w:rsidR="009D4B8F" w:rsidRDefault="00B24816" w:rsidP="00CB766D">
      <w:pPr>
        <w:keepNext/>
        <w:ind w:firstLine="420"/>
        <w:jc w:val="center"/>
      </w:pPr>
      <w:r w:rsidRPr="00F969EF">
        <w:rPr>
          <w:noProof/>
        </w:rPr>
        <w:drawing>
          <wp:inline distT="0" distB="0" distL="0" distR="0" wp14:anchorId="323B8ABE" wp14:editId="31465A7D">
            <wp:extent cx="2891838" cy="2160000"/>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91838" cy="2160000"/>
                    </a:xfrm>
                    <a:prstGeom prst="rect">
                      <a:avLst/>
                    </a:prstGeom>
                    <a:noFill/>
                    <a:ln>
                      <a:noFill/>
                    </a:ln>
                  </pic:spPr>
                </pic:pic>
              </a:graphicData>
            </a:graphic>
          </wp:inline>
        </w:drawing>
      </w:r>
    </w:p>
    <w:p w14:paraId="3AD0AAFD" w14:textId="0B4896A6" w:rsidR="00B24816" w:rsidRPr="00F969EF" w:rsidRDefault="009D4B8F" w:rsidP="00CB766D">
      <w:pPr>
        <w:pStyle w:val="Caption"/>
        <w:jc w:val="center"/>
      </w:pPr>
      <w:bookmarkStart w:id="27" w:name="_Ref188283118"/>
      <w:r>
        <w:t xml:space="preserve">Figure </w:t>
      </w:r>
      <w:r>
        <w:fldChar w:fldCharType="begin"/>
      </w:r>
      <w:r>
        <w:instrText xml:space="preserve"> SEQ Figure \* ARABIC </w:instrText>
      </w:r>
      <w:r>
        <w:fldChar w:fldCharType="separate"/>
      </w:r>
      <w:r w:rsidR="006A07D3">
        <w:rPr>
          <w:noProof/>
        </w:rPr>
        <w:t>13</w:t>
      </w:r>
      <w:r>
        <w:fldChar w:fldCharType="end"/>
      </w:r>
      <w:bookmarkEnd w:id="27"/>
      <w:r>
        <w:t xml:space="preserve"> statistical result for the mono-static absolute delay.</w:t>
      </w:r>
    </w:p>
    <w:p w14:paraId="17DE142D" w14:textId="5C5AE2C0" w:rsidR="00B24816" w:rsidRPr="00CB766D" w:rsidRDefault="00B24816" w:rsidP="00CB766D">
      <w:pPr>
        <w:pStyle w:val="B10"/>
      </w:pPr>
      <w:r w:rsidRPr="00CB766D">
        <w:t xml:space="preserve">Referring to </w:t>
      </w:r>
      <w:r w:rsidR="00BE3F5B">
        <w:t>the method in s</w:t>
      </w:r>
      <w:r w:rsidRPr="00CB766D">
        <w:t xml:space="preserve">ection 7.6.9 of TR 38.901, the absolute delay </w:t>
      </w:r>
      <m:oMath>
        <m:r>
          <w:rPr>
            <w:rFonts w:ascii="Cambria Math" w:hAnsi="Cambria Math"/>
          </w:rPr>
          <m:t>∆</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 xml:space="preserve"> </m:t>
        </m:r>
      </m:oMath>
      <w:r w:rsidRPr="00CB766D">
        <w:t>is fitted to a log-normal distribution:</w:t>
      </w:r>
    </w:p>
    <w:p w14:paraId="3DB8C569" w14:textId="5CC06E9A" w:rsidR="00B24816" w:rsidRPr="00BE3F5B" w:rsidRDefault="00B24816" w:rsidP="009D4B8F">
      <w:pPr>
        <w:pStyle w:val="B10"/>
        <w:rPr>
          <w:color w:val="000000" w:themeColor="text1"/>
        </w:rPr>
      </w:pPr>
      <m:oMathPara>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r>
            <w:rPr>
              <w:rFonts w:ascii="Cambria Math" w:hAnsi="Cambria Math"/>
              <w:color w:val="000000" w:themeColor="text1"/>
            </w:rPr>
            <m:t xml:space="preserve"> </m:t>
          </m:r>
        </m:oMath>
      </m:oMathPara>
    </w:p>
    <w:p w14:paraId="5D5FECED" w14:textId="710C24DD" w:rsidR="00BE3F5B" w:rsidRDefault="00BE3F5B" w:rsidP="009D4B8F">
      <w:pPr>
        <w:pStyle w:val="B10"/>
        <w:rPr>
          <w:rFonts w:eastAsiaTheme="minorEastAsia"/>
          <w:lang w:eastAsia="zh-CN"/>
        </w:rPr>
      </w:pPr>
      <w:r>
        <w:rPr>
          <w:rFonts w:eastAsiaTheme="minorEastAsia"/>
          <w:color w:val="000000" w:themeColor="text1"/>
          <w:lang w:eastAsia="zh-CN"/>
        </w:rPr>
        <w:t xml:space="preserve">With the </w:t>
      </w:r>
      <m:oMath>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oMath>
      <w:r>
        <w:rPr>
          <w:rFonts w:eastAsiaTheme="minorEastAsia" w:hint="eastAsia"/>
          <w:lang w:eastAsia="zh-CN"/>
        </w:rPr>
        <w:t xml:space="preserve"> </w:t>
      </w:r>
      <w:r>
        <w:rPr>
          <w:rFonts w:eastAsiaTheme="minorEastAsia"/>
          <w:lang w:eastAsia="zh-CN"/>
        </w:rPr>
        <w:t>set to zero.</w:t>
      </w:r>
    </w:p>
    <w:p w14:paraId="0B06F7E5" w14:textId="1A194C71" w:rsidR="00BE3F5B" w:rsidRPr="00CB766D" w:rsidRDefault="00A80BC0" w:rsidP="009D4B8F">
      <w:pPr>
        <w:pStyle w:val="B10"/>
        <w:rPr>
          <w:rFonts w:eastAsiaTheme="minorEastAsia"/>
          <w:color w:val="000000" w:themeColor="text1"/>
          <w:lang w:eastAsia="zh-CN"/>
        </w:rPr>
      </w:pPr>
      <m:oMathPara>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-Δ</m:t>
                          </m:r>
                          <m:r>
                            <w:rPr>
                              <w:rFonts w:ascii="Cambria Math" w:hAnsi="Cambria Math"/>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-Δ</m:t>
                  </m:r>
                  <m:r>
                    <w:rPr>
                      <w:rFonts w:ascii="Cambria Math" w:hAnsi="Cambria Math"/>
                    </w:rPr>
                    <m:t>τ</m:t>
                  </m:r>
                </m:e>
              </m:d>
            </m:e>
          </m:nary>
        </m:oMath>
      </m:oMathPara>
    </w:p>
    <w:p w14:paraId="747A166C" w14:textId="578FC677" w:rsidR="00B24816" w:rsidRPr="00F969EF" w:rsidRDefault="00B24816" w:rsidP="00DE2274">
      <w:pPr>
        <w:pStyle w:val="Heading2"/>
        <w:keepLines w:val="0"/>
        <w:numPr>
          <w:ilvl w:val="1"/>
          <w:numId w:val="25"/>
        </w:numPr>
        <w:spacing w:before="240" w:after="240"/>
      </w:pPr>
      <w:r w:rsidRPr="00E01105">
        <w:lastRenderedPageBreak/>
        <w:t>G</w:t>
      </w:r>
      <w:r w:rsidRPr="00F969EF">
        <w:t xml:space="preserve">eneration </w:t>
      </w:r>
      <w:r w:rsidR="00C31C0D">
        <w:t>procedure</w:t>
      </w:r>
    </w:p>
    <w:p w14:paraId="71C7C302" w14:textId="31E35CC8" w:rsidR="000B518E" w:rsidRPr="00CB766D" w:rsidRDefault="000B518E" w:rsidP="000D3029">
      <w:pPr>
        <w:pStyle w:val="B10"/>
        <w:rPr>
          <w:b/>
        </w:rPr>
      </w:pPr>
      <w:r>
        <w:rPr>
          <w:b/>
        </w:rPr>
        <w:t>Generation steps</w:t>
      </w:r>
    </w:p>
    <w:p w14:paraId="47BFCAF9" w14:textId="45DA4DCC" w:rsidR="00B24816" w:rsidRPr="00CB766D" w:rsidRDefault="000D3029" w:rsidP="00CB766D">
      <w:pPr>
        <w:pStyle w:val="B10"/>
      </w:pPr>
      <w:r>
        <w:t>T</w:t>
      </w:r>
      <w:r w:rsidR="00B24816" w:rsidRPr="00CB766D">
        <w:t xml:space="preserve">he mono-static background channel </w:t>
      </w:r>
      <w:r>
        <w:t>model can be generated as</w:t>
      </w:r>
      <w:r w:rsidR="00B24816" w:rsidRPr="00CB766D">
        <w:t xml:space="preserve">: </w:t>
      </w:r>
    </w:p>
    <w:p w14:paraId="10AA03C7" w14:textId="387E3BEE" w:rsidR="00B24816" w:rsidRPr="00CB766D" w:rsidRDefault="00B24816" w:rsidP="00CB766D">
      <w:pPr>
        <w:pStyle w:val="B10"/>
      </w:pPr>
      <w:r w:rsidRPr="00CB766D">
        <w:t>Step</w:t>
      </w:r>
      <w:r w:rsidRPr="00F969EF">
        <w:t>1</w:t>
      </w:r>
      <w:r w:rsidRPr="00CB766D">
        <w:rPr>
          <w:rFonts w:ascii="SimSun" w:eastAsia="SimSun" w:hAnsi="SimSun" w:cs="SimSun" w:hint="eastAsia"/>
        </w:rPr>
        <w:t>：</w:t>
      </w:r>
      <w:r w:rsidR="000B518E">
        <w:t>d</w:t>
      </w:r>
      <w:r w:rsidRPr="00CB766D">
        <w:t>eploy</w:t>
      </w:r>
      <w:r w:rsidR="000B518E">
        <w:t xml:space="preserve"> the </w:t>
      </w:r>
      <w:r w:rsidRPr="00CB766D">
        <w:t xml:space="preserve">reference points </w:t>
      </w:r>
      <w:r w:rsidR="000B518E">
        <w:t>as</w:t>
      </w:r>
      <w:r w:rsidRPr="00CB766D">
        <w:t>:</w:t>
      </w:r>
    </w:p>
    <w:p w14:paraId="655FAA2E" w14:textId="77777777" w:rsidR="00B24816" w:rsidRPr="00E01105" w:rsidRDefault="00A80BC0" w:rsidP="00B24816">
      <w:pPr>
        <w:rPr>
          <w:b/>
          <w:bCs/>
          <w:color w:val="000000" w:themeColor="text1"/>
        </w:rPr>
      </w:pPr>
      <m:oMathPara>
        <m:oMath>
          <m:sSub>
            <m:sSubPr>
              <m:ctrlPr>
                <w:rPr>
                  <w:rFonts w:ascii="Cambria Math" w:hAnsi="Cambria Math"/>
                  <w:b/>
                  <w:bCs/>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rp</m:t>
              </m:r>
            </m:sub>
          </m:sSub>
          <m:r>
            <m:rPr>
              <m:sty m:val="bi"/>
            </m:rPr>
            <w:rPr>
              <w:rFonts w:ascii="Cambria Math" w:hAnsi="Cambria Math"/>
              <w:color w:val="000000" w:themeColor="text1"/>
            </w:rPr>
            <m:t>=3</m:t>
          </m:r>
        </m:oMath>
      </m:oMathPara>
    </w:p>
    <w:p w14:paraId="22108C17" w14:textId="77777777" w:rsidR="00B24816" w:rsidRPr="00E01105" w:rsidRDefault="00A80BC0" w:rsidP="00B24816">
      <w:pPr>
        <w:rPr>
          <w:b/>
          <w:bCs/>
          <w:color w:val="000000" w:themeColor="text1"/>
        </w:rPr>
      </w:pPr>
      <m:oMathPara>
        <m:oMath>
          <m:sSub>
            <m:sSubPr>
              <m:ctrlPr>
                <w:rPr>
                  <w:rFonts w:ascii="Cambria Math" w:hAnsi="Cambria Math"/>
                  <w:b/>
                  <w:bCs/>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color w:val="000000" w:themeColor="text1"/>
            </w:rPr>
            <m:t>~Uniform{(n-1)*120°, n*120°} ,n=1,2,3</m:t>
          </m:r>
        </m:oMath>
      </m:oMathPara>
    </w:p>
    <w:p w14:paraId="6FDB1EFA" w14:textId="77777777" w:rsidR="00B24816" w:rsidRPr="00E01105" w:rsidRDefault="00A80BC0" w:rsidP="00B24816">
      <w:pPr>
        <w:rPr>
          <w:b/>
          <w:bCs/>
          <w:color w:val="000000" w:themeColor="text1"/>
        </w:rPr>
      </w:pPr>
      <m:oMathPara>
        <m:oMath>
          <m:sSub>
            <m:sSubPr>
              <m:ctrlPr>
                <w:rPr>
                  <w:rFonts w:ascii="Cambria Math" w:hAnsi="Cambria Math"/>
                  <w:b/>
                  <w:bCs/>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m:t>
          </m:r>
          <m:r>
            <m:rPr>
              <m:sty m:val="b"/>
            </m:rPr>
            <w:rPr>
              <w:rFonts w:ascii="Cambria Math" w:hAnsi="Cambria Math"/>
              <w:color w:val="000000" w:themeColor="text1"/>
            </w:rPr>
            <m:t>Γ</m:t>
          </m:r>
          <m:d>
            <m:dPr>
              <m:ctrlPr>
                <w:rPr>
                  <w:rFonts w:ascii="Cambria Math" w:hAnsi="Cambria Math"/>
                  <w:b/>
                  <w:bCs/>
                  <w:i/>
                  <w:color w:val="000000" w:themeColor="text1"/>
                </w:rPr>
              </m:ctrlPr>
            </m:dPr>
            <m:e>
              <m:r>
                <m:rPr>
                  <m:sty m:val="bi"/>
                </m:rPr>
                <w:rPr>
                  <w:rFonts w:ascii="Cambria Math" w:hAnsi="Cambria Math"/>
                  <w:color w:val="000000" w:themeColor="text1"/>
                </w:rPr>
                <m:t>α=10.59, β=0.13</m:t>
              </m:r>
            </m:e>
          </m:d>
          <m:r>
            <m:rPr>
              <m:sty m:val="bi"/>
            </m:rPr>
            <w:rPr>
              <w:rFonts w:ascii="Cambria Math" w:hAnsi="Cambria Math"/>
              <w:color w:val="000000" w:themeColor="text1"/>
            </w:rPr>
            <m:t>+68.5</m:t>
          </m:r>
        </m:oMath>
      </m:oMathPara>
    </w:p>
    <w:p w14:paraId="710D25A7" w14:textId="5DCDECDB" w:rsidR="00B24816" w:rsidRPr="00E01105" w:rsidRDefault="00A80BC0" w:rsidP="00B24816">
      <w:pPr>
        <w:rPr>
          <w:b/>
          <w:bCs/>
          <w:color w:val="000000" w:themeColor="text1"/>
        </w:rPr>
      </w:pPr>
      <m:oMathPara>
        <m:oMath>
          <m:sSub>
            <m:sSubPr>
              <m:ctrlPr>
                <w:rPr>
                  <w:rFonts w:ascii="Cambria Math" w:hAnsi="Cambria Math"/>
                  <w:b/>
                  <w:bCs/>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color w:val="000000" w:themeColor="text1"/>
            </w:rPr>
            <m:t>~</m:t>
          </m:r>
          <m:r>
            <m:rPr>
              <m:sty m:val="b"/>
            </m:rPr>
            <w:rPr>
              <w:rFonts w:ascii="Cambria Math" w:hAnsi="Cambria Math"/>
              <w:color w:val="000000" w:themeColor="text1"/>
            </w:rPr>
            <m:t>Γ</m:t>
          </m:r>
          <m:d>
            <m:dPr>
              <m:ctrlPr>
                <w:rPr>
                  <w:rFonts w:ascii="Cambria Math" w:hAnsi="Cambria Math"/>
                  <w:b/>
                  <w:bCs/>
                  <w:i/>
                  <w:color w:val="000000" w:themeColor="text1"/>
                </w:rPr>
              </m:ctrlPr>
            </m:dPr>
            <m:e>
              <m:r>
                <m:rPr>
                  <m:sty m:val="bi"/>
                </m:rPr>
                <w:rPr>
                  <w:rFonts w:ascii="Cambria Math" w:hAnsi="Cambria Math"/>
                  <w:color w:val="000000" w:themeColor="text1"/>
                </w:rPr>
                <m:t>α=18.74, β=1.92</m:t>
              </m:r>
            </m:e>
          </m:d>
          <m:r>
            <m:rPr>
              <m:sty m:val="bi"/>
            </m:rPr>
            <w:rPr>
              <w:rFonts w:ascii="Cambria Math" w:hAnsi="Cambria Math"/>
              <w:color w:val="000000" w:themeColor="text1"/>
            </w:rPr>
            <m:t>+2.05</m:t>
          </m:r>
        </m:oMath>
      </m:oMathPara>
    </w:p>
    <w:p w14:paraId="206A6B82" w14:textId="77777777" w:rsidR="00B24816" w:rsidRPr="00CB766D" w:rsidRDefault="00B24816" w:rsidP="00CB766D">
      <w:pPr>
        <w:pStyle w:val="B10"/>
        <w:rPr>
          <w:color w:val="000000" w:themeColor="text1"/>
        </w:rPr>
      </w:pPr>
      <w:r w:rsidRPr="00CB766D">
        <w:t>The 3D coordinates of the reference points are:</w:t>
      </w:r>
    </w:p>
    <w:p w14:paraId="2DAB2D2C" w14:textId="24819A2B" w:rsidR="00B24816" w:rsidRPr="00CB766D" w:rsidRDefault="000B518E" w:rsidP="00B24816">
      <w:pPr>
        <w:ind w:firstLine="42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5055D622" w14:textId="77777777" w:rsidR="00BB05EF" w:rsidRDefault="00B24816" w:rsidP="000B518E">
      <w:pPr>
        <w:pStyle w:val="B10"/>
      </w:pPr>
      <w:r w:rsidRPr="00CB766D">
        <w:t>S</w:t>
      </w:r>
      <w:r w:rsidRPr="00F969EF">
        <w:t>tep 2:</w:t>
      </w:r>
      <w:r w:rsidRPr="00CB766D">
        <w:t xml:space="preserve"> </w:t>
      </w:r>
      <w:r w:rsidR="000D3029">
        <w:t>generate the clusters follow</w:t>
      </w:r>
      <w:r w:rsidR="000B518E">
        <w:t>ing</w:t>
      </w:r>
      <w:r w:rsidR="000D3029">
        <w:t xml:space="preserve"> the TR 38.901 generation </w:t>
      </w:r>
      <w:r w:rsidR="000B518E">
        <w:t xml:space="preserve">steps </w:t>
      </w:r>
      <w:r w:rsidR="000D3029">
        <w:t xml:space="preserve">under </w:t>
      </w:r>
      <w:r w:rsidRPr="00F969EF">
        <w:t>NLOS condition</w:t>
      </w:r>
      <w:r w:rsidR="000B518E">
        <w:t xml:space="preserve"> with</w:t>
      </w:r>
      <w:r w:rsidR="00BB05EF">
        <w:t xml:space="preserve"> modification as</w:t>
      </w:r>
    </w:p>
    <w:p w14:paraId="441D4733" w14:textId="40046DC4" w:rsidR="00BB05EF" w:rsidRDefault="000B518E" w:rsidP="00CB766D">
      <w:pPr>
        <w:pStyle w:val="B10"/>
        <w:jc w:val="center"/>
      </w:pPr>
      <w:r w:rsidRPr="00CB766D">
        <w:rPr>
          <w:b/>
        </w:rPr>
        <w:t>number of clusters =</w:t>
      </w:r>
      <w:r w:rsidR="0065252F">
        <w:rPr>
          <w:b/>
        </w:rPr>
        <w:t xml:space="preserve"> </w:t>
      </w:r>
      <w:r w:rsidRPr="00CB766D">
        <w:rPr>
          <w:b/>
        </w:rPr>
        <w:t>8</w:t>
      </w:r>
      <w:r w:rsidR="000D3029">
        <w:t>.</w:t>
      </w:r>
    </w:p>
    <w:p w14:paraId="39469E30" w14:textId="51B43633" w:rsidR="00BB05EF" w:rsidRPr="00CB766D" w:rsidRDefault="00BB05EF" w:rsidP="00CB766D">
      <w:pPr>
        <w:pStyle w:val="B10"/>
        <w:jc w:val="center"/>
        <w:rPr>
          <w:rFonts w:eastAsiaTheme="minorEastAsia"/>
          <w:b/>
          <w:lang w:eastAsia="zh-CN"/>
        </w:rPr>
      </w:pPr>
      <w:r w:rsidRPr="00CB766D">
        <w:rPr>
          <w:rFonts w:eastAsiaTheme="minorEastAsia"/>
          <w:b/>
          <w:lang w:eastAsia="zh-CN"/>
        </w:rPr>
        <w:t>SF = 2.5</w:t>
      </w:r>
    </w:p>
    <w:p w14:paraId="435D5EB4" w14:textId="14A6CD7C" w:rsidR="000B518E" w:rsidRPr="00CB766D" w:rsidRDefault="000D3029" w:rsidP="00CB766D">
      <w:pPr>
        <w:pStyle w:val="B10"/>
      </w:pPr>
      <w:r>
        <w:t xml:space="preserve">the </w:t>
      </w:r>
      <w:r w:rsidR="00B24816" w:rsidRPr="00F969EF">
        <w:t>absolute delay for each cluster</w:t>
      </w:r>
      <w:r>
        <w:t xml:space="preserve"> generated as</w:t>
      </w:r>
    </w:p>
    <w:p w14:paraId="01C8B548" w14:textId="3CF42F8A" w:rsidR="00B24816" w:rsidRPr="000B518E" w:rsidRDefault="000B518E" w:rsidP="00B24816">
      <w:pPr>
        <w:rPr>
          <w:b/>
          <w:iCs/>
        </w:rPr>
      </w:pPr>
      <m:oMathPara>
        <m:oMath>
          <m:r>
            <m:rPr>
              <m:sty m:val="bi"/>
            </m:rPr>
            <w:rPr>
              <w:rFonts w:ascii="Cambria Math" w:hAnsi="Cambria Math"/>
            </w:rPr>
            <m:t>log</m:t>
          </m:r>
          <m:r>
            <m:rPr>
              <m:sty m:val="bi"/>
            </m:rPr>
            <w:rPr>
              <w:rFonts w:ascii="Cambria Math" w:hAnsi="Cambria Math"/>
            </w:rPr>
            <m:t>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0BDF41A2" w14:textId="5E25CE55" w:rsidR="00B24816" w:rsidRPr="00F969EF" w:rsidRDefault="00B24816" w:rsidP="00CB766D">
      <w:pPr>
        <w:pStyle w:val="B10"/>
      </w:pPr>
      <w:r w:rsidRPr="00CB766D">
        <w:t>S</w:t>
      </w:r>
      <w:r w:rsidRPr="00F969EF">
        <w:t>tep 3:</w:t>
      </w:r>
      <w:r w:rsidRPr="00CB766D">
        <w:t xml:space="preserve"> </w:t>
      </w:r>
      <w:r w:rsidRPr="00F969EF">
        <w:t>Combine the channels of each BS-RP link.</w:t>
      </w:r>
    </w:p>
    <w:p w14:paraId="0EE5995B" w14:textId="3D30BA8A" w:rsidR="00B24816" w:rsidRPr="00CB766D" w:rsidRDefault="00A80BC0" w:rsidP="00B24816">
      <w:pPr>
        <w:rPr>
          <w:b/>
        </w:rPr>
      </w:pPr>
      <m:oMathPara>
        <m:oMath>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mono-static background</m:t>
              </m:r>
            </m:sub>
          </m:sSub>
          <m:r>
            <m:rPr>
              <m:sty m:val="bi"/>
            </m:rPr>
            <w:rPr>
              <w:rFonts w:ascii="Cambria Math" w:hAnsi="Cambria Math"/>
            </w:rPr>
            <m:t>=</m:t>
          </m:r>
          <m:nary>
            <m:naryPr>
              <m:chr m:val="∑"/>
              <m:limLoc m:val="subSup"/>
              <m:ctrlPr>
                <w:rPr>
                  <w:rFonts w:ascii="Cambria Math" w:hAnsi="Cambria Math"/>
                  <w:b/>
                  <w:i/>
                </w:rPr>
              </m:ctrlPr>
            </m:naryPr>
            <m:sub>
              <m:r>
                <m:rPr>
                  <m:sty m:val="bi"/>
                </m:rPr>
                <w:rPr>
                  <w:rFonts w:ascii="Cambria Math" w:hAnsi="Cambria Math"/>
                </w:rPr>
                <m:t>i=1</m:t>
              </m:r>
            </m:sub>
            <m:sup>
              <m:sSub>
                <m:sSubPr>
                  <m:ctrlPr>
                    <w:rPr>
                      <w:rFonts w:ascii="Cambria Math" w:hAnsi="Cambria Math"/>
                      <w:b/>
                      <w:bCs/>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rp</m:t>
                  </m:r>
                </m:sub>
              </m:sSub>
            </m:sup>
            <m:e>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BS-RP(i)</m:t>
                  </m:r>
                </m:sub>
              </m:sSub>
            </m:e>
          </m:nary>
        </m:oMath>
      </m:oMathPara>
    </w:p>
    <w:p w14:paraId="39F8A2E6" w14:textId="7858EA62" w:rsidR="000B518E" w:rsidRPr="00CB766D" w:rsidRDefault="000B518E" w:rsidP="000B518E">
      <w:pPr>
        <w:pStyle w:val="B10"/>
        <w:rPr>
          <w:b/>
        </w:rPr>
      </w:pPr>
      <w:r>
        <w:rPr>
          <w:b/>
        </w:rPr>
        <w:t>Model Verification</w:t>
      </w:r>
    </w:p>
    <w:p w14:paraId="440D04D4" w14:textId="1D487488" w:rsidR="00BB05EF" w:rsidRPr="00376E0D" w:rsidRDefault="00B24816" w:rsidP="00376E0D">
      <w:pPr>
        <w:pStyle w:val="B10"/>
        <w:spacing w:after="120"/>
        <w:rPr>
          <w:rFonts w:ascii="Times New Roman" w:hAnsi="Times New Roman"/>
        </w:rPr>
      </w:pPr>
      <w:r w:rsidRPr="00376E0D">
        <w:rPr>
          <w:rFonts w:ascii="Times New Roman" w:hAnsi="Times New Roman"/>
        </w:rPr>
        <w:t xml:space="preserve">The </w:t>
      </w:r>
      <w:r w:rsidR="00BB05EF" w:rsidRPr="00376E0D">
        <w:rPr>
          <w:rFonts w:ascii="Times New Roman" w:hAnsi="Times New Roman"/>
        </w:rPr>
        <w:t xml:space="preserve">verification </w:t>
      </w:r>
      <w:r w:rsidRPr="00376E0D">
        <w:rPr>
          <w:rFonts w:ascii="Times New Roman" w:hAnsi="Times New Roman"/>
        </w:rPr>
        <w:t>of large-scale statistical parameters is shown in</w:t>
      </w:r>
      <w:r w:rsidR="00BB05EF" w:rsidRPr="00376E0D">
        <w:rPr>
          <w:rFonts w:ascii="Times New Roman" w:hAnsi="Times New Roman"/>
        </w:rPr>
        <w:t xml:space="preserve"> </w:t>
      </w:r>
      <w:r w:rsidR="00BB05EF" w:rsidRPr="00376E0D">
        <w:rPr>
          <w:rFonts w:ascii="Times New Roman" w:hAnsi="Times New Roman"/>
        </w:rPr>
        <w:fldChar w:fldCharType="begin"/>
      </w:r>
      <w:r w:rsidR="00BB05EF" w:rsidRPr="00376E0D">
        <w:rPr>
          <w:rFonts w:ascii="Times New Roman" w:hAnsi="Times New Roman"/>
        </w:rPr>
        <w:instrText xml:space="preserve"> REF _Ref188284518 \h </w:instrText>
      </w:r>
      <w:r w:rsidR="00376E0D">
        <w:rPr>
          <w:rFonts w:ascii="Times New Roman" w:hAnsi="Times New Roman"/>
        </w:rPr>
        <w:instrText xml:space="preserve"> \* MERGEFORMAT </w:instrText>
      </w:r>
      <w:r w:rsidR="00BB05EF" w:rsidRPr="00376E0D">
        <w:rPr>
          <w:rFonts w:ascii="Times New Roman" w:hAnsi="Times New Roman"/>
        </w:rPr>
      </w:r>
      <w:r w:rsidR="00BB05EF" w:rsidRPr="00376E0D">
        <w:rPr>
          <w:rFonts w:ascii="Times New Roman" w:hAnsi="Times New Roman"/>
        </w:rPr>
        <w:fldChar w:fldCharType="separate"/>
      </w:r>
      <w:r w:rsidR="006A07D3" w:rsidRPr="00F2591B">
        <w:rPr>
          <w:rFonts w:ascii="Times New Roman" w:hAnsi="Times New Roman"/>
        </w:rPr>
        <w:t xml:space="preserve">Figure </w:t>
      </w:r>
      <w:r w:rsidR="006A07D3" w:rsidRPr="00F2591B">
        <w:rPr>
          <w:rFonts w:ascii="Times New Roman" w:hAnsi="Times New Roman"/>
          <w:noProof/>
        </w:rPr>
        <w:t>14</w:t>
      </w:r>
      <w:r w:rsidR="00BB05EF" w:rsidRPr="00376E0D">
        <w:rPr>
          <w:rFonts w:ascii="Times New Roman" w:hAnsi="Times New Roman"/>
        </w:rPr>
        <w:fldChar w:fldCharType="end"/>
      </w:r>
      <w:r w:rsidRPr="00376E0D">
        <w:rPr>
          <w:rFonts w:ascii="Times New Roman" w:hAnsi="Times New Roman"/>
        </w:rPr>
        <w:t>.</w:t>
      </w:r>
    </w:p>
    <w:p w14:paraId="7E432818" w14:textId="4534A92B" w:rsidR="00ED511C" w:rsidRDefault="00F528C4" w:rsidP="00CB766D">
      <w:pPr>
        <w:ind w:firstLine="420"/>
        <w:jc w:val="center"/>
      </w:pPr>
      <w:r>
        <w:rPr>
          <w:noProof/>
        </w:rPr>
        <w:drawing>
          <wp:inline distT="0" distB="0" distL="0" distR="0" wp14:anchorId="1830778F" wp14:editId="3E369D1D">
            <wp:extent cx="2404925" cy="1800234"/>
            <wp:effectExtent l="0" t="0" r="0" b="0"/>
            <wp:docPr id="44" name="图片 44" descr="C:\Users\y00223404\AppData\Roaming\eSpace_Desktop\UserData\y00584120\imagefiles\90CCD884-D600-4A34-EA27-D232241FC1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y00223404\AppData\Roaming\eSpace_Desktop\UserData\y00584120\imagefiles\90CCD884-D600-4A34-EA27-D232241FC14F.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39305" cy="1825969"/>
                    </a:xfrm>
                    <a:prstGeom prst="rect">
                      <a:avLst/>
                    </a:prstGeom>
                    <a:noFill/>
                    <a:ln>
                      <a:noFill/>
                    </a:ln>
                  </pic:spPr>
                </pic:pic>
              </a:graphicData>
            </a:graphic>
          </wp:inline>
        </w:drawing>
      </w:r>
      <w:r w:rsidR="00ED511C">
        <w:rPr>
          <w:noProof/>
        </w:rPr>
        <w:drawing>
          <wp:inline distT="0" distB="0" distL="0" distR="0" wp14:anchorId="46D4A431" wp14:editId="6BC03B26">
            <wp:extent cx="2410253" cy="180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10253" cy="1800000"/>
                    </a:xfrm>
                    <a:prstGeom prst="rect">
                      <a:avLst/>
                    </a:prstGeom>
                    <a:noFill/>
                    <a:ln>
                      <a:noFill/>
                    </a:ln>
                  </pic:spPr>
                </pic:pic>
              </a:graphicData>
            </a:graphic>
          </wp:inline>
        </w:drawing>
      </w:r>
    </w:p>
    <w:p w14:paraId="180A1275" w14:textId="3782740C" w:rsidR="00BB05EF" w:rsidRPr="00CB766D" w:rsidRDefault="00ED511C" w:rsidP="00CB766D">
      <w:pPr>
        <w:ind w:firstLine="420"/>
        <w:jc w:val="center"/>
      </w:pPr>
      <w:r>
        <w:rPr>
          <w:noProof/>
        </w:rPr>
        <w:lastRenderedPageBreak/>
        <w:drawing>
          <wp:inline distT="0" distB="0" distL="0" distR="0" wp14:anchorId="677F0E1A" wp14:editId="104CDDC1">
            <wp:extent cx="2409865" cy="1800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09865" cy="1800000"/>
                    </a:xfrm>
                    <a:prstGeom prst="rect">
                      <a:avLst/>
                    </a:prstGeom>
                    <a:noFill/>
                    <a:ln>
                      <a:noFill/>
                    </a:ln>
                  </pic:spPr>
                </pic:pic>
              </a:graphicData>
            </a:graphic>
          </wp:inline>
        </w:drawing>
      </w:r>
      <w:r>
        <w:rPr>
          <w:noProof/>
        </w:rPr>
        <w:drawing>
          <wp:inline distT="0" distB="0" distL="0" distR="0" wp14:anchorId="6FE3F493" wp14:editId="172AA5D7">
            <wp:extent cx="2409865" cy="1800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09865" cy="1800000"/>
                    </a:xfrm>
                    <a:prstGeom prst="rect">
                      <a:avLst/>
                    </a:prstGeom>
                    <a:noFill/>
                    <a:ln>
                      <a:noFill/>
                    </a:ln>
                  </pic:spPr>
                </pic:pic>
              </a:graphicData>
            </a:graphic>
          </wp:inline>
        </w:drawing>
      </w:r>
    </w:p>
    <w:p w14:paraId="5572CD3F" w14:textId="5AC2CF0E" w:rsidR="00BB05EF" w:rsidRDefault="00BB05EF" w:rsidP="00CB766D">
      <w:pPr>
        <w:pStyle w:val="Caption"/>
        <w:jc w:val="center"/>
      </w:pPr>
      <w:bookmarkStart w:id="28" w:name="_Ref188284518"/>
      <w:r>
        <w:t xml:space="preserve">Figure </w:t>
      </w:r>
      <w:r>
        <w:fldChar w:fldCharType="begin"/>
      </w:r>
      <w:r>
        <w:instrText xml:space="preserve"> SEQ Figure \* ARABIC </w:instrText>
      </w:r>
      <w:r>
        <w:fldChar w:fldCharType="separate"/>
      </w:r>
      <w:r w:rsidR="006A07D3">
        <w:rPr>
          <w:noProof/>
        </w:rPr>
        <w:t>14</w:t>
      </w:r>
      <w:r>
        <w:fldChar w:fldCharType="end"/>
      </w:r>
      <w:bookmarkEnd w:id="28"/>
      <w:r>
        <w:t xml:space="preserve"> </w:t>
      </w:r>
      <w:r w:rsidRPr="00786A4F">
        <w:t xml:space="preserve">The </w:t>
      </w:r>
      <w:r>
        <w:t>verification</w:t>
      </w:r>
      <w:r w:rsidRPr="00786A4F">
        <w:t xml:space="preserve"> of large-scale statistical parameters</w:t>
      </w:r>
    </w:p>
    <w:p w14:paraId="76941766" w14:textId="6989470D" w:rsidR="00B24816" w:rsidRPr="00376E0D" w:rsidRDefault="00B24816" w:rsidP="00376E0D">
      <w:pPr>
        <w:pStyle w:val="B10"/>
        <w:spacing w:after="120"/>
        <w:rPr>
          <w:rFonts w:ascii="Times New Roman" w:hAnsi="Times New Roman"/>
        </w:rPr>
      </w:pPr>
      <w:r w:rsidRPr="00376E0D">
        <w:rPr>
          <w:rFonts w:ascii="Times New Roman" w:hAnsi="Times New Roman"/>
        </w:rPr>
        <w:t xml:space="preserve">The </w:t>
      </w:r>
      <w:r w:rsidR="00BB05EF" w:rsidRPr="00376E0D">
        <w:rPr>
          <w:rFonts w:ascii="Times New Roman" w:hAnsi="Times New Roman"/>
        </w:rPr>
        <w:t xml:space="preserve">verification </w:t>
      </w:r>
      <w:r w:rsidRPr="00376E0D">
        <w:rPr>
          <w:rFonts w:ascii="Times New Roman" w:hAnsi="Times New Roman"/>
        </w:rPr>
        <w:t xml:space="preserve">of statistical parameters of </w:t>
      </w:r>
      <w:r w:rsidR="00BB05EF" w:rsidRPr="00376E0D">
        <w:rPr>
          <w:rFonts w:ascii="Times New Roman" w:hAnsi="Times New Roman"/>
        </w:rPr>
        <w:t>small-scale rays are</w:t>
      </w:r>
      <w:r w:rsidRPr="00376E0D">
        <w:rPr>
          <w:rFonts w:ascii="Times New Roman" w:hAnsi="Times New Roman"/>
        </w:rPr>
        <w:t xml:space="preserve"> shown in </w:t>
      </w:r>
      <w:r w:rsidR="00BB05EF" w:rsidRPr="00376E0D">
        <w:rPr>
          <w:rFonts w:ascii="Times New Roman" w:hAnsi="Times New Roman"/>
        </w:rPr>
        <w:fldChar w:fldCharType="begin"/>
      </w:r>
      <w:r w:rsidR="00BB05EF" w:rsidRPr="00376E0D">
        <w:rPr>
          <w:rFonts w:ascii="Times New Roman" w:hAnsi="Times New Roman"/>
        </w:rPr>
        <w:instrText xml:space="preserve"> REF _Ref188284549 \h </w:instrText>
      </w:r>
      <w:r w:rsidR="00376E0D">
        <w:rPr>
          <w:rFonts w:ascii="Times New Roman" w:hAnsi="Times New Roman"/>
        </w:rPr>
        <w:instrText xml:space="preserve"> \* MERGEFORMAT </w:instrText>
      </w:r>
      <w:r w:rsidR="00BB05EF" w:rsidRPr="00376E0D">
        <w:rPr>
          <w:rFonts w:ascii="Times New Roman" w:hAnsi="Times New Roman"/>
        </w:rPr>
      </w:r>
      <w:r w:rsidR="00BB05EF" w:rsidRPr="00376E0D">
        <w:rPr>
          <w:rFonts w:ascii="Times New Roman" w:hAnsi="Times New Roman"/>
        </w:rPr>
        <w:fldChar w:fldCharType="separate"/>
      </w:r>
      <w:r w:rsidR="006A07D3" w:rsidRPr="00F2591B">
        <w:rPr>
          <w:rFonts w:ascii="Times New Roman" w:hAnsi="Times New Roman"/>
        </w:rPr>
        <w:t xml:space="preserve">Figure </w:t>
      </w:r>
      <w:r w:rsidR="006A07D3" w:rsidRPr="00F2591B">
        <w:rPr>
          <w:rFonts w:ascii="Times New Roman" w:hAnsi="Times New Roman"/>
          <w:noProof/>
        </w:rPr>
        <w:t>15</w:t>
      </w:r>
      <w:r w:rsidR="00BB05EF" w:rsidRPr="00376E0D">
        <w:rPr>
          <w:rFonts w:ascii="Times New Roman" w:hAnsi="Times New Roman"/>
        </w:rPr>
        <w:fldChar w:fldCharType="end"/>
      </w:r>
      <w:r w:rsidRPr="00376E0D">
        <w:rPr>
          <w:rFonts w:ascii="Times New Roman" w:hAnsi="Times New Roman"/>
        </w:rPr>
        <w:t>.</w:t>
      </w:r>
    </w:p>
    <w:p w14:paraId="3EB0D285" w14:textId="27DD0848" w:rsidR="00B24816" w:rsidRPr="00CB766D" w:rsidRDefault="00BB05EF" w:rsidP="00CB766D">
      <w:pPr>
        <w:pStyle w:val="B10"/>
        <w:jc w:val="center"/>
      </w:pPr>
      <w:r w:rsidRPr="00BB05EF">
        <w:rPr>
          <w:noProof/>
        </w:rPr>
        <w:drawing>
          <wp:inline distT="0" distB="0" distL="0" distR="0" wp14:anchorId="016EF37C" wp14:editId="3D4320B2">
            <wp:extent cx="4964081" cy="2059661"/>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5905" t="17340"/>
                    <a:stretch/>
                  </pic:blipFill>
                  <pic:spPr bwMode="auto">
                    <a:xfrm>
                      <a:off x="0" y="0"/>
                      <a:ext cx="4964081" cy="2059661"/>
                    </a:xfrm>
                    <a:prstGeom prst="rect">
                      <a:avLst/>
                    </a:prstGeom>
                    <a:noFill/>
                    <a:ln>
                      <a:noFill/>
                    </a:ln>
                    <a:extLst>
                      <a:ext uri="{53640926-AAD7-44D8-BBD7-CCE9431645EC}">
                        <a14:shadowObscured xmlns:a14="http://schemas.microsoft.com/office/drawing/2010/main"/>
                      </a:ext>
                    </a:extLst>
                  </pic:spPr>
                </pic:pic>
              </a:graphicData>
            </a:graphic>
          </wp:inline>
        </w:drawing>
      </w:r>
    </w:p>
    <w:p w14:paraId="2088FE01" w14:textId="65936DB9" w:rsidR="00B24816" w:rsidRPr="00F969EF" w:rsidRDefault="001476D0" w:rsidP="00B24816">
      <w:pPr>
        <w:ind w:firstLine="420"/>
        <w:jc w:val="center"/>
      </w:pPr>
      <w:r w:rsidRPr="00ED7C4F">
        <w:rPr>
          <w:noProof/>
        </w:rPr>
        <w:drawing>
          <wp:inline distT="0" distB="0" distL="0" distR="0" wp14:anchorId="2D834FC7" wp14:editId="21984296">
            <wp:extent cx="3324676" cy="2493507"/>
            <wp:effectExtent l="0" t="0" r="0" b="2540"/>
            <wp:docPr id="43" name="图片 27">
              <a:extLst xmlns:a="http://schemas.openxmlformats.org/drawingml/2006/main">
                <a:ext uri="{FF2B5EF4-FFF2-40B4-BE49-F238E27FC236}">
                  <a16:creationId xmlns:a16="http://schemas.microsoft.com/office/drawing/2014/main" id="{A2E8433F-8936-4546-9921-E4A753BDAE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A2E8433F-8936-4546-9921-E4A753BDAEA4}"/>
                        </a:ext>
                      </a:extLst>
                    </pic:cNvPr>
                    <pic:cNvPicPr>
                      <a:picLocks noChangeAspect="1"/>
                    </pic:cNvPicPr>
                  </pic:nvPicPr>
                  <pic:blipFill>
                    <a:blip r:embed="rId32"/>
                    <a:stretch>
                      <a:fillRect/>
                    </a:stretch>
                  </pic:blipFill>
                  <pic:spPr>
                    <a:xfrm>
                      <a:off x="0" y="0"/>
                      <a:ext cx="3324676" cy="2493507"/>
                    </a:xfrm>
                    <a:prstGeom prst="rect">
                      <a:avLst/>
                    </a:prstGeom>
                  </pic:spPr>
                </pic:pic>
              </a:graphicData>
            </a:graphic>
          </wp:inline>
        </w:drawing>
      </w:r>
    </w:p>
    <w:p w14:paraId="42851CFE" w14:textId="6DFF50E9" w:rsidR="00B24816" w:rsidRPr="00E01105" w:rsidRDefault="00BB05EF" w:rsidP="00B24816">
      <w:pPr>
        <w:suppressAutoHyphens/>
        <w:jc w:val="center"/>
        <w:rPr>
          <w:rFonts w:eastAsia="DengXian"/>
        </w:rPr>
      </w:pPr>
      <w:bookmarkStart w:id="29" w:name="_Ref188284549"/>
      <w:r>
        <w:t xml:space="preserve">Figure </w:t>
      </w:r>
      <w:r>
        <w:fldChar w:fldCharType="begin"/>
      </w:r>
      <w:r>
        <w:instrText xml:space="preserve"> SEQ Figure \* ARABIC </w:instrText>
      </w:r>
      <w:r>
        <w:fldChar w:fldCharType="separate"/>
      </w:r>
      <w:r w:rsidR="006A07D3">
        <w:rPr>
          <w:noProof/>
        </w:rPr>
        <w:t>15</w:t>
      </w:r>
      <w:r>
        <w:fldChar w:fldCharType="end"/>
      </w:r>
      <w:bookmarkEnd w:id="29"/>
      <w:r>
        <w:t xml:space="preserve"> </w:t>
      </w:r>
      <w:r w:rsidRPr="00786A4F">
        <w:t xml:space="preserve">The </w:t>
      </w:r>
      <w:r>
        <w:t>verification</w:t>
      </w:r>
      <w:r w:rsidRPr="00786A4F">
        <w:t xml:space="preserve"> of </w:t>
      </w:r>
      <w:r>
        <w:t>small-scale rays</w:t>
      </w:r>
    </w:p>
    <w:p w14:paraId="07B611B2" w14:textId="1DDFEA33" w:rsidR="00B24816" w:rsidRPr="00376E0D" w:rsidRDefault="00EF0EAB" w:rsidP="00376E0D">
      <w:pPr>
        <w:pStyle w:val="B10"/>
        <w:spacing w:after="120"/>
        <w:rPr>
          <w:rFonts w:ascii="Times New Roman" w:hAnsi="Times New Roman"/>
        </w:rPr>
      </w:pPr>
      <w:r>
        <w:rPr>
          <w:rFonts w:ascii="Times New Roman" w:hAnsi="Times New Roman"/>
        </w:rPr>
        <w:t>The underlying assumption for this mono-static background generation is reusing the</w:t>
      </w:r>
      <w:r w:rsidR="00B24816" w:rsidRPr="00376E0D">
        <w:rPr>
          <w:rFonts w:ascii="Times New Roman" w:hAnsi="Times New Roman"/>
        </w:rPr>
        <w:t xml:space="preserve"> existing TR 38.910 channel model and parameters</w:t>
      </w:r>
      <w:r>
        <w:rPr>
          <w:rFonts w:ascii="Times New Roman" w:hAnsi="Times New Roman"/>
        </w:rPr>
        <w:t xml:space="preserve"> to the maximum extent</w:t>
      </w:r>
      <w:r w:rsidR="00B24816" w:rsidRPr="00376E0D">
        <w:rPr>
          <w:rFonts w:ascii="Times New Roman" w:hAnsi="Times New Roman"/>
        </w:rPr>
        <w:t xml:space="preserve">. </w:t>
      </w:r>
      <w:r>
        <w:rPr>
          <w:rFonts w:ascii="Times New Roman" w:hAnsi="Times New Roman"/>
        </w:rPr>
        <w:t>However, i</w:t>
      </w:r>
      <w:r w:rsidR="00B24816" w:rsidRPr="00376E0D">
        <w:rPr>
          <w:rFonts w:ascii="Times New Roman" w:hAnsi="Times New Roman"/>
        </w:rPr>
        <w:t>f the parameters are modified, the statistical distributions can be better aligned. For example, adjusting the value of shadow fading from 6 to 2.5 can improve the fit</w:t>
      </w:r>
      <w:r>
        <w:rPr>
          <w:rFonts w:ascii="Times New Roman" w:hAnsi="Times New Roman"/>
        </w:rPr>
        <w:t>, as t</w:t>
      </w:r>
      <w:r w:rsidR="00B24816" w:rsidRPr="00376E0D">
        <w:rPr>
          <w:rFonts w:ascii="Times New Roman" w:hAnsi="Times New Roman"/>
        </w:rPr>
        <w:t>he new CDF of the path loss shown in Figure 12.</w:t>
      </w:r>
    </w:p>
    <w:p w14:paraId="6ED18FD6" w14:textId="34E0C465" w:rsidR="00B24816" w:rsidRPr="00F969EF" w:rsidRDefault="00B24816" w:rsidP="00B24816">
      <w:pPr>
        <w:ind w:firstLine="420"/>
        <w:jc w:val="center"/>
      </w:pPr>
      <w:r w:rsidRPr="00F969EF">
        <w:rPr>
          <w:noProof/>
        </w:rPr>
        <w:lastRenderedPageBreak/>
        <w:drawing>
          <wp:inline distT="0" distB="0" distL="0" distR="0" wp14:anchorId="2B464435" wp14:editId="41B37893">
            <wp:extent cx="2410253"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10253" cy="1800000"/>
                    </a:xfrm>
                    <a:prstGeom prst="rect">
                      <a:avLst/>
                    </a:prstGeom>
                    <a:noFill/>
                    <a:ln>
                      <a:noFill/>
                    </a:ln>
                  </pic:spPr>
                </pic:pic>
              </a:graphicData>
            </a:graphic>
          </wp:inline>
        </w:drawing>
      </w:r>
    </w:p>
    <w:p w14:paraId="7887EB17" w14:textId="77777777" w:rsidR="00B24816" w:rsidRPr="00E01105" w:rsidRDefault="00B24816" w:rsidP="00B24816">
      <w:pPr>
        <w:ind w:firstLine="420"/>
        <w:jc w:val="center"/>
      </w:pPr>
      <w:r w:rsidRPr="00E01105">
        <w:t xml:space="preserve">Figure 12 The new CDF of the path loss (change </w:t>
      </w:r>
      <m:oMath>
        <m:sSub>
          <m:sSubPr>
            <m:ctrlPr>
              <w:rPr>
                <w:rFonts w:ascii="Cambria Math" w:hAnsi="Cambria Math"/>
                <w:i/>
              </w:rPr>
            </m:ctrlPr>
          </m:sSubPr>
          <m:e>
            <m:r>
              <w:rPr>
                <w:rFonts w:ascii="Cambria Math" w:hAnsi="Cambria Math"/>
              </w:rPr>
              <m:t>σ</m:t>
            </m:r>
          </m:e>
          <m:sub>
            <m:r>
              <w:rPr>
                <w:rFonts w:ascii="Cambria Math" w:hAnsi="Cambria Math"/>
              </w:rPr>
              <m:t>F</m:t>
            </m:r>
          </m:sub>
        </m:sSub>
        <m:r>
          <w:rPr>
            <w:rFonts w:ascii="Cambria Math" w:hAnsi="Cambria Math"/>
          </w:rPr>
          <m:t>=6</m:t>
        </m:r>
      </m:oMath>
      <w:r w:rsidRPr="00E01105">
        <w:t xml:space="preserve"> to 2.5)</w:t>
      </w:r>
    </w:p>
    <w:p w14:paraId="1152D65B" w14:textId="77777777" w:rsidR="00B24816" w:rsidRPr="00E01105" w:rsidRDefault="00B24816" w:rsidP="00B24816">
      <w:pPr>
        <w:rPr>
          <w:rFonts w:eastAsiaTheme="minorEastAsia"/>
          <w:lang w:eastAsia="zh-CN"/>
        </w:rPr>
      </w:pPr>
    </w:p>
    <w:p w14:paraId="5B72402B" w14:textId="1F67B256" w:rsidR="00FC689A" w:rsidRDefault="00662986" w:rsidP="00662986">
      <w:pPr>
        <w:pStyle w:val="B10"/>
        <w:spacing w:after="120"/>
        <w:rPr>
          <w:rFonts w:ascii="Times New Roman" w:eastAsiaTheme="minorEastAsia" w:hAnsi="Times New Roman"/>
          <w:b/>
          <w:i/>
          <w:szCs w:val="22"/>
          <w:lang w:val="en-US" w:eastAsia="zh-CN"/>
        </w:rPr>
      </w:pPr>
      <w:r w:rsidRPr="00100330">
        <w:rPr>
          <w:rFonts w:ascii="Times New Roman" w:eastAsiaTheme="minorEastAsia" w:hAnsi="Times New Roman"/>
          <w:b/>
          <w:i/>
          <w:szCs w:val="22"/>
          <w:u w:val="single"/>
          <w:lang w:val="en-US" w:eastAsia="zh-CN"/>
        </w:rPr>
        <w:t xml:space="preserve">Proposal </w:t>
      </w:r>
      <w:r w:rsidR="00A8136B">
        <w:rPr>
          <w:rFonts w:ascii="Times New Roman" w:eastAsiaTheme="minorEastAsia" w:hAnsi="Times New Roman"/>
          <w:b/>
          <w:i/>
          <w:szCs w:val="22"/>
          <w:u w:val="single"/>
          <w:lang w:val="en-US" w:eastAsia="zh-CN"/>
        </w:rPr>
        <w:t>12</w:t>
      </w:r>
      <w:r w:rsidRPr="00100330">
        <w:rPr>
          <w:rFonts w:ascii="Times New Roman" w:eastAsiaTheme="minorEastAsia" w:hAnsi="Times New Roman"/>
          <w:b/>
          <w:i/>
          <w:szCs w:val="22"/>
          <w:lang w:val="en-US" w:eastAsia="zh-CN"/>
        </w:rPr>
        <w:t xml:space="preserve">: </w:t>
      </w:r>
    </w:p>
    <w:p w14:paraId="6BAB2E4E" w14:textId="528FF8D5" w:rsidR="00FC689A" w:rsidRDefault="00DA30D9" w:rsidP="00CB766D">
      <w:pPr>
        <w:pStyle w:val="B10"/>
        <w:numPr>
          <w:ilvl w:val="0"/>
          <w:numId w:val="49"/>
        </w:numPr>
        <w:spacing w:after="120"/>
        <w:rPr>
          <w:rFonts w:ascii="Times New Roman" w:eastAsiaTheme="minorEastAsia" w:hAnsi="Times New Roman"/>
          <w:b/>
          <w:i/>
          <w:szCs w:val="22"/>
          <w:lang w:eastAsia="zh-CN"/>
        </w:rPr>
      </w:pPr>
      <w:r>
        <w:rPr>
          <w:rFonts w:ascii="Times New Roman" w:eastAsiaTheme="minorEastAsia" w:hAnsi="Times New Roman"/>
          <w:b/>
          <w:i/>
          <w:szCs w:val="22"/>
          <w:lang w:eastAsia="zh-CN"/>
        </w:rPr>
        <w:t>If t</w:t>
      </w:r>
      <w:r w:rsidR="00FC689A">
        <w:rPr>
          <w:rFonts w:ascii="Times New Roman" w:eastAsiaTheme="minorEastAsia" w:hAnsi="Times New Roman"/>
          <w:b/>
          <w:i/>
          <w:szCs w:val="22"/>
          <w:lang w:eastAsia="zh-CN"/>
        </w:rPr>
        <w:t xml:space="preserve">he mono-static background channel </w:t>
      </w:r>
      <w:r>
        <w:rPr>
          <w:rFonts w:ascii="Times New Roman" w:eastAsiaTheme="minorEastAsia" w:hAnsi="Times New Roman"/>
          <w:b/>
          <w:i/>
          <w:szCs w:val="22"/>
          <w:lang w:eastAsia="zh-CN"/>
        </w:rPr>
        <w:t>is</w:t>
      </w:r>
      <w:r w:rsidR="00FC689A">
        <w:rPr>
          <w:rFonts w:ascii="Times New Roman" w:eastAsiaTheme="minorEastAsia" w:hAnsi="Times New Roman"/>
          <w:b/>
          <w:i/>
          <w:szCs w:val="22"/>
          <w:lang w:eastAsia="zh-CN"/>
        </w:rPr>
        <w:t xml:space="preserve"> modelled using the reference point</w:t>
      </w:r>
      <w:r>
        <w:rPr>
          <w:rFonts w:ascii="Times New Roman" w:eastAsiaTheme="minorEastAsia" w:hAnsi="Times New Roman"/>
          <w:b/>
          <w:i/>
          <w:szCs w:val="22"/>
          <w:lang w:eastAsia="zh-CN"/>
        </w:rPr>
        <w:t>s as in</w:t>
      </w:r>
      <w:r w:rsidR="00FC689A">
        <w:rPr>
          <w:rFonts w:ascii="Times New Roman" w:eastAsiaTheme="minorEastAsia" w:hAnsi="Times New Roman"/>
          <w:b/>
          <w:i/>
          <w:szCs w:val="22"/>
          <w:lang w:eastAsia="zh-CN"/>
        </w:rPr>
        <w:t xml:space="preserve"> solution A.</w:t>
      </w:r>
    </w:p>
    <w:p w14:paraId="7161FF6F" w14:textId="5663A238" w:rsidR="00FC689A" w:rsidRDefault="00FC689A" w:rsidP="00FC689A">
      <w:pPr>
        <w:pStyle w:val="B10"/>
        <w:numPr>
          <w:ilvl w:val="1"/>
          <w:numId w:val="49"/>
        </w:numPr>
        <w:spacing w:after="120"/>
        <w:rPr>
          <w:rFonts w:ascii="Times New Roman" w:eastAsiaTheme="minorEastAsia" w:hAnsi="Times New Roman"/>
          <w:b/>
          <w:i/>
          <w:szCs w:val="22"/>
          <w:lang w:eastAsia="zh-CN"/>
        </w:rPr>
      </w:pPr>
      <w:r>
        <w:rPr>
          <w:rFonts w:ascii="Times New Roman" w:eastAsiaTheme="minorEastAsia" w:hAnsi="Times New Roman"/>
          <w:b/>
          <w:i/>
          <w:szCs w:val="22"/>
          <w:lang w:eastAsia="zh-CN"/>
        </w:rPr>
        <w:t>The generation and parameters can be modelled as</w:t>
      </w:r>
    </w:p>
    <w:p w14:paraId="597D58A0" w14:textId="77777777" w:rsidR="00FC689A" w:rsidRPr="00786A4F" w:rsidRDefault="00FC689A" w:rsidP="00CB766D">
      <w:pPr>
        <w:pStyle w:val="B10"/>
        <w:numPr>
          <w:ilvl w:val="2"/>
          <w:numId w:val="51"/>
        </w:numPr>
      </w:pPr>
      <w:r w:rsidRPr="00786A4F">
        <w:t>Step</w:t>
      </w:r>
      <w:r w:rsidRPr="00F969EF">
        <w:t>1</w:t>
      </w:r>
      <w:r w:rsidRPr="00786A4F">
        <w:rPr>
          <w:rFonts w:ascii="SimSun" w:eastAsia="SimSun" w:hAnsi="SimSun" w:cs="SimSun" w:hint="eastAsia"/>
        </w:rPr>
        <w:t>：</w:t>
      </w:r>
      <w:r>
        <w:t>d</w:t>
      </w:r>
      <w:r w:rsidRPr="00786A4F">
        <w:t>eploy</w:t>
      </w:r>
      <w:r>
        <w:t xml:space="preserve"> the </w:t>
      </w:r>
      <w:r w:rsidRPr="00786A4F">
        <w:t xml:space="preserve">reference points </w:t>
      </w:r>
      <w:r>
        <w:t>as</w:t>
      </w:r>
      <w:r w:rsidRPr="00786A4F">
        <w:t>:</w:t>
      </w:r>
    </w:p>
    <w:p w14:paraId="38BDD40F" w14:textId="77777777" w:rsidR="00FC689A" w:rsidRPr="00FC689A" w:rsidRDefault="00A80BC0" w:rsidP="00CB766D">
      <w:pPr>
        <w:pStyle w:val="B10"/>
        <w:rPr>
          <w:bCs/>
        </w:rPr>
      </w:pPr>
      <m:oMathPara>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rp</m:t>
              </m:r>
            </m:sub>
          </m:sSub>
          <m:r>
            <m:rPr>
              <m:sty m:val="p"/>
            </m:rPr>
            <w:rPr>
              <w:rFonts w:ascii="Cambria Math" w:hAnsi="Cambria Math"/>
            </w:rPr>
            <m:t>=</m:t>
          </m:r>
          <m:r>
            <m:rPr>
              <m:sty m:val="b"/>
            </m:rPr>
            <w:rPr>
              <w:rFonts w:ascii="Cambria Math" w:hAnsi="Cambria Math"/>
            </w:rPr>
            <m:t>3</m:t>
          </m:r>
        </m:oMath>
      </m:oMathPara>
    </w:p>
    <w:p w14:paraId="657D066F" w14:textId="77777777" w:rsidR="00FC689A" w:rsidRPr="00FC689A" w:rsidRDefault="00A80BC0" w:rsidP="00CB766D">
      <w:pPr>
        <w:pStyle w:val="B10"/>
        <w:rPr>
          <w:bCs/>
        </w:rPr>
      </w:pPr>
      <m:oMathPara>
        <m:oMath>
          <m:sSub>
            <m:sSubPr>
              <m:ctrlPr>
                <w:rPr>
                  <w:rFonts w:ascii="Cambria Math" w:hAnsi="Cambria Math"/>
                  <w:bCs/>
                </w:rPr>
              </m:ctrlPr>
            </m:sSubPr>
            <m:e>
              <m:r>
                <m:rPr>
                  <m:sty m:val="bi"/>
                </m:rPr>
                <w:rPr>
                  <w:rFonts w:ascii="Cambria Math" w:hAnsi="Cambria Math"/>
                </w:rPr>
                <m:t>AOD</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i"/>
            </m:rPr>
            <w:rPr>
              <w:rFonts w:ascii="Cambria Math" w:hAnsi="Cambria Math"/>
            </w:rPr>
            <m:t>Uniform</m:t>
          </m:r>
          <m:r>
            <m:rPr>
              <m:sty m:val="p"/>
            </m:rPr>
            <w:rPr>
              <w:rFonts w:ascii="Cambria Math" w:hAnsi="Cambria Math"/>
            </w:rPr>
            <m:t>{(</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120</m:t>
          </m:r>
          <m:r>
            <m:rPr>
              <m:sty m:val="p"/>
            </m:rPr>
            <w:rPr>
              <w:rFonts w:ascii="Cambria Math" w:hAnsi="Cambria Math"/>
            </w:rPr>
            <m:t xml:space="preserve">°, </m:t>
          </m:r>
          <m:r>
            <m:rPr>
              <m:sty m:val="bi"/>
            </m:rPr>
            <w:rPr>
              <w:rFonts w:ascii="Cambria Math" w:hAnsi="Cambria Math"/>
            </w:rPr>
            <m:t>n</m:t>
          </m:r>
          <m:r>
            <m:rPr>
              <m:sty m:val="p"/>
            </m:rPr>
            <w:rPr>
              <w:rFonts w:ascii="Cambria Math" w:hAnsi="Cambria Math"/>
            </w:rPr>
            <m:t>*</m:t>
          </m:r>
          <m:r>
            <m:rPr>
              <m:sty m:val="b"/>
            </m:rPr>
            <w:rPr>
              <w:rFonts w:ascii="Cambria Math" w:hAnsi="Cambria Math"/>
            </w:rPr>
            <m:t>120</m:t>
          </m:r>
          <m:r>
            <m:rPr>
              <m:sty m:val="p"/>
            </m:rPr>
            <w:rPr>
              <w:rFonts w:ascii="Cambria Math" w:hAnsi="Cambria Math"/>
            </w:rPr>
            <m:t>°} ,</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3</m:t>
          </m:r>
        </m:oMath>
      </m:oMathPara>
    </w:p>
    <w:p w14:paraId="086CB901" w14:textId="77777777" w:rsidR="00FC689A" w:rsidRPr="00FC689A" w:rsidRDefault="00A80BC0" w:rsidP="00CB766D">
      <w:pPr>
        <w:pStyle w:val="B10"/>
        <w:rPr>
          <w:bCs/>
        </w:rPr>
      </w:pPr>
      <m:oMathPara>
        <m:oMath>
          <m:sSub>
            <m:sSubPr>
              <m:ctrlPr>
                <w:rPr>
                  <w:rFonts w:ascii="Cambria Math" w:hAnsi="Cambria Math"/>
                  <w:bCs/>
                </w:rPr>
              </m:ctrlPr>
            </m:sSubPr>
            <m:e>
              <m:r>
                <m:rPr>
                  <m:sty m:val="bi"/>
                </m:rPr>
                <w:rPr>
                  <w:rFonts w:ascii="Cambria Math" w:hAnsi="Cambria Math"/>
                </w:rPr>
                <m:t>d</m:t>
              </m:r>
            </m:e>
            <m:sub>
              <m:r>
                <m:rPr>
                  <m:sty m:val="bi"/>
                </m:rPr>
                <w:rPr>
                  <w:rFonts w:ascii="Cambria Math" w:hAnsi="Cambria Math"/>
                </w:rPr>
                <m:t>rp</m:t>
              </m:r>
              <m:r>
                <m:rPr>
                  <m:sty m:val="p"/>
                </m:rPr>
                <w:rPr>
                  <w:rFonts w:ascii="Cambria Math" w:hAnsi="Cambria Math"/>
                </w:rPr>
                <m:t>_</m:t>
              </m:r>
              <m:r>
                <m:rPr>
                  <m:sty m:val="b"/>
                </m:rPr>
                <w:rPr>
                  <w:rFonts w:ascii="Cambria Math" w:hAnsi="Cambria Math"/>
                </w:rPr>
                <m:t>2</m:t>
              </m:r>
              <m:r>
                <m:rPr>
                  <m:sty m:val="bi"/>
                </m:rPr>
                <w:rPr>
                  <w:rFonts w:ascii="Cambria Math" w:hAnsi="Cambria Math"/>
                </w:rPr>
                <m:t>D</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10</m:t>
              </m:r>
              <m:r>
                <m:rPr>
                  <m:sty m:val="p"/>
                </m:rPr>
                <w:rPr>
                  <w:rFonts w:ascii="Cambria Math" w:hAnsi="Cambria Math"/>
                </w:rPr>
                <m:t>.</m:t>
              </m:r>
              <m:r>
                <m:rPr>
                  <m:sty m:val="b"/>
                </m:rPr>
                <w:rPr>
                  <w:rFonts w:ascii="Cambria Math" w:hAnsi="Cambria Math"/>
                </w:rPr>
                <m:t>59</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13</m:t>
              </m:r>
            </m:e>
          </m:d>
          <m:r>
            <m:rPr>
              <m:sty m:val="p"/>
            </m:rPr>
            <w:rPr>
              <w:rFonts w:ascii="Cambria Math" w:hAnsi="Cambria Math"/>
            </w:rPr>
            <m:t>+</m:t>
          </m:r>
          <m:r>
            <m:rPr>
              <m:sty m:val="b"/>
            </m:rPr>
            <w:rPr>
              <w:rFonts w:ascii="Cambria Math" w:hAnsi="Cambria Math"/>
            </w:rPr>
            <m:t>68</m:t>
          </m:r>
          <m:r>
            <m:rPr>
              <m:sty m:val="p"/>
            </m:rPr>
            <w:rPr>
              <w:rFonts w:ascii="Cambria Math" w:hAnsi="Cambria Math"/>
            </w:rPr>
            <m:t>.</m:t>
          </m:r>
          <m:r>
            <m:rPr>
              <m:sty m:val="b"/>
            </m:rPr>
            <w:rPr>
              <w:rFonts w:ascii="Cambria Math" w:hAnsi="Cambria Math"/>
            </w:rPr>
            <m:t>5</m:t>
          </m:r>
        </m:oMath>
      </m:oMathPara>
    </w:p>
    <w:p w14:paraId="4E020553" w14:textId="77777777" w:rsidR="00FC689A" w:rsidRPr="00FC689A" w:rsidRDefault="00A80BC0" w:rsidP="00CB766D">
      <w:pPr>
        <w:pStyle w:val="B10"/>
        <w:rPr>
          <w:bCs/>
        </w:rPr>
      </w:pPr>
      <m:oMathPara>
        <m:oMath>
          <m:sSub>
            <m:sSubPr>
              <m:ctrlPr>
                <w:rPr>
                  <w:rFonts w:ascii="Cambria Math" w:hAnsi="Cambria Math"/>
                  <w:bCs/>
                </w:rPr>
              </m:ctrlPr>
            </m:sSubPr>
            <m:e>
              <m:r>
                <m:rPr>
                  <m:sty m:val="bi"/>
                </m:rPr>
                <w:rPr>
                  <w:rFonts w:ascii="Cambria Math" w:hAnsi="Cambria Math"/>
                </w:rPr>
                <m:t>h</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18</m:t>
              </m:r>
              <m:r>
                <m:rPr>
                  <m:sty m:val="p"/>
                </m:rPr>
                <w:rPr>
                  <w:rFonts w:ascii="Cambria Math" w:hAnsi="Cambria Math"/>
                </w:rPr>
                <m:t>.</m:t>
              </m:r>
              <m:r>
                <m:rPr>
                  <m:sty m:val="b"/>
                </m:rPr>
                <w:rPr>
                  <w:rFonts w:ascii="Cambria Math" w:hAnsi="Cambria Math"/>
                </w:rPr>
                <m:t>74</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92</m:t>
              </m:r>
            </m:e>
          </m:d>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05</m:t>
          </m:r>
        </m:oMath>
      </m:oMathPara>
    </w:p>
    <w:p w14:paraId="3E931034" w14:textId="77777777" w:rsidR="00FC689A" w:rsidRPr="00786A4F" w:rsidRDefault="00FC689A" w:rsidP="00CB766D">
      <w:pPr>
        <w:pStyle w:val="B10"/>
        <w:ind w:leftChars="700" w:left="1400"/>
      </w:pPr>
      <w:r w:rsidRPr="00786A4F">
        <w:t>The 3D coordinates of the reference points are:</w:t>
      </w:r>
    </w:p>
    <w:p w14:paraId="2AE16692" w14:textId="77777777" w:rsidR="00FC689A" w:rsidRPr="00FC689A" w:rsidRDefault="00FC689A" w:rsidP="00CB766D">
      <w:pPr>
        <w:pStyle w:val="B1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2428B40D" w14:textId="77777777" w:rsidR="00FC689A" w:rsidRDefault="00FC689A" w:rsidP="00CB766D">
      <w:pPr>
        <w:pStyle w:val="B10"/>
        <w:numPr>
          <w:ilvl w:val="2"/>
          <w:numId w:val="51"/>
        </w:numPr>
      </w:pPr>
      <w:r w:rsidRPr="00786A4F">
        <w:t>S</w:t>
      </w:r>
      <w:r w:rsidRPr="00F969EF">
        <w:t>tep 2:</w:t>
      </w:r>
      <w:r w:rsidRPr="00786A4F">
        <w:t xml:space="preserve"> </w:t>
      </w:r>
      <w:r>
        <w:t xml:space="preserve">generate the clusters following the TR 38.901 generation steps under </w:t>
      </w:r>
      <w:r w:rsidRPr="00F969EF">
        <w:t>NLOS condition</w:t>
      </w:r>
      <w:r>
        <w:t xml:space="preserve"> with modification as</w:t>
      </w:r>
    </w:p>
    <w:p w14:paraId="4890155D" w14:textId="4601CD17" w:rsidR="00FC689A" w:rsidRPr="00CB766D" w:rsidRDefault="00FC689A" w:rsidP="00CB766D">
      <w:pPr>
        <w:pStyle w:val="B10"/>
        <w:jc w:val="center"/>
        <w:rPr>
          <w:b/>
        </w:rPr>
      </w:pPr>
      <w:r w:rsidRPr="00FC689A">
        <w:rPr>
          <w:b/>
        </w:rPr>
        <w:t>number of clusters =</w:t>
      </w:r>
      <w:r>
        <w:rPr>
          <w:b/>
        </w:rPr>
        <w:t xml:space="preserve"> </w:t>
      </w:r>
      <w:r w:rsidRPr="00FC689A">
        <w:rPr>
          <w:b/>
        </w:rPr>
        <w:t>8</w:t>
      </w:r>
      <w:r w:rsidRPr="00CB766D">
        <w:rPr>
          <w:b/>
        </w:rPr>
        <w:t>.</w:t>
      </w:r>
    </w:p>
    <w:p w14:paraId="5A9064EE" w14:textId="77777777" w:rsidR="00FC689A" w:rsidRPr="00CB766D" w:rsidRDefault="00FC689A" w:rsidP="00CB766D">
      <w:pPr>
        <w:pStyle w:val="B10"/>
        <w:jc w:val="center"/>
        <w:rPr>
          <w:b/>
        </w:rPr>
      </w:pPr>
      <w:r w:rsidRPr="00CB766D">
        <w:rPr>
          <w:b/>
        </w:rPr>
        <w:t>SF = 2.5</w:t>
      </w:r>
    </w:p>
    <w:p w14:paraId="707CD79F" w14:textId="77777777" w:rsidR="00FC689A" w:rsidRPr="00FC689A" w:rsidRDefault="00FC689A" w:rsidP="00CB766D">
      <w:pPr>
        <w:pStyle w:val="B10"/>
        <w:ind w:leftChars="600" w:left="1200"/>
      </w:pPr>
      <w:r w:rsidRPr="00FC689A">
        <w:t>the absolute delay for each cluster generated as</w:t>
      </w:r>
    </w:p>
    <w:p w14:paraId="0068F4D0" w14:textId="77777777" w:rsidR="00FC689A" w:rsidRPr="00FC689A" w:rsidRDefault="00FC689A" w:rsidP="00CB766D">
      <w:pPr>
        <w:pStyle w:val="B10"/>
        <w:rPr>
          <w:b/>
          <w:iCs/>
        </w:rPr>
      </w:pPr>
      <m:oMathPara>
        <m:oMath>
          <m:r>
            <m:rPr>
              <m:sty m:val="bi"/>
            </m:rPr>
            <w:rPr>
              <w:rFonts w:ascii="Cambria Math" w:hAnsi="Cambria Math"/>
            </w:rPr>
            <m:t>log</m:t>
          </m:r>
          <m:r>
            <m:rPr>
              <m:sty m:val="bi"/>
            </m:rPr>
            <w:rPr>
              <w:rFonts w:ascii="Cambria Math" w:hAnsi="Cambria Math"/>
            </w:rPr>
            <m:t>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55848164" w14:textId="77777777" w:rsidR="00FC689A" w:rsidRPr="00F969EF" w:rsidRDefault="00FC689A" w:rsidP="00CB766D">
      <w:pPr>
        <w:pStyle w:val="B10"/>
        <w:numPr>
          <w:ilvl w:val="2"/>
          <w:numId w:val="51"/>
        </w:numPr>
      </w:pPr>
      <w:r w:rsidRPr="00786A4F">
        <w:t>S</w:t>
      </w:r>
      <w:r w:rsidRPr="00F969EF">
        <w:t>tep 3:</w:t>
      </w:r>
      <w:r w:rsidRPr="00786A4F">
        <w:t xml:space="preserve"> </w:t>
      </w:r>
      <w:r w:rsidRPr="00F969EF">
        <w:t>Combine the channels of each BS-RP link.</w:t>
      </w:r>
    </w:p>
    <w:p w14:paraId="475315EF" w14:textId="423EFF85" w:rsidR="00FC689A" w:rsidRPr="00CB766D" w:rsidRDefault="00A80BC0" w:rsidP="00CB766D">
      <w:pPr>
        <w:pStyle w:val="B10"/>
      </w:pPr>
      <m:oMathPara>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mono</m:t>
              </m:r>
              <m:r>
                <m:rPr>
                  <m:sty m:val="p"/>
                </m:rPr>
                <w:rPr>
                  <w:rFonts w:ascii="Cambria Math" w:hAnsi="Cambria Math"/>
                </w:rPr>
                <m:t>-</m:t>
              </m:r>
              <m:r>
                <m:rPr>
                  <m:sty m:val="bi"/>
                </m:rPr>
                <w:rPr>
                  <w:rFonts w:ascii="Cambria Math" w:hAnsi="Cambria Math"/>
                </w:rPr>
                <m:t>static</m:t>
              </m:r>
              <m:r>
                <m:rPr>
                  <m:sty m:val="p"/>
                </m:rPr>
                <w:rPr>
                  <w:rFonts w:ascii="Cambria Math" w:hAnsi="Cambria Math"/>
                </w:rPr>
                <m:t xml:space="preserve"> </m:t>
              </m:r>
              <m:r>
                <m:rPr>
                  <m:sty m:val="bi"/>
                </m:rPr>
                <w:rPr>
                  <w:rFonts w:ascii="Cambria Math" w:hAnsi="Cambria Math"/>
                </w:rPr>
                <m:t>background</m:t>
              </m:r>
            </m:sub>
          </m:sSub>
          <m:r>
            <m:rPr>
              <m:sty m:val="p"/>
            </m:rPr>
            <w:rPr>
              <w:rFonts w:ascii="Cambria Math" w:hAnsi="Cambria Math"/>
            </w:rPr>
            <m:t>=</m:t>
          </m:r>
          <m:nary>
            <m:naryPr>
              <m:chr m:val="∑"/>
              <m:limLoc m:val="subSup"/>
              <m:ctrlPr>
                <w:rPr>
                  <w:rFonts w:ascii="Cambria Math" w:hAnsi="Cambria Math"/>
                </w:rPr>
              </m:ctrlPr>
            </m:naryPr>
            <m:sub>
              <m:r>
                <m:rPr>
                  <m:sty m:val="bi"/>
                </m:rPr>
                <w:rPr>
                  <w:rFonts w:ascii="Cambria Math" w:hAnsi="Cambria Math"/>
                </w:rPr>
                <m:t>i</m:t>
              </m:r>
              <m:r>
                <m:rPr>
                  <m:sty m:val="p"/>
                </m:rPr>
                <w:rPr>
                  <w:rFonts w:ascii="Cambria Math" w:hAnsi="Cambria Math"/>
                </w:rPr>
                <m:t>=</m:t>
              </m:r>
              <m:r>
                <m:rPr>
                  <m:sty m:val="b"/>
                </m:rPr>
                <w:rPr>
                  <w:rFonts w:ascii="Cambria Math" w:hAnsi="Cambria Math"/>
                </w:rPr>
                <m:t>1</m:t>
              </m:r>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rp</m:t>
                  </m:r>
                </m:sub>
              </m:sSub>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r>
                    <m:rPr>
                      <m:sty m:val="p"/>
                    </m:rPr>
                    <w:rPr>
                      <w:rFonts w:ascii="Cambria Math" w:hAnsi="Cambria Math"/>
                    </w:rPr>
                    <m:t>-</m:t>
                  </m:r>
                  <m:r>
                    <m:rPr>
                      <m:sty m:val="bi"/>
                    </m:rPr>
                    <w:rPr>
                      <w:rFonts w:ascii="Cambria Math" w:hAnsi="Cambria Math"/>
                    </w:rPr>
                    <m:t>RP</m:t>
                  </m:r>
                  <m:r>
                    <m:rPr>
                      <m:sty m:val="p"/>
                    </m:rPr>
                    <w:rPr>
                      <w:rFonts w:ascii="Cambria Math" w:hAnsi="Cambria Math"/>
                    </w:rPr>
                    <m:t>(</m:t>
                  </m:r>
                  <m:r>
                    <m:rPr>
                      <m:sty m:val="bi"/>
                    </m:rPr>
                    <w:rPr>
                      <w:rFonts w:ascii="Cambria Math" w:hAnsi="Cambria Math"/>
                    </w:rPr>
                    <m:t>i</m:t>
                  </m:r>
                  <m:r>
                    <m:rPr>
                      <m:sty m:val="p"/>
                    </m:rPr>
                    <w:rPr>
                      <w:rFonts w:ascii="Cambria Math" w:hAnsi="Cambria Math"/>
                    </w:rPr>
                    <m:t>)</m:t>
                  </m:r>
                </m:sub>
              </m:sSub>
            </m:e>
          </m:nary>
        </m:oMath>
      </m:oMathPara>
    </w:p>
    <w:p w14:paraId="31F6246C" w14:textId="77777777" w:rsidR="00B24816" w:rsidRPr="00662986" w:rsidRDefault="00B24816" w:rsidP="00B24816">
      <w:pPr>
        <w:rPr>
          <w:rFonts w:eastAsiaTheme="minorEastAsia"/>
          <w:lang w:eastAsia="zh-CN"/>
        </w:rPr>
      </w:pPr>
    </w:p>
    <w:p w14:paraId="4AE00206" w14:textId="77777777" w:rsidR="00B24816" w:rsidRPr="00E01105" w:rsidRDefault="00B24816" w:rsidP="00B24816">
      <w:pPr>
        <w:pStyle w:val="Heading1"/>
        <w:pBdr>
          <w:top w:val="none" w:sz="0" w:space="0" w:color="auto"/>
        </w:pBdr>
        <w:adjustRightInd w:val="0"/>
        <w:snapToGrid w:val="0"/>
        <w:ind w:left="431" w:hanging="431"/>
        <w:jc w:val="left"/>
        <w:rPr>
          <w:rFonts w:ascii="Times New Roman" w:eastAsiaTheme="minorEastAsia" w:hAnsi="Times New Roman"/>
          <w:sz w:val="28"/>
        </w:rPr>
      </w:pPr>
      <w:r w:rsidRPr="00E01105">
        <w:rPr>
          <w:rFonts w:ascii="Times New Roman" w:eastAsiaTheme="minorEastAsia" w:hAnsi="Times New Roman"/>
          <w:sz w:val="28"/>
        </w:rPr>
        <w:t>Spatial consistency</w:t>
      </w:r>
    </w:p>
    <w:p w14:paraId="0EBA8244" w14:textId="55AA0B2F" w:rsidR="00B24816" w:rsidRPr="00376E0D" w:rsidRDefault="00B24816" w:rsidP="00C93E31">
      <w:pPr>
        <w:pStyle w:val="B10"/>
        <w:spacing w:after="120"/>
        <w:rPr>
          <w:rFonts w:ascii="Times New Roman" w:hAnsi="Times New Roman"/>
          <w:lang w:eastAsia="zh-CN"/>
        </w:rPr>
      </w:pPr>
      <w:r w:rsidRPr="00376E0D">
        <w:rPr>
          <w:rFonts w:ascii="Times New Roman" w:hAnsi="Times New Roman"/>
          <w:lang w:eastAsia="zh-CN"/>
        </w:rPr>
        <w:t>For the LOS</w:t>
      </w:r>
      <w:r w:rsidR="00377879">
        <w:rPr>
          <w:rFonts w:ascii="Times New Roman" w:hAnsi="Times New Roman"/>
          <w:lang w:eastAsia="zh-CN"/>
        </w:rPr>
        <w:t xml:space="preserve"> path</w:t>
      </w:r>
      <w:r w:rsidRPr="00376E0D">
        <w:rPr>
          <w:rFonts w:ascii="Times New Roman" w:hAnsi="Times New Roman"/>
          <w:lang w:eastAsia="zh-CN"/>
        </w:rPr>
        <w:t xml:space="preserve"> and</w:t>
      </w:r>
      <w:r w:rsidR="00377879">
        <w:rPr>
          <w:rFonts w:ascii="Times New Roman" w:hAnsi="Times New Roman"/>
          <w:lang w:eastAsia="zh-CN"/>
        </w:rPr>
        <w:t xml:space="preserve"> NLOS path modelled by</w:t>
      </w:r>
      <w:r w:rsidRPr="00376E0D">
        <w:rPr>
          <w:rFonts w:ascii="Times New Roman" w:hAnsi="Times New Roman"/>
          <w:lang w:eastAsia="zh-CN"/>
        </w:rPr>
        <w:t xml:space="preserve"> EO, the spatial consistency is naturally </w:t>
      </w:r>
      <w:r w:rsidR="00377879">
        <w:rPr>
          <w:rFonts w:ascii="Times New Roman" w:hAnsi="Times New Roman"/>
          <w:lang w:eastAsia="zh-CN"/>
        </w:rPr>
        <w:t>guaranteed</w:t>
      </w:r>
      <w:r w:rsidR="00377879" w:rsidRPr="00376E0D">
        <w:rPr>
          <w:rFonts w:ascii="Times New Roman" w:hAnsi="Times New Roman"/>
          <w:lang w:eastAsia="zh-CN"/>
        </w:rPr>
        <w:t xml:space="preserve"> </w:t>
      </w:r>
      <w:r w:rsidRPr="00376E0D">
        <w:rPr>
          <w:rFonts w:ascii="Times New Roman" w:hAnsi="Times New Roman"/>
          <w:lang w:eastAsia="zh-CN"/>
        </w:rPr>
        <w:t>due to these paths are generated in deterministic manner</w:t>
      </w:r>
      <w:r w:rsidR="00377879">
        <w:rPr>
          <w:rFonts w:ascii="Times New Roman" w:hAnsi="Times New Roman"/>
          <w:lang w:eastAsia="zh-CN"/>
        </w:rPr>
        <w:t xml:space="preserve"> as shown in </w:t>
      </w:r>
      <w:r w:rsidR="00377879">
        <w:rPr>
          <w:rFonts w:ascii="Times New Roman" w:hAnsi="Times New Roman"/>
          <w:lang w:eastAsia="zh-CN"/>
        </w:rPr>
        <w:fldChar w:fldCharType="begin"/>
      </w:r>
      <w:r w:rsidR="00377879">
        <w:rPr>
          <w:rFonts w:ascii="Times New Roman" w:hAnsi="Times New Roman"/>
          <w:lang w:eastAsia="zh-CN"/>
        </w:rPr>
        <w:instrText xml:space="preserve"> REF _Ref188471148 \h </w:instrText>
      </w:r>
      <w:r w:rsidR="00377879">
        <w:rPr>
          <w:rFonts w:ascii="Times New Roman" w:hAnsi="Times New Roman"/>
          <w:lang w:eastAsia="zh-CN"/>
        </w:rPr>
      </w:r>
      <w:r w:rsidR="00377879">
        <w:rPr>
          <w:rFonts w:ascii="Times New Roman" w:hAnsi="Times New Roman"/>
          <w:lang w:eastAsia="zh-CN"/>
        </w:rPr>
        <w:fldChar w:fldCharType="separate"/>
      </w:r>
      <w:r w:rsidR="006A07D3">
        <w:t xml:space="preserve">Figure </w:t>
      </w:r>
      <w:r w:rsidR="006A07D3">
        <w:rPr>
          <w:noProof/>
        </w:rPr>
        <w:t>16</w:t>
      </w:r>
      <w:r w:rsidR="00377879">
        <w:rPr>
          <w:rFonts w:ascii="Times New Roman" w:hAnsi="Times New Roman"/>
          <w:lang w:eastAsia="zh-CN"/>
        </w:rPr>
        <w:fldChar w:fldCharType="end"/>
      </w:r>
      <w:r w:rsidRPr="00376E0D">
        <w:rPr>
          <w:rFonts w:ascii="Times New Roman" w:hAnsi="Times New Roman"/>
          <w:lang w:eastAsia="zh-CN"/>
        </w:rPr>
        <w:t>.</w:t>
      </w:r>
    </w:p>
    <w:p w14:paraId="0920E63A" w14:textId="77777777" w:rsidR="008E3F1C" w:rsidRDefault="00B24816" w:rsidP="00CB766D">
      <w:pPr>
        <w:pStyle w:val="B10"/>
        <w:jc w:val="center"/>
      </w:pPr>
      <w:r w:rsidRPr="00F969EF">
        <w:rPr>
          <w:noProof/>
          <w:lang w:eastAsia="zh-CN"/>
        </w:rPr>
        <w:lastRenderedPageBreak/>
        <w:drawing>
          <wp:inline distT="0" distB="0" distL="0" distR="0" wp14:anchorId="1D2578A5" wp14:editId="4192123B">
            <wp:extent cx="2635321" cy="109032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47153" cy="1095220"/>
                    </a:xfrm>
                    <a:prstGeom prst="rect">
                      <a:avLst/>
                    </a:prstGeom>
                    <a:noFill/>
                  </pic:spPr>
                </pic:pic>
              </a:graphicData>
            </a:graphic>
          </wp:inline>
        </w:drawing>
      </w:r>
    </w:p>
    <w:p w14:paraId="24241544" w14:textId="130DDC43" w:rsidR="00B24816" w:rsidRPr="00F969EF" w:rsidRDefault="008E3F1C" w:rsidP="00CB766D">
      <w:pPr>
        <w:pStyle w:val="Caption"/>
        <w:jc w:val="center"/>
      </w:pPr>
      <w:bookmarkStart w:id="30" w:name="_Ref188471148"/>
      <w:r>
        <w:t xml:space="preserve">Figure </w:t>
      </w:r>
      <w:r>
        <w:fldChar w:fldCharType="begin"/>
      </w:r>
      <w:r>
        <w:instrText xml:space="preserve"> SEQ Figure \* ARABIC </w:instrText>
      </w:r>
      <w:r>
        <w:fldChar w:fldCharType="separate"/>
      </w:r>
      <w:r w:rsidR="006A07D3">
        <w:rPr>
          <w:noProof/>
        </w:rPr>
        <w:t>16</w:t>
      </w:r>
      <w:r>
        <w:fldChar w:fldCharType="end"/>
      </w:r>
      <w:bookmarkEnd w:id="30"/>
      <w:r>
        <w:t xml:space="preserve"> </w:t>
      </w:r>
      <w:r w:rsidRPr="00F969EF">
        <w:t>spatial consistency LOS and EO path in deterministic manner</w:t>
      </w:r>
    </w:p>
    <w:p w14:paraId="080EFC01" w14:textId="70CC60C4" w:rsidR="00B24816" w:rsidRPr="00376E0D" w:rsidRDefault="00B24816" w:rsidP="008335DD">
      <w:pPr>
        <w:pStyle w:val="B10"/>
        <w:spacing w:after="120"/>
        <w:rPr>
          <w:rFonts w:ascii="Times New Roman" w:eastAsiaTheme="minorEastAsia" w:hAnsi="Times New Roman"/>
          <w:lang w:eastAsia="zh-CN"/>
        </w:rPr>
      </w:pPr>
      <w:r w:rsidRPr="00376E0D">
        <w:rPr>
          <w:rFonts w:ascii="Times New Roman" w:eastAsiaTheme="minorEastAsia" w:hAnsi="Times New Roman"/>
          <w:lang w:eastAsia="zh-CN"/>
        </w:rPr>
        <w:t xml:space="preserve">For stochastic clusters in background channel, the </w:t>
      </w:r>
      <w:r w:rsidR="00F7480F">
        <w:rPr>
          <w:rFonts w:ascii="Times New Roman" w:eastAsiaTheme="minorEastAsia" w:hAnsi="Times New Roman"/>
          <w:lang w:eastAsia="zh-CN"/>
        </w:rPr>
        <w:t xml:space="preserve">existing </w:t>
      </w:r>
      <w:r w:rsidRPr="00376E0D">
        <w:rPr>
          <w:rFonts w:ascii="Times New Roman" w:eastAsiaTheme="minorEastAsia" w:hAnsi="Times New Roman"/>
          <w:lang w:eastAsia="zh-CN"/>
        </w:rPr>
        <w:t>spatial consistency in TR38.901 can be reused.</w:t>
      </w:r>
    </w:p>
    <w:p w14:paraId="41E67A5F" w14:textId="10EBC732" w:rsidR="00B24816" w:rsidRPr="00376E0D" w:rsidRDefault="00B24816" w:rsidP="008335DD">
      <w:pPr>
        <w:pStyle w:val="B10"/>
        <w:spacing w:after="120"/>
        <w:rPr>
          <w:rFonts w:ascii="Times New Roman" w:eastAsiaTheme="minorEastAsia" w:hAnsi="Times New Roman"/>
          <w:lang w:eastAsia="zh-CN"/>
        </w:rPr>
      </w:pPr>
      <w:r w:rsidRPr="00376E0D">
        <w:rPr>
          <w:rFonts w:ascii="Times New Roman" w:eastAsiaTheme="minorEastAsia" w:hAnsi="Times New Roman"/>
          <w:lang w:eastAsia="zh-CN"/>
        </w:rPr>
        <w:t xml:space="preserve">For ISAC channel, the main discussion on the spatial consistency </w:t>
      </w:r>
      <w:r w:rsidR="00F7480F">
        <w:rPr>
          <w:rFonts w:ascii="Times New Roman" w:eastAsiaTheme="minorEastAsia" w:hAnsi="Times New Roman"/>
          <w:lang w:eastAsia="zh-CN"/>
        </w:rPr>
        <w:t xml:space="preserve">should </w:t>
      </w:r>
      <w:r w:rsidRPr="00376E0D">
        <w:rPr>
          <w:rFonts w:ascii="Times New Roman" w:eastAsiaTheme="minorEastAsia" w:hAnsi="Times New Roman"/>
          <w:lang w:eastAsia="zh-CN"/>
        </w:rPr>
        <w:t xml:space="preserve">focus on the spatial consistency for stochastic cluster in target channel. </w:t>
      </w:r>
    </w:p>
    <w:p w14:paraId="41F15758" w14:textId="77777777" w:rsidR="00B24816" w:rsidRPr="00376E0D" w:rsidRDefault="00B24816" w:rsidP="008335DD">
      <w:pPr>
        <w:pStyle w:val="B10"/>
        <w:spacing w:after="120"/>
        <w:rPr>
          <w:rFonts w:ascii="Times New Roman" w:eastAsiaTheme="minorEastAsia" w:hAnsi="Times New Roman"/>
          <w:lang w:eastAsia="zh-CN"/>
        </w:rPr>
      </w:pPr>
      <w:r w:rsidRPr="00376E0D">
        <w:rPr>
          <w:rFonts w:ascii="Times New Roman" w:eastAsiaTheme="minorEastAsia" w:hAnsi="Times New Roman"/>
          <w:lang w:eastAsia="zh-CN"/>
        </w:rPr>
        <w:t>Before discussing the spatial consistency modelling methodology, it is necessary to discuss which links need to model the spatial consistency.</w:t>
      </w:r>
    </w:p>
    <w:p w14:paraId="62B093B9" w14:textId="77777777" w:rsidR="00B24816" w:rsidRPr="00376E0D" w:rsidRDefault="00B24816" w:rsidP="008335DD">
      <w:pPr>
        <w:pStyle w:val="B10"/>
        <w:numPr>
          <w:ilvl w:val="0"/>
          <w:numId w:val="52"/>
        </w:numPr>
        <w:spacing w:after="120"/>
        <w:rPr>
          <w:rFonts w:ascii="Times New Roman" w:hAnsi="Times New Roman"/>
          <w:lang w:eastAsia="zh-CN"/>
        </w:rPr>
      </w:pPr>
      <w:r w:rsidRPr="00376E0D">
        <w:rPr>
          <w:rFonts w:ascii="Times New Roman" w:hAnsi="Times New Roman"/>
          <w:lang w:eastAsia="zh-CN"/>
        </w:rPr>
        <w:t>Links support spatial consistency: One BS to different STs, One ST to different UTs, One UT to different STs.</w:t>
      </w:r>
    </w:p>
    <w:p w14:paraId="2B20085C" w14:textId="77777777" w:rsidR="00B24816" w:rsidRPr="00376E0D" w:rsidRDefault="00B24816" w:rsidP="008335DD">
      <w:pPr>
        <w:pStyle w:val="B10"/>
        <w:numPr>
          <w:ilvl w:val="0"/>
          <w:numId w:val="52"/>
        </w:numPr>
        <w:spacing w:after="120"/>
        <w:rPr>
          <w:rFonts w:ascii="Times New Roman" w:hAnsi="Times New Roman"/>
          <w:lang w:eastAsia="zh-CN"/>
        </w:rPr>
      </w:pPr>
      <w:r w:rsidRPr="00376E0D">
        <w:rPr>
          <w:rFonts w:ascii="Times New Roman" w:hAnsi="Times New Roman"/>
          <w:lang w:eastAsia="zh-CN"/>
        </w:rPr>
        <w:t>Links</w:t>
      </w:r>
      <w:r w:rsidRPr="00376E0D">
        <w:rPr>
          <w:rFonts w:ascii="Times New Roman" w:hAnsi="Times New Roman"/>
          <w:b/>
          <w:color w:val="FF0000"/>
          <w:lang w:eastAsia="zh-CN"/>
        </w:rPr>
        <w:t xml:space="preserve"> do not </w:t>
      </w:r>
      <w:r w:rsidRPr="00376E0D">
        <w:rPr>
          <w:rFonts w:ascii="Times New Roman" w:hAnsi="Times New Roman"/>
          <w:lang w:eastAsia="zh-CN"/>
        </w:rPr>
        <w:t>support spatial consistency:</w:t>
      </w:r>
    </w:p>
    <w:p w14:paraId="06ED7755" w14:textId="193E0FE2" w:rsidR="00B24816" w:rsidRPr="00376E0D" w:rsidRDefault="00B24816" w:rsidP="008335DD">
      <w:pPr>
        <w:pStyle w:val="B10"/>
        <w:numPr>
          <w:ilvl w:val="0"/>
          <w:numId w:val="53"/>
        </w:numPr>
        <w:spacing w:after="120"/>
        <w:rPr>
          <w:rFonts w:ascii="Times New Roman" w:hAnsi="Times New Roman"/>
          <w:lang w:eastAsia="zh-CN"/>
        </w:rPr>
      </w:pPr>
      <w:r w:rsidRPr="00376E0D">
        <w:rPr>
          <w:rFonts w:ascii="Times New Roman" w:hAnsi="Times New Roman"/>
          <w:lang w:eastAsia="zh-CN"/>
        </w:rPr>
        <w:t>One ST to different BSs: following the TR38.901, the parameters for different BS-UT links are uncorrelated</w:t>
      </w:r>
      <w:r w:rsidR="003302E8">
        <w:rPr>
          <w:rFonts w:ascii="Times New Roman" w:hAnsi="Times New Roman"/>
          <w:lang w:eastAsia="zh-CN"/>
        </w:rPr>
        <w:t xml:space="preserve"> for the site-specific type</w:t>
      </w:r>
      <w:r w:rsidRPr="00376E0D">
        <w:rPr>
          <w:rFonts w:ascii="Times New Roman" w:hAnsi="Times New Roman"/>
          <w:lang w:eastAsia="zh-CN"/>
        </w:rPr>
        <w:t>.</w:t>
      </w:r>
    </w:p>
    <w:p w14:paraId="5F07BD69" w14:textId="77777777" w:rsidR="00B24816" w:rsidRPr="00376E0D" w:rsidRDefault="00B24816" w:rsidP="008335DD">
      <w:pPr>
        <w:pStyle w:val="B10"/>
        <w:numPr>
          <w:ilvl w:val="0"/>
          <w:numId w:val="53"/>
        </w:numPr>
        <w:spacing w:after="120"/>
        <w:rPr>
          <w:rFonts w:ascii="Times New Roman" w:hAnsi="Times New Roman"/>
          <w:lang w:eastAsia="zh-CN"/>
        </w:rPr>
      </w:pPr>
      <w:r w:rsidRPr="00376E0D">
        <w:rPr>
          <w:rFonts w:ascii="Times New Roman" w:hAnsi="Times New Roman"/>
          <w:lang w:eastAsia="zh-CN"/>
        </w:rPr>
        <w:t>BS-ST and ST-UT link: for example, the BS-vehicle use the UMi channel, the vehicle-UT use the side-link channel, these two kinds of channel have different Tx/Rx height, pathloss and fast fading parameters, thus, no correlation can be assumed between the BS-ST and ST-UT links.</w:t>
      </w:r>
    </w:p>
    <w:p w14:paraId="41D900C5" w14:textId="77777777" w:rsidR="008E3F1C" w:rsidRDefault="00B24816">
      <w:pPr>
        <w:keepNext/>
        <w:jc w:val="center"/>
      </w:pPr>
      <w:r w:rsidRPr="00F969EF">
        <w:rPr>
          <w:rFonts w:eastAsiaTheme="minorEastAsia"/>
          <w:noProof/>
          <w:lang w:eastAsia="zh-CN"/>
        </w:rPr>
        <w:drawing>
          <wp:inline distT="0" distB="0" distL="0" distR="0" wp14:anchorId="1BD2356E" wp14:editId="6A588830">
            <wp:extent cx="3472665" cy="2368358"/>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82168" cy="2374839"/>
                    </a:xfrm>
                    <a:prstGeom prst="rect">
                      <a:avLst/>
                    </a:prstGeom>
                    <a:noFill/>
                  </pic:spPr>
                </pic:pic>
              </a:graphicData>
            </a:graphic>
          </wp:inline>
        </w:drawing>
      </w:r>
    </w:p>
    <w:p w14:paraId="4A0B2D3E" w14:textId="20E8C223" w:rsidR="00B24816" w:rsidRDefault="008E3F1C" w:rsidP="00CB766D">
      <w:pPr>
        <w:pStyle w:val="Caption"/>
        <w:jc w:val="center"/>
      </w:pPr>
      <w:r>
        <w:t xml:space="preserve">Figure </w:t>
      </w:r>
      <w:r>
        <w:fldChar w:fldCharType="begin"/>
      </w:r>
      <w:r>
        <w:instrText xml:space="preserve"> SEQ Figure \* ARABIC </w:instrText>
      </w:r>
      <w:r>
        <w:fldChar w:fldCharType="separate"/>
      </w:r>
      <w:r w:rsidR="006A07D3">
        <w:rPr>
          <w:noProof/>
        </w:rPr>
        <w:t>17</w:t>
      </w:r>
      <w:r>
        <w:fldChar w:fldCharType="end"/>
      </w:r>
      <w:r w:rsidRPr="00F969EF">
        <w:t xml:space="preserve"> spatial consistency</w:t>
      </w:r>
      <w:r w:rsidR="00F25B91">
        <w:t xml:space="preserve"> for </w:t>
      </w:r>
      <w:r w:rsidR="00F25B91" w:rsidRPr="00F969EF">
        <w:t>ISAC channel links</w:t>
      </w:r>
    </w:p>
    <w:p w14:paraId="74F50B41" w14:textId="43029612" w:rsidR="00B616B1" w:rsidRPr="00786A4F" w:rsidRDefault="00B616B1" w:rsidP="00B616B1">
      <w:pPr>
        <w:pStyle w:val="B10"/>
        <w:numPr>
          <w:ilvl w:val="0"/>
          <w:numId w:val="65"/>
        </w:numPr>
        <w:rPr>
          <w:rFonts w:eastAsiaTheme="minorEastAsia"/>
          <w:b/>
          <w:lang w:eastAsia="zh-CN"/>
        </w:rPr>
      </w:pPr>
      <w:r>
        <w:rPr>
          <w:rFonts w:eastAsiaTheme="minorEastAsia"/>
          <w:b/>
          <w:lang w:eastAsia="zh-CN"/>
        </w:rPr>
        <w:t xml:space="preserve">Site-specific </w:t>
      </w:r>
      <w:r w:rsidRPr="00786A4F">
        <w:rPr>
          <w:rFonts w:eastAsiaTheme="minorEastAsia"/>
          <w:b/>
          <w:lang w:eastAsia="zh-CN"/>
        </w:rPr>
        <w:t>correlation</w:t>
      </w:r>
    </w:p>
    <w:p w14:paraId="56F80AD0" w14:textId="5104F23E" w:rsidR="00B616B1" w:rsidRPr="00E348C3" w:rsidRDefault="00585266" w:rsidP="008335DD">
      <w:pPr>
        <w:pStyle w:val="B10"/>
        <w:spacing w:after="120"/>
        <w:rPr>
          <w:rFonts w:ascii="Times New Roman" w:hAnsi="Times New Roman"/>
        </w:rPr>
      </w:pPr>
      <w:r w:rsidRPr="00C93E31">
        <w:rPr>
          <w:rFonts w:ascii="Times New Roman" w:hAnsi="Times New Roman"/>
        </w:rPr>
        <w:t xml:space="preserve">When one of the Tx and Rx is </w:t>
      </w:r>
      <w:r w:rsidR="00F25B91" w:rsidRPr="00E46FBE">
        <w:rPr>
          <w:rFonts w:ascii="Times New Roman" w:hAnsi="Times New Roman"/>
        </w:rPr>
        <w:t>stationary</w:t>
      </w:r>
      <w:r w:rsidRPr="003971D3">
        <w:rPr>
          <w:rFonts w:ascii="Times New Roman" w:hAnsi="Times New Roman"/>
        </w:rPr>
        <w:t>, e.g.</w:t>
      </w:r>
      <w:r w:rsidR="00E348C3" w:rsidRPr="00914BAD">
        <w:rPr>
          <w:rFonts w:ascii="Times New Roman" w:hAnsi="Times New Roman"/>
        </w:rPr>
        <w:t>,</w:t>
      </w:r>
      <w:r w:rsidR="00B616B1" w:rsidRPr="00914BAD">
        <w:rPr>
          <w:rFonts w:ascii="Times New Roman" w:hAnsi="Times New Roman"/>
        </w:rPr>
        <w:t xml:space="preserve"> one BS to different STs</w:t>
      </w:r>
      <w:r w:rsidR="00B616B1" w:rsidRPr="00E348C3">
        <w:rPr>
          <w:rFonts w:ascii="Times New Roman" w:hAnsi="Times New Roman"/>
        </w:rPr>
        <w:t xml:space="preserve">, the current </w:t>
      </w:r>
      <w:r w:rsidR="00E348C3" w:rsidRPr="006E399C">
        <w:rPr>
          <w:rFonts w:ascii="Times New Roman" w:hAnsi="Times New Roman"/>
        </w:rPr>
        <w:t>spatial consistency</w:t>
      </w:r>
      <w:r w:rsidR="00E348C3" w:rsidRPr="00C93E31">
        <w:rPr>
          <w:rFonts w:ascii="Times New Roman" w:hAnsi="Times New Roman"/>
        </w:rPr>
        <w:t xml:space="preserve"> </w:t>
      </w:r>
      <w:r w:rsidR="00E348C3" w:rsidRPr="00E46FBE">
        <w:rPr>
          <w:rFonts w:ascii="Times New Roman" w:hAnsi="Times New Roman"/>
        </w:rPr>
        <w:t xml:space="preserve">procedure </w:t>
      </w:r>
      <w:r w:rsidR="00E348C3" w:rsidRPr="003971D3">
        <w:rPr>
          <w:rFonts w:ascii="Times New Roman" w:hAnsi="Times New Roman"/>
        </w:rPr>
        <w:t>from TR</w:t>
      </w:r>
      <w:r w:rsidR="00B616B1" w:rsidRPr="00914BAD">
        <w:rPr>
          <w:rFonts w:ascii="Times New Roman" w:hAnsi="Times New Roman"/>
        </w:rPr>
        <w:t xml:space="preserve">38.901 </w:t>
      </w:r>
      <w:r w:rsidR="00B616B1" w:rsidRPr="00E348C3">
        <w:rPr>
          <w:rFonts w:ascii="Times New Roman" w:hAnsi="Times New Roman"/>
        </w:rPr>
        <w:t>can be reused</w:t>
      </w:r>
      <w:r w:rsidRPr="00E348C3">
        <w:rPr>
          <w:rFonts w:ascii="Times New Roman" w:hAnsi="Times New Roman"/>
        </w:rPr>
        <w:t xml:space="preserve"> to support the spatial consistency</w:t>
      </w:r>
      <w:r w:rsidR="00B616B1" w:rsidRPr="00E348C3">
        <w:rPr>
          <w:rFonts w:ascii="Times New Roman" w:hAnsi="Times New Roman"/>
        </w:rPr>
        <w:t>.</w:t>
      </w:r>
    </w:p>
    <w:p w14:paraId="41330E36" w14:textId="644CDDD5" w:rsidR="00E456F8" w:rsidRPr="00786A4F" w:rsidRDefault="00E456F8" w:rsidP="00E456F8">
      <w:pPr>
        <w:pStyle w:val="B10"/>
        <w:numPr>
          <w:ilvl w:val="0"/>
          <w:numId w:val="65"/>
        </w:numPr>
        <w:rPr>
          <w:rFonts w:eastAsiaTheme="minorEastAsia"/>
          <w:b/>
          <w:lang w:eastAsia="zh-CN"/>
        </w:rPr>
      </w:pPr>
      <w:r w:rsidRPr="00786A4F">
        <w:rPr>
          <w:rFonts w:eastAsiaTheme="minorEastAsia"/>
          <w:b/>
          <w:lang w:eastAsia="zh-CN"/>
        </w:rPr>
        <w:t>Dual-</w:t>
      </w:r>
      <w:r w:rsidR="00B44EC0">
        <w:rPr>
          <w:rFonts w:eastAsiaTheme="minorEastAsia"/>
          <w:b/>
          <w:lang w:eastAsia="zh-CN"/>
        </w:rPr>
        <w:t xml:space="preserve">end </w:t>
      </w:r>
      <w:r w:rsidRPr="00786A4F">
        <w:rPr>
          <w:rFonts w:eastAsiaTheme="minorEastAsia"/>
          <w:b/>
          <w:lang w:eastAsia="zh-CN"/>
        </w:rPr>
        <w:t>correlation</w:t>
      </w:r>
    </w:p>
    <w:p w14:paraId="7745551C" w14:textId="0379F5ED" w:rsidR="00F6774D" w:rsidRPr="00DB65B1" w:rsidRDefault="00F6774D" w:rsidP="00C93E31">
      <w:pPr>
        <w:spacing w:after="120"/>
        <w:jc w:val="both"/>
        <w:rPr>
          <w:sz w:val="22"/>
          <w:lang w:eastAsia="zh-CN"/>
        </w:rPr>
      </w:pPr>
      <w:r w:rsidRPr="00DB65B1">
        <w:rPr>
          <w:sz w:val="22"/>
          <w:lang w:eastAsia="zh-CN"/>
        </w:rPr>
        <w:t xml:space="preserve">When both the Tx and Rx </w:t>
      </w:r>
      <w:r w:rsidR="00B81ED0">
        <w:rPr>
          <w:sz w:val="22"/>
          <w:lang w:eastAsia="zh-CN"/>
        </w:rPr>
        <w:t>are</w:t>
      </w:r>
      <w:r w:rsidR="00B81ED0" w:rsidRPr="00DB65B1">
        <w:rPr>
          <w:sz w:val="22"/>
          <w:lang w:eastAsia="zh-CN"/>
        </w:rPr>
        <w:t xml:space="preserve"> </w:t>
      </w:r>
      <w:r w:rsidRPr="00DB65B1">
        <w:rPr>
          <w:sz w:val="22"/>
          <w:lang w:eastAsia="zh-CN"/>
        </w:rPr>
        <w:t>move</w:t>
      </w:r>
      <w:r w:rsidR="00B81ED0">
        <w:rPr>
          <w:sz w:val="22"/>
          <w:lang w:eastAsia="zh-CN"/>
        </w:rPr>
        <w:t>able</w:t>
      </w:r>
      <w:r w:rsidRPr="00DB65B1">
        <w:rPr>
          <w:sz w:val="22"/>
          <w:lang w:eastAsia="zh-CN"/>
        </w:rPr>
        <w:t xml:space="preserve">, e.g. </w:t>
      </w:r>
      <w:r w:rsidR="00E456F8" w:rsidRPr="00DB65B1">
        <w:rPr>
          <w:sz w:val="22"/>
          <w:lang w:eastAsia="zh-CN"/>
        </w:rPr>
        <w:t>one ST to different UTs</w:t>
      </w:r>
      <w:r w:rsidR="00B81ED0">
        <w:rPr>
          <w:sz w:val="22"/>
          <w:lang w:eastAsia="zh-CN"/>
        </w:rPr>
        <w:t xml:space="preserve">, </w:t>
      </w:r>
      <w:r w:rsidR="00E456F8" w:rsidRPr="00DB65B1">
        <w:rPr>
          <w:sz w:val="22"/>
          <w:lang w:eastAsia="zh-CN"/>
        </w:rPr>
        <w:t>one UT to different STs</w:t>
      </w:r>
      <w:r w:rsidR="00B81ED0">
        <w:rPr>
          <w:sz w:val="22"/>
          <w:lang w:eastAsia="zh-CN"/>
        </w:rPr>
        <w:t xml:space="preserve">, or </w:t>
      </w:r>
      <w:r w:rsidR="005C6EDE">
        <w:rPr>
          <w:sz w:val="22"/>
          <w:lang w:eastAsia="zh-CN"/>
        </w:rPr>
        <w:t>different STs to different UTs</w:t>
      </w:r>
      <w:r w:rsidRPr="00DB65B1">
        <w:rPr>
          <w:sz w:val="22"/>
          <w:lang w:eastAsia="zh-CN"/>
        </w:rPr>
        <w:t>,</w:t>
      </w:r>
      <w:r w:rsidR="00E456F8" w:rsidRPr="00DB65B1">
        <w:rPr>
          <w:sz w:val="22"/>
          <w:lang w:eastAsia="zh-CN"/>
        </w:rPr>
        <w:t xml:space="preserve"> the dual-</w:t>
      </w:r>
      <w:r w:rsidR="00B81ED0">
        <w:rPr>
          <w:sz w:val="22"/>
          <w:lang w:eastAsia="zh-CN"/>
        </w:rPr>
        <w:t xml:space="preserve">end </w:t>
      </w:r>
      <w:r w:rsidR="00E456F8" w:rsidRPr="00DB65B1">
        <w:rPr>
          <w:sz w:val="22"/>
          <w:lang w:eastAsia="zh-CN"/>
        </w:rPr>
        <w:t xml:space="preserve">correlation need to be ensured according to the correlation distance. </w:t>
      </w:r>
    </w:p>
    <w:p w14:paraId="75A50EDB" w14:textId="023772B6" w:rsidR="00F6774D" w:rsidRDefault="00D97549" w:rsidP="00F6774D">
      <w:pPr>
        <w:pStyle w:val="B10"/>
        <w:jc w:val="center"/>
      </w:pPr>
      <w:r>
        <w:rPr>
          <w:noProof/>
        </w:rPr>
        <w:lastRenderedPageBreak/>
        <w:drawing>
          <wp:inline distT="0" distB="0" distL="0" distR="0" wp14:anchorId="418C018A" wp14:editId="0CE12077">
            <wp:extent cx="2063647" cy="139435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81928" cy="1406709"/>
                    </a:xfrm>
                    <a:prstGeom prst="rect">
                      <a:avLst/>
                    </a:prstGeom>
                    <a:noFill/>
                  </pic:spPr>
                </pic:pic>
              </a:graphicData>
            </a:graphic>
          </wp:inline>
        </w:drawing>
      </w:r>
    </w:p>
    <w:p w14:paraId="31BE8946" w14:textId="77471E2D" w:rsidR="00F6774D" w:rsidRPr="00DB65B1" w:rsidRDefault="00F6774D" w:rsidP="00DB65B1">
      <w:pPr>
        <w:pStyle w:val="Caption"/>
        <w:jc w:val="center"/>
        <w:rPr>
          <w:rFonts w:eastAsiaTheme="minorEastAsia"/>
          <w:lang w:eastAsia="zh-CN"/>
        </w:rPr>
      </w:pPr>
      <w:r>
        <w:t xml:space="preserve">Figure </w:t>
      </w:r>
      <w:r>
        <w:fldChar w:fldCharType="begin"/>
      </w:r>
      <w:r>
        <w:instrText xml:space="preserve"> SEQ Figure \* ARABIC </w:instrText>
      </w:r>
      <w:r>
        <w:fldChar w:fldCharType="separate"/>
      </w:r>
      <w:r w:rsidR="006A07D3">
        <w:rPr>
          <w:noProof/>
        </w:rPr>
        <w:t>18</w:t>
      </w:r>
      <w:r>
        <w:fldChar w:fldCharType="end"/>
      </w:r>
      <w:r>
        <w:t xml:space="preserve"> </w:t>
      </w:r>
      <w:r w:rsidRPr="00786A4F">
        <w:rPr>
          <w:rFonts w:eastAsia="SimSun"/>
          <w:lang w:eastAsia="zh-CN"/>
        </w:rPr>
        <w:t>dual-</w:t>
      </w:r>
      <w:r w:rsidR="00B81ED0">
        <w:rPr>
          <w:rFonts w:eastAsia="SimSun"/>
          <w:lang w:eastAsia="zh-CN"/>
        </w:rPr>
        <w:t xml:space="preserve">end </w:t>
      </w:r>
      <w:r w:rsidRPr="00786A4F">
        <w:rPr>
          <w:rFonts w:eastAsia="SimSun"/>
          <w:lang w:eastAsia="zh-CN"/>
        </w:rPr>
        <w:t>correlation</w:t>
      </w:r>
      <w:r>
        <w:rPr>
          <w:rFonts w:eastAsia="SimSun"/>
          <w:lang w:eastAsia="zh-CN"/>
        </w:rPr>
        <w:t xml:space="preserve"> model</w:t>
      </w:r>
    </w:p>
    <w:p w14:paraId="1D7636AD" w14:textId="04576EF6" w:rsidR="00D97549" w:rsidRPr="00D97549" w:rsidRDefault="00B81ED0" w:rsidP="008335DD">
      <w:pPr>
        <w:spacing w:after="120"/>
        <w:jc w:val="both"/>
        <w:rPr>
          <w:rFonts w:eastAsiaTheme="minorEastAsia"/>
          <w:sz w:val="22"/>
          <w:szCs w:val="22"/>
          <w:lang w:eastAsia="zh-CN"/>
        </w:rPr>
      </w:pPr>
      <w:r>
        <w:rPr>
          <w:sz w:val="22"/>
          <w:szCs w:val="22"/>
          <w:lang w:eastAsia="zh-CN"/>
        </w:rPr>
        <w:t>In terms of how to implement the spatial consistency, o</w:t>
      </w:r>
      <w:r w:rsidR="00E456F8" w:rsidRPr="00DB65B1">
        <w:rPr>
          <w:sz w:val="22"/>
          <w:szCs w:val="22"/>
          <w:lang w:eastAsia="zh-CN"/>
        </w:rPr>
        <w:t xml:space="preserve">ne possible </w:t>
      </w:r>
      <w:r w:rsidR="00E33C5A">
        <w:rPr>
          <w:sz w:val="22"/>
          <w:szCs w:val="22"/>
          <w:lang w:eastAsia="zh-CN"/>
        </w:rPr>
        <w:t>approach</w:t>
      </w:r>
      <w:r w:rsidR="009872C4" w:rsidRPr="00DB65B1">
        <w:rPr>
          <w:sz w:val="22"/>
          <w:szCs w:val="22"/>
          <w:lang w:eastAsia="zh-CN"/>
        </w:rPr>
        <w:t xml:space="preserve"> </w:t>
      </w:r>
      <w:r w:rsidR="00E456F8" w:rsidRPr="00DB65B1">
        <w:rPr>
          <w:sz w:val="22"/>
          <w:szCs w:val="22"/>
          <w:lang w:eastAsia="zh-CN"/>
        </w:rPr>
        <w:t>for the dual-</w:t>
      </w:r>
      <w:r w:rsidR="00E33C5A">
        <w:rPr>
          <w:sz w:val="22"/>
          <w:szCs w:val="22"/>
          <w:lang w:eastAsia="zh-CN"/>
        </w:rPr>
        <w:t xml:space="preserve">end </w:t>
      </w:r>
      <w:r w:rsidR="00E456F8" w:rsidRPr="00DB65B1">
        <w:rPr>
          <w:sz w:val="22"/>
          <w:szCs w:val="22"/>
          <w:lang w:eastAsia="zh-CN"/>
        </w:rPr>
        <w:t>correlation spatial consistency</w:t>
      </w:r>
      <w:r w:rsidR="00F6774D" w:rsidRPr="00DB65B1">
        <w:rPr>
          <w:sz w:val="22"/>
          <w:szCs w:val="22"/>
          <w:lang w:eastAsia="zh-CN"/>
        </w:rPr>
        <w:t xml:space="preserve"> is based on the correlation function as follow</w:t>
      </w:r>
      <w:r w:rsidR="00E33C5A">
        <w:rPr>
          <w:sz w:val="22"/>
          <w:szCs w:val="22"/>
          <w:lang w:eastAsia="zh-CN"/>
        </w:rPr>
        <w:t>s:</w:t>
      </w:r>
    </w:p>
    <w:p w14:paraId="5B1C4B0F" w14:textId="0C124E58" w:rsidR="00D97549" w:rsidRPr="00DB65B1" w:rsidRDefault="00D97549" w:rsidP="00DB65B1">
      <w:pPr>
        <w:rPr>
          <w:rFonts w:eastAsiaTheme="minorEastAsia"/>
          <w:sz w:val="22"/>
          <w:szCs w:val="22"/>
          <w:lang w:eastAsia="zh-CN"/>
        </w:rPr>
      </w:pPr>
      <w:r>
        <w:rPr>
          <w:rFonts w:eastAsiaTheme="minorEastAsia"/>
          <w:sz w:val="22"/>
          <w:szCs w:val="22"/>
          <w:lang w:eastAsia="zh-CN"/>
        </w:rPr>
        <w:t xml:space="preserve">Step1. Generate the </w:t>
      </w:r>
      <w:r w:rsidRPr="00DB65B1">
        <w:rPr>
          <w:rFonts w:eastAsiaTheme="minorEastAsia"/>
          <w:sz w:val="22"/>
          <w:szCs w:val="22"/>
          <w:lang w:eastAsia="zh-CN"/>
        </w:rPr>
        <w:t>Single-end correlation between Tx and between Rx:</w:t>
      </w:r>
    </w:p>
    <w:p w14:paraId="677871D6" w14:textId="77777777" w:rsidR="00D97549" w:rsidRPr="00C23E85" w:rsidRDefault="00A80BC0" w:rsidP="00D97549">
      <w:pP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m</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n</m:t>
                  </m:r>
                </m:sub>
              </m:sSub>
            </m:e>
          </m:d>
          <m:r>
            <m:rPr>
              <m:sty m:val="p"/>
            </m:rPr>
            <w:rPr>
              <w:rFonts w:ascii="Cambria Math" w:eastAsiaTheme="minorEastAsia" w:hAnsi="Cambria Math"/>
              <w:sz w:val="22"/>
              <w:szCs w:val="22"/>
              <w:lang w:eastAsia="zh-CN"/>
            </w:rPr>
            <m:t>=</m:t>
          </m:r>
          <m:func>
            <m:funcPr>
              <m:ctrlPr>
                <w:rPr>
                  <w:rFonts w:ascii="Cambria Math" w:eastAsiaTheme="minorEastAsia" w:hAnsi="Cambria Math"/>
                  <w:i/>
                  <w:sz w:val="22"/>
                  <w:szCs w:val="22"/>
                  <w:lang w:eastAsia="zh-CN"/>
                </w:rPr>
              </m:ctrlPr>
            </m:funcPr>
            <m:fName>
              <m:r>
                <m:rPr>
                  <m:sty m:val="p"/>
                </m:rPr>
                <w:rPr>
                  <w:rFonts w:ascii="Cambria Math" w:eastAsiaTheme="minorEastAsia" w:hAnsi="Cambria Math"/>
                  <w:sz w:val="22"/>
                  <w:szCs w:val="22"/>
                  <w:lang w:eastAsia="zh-CN"/>
                </w:rPr>
                <m:t>exp</m:t>
              </m:r>
            </m:fName>
            <m:e>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m:t>
                          </m:r>
                        </m:e>
                        <m:sub>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m</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n</m:t>
                              </m:r>
                            </m:sub>
                          </m:sSub>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corr</m:t>
                          </m:r>
                        </m:sub>
                      </m:sSub>
                    </m:den>
                  </m:f>
                </m:e>
              </m:d>
            </m:e>
          </m:func>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corr,Tx</m:t>
              </m:r>
            </m:sub>
          </m:sSub>
          <m:d>
            <m:dPr>
              <m:begChr m:val="["/>
              <m:endChr m:val="]"/>
              <m:ctrlPr>
                <w:rPr>
                  <w:rFonts w:ascii="Cambria Math" w:hAnsi="Cambria Math"/>
                  <w:i/>
                  <w:sz w:val="22"/>
                </w:rPr>
              </m:ctrlPr>
            </m:dPr>
            <m:e>
              <m:r>
                <w:rPr>
                  <w:rFonts w:ascii="Cambria Math" w:hAnsi="Cambria Math"/>
                  <w:sz w:val="22"/>
                </w:rPr>
                <m:t>m,n</m:t>
              </m:r>
            </m:e>
          </m:d>
          <m:r>
            <w:rPr>
              <w:rFonts w:ascii="Cambria Math" w:eastAsiaTheme="minorEastAsia" w:hAnsi="Cambria Math"/>
              <w:sz w:val="22"/>
              <w:szCs w:val="22"/>
              <w:lang w:eastAsia="zh-CN"/>
            </w:rPr>
            <m:t>,  m,n∈</m:t>
          </m:r>
          <m:d>
            <m:dPr>
              <m:begChr m:val="["/>
              <m:endChr m:val="]"/>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1,…,</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Tx</m:t>
                  </m:r>
                </m:sub>
              </m:sSub>
            </m:e>
          </m:d>
        </m:oMath>
      </m:oMathPara>
    </w:p>
    <w:p w14:paraId="12B41475" w14:textId="77777777" w:rsidR="00D97549" w:rsidRPr="00C23E85" w:rsidRDefault="00A80BC0" w:rsidP="00D97549">
      <w:pP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hint="eastAsia"/>
                      <w:sz w:val="22"/>
                      <w:szCs w:val="22"/>
                      <w:lang w:eastAsia="zh-CN"/>
                    </w:rPr>
                    <m:t>Rx</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q</m:t>
                  </m:r>
                </m:sub>
              </m:sSub>
            </m:e>
          </m:d>
          <m:r>
            <m:rPr>
              <m:sty m:val="p"/>
            </m:rPr>
            <w:rPr>
              <w:rFonts w:ascii="Cambria Math" w:eastAsiaTheme="minorEastAsia" w:hAnsi="Cambria Math"/>
              <w:sz w:val="22"/>
              <w:szCs w:val="22"/>
              <w:lang w:eastAsia="zh-CN"/>
            </w:rPr>
            <m:t>=</m:t>
          </m:r>
          <m:func>
            <m:funcPr>
              <m:ctrlPr>
                <w:rPr>
                  <w:rFonts w:ascii="Cambria Math" w:eastAsiaTheme="minorEastAsia" w:hAnsi="Cambria Math"/>
                  <w:i/>
                  <w:sz w:val="22"/>
                  <w:szCs w:val="22"/>
                  <w:lang w:eastAsia="zh-CN"/>
                </w:rPr>
              </m:ctrlPr>
            </m:funcPr>
            <m:fName>
              <m:r>
                <m:rPr>
                  <m:sty m:val="p"/>
                </m:rPr>
                <w:rPr>
                  <w:rFonts w:ascii="Cambria Math" w:eastAsiaTheme="minorEastAsia" w:hAnsi="Cambria Math"/>
                  <w:sz w:val="22"/>
                  <w:szCs w:val="22"/>
                  <w:lang w:eastAsia="zh-CN"/>
                </w:rPr>
                <m:t>exp</m:t>
              </m:r>
            </m:fName>
            <m:e>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m:t>
                          </m:r>
                        </m:e>
                        <m:sub>
                          <m:sSub>
                            <m:sSubPr>
                              <m:ctrlPr>
                                <w:rPr>
                                  <w:rFonts w:ascii="Cambria Math" w:eastAsiaTheme="minorEastAsia" w:hAnsi="Cambria Math"/>
                                  <w:i/>
                                  <w:sz w:val="22"/>
                                  <w:szCs w:val="22"/>
                                  <w:lang w:eastAsia="zh-CN"/>
                                </w:rPr>
                              </m:ctrlPr>
                            </m:sSubPr>
                            <m:e>
                              <m:r>
                                <w:rPr>
                                  <w:rFonts w:ascii="Cambria Math" w:eastAsiaTheme="minorEastAsia" w:hAnsi="Cambria Math" w:hint="eastAsia"/>
                                  <w:sz w:val="22"/>
                                  <w:szCs w:val="22"/>
                                  <w:lang w:eastAsia="zh-CN"/>
                                </w:rPr>
                                <m:t>Rx</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q</m:t>
                              </m:r>
                            </m:sub>
                          </m:sSub>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corr</m:t>
                          </m:r>
                        </m:sub>
                      </m:sSub>
                    </m:den>
                  </m:f>
                </m:e>
              </m:d>
            </m:e>
          </m:func>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corr,Rx</m:t>
              </m:r>
            </m:sub>
          </m:sSub>
          <m:d>
            <m:dPr>
              <m:begChr m:val="["/>
              <m:endChr m:val="]"/>
              <m:ctrlPr>
                <w:rPr>
                  <w:rFonts w:ascii="Cambria Math" w:hAnsi="Cambria Math"/>
                  <w:i/>
                  <w:sz w:val="22"/>
                </w:rPr>
              </m:ctrlPr>
            </m:dPr>
            <m:e>
              <m:r>
                <w:rPr>
                  <w:rFonts w:ascii="Cambria Math" w:hAnsi="Cambria Math"/>
                  <w:sz w:val="22"/>
                </w:rPr>
                <m:t>p,q</m:t>
              </m:r>
            </m:e>
          </m:d>
          <m:r>
            <w:rPr>
              <w:rFonts w:ascii="Cambria Math" w:eastAsiaTheme="minorEastAsia" w:hAnsi="Cambria Math"/>
              <w:sz w:val="22"/>
              <w:szCs w:val="22"/>
              <w:lang w:eastAsia="zh-CN"/>
            </w:rPr>
            <m:t>,  p,q∈</m:t>
          </m:r>
          <m:d>
            <m:dPr>
              <m:begChr m:val="["/>
              <m:endChr m:val="]"/>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1,…,</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Rx</m:t>
                  </m:r>
                </m:sub>
              </m:sSub>
            </m:e>
          </m:d>
        </m:oMath>
      </m:oMathPara>
    </w:p>
    <w:p w14:paraId="21818DB2" w14:textId="78F9356E" w:rsidR="00D97549" w:rsidRPr="00C23E85" w:rsidRDefault="00D97549">
      <w:pPr>
        <w:rPr>
          <w:rFonts w:eastAsiaTheme="minorEastAsia"/>
          <w:sz w:val="22"/>
          <w:szCs w:val="22"/>
          <w:lang w:eastAsia="zh-CN"/>
        </w:rPr>
      </w:pPr>
      <w:r>
        <w:rPr>
          <w:rFonts w:eastAsiaTheme="minorEastAsia"/>
          <w:sz w:val="22"/>
          <w:szCs w:val="22"/>
          <w:lang w:eastAsia="zh-CN"/>
        </w:rPr>
        <w:t xml:space="preserve">where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corr,Tx</m:t>
            </m:r>
          </m:sub>
        </m:sSub>
      </m:oMath>
      <w:r>
        <w:rPr>
          <w:rFonts w:eastAsiaTheme="minorEastAsia" w:hint="eastAsia"/>
          <w:sz w:val="22"/>
          <w:lang w:eastAsia="zh-CN"/>
        </w:rPr>
        <w:t xml:space="preserve"> </w:t>
      </w:r>
      <w:r>
        <w:rPr>
          <w:rFonts w:eastAsiaTheme="minorEastAsia"/>
          <w:sz w:val="22"/>
          <w:lang w:eastAsia="zh-CN"/>
        </w:rPr>
        <w:t xml:space="preserve">is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Tx</m:t>
            </m:r>
          </m:sub>
        </m:sSub>
      </m:oMath>
    </w:p>
    <w:p w14:paraId="02259A31" w14:textId="13EFB42E" w:rsidR="00D97549" w:rsidRPr="00DB65B1" w:rsidRDefault="00D97549" w:rsidP="00DB65B1">
      <w:pPr>
        <w:rPr>
          <w:rFonts w:eastAsiaTheme="minorEastAsia"/>
          <w:sz w:val="22"/>
          <w:szCs w:val="22"/>
          <w:lang w:eastAsia="zh-CN"/>
        </w:rPr>
      </w:pPr>
      <w:r>
        <w:rPr>
          <w:rFonts w:eastAsiaTheme="minorEastAsia"/>
          <w:sz w:val="22"/>
          <w:szCs w:val="22"/>
          <w:lang w:eastAsia="zh-CN"/>
        </w:rPr>
        <w:t xml:space="preserve">Step2. Generate the </w:t>
      </w:r>
      <w:r w:rsidRPr="00DB65B1">
        <w:rPr>
          <w:rFonts w:eastAsiaTheme="minorEastAsia"/>
          <w:sz w:val="22"/>
          <w:szCs w:val="22"/>
          <w:lang w:eastAsia="zh-CN"/>
        </w:rPr>
        <w:t>Dual-end correlation between Tx-Rx pairs</w:t>
      </w:r>
      <w:r w:rsidR="009F5CAD">
        <w:rPr>
          <w:rFonts w:eastAsiaTheme="minorEastAsia"/>
          <w:sz w:val="22"/>
          <w:szCs w:val="22"/>
          <w:lang w:eastAsia="zh-CN"/>
        </w:rPr>
        <w:t>.</w:t>
      </w:r>
    </w:p>
    <w:p w14:paraId="6770731F" w14:textId="14E2A5DE" w:rsidR="009F5CAD" w:rsidRDefault="00D97549" w:rsidP="00D97549">
      <w:pPr>
        <w:rPr>
          <w:rFonts w:eastAsiaTheme="minorEastAsia"/>
          <w:sz w:val="22"/>
          <w:szCs w:val="22"/>
          <w:lang w:eastAsia="zh-CN"/>
        </w:rPr>
      </w:pPr>
      <w:r>
        <w:rPr>
          <w:rFonts w:eastAsiaTheme="minorEastAsia"/>
          <w:sz w:val="22"/>
          <w:szCs w:val="22"/>
          <w:lang w:eastAsia="zh-CN"/>
        </w:rPr>
        <w:t xml:space="preserve">The correlation function between </w:t>
      </w:r>
      <w:r w:rsidR="009F5CAD">
        <w:rPr>
          <w:rFonts w:eastAsiaTheme="minorEastAsia"/>
          <w:sz w:val="22"/>
          <w:szCs w:val="22"/>
          <w:lang w:eastAsia="zh-CN"/>
        </w:rPr>
        <w:t>two</w:t>
      </w:r>
      <w:r>
        <w:rPr>
          <w:rFonts w:eastAsiaTheme="minorEastAsia"/>
          <w:sz w:val="22"/>
          <w:szCs w:val="22"/>
          <w:lang w:eastAsia="zh-CN"/>
        </w:rPr>
        <w:t xml:space="preserve"> Tx</w:t>
      </w:r>
      <w:r w:rsidR="009F5CAD">
        <w:rPr>
          <w:rFonts w:eastAsiaTheme="minorEastAsia"/>
          <w:sz w:val="22"/>
          <w:szCs w:val="22"/>
          <w:lang w:eastAsia="zh-CN"/>
        </w:rPr>
        <w:t xml:space="preserve">-Rx pair links (e.g.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m</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p</m:t>
            </m:r>
          </m:sub>
        </m:sSub>
      </m:oMath>
      <w:r w:rsidR="009F5CAD">
        <w:rPr>
          <w:rFonts w:eastAsiaTheme="minorEastAsia" w:hint="eastAsia"/>
          <w:sz w:val="22"/>
          <w:szCs w:val="22"/>
          <w:lang w:eastAsia="zh-CN"/>
        </w:rPr>
        <w:t xml:space="preserve"> </w:t>
      </w:r>
      <w:r>
        <w:rPr>
          <w:rFonts w:eastAsiaTheme="minorEastAsia"/>
          <w:sz w:val="22"/>
          <w:szCs w:val="22"/>
          <w:lang w:eastAsia="zh-CN"/>
        </w:rPr>
        <w:t xml:space="preserve">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n</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q</m:t>
            </m:r>
          </m:sub>
        </m:sSub>
      </m:oMath>
      <w:r>
        <w:rPr>
          <w:rFonts w:eastAsiaTheme="minorEastAsia"/>
          <w:sz w:val="22"/>
          <w:szCs w:val="22"/>
          <w:lang w:eastAsia="zh-CN"/>
        </w:rPr>
        <w:t xml:space="preserve"> links</w:t>
      </w:r>
      <w:r w:rsidR="009F5CAD">
        <w:rPr>
          <w:rFonts w:eastAsiaTheme="minorEastAsia"/>
          <w:sz w:val="22"/>
          <w:szCs w:val="22"/>
          <w:lang w:eastAsia="zh-CN"/>
        </w:rPr>
        <w:t>) is represented as,</w:t>
      </w:r>
    </w:p>
    <w:p w14:paraId="779909F0" w14:textId="6DDFF8F6" w:rsidR="00D97549" w:rsidRPr="00A0504C" w:rsidRDefault="00A80BC0" w:rsidP="00DB65B1">
      <w:pPr>
        <w:jc w:val="cente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m</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n</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q</m:t>
                  </m:r>
                </m:sub>
              </m:sSub>
            </m:e>
          </m:d>
          <m:r>
            <w:rPr>
              <w:rFonts w:ascii="Cambria Math" w:eastAsiaTheme="minorEastAsia" w:hAnsi="Cambria Math"/>
              <w:sz w:val="22"/>
              <w:szCs w:val="22"/>
              <w:lang w:eastAsia="zh-CN"/>
            </w:rPr>
            <m:t>=</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m</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n</m:t>
                  </m:r>
                </m:sub>
              </m:sSub>
            </m:e>
          </m:d>
          <m:r>
            <w:rPr>
              <w:rFonts w:ascii="Cambria Math" w:eastAsiaTheme="minorEastAsia" w:hAnsi="Cambria Math"/>
              <w:sz w:val="22"/>
              <w:szCs w:val="22"/>
              <w:lang w:eastAsia="zh-CN"/>
            </w:rPr>
            <m:t>⋅</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hint="eastAsia"/>
                      <w:sz w:val="22"/>
                      <w:szCs w:val="22"/>
                      <w:lang w:eastAsia="zh-CN"/>
                    </w:rPr>
                    <m:t>Rx</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q</m:t>
                  </m:r>
                </m:sub>
              </m:sSub>
            </m:e>
          </m:d>
        </m:oMath>
      </m:oMathPara>
    </w:p>
    <w:p w14:paraId="451F289C" w14:textId="13693599" w:rsidR="00D97549" w:rsidRPr="00DB65B1" w:rsidRDefault="009F5CAD" w:rsidP="00DB65B1">
      <w:pPr>
        <w:rPr>
          <w:rFonts w:eastAsiaTheme="minorEastAsia"/>
          <w:sz w:val="22"/>
          <w:szCs w:val="22"/>
          <w:lang w:eastAsia="zh-CN"/>
        </w:rPr>
      </w:pPr>
      <w:r>
        <w:rPr>
          <w:rFonts w:eastAsiaTheme="minorEastAsia"/>
          <w:sz w:val="22"/>
          <w:szCs w:val="22"/>
          <w:lang w:eastAsia="zh-CN"/>
        </w:rPr>
        <w:t xml:space="preserve">Therefore, </w:t>
      </w:r>
      <w:r w:rsidR="00D97549" w:rsidRPr="00DB65B1">
        <w:rPr>
          <w:rFonts w:eastAsiaTheme="minorEastAsia"/>
          <w:sz w:val="22"/>
          <w:szCs w:val="22"/>
          <w:lang w:eastAsia="zh-CN"/>
        </w:rPr>
        <w:t>the correlation matrix</w:t>
      </w:r>
      <w:r>
        <w:rPr>
          <w:rFonts w:eastAsiaTheme="minorEastAsia"/>
          <w:sz w:val="22"/>
          <w:szCs w:val="22"/>
          <w:lang w:eastAsia="zh-CN"/>
        </w:rPr>
        <w:t xml:space="preserve"> for all Tx-Rx links</w:t>
      </w:r>
      <w:r w:rsidR="00D97549" w:rsidRPr="00DB65B1">
        <w:rPr>
          <w:rFonts w:eastAsiaTheme="minorEastAsia"/>
          <w:sz w:val="22"/>
          <w:szCs w:val="22"/>
          <w:lang w:eastAsia="zh-CN"/>
        </w:rPr>
        <w:t xml:space="preserve"> is</w:t>
      </w:r>
      <w:r>
        <w:rPr>
          <w:rFonts w:eastAsiaTheme="minorEastAsia"/>
          <w:sz w:val="22"/>
          <w:szCs w:val="22"/>
          <w:lang w:eastAsia="zh-CN"/>
        </w:rPr>
        <w:t xml:space="preserve"> represented as</w:t>
      </w:r>
      <w:r w:rsidR="00D97549" w:rsidRPr="00DB65B1">
        <w:rPr>
          <w:rFonts w:eastAsiaTheme="minorEastAsia"/>
          <w:sz w:val="22"/>
          <w:szCs w:val="22"/>
          <w:lang w:eastAsia="zh-CN"/>
        </w:rPr>
        <w:t>:</w:t>
      </w:r>
    </w:p>
    <w:p w14:paraId="7862108C" w14:textId="4639DB17" w:rsidR="00D97549" w:rsidRPr="00DB65B1" w:rsidRDefault="00A80BC0" w:rsidP="00D97549">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corr,dual</m:t>
              </m:r>
            </m:sub>
          </m:sSub>
          <m:r>
            <w:rPr>
              <w:rFonts w:ascii="Cambria Math" w:eastAsiaTheme="minorEastAsia" w:hAnsi="Cambria Math"/>
              <w:sz w:val="22"/>
              <w:szCs w:val="22"/>
              <w:lang w:eastAsia="zh-CN"/>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corr,Tx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corr,Rx</m:t>
              </m:r>
            </m:sub>
          </m:sSub>
        </m:oMath>
      </m:oMathPara>
    </w:p>
    <w:p w14:paraId="087BA8A2" w14:textId="0822E476" w:rsidR="009F5CAD" w:rsidRDefault="009F5CAD" w:rsidP="00D97549">
      <w:pPr>
        <w:rPr>
          <w:rFonts w:eastAsiaTheme="minorEastAsia"/>
          <w:lang w:eastAsia="zh-CN"/>
        </w:rPr>
      </w:pPr>
      <w:r>
        <w:rPr>
          <w:rFonts w:eastAsiaTheme="minorEastAsia"/>
          <w:sz w:val="22"/>
          <w:lang w:eastAsia="zh-CN"/>
        </w:rPr>
        <w:t xml:space="preserve">The </w:t>
      </w:r>
      <m:oMath>
        <m:r>
          <w:rPr>
            <w:rFonts w:ascii="Cambria Math" w:hAnsi="Cambria Math"/>
            <w:sz w:val="22"/>
          </w:rPr>
          <m:t>⊗</m:t>
        </m:r>
      </m:oMath>
      <w:r>
        <w:rPr>
          <w:rFonts w:eastAsiaTheme="minorEastAsia" w:hint="eastAsia"/>
          <w:sz w:val="22"/>
          <w:lang w:eastAsia="zh-CN"/>
        </w:rPr>
        <w:t xml:space="preserve"> </w:t>
      </w:r>
      <w:r>
        <w:rPr>
          <w:rFonts w:eastAsiaTheme="minorEastAsia"/>
          <w:sz w:val="22"/>
          <w:lang w:eastAsia="zh-CN"/>
        </w:rPr>
        <w:t xml:space="preserve">represents the </w:t>
      </w:r>
      <w:r w:rsidRPr="009F5CAD">
        <w:rPr>
          <w:rFonts w:eastAsiaTheme="minorEastAsia"/>
          <w:sz w:val="22"/>
          <w:lang w:eastAsia="zh-CN"/>
        </w:rPr>
        <w:t>Kronecker</w:t>
      </w:r>
      <w:r>
        <w:rPr>
          <w:rFonts w:eastAsiaTheme="minorEastAsia"/>
          <w:sz w:val="22"/>
          <w:lang w:eastAsia="zh-CN"/>
        </w:rPr>
        <w:t xml:space="preserve"> product.</w:t>
      </w:r>
    </w:p>
    <w:p w14:paraId="6521D074" w14:textId="168AFA7F" w:rsidR="00D97549" w:rsidRPr="00CA392A" w:rsidRDefault="009F5CAD" w:rsidP="00D97549">
      <w:pPr>
        <w:rPr>
          <w:rFonts w:eastAsiaTheme="minorEastAsia"/>
          <w:sz w:val="22"/>
          <w:szCs w:val="22"/>
          <w:lang w:eastAsia="zh-CN"/>
        </w:rPr>
      </w:pPr>
      <w:r w:rsidRPr="00DB65B1">
        <w:rPr>
          <w:rFonts w:eastAsiaTheme="minorEastAsia"/>
          <w:sz w:val="22"/>
          <w:szCs w:val="22"/>
          <w:lang w:eastAsia="zh-CN"/>
        </w:rPr>
        <w:t>Step3. Generate the random variables f</w:t>
      </w:r>
      <w:r w:rsidR="00D97549" w:rsidRPr="00DB65B1">
        <w:rPr>
          <w:rFonts w:eastAsiaTheme="minorEastAsia"/>
          <w:sz w:val="22"/>
          <w:szCs w:val="22"/>
          <w:lang w:eastAsia="zh-CN"/>
        </w:rPr>
        <w:t xml:space="preserve">or all links between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Tx</m:t>
            </m:r>
          </m:sub>
        </m:sSub>
      </m:oMath>
      <w:r w:rsidR="00D97549" w:rsidRPr="00CA392A">
        <w:rPr>
          <w:rFonts w:eastAsiaTheme="minorEastAsia"/>
          <w:sz w:val="22"/>
          <w:szCs w:val="22"/>
          <w:lang w:eastAsia="zh-CN"/>
        </w:rPr>
        <w:t xml:space="preserve"> Tx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Rx</m:t>
            </m:r>
          </m:sub>
        </m:sSub>
      </m:oMath>
      <w:r w:rsidR="00D97549" w:rsidRPr="00CA392A">
        <w:rPr>
          <w:rFonts w:eastAsiaTheme="minorEastAsia"/>
          <w:sz w:val="22"/>
          <w:szCs w:val="22"/>
          <w:lang w:eastAsia="zh-CN"/>
        </w:rPr>
        <w:t xml:space="preserve"> Rx</w:t>
      </w:r>
      <w:r w:rsidRPr="00CA392A">
        <w:rPr>
          <w:rFonts w:eastAsiaTheme="minorEastAsia"/>
          <w:sz w:val="22"/>
          <w:szCs w:val="22"/>
          <w:lang w:eastAsia="zh-CN"/>
        </w:rPr>
        <w:t>.</w:t>
      </w:r>
    </w:p>
    <w:p w14:paraId="5D46ED3F" w14:textId="77777777" w:rsidR="00D97549" w:rsidRPr="00DB65B1" w:rsidRDefault="00D97549" w:rsidP="00D97549">
      <w:pPr>
        <w:rPr>
          <w:rFonts w:eastAsiaTheme="minorEastAsia"/>
          <w:sz w:val="22"/>
          <w:szCs w:val="22"/>
          <w:lang w:eastAsia="zh-CN"/>
        </w:rPr>
      </w:pPr>
      <m:oMathPara>
        <m:oMath>
          <m:r>
            <m:rPr>
              <m:sty m:val="p"/>
            </m:rPr>
            <w:rPr>
              <w:rFonts w:ascii="Cambria Math" w:eastAsiaTheme="minorEastAsia" w:hAnsi="Cambria Math"/>
              <w:sz w:val="22"/>
              <w:szCs w:val="22"/>
              <w:lang w:eastAsia="zh-CN"/>
            </w:rPr>
            <m:t>X=</m:t>
          </m:r>
          <m:d>
            <m:dPr>
              <m:begChr m:val="["/>
              <m:endChr m:val="]"/>
              <m:ctrlPr>
                <w:rPr>
                  <w:rFonts w:ascii="Cambria Math" w:eastAsiaTheme="minorEastAsia" w:hAnsi="Cambria Math"/>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1</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Tx</m:t>
                      </m:r>
                    </m:sub>
                  </m:sSub>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Rx</m:t>
                      </m:r>
                    </m:sub>
                  </m:sSub>
                </m:sub>
              </m:sSub>
            </m:e>
          </m:d>
        </m:oMath>
      </m:oMathPara>
    </w:p>
    <w:p w14:paraId="4002F11A" w14:textId="3EEE83F6" w:rsidR="009F5CAD" w:rsidRPr="00DB65B1" w:rsidRDefault="009F5CAD" w:rsidP="00D97549">
      <w:pPr>
        <w:rPr>
          <w:rFonts w:eastAsiaTheme="minorEastAsia"/>
          <w:sz w:val="22"/>
          <w:szCs w:val="22"/>
          <w:lang w:eastAsia="zh-CN"/>
        </w:rPr>
      </w:pPr>
      <w:r w:rsidRPr="00DB65B1">
        <w:rPr>
          <w:rFonts w:eastAsiaTheme="minorEastAsia"/>
          <w:sz w:val="22"/>
          <w:szCs w:val="22"/>
          <w:lang w:eastAsia="zh-CN"/>
        </w:rPr>
        <w:t xml:space="preserve">Step4. </w:t>
      </w:r>
      <w:r w:rsidR="00D97549" w:rsidRPr="00DB65B1">
        <w:rPr>
          <w:rFonts w:eastAsiaTheme="minorEastAsia"/>
          <w:sz w:val="22"/>
          <w:szCs w:val="22"/>
          <w:lang w:eastAsia="zh-CN"/>
        </w:rPr>
        <w:t xml:space="preserve">Calculate Cholesky decomposition of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corr,dual</m:t>
            </m:r>
          </m:sub>
        </m:sSub>
        <m:r>
          <w:rPr>
            <w:rFonts w:ascii="Cambria Math" w:eastAsiaTheme="minorEastAsia" w:hAnsi="Cambria Math"/>
            <w:sz w:val="22"/>
            <w:szCs w:val="22"/>
            <w:lang w:eastAsia="zh-CN"/>
          </w:rPr>
          <m:t>=L</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L</m:t>
            </m:r>
          </m:e>
          <m:sup>
            <m:r>
              <w:rPr>
                <w:rFonts w:ascii="Cambria Math" w:eastAsiaTheme="minorEastAsia" w:hAnsi="Cambria Math"/>
                <w:sz w:val="22"/>
                <w:szCs w:val="22"/>
                <w:lang w:eastAsia="zh-CN"/>
              </w:rPr>
              <m:t>T</m:t>
            </m:r>
          </m:sup>
        </m:sSup>
      </m:oMath>
      <w:r w:rsidR="00CA392A" w:rsidRPr="00CA392A">
        <w:rPr>
          <w:rFonts w:eastAsiaTheme="minorEastAsia"/>
          <w:sz w:val="22"/>
          <w:szCs w:val="22"/>
          <w:lang w:eastAsia="zh-CN"/>
        </w:rPr>
        <w:t>.</w:t>
      </w:r>
    </w:p>
    <w:p w14:paraId="3CE44D4C" w14:textId="7448D1C5" w:rsidR="00D97549" w:rsidRPr="00DB65B1" w:rsidRDefault="009F5CAD" w:rsidP="00D97549">
      <w:pPr>
        <w:rPr>
          <w:rFonts w:eastAsiaTheme="minorEastAsia"/>
          <w:sz w:val="22"/>
          <w:szCs w:val="22"/>
          <w:lang w:eastAsia="zh-CN"/>
        </w:rPr>
      </w:pPr>
      <w:r w:rsidRPr="00DB65B1">
        <w:rPr>
          <w:rFonts w:eastAsiaTheme="minorEastAsia"/>
          <w:sz w:val="22"/>
          <w:szCs w:val="22"/>
          <w:lang w:eastAsia="zh-CN"/>
        </w:rPr>
        <w:t xml:space="preserve">Step5. </w:t>
      </w:r>
      <w:r w:rsidR="00D97549" w:rsidRPr="00DB65B1">
        <w:rPr>
          <w:rFonts w:eastAsiaTheme="minorEastAsia"/>
          <w:sz w:val="22"/>
          <w:szCs w:val="22"/>
          <w:lang w:eastAsia="zh-CN"/>
        </w:rPr>
        <w:t xml:space="preserve">The resultant correlated </w:t>
      </w:r>
      <w:r w:rsidR="007A1B4A" w:rsidRPr="00724EA2">
        <w:rPr>
          <w:rFonts w:eastAsiaTheme="minorEastAsia"/>
          <w:sz w:val="22"/>
          <w:szCs w:val="22"/>
          <w:lang w:eastAsia="zh-CN"/>
        </w:rPr>
        <w:t>random variables</w:t>
      </w:r>
      <w:r w:rsidR="00D97549" w:rsidRPr="00DB65B1">
        <w:rPr>
          <w:rFonts w:eastAsiaTheme="minorEastAsia"/>
          <w:sz w:val="22"/>
          <w:szCs w:val="22"/>
          <w:lang w:eastAsia="zh-CN"/>
        </w:rPr>
        <w:t xml:space="preserve"> of all links are: </w:t>
      </w:r>
      <m:oMath>
        <m:r>
          <m:rPr>
            <m:sty m:val="p"/>
          </m:rPr>
          <w:rPr>
            <w:rFonts w:ascii="Cambria Math" w:eastAsiaTheme="minorEastAsia" w:hAnsi="Cambria Math"/>
            <w:sz w:val="22"/>
            <w:szCs w:val="22"/>
            <w:lang w:eastAsia="zh-CN"/>
          </w:rPr>
          <m:t>Y=LX</m:t>
        </m:r>
      </m:oMath>
    </w:p>
    <w:p w14:paraId="40DB7DEC" w14:textId="717E30FA" w:rsidR="00BE4E90" w:rsidRPr="00DB65B1" w:rsidRDefault="00BE4E90" w:rsidP="00E456F8">
      <w:pPr>
        <w:rPr>
          <w:rFonts w:eastAsiaTheme="minorEastAsia"/>
          <w:sz w:val="22"/>
          <w:szCs w:val="22"/>
          <w:lang w:eastAsia="zh-CN"/>
        </w:rPr>
      </w:pPr>
    </w:p>
    <w:p w14:paraId="6AEB103C" w14:textId="29487430" w:rsidR="005265F6" w:rsidRPr="00DB65B1" w:rsidRDefault="005265F6" w:rsidP="008335DD">
      <w:pPr>
        <w:spacing w:after="120"/>
        <w:jc w:val="both"/>
        <w:rPr>
          <w:sz w:val="22"/>
          <w:szCs w:val="22"/>
          <w:lang w:eastAsia="zh-CN"/>
        </w:rPr>
      </w:pPr>
      <w:r w:rsidRPr="00DB65B1">
        <w:rPr>
          <w:sz w:val="22"/>
          <w:szCs w:val="22"/>
          <w:lang w:eastAsia="zh-CN"/>
        </w:rPr>
        <w:t xml:space="preserve">Another possible </w:t>
      </w:r>
      <w:r w:rsidR="00A4225B">
        <w:rPr>
          <w:sz w:val="22"/>
          <w:szCs w:val="22"/>
          <w:lang w:eastAsia="zh-CN"/>
        </w:rPr>
        <w:t>approach</w:t>
      </w:r>
      <w:r w:rsidR="00A4225B" w:rsidRPr="00DB65B1">
        <w:rPr>
          <w:sz w:val="22"/>
          <w:szCs w:val="22"/>
          <w:lang w:eastAsia="zh-CN"/>
        </w:rPr>
        <w:t xml:space="preserve"> </w:t>
      </w:r>
      <w:r w:rsidRPr="00DB65B1">
        <w:rPr>
          <w:sz w:val="22"/>
          <w:szCs w:val="22"/>
          <w:lang w:eastAsia="zh-CN"/>
        </w:rPr>
        <w:t>for the dual-</w:t>
      </w:r>
      <w:r w:rsidR="00A4225B">
        <w:rPr>
          <w:sz w:val="22"/>
          <w:szCs w:val="22"/>
          <w:lang w:eastAsia="zh-CN"/>
        </w:rPr>
        <w:t xml:space="preserve">end </w:t>
      </w:r>
      <w:r w:rsidRPr="00DB65B1">
        <w:rPr>
          <w:sz w:val="22"/>
          <w:szCs w:val="22"/>
          <w:lang w:eastAsia="zh-CN"/>
        </w:rPr>
        <w:t>correlation spatial consistency is based on the correlation grid as follow</w:t>
      </w:r>
      <w:r w:rsidR="00A4225B">
        <w:rPr>
          <w:sz w:val="22"/>
          <w:szCs w:val="22"/>
          <w:lang w:eastAsia="zh-CN"/>
        </w:rPr>
        <w:t>s:</w:t>
      </w:r>
    </w:p>
    <w:p w14:paraId="08862C76" w14:textId="5BFEE5B1" w:rsidR="005265F6" w:rsidRPr="001A77BB" w:rsidRDefault="005265F6" w:rsidP="008335DD">
      <w:pPr>
        <w:pStyle w:val="B10"/>
        <w:numPr>
          <w:ilvl w:val="0"/>
          <w:numId w:val="52"/>
        </w:numPr>
        <w:spacing w:after="120"/>
        <w:rPr>
          <w:rFonts w:ascii="Times New Roman" w:hAnsi="Times New Roman"/>
          <w:lang w:eastAsia="zh-CN"/>
        </w:rPr>
      </w:pPr>
      <w:r w:rsidRPr="001A77BB">
        <w:rPr>
          <w:rFonts w:ascii="Times New Roman" w:hAnsi="Times New Roman"/>
          <w:lang w:eastAsia="zh-CN"/>
        </w:rPr>
        <w:t>For one ST to different UTs/ one UT to different STs (both end</w:t>
      </w:r>
      <w:r w:rsidR="00A4225B">
        <w:rPr>
          <w:rFonts w:ascii="Times New Roman" w:hAnsi="Times New Roman"/>
          <w:lang w:eastAsia="zh-CN"/>
        </w:rPr>
        <w:t>s</w:t>
      </w:r>
      <w:r w:rsidRPr="001A77BB">
        <w:rPr>
          <w:rFonts w:ascii="Times New Roman" w:hAnsi="Times New Roman"/>
          <w:lang w:eastAsia="zh-CN"/>
        </w:rPr>
        <w:t xml:space="preserve"> </w:t>
      </w:r>
      <w:r w:rsidR="00A4225B">
        <w:rPr>
          <w:rFonts w:ascii="Times New Roman" w:hAnsi="Times New Roman"/>
          <w:lang w:eastAsia="zh-CN"/>
        </w:rPr>
        <w:t>may</w:t>
      </w:r>
      <w:r w:rsidR="00A4225B" w:rsidRPr="001A77BB">
        <w:rPr>
          <w:rFonts w:ascii="Times New Roman" w:hAnsi="Times New Roman"/>
          <w:lang w:eastAsia="zh-CN"/>
        </w:rPr>
        <w:t xml:space="preserve"> </w:t>
      </w:r>
      <w:r w:rsidRPr="001A77BB">
        <w:rPr>
          <w:rFonts w:ascii="Times New Roman" w:hAnsi="Times New Roman"/>
          <w:lang w:eastAsia="zh-CN"/>
        </w:rPr>
        <w:t xml:space="preserve">move) spatial consistency, two steps correlation should be ensured. One </w:t>
      </w:r>
      <w:r w:rsidR="00A4225B">
        <w:rPr>
          <w:rFonts w:ascii="Times New Roman" w:hAnsi="Times New Roman"/>
          <w:lang w:eastAsia="zh-CN"/>
        </w:rPr>
        <w:t xml:space="preserve">exemplary </w:t>
      </w:r>
      <w:r w:rsidRPr="001A77BB">
        <w:rPr>
          <w:rFonts w:ascii="Times New Roman" w:hAnsi="Times New Roman"/>
          <w:lang w:eastAsia="zh-CN"/>
        </w:rPr>
        <w:t xml:space="preserve">implementation from the UT perspective is suggested as follow. </w:t>
      </w:r>
    </w:p>
    <w:p w14:paraId="1E6470C7" w14:textId="77777777" w:rsidR="005265F6" w:rsidRDefault="005265F6" w:rsidP="005265F6">
      <w:pPr>
        <w:pStyle w:val="B10"/>
        <w:jc w:val="center"/>
      </w:pPr>
      <w:r w:rsidRPr="00786A4F">
        <w:rPr>
          <w:noProof/>
          <w:lang w:eastAsia="zh-CN"/>
        </w:rPr>
        <w:lastRenderedPageBreak/>
        <w:drawing>
          <wp:inline distT="0" distB="0" distL="0" distR="0" wp14:anchorId="558BBB14" wp14:editId="6C94C4E1">
            <wp:extent cx="3221859" cy="282013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24327" cy="2822299"/>
                    </a:xfrm>
                    <a:prstGeom prst="rect">
                      <a:avLst/>
                    </a:prstGeom>
                    <a:noFill/>
                  </pic:spPr>
                </pic:pic>
              </a:graphicData>
            </a:graphic>
          </wp:inline>
        </w:drawing>
      </w:r>
    </w:p>
    <w:p w14:paraId="0E4747D4" w14:textId="0E8207FF" w:rsidR="005265F6" w:rsidRPr="00786A4F" w:rsidRDefault="005265F6" w:rsidP="005265F6">
      <w:pPr>
        <w:pStyle w:val="Caption"/>
        <w:jc w:val="center"/>
      </w:pPr>
      <w:bookmarkStart w:id="31" w:name="_Ref188391023"/>
      <w:r>
        <w:t xml:space="preserve">Figure </w:t>
      </w:r>
      <w:r>
        <w:fldChar w:fldCharType="begin"/>
      </w:r>
      <w:r>
        <w:instrText xml:space="preserve"> SEQ Figure \* ARABIC </w:instrText>
      </w:r>
      <w:r>
        <w:fldChar w:fldCharType="separate"/>
      </w:r>
      <w:r w:rsidR="006A07D3">
        <w:rPr>
          <w:noProof/>
        </w:rPr>
        <w:t>19</w:t>
      </w:r>
      <w:r>
        <w:fldChar w:fldCharType="end"/>
      </w:r>
      <w:bookmarkEnd w:id="31"/>
      <w:r>
        <w:t xml:space="preserve"> </w:t>
      </w:r>
      <w:r w:rsidRPr="00786A4F">
        <w:t>spatial consistency for UT and ST links</w:t>
      </w:r>
    </w:p>
    <w:p w14:paraId="5F9B5912" w14:textId="77777777" w:rsidR="005265F6" w:rsidRPr="00CB766D" w:rsidRDefault="005265F6" w:rsidP="005265F6">
      <w:pPr>
        <w:pStyle w:val="B10"/>
      </w:pPr>
    </w:p>
    <w:p w14:paraId="65B4E533" w14:textId="1CE0F879" w:rsidR="005265F6" w:rsidRPr="001A77BB" w:rsidRDefault="005265F6" w:rsidP="005265F6">
      <w:pPr>
        <w:pStyle w:val="B10"/>
        <w:numPr>
          <w:ilvl w:val="0"/>
          <w:numId w:val="53"/>
        </w:numPr>
        <w:spacing w:after="120"/>
        <w:rPr>
          <w:rFonts w:ascii="Times New Roman" w:hAnsi="Times New Roman"/>
          <w:szCs w:val="22"/>
          <w:lang w:eastAsia="zh-CN"/>
        </w:rPr>
      </w:pPr>
      <w:r w:rsidRPr="001A77BB">
        <w:rPr>
          <w:rFonts w:ascii="Times New Roman" w:hAnsi="Times New Roman"/>
          <w:szCs w:val="22"/>
          <w:lang w:eastAsia="zh-CN"/>
        </w:rPr>
        <w:t>Step1: generate the grid</w:t>
      </w:r>
      <w:r w:rsidR="00A4225B">
        <w:rPr>
          <w:rFonts w:ascii="Times New Roman" w:hAnsi="Times New Roman"/>
          <w:szCs w:val="22"/>
          <w:lang w:eastAsia="zh-CN"/>
        </w:rPr>
        <w:t xml:space="preserve"> </w:t>
      </w:r>
      <w:r w:rsidRPr="001A77BB">
        <w:rPr>
          <w:rFonts w:ascii="Times New Roman" w:hAnsi="Times New Roman"/>
          <w:szCs w:val="22"/>
          <w:lang w:eastAsia="zh-CN"/>
        </w:rPr>
        <w:t>(P1-P9) parameters for each UT and ensure the correlation based on the correlation function. Each UT has one grid of parameters.</w:t>
      </w:r>
    </w:p>
    <w:p w14:paraId="67C9B150" w14:textId="77777777" w:rsidR="005265F6" w:rsidRPr="001A77BB" w:rsidRDefault="00A80BC0" w:rsidP="005265F6">
      <w:pPr>
        <w:spacing w:after="120"/>
        <w:ind w:leftChars="100" w:left="200"/>
        <w:jc w:val="center"/>
        <w:rPr>
          <w:rFonts w:eastAsiaTheme="minorEastAsia"/>
          <w:iCs/>
          <w:sz w:val="22"/>
          <w:szCs w:val="22"/>
          <w:lang w:eastAsia="zh-CN"/>
        </w:rPr>
      </w:pPr>
      <m:oMath>
        <m:sSup>
          <m:sSupPr>
            <m:ctrlPr>
              <w:rPr>
                <w:rFonts w:ascii="Cambria Math" w:eastAsiaTheme="minorEastAsia" w:hAnsi="Cambria Math"/>
                <w:i/>
                <w:iCs/>
                <w:sz w:val="22"/>
                <w:szCs w:val="22"/>
                <w:lang w:eastAsia="zh-CN"/>
              </w:rPr>
            </m:ctrlPr>
          </m:sSupPr>
          <m:e>
            <m:r>
              <w:rPr>
                <w:rFonts w:ascii="Cambria Math" w:eastAsiaTheme="minorEastAsia" w:hAnsi="Cambria Math"/>
                <w:sz w:val="22"/>
                <w:szCs w:val="22"/>
                <w:lang w:eastAsia="zh-CN"/>
              </w:rPr>
              <m:t>e</m:t>
            </m:r>
          </m:e>
          <m:sup>
            <m:r>
              <w:rPr>
                <w:rFonts w:ascii="Cambria Math" w:eastAsiaTheme="minorEastAsia" w:hAnsi="Cambria Math"/>
                <w:sz w:val="22"/>
                <w:szCs w:val="22"/>
                <w:lang w:eastAsia="zh-CN"/>
              </w:rPr>
              <m:t>-</m:t>
            </m:r>
            <m:f>
              <m:fPr>
                <m:ctrlPr>
                  <w:rPr>
                    <w:rFonts w:ascii="Cambria Math" w:eastAsiaTheme="minorEastAsia" w:hAnsi="Cambria Math"/>
                    <w:i/>
                    <w:iCs/>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UT1-UT2</m:t>
                    </m:r>
                  </m:sub>
                </m:sSub>
              </m:num>
              <m:den>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corr</m:t>
                    </m:r>
                  </m:sub>
                </m:sSub>
              </m:den>
            </m:f>
          </m:sup>
        </m:sSup>
      </m:oMath>
      <w:r w:rsidR="005265F6" w:rsidRPr="001A77BB">
        <w:rPr>
          <w:rFonts w:eastAsiaTheme="minorEastAsia"/>
          <w:iCs/>
          <w:sz w:val="22"/>
          <w:szCs w:val="22"/>
          <w:lang w:eastAsia="zh-CN"/>
        </w:rPr>
        <w:t>,</w:t>
      </w:r>
    </w:p>
    <w:p w14:paraId="08B6E2CC" w14:textId="2174703C" w:rsidR="005265F6" w:rsidRPr="00DB65B1" w:rsidRDefault="005265F6" w:rsidP="00DB65B1">
      <w:pPr>
        <w:spacing w:after="120"/>
        <w:ind w:leftChars="425" w:left="850"/>
        <w:jc w:val="both"/>
        <w:rPr>
          <w:rFonts w:eastAsiaTheme="minorEastAsia"/>
          <w:iCs/>
          <w:sz w:val="22"/>
          <w:szCs w:val="22"/>
          <w:lang w:eastAsia="zh-CN"/>
        </w:rPr>
      </w:pPr>
      <w:r w:rsidRPr="001A77BB">
        <w:rPr>
          <w:rFonts w:eastAsiaTheme="minorEastAsia"/>
          <w:iCs/>
          <w:sz w:val="22"/>
          <w:szCs w:val="22"/>
          <w:lang w:eastAsia="zh-CN"/>
        </w:rPr>
        <w:t xml:space="preserve">The </w:t>
      </w:r>
      <m:oMath>
        <m:sSub>
          <m:sSubPr>
            <m:ctrlPr>
              <w:rPr>
                <w:rFonts w:ascii="Cambria Math" w:eastAsiaTheme="minorEastAsia" w:hAnsi="Cambria Math"/>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corr</m:t>
            </m:r>
          </m:sub>
        </m:sSub>
      </m:oMath>
      <w:r w:rsidRPr="001A77BB">
        <w:rPr>
          <w:rFonts w:eastAsiaTheme="minorEastAsia"/>
          <w:iCs/>
          <w:sz w:val="22"/>
          <w:szCs w:val="22"/>
          <w:lang w:eastAsia="zh-CN"/>
        </w:rPr>
        <w:t xml:space="preserve"> represents the correlation distance defined in Table 7.6.3.1-2 in TR 38.901.</w:t>
      </w:r>
    </w:p>
    <w:p w14:paraId="6B276A26" w14:textId="689E05C3" w:rsidR="005265F6" w:rsidRPr="001A77BB" w:rsidRDefault="005265F6" w:rsidP="005265F6">
      <w:pPr>
        <w:pStyle w:val="B10"/>
        <w:numPr>
          <w:ilvl w:val="0"/>
          <w:numId w:val="53"/>
        </w:numPr>
        <w:spacing w:after="120"/>
        <w:rPr>
          <w:rFonts w:ascii="Times New Roman" w:eastAsiaTheme="minorEastAsia" w:hAnsi="Times New Roman"/>
          <w:lang w:eastAsia="zh-CN"/>
        </w:rPr>
      </w:pPr>
      <w:r w:rsidRPr="001A77BB">
        <w:rPr>
          <w:rFonts w:ascii="Times New Roman" w:hAnsi="Times New Roman"/>
          <w:lang w:eastAsia="zh-CN"/>
        </w:rPr>
        <w:t xml:space="preserve">Step2: generate the spatial consistency for one UT to different STs (the green line and red line in </w:t>
      </w:r>
      <w:r>
        <w:rPr>
          <w:rFonts w:ascii="Times New Roman" w:hAnsi="Times New Roman"/>
          <w:lang w:eastAsia="zh-CN"/>
        </w:rPr>
        <w:fldChar w:fldCharType="begin"/>
      </w:r>
      <w:r>
        <w:rPr>
          <w:rFonts w:ascii="Times New Roman" w:hAnsi="Times New Roman"/>
          <w:lang w:eastAsia="zh-CN"/>
        </w:rPr>
        <w:instrText xml:space="preserve"> REF _Ref188391023 \h </w:instrText>
      </w:r>
      <w:r>
        <w:rPr>
          <w:rFonts w:ascii="Times New Roman" w:hAnsi="Times New Roman"/>
          <w:lang w:eastAsia="zh-CN"/>
        </w:rPr>
      </w:r>
      <w:r>
        <w:rPr>
          <w:rFonts w:ascii="Times New Roman" w:hAnsi="Times New Roman"/>
          <w:lang w:eastAsia="zh-CN"/>
        </w:rPr>
        <w:fldChar w:fldCharType="separate"/>
      </w:r>
      <w:r w:rsidR="006A07D3">
        <w:t xml:space="preserve">Figure </w:t>
      </w:r>
      <w:r w:rsidR="006A07D3">
        <w:rPr>
          <w:noProof/>
        </w:rPr>
        <w:t>19</w:t>
      </w:r>
      <w:r>
        <w:rPr>
          <w:rFonts w:ascii="Times New Roman" w:hAnsi="Times New Roman"/>
          <w:lang w:eastAsia="zh-CN"/>
        </w:rPr>
        <w:fldChar w:fldCharType="end"/>
      </w:r>
      <w:r w:rsidRPr="001A77BB">
        <w:rPr>
          <w:rFonts w:ascii="Times New Roman" w:hAnsi="Times New Roman"/>
          <w:lang w:eastAsia="zh-CN"/>
        </w:rPr>
        <w:t xml:space="preserve">). The correlation can be implemented by the interpolation method based on the location of the STs in the gird. </w:t>
      </w:r>
    </w:p>
    <w:p w14:paraId="62201CED" w14:textId="6D2A4E9B" w:rsidR="005265F6" w:rsidRPr="001A77BB" w:rsidRDefault="005265F6" w:rsidP="005265F6">
      <w:pPr>
        <w:pStyle w:val="B10"/>
        <w:spacing w:after="120"/>
        <w:rPr>
          <w:rFonts w:ascii="Times New Roman" w:hAnsi="Times New Roman"/>
          <w:lang w:eastAsia="zh-CN"/>
        </w:rPr>
      </w:pPr>
      <w:r w:rsidRPr="001A77BB">
        <w:rPr>
          <w:rFonts w:ascii="Times New Roman" w:hAnsi="Times New Roman"/>
          <w:lang w:eastAsia="zh-CN"/>
        </w:rPr>
        <w:t>The step1 and step2 can also be generated from the ST perspective</w:t>
      </w:r>
      <w:r w:rsidR="004D7666">
        <w:rPr>
          <w:rFonts w:ascii="Times New Roman" w:hAnsi="Times New Roman"/>
          <w:lang w:eastAsia="zh-CN"/>
        </w:rPr>
        <w:t>:</w:t>
      </w:r>
    </w:p>
    <w:p w14:paraId="0502AA4F" w14:textId="09DF1A17" w:rsidR="005265F6" w:rsidRPr="001A77BB" w:rsidRDefault="005265F6" w:rsidP="005265F6">
      <w:pPr>
        <w:pStyle w:val="B10"/>
        <w:numPr>
          <w:ilvl w:val="0"/>
          <w:numId w:val="53"/>
        </w:numPr>
        <w:spacing w:after="120"/>
        <w:rPr>
          <w:rFonts w:ascii="Times New Roman" w:hAnsi="Times New Roman"/>
          <w:lang w:eastAsia="zh-CN"/>
        </w:rPr>
      </w:pPr>
      <w:r w:rsidRPr="001A77BB">
        <w:rPr>
          <w:rFonts w:ascii="Times New Roman" w:hAnsi="Times New Roman"/>
          <w:lang w:eastAsia="zh-CN"/>
        </w:rPr>
        <w:t>Step1: generate the grid</w:t>
      </w:r>
      <w:r w:rsidR="004D7666">
        <w:rPr>
          <w:rFonts w:ascii="Times New Roman" w:hAnsi="Times New Roman"/>
          <w:lang w:eastAsia="zh-CN"/>
        </w:rPr>
        <w:t xml:space="preserve"> </w:t>
      </w:r>
      <w:r w:rsidRPr="001A77BB">
        <w:rPr>
          <w:rFonts w:ascii="Times New Roman" w:hAnsi="Times New Roman"/>
          <w:lang w:eastAsia="zh-CN"/>
        </w:rPr>
        <w:t>(P1-P9) for each ST and ensure the correlation based on the correlation function. Each ST has one grid.</w:t>
      </w:r>
    </w:p>
    <w:p w14:paraId="784BA1AC" w14:textId="1C186180" w:rsidR="005265F6" w:rsidRPr="006E399C" w:rsidRDefault="005265F6" w:rsidP="00DB65B1">
      <w:pPr>
        <w:pStyle w:val="B10"/>
        <w:numPr>
          <w:ilvl w:val="0"/>
          <w:numId w:val="53"/>
        </w:numPr>
        <w:spacing w:after="120"/>
        <w:rPr>
          <w:lang w:eastAsia="zh-CN"/>
        </w:rPr>
      </w:pPr>
      <w:r w:rsidRPr="001A77BB">
        <w:rPr>
          <w:rFonts w:ascii="Times New Roman" w:hAnsi="Times New Roman"/>
          <w:lang w:eastAsia="zh-CN"/>
        </w:rPr>
        <w:t>Step2: generate the spatial consistency for one ST to different UTs (between green line and blue line). The correlation can be implemented by the interpolation method based on the location of the UTs in the gird.</w:t>
      </w:r>
    </w:p>
    <w:p w14:paraId="6E612F15" w14:textId="215832B0" w:rsidR="001A27E1" w:rsidRDefault="001A27E1" w:rsidP="001A27E1">
      <w:pPr>
        <w:pStyle w:val="B10"/>
        <w:spacing w:after="120"/>
        <w:rPr>
          <w:rFonts w:eastAsiaTheme="minorEastAsia"/>
          <w:lang w:eastAsia="zh-CN"/>
        </w:rPr>
      </w:pPr>
    </w:p>
    <w:p w14:paraId="4F9D5FBB" w14:textId="6ACDED1A" w:rsidR="001A27E1" w:rsidRDefault="001A27E1" w:rsidP="001A27E1">
      <w:pPr>
        <w:pStyle w:val="B10"/>
        <w:spacing w:after="120"/>
        <w:rPr>
          <w:rFonts w:ascii="Times New Roman" w:hAnsi="Times New Roman"/>
          <w:szCs w:val="22"/>
          <w:lang w:eastAsia="zh-CN"/>
        </w:rPr>
      </w:pPr>
      <w:r>
        <w:rPr>
          <w:rFonts w:eastAsiaTheme="minorEastAsia" w:hint="eastAsia"/>
          <w:lang w:eastAsia="zh-CN"/>
        </w:rPr>
        <w:t>I</w:t>
      </w:r>
      <w:r>
        <w:rPr>
          <w:rFonts w:eastAsiaTheme="minorEastAsia"/>
          <w:lang w:eastAsia="zh-CN"/>
        </w:rPr>
        <w:t xml:space="preserve">t should be pointed out that the </w:t>
      </w:r>
      <w:r w:rsidRPr="008335DD">
        <w:rPr>
          <w:rFonts w:ascii="Times New Roman" w:hAnsi="Times New Roman"/>
          <w:szCs w:val="22"/>
          <w:lang w:eastAsia="zh-CN"/>
        </w:rPr>
        <w:t xml:space="preserve">grid generation method is only one of the implementations of the spatial consistency and </w:t>
      </w:r>
      <w:r>
        <w:rPr>
          <w:rFonts w:ascii="Times New Roman" w:hAnsi="Times New Roman"/>
          <w:szCs w:val="22"/>
          <w:lang w:eastAsia="zh-CN"/>
        </w:rPr>
        <w:t>was not</w:t>
      </w:r>
      <w:r w:rsidRPr="008335DD">
        <w:rPr>
          <w:rFonts w:ascii="Times New Roman" w:hAnsi="Times New Roman"/>
          <w:szCs w:val="22"/>
          <w:lang w:eastAsia="zh-CN"/>
        </w:rPr>
        <w:t xml:space="preserve"> reflected in the TR38.901</w:t>
      </w:r>
      <w:r>
        <w:rPr>
          <w:rFonts w:ascii="Times New Roman" w:hAnsi="Times New Roman"/>
          <w:szCs w:val="22"/>
          <w:lang w:eastAsia="zh-CN"/>
        </w:rPr>
        <w:t xml:space="preserve"> for communication channel either</w:t>
      </w:r>
      <w:r w:rsidRPr="008335DD">
        <w:rPr>
          <w:rFonts w:ascii="Times New Roman" w:hAnsi="Times New Roman"/>
          <w:szCs w:val="22"/>
          <w:lang w:eastAsia="zh-CN"/>
        </w:rPr>
        <w:t>.</w:t>
      </w:r>
      <w:r>
        <w:rPr>
          <w:rFonts w:ascii="Times New Roman" w:hAnsi="Times New Roman"/>
          <w:szCs w:val="22"/>
          <w:lang w:eastAsia="zh-CN"/>
        </w:rPr>
        <w:t xml:space="preserve"> Rather, what needs to be reflected in the TR is which links should be spatially consistent and which links do not need the spatial consistency. </w:t>
      </w:r>
    </w:p>
    <w:p w14:paraId="3796FA65" w14:textId="7AB00EF9" w:rsidR="00B24816" w:rsidRPr="001A77BB" w:rsidRDefault="001A27E1" w:rsidP="00DB65B1">
      <w:pPr>
        <w:pStyle w:val="B10"/>
        <w:spacing w:after="120"/>
        <w:rPr>
          <w:rFonts w:ascii="Times New Roman" w:hAnsi="Times New Roman"/>
          <w:lang w:eastAsia="zh-CN"/>
        </w:rPr>
      </w:pPr>
      <w:r>
        <w:rPr>
          <w:rFonts w:eastAsiaTheme="minorEastAsia"/>
          <w:lang w:eastAsia="zh-CN"/>
        </w:rPr>
        <w:t>Moreover, t</w:t>
      </w:r>
      <w:r w:rsidR="00F106E3">
        <w:rPr>
          <w:rFonts w:eastAsiaTheme="minorEastAsia"/>
          <w:lang w:eastAsia="zh-CN"/>
        </w:rPr>
        <w:t xml:space="preserve">or the UAV scenario, the current spatial consistency </w:t>
      </w:r>
      <w:r>
        <w:rPr>
          <w:rFonts w:eastAsiaTheme="minorEastAsia"/>
          <w:lang w:eastAsia="zh-CN"/>
        </w:rPr>
        <w:t>procedure should be extended</w:t>
      </w:r>
      <w:r w:rsidR="00F106E3">
        <w:rPr>
          <w:rFonts w:eastAsiaTheme="minorEastAsia"/>
          <w:lang w:eastAsia="zh-CN"/>
        </w:rPr>
        <w:t xml:space="preserve"> to a 3D spatial consistency using the same procedure methodology. In this case, the correlation distance in </w:t>
      </w:r>
      <w:r w:rsidR="00F106E3" w:rsidRPr="00F106E3">
        <w:rPr>
          <w:rFonts w:eastAsiaTheme="minorEastAsia"/>
          <w:lang w:eastAsia="zh-CN"/>
        </w:rPr>
        <w:t>Table 7.6.3.1-2</w:t>
      </w:r>
      <w:r w:rsidR="00F106E3">
        <w:rPr>
          <w:rFonts w:eastAsiaTheme="minorEastAsia"/>
          <w:lang w:eastAsia="zh-CN"/>
        </w:rPr>
        <w:t xml:space="preserve"> in TR39.901 can still be applied in the vertical </w:t>
      </w:r>
      <w:r w:rsidR="00F106E3" w:rsidRPr="00147F39">
        <w:rPr>
          <w:lang w:eastAsia="ko-KR"/>
        </w:rPr>
        <w:t>plane</w:t>
      </w:r>
      <w:r w:rsidR="00F106E3">
        <w:rPr>
          <w:lang w:eastAsia="ko-KR"/>
        </w:rPr>
        <w:t>.</w:t>
      </w:r>
    </w:p>
    <w:p w14:paraId="401280F8" w14:textId="22A76B7E" w:rsidR="000C5A12" w:rsidRPr="008335DD" w:rsidRDefault="00C93E31" w:rsidP="008335DD">
      <w:pPr>
        <w:pStyle w:val="B10"/>
        <w:spacing w:after="120"/>
        <w:rPr>
          <w:rFonts w:ascii="Times New Roman" w:hAnsi="Times New Roman"/>
          <w:szCs w:val="22"/>
          <w:lang w:eastAsia="zh-CN"/>
        </w:rPr>
      </w:pPr>
      <w:r>
        <w:rPr>
          <w:rFonts w:ascii="Times New Roman" w:hAnsi="Times New Roman"/>
          <w:szCs w:val="22"/>
          <w:lang w:eastAsia="zh-CN"/>
        </w:rPr>
        <w:t xml:space="preserve">Overall, the changes needed to reflect the </w:t>
      </w:r>
      <w:r>
        <w:rPr>
          <w:rFonts w:eastAsiaTheme="minorEastAsia"/>
          <w:lang w:eastAsia="zh-CN"/>
        </w:rPr>
        <w:t>spatial consistency</w:t>
      </w:r>
      <w:r>
        <w:rPr>
          <w:rFonts w:ascii="Times New Roman" w:hAnsi="Times New Roman"/>
          <w:szCs w:val="22"/>
          <w:lang w:eastAsia="zh-CN"/>
        </w:rPr>
        <w:t xml:space="preserve"> envisioned include: </w:t>
      </w:r>
    </w:p>
    <w:p w14:paraId="25A2965B" w14:textId="1DB224CD" w:rsidR="000C5A12" w:rsidRPr="008335DD" w:rsidRDefault="000C5A12" w:rsidP="008335DD">
      <w:pPr>
        <w:pStyle w:val="B10"/>
        <w:spacing w:after="120"/>
        <w:rPr>
          <w:rFonts w:ascii="Times New Roman" w:hAnsi="Times New Roman"/>
          <w:szCs w:val="22"/>
          <w:lang w:eastAsia="ko-KR"/>
        </w:rPr>
      </w:pPr>
      <w:r w:rsidRPr="008335DD">
        <w:rPr>
          <w:rFonts w:ascii="Times New Roman" w:eastAsiaTheme="minorEastAsia" w:hAnsi="Times New Roman"/>
          <w:szCs w:val="22"/>
          <w:lang w:eastAsia="zh-CN"/>
        </w:rPr>
        <w:t xml:space="preserve">In section 7.6.3.1, the procedure can be considered as a </w:t>
      </w:r>
      <w:r w:rsidRPr="008335DD">
        <w:rPr>
          <w:rFonts w:ascii="Times New Roman" w:eastAsiaTheme="minorEastAsia" w:hAnsi="Times New Roman"/>
          <w:color w:val="FF0000"/>
          <w:szCs w:val="22"/>
          <w:lang w:eastAsia="zh-CN"/>
        </w:rPr>
        <w:t>3D</w:t>
      </w:r>
      <w:r w:rsidRPr="008335DD">
        <w:rPr>
          <w:rFonts w:ascii="Times New Roman" w:eastAsiaTheme="minorEastAsia" w:hAnsi="Times New Roman"/>
          <w:szCs w:val="22"/>
          <w:lang w:eastAsia="zh-CN"/>
        </w:rPr>
        <w:t xml:space="preserve"> random process (</w:t>
      </w:r>
      <w:r w:rsidRPr="008335DD">
        <w:rPr>
          <w:rFonts w:ascii="Times New Roman" w:eastAsiaTheme="minorEastAsia" w:hAnsi="Times New Roman"/>
          <w:color w:val="FF0000"/>
          <w:szCs w:val="22"/>
          <w:lang w:eastAsia="zh-CN"/>
        </w:rPr>
        <w:t>in both the horizontal and vertical plane</w:t>
      </w:r>
      <w:r w:rsidRPr="008335DD">
        <w:rPr>
          <w:rFonts w:ascii="Times New Roman" w:eastAsiaTheme="minorEastAsia" w:hAnsi="Times New Roman"/>
          <w:szCs w:val="22"/>
          <w:lang w:eastAsia="zh-CN"/>
        </w:rPr>
        <w:t xml:space="preserve">) given </w:t>
      </w:r>
      <w:r w:rsidRPr="008335DD">
        <w:rPr>
          <w:rFonts w:ascii="Times New Roman" w:eastAsiaTheme="minorEastAsia" w:hAnsi="Times New Roman"/>
          <w:color w:val="FF0000"/>
          <w:szCs w:val="22"/>
          <w:lang w:eastAsia="zh-CN"/>
        </w:rPr>
        <w:t>both the UT and ST locations</w:t>
      </w:r>
      <w:r w:rsidRPr="008335DD">
        <w:rPr>
          <w:rFonts w:ascii="Times New Roman" w:eastAsiaTheme="minorEastAsia" w:hAnsi="Times New Roman"/>
          <w:szCs w:val="22"/>
          <w:lang w:eastAsia="zh-CN"/>
        </w:rPr>
        <w:t xml:space="preserve"> based on the parameter-specific correlation distance values for spatial consistency. The correlation distance defined in </w:t>
      </w:r>
      <w:r w:rsidRPr="008335DD">
        <w:rPr>
          <w:rFonts w:ascii="Times New Roman" w:hAnsi="Times New Roman"/>
          <w:szCs w:val="22"/>
          <w:lang w:eastAsia="ko-KR"/>
        </w:rPr>
        <w:t>Table 7.6.3.1-2 in TR38.901 is applicable for horizontal and vertical plane.</w:t>
      </w:r>
    </w:p>
    <w:p w14:paraId="4891D2B0" w14:textId="363CB596" w:rsidR="007A0B96" w:rsidRPr="008335DD" w:rsidRDefault="007A0B96" w:rsidP="008335DD">
      <w:pPr>
        <w:spacing w:after="120"/>
        <w:jc w:val="both"/>
        <w:rPr>
          <w:sz w:val="22"/>
          <w:szCs w:val="22"/>
          <w:lang w:eastAsia="zh-CN"/>
        </w:rPr>
      </w:pPr>
      <w:r w:rsidRPr="008335DD">
        <w:rPr>
          <w:rFonts w:eastAsiaTheme="minorEastAsia"/>
          <w:sz w:val="22"/>
          <w:szCs w:val="22"/>
          <w:lang w:eastAsia="zh-CN"/>
        </w:rPr>
        <w:t xml:space="preserve">In section 7.6.3.4, </w:t>
      </w:r>
      <w:r w:rsidRPr="008335DD">
        <w:rPr>
          <w:sz w:val="22"/>
          <w:szCs w:val="22"/>
          <w:lang w:eastAsia="zh-CN"/>
        </w:rPr>
        <w:t xml:space="preserve">according to the characteristics of different cluster specific parameters and ray specific parameters, the following types </w:t>
      </w:r>
      <w:r w:rsidRPr="008335DD">
        <w:rPr>
          <w:rFonts w:eastAsia="MS Mincho"/>
          <w:sz w:val="22"/>
          <w:szCs w:val="22"/>
          <w:lang w:eastAsia="ja-JP"/>
        </w:rPr>
        <w:t xml:space="preserve">on spatial consistency </w:t>
      </w:r>
      <w:r w:rsidRPr="008335DD">
        <w:rPr>
          <w:sz w:val="22"/>
          <w:szCs w:val="22"/>
          <w:lang w:eastAsia="zh-CN"/>
        </w:rPr>
        <w:t>are defined:</w:t>
      </w:r>
    </w:p>
    <w:p w14:paraId="1D4C9829" w14:textId="1FE84104" w:rsidR="007A0B96" w:rsidRPr="008335DD" w:rsidRDefault="007A0B96" w:rsidP="008335DD">
      <w:pPr>
        <w:pStyle w:val="B10"/>
        <w:spacing w:after="120"/>
        <w:rPr>
          <w:rFonts w:ascii="Times New Roman" w:hAnsi="Times New Roman"/>
          <w:szCs w:val="22"/>
          <w:lang w:eastAsia="zh-CN"/>
        </w:rPr>
      </w:pPr>
      <w:r w:rsidRPr="008335DD">
        <w:rPr>
          <w:rFonts w:ascii="Times New Roman" w:hAnsi="Times New Roman"/>
          <w:szCs w:val="22"/>
          <w:lang w:eastAsia="zh-CN"/>
        </w:rPr>
        <w:lastRenderedPageBreak/>
        <w:t>-</w:t>
      </w:r>
      <w:r w:rsidRPr="008335DD">
        <w:rPr>
          <w:rFonts w:ascii="Times New Roman" w:hAnsi="Times New Roman"/>
          <w:szCs w:val="22"/>
          <w:lang w:eastAsia="zh-CN"/>
        </w:rPr>
        <w:tab/>
        <w:t xml:space="preserve"> Site-specific: parameters for different BS-ST links are uncorrelated, but the parameters for links from co-sited sectors to a ST are correlated.</w:t>
      </w:r>
    </w:p>
    <w:p w14:paraId="563A7B9A" w14:textId="2C12F339" w:rsidR="007A0B96" w:rsidRPr="008335DD" w:rsidRDefault="007A0B96" w:rsidP="008335DD">
      <w:pPr>
        <w:pStyle w:val="B10"/>
        <w:spacing w:after="120"/>
        <w:rPr>
          <w:rFonts w:ascii="Times New Roman" w:hAnsi="Times New Roman"/>
          <w:szCs w:val="22"/>
          <w:lang w:eastAsia="zh-CN"/>
        </w:rPr>
      </w:pPr>
      <w:r w:rsidRPr="008335DD">
        <w:rPr>
          <w:rFonts w:ascii="Times New Roman" w:hAnsi="Times New Roman"/>
          <w:szCs w:val="22"/>
          <w:lang w:eastAsia="zh-CN"/>
        </w:rPr>
        <w:t>-</w:t>
      </w:r>
      <w:r w:rsidRPr="008335DD">
        <w:rPr>
          <w:rFonts w:ascii="Times New Roman" w:hAnsi="Times New Roman"/>
          <w:szCs w:val="22"/>
          <w:lang w:eastAsia="zh-CN"/>
        </w:rPr>
        <w:tab/>
        <w:t xml:space="preserve"> All-correlated: BS-ST links are correlated.</w:t>
      </w:r>
    </w:p>
    <w:p w14:paraId="2340AF26" w14:textId="74A157C9" w:rsidR="007A0B96" w:rsidRPr="00C93E31" w:rsidRDefault="007A0B96" w:rsidP="008335DD">
      <w:pPr>
        <w:pStyle w:val="B10"/>
        <w:spacing w:after="120"/>
        <w:rPr>
          <w:rFonts w:ascii="Times New Roman" w:hAnsi="Times New Roman"/>
          <w:szCs w:val="22"/>
          <w:lang w:eastAsia="zh-CN"/>
        </w:rPr>
      </w:pPr>
      <w:r w:rsidRPr="00C93E31">
        <w:rPr>
          <w:rFonts w:ascii="Times New Roman" w:hAnsi="Times New Roman"/>
          <w:szCs w:val="22"/>
          <w:lang w:eastAsia="zh-CN"/>
        </w:rPr>
        <w:t xml:space="preserve">- </w:t>
      </w:r>
      <w:r w:rsidR="006272EA" w:rsidRPr="00C93E31">
        <w:rPr>
          <w:rFonts w:ascii="Times New Roman" w:hAnsi="Times New Roman"/>
          <w:szCs w:val="22"/>
          <w:lang w:eastAsia="zh-CN"/>
        </w:rPr>
        <w:t xml:space="preserve">    </w:t>
      </w:r>
      <w:r w:rsidRPr="00C93E31">
        <w:rPr>
          <w:rFonts w:ascii="Times New Roman" w:hAnsi="Times New Roman"/>
          <w:szCs w:val="22"/>
          <w:lang w:eastAsia="zh-CN"/>
        </w:rPr>
        <w:t>dual-end correlated: ST-UT links are correlated.</w:t>
      </w:r>
    </w:p>
    <w:p w14:paraId="4A4E7F20" w14:textId="77777777" w:rsidR="007A0B96" w:rsidRPr="008335DD" w:rsidRDefault="007A0B96" w:rsidP="008335DD">
      <w:pPr>
        <w:spacing w:after="120"/>
        <w:jc w:val="both"/>
        <w:rPr>
          <w:rFonts w:eastAsia="DengXian"/>
          <w:sz w:val="22"/>
          <w:szCs w:val="22"/>
          <w:lang w:eastAsia="zh-CN"/>
        </w:rPr>
      </w:pPr>
      <w:r w:rsidRPr="008335DD">
        <w:rPr>
          <w:rFonts w:eastAsia="DengXian"/>
          <w:sz w:val="22"/>
          <w:szCs w:val="22"/>
          <w:lang w:eastAsia="zh-CN"/>
        </w:rPr>
        <w:t>Spatial consistency is not modelled in the following situations:</w:t>
      </w:r>
    </w:p>
    <w:p w14:paraId="406FC35F" w14:textId="3B5F6F2E" w:rsidR="007A0B96" w:rsidRPr="008335DD" w:rsidRDefault="007A0B96" w:rsidP="008335DD">
      <w:pPr>
        <w:pStyle w:val="B10"/>
        <w:spacing w:after="120"/>
        <w:rPr>
          <w:rFonts w:ascii="Times New Roman" w:hAnsi="Times New Roman"/>
          <w:szCs w:val="22"/>
          <w:lang w:eastAsia="zh-CN"/>
        </w:rPr>
      </w:pPr>
      <w:r w:rsidRPr="008335DD">
        <w:rPr>
          <w:rFonts w:ascii="Times New Roman" w:hAnsi="Times New Roman"/>
          <w:szCs w:val="22"/>
          <w:lang w:eastAsia="zh-CN"/>
        </w:rPr>
        <w:t>-</w:t>
      </w:r>
      <w:r w:rsidRPr="008335DD">
        <w:rPr>
          <w:rFonts w:ascii="Times New Roman" w:hAnsi="Times New Roman"/>
          <w:szCs w:val="22"/>
          <w:lang w:eastAsia="zh-CN"/>
        </w:rPr>
        <w:tab/>
        <w:t>Different link with LOS and NLOS condition, e.g</w:t>
      </w:r>
      <w:r w:rsidR="00C93E31">
        <w:rPr>
          <w:rFonts w:ascii="Times New Roman" w:hAnsi="Times New Roman"/>
          <w:szCs w:val="22"/>
          <w:lang w:eastAsia="zh-CN"/>
        </w:rPr>
        <w:t>.,</w:t>
      </w:r>
      <w:r w:rsidRPr="008335DD">
        <w:rPr>
          <w:rFonts w:ascii="Times New Roman" w:hAnsi="Times New Roman"/>
          <w:szCs w:val="22"/>
          <w:lang w:eastAsia="zh-CN"/>
        </w:rPr>
        <w:t xml:space="preserve"> BS-ST1 is LOS, BS-ST2 is NLOS</w:t>
      </w:r>
    </w:p>
    <w:p w14:paraId="1AA6D7B3" w14:textId="15B0ADDE" w:rsidR="007A0B96" w:rsidRPr="00717FAE" w:rsidRDefault="007A0B96" w:rsidP="008335DD">
      <w:pPr>
        <w:pStyle w:val="B10"/>
        <w:spacing w:after="120"/>
        <w:rPr>
          <w:rFonts w:ascii="Times New Roman" w:hAnsi="Times New Roman"/>
          <w:szCs w:val="22"/>
          <w:lang w:eastAsia="zh-CN"/>
        </w:rPr>
      </w:pPr>
      <w:r w:rsidRPr="00717FAE">
        <w:rPr>
          <w:rFonts w:ascii="Times New Roman" w:hAnsi="Times New Roman"/>
          <w:szCs w:val="22"/>
          <w:lang w:eastAsia="zh-CN"/>
        </w:rPr>
        <w:t>-</w:t>
      </w:r>
      <w:r w:rsidRPr="00717FAE">
        <w:rPr>
          <w:rFonts w:ascii="Times New Roman" w:hAnsi="Times New Roman"/>
          <w:szCs w:val="22"/>
          <w:lang w:eastAsia="zh-CN"/>
        </w:rPr>
        <w:tab/>
        <w:t>The BS-ST and ST-UT links.</w:t>
      </w:r>
    </w:p>
    <w:p w14:paraId="27D1CE21" w14:textId="49067AEA" w:rsidR="007A0B96" w:rsidRPr="00717FAE" w:rsidRDefault="007A0B96" w:rsidP="008335DD">
      <w:pPr>
        <w:pStyle w:val="B10"/>
        <w:spacing w:after="120"/>
        <w:rPr>
          <w:rFonts w:ascii="Times New Roman" w:eastAsiaTheme="minorEastAsia" w:hAnsi="Times New Roman"/>
          <w:szCs w:val="22"/>
          <w:lang w:eastAsia="zh-CN"/>
        </w:rPr>
      </w:pPr>
      <w:r w:rsidRPr="00717FAE">
        <w:rPr>
          <w:rFonts w:ascii="Times New Roman" w:eastAsiaTheme="minorEastAsia" w:hAnsi="Times New Roman"/>
          <w:szCs w:val="22"/>
          <w:lang w:eastAsia="zh-CN"/>
        </w:rPr>
        <w:t>-    Different BS-ST links, e.g</w:t>
      </w:r>
      <w:r w:rsidR="00C93E31" w:rsidRPr="00717FAE">
        <w:rPr>
          <w:rFonts w:ascii="Times New Roman" w:eastAsiaTheme="minorEastAsia" w:hAnsi="Times New Roman"/>
          <w:szCs w:val="22"/>
          <w:lang w:eastAsia="zh-CN"/>
        </w:rPr>
        <w:t>.,</w:t>
      </w:r>
      <w:r w:rsidRPr="00717FAE">
        <w:rPr>
          <w:rFonts w:ascii="Times New Roman" w:eastAsiaTheme="minorEastAsia" w:hAnsi="Times New Roman"/>
          <w:szCs w:val="22"/>
          <w:lang w:eastAsia="zh-CN"/>
        </w:rPr>
        <w:t xml:space="preserve"> two BS to one ST.</w:t>
      </w:r>
    </w:p>
    <w:p w14:paraId="3A9CCDF0" w14:textId="63B014BA" w:rsidR="00B24816" w:rsidRPr="001A77BB" w:rsidRDefault="00B24816" w:rsidP="00DB65B1">
      <w:pPr>
        <w:pStyle w:val="B10"/>
        <w:spacing w:after="120"/>
        <w:rPr>
          <w:rFonts w:ascii="Times New Roman" w:hAnsi="Times New Roman"/>
          <w:lang w:eastAsia="zh-CN"/>
        </w:rPr>
      </w:pPr>
    </w:p>
    <w:p w14:paraId="73FE3A77" w14:textId="05757329" w:rsidR="00B24816" w:rsidRDefault="00B24816" w:rsidP="00B24816">
      <w:pPr>
        <w:rPr>
          <w:rFonts w:eastAsiaTheme="minorEastAsia"/>
          <w:lang w:eastAsia="zh-CN"/>
        </w:rPr>
      </w:pPr>
    </w:p>
    <w:p w14:paraId="509C1B29" w14:textId="45757A0A" w:rsidR="00A97075" w:rsidRDefault="00D020D0" w:rsidP="00D020D0">
      <w:pPr>
        <w:snapToGrid w:val="0"/>
        <w:spacing w:after="120"/>
        <w:jc w:val="both"/>
        <w:rPr>
          <w:rFonts w:eastAsiaTheme="minorEastAsia"/>
          <w:b/>
          <w:i/>
          <w:sz w:val="22"/>
          <w:lang w:eastAsia="zh-CN"/>
        </w:rPr>
      </w:pPr>
      <w:r w:rsidRPr="00E01105">
        <w:rPr>
          <w:rFonts w:eastAsiaTheme="minorEastAsia"/>
          <w:b/>
          <w:i/>
          <w:sz w:val="22"/>
          <w:u w:val="single"/>
          <w:lang w:eastAsia="zh-CN"/>
        </w:rPr>
        <w:t>Proposal 1</w:t>
      </w:r>
      <w:r w:rsidR="00A8136B">
        <w:rPr>
          <w:rFonts w:eastAsiaTheme="minorEastAsia"/>
          <w:b/>
          <w:i/>
          <w:sz w:val="22"/>
          <w:u w:val="single"/>
          <w:lang w:eastAsia="zh-CN"/>
        </w:rPr>
        <w:t>3</w:t>
      </w:r>
      <w:r w:rsidRPr="00E01105">
        <w:rPr>
          <w:rFonts w:eastAsiaTheme="minorEastAsia"/>
          <w:b/>
          <w:i/>
          <w:sz w:val="22"/>
          <w:lang w:eastAsia="zh-CN"/>
        </w:rPr>
        <w:t xml:space="preserve">: </w:t>
      </w:r>
    </w:p>
    <w:p w14:paraId="70EF2A45" w14:textId="40F08772" w:rsidR="007A0DA7" w:rsidRPr="00CF1526" w:rsidRDefault="007A0DA7" w:rsidP="006E399C">
      <w:pPr>
        <w:spacing w:after="120"/>
        <w:jc w:val="both"/>
        <w:rPr>
          <w:rFonts w:eastAsiaTheme="minorEastAsia"/>
          <w:b/>
          <w:i/>
          <w:sz w:val="22"/>
          <w:szCs w:val="22"/>
          <w:lang w:eastAsia="zh-CN"/>
        </w:rPr>
      </w:pPr>
      <w:r w:rsidRPr="00E46FBE">
        <w:rPr>
          <w:rFonts w:eastAsiaTheme="minorEastAsia"/>
          <w:b/>
          <w:i/>
          <w:sz w:val="22"/>
          <w:szCs w:val="22"/>
          <w:lang w:eastAsia="zh-CN"/>
        </w:rPr>
        <w:t xml:space="preserve">For stochastic cluster </w:t>
      </w:r>
      <w:r w:rsidR="00A423A3" w:rsidRPr="00E46FBE">
        <w:rPr>
          <w:rFonts w:eastAsiaTheme="minorEastAsia"/>
          <w:b/>
          <w:i/>
          <w:sz w:val="22"/>
          <w:szCs w:val="22"/>
          <w:lang w:eastAsia="zh-CN"/>
        </w:rPr>
        <w:t xml:space="preserve">component of </w:t>
      </w:r>
      <w:r w:rsidR="000A6A4E" w:rsidRPr="00E46FBE">
        <w:rPr>
          <w:rFonts w:eastAsiaTheme="minorEastAsia"/>
          <w:b/>
          <w:i/>
          <w:sz w:val="22"/>
          <w:szCs w:val="22"/>
          <w:lang w:eastAsia="zh-CN"/>
        </w:rPr>
        <w:t>target channel</w:t>
      </w:r>
      <w:r w:rsidR="00A423A3" w:rsidRPr="00E46FBE">
        <w:rPr>
          <w:rFonts w:eastAsiaTheme="minorEastAsia"/>
          <w:b/>
          <w:i/>
          <w:sz w:val="22"/>
          <w:szCs w:val="22"/>
          <w:lang w:eastAsia="zh-CN"/>
        </w:rPr>
        <w:t xml:space="preserve"> modelling spatial consistency</w:t>
      </w:r>
      <w:r w:rsidRPr="00E46FBE">
        <w:rPr>
          <w:rFonts w:eastAsiaTheme="minorEastAsia"/>
          <w:b/>
          <w:i/>
          <w:sz w:val="22"/>
          <w:szCs w:val="22"/>
          <w:lang w:eastAsia="zh-CN"/>
        </w:rPr>
        <w:t xml:space="preserve">, </w:t>
      </w:r>
      <w:r w:rsidR="00A423A3" w:rsidRPr="00E46FBE">
        <w:rPr>
          <w:rFonts w:eastAsiaTheme="minorEastAsia"/>
          <w:b/>
          <w:i/>
          <w:sz w:val="22"/>
          <w:szCs w:val="22"/>
          <w:lang w:eastAsia="zh-CN"/>
        </w:rPr>
        <w:t xml:space="preserve">the changes needed to </w:t>
      </w:r>
      <w:r w:rsidR="00A423A3" w:rsidRPr="00265FE7">
        <w:rPr>
          <w:rFonts w:eastAsiaTheme="minorEastAsia"/>
          <w:b/>
          <w:i/>
          <w:sz w:val="22"/>
          <w:szCs w:val="22"/>
          <w:lang w:eastAsia="zh-CN"/>
        </w:rPr>
        <w:t>TR38.901 to reflect the spatial consistency include</w:t>
      </w:r>
      <w:r w:rsidRPr="00CF1526">
        <w:rPr>
          <w:rFonts w:eastAsiaTheme="minorEastAsia"/>
          <w:b/>
          <w:i/>
          <w:sz w:val="22"/>
          <w:szCs w:val="22"/>
          <w:lang w:eastAsia="zh-CN"/>
        </w:rPr>
        <w:t>:</w:t>
      </w:r>
    </w:p>
    <w:p w14:paraId="74C5EE8D" w14:textId="685D7E66" w:rsidR="007A0DA7" w:rsidRPr="008F5FA0" w:rsidRDefault="007A0DA7" w:rsidP="006E399C">
      <w:pPr>
        <w:pStyle w:val="ListParagraph"/>
        <w:numPr>
          <w:ilvl w:val="0"/>
          <w:numId w:val="71"/>
        </w:numPr>
        <w:spacing w:after="120"/>
        <w:contextualSpacing w:val="0"/>
        <w:jc w:val="both"/>
        <w:rPr>
          <w:rFonts w:eastAsiaTheme="minorEastAsia"/>
          <w:b/>
          <w:i/>
          <w:sz w:val="22"/>
          <w:szCs w:val="22"/>
          <w:lang w:eastAsia="zh-CN"/>
        </w:rPr>
      </w:pPr>
      <w:r w:rsidRPr="004733C1">
        <w:rPr>
          <w:rFonts w:eastAsiaTheme="minorEastAsia"/>
          <w:b/>
          <w:i/>
          <w:sz w:val="22"/>
          <w:szCs w:val="22"/>
          <w:lang w:eastAsia="zh-CN"/>
        </w:rPr>
        <w:t>In section 7.6.3.1, the procedure can be considered as a 3D random process (in both the horizontal and vertical plane) given both the UT and ST locations based on the parameter-specific correlation distance values for spatial consistency. The correlation distance defined in Table 7.6.3.1-2 in TR38.901 is applicable for horiz</w:t>
      </w:r>
      <w:r w:rsidRPr="008F5FA0">
        <w:rPr>
          <w:rFonts w:eastAsiaTheme="minorEastAsia"/>
          <w:b/>
          <w:i/>
          <w:sz w:val="22"/>
          <w:szCs w:val="22"/>
          <w:lang w:eastAsia="zh-CN"/>
        </w:rPr>
        <w:t>ontal and vertical plane.</w:t>
      </w:r>
    </w:p>
    <w:p w14:paraId="1FEE79A4" w14:textId="77777777" w:rsidR="005B0B16" w:rsidRPr="00887B05" w:rsidRDefault="007A0DA7" w:rsidP="006E399C">
      <w:pPr>
        <w:pStyle w:val="ListParagraph"/>
        <w:numPr>
          <w:ilvl w:val="0"/>
          <w:numId w:val="71"/>
        </w:numPr>
        <w:spacing w:after="120"/>
        <w:contextualSpacing w:val="0"/>
        <w:jc w:val="both"/>
        <w:rPr>
          <w:rFonts w:eastAsiaTheme="minorEastAsia"/>
          <w:b/>
          <w:i/>
          <w:sz w:val="22"/>
          <w:szCs w:val="22"/>
          <w:lang w:eastAsia="zh-CN"/>
        </w:rPr>
      </w:pPr>
      <w:r w:rsidRPr="00887B05">
        <w:rPr>
          <w:rFonts w:eastAsiaTheme="minorEastAsia"/>
          <w:b/>
          <w:i/>
          <w:sz w:val="22"/>
          <w:szCs w:val="22"/>
          <w:lang w:eastAsia="zh-CN"/>
        </w:rPr>
        <w:t xml:space="preserve">In section 7.6.3.4, </w:t>
      </w:r>
    </w:p>
    <w:p w14:paraId="214B5E94" w14:textId="075D4360" w:rsidR="00770DAE" w:rsidRPr="00E46FBE" w:rsidRDefault="007A0DA7" w:rsidP="00E46FBE">
      <w:pPr>
        <w:pStyle w:val="ListParagraph"/>
        <w:numPr>
          <w:ilvl w:val="1"/>
          <w:numId w:val="71"/>
        </w:numPr>
        <w:spacing w:after="120"/>
        <w:contextualSpacing w:val="0"/>
        <w:jc w:val="both"/>
        <w:rPr>
          <w:rFonts w:eastAsiaTheme="minorEastAsia"/>
          <w:b/>
          <w:i/>
          <w:sz w:val="22"/>
          <w:szCs w:val="22"/>
          <w:lang w:eastAsia="zh-CN"/>
        </w:rPr>
      </w:pPr>
      <w:r w:rsidRPr="00E46FBE">
        <w:rPr>
          <w:rFonts w:eastAsiaTheme="minorEastAsia"/>
          <w:b/>
          <w:i/>
          <w:sz w:val="22"/>
          <w:szCs w:val="22"/>
          <w:lang w:eastAsia="zh-CN"/>
        </w:rPr>
        <w:t>according to the characteristics of different cluster specific parameters and ray specific parameters, the following types on spatial consistency are defined:</w:t>
      </w:r>
    </w:p>
    <w:p w14:paraId="7CA31103" w14:textId="77777777" w:rsidR="007A0DA7" w:rsidRPr="00E46FBE" w:rsidRDefault="007A0DA7" w:rsidP="00E46FBE">
      <w:pPr>
        <w:pStyle w:val="B10"/>
        <w:numPr>
          <w:ilvl w:val="2"/>
          <w:numId w:val="73"/>
        </w:numPr>
        <w:spacing w:after="120"/>
        <w:rPr>
          <w:rFonts w:ascii="Times New Roman" w:eastAsiaTheme="minorEastAsia" w:hAnsi="Times New Roman"/>
          <w:b/>
          <w:i/>
          <w:szCs w:val="22"/>
          <w:lang w:eastAsia="zh-CN"/>
        </w:rPr>
      </w:pPr>
      <w:r w:rsidRPr="00E46FBE">
        <w:rPr>
          <w:rFonts w:ascii="Times New Roman" w:eastAsiaTheme="minorEastAsia" w:hAnsi="Times New Roman"/>
          <w:b/>
          <w:i/>
          <w:szCs w:val="22"/>
          <w:lang w:eastAsia="zh-CN"/>
        </w:rPr>
        <w:t>Site-specific: parameters for different BS-ST links are uncorrelated, but the parameters for links from co-sited sectors to a ST are correlated.</w:t>
      </w:r>
    </w:p>
    <w:p w14:paraId="16D08A0B" w14:textId="6543ACF9" w:rsidR="007A0DA7" w:rsidRPr="00E46FBE" w:rsidRDefault="007A0DA7" w:rsidP="00E46FBE">
      <w:pPr>
        <w:pStyle w:val="B10"/>
        <w:numPr>
          <w:ilvl w:val="2"/>
          <w:numId w:val="73"/>
        </w:numPr>
        <w:spacing w:after="120"/>
        <w:rPr>
          <w:rFonts w:ascii="Times New Roman" w:eastAsiaTheme="minorEastAsia" w:hAnsi="Times New Roman"/>
          <w:b/>
          <w:i/>
          <w:szCs w:val="22"/>
          <w:lang w:eastAsia="zh-CN"/>
        </w:rPr>
      </w:pPr>
      <w:r w:rsidRPr="00E46FBE">
        <w:rPr>
          <w:rFonts w:ascii="Times New Roman" w:eastAsiaTheme="minorEastAsia" w:hAnsi="Times New Roman"/>
          <w:b/>
          <w:i/>
          <w:szCs w:val="22"/>
          <w:lang w:eastAsia="zh-CN"/>
        </w:rPr>
        <w:t>All-correlated: BS-ST links are correlated.</w:t>
      </w:r>
    </w:p>
    <w:p w14:paraId="4A440C77" w14:textId="7CF547E0" w:rsidR="00C80C42" w:rsidRPr="00E46FBE" w:rsidRDefault="007A0DA7" w:rsidP="00E46FBE">
      <w:pPr>
        <w:pStyle w:val="B10"/>
        <w:numPr>
          <w:ilvl w:val="2"/>
          <w:numId w:val="73"/>
        </w:numPr>
        <w:spacing w:after="120"/>
        <w:rPr>
          <w:rFonts w:ascii="Times New Roman" w:eastAsiaTheme="minorEastAsia" w:hAnsi="Times New Roman"/>
          <w:b/>
          <w:i/>
          <w:szCs w:val="22"/>
          <w:lang w:eastAsia="zh-CN"/>
        </w:rPr>
      </w:pPr>
      <w:r w:rsidRPr="00E46FBE">
        <w:rPr>
          <w:rFonts w:ascii="Times New Roman" w:eastAsiaTheme="minorEastAsia" w:hAnsi="Times New Roman"/>
          <w:b/>
          <w:i/>
          <w:szCs w:val="22"/>
          <w:lang w:eastAsia="zh-CN"/>
        </w:rPr>
        <w:t>Dual-end correlat</w:t>
      </w:r>
      <w:r w:rsidR="00583BA0" w:rsidRPr="00E46FBE">
        <w:rPr>
          <w:rFonts w:ascii="Times New Roman" w:eastAsiaTheme="minorEastAsia" w:hAnsi="Times New Roman"/>
          <w:b/>
          <w:i/>
          <w:szCs w:val="22"/>
          <w:lang w:eastAsia="zh-CN"/>
        </w:rPr>
        <w:t>ion</w:t>
      </w:r>
      <w:r w:rsidRPr="00E46FBE">
        <w:rPr>
          <w:rFonts w:ascii="Times New Roman" w:eastAsiaTheme="minorEastAsia" w:hAnsi="Times New Roman"/>
          <w:b/>
          <w:i/>
          <w:szCs w:val="22"/>
          <w:lang w:eastAsia="zh-CN"/>
        </w:rPr>
        <w:t>: ST-UT links are correlated.</w:t>
      </w:r>
    </w:p>
    <w:p w14:paraId="02E10919" w14:textId="3A2E0CD1" w:rsidR="007A0DA7" w:rsidRPr="00E46FBE" w:rsidRDefault="005B0B16" w:rsidP="00E46FBE">
      <w:pPr>
        <w:pStyle w:val="ListParagraph"/>
        <w:numPr>
          <w:ilvl w:val="1"/>
          <w:numId w:val="71"/>
        </w:numPr>
        <w:spacing w:after="120"/>
        <w:contextualSpacing w:val="0"/>
        <w:jc w:val="both"/>
        <w:rPr>
          <w:rFonts w:eastAsiaTheme="minorEastAsia"/>
          <w:b/>
          <w:i/>
          <w:sz w:val="22"/>
          <w:szCs w:val="22"/>
          <w:lang w:eastAsia="zh-CN"/>
        </w:rPr>
      </w:pPr>
      <w:r w:rsidRPr="00E46FBE">
        <w:rPr>
          <w:rFonts w:eastAsiaTheme="minorEastAsia"/>
          <w:b/>
          <w:i/>
          <w:sz w:val="22"/>
          <w:szCs w:val="22"/>
          <w:lang w:eastAsia="zh-CN"/>
        </w:rPr>
        <w:t xml:space="preserve">spatial consistency for </w:t>
      </w:r>
      <w:r w:rsidR="007A0DA7" w:rsidRPr="00E46FBE">
        <w:rPr>
          <w:rFonts w:eastAsiaTheme="minorEastAsia"/>
          <w:b/>
          <w:i/>
          <w:sz w:val="22"/>
          <w:szCs w:val="22"/>
          <w:lang w:eastAsia="zh-CN"/>
        </w:rPr>
        <w:t xml:space="preserve">following </w:t>
      </w:r>
      <w:r w:rsidRPr="00E46FBE">
        <w:rPr>
          <w:rFonts w:eastAsiaTheme="minorEastAsia"/>
          <w:b/>
          <w:i/>
          <w:sz w:val="22"/>
          <w:szCs w:val="22"/>
          <w:lang w:eastAsia="zh-CN"/>
        </w:rPr>
        <w:t xml:space="preserve">links are </w:t>
      </w:r>
      <w:r w:rsidR="000A6A4E" w:rsidRPr="00E46FBE">
        <w:rPr>
          <w:rFonts w:eastAsiaTheme="minorEastAsia"/>
          <w:b/>
          <w:i/>
          <w:sz w:val="22"/>
          <w:szCs w:val="22"/>
          <w:lang w:eastAsia="zh-CN"/>
        </w:rPr>
        <w:t>not modelled</w:t>
      </w:r>
      <w:r w:rsidR="007A0DA7" w:rsidRPr="00E46FBE">
        <w:rPr>
          <w:rFonts w:eastAsiaTheme="minorEastAsia"/>
          <w:b/>
          <w:i/>
          <w:sz w:val="22"/>
          <w:szCs w:val="22"/>
          <w:lang w:eastAsia="zh-CN"/>
        </w:rPr>
        <w:t>:</w:t>
      </w:r>
    </w:p>
    <w:p w14:paraId="605625A7" w14:textId="28CB59A9" w:rsidR="007A0DA7" w:rsidRPr="00E46FBE" w:rsidRDefault="007A0DA7" w:rsidP="00E46FBE">
      <w:pPr>
        <w:pStyle w:val="ListParagraph"/>
        <w:numPr>
          <w:ilvl w:val="2"/>
          <w:numId w:val="72"/>
        </w:numPr>
        <w:spacing w:after="120"/>
        <w:contextualSpacing w:val="0"/>
        <w:jc w:val="both"/>
        <w:rPr>
          <w:rFonts w:eastAsiaTheme="minorEastAsia"/>
          <w:b/>
          <w:i/>
          <w:sz w:val="22"/>
          <w:szCs w:val="22"/>
          <w:lang w:eastAsia="zh-CN"/>
        </w:rPr>
      </w:pPr>
      <w:r w:rsidRPr="00E46FBE">
        <w:rPr>
          <w:rFonts w:eastAsiaTheme="minorEastAsia"/>
          <w:b/>
          <w:i/>
          <w:sz w:val="22"/>
          <w:szCs w:val="22"/>
          <w:lang w:eastAsia="zh-CN"/>
        </w:rPr>
        <w:t>Different link with LOS and NLOS condition, e.g</w:t>
      </w:r>
      <w:r w:rsidR="00717FAE">
        <w:rPr>
          <w:rFonts w:eastAsiaTheme="minorEastAsia"/>
          <w:b/>
          <w:i/>
          <w:sz w:val="22"/>
          <w:szCs w:val="22"/>
          <w:lang w:eastAsia="zh-CN"/>
        </w:rPr>
        <w:t>.,</w:t>
      </w:r>
      <w:r w:rsidRPr="00E46FBE">
        <w:rPr>
          <w:rFonts w:eastAsiaTheme="minorEastAsia"/>
          <w:b/>
          <w:i/>
          <w:sz w:val="22"/>
          <w:szCs w:val="22"/>
          <w:lang w:eastAsia="zh-CN"/>
        </w:rPr>
        <w:t xml:space="preserve"> BS-ST1 is LOS, BS-ST2 is NLOS</w:t>
      </w:r>
    </w:p>
    <w:p w14:paraId="3858787E" w14:textId="77777777" w:rsidR="007A0DA7" w:rsidRPr="00E46FBE" w:rsidRDefault="007A0DA7" w:rsidP="00E46FBE">
      <w:pPr>
        <w:pStyle w:val="ListParagraph"/>
        <w:numPr>
          <w:ilvl w:val="2"/>
          <w:numId w:val="72"/>
        </w:numPr>
        <w:spacing w:after="120"/>
        <w:contextualSpacing w:val="0"/>
        <w:jc w:val="both"/>
        <w:rPr>
          <w:rFonts w:eastAsiaTheme="minorEastAsia"/>
          <w:b/>
          <w:i/>
          <w:sz w:val="22"/>
          <w:szCs w:val="22"/>
          <w:lang w:eastAsia="zh-CN"/>
        </w:rPr>
      </w:pPr>
      <w:r w:rsidRPr="00E46FBE">
        <w:rPr>
          <w:rFonts w:eastAsiaTheme="minorEastAsia"/>
          <w:b/>
          <w:i/>
          <w:sz w:val="22"/>
          <w:szCs w:val="22"/>
          <w:lang w:eastAsia="zh-CN"/>
        </w:rPr>
        <w:t>The BS-ST and ST-UT links.</w:t>
      </w:r>
    </w:p>
    <w:p w14:paraId="66F2D293" w14:textId="6A5A7DA6" w:rsidR="00093846" w:rsidRPr="00E46FBE" w:rsidRDefault="007A0DA7" w:rsidP="00E46FBE">
      <w:pPr>
        <w:pStyle w:val="B10"/>
        <w:numPr>
          <w:ilvl w:val="2"/>
          <w:numId w:val="72"/>
        </w:numPr>
        <w:spacing w:after="120"/>
        <w:ind w:rightChars="100" w:right="200"/>
        <w:rPr>
          <w:rFonts w:ascii="Times New Roman" w:eastAsiaTheme="minorEastAsia" w:hAnsi="Times New Roman"/>
          <w:b/>
          <w:i/>
          <w:szCs w:val="22"/>
          <w:lang w:eastAsia="zh-CN"/>
        </w:rPr>
      </w:pPr>
      <w:r w:rsidRPr="00E46FBE">
        <w:rPr>
          <w:rFonts w:ascii="Times New Roman" w:eastAsiaTheme="minorEastAsia" w:hAnsi="Times New Roman"/>
          <w:b/>
          <w:i/>
          <w:szCs w:val="22"/>
          <w:lang w:val="x-none" w:eastAsia="zh-CN"/>
        </w:rPr>
        <w:t>Different BS-ST links, e.g</w:t>
      </w:r>
      <w:r w:rsidR="00717FAE">
        <w:rPr>
          <w:rFonts w:ascii="Times New Roman" w:eastAsiaTheme="minorEastAsia" w:hAnsi="Times New Roman"/>
          <w:b/>
          <w:i/>
          <w:szCs w:val="22"/>
          <w:lang w:val="x-none" w:eastAsia="zh-CN"/>
        </w:rPr>
        <w:t>.,</w:t>
      </w:r>
      <w:r w:rsidRPr="00E46FBE">
        <w:rPr>
          <w:rFonts w:ascii="Times New Roman" w:eastAsiaTheme="minorEastAsia" w:hAnsi="Times New Roman"/>
          <w:b/>
          <w:i/>
          <w:szCs w:val="22"/>
          <w:lang w:val="x-none" w:eastAsia="zh-CN"/>
        </w:rPr>
        <w:t xml:space="preserve"> two BS to one ST.</w:t>
      </w:r>
    </w:p>
    <w:p w14:paraId="16674B4E" w14:textId="77777777" w:rsidR="00D020D0" w:rsidRPr="00E01105" w:rsidRDefault="00D020D0" w:rsidP="00B24816">
      <w:pPr>
        <w:rPr>
          <w:rFonts w:eastAsiaTheme="minorEastAsia"/>
          <w:lang w:eastAsia="zh-CN"/>
        </w:rPr>
      </w:pPr>
    </w:p>
    <w:p w14:paraId="7B15DF90" w14:textId="77777777" w:rsidR="00B24816" w:rsidRPr="00E01105" w:rsidRDefault="00B24816" w:rsidP="00B24816">
      <w:pPr>
        <w:pStyle w:val="Heading1"/>
        <w:pBdr>
          <w:top w:val="none" w:sz="0" w:space="0" w:color="auto"/>
        </w:pBdr>
        <w:adjustRightInd w:val="0"/>
        <w:snapToGrid w:val="0"/>
        <w:ind w:left="431" w:hanging="431"/>
        <w:jc w:val="left"/>
        <w:rPr>
          <w:rFonts w:ascii="Times New Roman" w:eastAsiaTheme="minorEastAsia" w:hAnsi="Times New Roman"/>
          <w:sz w:val="28"/>
        </w:rPr>
      </w:pPr>
      <w:r w:rsidRPr="00E01105">
        <w:rPr>
          <w:rFonts w:ascii="Times New Roman" w:eastAsiaTheme="minorEastAsia" w:hAnsi="Times New Roman"/>
          <w:sz w:val="28"/>
        </w:rPr>
        <w:t>Conclusions</w:t>
      </w:r>
    </w:p>
    <w:p w14:paraId="112E8CBA" w14:textId="43D14E31" w:rsidR="00B24816" w:rsidRPr="00E01105" w:rsidRDefault="00B24816" w:rsidP="00207205">
      <w:pPr>
        <w:spacing w:after="120"/>
        <w:jc w:val="both"/>
        <w:rPr>
          <w:rFonts w:eastAsiaTheme="minorEastAsia"/>
          <w:sz w:val="22"/>
          <w:szCs w:val="22"/>
          <w:lang w:val="en-US" w:eastAsia="zh-CN"/>
        </w:rPr>
      </w:pPr>
      <w:r w:rsidRPr="00E01105">
        <w:rPr>
          <w:rFonts w:eastAsiaTheme="minorEastAsia"/>
          <w:sz w:val="22"/>
          <w:szCs w:val="22"/>
          <w:lang w:val="en-US" w:eastAsia="zh-CN"/>
        </w:rPr>
        <w:t xml:space="preserve">In this contribution, we </w:t>
      </w:r>
      <w:r w:rsidR="003971D3">
        <w:rPr>
          <w:rFonts w:eastAsiaTheme="minorEastAsia"/>
          <w:sz w:val="22"/>
          <w:szCs w:val="22"/>
          <w:lang w:val="en-US" w:eastAsia="zh-CN"/>
        </w:rPr>
        <w:t>provide</w:t>
      </w:r>
      <w:r w:rsidR="003971D3" w:rsidRPr="00E01105">
        <w:rPr>
          <w:rFonts w:eastAsiaTheme="minorEastAsia"/>
          <w:sz w:val="22"/>
          <w:szCs w:val="22"/>
          <w:lang w:val="en-US" w:eastAsia="zh-CN"/>
        </w:rPr>
        <w:t xml:space="preserve"> </w:t>
      </w:r>
      <w:r w:rsidRPr="00E01105">
        <w:rPr>
          <w:rFonts w:eastAsiaTheme="minorEastAsia"/>
          <w:sz w:val="22"/>
          <w:szCs w:val="22"/>
          <w:lang w:val="en-US" w:eastAsia="zh-CN"/>
        </w:rPr>
        <w:t>the RCS</w:t>
      </w:r>
      <w:r w:rsidR="003971D3">
        <w:rPr>
          <w:rFonts w:eastAsiaTheme="minorEastAsia"/>
          <w:sz w:val="22"/>
          <w:szCs w:val="22"/>
          <w:lang w:val="en-US" w:eastAsia="zh-CN"/>
        </w:rPr>
        <w:t xml:space="preserve"> values</w:t>
      </w:r>
      <w:r w:rsidRPr="00E01105">
        <w:rPr>
          <w:rFonts w:eastAsiaTheme="minorEastAsia"/>
          <w:sz w:val="22"/>
          <w:szCs w:val="22"/>
          <w:lang w:val="en-US" w:eastAsia="zh-CN"/>
        </w:rPr>
        <w:t xml:space="preserve"> for vehicle, AGV, UAV</w:t>
      </w:r>
      <w:r w:rsidR="003971D3">
        <w:rPr>
          <w:rFonts w:eastAsiaTheme="minorEastAsia"/>
          <w:sz w:val="22"/>
          <w:szCs w:val="22"/>
          <w:lang w:val="en-US" w:eastAsia="zh-CN"/>
        </w:rPr>
        <w:t xml:space="preserve">, Human, </w:t>
      </w:r>
      <w:r w:rsidRPr="00E01105">
        <w:rPr>
          <w:rFonts w:eastAsiaTheme="minorEastAsia"/>
          <w:sz w:val="22"/>
          <w:szCs w:val="22"/>
          <w:lang w:val="en-US" w:eastAsia="zh-CN"/>
        </w:rPr>
        <w:t>and modelling details of multiple scattering points RCS, mono-static background channel modelling</w:t>
      </w:r>
      <w:r w:rsidR="003971D3">
        <w:rPr>
          <w:rFonts w:eastAsiaTheme="minorEastAsia"/>
          <w:sz w:val="22"/>
          <w:szCs w:val="22"/>
          <w:lang w:val="en-US" w:eastAsia="zh-CN"/>
        </w:rPr>
        <w:t>,</w:t>
      </w:r>
      <w:r w:rsidRPr="00E01105">
        <w:rPr>
          <w:rFonts w:eastAsiaTheme="minorEastAsia"/>
          <w:sz w:val="22"/>
          <w:szCs w:val="22"/>
          <w:lang w:val="en-US" w:eastAsia="zh-CN"/>
        </w:rPr>
        <w:t xml:space="preserve"> and details of the channel generation. The text proposal for RCS and wall reflection model are given in the annex. The observations and proposals are summarized as follows:</w:t>
      </w:r>
    </w:p>
    <w:p w14:paraId="41533A26" w14:textId="114FF4C4" w:rsidR="008F5FA0" w:rsidRPr="006E399C" w:rsidRDefault="008F5FA0" w:rsidP="00666EEF">
      <w:pPr>
        <w:spacing w:after="120"/>
        <w:jc w:val="both"/>
        <w:rPr>
          <w:rFonts w:eastAsiaTheme="minorEastAsia"/>
          <w:b/>
          <w:i/>
          <w:szCs w:val="22"/>
          <w:lang w:eastAsia="zh-CN"/>
        </w:rPr>
      </w:pPr>
      <w:r w:rsidRPr="00E01105">
        <w:rPr>
          <w:rFonts w:eastAsiaTheme="minorEastAsia"/>
          <w:b/>
          <w:i/>
          <w:sz w:val="22"/>
          <w:szCs w:val="22"/>
          <w:u w:val="single"/>
          <w:lang w:eastAsia="zh-CN"/>
        </w:rPr>
        <w:t>Proposal 1</w:t>
      </w:r>
      <w:r w:rsidRPr="00E01105">
        <w:rPr>
          <w:rFonts w:eastAsiaTheme="minorEastAsia"/>
          <w:b/>
          <w:i/>
          <w:sz w:val="22"/>
          <w:szCs w:val="22"/>
          <w:lang w:eastAsia="zh-CN"/>
        </w:rPr>
        <w:t xml:space="preserve">: </w:t>
      </w:r>
      <w:r w:rsidRPr="00DB65B1">
        <w:rPr>
          <w:b/>
          <w:i/>
          <w:lang w:eastAsia="zh-CN"/>
        </w:rPr>
        <w:t xml:space="preserve">When vehicle is modelled </w:t>
      </w:r>
      <w:r>
        <w:rPr>
          <w:b/>
          <w:i/>
          <w:lang w:eastAsia="zh-CN"/>
        </w:rPr>
        <w:t>with</w:t>
      </w:r>
      <w:r w:rsidRPr="00DB65B1">
        <w:rPr>
          <w:b/>
          <w:i/>
          <w:lang w:eastAsia="zh-CN"/>
        </w:rPr>
        <w:t xml:space="preserve"> multiple scattering points, take the </w:t>
      </w:r>
      <w:r w:rsidRPr="00DB65B1">
        <w:rPr>
          <w:b/>
          <w:i/>
          <w:lang w:eastAsia="zh-CN"/>
        </w:rPr>
        <w:fldChar w:fldCharType="begin"/>
      </w:r>
      <w:r w:rsidRPr="00DB65B1">
        <w:rPr>
          <w:b/>
          <w:i/>
          <w:lang w:eastAsia="zh-CN"/>
        </w:rPr>
        <w:instrText xml:space="preserve"> REF _Ref180682721 \h  \* MERGEFORMAT </w:instrText>
      </w:r>
      <w:r w:rsidRPr="00DB65B1">
        <w:rPr>
          <w:b/>
          <w:i/>
          <w:lang w:eastAsia="zh-CN"/>
        </w:rPr>
      </w:r>
      <w:r w:rsidRPr="00DB65B1">
        <w:rPr>
          <w:b/>
          <w:i/>
          <w:lang w:eastAsia="zh-CN"/>
        </w:rPr>
        <w:fldChar w:fldCharType="separate"/>
      </w:r>
      <w:r w:rsidR="006A07D3" w:rsidRPr="00F2591B">
        <w:rPr>
          <w:b/>
          <w:i/>
          <w:lang w:eastAsia="zh-CN"/>
        </w:rPr>
        <w:t>Table 1</w:t>
      </w:r>
      <w:r w:rsidRPr="00DB65B1">
        <w:rPr>
          <w:b/>
          <w:i/>
          <w:lang w:eastAsia="zh-CN"/>
        </w:rPr>
        <w:fldChar w:fldCharType="end"/>
      </w:r>
      <w:r w:rsidRPr="00DB65B1">
        <w:rPr>
          <w:b/>
          <w:i/>
          <w:lang w:eastAsia="zh-CN"/>
        </w:rPr>
        <w:t xml:space="preserve"> as the starting point for the vehicle RCS modelling for both mono-static and bi-static</w:t>
      </w:r>
      <w:r w:rsidR="00DE3834">
        <w:rPr>
          <w:b/>
          <w:i/>
          <w:lang w:eastAsia="zh-CN"/>
        </w:rPr>
        <w:t xml:space="preserve"> sensing</w:t>
      </w:r>
      <w:r w:rsidRPr="00DB65B1">
        <w:rPr>
          <w:b/>
          <w:i/>
          <w:lang w:eastAsia="zh-CN"/>
        </w:rPr>
        <w:t xml:space="preserve"> mode.</w:t>
      </w:r>
    </w:p>
    <w:p w14:paraId="41A74888" w14:textId="436DBE66" w:rsidR="00B24816" w:rsidRDefault="008F5FA0" w:rsidP="00F2591B">
      <w:pPr>
        <w:tabs>
          <w:tab w:val="left" w:pos="1392"/>
        </w:tabs>
        <w:jc w:val="both"/>
        <w:rPr>
          <w:rFonts w:eastAsiaTheme="minorEastAsia"/>
          <w:b/>
          <w:i/>
          <w:sz w:val="22"/>
          <w:szCs w:val="22"/>
          <w:lang w:eastAsia="zh-CN"/>
        </w:rPr>
      </w:pPr>
      <w:r w:rsidRPr="00E01105">
        <w:rPr>
          <w:rFonts w:eastAsiaTheme="minorEastAsia"/>
          <w:b/>
          <w:i/>
          <w:sz w:val="22"/>
          <w:szCs w:val="22"/>
          <w:u w:val="single"/>
          <w:lang w:eastAsia="zh-CN"/>
        </w:rPr>
        <w:t>Proposal 2</w:t>
      </w:r>
      <w:r w:rsidRPr="00E01105">
        <w:rPr>
          <w:rFonts w:eastAsiaTheme="minorEastAsia"/>
          <w:b/>
          <w:i/>
          <w:sz w:val="22"/>
          <w:szCs w:val="22"/>
          <w:lang w:eastAsia="zh-CN"/>
        </w:rPr>
        <w:t>: Take the</w:t>
      </w:r>
      <w:r>
        <w:rPr>
          <w:rFonts w:eastAsiaTheme="minorEastAsia"/>
          <w:b/>
          <w:i/>
          <w:sz w:val="22"/>
          <w:szCs w:val="22"/>
          <w:lang w:eastAsia="zh-CN"/>
        </w:rPr>
        <w:t xml:space="preserve"> </w:t>
      </w:r>
      <w:r>
        <w:rPr>
          <w:rFonts w:eastAsiaTheme="minorEastAsia"/>
          <w:b/>
          <w:i/>
          <w:sz w:val="22"/>
          <w:szCs w:val="22"/>
          <w:lang w:eastAsia="zh-CN"/>
        </w:rPr>
        <w:fldChar w:fldCharType="begin"/>
      </w:r>
      <w:r>
        <w:rPr>
          <w:rFonts w:eastAsiaTheme="minorEastAsia"/>
          <w:b/>
          <w:i/>
          <w:sz w:val="22"/>
          <w:szCs w:val="22"/>
          <w:lang w:eastAsia="zh-CN"/>
        </w:rPr>
        <w:instrText xml:space="preserve"> REF _Ref181104989 \h  \* MERGEFORMAT </w:instrText>
      </w:r>
      <w:r>
        <w:rPr>
          <w:rFonts w:eastAsiaTheme="minorEastAsia"/>
          <w:b/>
          <w:i/>
          <w:sz w:val="22"/>
          <w:szCs w:val="22"/>
          <w:lang w:eastAsia="zh-CN"/>
        </w:rPr>
      </w:r>
      <w:r>
        <w:rPr>
          <w:rFonts w:eastAsiaTheme="minorEastAsia"/>
          <w:b/>
          <w:i/>
          <w:sz w:val="22"/>
          <w:szCs w:val="22"/>
          <w:lang w:eastAsia="zh-CN"/>
        </w:rPr>
        <w:fldChar w:fldCharType="separate"/>
      </w:r>
      <w:r w:rsidR="006A07D3" w:rsidRPr="00F2591B">
        <w:rPr>
          <w:rFonts w:eastAsiaTheme="minorEastAsia"/>
          <w:b/>
          <w:i/>
          <w:sz w:val="22"/>
          <w:szCs w:val="22"/>
          <w:lang w:eastAsia="zh-CN"/>
        </w:rPr>
        <w:t>Table 2</w:t>
      </w:r>
      <w:r>
        <w:rPr>
          <w:rFonts w:eastAsiaTheme="minorEastAsia"/>
          <w:b/>
          <w:i/>
          <w:sz w:val="22"/>
          <w:szCs w:val="22"/>
          <w:lang w:eastAsia="zh-CN"/>
        </w:rPr>
        <w:fldChar w:fldCharType="end"/>
      </w:r>
      <w:r w:rsidRPr="00F969EF">
        <w:rPr>
          <w:rFonts w:eastAsiaTheme="minorEastAsia"/>
          <w:b/>
          <w:i/>
          <w:sz w:val="22"/>
          <w:szCs w:val="22"/>
          <w:lang w:eastAsia="zh-CN"/>
        </w:rPr>
        <w:t xml:space="preserve"> as the st</w:t>
      </w:r>
      <w:r w:rsidRPr="00E01105">
        <w:rPr>
          <w:rFonts w:eastAsiaTheme="minorEastAsia"/>
          <w:b/>
          <w:i/>
          <w:sz w:val="22"/>
          <w:szCs w:val="22"/>
          <w:lang w:eastAsia="zh-CN"/>
        </w:rPr>
        <w:t>arting point for the AGV RCS modelling for both mono-static and bi-static mode.</w:t>
      </w:r>
    </w:p>
    <w:p w14:paraId="6F35D4B3" w14:textId="642E158F" w:rsidR="008F5FA0" w:rsidRDefault="008F5FA0" w:rsidP="00F2591B">
      <w:pPr>
        <w:tabs>
          <w:tab w:val="left" w:pos="1392"/>
        </w:tabs>
        <w:jc w:val="both"/>
        <w:rPr>
          <w:rFonts w:eastAsiaTheme="minorEastAsia"/>
          <w:b/>
          <w:i/>
          <w:sz w:val="22"/>
          <w:szCs w:val="22"/>
          <w:lang w:eastAsia="zh-CN"/>
        </w:rPr>
      </w:pPr>
      <w:r w:rsidRPr="00E01105">
        <w:rPr>
          <w:rFonts w:eastAsiaTheme="minorEastAsia"/>
          <w:b/>
          <w:i/>
          <w:sz w:val="22"/>
          <w:szCs w:val="22"/>
          <w:u w:val="single"/>
          <w:lang w:eastAsia="zh-CN"/>
        </w:rPr>
        <w:t>Proposal 3</w:t>
      </w:r>
      <w:r w:rsidRPr="00E01105">
        <w:rPr>
          <w:rFonts w:eastAsiaTheme="minorEastAsia"/>
          <w:b/>
          <w:i/>
          <w:sz w:val="22"/>
          <w:szCs w:val="22"/>
          <w:lang w:eastAsia="zh-CN"/>
        </w:rPr>
        <w:t>: Take the</w:t>
      </w:r>
      <w:r>
        <w:rPr>
          <w:rFonts w:eastAsiaTheme="minorEastAsia"/>
          <w:b/>
          <w:i/>
          <w:sz w:val="22"/>
          <w:szCs w:val="22"/>
          <w:lang w:eastAsia="zh-CN"/>
        </w:rPr>
        <w:t xml:space="preserve"> </w:t>
      </w:r>
      <w:r>
        <w:rPr>
          <w:rFonts w:eastAsiaTheme="minorEastAsia"/>
          <w:b/>
          <w:i/>
          <w:sz w:val="22"/>
          <w:szCs w:val="22"/>
          <w:lang w:eastAsia="zh-CN"/>
        </w:rPr>
        <w:fldChar w:fldCharType="begin"/>
      </w:r>
      <w:r>
        <w:rPr>
          <w:rFonts w:eastAsiaTheme="minorEastAsia"/>
          <w:b/>
          <w:i/>
          <w:sz w:val="22"/>
          <w:szCs w:val="22"/>
          <w:lang w:eastAsia="zh-CN"/>
        </w:rPr>
        <w:instrText xml:space="preserve"> REF _Ref188388773 \h  \* MERGEFORMAT </w:instrText>
      </w:r>
      <w:r>
        <w:rPr>
          <w:rFonts w:eastAsiaTheme="minorEastAsia"/>
          <w:b/>
          <w:i/>
          <w:sz w:val="22"/>
          <w:szCs w:val="22"/>
          <w:lang w:eastAsia="zh-CN"/>
        </w:rPr>
      </w:r>
      <w:r>
        <w:rPr>
          <w:rFonts w:eastAsiaTheme="minorEastAsia"/>
          <w:b/>
          <w:i/>
          <w:sz w:val="22"/>
          <w:szCs w:val="22"/>
          <w:lang w:eastAsia="zh-CN"/>
        </w:rPr>
        <w:fldChar w:fldCharType="separate"/>
      </w:r>
      <w:r w:rsidR="006A07D3" w:rsidRPr="00F2591B">
        <w:rPr>
          <w:rFonts w:eastAsiaTheme="minorEastAsia"/>
          <w:b/>
          <w:i/>
          <w:sz w:val="22"/>
          <w:szCs w:val="22"/>
          <w:lang w:eastAsia="zh-CN"/>
        </w:rPr>
        <w:t>Table 3</w:t>
      </w:r>
      <w:r>
        <w:rPr>
          <w:rFonts w:eastAsiaTheme="minorEastAsia"/>
          <w:b/>
          <w:i/>
          <w:sz w:val="22"/>
          <w:szCs w:val="22"/>
          <w:lang w:eastAsia="zh-CN"/>
        </w:rPr>
        <w:fldChar w:fldCharType="end"/>
      </w:r>
      <w:r w:rsidRPr="00F969EF">
        <w:rPr>
          <w:rFonts w:eastAsiaTheme="minorEastAsia"/>
          <w:b/>
          <w:i/>
          <w:sz w:val="22"/>
          <w:szCs w:val="22"/>
          <w:lang w:eastAsia="zh-CN"/>
        </w:rPr>
        <w:t xml:space="preserve"> as the starting point for the </w:t>
      </w:r>
      <w:r w:rsidRPr="00E01105">
        <w:rPr>
          <w:rFonts w:eastAsiaTheme="minorEastAsia"/>
          <w:b/>
          <w:i/>
          <w:sz w:val="22"/>
          <w:szCs w:val="22"/>
          <w:lang w:eastAsia="zh-CN"/>
        </w:rPr>
        <w:t>small size UAV RCS modelling for both mono-static and bi-static</w:t>
      </w:r>
      <w:r w:rsidR="00916ECB">
        <w:rPr>
          <w:rFonts w:eastAsiaTheme="minorEastAsia"/>
          <w:b/>
          <w:i/>
          <w:sz w:val="22"/>
          <w:szCs w:val="22"/>
          <w:lang w:eastAsia="zh-CN"/>
        </w:rPr>
        <w:t xml:space="preserve"> sensing</w:t>
      </w:r>
      <w:r w:rsidRPr="00E01105">
        <w:rPr>
          <w:rFonts w:eastAsiaTheme="minorEastAsia"/>
          <w:b/>
          <w:i/>
          <w:sz w:val="22"/>
          <w:szCs w:val="22"/>
          <w:lang w:eastAsia="zh-CN"/>
        </w:rPr>
        <w:t xml:space="preserve"> mode.</w:t>
      </w:r>
    </w:p>
    <w:p w14:paraId="7C0969E5" w14:textId="56FE0C3A" w:rsidR="008F5FA0" w:rsidRDefault="008F5FA0" w:rsidP="00F2591B">
      <w:pPr>
        <w:tabs>
          <w:tab w:val="left" w:pos="1392"/>
        </w:tabs>
        <w:jc w:val="both"/>
        <w:rPr>
          <w:rFonts w:eastAsiaTheme="minorEastAsia"/>
          <w:b/>
          <w:i/>
          <w:sz w:val="22"/>
          <w:szCs w:val="22"/>
          <w:lang w:eastAsia="zh-CN"/>
        </w:rPr>
      </w:pPr>
      <w:r w:rsidRPr="00E01105">
        <w:rPr>
          <w:rFonts w:eastAsiaTheme="minorEastAsia"/>
          <w:b/>
          <w:i/>
          <w:sz w:val="22"/>
          <w:szCs w:val="22"/>
          <w:u w:val="single"/>
          <w:lang w:eastAsia="zh-CN"/>
        </w:rPr>
        <w:t>Proposal 4</w:t>
      </w:r>
      <w:r w:rsidRPr="00E01105">
        <w:rPr>
          <w:rFonts w:eastAsiaTheme="minorEastAsia"/>
          <w:b/>
          <w:i/>
          <w:sz w:val="22"/>
          <w:szCs w:val="22"/>
          <w:lang w:eastAsia="zh-CN"/>
        </w:rPr>
        <w:t xml:space="preserve">: Take the </w:t>
      </w:r>
      <w:r w:rsidRPr="00CB766D">
        <w:rPr>
          <w:rFonts w:eastAsiaTheme="minorEastAsia"/>
          <w:b/>
          <w:i/>
          <w:sz w:val="22"/>
          <w:szCs w:val="22"/>
          <w:lang w:eastAsia="zh-CN"/>
        </w:rPr>
        <w:fldChar w:fldCharType="begin"/>
      </w:r>
      <w:r w:rsidRPr="00E01105">
        <w:rPr>
          <w:rFonts w:eastAsiaTheme="minorEastAsia"/>
          <w:b/>
          <w:i/>
          <w:sz w:val="22"/>
          <w:szCs w:val="22"/>
          <w:lang w:eastAsia="zh-CN"/>
        </w:rPr>
        <w:instrText xml:space="preserve"> REF _Ref188200158 \h  \* MERGEFORMAT </w:instrText>
      </w:r>
      <w:r w:rsidRPr="00CB766D">
        <w:rPr>
          <w:rFonts w:eastAsiaTheme="minorEastAsia"/>
          <w:b/>
          <w:i/>
          <w:sz w:val="22"/>
          <w:szCs w:val="22"/>
          <w:lang w:eastAsia="zh-CN"/>
        </w:rPr>
      </w:r>
      <w:r w:rsidRPr="00CB766D">
        <w:rPr>
          <w:rFonts w:eastAsiaTheme="minorEastAsia"/>
          <w:b/>
          <w:i/>
          <w:sz w:val="22"/>
          <w:szCs w:val="22"/>
          <w:lang w:eastAsia="zh-CN"/>
        </w:rPr>
        <w:fldChar w:fldCharType="separate"/>
      </w:r>
      <w:r w:rsidR="006A07D3" w:rsidRPr="00F2591B">
        <w:rPr>
          <w:rFonts w:eastAsiaTheme="minorEastAsia"/>
          <w:b/>
          <w:i/>
          <w:sz w:val="22"/>
          <w:szCs w:val="22"/>
          <w:lang w:eastAsia="zh-CN"/>
        </w:rPr>
        <w:t>Table 4</w:t>
      </w:r>
      <w:r w:rsidRPr="00CB766D">
        <w:rPr>
          <w:rFonts w:eastAsiaTheme="minorEastAsia"/>
          <w:b/>
          <w:i/>
          <w:sz w:val="22"/>
          <w:szCs w:val="22"/>
          <w:lang w:eastAsia="zh-CN"/>
        </w:rPr>
        <w:fldChar w:fldCharType="end"/>
      </w:r>
      <w:r w:rsidRPr="00F969EF">
        <w:rPr>
          <w:rFonts w:eastAsiaTheme="minorEastAsia"/>
          <w:b/>
          <w:i/>
          <w:sz w:val="22"/>
          <w:szCs w:val="22"/>
          <w:lang w:eastAsia="zh-CN"/>
        </w:rPr>
        <w:t xml:space="preserve"> as the starting point for </w:t>
      </w:r>
      <w:r>
        <w:rPr>
          <w:rFonts w:eastAsiaTheme="minorEastAsia"/>
          <w:b/>
          <w:i/>
          <w:sz w:val="22"/>
          <w:szCs w:val="22"/>
          <w:lang w:eastAsia="zh-CN"/>
        </w:rPr>
        <w:t xml:space="preserve">human </w:t>
      </w:r>
      <w:r w:rsidRPr="00F969EF">
        <w:rPr>
          <w:rFonts w:eastAsiaTheme="minorEastAsia"/>
          <w:b/>
          <w:i/>
          <w:sz w:val="22"/>
          <w:szCs w:val="22"/>
          <w:lang w:eastAsia="zh-CN"/>
        </w:rPr>
        <w:t xml:space="preserve">modelling for both mono-static and bi-static </w:t>
      </w:r>
      <w:r w:rsidR="00E70038">
        <w:rPr>
          <w:rFonts w:eastAsiaTheme="minorEastAsia"/>
          <w:b/>
          <w:i/>
          <w:sz w:val="22"/>
          <w:szCs w:val="22"/>
          <w:lang w:eastAsia="zh-CN"/>
        </w:rPr>
        <w:t xml:space="preserve">sensing </w:t>
      </w:r>
      <w:r w:rsidRPr="00F969EF">
        <w:rPr>
          <w:rFonts w:eastAsiaTheme="minorEastAsia"/>
          <w:b/>
          <w:i/>
          <w:sz w:val="22"/>
          <w:szCs w:val="22"/>
          <w:lang w:eastAsia="zh-CN"/>
        </w:rPr>
        <w:t>mode.</w:t>
      </w:r>
    </w:p>
    <w:p w14:paraId="3D4154CC" w14:textId="228BF986" w:rsidR="008F5FA0" w:rsidRDefault="008F5FA0" w:rsidP="00B24816">
      <w:pPr>
        <w:tabs>
          <w:tab w:val="left" w:pos="1392"/>
        </w:tabs>
        <w:rPr>
          <w:rFonts w:eastAsiaTheme="minorEastAsia"/>
          <w:b/>
          <w:i/>
          <w:sz w:val="22"/>
          <w:lang w:eastAsia="zh-CN"/>
        </w:rPr>
      </w:pPr>
      <w:r w:rsidRPr="00E01105">
        <w:rPr>
          <w:rFonts w:eastAsiaTheme="minorEastAsia"/>
          <w:b/>
          <w:i/>
          <w:sz w:val="22"/>
          <w:u w:val="single"/>
          <w:lang w:eastAsia="zh-CN"/>
        </w:rPr>
        <w:lastRenderedPageBreak/>
        <w:t xml:space="preserve">Proposal </w:t>
      </w:r>
      <w:r>
        <w:rPr>
          <w:rFonts w:eastAsiaTheme="minorEastAsia"/>
          <w:b/>
          <w:i/>
          <w:sz w:val="22"/>
          <w:u w:val="single"/>
          <w:lang w:eastAsia="zh-CN"/>
        </w:rPr>
        <w:t>5</w:t>
      </w:r>
      <w:r w:rsidRPr="00E01105">
        <w:rPr>
          <w:rFonts w:eastAsiaTheme="minorEastAsia"/>
          <w:b/>
          <w:i/>
          <w:sz w:val="22"/>
          <w:lang w:eastAsia="zh-CN"/>
        </w:rPr>
        <w:t xml:space="preserve">: </w:t>
      </w:r>
      <w:r>
        <w:rPr>
          <w:rFonts w:eastAsiaTheme="minorEastAsia"/>
          <w:b/>
          <w:i/>
          <w:sz w:val="22"/>
          <w:lang w:eastAsia="zh-CN"/>
        </w:rPr>
        <w:t xml:space="preserve">Adopt the </w:t>
      </w:r>
      <w:r w:rsidRPr="00CB766D">
        <w:rPr>
          <w:rFonts w:eastAsiaTheme="minorEastAsia"/>
          <w:b/>
          <w:i/>
          <w:sz w:val="22"/>
          <w:lang w:eastAsia="zh-CN"/>
        </w:rPr>
        <w:t>text proposal for the</w:t>
      </w:r>
      <w:r>
        <w:rPr>
          <w:rFonts w:eastAsiaTheme="minorEastAsia"/>
          <w:b/>
          <w:i/>
          <w:sz w:val="22"/>
          <w:lang w:eastAsia="zh-CN"/>
        </w:rPr>
        <w:t xml:space="preserve"> RCS model for sensing target</w:t>
      </w:r>
      <w:r w:rsidRPr="00CB766D">
        <w:rPr>
          <w:rFonts w:eastAsiaTheme="minorEastAsia"/>
          <w:b/>
          <w:i/>
          <w:sz w:val="22"/>
          <w:lang w:eastAsia="zh-CN"/>
        </w:rPr>
        <w:t>.</w:t>
      </w:r>
    </w:p>
    <w:p w14:paraId="2E399247" w14:textId="77777777" w:rsidR="008F5FA0" w:rsidRPr="00E01105" w:rsidRDefault="008F5FA0" w:rsidP="008F5FA0">
      <w:pPr>
        <w:snapToGrid w:val="0"/>
        <w:spacing w:after="120"/>
        <w:jc w:val="both"/>
        <w:rPr>
          <w:rFonts w:eastAsiaTheme="minorEastAsia"/>
          <w:b/>
          <w:i/>
          <w:iCs/>
          <w:sz w:val="22"/>
          <w:szCs w:val="22"/>
          <w:lang w:eastAsia="zh-CN"/>
        </w:rPr>
      </w:pPr>
      <w:r w:rsidRPr="00E01105">
        <w:rPr>
          <w:rFonts w:eastAsiaTheme="minorEastAsia"/>
          <w:b/>
          <w:i/>
          <w:sz w:val="22"/>
          <w:szCs w:val="22"/>
          <w:u w:val="single"/>
          <w:lang w:eastAsia="zh-CN"/>
        </w:rPr>
        <w:t>P</w:t>
      </w:r>
      <w:r w:rsidRPr="00F969EF">
        <w:rPr>
          <w:rFonts w:eastAsiaTheme="minorEastAsia"/>
          <w:b/>
          <w:i/>
          <w:sz w:val="22"/>
          <w:szCs w:val="22"/>
          <w:u w:val="single"/>
          <w:lang w:eastAsia="zh-CN"/>
        </w:rPr>
        <w:t xml:space="preserve">roposal </w:t>
      </w:r>
      <w:r>
        <w:rPr>
          <w:rFonts w:eastAsiaTheme="minorEastAsia"/>
          <w:b/>
          <w:i/>
          <w:sz w:val="22"/>
          <w:szCs w:val="22"/>
          <w:u w:val="single"/>
          <w:lang w:eastAsia="zh-CN"/>
        </w:rPr>
        <w:t>6</w:t>
      </w:r>
      <w:r w:rsidRPr="00F969EF">
        <w:rPr>
          <w:rFonts w:eastAsiaTheme="minorEastAsia"/>
          <w:b/>
          <w:i/>
          <w:sz w:val="22"/>
          <w:szCs w:val="22"/>
          <w:u w:val="single"/>
          <w:lang w:eastAsia="zh-CN"/>
        </w:rPr>
        <w:t>:</w:t>
      </w:r>
      <w:r w:rsidRPr="00E01105">
        <w:rPr>
          <w:rFonts w:eastAsiaTheme="minorEastAsia"/>
          <w:b/>
          <w:i/>
          <w:sz w:val="22"/>
          <w:szCs w:val="22"/>
          <w:lang w:eastAsia="zh-CN"/>
        </w:rPr>
        <w:t xml:space="preserve"> </w:t>
      </w:r>
      <w:r w:rsidRPr="00E01105">
        <w:rPr>
          <w:rFonts w:eastAsiaTheme="minorEastAsia"/>
          <w:b/>
          <w:i/>
          <w:iCs/>
          <w:sz w:val="22"/>
          <w:szCs w:val="22"/>
          <w:lang w:eastAsia="zh-CN"/>
        </w:rPr>
        <w:t>When the EO type-2 is used to model the indirect paths of the channel, the LOS and NLOS condition is determined by the geometry of the EO, Tx, Rx and ST.</w:t>
      </w:r>
    </w:p>
    <w:p w14:paraId="71AD73D9" w14:textId="77777777" w:rsidR="008F5FA0" w:rsidRPr="00E01105" w:rsidRDefault="008F5FA0" w:rsidP="008F5FA0">
      <w:pPr>
        <w:pStyle w:val="ListParagraph"/>
        <w:numPr>
          <w:ilvl w:val="0"/>
          <w:numId w:val="10"/>
        </w:numPr>
        <w:snapToGrid w:val="0"/>
        <w:spacing w:after="120"/>
        <w:contextualSpacing w:val="0"/>
        <w:jc w:val="both"/>
        <w:rPr>
          <w:rFonts w:eastAsiaTheme="minorEastAsia"/>
          <w:b/>
          <w:i/>
          <w:iCs/>
          <w:sz w:val="22"/>
          <w:szCs w:val="22"/>
          <w:lang w:eastAsia="zh-CN"/>
        </w:rPr>
      </w:pPr>
      <w:r w:rsidRPr="00E01105">
        <w:rPr>
          <w:rFonts w:eastAsiaTheme="minorEastAsia"/>
          <w:b/>
          <w:i/>
          <w:iCs/>
          <w:sz w:val="22"/>
          <w:szCs w:val="22"/>
          <w:lang w:eastAsia="zh-CN"/>
        </w:rPr>
        <w:t xml:space="preserve">If the EO block the direct path of one link, the link is determined as NLOS condition, and otherwise use the LOS probability equation defined in TR38.901 to determine the LOS/NLOS condition. </w:t>
      </w:r>
    </w:p>
    <w:p w14:paraId="471EBCF1" w14:textId="77777777" w:rsidR="0059585A" w:rsidRPr="00F969EF" w:rsidRDefault="0059585A" w:rsidP="0059585A">
      <w:pPr>
        <w:adjustRightInd w:val="0"/>
        <w:snapToGrid w:val="0"/>
        <w:spacing w:after="120"/>
        <w:jc w:val="both"/>
        <w:rPr>
          <w:rFonts w:eastAsiaTheme="minorEastAsia"/>
          <w:b/>
          <w:i/>
          <w:sz w:val="22"/>
          <w:szCs w:val="22"/>
          <w:lang w:val="en-US" w:eastAsia="zh-CN"/>
        </w:rPr>
      </w:pPr>
      <w:r w:rsidRPr="00E01105">
        <w:rPr>
          <w:rFonts w:eastAsiaTheme="minorEastAsia"/>
          <w:b/>
          <w:i/>
          <w:sz w:val="22"/>
          <w:szCs w:val="22"/>
          <w:u w:val="single"/>
          <w:lang w:val="en-US" w:eastAsia="zh-CN"/>
        </w:rPr>
        <w:t xml:space="preserve">Proposal </w:t>
      </w:r>
      <w:r>
        <w:rPr>
          <w:rFonts w:eastAsiaTheme="minorEastAsia"/>
          <w:b/>
          <w:i/>
          <w:sz w:val="22"/>
          <w:szCs w:val="22"/>
          <w:u w:val="single"/>
          <w:lang w:val="en-US" w:eastAsia="zh-CN"/>
        </w:rPr>
        <w:t>7</w:t>
      </w:r>
      <w:r w:rsidRPr="00E01105">
        <w:rPr>
          <w:rFonts w:eastAsiaTheme="minorEastAsia"/>
          <w:b/>
          <w:i/>
          <w:sz w:val="22"/>
          <w:szCs w:val="22"/>
          <w:lang w:val="en-US" w:eastAsia="zh-CN"/>
        </w:rPr>
        <w:t xml:space="preserve">: </w:t>
      </w:r>
    </w:p>
    <w:p w14:paraId="01434D82" w14:textId="77777777" w:rsidR="0059585A" w:rsidRPr="00CB766D" w:rsidRDefault="0059585A" w:rsidP="0059585A">
      <w:pPr>
        <w:adjustRightInd w:val="0"/>
        <w:snapToGrid w:val="0"/>
        <w:spacing w:after="120"/>
        <w:jc w:val="both"/>
        <w:rPr>
          <w:rFonts w:eastAsiaTheme="minorEastAsia"/>
          <w:b/>
          <w:i/>
          <w:sz w:val="22"/>
          <w:szCs w:val="22"/>
          <w:lang w:val="en-US" w:eastAsia="zh-CN"/>
        </w:rPr>
      </w:pPr>
      <w:r w:rsidRPr="00CB766D">
        <w:rPr>
          <w:rFonts w:eastAsiaTheme="minorEastAsia"/>
          <w:b/>
          <w:i/>
          <w:sz w:val="22"/>
          <w:szCs w:val="22"/>
          <w:lang w:val="en-US" w:eastAsia="zh-CN"/>
        </w:rPr>
        <w:t>The path loss model in target channel is defined as</w:t>
      </w:r>
      <w:r w:rsidRPr="00CB766D">
        <w:rPr>
          <w:rFonts w:eastAsiaTheme="minorEastAsia" w:hint="eastAsia"/>
          <w:b/>
          <w:i/>
          <w:sz w:val="22"/>
          <w:szCs w:val="22"/>
          <w:lang w:val="en-US" w:eastAsia="zh-CN"/>
        </w:rPr>
        <w:t>：</w:t>
      </w:r>
    </w:p>
    <w:p w14:paraId="0E01338B" w14:textId="77777777" w:rsidR="0059585A" w:rsidRPr="00CB766D" w:rsidRDefault="00A80BC0" w:rsidP="0059585A">
      <w:pPr>
        <w:adjustRightInd w:val="0"/>
        <w:snapToGrid w:val="0"/>
        <w:spacing w:after="120"/>
        <w:jc w:val="both"/>
        <w:rPr>
          <w:rFonts w:eastAsiaTheme="minorEastAsia"/>
          <w:i/>
          <w:sz w:val="22"/>
          <w:szCs w:val="22"/>
          <w:u w:val="single"/>
          <w:lang w:val="en-US" w:eastAsia="zh-CN"/>
        </w:rPr>
      </w:pPr>
      <m:oMathPara>
        <m:oMathParaPr>
          <m:jc m:val="center"/>
        </m:oMathParaP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PL</m:t>
              </m:r>
            </m:e>
            <m:sub>
              <m:r>
                <w:rPr>
                  <w:rFonts w:ascii="Cambria Math" w:eastAsiaTheme="minorEastAsia" w:hAnsi="Cambria Math"/>
                  <w:sz w:val="22"/>
                  <w:szCs w:val="22"/>
                  <w:lang w:val="en-US" w:eastAsia="zh-CN"/>
                </w:rPr>
                <m:t>target channel</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PL</m:t>
              </m:r>
            </m:e>
            <m:sub>
              <m:r>
                <w:rPr>
                  <w:rFonts w:ascii="Cambria Math" w:eastAsiaTheme="minorEastAsia" w:hAnsi="Cambria Math"/>
                  <w:sz w:val="22"/>
                  <w:szCs w:val="22"/>
                  <w:lang w:val="en-US" w:eastAsia="zh-CN"/>
                </w:rPr>
                <m:t>Tx-ST</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PL</m:t>
              </m:r>
            </m:e>
            <m:sub>
              <m:r>
                <w:rPr>
                  <w:rFonts w:ascii="Cambria Math" w:eastAsiaTheme="minorEastAsia" w:hAnsi="Cambria Math"/>
                  <w:sz w:val="22"/>
                  <w:szCs w:val="22"/>
                  <w:lang w:val="en-US" w:eastAsia="zh-CN"/>
                </w:rPr>
                <m:t>ST-Rx</m:t>
              </m:r>
            </m:sub>
          </m:sSub>
          <m:r>
            <w:rPr>
              <w:rFonts w:ascii="Cambria Math" w:eastAsiaTheme="minorEastAsia" w:hAnsi="Cambria Math"/>
              <w:sz w:val="22"/>
              <w:szCs w:val="22"/>
              <w:lang w:val="en-US" w:eastAsia="zh-CN"/>
            </w:rPr>
            <m:t>+10*</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log</m:t>
              </m:r>
            </m:e>
            <m:sub>
              <m:r>
                <w:rPr>
                  <w:rFonts w:ascii="Cambria Math" w:eastAsiaTheme="minorEastAsia" w:hAnsi="Cambria Math"/>
                  <w:sz w:val="22"/>
                  <w:szCs w:val="22"/>
                  <w:lang w:val="en-US" w:eastAsia="zh-CN"/>
                </w:rPr>
                <m:t>10</m:t>
              </m:r>
            </m:sub>
          </m:sSub>
          <m:d>
            <m:dPr>
              <m:ctrlPr>
                <w:rPr>
                  <w:rFonts w:ascii="Cambria Math" w:eastAsiaTheme="minorEastAsia" w:hAnsi="Cambria Math"/>
                  <w:i/>
                  <w:sz w:val="22"/>
                  <w:szCs w:val="22"/>
                  <w:lang w:val="en-US" w:eastAsia="zh-CN"/>
                </w:rPr>
              </m:ctrlPr>
            </m:dPr>
            <m:e>
              <m:f>
                <m:fPr>
                  <m:ctrlPr>
                    <w:rPr>
                      <w:rFonts w:ascii="Cambria Math" w:eastAsiaTheme="minorEastAsia" w:hAnsi="Cambria Math"/>
                      <w:i/>
                      <w:sz w:val="22"/>
                      <w:szCs w:val="22"/>
                      <w:lang w:val="en-US" w:eastAsia="zh-CN"/>
                    </w:rPr>
                  </m:ctrlPr>
                </m:fPr>
                <m:num>
                  <m:sSup>
                    <m:sSupPr>
                      <m:ctrlPr>
                        <w:rPr>
                          <w:rFonts w:ascii="Cambria Math" w:eastAsiaTheme="minorEastAsia" w:hAnsi="Cambria Math"/>
                          <w:i/>
                          <w:sz w:val="22"/>
                          <w:szCs w:val="22"/>
                          <w:lang w:val="en-US" w:eastAsia="zh-CN"/>
                        </w:rPr>
                      </m:ctrlPr>
                    </m:sSupPr>
                    <m:e>
                      <m:r>
                        <w:rPr>
                          <w:rFonts w:ascii="Cambria Math" w:eastAsiaTheme="minorEastAsia" w:hAnsi="Cambria Math"/>
                          <w:sz w:val="22"/>
                          <w:szCs w:val="22"/>
                          <w:lang w:val="en-US" w:eastAsia="zh-CN"/>
                        </w:rPr>
                        <m:t>c</m:t>
                      </m:r>
                    </m:e>
                    <m:sup>
                      <m:r>
                        <w:rPr>
                          <w:rFonts w:ascii="Cambria Math" w:eastAsiaTheme="minorEastAsia" w:hAnsi="Cambria Math"/>
                          <w:sz w:val="22"/>
                          <w:szCs w:val="22"/>
                          <w:lang w:val="en-US" w:eastAsia="zh-CN"/>
                        </w:rPr>
                        <m:t>2</m:t>
                      </m:r>
                    </m:sup>
                  </m:sSup>
                </m:num>
                <m:den>
                  <m:r>
                    <w:rPr>
                      <w:rFonts w:ascii="Cambria Math" w:eastAsiaTheme="minorEastAsia" w:hAnsi="Cambria Math"/>
                      <w:sz w:val="22"/>
                      <w:szCs w:val="22"/>
                      <w:lang w:val="en-US" w:eastAsia="zh-CN"/>
                    </w:rPr>
                    <m:t>4π</m:t>
                  </m:r>
                  <m:sSup>
                    <m:sSupPr>
                      <m:ctrlPr>
                        <w:rPr>
                          <w:rFonts w:ascii="Cambria Math" w:eastAsiaTheme="minorEastAsia" w:hAnsi="Cambria Math"/>
                          <w:i/>
                          <w:sz w:val="22"/>
                          <w:szCs w:val="22"/>
                          <w:lang w:val="en-US" w:eastAsia="zh-CN"/>
                        </w:rPr>
                      </m:ctrlPr>
                    </m:sSupPr>
                    <m:e>
                      <m:r>
                        <w:rPr>
                          <w:rFonts w:ascii="Cambria Math" w:eastAsiaTheme="minorEastAsia" w:hAnsi="Cambria Math"/>
                          <w:sz w:val="22"/>
                          <w:szCs w:val="22"/>
                          <w:lang w:val="en-US" w:eastAsia="zh-CN"/>
                        </w:rPr>
                        <m:t>f</m:t>
                      </m:r>
                    </m:e>
                    <m:sup>
                      <m:r>
                        <w:rPr>
                          <w:rFonts w:ascii="Cambria Math" w:eastAsiaTheme="minorEastAsia" w:hAnsi="Cambria Math"/>
                          <w:sz w:val="22"/>
                          <w:szCs w:val="22"/>
                          <w:lang w:val="en-US" w:eastAsia="zh-CN"/>
                        </w:rPr>
                        <m:t>2</m:t>
                      </m:r>
                    </m:sup>
                  </m:sSup>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σ</m:t>
                      </m:r>
                    </m:e>
                    <m:sub>
                      <m:r>
                        <w:rPr>
                          <w:rFonts w:ascii="Cambria Math" w:eastAsiaTheme="minorEastAsia" w:hAnsi="Cambria Math"/>
                          <w:sz w:val="22"/>
                          <w:szCs w:val="22"/>
                          <w:lang w:val="en-US" w:eastAsia="zh-CN"/>
                        </w:rPr>
                        <m:t>RCS</m:t>
                      </m:r>
                    </m:sub>
                  </m:sSub>
                </m:den>
              </m:f>
            </m:e>
          </m:d>
        </m:oMath>
      </m:oMathPara>
    </w:p>
    <w:p w14:paraId="28E54F45" w14:textId="6B2801E2" w:rsidR="0059585A" w:rsidRDefault="0059585A" w:rsidP="0059585A">
      <w:pPr>
        <w:pStyle w:val="ListParagraph"/>
        <w:numPr>
          <w:ilvl w:val="1"/>
          <w:numId w:val="42"/>
        </w:numPr>
        <w:adjustRightInd w:val="0"/>
        <w:snapToGrid w:val="0"/>
        <w:spacing w:after="120"/>
        <w:jc w:val="both"/>
        <w:rPr>
          <w:rFonts w:eastAsiaTheme="minorEastAsia"/>
          <w:b/>
          <w:i/>
          <w:sz w:val="22"/>
          <w:szCs w:val="22"/>
          <w:lang w:val="en-US" w:eastAsia="zh-CN"/>
        </w:rPr>
      </w:pPr>
      <w:r w:rsidRPr="00E01105">
        <w:rPr>
          <w:rFonts w:eastAsiaTheme="minorEastAsia"/>
          <w:b/>
          <w:i/>
          <w:sz w:val="22"/>
          <w:szCs w:val="22"/>
          <w:lang w:val="en-US" w:eastAsia="zh-CN"/>
        </w:rPr>
        <w:t xml:space="preserve">The path loss of Tx-ST or ST-Rx link, i.e., </w:t>
      </w:r>
      <m:oMath>
        <m:sSub>
          <m:sSubPr>
            <m:ctrlPr>
              <w:rPr>
                <w:rFonts w:ascii="Cambria Math" w:eastAsia="Cambria Math" w:hAnsi="Cambria Math"/>
                <w:b/>
                <w:i/>
                <w:sz w:val="22"/>
                <w:szCs w:val="22"/>
                <w:lang w:eastAsia="zh-CN"/>
              </w:rPr>
            </m:ctrlPr>
          </m:sSubPr>
          <m:e>
            <m:r>
              <m:rPr>
                <m:sty m:val="bi"/>
              </m:rPr>
              <w:rPr>
                <w:rFonts w:ascii="Cambria Math" w:eastAsia="Cambria Math" w:hAnsi="Cambria Math"/>
                <w:sz w:val="22"/>
                <w:szCs w:val="22"/>
                <w:lang w:eastAsia="zh-CN"/>
              </w:rPr>
              <m:t>PL</m:t>
            </m:r>
          </m:e>
          <m:sub>
            <m:r>
              <m:rPr>
                <m:sty m:val="bi"/>
              </m:rPr>
              <w:rPr>
                <w:rFonts w:ascii="Cambria Math" w:eastAsia="Cambria Math" w:hAnsi="Cambria Math"/>
                <w:sz w:val="22"/>
                <w:szCs w:val="22"/>
                <w:lang w:eastAsia="zh-CN"/>
              </w:rPr>
              <m:t>tx-st</m:t>
            </m:r>
          </m:sub>
        </m:sSub>
        <m:r>
          <m:rPr>
            <m:sty m:val="bi"/>
          </m:rPr>
          <w:rPr>
            <w:rFonts w:ascii="Cambria Math" w:eastAsia="Cambria Math" w:hAnsi="Cambria Math"/>
            <w:sz w:val="22"/>
            <w:szCs w:val="22"/>
            <w:lang w:eastAsia="zh-CN"/>
          </w:rPr>
          <m:t xml:space="preserve">  </m:t>
        </m:r>
      </m:oMath>
      <w:r w:rsidRPr="00E01105">
        <w:rPr>
          <w:rFonts w:eastAsiaTheme="minorEastAsia"/>
          <w:b/>
          <w:i/>
          <w:sz w:val="22"/>
          <w:szCs w:val="22"/>
          <w:lang w:eastAsia="zh-CN"/>
        </w:rPr>
        <w:t>o</w:t>
      </w:r>
      <w:r w:rsidRPr="00F969EF">
        <w:rPr>
          <w:rFonts w:eastAsiaTheme="minorEastAsia"/>
          <w:b/>
          <w:i/>
          <w:sz w:val="22"/>
          <w:szCs w:val="22"/>
          <w:lang w:eastAsia="zh-CN"/>
        </w:rPr>
        <w:t>r</w:t>
      </w:r>
      <w:r w:rsidRPr="00F969EF">
        <w:rPr>
          <w:rFonts w:eastAsiaTheme="minorEastAsia"/>
          <w:b/>
          <w:i/>
          <w:sz w:val="22"/>
          <w:szCs w:val="22"/>
          <w:lang w:val="en-US" w:eastAsia="zh-CN"/>
        </w:rPr>
        <w:t xml:space="preserve"> </w:t>
      </w:r>
      <m:oMath>
        <m:sSub>
          <m:sSubPr>
            <m:ctrlPr>
              <w:rPr>
                <w:rFonts w:ascii="Cambria Math" w:eastAsia="Cambria Math" w:hAnsi="Cambria Math"/>
                <w:b/>
                <w:i/>
                <w:sz w:val="22"/>
                <w:szCs w:val="22"/>
                <w:lang w:eastAsia="zh-CN"/>
              </w:rPr>
            </m:ctrlPr>
          </m:sSubPr>
          <m:e>
            <m:r>
              <m:rPr>
                <m:sty m:val="bi"/>
              </m:rPr>
              <w:rPr>
                <w:rFonts w:ascii="Cambria Math" w:eastAsia="Cambria Math" w:hAnsi="Cambria Math"/>
                <w:sz w:val="22"/>
                <w:szCs w:val="22"/>
                <w:lang w:eastAsia="zh-CN"/>
              </w:rPr>
              <m:t>PL</m:t>
            </m:r>
          </m:e>
          <m:sub>
            <m:r>
              <m:rPr>
                <m:sty m:val="bi"/>
              </m:rPr>
              <w:rPr>
                <w:rFonts w:ascii="Cambria Math" w:eastAsia="Cambria Math" w:hAnsi="Cambria Math"/>
                <w:sz w:val="22"/>
                <w:szCs w:val="22"/>
                <w:lang w:eastAsia="zh-CN"/>
              </w:rPr>
              <m:t>st-rx</m:t>
            </m:r>
          </m:sub>
        </m:sSub>
      </m:oMath>
      <w:r w:rsidRPr="00E01105">
        <w:rPr>
          <w:rFonts w:eastAsiaTheme="minorEastAsia"/>
          <w:b/>
          <w:i/>
          <w:sz w:val="22"/>
          <w:szCs w:val="22"/>
          <w:lang w:eastAsia="zh-CN"/>
        </w:rPr>
        <w:t xml:space="preserve"> </w:t>
      </w:r>
      <w:r w:rsidRPr="00F969EF">
        <w:rPr>
          <w:rFonts w:eastAsiaTheme="minorEastAsia"/>
          <w:b/>
          <w:i/>
          <w:sz w:val="22"/>
          <w:szCs w:val="22"/>
          <w:lang w:val="en-US" w:eastAsia="zh-CN"/>
        </w:rPr>
        <w:t xml:space="preserve">is defined in </w:t>
      </w:r>
      <w:r w:rsidRPr="00F969EF">
        <w:rPr>
          <w:rFonts w:eastAsiaTheme="minorEastAsia"/>
          <w:b/>
          <w:i/>
          <w:sz w:val="22"/>
          <w:szCs w:val="22"/>
          <w:lang w:val="en-US" w:eastAsia="zh-CN"/>
        </w:rPr>
        <w:fldChar w:fldCharType="begin"/>
      </w:r>
      <w:r w:rsidRPr="00E01105">
        <w:rPr>
          <w:rFonts w:eastAsiaTheme="minorEastAsia"/>
          <w:b/>
          <w:i/>
          <w:sz w:val="22"/>
          <w:szCs w:val="22"/>
          <w:lang w:val="en-US" w:eastAsia="zh-CN"/>
        </w:rPr>
        <w:instrText xml:space="preserve"> REF _Ref180853734 \h  \* MERGEFORMAT </w:instrText>
      </w:r>
      <w:r w:rsidRPr="00F969EF">
        <w:rPr>
          <w:rFonts w:eastAsiaTheme="minorEastAsia"/>
          <w:b/>
          <w:i/>
          <w:sz w:val="22"/>
          <w:szCs w:val="22"/>
          <w:lang w:val="en-US" w:eastAsia="zh-CN"/>
        </w:rPr>
      </w:r>
      <w:r w:rsidRPr="00F969EF">
        <w:rPr>
          <w:rFonts w:eastAsiaTheme="minorEastAsia"/>
          <w:b/>
          <w:i/>
          <w:sz w:val="22"/>
          <w:szCs w:val="22"/>
          <w:lang w:val="en-US" w:eastAsia="zh-CN"/>
        </w:rPr>
        <w:fldChar w:fldCharType="separate"/>
      </w:r>
      <w:r w:rsidR="006A07D3" w:rsidRPr="00F2591B">
        <w:rPr>
          <w:rFonts w:eastAsiaTheme="minorEastAsia"/>
          <w:b/>
          <w:i/>
          <w:sz w:val="22"/>
          <w:szCs w:val="22"/>
          <w:lang w:val="en-US" w:eastAsia="zh-CN"/>
        </w:rPr>
        <w:t>Table 7</w:t>
      </w:r>
      <w:r w:rsidRPr="00F969EF">
        <w:rPr>
          <w:rFonts w:eastAsiaTheme="minorEastAsia"/>
          <w:b/>
          <w:i/>
          <w:sz w:val="22"/>
          <w:szCs w:val="22"/>
          <w:lang w:val="en-US" w:eastAsia="zh-CN"/>
        </w:rPr>
        <w:fldChar w:fldCharType="end"/>
      </w:r>
      <w:r w:rsidRPr="00F969EF">
        <w:rPr>
          <w:rFonts w:eastAsiaTheme="minorEastAsia"/>
          <w:b/>
          <w:i/>
          <w:sz w:val="22"/>
          <w:szCs w:val="22"/>
          <w:lang w:val="en-US" w:eastAsia="zh-CN"/>
        </w:rPr>
        <w:t>.</w:t>
      </w:r>
    </w:p>
    <w:p w14:paraId="6EF05E1F" w14:textId="535CC458" w:rsidR="008F5FA0" w:rsidRPr="006E399C" w:rsidRDefault="0059585A" w:rsidP="006E399C">
      <w:pPr>
        <w:pStyle w:val="ListParagraph"/>
        <w:numPr>
          <w:ilvl w:val="1"/>
          <w:numId w:val="42"/>
        </w:numPr>
        <w:adjustRightInd w:val="0"/>
        <w:snapToGrid w:val="0"/>
        <w:spacing w:after="120"/>
        <w:jc w:val="both"/>
        <w:rPr>
          <w:rFonts w:eastAsiaTheme="minorEastAsia"/>
          <w:b/>
          <w:i/>
          <w:sz w:val="22"/>
          <w:szCs w:val="22"/>
          <w:lang w:val="en-US" w:eastAsia="zh-CN"/>
        </w:rPr>
      </w:pPr>
      <w:r w:rsidRPr="006E399C">
        <w:rPr>
          <w:rFonts w:eastAsiaTheme="minorEastAsia"/>
          <w:b/>
          <w:i/>
          <w:sz w:val="22"/>
          <w:szCs w:val="22"/>
          <w:lang w:val="en-US" w:eastAsia="zh-CN"/>
        </w:rPr>
        <w:t xml:space="preserve">When the path loss model in UMi, UMa and RMa scenario of TR38.901 is used for the target channel, only the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PL</m:t>
            </m:r>
          </m:e>
          <m:sub>
            <m:r>
              <m:rPr>
                <m:sty m:val="bi"/>
              </m:rPr>
              <w:rPr>
                <w:rFonts w:ascii="Cambria Math" w:eastAsiaTheme="minorEastAsia" w:hAnsi="Cambria Math"/>
                <w:sz w:val="22"/>
                <w:szCs w:val="22"/>
                <w:lang w:val="en-US" w:eastAsia="zh-CN"/>
              </w:rPr>
              <m:t>1</m:t>
            </m:r>
          </m:sub>
        </m:sSub>
      </m:oMath>
      <w:r w:rsidRPr="006E399C">
        <w:rPr>
          <w:rFonts w:eastAsiaTheme="minorEastAsia"/>
          <w:b/>
          <w:i/>
          <w:sz w:val="22"/>
          <w:szCs w:val="22"/>
          <w:lang w:val="en-US" w:eastAsia="zh-CN"/>
        </w:rPr>
        <w:t xml:space="preserve"> is applied in the target channel without the breaking point distance.</w:t>
      </w:r>
    </w:p>
    <w:p w14:paraId="57777215" w14:textId="5CAFEFBE" w:rsidR="008F5FA0" w:rsidRDefault="008F5FA0" w:rsidP="00B24816">
      <w:pPr>
        <w:tabs>
          <w:tab w:val="left" w:pos="1392"/>
        </w:tabs>
        <w:rPr>
          <w:lang w:val="x-none"/>
        </w:rPr>
      </w:pPr>
    </w:p>
    <w:p w14:paraId="3568A1BF" w14:textId="77777777" w:rsidR="00AE1D86" w:rsidRPr="00100330" w:rsidRDefault="00AE1D86" w:rsidP="00AE1D86">
      <w:pPr>
        <w:pStyle w:val="B10"/>
        <w:spacing w:after="120"/>
        <w:rPr>
          <w:rFonts w:ascii="Times New Roman" w:eastAsiaTheme="minorEastAsia" w:hAnsi="Times New Roman"/>
          <w:b/>
          <w:i/>
          <w:szCs w:val="22"/>
          <w:lang w:eastAsia="zh-CN"/>
        </w:rPr>
      </w:pPr>
      <w:r w:rsidRPr="00100330">
        <w:rPr>
          <w:rFonts w:ascii="Times New Roman" w:eastAsiaTheme="minorEastAsia" w:hAnsi="Times New Roman"/>
          <w:b/>
          <w:i/>
          <w:szCs w:val="22"/>
          <w:u w:val="single"/>
          <w:lang w:val="en-US" w:eastAsia="zh-CN"/>
        </w:rPr>
        <w:t xml:space="preserve">Proposal </w:t>
      </w:r>
      <w:r>
        <w:rPr>
          <w:rFonts w:ascii="Times New Roman" w:eastAsiaTheme="minorEastAsia" w:hAnsi="Times New Roman"/>
          <w:b/>
          <w:i/>
          <w:szCs w:val="22"/>
          <w:u w:val="single"/>
          <w:lang w:val="en-US" w:eastAsia="zh-CN"/>
        </w:rPr>
        <w:t>8</w:t>
      </w:r>
      <w:r w:rsidRPr="00100330">
        <w:rPr>
          <w:rFonts w:ascii="Times New Roman" w:eastAsiaTheme="minorEastAsia" w:hAnsi="Times New Roman"/>
          <w:b/>
          <w:i/>
          <w:szCs w:val="22"/>
          <w:lang w:val="en-US" w:eastAsia="zh-CN"/>
        </w:rPr>
        <w:t xml:space="preserve">: </w:t>
      </w:r>
      <w:r w:rsidRPr="00100330">
        <w:rPr>
          <w:rFonts w:ascii="Times New Roman" w:eastAsiaTheme="minorEastAsia" w:hAnsi="Times New Roman"/>
          <w:b/>
          <w:i/>
          <w:szCs w:val="22"/>
          <w:lang w:eastAsia="zh-CN"/>
        </w:rPr>
        <w:t>Section7.6.9 in TR38.901 can be reused to model the absolute delay in target and background channel</w:t>
      </w:r>
    </w:p>
    <w:p w14:paraId="648D2C14" w14:textId="0A11F6C1" w:rsidR="00AE1D86" w:rsidRDefault="00AE1D86" w:rsidP="006E399C">
      <w:pPr>
        <w:pStyle w:val="ListParagraph"/>
        <w:numPr>
          <w:ilvl w:val="0"/>
          <w:numId w:val="10"/>
        </w:numPr>
        <w:snapToGrid w:val="0"/>
        <w:spacing w:after="120"/>
        <w:contextualSpacing w:val="0"/>
        <w:jc w:val="both"/>
      </w:pPr>
      <w:r w:rsidRPr="006E399C">
        <w:rPr>
          <w:rFonts w:eastAsiaTheme="minorEastAsia"/>
          <w:b/>
          <w:i/>
          <w:iCs/>
          <w:sz w:val="22"/>
          <w:szCs w:val="22"/>
          <w:lang w:eastAsia="zh-CN"/>
        </w:rPr>
        <w:t xml:space="preserve">The </w:t>
      </w:r>
      <m:oMath>
        <m:r>
          <m:rPr>
            <m:sty m:val="bi"/>
          </m:rPr>
          <w:rPr>
            <w:rFonts w:ascii="Cambria Math" w:eastAsiaTheme="minorEastAsia" w:hAnsi="Cambria Math"/>
            <w:sz w:val="22"/>
            <w:szCs w:val="22"/>
            <w:lang w:eastAsia="zh-CN"/>
          </w:rPr>
          <m:t>Δτ</m:t>
        </m:r>
      </m:oMath>
      <w:r w:rsidRPr="006E399C">
        <w:rPr>
          <w:rFonts w:eastAsiaTheme="minorEastAsia"/>
          <w:b/>
          <w:i/>
          <w:iCs/>
          <w:sz w:val="22"/>
          <w:szCs w:val="22"/>
          <w:lang w:eastAsia="zh-CN"/>
        </w:rPr>
        <w:t xml:space="preserve"> parameters can refer to the outcome to be concluded in the study item of 7-24GHz channel model.</w:t>
      </w:r>
    </w:p>
    <w:p w14:paraId="4F52C551" w14:textId="2CD300A0" w:rsidR="00AE1D86" w:rsidRDefault="00AE1D86" w:rsidP="00B24816">
      <w:pPr>
        <w:tabs>
          <w:tab w:val="left" w:pos="1392"/>
        </w:tabs>
        <w:rPr>
          <w:lang w:val="x-none"/>
        </w:rPr>
      </w:pPr>
      <w:r w:rsidRPr="00E01105">
        <w:rPr>
          <w:rFonts w:eastAsiaTheme="minorEastAsia"/>
          <w:b/>
          <w:i/>
          <w:sz w:val="22"/>
          <w:u w:val="single"/>
          <w:lang w:eastAsia="zh-CN"/>
        </w:rPr>
        <w:t xml:space="preserve">Proposal </w:t>
      </w:r>
      <w:r>
        <w:rPr>
          <w:rFonts w:eastAsiaTheme="minorEastAsia"/>
          <w:b/>
          <w:i/>
          <w:sz w:val="22"/>
          <w:u w:val="single"/>
          <w:lang w:eastAsia="zh-CN"/>
        </w:rPr>
        <w:t>9</w:t>
      </w:r>
      <w:r w:rsidRPr="00E01105">
        <w:rPr>
          <w:rFonts w:eastAsiaTheme="minorEastAsia"/>
          <w:b/>
          <w:i/>
          <w:sz w:val="22"/>
          <w:lang w:eastAsia="zh-CN"/>
        </w:rPr>
        <w:t xml:space="preserve">: </w:t>
      </w:r>
      <w:r>
        <w:rPr>
          <w:rFonts w:eastAsiaTheme="minorEastAsia"/>
          <w:b/>
          <w:i/>
          <w:sz w:val="22"/>
          <w:lang w:eastAsia="zh-CN"/>
        </w:rPr>
        <w:t xml:space="preserve">Adopt the </w:t>
      </w:r>
      <w:r w:rsidRPr="00CB766D">
        <w:rPr>
          <w:rFonts w:eastAsiaTheme="minorEastAsia"/>
          <w:b/>
          <w:i/>
          <w:sz w:val="22"/>
          <w:lang w:eastAsia="zh-CN"/>
        </w:rPr>
        <w:t xml:space="preserve">text proposal </w:t>
      </w:r>
      <w:r>
        <w:rPr>
          <w:rFonts w:eastAsiaTheme="minorEastAsia"/>
          <w:b/>
          <w:i/>
          <w:sz w:val="22"/>
          <w:lang w:eastAsia="zh-CN"/>
        </w:rPr>
        <w:t>as</w:t>
      </w:r>
      <w:r w:rsidRPr="00CB766D">
        <w:rPr>
          <w:rFonts w:eastAsiaTheme="minorEastAsia"/>
          <w:b/>
          <w:i/>
          <w:sz w:val="22"/>
          <w:lang w:eastAsia="zh-CN"/>
        </w:rPr>
        <w:t xml:space="preserve"> in Annex </w:t>
      </w:r>
      <w:r>
        <w:rPr>
          <w:rFonts w:eastAsiaTheme="minorEastAsia"/>
          <w:b/>
          <w:i/>
          <w:sz w:val="22"/>
          <w:lang w:eastAsia="zh-CN"/>
        </w:rPr>
        <w:t>1</w:t>
      </w:r>
      <w:r w:rsidRPr="00E61A17">
        <w:rPr>
          <w:rFonts w:eastAsiaTheme="minorEastAsia"/>
          <w:b/>
          <w:i/>
          <w:sz w:val="22"/>
          <w:lang w:eastAsia="zh-CN"/>
        </w:rPr>
        <w:t xml:space="preserve"> </w:t>
      </w:r>
      <w:r w:rsidRPr="00CB766D">
        <w:rPr>
          <w:rFonts w:eastAsiaTheme="minorEastAsia"/>
          <w:b/>
          <w:i/>
          <w:sz w:val="22"/>
          <w:lang w:eastAsia="zh-CN"/>
        </w:rPr>
        <w:t>for the wall</w:t>
      </w:r>
      <w:r>
        <w:rPr>
          <w:rFonts w:eastAsiaTheme="minorEastAsia"/>
          <w:b/>
          <w:i/>
          <w:sz w:val="22"/>
          <w:lang w:eastAsia="zh-CN"/>
        </w:rPr>
        <w:t xml:space="preserve"> specular</w:t>
      </w:r>
      <w:r w:rsidRPr="00CB766D">
        <w:rPr>
          <w:rFonts w:eastAsiaTheme="minorEastAsia"/>
          <w:b/>
          <w:i/>
          <w:sz w:val="22"/>
          <w:lang w:eastAsia="zh-CN"/>
        </w:rPr>
        <w:t xml:space="preserve"> reflection</w:t>
      </w:r>
      <w:r>
        <w:rPr>
          <w:rFonts w:eastAsiaTheme="minorEastAsia"/>
          <w:b/>
          <w:i/>
          <w:sz w:val="22"/>
          <w:lang w:eastAsia="zh-CN"/>
        </w:rPr>
        <w:t xml:space="preserve"> modelling with the </w:t>
      </w:r>
      <w:r w:rsidRPr="006458E3">
        <w:rPr>
          <w:rFonts w:eastAsiaTheme="minorEastAsia"/>
          <w:b/>
          <w:i/>
          <w:sz w:val="22"/>
          <w:lang w:eastAsia="zh-CN"/>
        </w:rPr>
        <w:t>LOS/NLOS condition determination</w:t>
      </w:r>
      <w:r>
        <w:rPr>
          <w:rFonts w:eastAsiaTheme="minorEastAsia"/>
          <w:b/>
          <w:i/>
          <w:sz w:val="22"/>
          <w:lang w:eastAsia="zh-CN"/>
        </w:rPr>
        <w:t xml:space="preserve"> reflected</w:t>
      </w:r>
      <w:r w:rsidRPr="006458E3">
        <w:rPr>
          <w:rFonts w:eastAsiaTheme="minorEastAsia"/>
          <w:b/>
          <w:i/>
          <w:sz w:val="22"/>
          <w:lang w:eastAsia="zh-CN"/>
        </w:rPr>
        <w:t xml:space="preserve"> when EO is modelled</w:t>
      </w:r>
      <w:r w:rsidRPr="00CB766D">
        <w:rPr>
          <w:rFonts w:eastAsiaTheme="minorEastAsia"/>
          <w:b/>
          <w:i/>
          <w:sz w:val="22"/>
          <w:lang w:eastAsia="zh-CN"/>
        </w:rPr>
        <w:t>.</w:t>
      </w:r>
    </w:p>
    <w:p w14:paraId="67EC46B1" w14:textId="77777777" w:rsidR="00AE1D86" w:rsidRPr="00E01105" w:rsidRDefault="00AE1D86" w:rsidP="00AE1D86">
      <w:pPr>
        <w:pStyle w:val="B10"/>
        <w:snapToGrid w:val="0"/>
        <w:spacing w:after="120"/>
        <w:contextualSpacing/>
        <w:rPr>
          <w:rFonts w:ascii="Times New Roman" w:eastAsiaTheme="minorEastAsia" w:hAnsi="Times New Roman"/>
          <w:b/>
          <w:i/>
          <w:szCs w:val="22"/>
          <w:lang w:eastAsia="zh-CN"/>
        </w:rPr>
      </w:pPr>
      <w:r w:rsidRPr="00E01105">
        <w:rPr>
          <w:rFonts w:ascii="Times New Roman" w:eastAsiaTheme="minorEastAsia" w:hAnsi="Times New Roman"/>
          <w:b/>
          <w:i/>
          <w:szCs w:val="22"/>
          <w:u w:val="single"/>
          <w:lang w:eastAsia="zh-CN"/>
        </w:rPr>
        <w:t>Proposal 1</w:t>
      </w:r>
      <w:r>
        <w:rPr>
          <w:rFonts w:ascii="Times New Roman" w:eastAsiaTheme="minorEastAsia" w:hAnsi="Times New Roman"/>
          <w:b/>
          <w:i/>
          <w:szCs w:val="22"/>
          <w:u w:val="single"/>
          <w:lang w:eastAsia="zh-CN"/>
        </w:rPr>
        <w:t>0</w:t>
      </w:r>
      <w:r w:rsidRPr="00E01105">
        <w:rPr>
          <w:rFonts w:ascii="Times New Roman" w:eastAsiaTheme="minorEastAsia" w:hAnsi="Times New Roman"/>
          <w:b/>
          <w:i/>
          <w:szCs w:val="22"/>
          <w:lang w:eastAsia="zh-CN"/>
        </w:rPr>
        <w:t>: The target channel coefficient is given by,</w:t>
      </w:r>
    </w:p>
    <w:p w14:paraId="6E60DD46" w14:textId="77777777" w:rsidR="00AE1D86" w:rsidRPr="00F969EF" w:rsidRDefault="00A80BC0" w:rsidP="00AE1D86">
      <w:pPr>
        <w:spacing w:after="120"/>
        <w:jc w:val="both"/>
        <w:rPr>
          <w:rFonts w:eastAsiaTheme="minorEastAsia"/>
          <w:sz w:val="22"/>
          <w:szCs w:val="22"/>
          <w:lang w:eastAsia="zh-CN"/>
        </w:rPr>
      </w:p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u,s,Rx-ST-Tx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nary>
          <m:naryPr>
            <m:chr m:val="∑"/>
            <m:limLoc m:val="undOvr"/>
            <m:ctrlPr>
              <w:rPr>
                <w:rFonts w:ascii="Cambria Math" w:hAnsi="Cambria Math"/>
                <w:i/>
                <w:sz w:val="22"/>
                <w:szCs w:val="22"/>
              </w:rPr>
            </m:ctrlPr>
          </m:naryPr>
          <m:sub>
            <m:r>
              <w:rPr>
                <w:rFonts w:ascii="Cambria Math" w:hAnsi="Cambria Math"/>
                <w:sz w:val="22"/>
                <w:szCs w:val="22"/>
              </w:rPr>
              <m:t>k,l</m:t>
            </m:r>
          </m:sub>
          <m:sup>
            <m:r>
              <w:rPr>
                <w:rFonts w:ascii="Cambria Math" w:hAnsi="Cambria Math"/>
                <w:sz w:val="22"/>
                <w:szCs w:val="22"/>
              </w:rPr>
              <m:t>K,L</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e>
        </m:nary>
      </m:oMath>
      <w:r w:rsidR="00AE1D86" w:rsidRPr="00F969EF">
        <w:rPr>
          <w:rFonts w:eastAsiaTheme="minorEastAsia"/>
          <w:sz w:val="22"/>
          <w:szCs w:val="22"/>
          <w:lang w:eastAsia="zh-CN"/>
        </w:rPr>
        <w:t>, in which</w:t>
      </w:r>
    </w:p>
    <w:p w14:paraId="3C80F253" w14:textId="12DD69CF" w:rsidR="008F5FA0" w:rsidRPr="00887B05" w:rsidRDefault="00A80BC0" w:rsidP="00AE1D86">
      <w:pPr>
        <w:tabs>
          <w:tab w:val="left" w:pos="1392"/>
        </w:tabs>
        <w:rPr>
          <w:sz w:val="22"/>
          <w:szCs w:val="22"/>
        </w:rPr>
      </w:pPr>
      <m:oMathPara>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direct</m:t>
              </m:r>
            </m:sup>
          </m:sSubSup>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i</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i</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oMath>
      </m:oMathPara>
    </w:p>
    <w:p w14:paraId="5330E8FD" w14:textId="31E79F52" w:rsidR="00B6058B" w:rsidRDefault="00B6058B" w:rsidP="00AE1D86">
      <w:pPr>
        <w:tabs>
          <w:tab w:val="left" w:pos="1392"/>
        </w:tabs>
        <w:rPr>
          <w:lang w:val="x-none"/>
        </w:rPr>
      </w:pPr>
    </w:p>
    <w:p w14:paraId="5433071F" w14:textId="77777777" w:rsidR="00B6058B" w:rsidRPr="00E01105" w:rsidRDefault="00B6058B" w:rsidP="00B6058B">
      <w:pPr>
        <w:pStyle w:val="B10"/>
        <w:spacing w:after="120"/>
        <w:rPr>
          <w:rFonts w:ascii="Times New Roman" w:eastAsiaTheme="minorEastAsia" w:hAnsi="Times New Roman"/>
          <w:b/>
          <w:i/>
          <w:szCs w:val="22"/>
          <w:lang w:eastAsia="zh-CN"/>
        </w:rPr>
      </w:pPr>
      <w:r w:rsidRPr="00E01105">
        <w:rPr>
          <w:rFonts w:ascii="Times New Roman" w:eastAsiaTheme="minorEastAsia" w:hAnsi="Times New Roman"/>
          <w:b/>
          <w:i/>
          <w:szCs w:val="22"/>
          <w:u w:val="single"/>
          <w:lang w:eastAsia="zh-CN"/>
        </w:rPr>
        <w:t xml:space="preserve">Proposal </w:t>
      </w:r>
      <w:r>
        <w:rPr>
          <w:rFonts w:ascii="Times New Roman" w:eastAsiaTheme="minorEastAsia" w:hAnsi="Times New Roman"/>
          <w:b/>
          <w:i/>
          <w:szCs w:val="22"/>
          <w:u w:val="single"/>
          <w:lang w:eastAsia="zh-CN"/>
        </w:rPr>
        <w:t>11</w:t>
      </w:r>
      <w:r w:rsidRPr="00E01105">
        <w:rPr>
          <w:rFonts w:ascii="Times New Roman" w:eastAsiaTheme="minorEastAsia" w:hAnsi="Times New Roman"/>
          <w:b/>
          <w:i/>
          <w:szCs w:val="22"/>
          <w:lang w:eastAsia="zh-CN"/>
        </w:rPr>
        <w:t xml:space="preserve">: When sensing target is modelled with multiple scattering points, </w:t>
      </w:r>
    </w:p>
    <w:p w14:paraId="44A51531" w14:textId="77777777" w:rsidR="00B6058B" w:rsidRPr="00E01105" w:rsidRDefault="00B6058B" w:rsidP="00B6058B">
      <w:pPr>
        <w:pStyle w:val="B10"/>
        <w:numPr>
          <w:ilvl w:val="0"/>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The LOS ray is generated per scattering point, i.e. Tx-ST</w:t>
      </w:r>
      <w:r w:rsidRPr="00E01105">
        <w:rPr>
          <w:rFonts w:ascii="Times New Roman" w:eastAsiaTheme="minorEastAsia" w:hAnsi="Times New Roman"/>
          <w:b/>
          <w:i/>
          <w:szCs w:val="22"/>
          <w:vertAlign w:val="subscript"/>
          <w:lang w:eastAsia="zh-CN"/>
        </w:rPr>
        <w:t>sp</w:t>
      </w:r>
      <w:r w:rsidRPr="00E01105">
        <w:rPr>
          <w:rFonts w:ascii="Times New Roman" w:eastAsiaTheme="minorEastAsia" w:hAnsi="Times New Roman"/>
          <w:b/>
          <w:i/>
          <w:szCs w:val="22"/>
          <w:lang w:eastAsia="zh-CN"/>
        </w:rPr>
        <w:t xml:space="preserve">-Rx. </w:t>
      </w:r>
    </w:p>
    <w:p w14:paraId="0C2AC5FB" w14:textId="77777777" w:rsidR="00B6058B" w:rsidRPr="00E01105" w:rsidRDefault="00B6058B" w:rsidP="00B6058B">
      <w:pPr>
        <w:pStyle w:val="B10"/>
        <w:numPr>
          <w:ilvl w:val="1"/>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The direct path generation as agreed for the target with single scattering point applies to each scattering point</w:t>
      </w:r>
    </w:p>
    <w:p w14:paraId="5FF9E51B" w14:textId="77777777" w:rsidR="00B6058B" w:rsidRPr="00E01105" w:rsidRDefault="00B6058B" w:rsidP="00B6058B">
      <w:pPr>
        <w:pStyle w:val="B10"/>
        <w:numPr>
          <w:ilvl w:val="0"/>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lastRenderedPageBreak/>
        <w:t>The EO ray is generated per scattering point, i.e. Tx-EO-ST</w:t>
      </w:r>
      <w:r w:rsidRPr="00E01105">
        <w:rPr>
          <w:rFonts w:ascii="Times New Roman" w:eastAsiaTheme="minorEastAsia" w:hAnsi="Times New Roman"/>
          <w:b/>
          <w:i/>
          <w:szCs w:val="22"/>
          <w:vertAlign w:val="subscript"/>
          <w:lang w:eastAsia="zh-CN"/>
        </w:rPr>
        <w:t>sp</w:t>
      </w:r>
      <w:r w:rsidRPr="00E01105">
        <w:rPr>
          <w:rFonts w:ascii="Times New Roman" w:eastAsiaTheme="minorEastAsia" w:hAnsi="Times New Roman"/>
          <w:b/>
          <w:i/>
          <w:szCs w:val="22"/>
          <w:lang w:eastAsia="zh-CN"/>
        </w:rPr>
        <w:t>-Rx, Tx-ST</w:t>
      </w:r>
      <w:r w:rsidRPr="00E01105">
        <w:rPr>
          <w:rFonts w:ascii="Times New Roman" w:eastAsiaTheme="minorEastAsia" w:hAnsi="Times New Roman"/>
          <w:b/>
          <w:i/>
          <w:szCs w:val="22"/>
          <w:vertAlign w:val="subscript"/>
          <w:lang w:eastAsia="zh-CN"/>
        </w:rPr>
        <w:t>sp</w:t>
      </w:r>
      <w:r w:rsidRPr="00E01105">
        <w:rPr>
          <w:rFonts w:ascii="Times New Roman" w:eastAsiaTheme="minorEastAsia" w:hAnsi="Times New Roman"/>
          <w:b/>
          <w:i/>
          <w:szCs w:val="22"/>
          <w:lang w:eastAsia="zh-CN"/>
        </w:rPr>
        <w:t>-EO-Rx.</w:t>
      </w:r>
    </w:p>
    <w:p w14:paraId="10D71C1F" w14:textId="77777777" w:rsidR="00B6058B" w:rsidRPr="00E01105" w:rsidRDefault="00B6058B" w:rsidP="00B6058B">
      <w:pPr>
        <w:pStyle w:val="B10"/>
        <w:numPr>
          <w:ilvl w:val="0"/>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The indirect path generation can be applied to each/one of the scattering points</w:t>
      </w:r>
    </w:p>
    <w:p w14:paraId="62258EEF" w14:textId="77777777" w:rsidR="00B6058B" w:rsidRDefault="00B6058B" w:rsidP="00B6058B">
      <w:pPr>
        <w:pStyle w:val="B10"/>
        <w:numPr>
          <w:ilvl w:val="1"/>
          <w:numId w:val="10"/>
        </w:numPr>
        <w:spacing w:after="120"/>
        <w:rPr>
          <w:rFonts w:ascii="Times New Roman" w:eastAsiaTheme="minorEastAsia" w:hAnsi="Times New Roman"/>
          <w:b/>
          <w:i/>
          <w:szCs w:val="22"/>
          <w:lang w:eastAsia="zh-CN"/>
        </w:rPr>
      </w:pPr>
      <w:r w:rsidRPr="00E01105">
        <w:rPr>
          <w:rFonts w:ascii="Times New Roman" w:eastAsiaTheme="minorEastAsia" w:hAnsi="Times New Roman"/>
          <w:b/>
          <w:i/>
          <w:szCs w:val="22"/>
          <w:lang w:eastAsia="zh-CN"/>
        </w:rPr>
        <w:t xml:space="preserve">The K-factor is generated per target, i.e. the scattering points associated within a target share the same K-factor. </w:t>
      </w:r>
    </w:p>
    <w:p w14:paraId="1DD7D5C6" w14:textId="36226FBE" w:rsidR="00B6058B" w:rsidRPr="006E399C" w:rsidRDefault="00B6058B" w:rsidP="006E399C">
      <w:pPr>
        <w:pStyle w:val="B10"/>
        <w:numPr>
          <w:ilvl w:val="1"/>
          <w:numId w:val="10"/>
        </w:numPr>
        <w:spacing w:after="120"/>
        <w:rPr>
          <w:rFonts w:eastAsiaTheme="minorEastAsia"/>
          <w:b/>
          <w:i/>
          <w:szCs w:val="22"/>
          <w:lang w:eastAsia="zh-CN"/>
        </w:rPr>
      </w:pPr>
      <w:r w:rsidRPr="00887B05">
        <w:rPr>
          <w:rFonts w:eastAsiaTheme="minorEastAsia"/>
          <w:b/>
          <w:i/>
          <w:szCs w:val="22"/>
          <w:lang w:eastAsia="zh-CN"/>
        </w:rPr>
        <w:t>The stochastic clusters are generated per target, i.e., the scattering points associated within a target share the same stochastic clusters and fast fading parameters.</w:t>
      </w:r>
    </w:p>
    <w:p w14:paraId="74D96CE2" w14:textId="77777777" w:rsidR="00B6058B" w:rsidRPr="006E399C" w:rsidRDefault="00B6058B" w:rsidP="00AE1D86">
      <w:pPr>
        <w:tabs>
          <w:tab w:val="left" w:pos="1392"/>
        </w:tabs>
        <w:rPr>
          <w:lang w:val="x-none"/>
        </w:rPr>
      </w:pPr>
    </w:p>
    <w:p w14:paraId="28D13309" w14:textId="77777777" w:rsidR="00B6058B" w:rsidRDefault="00B6058B" w:rsidP="00B6058B">
      <w:pPr>
        <w:pStyle w:val="B10"/>
        <w:spacing w:after="120"/>
        <w:rPr>
          <w:rFonts w:ascii="Times New Roman" w:eastAsiaTheme="minorEastAsia" w:hAnsi="Times New Roman"/>
          <w:b/>
          <w:i/>
          <w:szCs w:val="22"/>
          <w:lang w:val="en-US" w:eastAsia="zh-CN"/>
        </w:rPr>
      </w:pPr>
      <w:r w:rsidRPr="00100330">
        <w:rPr>
          <w:rFonts w:ascii="Times New Roman" w:eastAsiaTheme="minorEastAsia" w:hAnsi="Times New Roman"/>
          <w:b/>
          <w:i/>
          <w:szCs w:val="22"/>
          <w:u w:val="single"/>
          <w:lang w:val="en-US" w:eastAsia="zh-CN"/>
        </w:rPr>
        <w:t xml:space="preserve">Proposal </w:t>
      </w:r>
      <w:r>
        <w:rPr>
          <w:rFonts w:ascii="Times New Roman" w:eastAsiaTheme="minorEastAsia" w:hAnsi="Times New Roman"/>
          <w:b/>
          <w:i/>
          <w:szCs w:val="22"/>
          <w:u w:val="single"/>
          <w:lang w:val="en-US" w:eastAsia="zh-CN"/>
        </w:rPr>
        <w:t>12</w:t>
      </w:r>
      <w:r w:rsidRPr="00100330">
        <w:rPr>
          <w:rFonts w:ascii="Times New Roman" w:eastAsiaTheme="minorEastAsia" w:hAnsi="Times New Roman"/>
          <w:b/>
          <w:i/>
          <w:szCs w:val="22"/>
          <w:lang w:val="en-US" w:eastAsia="zh-CN"/>
        </w:rPr>
        <w:t xml:space="preserve">: </w:t>
      </w:r>
    </w:p>
    <w:p w14:paraId="7C9FA4D3" w14:textId="77777777" w:rsidR="00B6058B" w:rsidRDefault="00B6058B" w:rsidP="00B6058B">
      <w:pPr>
        <w:pStyle w:val="B10"/>
        <w:numPr>
          <w:ilvl w:val="0"/>
          <w:numId w:val="49"/>
        </w:numPr>
        <w:spacing w:after="120"/>
        <w:rPr>
          <w:rFonts w:ascii="Times New Roman" w:eastAsiaTheme="minorEastAsia" w:hAnsi="Times New Roman"/>
          <w:b/>
          <w:i/>
          <w:szCs w:val="22"/>
          <w:lang w:eastAsia="zh-CN"/>
        </w:rPr>
      </w:pPr>
      <w:r>
        <w:rPr>
          <w:rFonts w:ascii="Times New Roman" w:eastAsiaTheme="minorEastAsia" w:hAnsi="Times New Roman"/>
          <w:b/>
          <w:i/>
          <w:szCs w:val="22"/>
          <w:lang w:eastAsia="zh-CN"/>
        </w:rPr>
        <w:t>If the mono-static background channel is modelled using the reference points as in solution A.</w:t>
      </w:r>
    </w:p>
    <w:p w14:paraId="13833A93" w14:textId="77777777" w:rsidR="00B6058B" w:rsidRDefault="00B6058B" w:rsidP="00B6058B">
      <w:pPr>
        <w:pStyle w:val="B10"/>
        <w:numPr>
          <w:ilvl w:val="1"/>
          <w:numId w:val="49"/>
        </w:numPr>
        <w:spacing w:after="120"/>
        <w:rPr>
          <w:rFonts w:ascii="Times New Roman" w:eastAsiaTheme="minorEastAsia" w:hAnsi="Times New Roman"/>
          <w:b/>
          <w:i/>
          <w:szCs w:val="22"/>
          <w:lang w:eastAsia="zh-CN"/>
        </w:rPr>
      </w:pPr>
      <w:r>
        <w:rPr>
          <w:rFonts w:ascii="Times New Roman" w:eastAsiaTheme="minorEastAsia" w:hAnsi="Times New Roman"/>
          <w:b/>
          <w:i/>
          <w:szCs w:val="22"/>
          <w:lang w:eastAsia="zh-CN"/>
        </w:rPr>
        <w:t>The generation and parameters can be modelled as</w:t>
      </w:r>
    </w:p>
    <w:p w14:paraId="2C6AE010" w14:textId="77777777" w:rsidR="00B6058B" w:rsidRPr="00786A4F" w:rsidRDefault="00B6058B" w:rsidP="00B6058B">
      <w:pPr>
        <w:pStyle w:val="B10"/>
        <w:numPr>
          <w:ilvl w:val="2"/>
          <w:numId w:val="51"/>
        </w:numPr>
      </w:pPr>
      <w:r w:rsidRPr="00786A4F">
        <w:t>Step</w:t>
      </w:r>
      <w:r w:rsidRPr="00F969EF">
        <w:t>1</w:t>
      </w:r>
      <w:r w:rsidRPr="00786A4F">
        <w:rPr>
          <w:rFonts w:ascii="SimSun" w:eastAsia="SimSun" w:hAnsi="SimSun" w:cs="SimSun" w:hint="eastAsia"/>
        </w:rPr>
        <w:t>：</w:t>
      </w:r>
      <w:r>
        <w:t>d</w:t>
      </w:r>
      <w:r w:rsidRPr="00786A4F">
        <w:t>eploy</w:t>
      </w:r>
      <w:r>
        <w:t xml:space="preserve"> the </w:t>
      </w:r>
      <w:r w:rsidRPr="00786A4F">
        <w:t xml:space="preserve">reference points </w:t>
      </w:r>
      <w:r>
        <w:t>as</w:t>
      </w:r>
      <w:r w:rsidRPr="00786A4F">
        <w:t>:</w:t>
      </w:r>
    </w:p>
    <w:p w14:paraId="1B22844E" w14:textId="77777777" w:rsidR="00B6058B" w:rsidRPr="006E399C" w:rsidRDefault="00A80BC0" w:rsidP="00B6058B">
      <w:pPr>
        <w:pStyle w:val="B10"/>
        <w:rPr>
          <w:rFonts w:ascii="Times New Roman" w:hAnsi="Times New Roman"/>
          <w:bCs/>
        </w:rPr>
      </w:pPr>
      <m:oMathPara>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rp</m:t>
              </m:r>
            </m:sub>
          </m:sSub>
          <m:r>
            <m:rPr>
              <m:sty m:val="p"/>
            </m:rPr>
            <w:rPr>
              <w:rFonts w:ascii="Cambria Math" w:hAnsi="Cambria Math"/>
            </w:rPr>
            <m:t>=</m:t>
          </m:r>
          <m:r>
            <m:rPr>
              <m:sty m:val="b"/>
            </m:rPr>
            <w:rPr>
              <w:rFonts w:ascii="Cambria Math" w:hAnsi="Cambria Math"/>
            </w:rPr>
            <m:t>3</m:t>
          </m:r>
        </m:oMath>
      </m:oMathPara>
    </w:p>
    <w:p w14:paraId="163A6A8C" w14:textId="77777777" w:rsidR="00B6058B" w:rsidRPr="006E399C" w:rsidRDefault="00A80BC0" w:rsidP="00B6058B">
      <w:pPr>
        <w:pStyle w:val="B10"/>
        <w:rPr>
          <w:rFonts w:ascii="Times New Roman" w:hAnsi="Times New Roman"/>
          <w:bCs/>
        </w:rPr>
      </w:pPr>
      <m:oMathPara>
        <m:oMath>
          <m:sSub>
            <m:sSubPr>
              <m:ctrlPr>
                <w:rPr>
                  <w:rFonts w:ascii="Cambria Math" w:hAnsi="Cambria Math"/>
                  <w:bCs/>
                </w:rPr>
              </m:ctrlPr>
            </m:sSubPr>
            <m:e>
              <m:r>
                <m:rPr>
                  <m:sty m:val="bi"/>
                </m:rPr>
                <w:rPr>
                  <w:rFonts w:ascii="Cambria Math" w:hAnsi="Cambria Math"/>
                </w:rPr>
                <m:t>AOD</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i"/>
            </m:rPr>
            <w:rPr>
              <w:rFonts w:ascii="Cambria Math" w:hAnsi="Cambria Math"/>
            </w:rPr>
            <m:t>Uniform</m:t>
          </m:r>
          <m:r>
            <m:rPr>
              <m:sty m:val="p"/>
            </m:rPr>
            <w:rPr>
              <w:rFonts w:ascii="Cambria Math" w:hAnsi="Cambria Math"/>
            </w:rPr>
            <m:t>{(</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120</m:t>
          </m:r>
          <m:r>
            <m:rPr>
              <m:sty m:val="p"/>
            </m:rPr>
            <w:rPr>
              <w:rFonts w:ascii="Cambria Math" w:hAnsi="Cambria Math"/>
            </w:rPr>
            <m:t xml:space="preserve">°, </m:t>
          </m:r>
          <m:r>
            <m:rPr>
              <m:sty m:val="bi"/>
            </m:rPr>
            <w:rPr>
              <w:rFonts w:ascii="Cambria Math" w:hAnsi="Cambria Math"/>
            </w:rPr>
            <m:t>n</m:t>
          </m:r>
          <m:r>
            <m:rPr>
              <m:sty m:val="p"/>
            </m:rPr>
            <w:rPr>
              <w:rFonts w:ascii="Cambria Math" w:hAnsi="Cambria Math"/>
            </w:rPr>
            <m:t>*</m:t>
          </m:r>
          <m:r>
            <m:rPr>
              <m:sty m:val="b"/>
            </m:rPr>
            <w:rPr>
              <w:rFonts w:ascii="Cambria Math" w:hAnsi="Cambria Math"/>
            </w:rPr>
            <m:t>120</m:t>
          </m:r>
          <m:r>
            <m:rPr>
              <m:sty m:val="p"/>
            </m:rPr>
            <w:rPr>
              <w:rFonts w:ascii="Cambria Math" w:hAnsi="Cambria Math"/>
            </w:rPr>
            <m:t>°} ,</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3</m:t>
          </m:r>
        </m:oMath>
      </m:oMathPara>
    </w:p>
    <w:p w14:paraId="5A1637E7" w14:textId="77777777" w:rsidR="00B6058B" w:rsidRPr="006E399C" w:rsidRDefault="00A80BC0" w:rsidP="00B6058B">
      <w:pPr>
        <w:pStyle w:val="B10"/>
        <w:rPr>
          <w:rFonts w:ascii="Times New Roman" w:hAnsi="Times New Roman"/>
          <w:bCs/>
        </w:rPr>
      </w:pPr>
      <m:oMathPara>
        <m:oMath>
          <m:sSub>
            <m:sSubPr>
              <m:ctrlPr>
                <w:rPr>
                  <w:rFonts w:ascii="Cambria Math" w:hAnsi="Cambria Math"/>
                  <w:bCs/>
                </w:rPr>
              </m:ctrlPr>
            </m:sSubPr>
            <m:e>
              <m:r>
                <m:rPr>
                  <m:sty m:val="bi"/>
                </m:rPr>
                <w:rPr>
                  <w:rFonts w:ascii="Cambria Math" w:hAnsi="Cambria Math"/>
                </w:rPr>
                <m:t>d</m:t>
              </m:r>
            </m:e>
            <m:sub>
              <m:r>
                <m:rPr>
                  <m:sty m:val="bi"/>
                </m:rPr>
                <w:rPr>
                  <w:rFonts w:ascii="Cambria Math" w:hAnsi="Cambria Math"/>
                </w:rPr>
                <m:t>rp</m:t>
              </m:r>
              <m:r>
                <m:rPr>
                  <m:sty m:val="p"/>
                </m:rPr>
                <w:rPr>
                  <w:rFonts w:ascii="Cambria Math" w:hAnsi="Cambria Math"/>
                </w:rPr>
                <m:t>_</m:t>
              </m:r>
              <m:r>
                <m:rPr>
                  <m:sty m:val="b"/>
                </m:rPr>
                <w:rPr>
                  <w:rFonts w:ascii="Cambria Math" w:hAnsi="Cambria Math"/>
                </w:rPr>
                <m:t>2</m:t>
              </m:r>
              <m:r>
                <m:rPr>
                  <m:sty m:val="bi"/>
                </m:rPr>
                <w:rPr>
                  <w:rFonts w:ascii="Cambria Math" w:hAnsi="Cambria Math"/>
                </w:rPr>
                <m:t>D</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10</m:t>
              </m:r>
              <m:r>
                <m:rPr>
                  <m:sty m:val="p"/>
                </m:rPr>
                <w:rPr>
                  <w:rFonts w:ascii="Cambria Math" w:hAnsi="Cambria Math"/>
                </w:rPr>
                <m:t>.</m:t>
              </m:r>
              <m:r>
                <m:rPr>
                  <m:sty m:val="b"/>
                </m:rPr>
                <w:rPr>
                  <w:rFonts w:ascii="Cambria Math" w:hAnsi="Cambria Math"/>
                </w:rPr>
                <m:t>59</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13</m:t>
              </m:r>
            </m:e>
          </m:d>
          <m:r>
            <m:rPr>
              <m:sty m:val="p"/>
            </m:rPr>
            <w:rPr>
              <w:rFonts w:ascii="Cambria Math" w:hAnsi="Cambria Math"/>
            </w:rPr>
            <m:t>+</m:t>
          </m:r>
          <m:r>
            <m:rPr>
              <m:sty m:val="b"/>
            </m:rPr>
            <w:rPr>
              <w:rFonts w:ascii="Cambria Math" w:hAnsi="Cambria Math"/>
            </w:rPr>
            <m:t>68</m:t>
          </m:r>
          <m:r>
            <m:rPr>
              <m:sty m:val="p"/>
            </m:rPr>
            <w:rPr>
              <w:rFonts w:ascii="Cambria Math" w:hAnsi="Cambria Math"/>
            </w:rPr>
            <m:t>.</m:t>
          </m:r>
          <m:r>
            <m:rPr>
              <m:sty m:val="b"/>
            </m:rPr>
            <w:rPr>
              <w:rFonts w:ascii="Cambria Math" w:hAnsi="Cambria Math"/>
            </w:rPr>
            <m:t>5</m:t>
          </m:r>
        </m:oMath>
      </m:oMathPara>
    </w:p>
    <w:p w14:paraId="216B77DB" w14:textId="77777777" w:rsidR="00B6058B" w:rsidRPr="006E399C" w:rsidRDefault="00A80BC0" w:rsidP="00B6058B">
      <w:pPr>
        <w:pStyle w:val="B10"/>
        <w:rPr>
          <w:rFonts w:ascii="Times New Roman" w:hAnsi="Times New Roman"/>
          <w:bCs/>
        </w:rPr>
      </w:pPr>
      <m:oMathPara>
        <m:oMath>
          <m:sSub>
            <m:sSubPr>
              <m:ctrlPr>
                <w:rPr>
                  <w:rFonts w:ascii="Cambria Math" w:hAnsi="Cambria Math"/>
                  <w:bCs/>
                </w:rPr>
              </m:ctrlPr>
            </m:sSubPr>
            <m:e>
              <m:r>
                <m:rPr>
                  <m:sty m:val="bi"/>
                </m:rPr>
                <w:rPr>
                  <w:rFonts w:ascii="Cambria Math" w:hAnsi="Cambria Math"/>
                </w:rPr>
                <m:t>h</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18</m:t>
              </m:r>
              <m:r>
                <m:rPr>
                  <m:sty m:val="p"/>
                </m:rPr>
                <w:rPr>
                  <w:rFonts w:ascii="Cambria Math" w:hAnsi="Cambria Math"/>
                </w:rPr>
                <m:t>.</m:t>
              </m:r>
              <m:r>
                <m:rPr>
                  <m:sty m:val="b"/>
                </m:rPr>
                <w:rPr>
                  <w:rFonts w:ascii="Cambria Math" w:hAnsi="Cambria Math"/>
                </w:rPr>
                <m:t>74</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92</m:t>
              </m:r>
            </m:e>
          </m:d>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05</m:t>
          </m:r>
        </m:oMath>
      </m:oMathPara>
    </w:p>
    <w:p w14:paraId="32E1C55B" w14:textId="77777777" w:rsidR="00B6058B" w:rsidRPr="00786A4F" w:rsidRDefault="00B6058B" w:rsidP="00B6058B">
      <w:pPr>
        <w:pStyle w:val="B10"/>
        <w:ind w:leftChars="700" w:left="1400"/>
      </w:pPr>
      <w:r w:rsidRPr="00786A4F">
        <w:t>The 3D coordinates of the reference points are:</w:t>
      </w:r>
    </w:p>
    <w:p w14:paraId="1A5D01C3" w14:textId="77777777" w:rsidR="00B6058B" w:rsidRPr="00FC689A" w:rsidRDefault="00B6058B" w:rsidP="00B6058B">
      <w:pPr>
        <w:pStyle w:val="B1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7D19572D" w14:textId="77777777" w:rsidR="00B6058B" w:rsidRDefault="00B6058B" w:rsidP="00B6058B">
      <w:pPr>
        <w:pStyle w:val="B10"/>
        <w:numPr>
          <w:ilvl w:val="2"/>
          <w:numId w:val="51"/>
        </w:numPr>
      </w:pPr>
      <w:r w:rsidRPr="00786A4F">
        <w:t>S</w:t>
      </w:r>
      <w:r w:rsidRPr="00F969EF">
        <w:t>tep 2:</w:t>
      </w:r>
      <w:r w:rsidRPr="00786A4F">
        <w:t xml:space="preserve"> </w:t>
      </w:r>
      <w:r>
        <w:t xml:space="preserve">generate the clusters following the TR 38.901 generation steps under </w:t>
      </w:r>
      <w:r w:rsidRPr="00F969EF">
        <w:t>NLOS condition</w:t>
      </w:r>
      <w:r>
        <w:t xml:space="preserve"> with modification as</w:t>
      </w:r>
    </w:p>
    <w:p w14:paraId="5032422C" w14:textId="77777777" w:rsidR="00B6058B" w:rsidRPr="00CB766D" w:rsidRDefault="00B6058B" w:rsidP="00B6058B">
      <w:pPr>
        <w:pStyle w:val="B10"/>
        <w:jc w:val="center"/>
        <w:rPr>
          <w:b/>
        </w:rPr>
      </w:pPr>
      <w:r w:rsidRPr="00FC689A">
        <w:rPr>
          <w:b/>
        </w:rPr>
        <w:t>number of clusters =</w:t>
      </w:r>
      <w:r>
        <w:rPr>
          <w:b/>
        </w:rPr>
        <w:t xml:space="preserve"> </w:t>
      </w:r>
      <w:r w:rsidRPr="00FC689A">
        <w:rPr>
          <w:b/>
        </w:rPr>
        <w:t>8</w:t>
      </w:r>
      <w:r w:rsidRPr="00CB766D">
        <w:rPr>
          <w:b/>
        </w:rPr>
        <w:t>.</w:t>
      </w:r>
    </w:p>
    <w:p w14:paraId="33217052" w14:textId="77777777" w:rsidR="00B6058B" w:rsidRPr="00CB766D" w:rsidRDefault="00B6058B" w:rsidP="00B6058B">
      <w:pPr>
        <w:pStyle w:val="B10"/>
        <w:jc w:val="center"/>
        <w:rPr>
          <w:b/>
        </w:rPr>
      </w:pPr>
      <w:r w:rsidRPr="00CB766D">
        <w:rPr>
          <w:b/>
        </w:rPr>
        <w:t>SF = 2.5</w:t>
      </w:r>
    </w:p>
    <w:p w14:paraId="24DEC791" w14:textId="77777777" w:rsidR="00B6058B" w:rsidRPr="00FC689A" w:rsidRDefault="00B6058B" w:rsidP="00B6058B">
      <w:pPr>
        <w:pStyle w:val="B10"/>
        <w:ind w:leftChars="600" w:left="1200"/>
      </w:pPr>
      <w:r w:rsidRPr="00FC689A">
        <w:t>the absolute delay for each cluster generated as</w:t>
      </w:r>
    </w:p>
    <w:p w14:paraId="119ACDFC" w14:textId="77777777" w:rsidR="00B6058B" w:rsidRPr="00FC689A" w:rsidRDefault="00B6058B" w:rsidP="00B6058B">
      <w:pPr>
        <w:pStyle w:val="B10"/>
        <w:rPr>
          <w:b/>
          <w:iCs/>
        </w:rPr>
      </w:pPr>
      <m:oMathPara>
        <m:oMath>
          <m:r>
            <m:rPr>
              <m:sty m:val="bi"/>
            </m:rPr>
            <w:rPr>
              <w:rFonts w:ascii="Cambria Math" w:hAnsi="Cambria Math"/>
            </w:rPr>
            <m:t>log</m:t>
          </m:r>
          <m:r>
            <m:rPr>
              <m:sty m:val="bi"/>
            </m:rPr>
            <w:rPr>
              <w:rFonts w:ascii="Cambria Math" w:hAnsi="Cambria Math"/>
            </w:rPr>
            <m:t>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7ADCFAE2" w14:textId="77777777" w:rsidR="00B6058B" w:rsidRPr="00F969EF" w:rsidRDefault="00B6058B" w:rsidP="00B6058B">
      <w:pPr>
        <w:pStyle w:val="B10"/>
        <w:numPr>
          <w:ilvl w:val="2"/>
          <w:numId w:val="51"/>
        </w:numPr>
      </w:pPr>
      <w:r w:rsidRPr="00786A4F">
        <w:t>S</w:t>
      </w:r>
      <w:r w:rsidRPr="00F969EF">
        <w:t>tep 3:</w:t>
      </w:r>
      <w:r w:rsidRPr="00786A4F">
        <w:t xml:space="preserve"> </w:t>
      </w:r>
      <w:r w:rsidRPr="00F969EF">
        <w:t>Combine the channels of each BS-RP link.</w:t>
      </w:r>
    </w:p>
    <w:p w14:paraId="3F791952" w14:textId="0A91B51A" w:rsidR="008F5FA0" w:rsidRDefault="00A80BC0" w:rsidP="00B6058B">
      <w:pPr>
        <w:tabs>
          <w:tab w:val="left" w:pos="1392"/>
        </w:tabs>
      </w:pPr>
      <m:oMathPara>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mono</m:t>
              </m:r>
              <m:r>
                <m:rPr>
                  <m:sty m:val="p"/>
                </m:rPr>
                <w:rPr>
                  <w:rFonts w:ascii="Cambria Math" w:hAnsi="Cambria Math"/>
                </w:rPr>
                <m:t>-</m:t>
              </m:r>
              <m:r>
                <m:rPr>
                  <m:sty m:val="bi"/>
                </m:rPr>
                <w:rPr>
                  <w:rFonts w:ascii="Cambria Math" w:hAnsi="Cambria Math"/>
                </w:rPr>
                <m:t>static</m:t>
              </m:r>
              <m:r>
                <m:rPr>
                  <m:sty m:val="p"/>
                </m:rPr>
                <w:rPr>
                  <w:rFonts w:ascii="Cambria Math" w:hAnsi="Cambria Math"/>
                </w:rPr>
                <m:t xml:space="preserve"> </m:t>
              </m:r>
              <m:r>
                <m:rPr>
                  <m:sty m:val="bi"/>
                </m:rPr>
                <w:rPr>
                  <w:rFonts w:ascii="Cambria Math" w:hAnsi="Cambria Math"/>
                </w:rPr>
                <m:t>background</m:t>
              </m:r>
            </m:sub>
          </m:sSub>
          <m:r>
            <m:rPr>
              <m:sty m:val="p"/>
            </m:rPr>
            <w:rPr>
              <w:rFonts w:ascii="Cambria Math" w:hAnsi="Cambria Math"/>
            </w:rPr>
            <m:t>=</m:t>
          </m:r>
          <m:nary>
            <m:naryPr>
              <m:chr m:val="∑"/>
              <m:limLoc m:val="subSup"/>
              <m:ctrlPr>
                <w:rPr>
                  <w:rFonts w:ascii="Cambria Math" w:hAnsi="Cambria Math"/>
                </w:rPr>
              </m:ctrlPr>
            </m:naryPr>
            <m:sub>
              <m:r>
                <m:rPr>
                  <m:sty m:val="bi"/>
                </m:rPr>
                <w:rPr>
                  <w:rFonts w:ascii="Cambria Math" w:hAnsi="Cambria Math"/>
                </w:rPr>
                <m:t>i</m:t>
              </m:r>
              <m:r>
                <m:rPr>
                  <m:sty m:val="p"/>
                </m:rPr>
                <w:rPr>
                  <w:rFonts w:ascii="Cambria Math" w:hAnsi="Cambria Math"/>
                </w:rPr>
                <m:t>=</m:t>
              </m:r>
              <m:r>
                <m:rPr>
                  <m:sty m:val="b"/>
                </m:rPr>
                <w:rPr>
                  <w:rFonts w:ascii="Cambria Math" w:hAnsi="Cambria Math"/>
                </w:rPr>
                <m:t>1</m:t>
              </m:r>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rp</m:t>
                  </m:r>
                </m:sub>
              </m:sSub>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r>
                    <m:rPr>
                      <m:sty m:val="p"/>
                    </m:rPr>
                    <w:rPr>
                      <w:rFonts w:ascii="Cambria Math" w:hAnsi="Cambria Math"/>
                    </w:rPr>
                    <m:t>-</m:t>
                  </m:r>
                  <m:r>
                    <m:rPr>
                      <m:sty m:val="bi"/>
                    </m:rPr>
                    <w:rPr>
                      <w:rFonts w:ascii="Cambria Math" w:hAnsi="Cambria Math"/>
                    </w:rPr>
                    <m:t>RP</m:t>
                  </m:r>
                  <m:r>
                    <m:rPr>
                      <m:sty m:val="p"/>
                    </m:rPr>
                    <w:rPr>
                      <w:rFonts w:ascii="Cambria Math" w:hAnsi="Cambria Math"/>
                    </w:rPr>
                    <m:t>(</m:t>
                  </m:r>
                  <m:r>
                    <m:rPr>
                      <m:sty m:val="bi"/>
                    </m:rPr>
                    <w:rPr>
                      <w:rFonts w:ascii="Cambria Math" w:hAnsi="Cambria Math"/>
                    </w:rPr>
                    <m:t>i</m:t>
                  </m:r>
                  <m:r>
                    <m:rPr>
                      <m:sty m:val="p"/>
                    </m:rPr>
                    <w:rPr>
                      <w:rFonts w:ascii="Cambria Math" w:hAnsi="Cambria Math"/>
                    </w:rPr>
                    <m:t>)</m:t>
                  </m:r>
                </m:sub>
              </m:sSub>
            </m:e>
          </m:nary>
        </m:oMath>
      </m:oMathPara>
    </w:p>
    <w:p w14:paraId="42B15E7C" w14:textId="77777777" w:rsidR="00E42C5F" w:rsidRDefault="00E42C5F" w:rsidP="00E42C5F">
      <w:pPr>
        <w:snapToGrid w:val="0"/>
        <w:spacing w:after="120"/>
        <w:jc w:val="both"/>
        <w:rPr>
          <w:rFonts w:eastAsiaTheme="minorEastAsia"/>
          <w:b/>
          <w:i/>
          <w:sz w:val="22"/>
          <w:lang w:eastAsia="zh-CN"/>
        </w:rPr>
      </w:pPr>
      <w:r w:rsidRPr="00E01105">
        <w:rPr>
          <w:rFonts w:eastAsiaTheme="minorEastAsia"/>
          <w:b/>
          <w:i/>
          <w:sz w:val="22"/>
          <w:u w:val="single"/>
          <w:lang w:eastAsia="zh-CN"/>
        </w:rPr>
        <w:t>Proposal 1</w:t>
      </w:r>
      <w:r>
        <w:rPr>
          <w:rFonts w:eastAsiaTheme="minorEastAsia"/>
          <w:b/>
          <w:i/>
          <w:sz w:val="22"/>
          <w:u w:val="single"/>
          <w:lang w:eastAsia="zh-CN"/>
        </w:rPr>
        <w:t>3</w:t>
      </w:r>
      <w:r w:rsidRPr="00E01105">
        <w:rPr>
          <w:rFonts w:eastAsiaTheme="minorEastAsia"/>
          <w:b/>
          <w:i/>
          <w:sz w:val="22"/>
          <w:lang w:eastAsia="zh-CN"/>
        </w:rPr>
        <w:t xml:space="preserve">: </w:t>
      </w:r>
    </w:p>
    <w:p w14:paraId="29828BBF" w14:textId="77777777" w:rsidR="00E42C5F" w:rsidRPr="00CF1526" w:rsidRDefault="00E42C5F" w:rsidP="00E42C5F">
      <w:pPr>
        <w:spacing w:after="120"/>
        <w:jc w:val="both"/>
        <w:rPr>
          <w:rFonts w:eastAsiaTheme="minorEastAsia"/>
          <w:b/>
          <w:i/>
          <w:sz w:val="22"/>
          <w:szCs w:val="22"/>
          <w:lang w:eastAsia="zh-CN"/>
        </w:rPr>
      </w:pPr>
      <w:r w:rsidRPr="00E46FBE">
        <w:rPr>
          <w:rFonts w:eastAsiaTheme="minorEastAsia"/>
          <w:b/>
          <w:i/>
          <w:sz w:val="22"/>
          <w:szCs w:val="22"/>
          <w:lang w:eastAsia="zh-CN"/>
        </w:rPr>
        <w:t xml:space="preserve">For stochastic cluster component of target channel modelling spatial consistency, the changes needed to </w:t>
      </w:r>
      <w:r w:rsidRPr="00265FE7">
        <w:rPr>
          <w:rFonts w:eastAsiaTheme="minorEastAsia"/>
          <w:b/>
          <w:i/>
          <w:sz w:val="22"/>
          <w:szCs w:val="22"/>
          <w:lang w:eastAsia="zh-CN"/>
        </w:rPr>
        <w:t>TR38.901 to reflect the spatial consistency include</w:t>
      </w:r>
      <w:r w:rsidRPr="00CF1526">
        <w:rPr>
          <w:rFonts w:eastAsiaTheme="minorEastAsia"/>
          <w:b/>
          <w:i/>
          <w:sz w:val="22"/>
          <w:szCs w:val="22"/>
          <w:lang w:eastAsia="zh-CN"/>
        </w:rPr>
        <w:t>:</w:t>
      </w:r>
    </w:p>
    <w:p w14:paraId="1037E9EB" w14:textId="77777777" w:rsidR="00E42C5F" w:rsidRPr="008F5FA0" w:rsidRDefault="00E42C5F" w:rsidP="00E42C5F">
      <w:pPr>
        <w:pStyle w:val="ListParagraph"/>
        <w:numPr>
          <w:ilvl w:val="0"/>
          <w:numId w:val="71"/>
        </w:numPr>
        <w:spacing w:after="120"/>
        <w:contextualSpacing w:val="0"/>
        <w:jc w:val="both"/>
        <w:rPr>
          <w:rFonts w:eastAsiaTheme="minorEastAsia"/>
          <w:b/>
          <w:i/>
          <w:sz w:val="22"/>
          <w:szCs w:val="22"/>
          <w:lang w:eastAsia="zh-CN"/>
        </w:rPr>
      </w:pPr>
      <w:r w:rsidRPr="004733C1">
        <w:rPr>
          <w:rFonts w:eastAsiaTheme="minorEastAsia"/>
          <w:b/>
          <w:i/>
          <w:sz w:val="22"/>
          <w:szCs w:val="22"/>
          <w:lang w:eastAsia="zh-CN"/>
        </w:rPr>
        <w:t>In section 7.6.3.1, the procedure can be considered as a 3D random process (in both the horizontal and vertical plane) given both the UT and ST locations based on the parameter-specific correlation distance values for spatial consistency. The correlation distance defined in Table 7.6.3.1-2 in TR38.901 is applicable for horiz</w:t>
      </w:r>
      <w:r w:rsidRPr="008F5FA0">
        <w:rPr>
          <w:rFonts w:eastAsiaTheme="minorEastAsia"/>
          <w:b/>
          <w:i/>
          <w:sz w:val="22"/>
          <w:szCs w:val="22"/>
          <w:lang w:eastAsia="zh-CN"/>
        </w:rPr>
        <w:t>ontal and vertical plane.</w:t>
      </w:r>
    </w:p>
    <w:p w14:paraId="4C159371" w14:textId="77777777" w:rsidR="00E42C5F" w:rsidRPr="001442DA" w:rsidRDefault="00E42C5F" w:rsidP="00E42C5F">
      <w:pPr>
        <w:pStyle w:val="ListParagraph"/>
        <w:numPr>
          <w:ilvl w:val="0"/>
          <w:numId w:val="71"/>
        </w:numPr>
        <w:spacing w:after="120"/>
        <w:contextualSpacing w:val="0"/>
        <w:jc w:val="both"/>
        <w:rPr>
          <w:rFonts w:eastAsiaTheme="minorEastAsia"/>
          <w:b/>
          <w:i/>
          <w:sz w:val="22"/>
          <w:szCs w:val="22"/>
          <w:lang w:eastAsia="zh-CN"/>
        </w:rPr>
      </w:pPr>
      <w:r w:rsidRPr="001442DA">
        <w:rPr>
          <w:rFonts w:eastAsiaTheme="minorEastAsia"/>
          <w:b/>
          <w:i/>
          <w:sz w:val="22"/>
          <w:szCs w:val="22"/>
          <w:lang w:eastAsia="zh-CN"/>
        </w:rPr>
        <w:t xml:space="preserve">In section 7.6.3.4, </w:t>
      </w:r>
    </w:p>
    <w:p w14:paraId="72C6434B" w14:textId="77777777" w:rsidR="00E42C5F" w:rsidRPr="00E46FBE" w:rsidRDefault="00E42C5F" w:rsidP="00E42C5F">
      <w:pPr>
        <w:pStyle w:val="ListParagraph"/>
        <w:numPr>
          <w:ilvl w:val="1"/>
          <w:numId w:val="71"/>
        </w:numPr>
        <w:spacing w:after="120"/>
        <w:contextualSpacing w:val="0"/>
        <w:jc w:val="both"/>
        <w:rPr>
          <w:rFonts w:eastAsiaTheme="minorEastAsia"/>
          <w:b/>
          <w:i/>
          <w:sz w:val="22"/>
          <w:szCs w:val="22"/>
          <w:lang w:eastAsia="zh-CN"/>
        </w:rPr>
      </w:pPr>
      <w:r w:rsidRPr="00E46FBE">
        <w:rPr>
          <w:rFonts w:eastAsiaTheme="minorEastAsia"/>
          <w:b/>
          <w:i/>
          <w:sz w:val="22"/>
          <w:szCs w:val="22"/>
          <w:lang w:eastAsia="zh-CN"/>
        </w:rPr>
        <w:t>according to the characteristics of different cluster specific parameters and ray specific parameters, the following types on spatial consistency are defined:</w:t>
      </w:r>
    </w:p>
    <w:p w14:paraId="3B108E01" w14:textId="77777777" w:rsidR="00E42C5F" w:rsidRPr="00E46FBE" w:rsidRDefault="00E42C5F" w:rsidP="00E42C5F">
      <w:pPr>
        <w:pStyle w:val="B10"/>
        <w:numPr>
          <w:ilvl w:val="2"/>
          <w:numId w:val="73"/>
        </w:numPr>
        <w:spacing w:after="120"/>
        <w:rPr>
          <w:rFonts w:ascii="Times New Roman" w:eastAsiaTheme="minorEastAsia" w:hAnsi="Times New Roman"/>
          <w:b/>
          <w:i/>
          <w:szCs w:val="22"/>
          <w:lang w:eastAsia="zh-CN"/>
        </w:rPr>
      </w:pPr>
      <w:r w:rsidRPr="00E46FBE">
        <w:rPr>
          <w:rFonts w:ascii="Times New Roman" w:eastAsiaTheme="minorEastAsia" w:hAnsi="Times New Roman"/>
          <w:b/>
          <w:i/>
          <w:szCs w:val="22"/>
          <w:lang w:eastAsia="zh-CN"/>
        </w:rPr>
        <w:t>Site-specific: parameters for different BS-ST links are uncorrelated, but the parameters for links from co-sited sectors to a ST are correlated.</w:t>
      </w:r>
    </w:p>
    <w:p w14:paraId="05249CA6" w14:textId="77777777" w:rsidR="00E42C5F" w:rsidRPr="00E46FBE" w:rsidRDefault="00E42C5F" w:rsidP="00E42C5F">
      <w:pPr>
        <w:pStyle w:val="B10"/>
        <w:numPr>
          <w:ilvl w:val="2"/>
          <w:numId w:val="73"/>
        </w:numPr>
        <w:spacing w:after="120"/>
        <w:rPr>
          <w:rFonts w:ascii="Times New Roman" w:eastAsiaTheme="minorEastAsia" w:hAnsi="Times New Roman"/>
          <w:b/>
          <w:i/>
          <w:szCs w:val="22"/>
          <w:lang w:eastAsia="zh-CN"/>
        </w:rPr>
      </w:pPr>
      <w:r w:rsidRPr="00E46FBE">
        <w:rPr>
          <w:rFonts w:ascii="Times New Roman" w:eastAsiaTheme="minorEastAsia" w:hAnsi="Times New Roman"/>
          <w:b/>
          <w:i/>
          <w:szCs w:val="22"/>
          <w:lang w:eastAsia="zh-CN"/>
        </w:rPr>
        <w:lastRenderedPageBreak/>
        <w:t>All-correlated: BS-ST links are correlated.</w:t>
      </w:r>
    </w:p>
    <w:p w14:paraId="689A4F70" w14:textId="77777777" w:rsidR="00E42C5F" w:rsidRPr="00E46FBE" w:rsidRDefault="00E42C5F" w:rsidP="00E42C5F">
      <w:pPr>
        <w:pStyle w:val="B10"/>
        <w:numPr>
          <w:ilvl w:val="2"/>
          <w:numId w:val="73"/>
        </w:numPr>
        <w:spacing w:after="120"/>
        <w:rPr>
          <w:rFonts w:ascii="Times New Roman" w:eastAsiaTheme="minorEastAsia" w:hAnsi="Times New Roman"/>
          <w:b/>
          <w:i/>
          <w:szCs w:val="22"/>
          <w:lang w:eastAsia="zh-CN"/>
        </w:rPr>
      </w:pPr>
      <w:r w:rsidRPr="00E46FBE">
        <w:rPr>
          <w:rFonts w:ascii="Times New Roman" w:eastAsiaTheme="minorEastAsia" w:hAnsi="Times New Roman"/>
          <w:b/>
          <w:i/>
          <w:szCs w:val="22"/>
          <w:lang w:eastAsia="zh-CN"/>
        </w:rPr>
        <w:t>Dual-end correlation: ST-UT links are correlated.</w:t>
      </w:r>
    </w:p>
    <w:p w14:paraId="02E6724E" w14:textId="77777777" w:rsidR="00E42C5F" w:rsidRPr="00E46FBE" w:rsidRDefault="00E42C5F" w:rsidP="00E42C5F">
      <w:pPr>
        <w:pStyle w:val="ListParagraph"/>
        <w:numPr>
          <w:ilvl w:val="1"/>
          <w:numId w:val="71"/>
        </w:numPr>
        <w:spacing w:after="120"/>
        <w:contextualSpacing w:val="0"/>
        <w:jc w:val="both"/>
        <w:rPr>
          <w:rFonts w:eastAsiaTheme="minorEastAsia"/>
          <w:b/>
          <w:i/>
          <w:sz w:val="22"/>
          <w:szCs w:val="22"/>
          <w:lang w:eastAsia="zh-CN"/>
        </w:rPr>
      </w:pPr>
      <w:r w:rsidRPr="00E46FBE">
        <w:rPr>
          <w:rFonts w:eastAsiaTheme="minorEastAsia"/>
          <w:b/>
          <w:i/>
          <w:sz w:val="22"/>
          <w:szCs w:val="22"/>
          <w:lang w:eastAsia="zh-CN"/>
        </w:rPr>
        <w:t>spatial consistency for following links are not modelled:</w:t>
      </w:r>
    </w:p>
    <w:p w14:paraId="5DBBBC0D" w14:textId="730BA5BC" w:rsidR="00E42C5F" w:rsidRPr="00887B05" w:rsidRDefault="00E42C5F" w:rsidP="00E42C5F">
      <w:pPr>
        <w:pStyle w:val="ListParagraph"/>
        <w:numPr>
          <w:ilvl w:val="2"/>
          <w:numId w:val="72"/>
        </w:numPr>
        <w:spacing w:after="120"/>
        <w:contextualSpacing w:val="0"/>
        <w:jc w:val="both"/>
        <w:rPr>
          <w:rFonts w:eastAsiaTheme="minorEastAsia"/>
          <w:b/>
          <w:i/>
          <w:sz w:val="22"/>
          <w:szCs w:val="22"/>
          <w:lang w:eastAsia="zh-CN"/>
        </w:rPr>
      </w:pPr>
      <w:r w:rsidRPr="00887B05">
        <w:rPr>
          <w:rFonts w:eastAsiaTheme="minorEastAsia"/>
          <w:b/>
          <w:i/>
          <w:sz w:val="22"/>
          <w:szCs w:val="22"/>
          <w:lang w:eastAsia="zh-CN"/>
        </w:rPr>
        <w:t>Different link with LOS and NLOS condition, e.g</w:t>
      </w:r>
      <w:r w:rsidR="00214999">
        <w:rPr>
          <w:rFonts w:eastAsiaTheme="minorEastAsia"/>
          <w:b/>
          <w:i/>
          <w:sz w:val="22"/>
          <w:szCs w:val="22"/>
          <w:lang w:eastAsia="zh-CN"/>
        </w:rPr>
        <w:t>.,</w:t>
      </w:r>
      <w:r w:rsidRPr="00887B05">
        <w:rPr>
          <w:rFonts w:eastAsiaTheme="minorEastAsia"/>
          <w:b/>
          <w:i/>
          <w:sz w:val="22"/>
          <w:szCs w:val="22"/>
          <w:lang w:eastAsia="zh-CN"/>
        </w:rPr>
        <w:t xml:space="preserve"> BS-ST1 is LOS, BS-ST2 is NLOS</w:t>
      </w:r>
    </w:p>
    <w:p w14:paraId="636552A0" w14:textId="77777777" w:rsidR="00E42C5F" w:rsidRPr="0085013C" w:rsidRDefault="00E42C5F" w:rsidP="00E42C5F">
      <w:pPr>
        <w:pStyle w:val="ListParagraph"/>
        <w:numPr>
          <w:ilvl w:val="2"/>
          <w:numId w:val="72"/>
        </w:numPr>
        <w:spacing w:after="120"/>
        <w:contextualSpacing w:val="0"/>
        <w:jc w:val="both"/>
        <w:rPr>
          <w:rFonts w:eastAsiaTheme="minorEastAsia"/>
          <w:b/>
          <w:i/>
          <w:sz w:val="22"/>
          <w:szCs w:val="22"/>
          <w:lang w:eastAsia="zh-CN"/>
        </w:rPr>
      </w:pPr>
      <w:r w:rsidRPr="0085013C">
        <w:rPr>
          <w:rFonts w:eastAsiaTheme="minorEastAsia"/>
          <w:b/>
          <w:i/>
          <w:sz w:val="22"/>
          <w:szCs w:val="22"/>
          <w:lang w:eastAsia="zh-CN"/>
        </w:rPr>
        <w:t>The BS-ST and ST-UT links.</w:t>
      </w:r>
    </w:p>
    <w:p w14:paraId="1510527F" w14:textId="71CD2EDC" w:rsidR="008F5FA0" w:rsidRPr="006E399C" w:rsidRDefault="00E42C5F" w:rsidP="006E399C">
      <w:pPr>
        <w:pStyle w:val="ListParagraph"/>
        <w:numPr>
          <w:ilvl w:val="2"/>
          <w:numId w:val="72"/>
        </w:numPr>
        <w:spacing w:after="120"/>
        <w:contextualSpacing w:val="0"/>
        <w:jc w:val="both"/>
        <w:rPr>
          <w:rFonts w:eastAsiaTheme="minorEastAsia"/>
          <w:b/>
          <w:i/>
          <w:sz w:val="22"/>
          <w:szCs w:val="22"/>
          <w:lang w:eastAsia="zh-CN"/>
        </w:rPr>
      </w:pPr>
      <w:r w:rsidRPr="006E399C">
        <w:rPr>
          <w:rFonts w:eastAsiaTheme="minorEastAsia"/>
          <w:b/>
          <w:i/>
          <w:sz w:val="22"/>
          <w:szCs w:val="22"/>
          <w:lang w:eastAsia="zh-CN"/>
        </w:rPr>
        <w:t>Different BS-ST links, e.g</w:t>
      </w:r>
      <w:r w:rsidR="00214999">
        <w:rPr>
          <w:rFonts w:eastAsiaTheme="minorEastAsia"/>
          <w:b/>
          <w:i/>
          <w:sz w:val="22"/>
          <w:szCs w:val="22"/>
          <w:lang w:eastAsia="zh-CN"/>
        </w:rPr>
        <w:t>.,</w:t>
      </w:r>
      <w:r w:rsidRPr="006E399C">
        <w:rPr>
          <w:rFonts w:eastAsiaTheme="minorEastAsia"/>
          <w:b/>
          <w:i/>
          <w:sz w:val="22"/>
          <w:szCs w:val="22"/>
          <w:lang w:eastAsia="zh-CN"/>
        </w:rPr>
        <w:t xml:space="preserve"> two BS to one ST.</w:t>
      </w:r>
    </w:p>
    <w:p w14:paraId="67E67474" w14:textId="77777777" w:rsidR="008F5FA0" w:rsidRPr="00E01105" w:rsidRDefault="008F5FA0" w:rsidP="00B24816">
      <w:pPr>
        <w:tabs>
          <w:tab w:val="left" w:pos="1392"/>
        </w:tabs>
      </w:pPr>
    </w:p>
    <w:p w14:paraId="49965F0D" w14:textId="77777777" w:rsidR="00B24816" w:rsidRPr="00E01105" w:rsidRDefault="00B24816" w:rsidP="00B24816">
      <w:pPr>
        <w:pStyle w:val="Heading1"/>
        <w:numPr>
          <w:ilvl w:val="0"/>
          <w:numId w:val="0"/>
        </w:numPr>
        <w:spacing w:before="0" w:after="0"/>
        <w:ind w:left="432" w:hanging="432"/>
        <w:rPr>
          <w:rFonts w:ascii="Times New Roman" w:hAnsi="Times New Roman"/>
        </w:rPr>
      </w:pPr>
      <w:r w:rsidRPr="00E01105">
        <w:rPr>
          <w:rFonts w:ascii="Times New Roman" w:hAnsi="Times New Roman"/>
        </w:rPr>
        <w:t>References</w:t>
      </w:r>
    </w:p>
    <w:p w14:paraId="4BC7D276" w14:textId="3C71DC5C" w:rsidR="00B24816" w:rsidRPr="00CB766D" w:rsidRDefault="00B24816" w:rsidP="0056474A">
      <w:pPr>
        <w:pStyle w:val="ListParagraph"/>
        <w:numPr>
          <w:ilvl w:val="0"/>
          <w:numId w:val="8"/>
        </w:numPr>
        <w:snapToGrid w:val="0"/>
        <w:spacing w:after="60"/>
        <w:ind w:left="440" w:hangingChars="200" w:hanging="440"/>
        <w:contextualSpacing w:val="0"/>
        <w:jc w:val="both"/>
        <w:rPr>
          <w:sz w:val="22"/>
        </w:rPr>
      </w:pPr>
      <w:bookmarkStart w:id="32" w:name="_Ref158132683"/>
      <w:bookmarkStart w:id="33" w:name="_Ref164883102"/>
      <w:r w:rsidRPr="00CB766D">
        <w:rPr>
          <w:sz w:val="22"/>
        </w:rPr>
        <w:t>Chair notes RAN1#11</w:t>
      </w:r>
      <w:r w:rsidR="001F3CA8" w:rsidRPr="00CB766D">
        <w:rPr>
          <w:sz w:val="22"/>
        </w:rPr>
        <w:t>9</w:t>
      </w:r>
      <w:r w:rsidRPr="00CB766D">
        <w:rPr>
          <w:sz w:val="22"/>
        </w:rPr>
        <w:t xml:space="preserve">, </w:t>
      </w:r>
      <w:bookmarkEnd w:id="32"/>
      <w:r w:rsidR="001F3CA8" w:rsidRPr="00CB766D">
        <w:rPr>
          <w:sz w:val="22"/>
        </w:rPr>
        <w:t>Orlando, USA, November 18-22, 2024</w:t>
      </w:r>
      <w:r w:rsidRPr="00CB766D">
        <w:rPr>
          <w:sz w:val="22"/>
        </w:rPr>
        <w:t>.</w:t>
      </w:r>
      <w:bookmarkEnd w:id="33"/>
    </w:p>
    <w:p w14:paraId="66F1125D" w14:textId="1C7D77C8" w:rsidR="00B24816" w:rsidRPr="00CB766D" w:rsidRDefault="00B24816" w:rsidP="00BF4015">
      <w:pPr>
        <w:pStyle w:val="ListParagraph"/>
        <w:numPr>
          <w:ilvl w:val="0"/>
          <w:numId w:val="8"/>
        </w:numPr>
        <w:snapToGrid w:val="0"/>
        <w:spacing w:after="60"/>
        <w:ind w:left="440" w:hangingChars="200" w:hanging="440"/>
        <w:contextualSpacing w:val="0"/>
        <w:jc w:val="both"/>
        <w:rPr>
          <w:sz w:val="22"/>
        </w:rPr>
      </w:pPr>
      <w:bookmarkStart w:id="34" w:name="_Ref176805277"/>
      <w:r w:rsidRPr="00CB766D">
        <w:rPr>
          <w:sz w:val="22"/>
        </w:rPr>
        <w:t>R1-2406975, Channel modelling for ISAC, Huawei, HiSilicon, RAN1#118, Maastricht, Netherlands, August 19th – 23th, 2024.</w:t>
      </w:r>
      <w:bookmarkEnd w:id="34"/>
    </w:p>
    <w:p w14:paraId="7709B5EA" w14:textId="6E638813" w:rsidR="00C30D4C" w:rsidRDefault="00C30D4C" w:rsidP="003D4C41">
      <w:pPr>
        <w:pStyle w:val="ListParagraph"/>
        <w:numPr>
          <w:ilvl w:val="0"/>
          <w:numId w:val="8"/>
        </w:numPr>
        <w:snapToGrid w:val="0"/>
        <w:spacing w:after="60"/>
        <w:ind w:left="440" w:hangingChars="200" w:hanging="440"/>
        <w:contextualSpacing w:val="0"/>
        <w:jc w:val="both"/>
        <w:rPr>
          <w:sz w:val="22"/>
        </w:rPr>
      </w:pPr>
      <w:bookmarkStart w:id="35" w:name="_Ref188198291"/>
      <w:r w:rsidRPr="00CB766D">
        <w:rPr>
          <w:sz w:val="22"/>
        </w:rPr>
        <w:t>S. Fenollosa, et. al., Frequency-responsive RCS characteristics and scaling implications for ISAC development, GLOBECOM 2024 Workshop, accepted.</w:t>
      </w:r>
      <w:bookmarkEnd w:id="35"/>
    </w:p>
    <w:p w14:paraId="29B3A4B4" w14:textId="2EC17255" w:rsidR="0095419C" w:rsidRPr="00DB65B1" w:rsidRDefault="0095419C" w:rsidP="003D4C41">
      <w:pPr>
        <w:pStyle w:val="ListParagraph"/>
        <w:numPr>
          <w:ilvl w:val="0"/>
          <w:numId w:val="8"/>
        </w:numPr>
        <w:tabs>
          <w:tab w:val="right" w:pos="9216"/>
        </w:tabs>
        <w:spacing w:afterLines="50" w:after="120"/>
        <w:rPr>
          <w:kern w:val="2"/>
          <w:sz w:val="22"/>
          <w:lang w:eastAsia="zh-CN"/>
        </w:rPr>
      </w:pPr>
      <w:bookmarkStart w:id="36" w:name="_Ref188388492"/>
      <w:bookmarkStart w:id="37" w:name="_Ref188469217"/>
      <w:r w:rsidRPr="00DB65B1">
        <w:rPr>
          <w:kern w:val="2"/>
          <w:sz w:val="22"/>
          <w:lang w:eastAsia="zh-CN"/>
        </w:rPr>
        <w:t xml:space="preserve">R1-2409394, </w:t>
      </w:r>
      <w:r w:rsidRPr="0095419C">
        <w:rPr>
          <w:sz w:val="22"/>
        </w:rPr>
        <w:t xml:space="preserve">Channel modelling for ISAC, Huawei, HiSilicon, RAN1 #119 </w:t>
      </w:r>
      <w:r w:rsidRPr="00DB65B1">
        <w:rPr>
          <w:kern w:val="2"/>
          <w:sz w:val="22"/>
          <w:lang w:eastAsia="zh-CN"/>
        </w:rPr>
        <w:t>Orlando, USA, November 18-22, 2024</w:t>
      </w:r>
      <w:bookmarkEnd w:id="36"/>
      <w:r w:rsidR="00A52ED8">
        <w:rPr>
          <w:kern w:val="2"/>
          <w:sz w:val="22"/>
          <w:lang w:eastAsia="zh-CN"/>
        </w:rPr>
        <w:t>.</w:t>
      </w:r>
      <w:bookmarkEnd w:id="37"/>
    </w:p>
    <w:p w14:paraId="3B27AA68" w14:textId="158F454B" w:rsidR="0095419C" w:rsidRPr="00CB766D" w:rsidRDefault="00D65F86" w:rsidP="0056474A">
      <w:pPr>
        <w:pStyle w:val="ListParagraph"/>
        <w:numPr>
          <w:ilvl w:val="0"/>
          <w:numId w:val="8"/>
        </w:numPr>
        <w:snapToGrid w:val="0"/>
        <w:spacing w:after="60"/>
        <w:ind w:left="440" w:hangingChars="200" w:hanging="440"/>
        <w:contextualSpacing w:val="0"/>
        <w:jc w:val="both"/>
        <w:rPr>
          <w:sz w:val="22"/>
        </w:rPr>
      </w:pPr>
      <w:bookmarkStart w:id="38" w:name="_Ref188389546"/>
      <w:r>
        <w:rPr>
          <w:rFonts w:eastAsiaTheme="minorEastAsia"/>
          <w:sz w:val="22"/>
          <w:lang w:eastAsia="zh-CN"/>
        </w:rPr>
        <w:t xml:space="preserve">3GPP </w:t>
      </w:r>
      <w:r w:rsidR="00CF57DF">
        <w:rPr>
          <w:rFonts w:eastAsiaTheme="minorEastAsia" w:hint="eastAsia"/>
          <w:sz w:val="22"/>
          <w:lang w:eastAsia="zh-CN"/>
        </w:rPr>
        <w:t>T</w:t>
      </w:r>
      <w:r w:rsidR="00CF57DF">
        <w:rPr>
          <w:rFonts w:eastAsiaTheme="minorEastAsia"/>
          <w:sz w:val="22"/>
          <w:lang w:eastAsia="zh-CN"/>
        </w:rPr>
        <w:t>R38.901.</w:t>
      </w:r>
      <w:bookmarkEnd w:id="38"/>
    </w:p>
    <w:p w14:paraId="2EB35455" w14:textId="277CDCC2" w:rsidR="00B24816" w:rsidRPr="00E01105" w:rsidRDefault="00B24816" w:rsidP="00CB766D"/>
    <w:p w14:paraId="30B71EB1" w14:textId="77777777" w:rsidR="00B24816" w:rsidRPr="00E01105" w:rsidRDefault="00B24816" w:rsidP="00B24816">
      <w:pPr>
        <w:pStyle w:val="References"/>
        <w:numPr>
          <w:ilvl w:val="0"/>
          <w:numId w:val="0"/>
        </w:numPr>
        <w:autoSpaceDE w:val="0"/>
        <w:autoSpaceDN w:val="0"/>
        <w:snapToGrid w:val="0"/>
        <w:spacing w:after="60"/>
        <w:jc w:val="both"/>
        <w:rPr>
          <w:sz w:val="20"/>
          <w:lang w:val="en-GB"/>
        </w:rPr>
      </w:pPr>
    </w:p>
    <w:p w14:paraId="7C212FA8" w14:textId="77777777" w:rsidR="00B24816" w:rsidRPr="00E01105" w:rsidRDefault="00B24816" w:rsidP="00B24816">
      <w:pPr>
        <w:pStyle w:val="References"/>
        <w:numPr>
          <w:ilvl w:val="0"/>
          <w:numId w:val="0"/>
        </w:numPr>
        <w:autoSpaceDE w:val="0"/>
        <w:autoSpaceDN w:val="0"/>
        <w:snapToGrid w:val="0"/>
        <w:spacing w:after="60"/>
        <w:ind w:left="360" w:hanging="360"/>
        <w:jc w:val="both"/>
        <w:rPr>
          <w:sz w:val="20"/>
          <w:lang w:val="en-GB"/>
        </w:rPr>
      </w:pPr>
    </w:p>
    <w:p w14:paraId="2B4E540B" w14:textId="44EFFA1F" w:rsidR="00B24816" w:rsidRPr="00F969EF" w:rsidRDefault="00B24816" w:rsidP="00B24816">
      <w:pPr>
        <w:pStyle w:val="Heading1"/>
        <w:numPr>
          <w:ilvl w:val="0"/>
          <w:numId w:val="0"/>
        </w:numPr>
        <w:ind w:left="432" w:hanging="432"/>
        <w:rPr>
          <w:rFonts w:ascii="Times New Roman" w:hAnsi="Times New Roman"/>
        </w:rPr>
      </w:pPr>
      <w:r w:rsidRPr="00F969EF">
        <w:rPr>
          <w:rFonts w:ascii="Times New Roman" w:hAnsi="Times New Roman"/>
        </w:rPr>
        <w:t xml:space="preserve">Annex </w:t>
      </w:r>
      <w:r w:rsidR="006C55EA">
        <w:rPr>
          <w:rFonts w:ascii="Times New Roman" w:hAnsi="Times New Roman"/>
        </w:rPr>
        <w:t>1</w:t>
      </w:r>
      <w:r w:rsidRPr="00F969EF">
        <w:rPr>
          <w:rFonts w:ascii="Times New Roman" w:hAnsi="Times New Roman"/>
        </w:rPr>
        <w:t>: Text proposal for wall reflection modelling</w:t>
      </w:r>
    </w:p>
    <w:p w14:paraId="76FB051B" w14:textId="77777777" w:rsidR="00B24816" w:rsidRPr="00E01105" w:rsidRDefault="00B24816" w:rsidP="00B24816">
      <w:pPr>
        <w:pStyle w:val="Heading2"/>
        <w:numPr>
          <w:ilvl w:val="0"/>
          <w:numId w:val="0"/>
        </w:numPr>
        <w:ind w:left="576" w:hanging="576"/>
      </w:pPr>
      <w:r w:rsidRPr="00E01105">
        <w:t>x.x.x wall reflection model</w:t>
      </w:r>
    </w:p>
    <w:p w14:paraId="16FFD838" w14:textId="6BEEA243" w:rsidR="00B24816" w:rsidRPr="006E399C" w:rsidRDefault="001276B6" w:rsidP="00B24816">
      <w:pPr>
        <w:jc w:val="both"/>
        <w:rPr>
          <w:rFonts w:eastAsiaTheme="minorEastAsia"/>
          <w:color w:val="FF0000"/>
          <w:sz w:val="22"/>
          <w:szCs w:val="22"/>
          <w:lang w:eastAsia="zh-CN"/>
        </w:rPr>
      </w:pPr>
      <w:r w:rsidRPr="00E01105">
        <w:rPr>
          <w:sz w:val="22"/>
          <w:szCs w:val="22"/>
          <w:lang w:eastAsia="ko-KR"/>
        </w:rPr>
        <w:t xml:space="preserve">In case the wall reflection shall be modelled explicitly in the </w:t>
      </w:r>
      <w:r w:rsidR="00A753C0">
        <w:rPr>
          <w:sz w:val="22"/>
          <w:szCs w:val="22"/>
          <w:lang w:eastAsia="ko-KR"/>
        </w:rPr>
        <w:t>ISAC</w:t>
      </w:r>
      <w:r w:rsidRPr="00E01105">
        <w:rPr>
          <w:sz w:val="22"/>
          <w:szCs w:val="22"/>
          <w:lang w:eastAsia="ko-KR"/>
        </w:rPr>
        <w:t xml:space="preserve"> channel,</w:t>
      </w:r>
      <w:r w:rsidR="00474851">
        <w:rPr>
          <w:sz w:val="22"/>
          <w:szCs w:val="22"/>
          <w:lang w:eastAsia="ko-KR"/>
        </w:rPr>
        <w:t xml:space="preserve"> t</w:t>
      </w:r>
      <w:r w:rsidR="00B24816" w:rsidRPr="00E01105">
        <w:rPr>
          <w:sz w:val="22"/>
          <w:szCs w:val="22"/>
          <w:lang w:eastAsia="ko-KR"/>
        </w:rPr>
        <w:t>he pathloss of the wall reflection is calculated as:</w:t>
      </w:r>
    </w:p>
    <w:p w14:paraId="7016961C" w14:textId="77777777" w:rsidR="00B24816" w:rsidRPr="00E01105" w:rsidRDefault="00A80BC0" w:rsidP="00B24816">
      <w:pPr>
        <w:jc w:val="center"/>
        <w:rPr>
          <w:rFonts w:eastAsiaTheme="minorEastAsia"/>
          <w:sz w:val="22"/>
          <w:szCs w:val="22"/>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PL</m:t>
            </m:r>
          </m:e>
          <m:sub>
            <m:r>
              <w:rPr>
                <w:rFonts w:ascii="Cambria Math" w:eastAsiaTheme="minorEastAsia" w:hAnsi="Cambria Math"/>
                <w:sz w:val="22"/>
                <w:szCs w:val="22"/>
                <w:lang w:eastAsia="zh-CN"/>
              </w:rPr>
              <m:t>WR</m:t>
            </m:r>
          </m:sub>
        </m:sSub>
        <m:r>
          <w:rPr>
            <w:rFonts w:ascii="Cambria Math" w:eastAsiaTheme="minorEastAsia" w:hAnsi="Cambria Math"/>
            <w:sz w:val="22"/>
            <w:szCs w:val="22"/>
            <w:lang w:eastAsia="zh-CN"/>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sidR="00B24816" w:rsidRPr="00F969EF">
        <w:rPr>
          <w:rFonts w:eastAsiaTheme="minorEastAsia"/>
          <w:sz w:val="22"/>
          <w:szCs w:val="22"/>
          <w:lang w:eastAsia="zh-CN"/>
        </w:rPr>
        <w:t>，</w:t>
      </w:r>
    </w:p>
    <w:p w14:paraId="2D89B219" w14:textId="77777777" w:rsidR="00B24816" w:rsidRPr="00F969EF" w:rsidRDefault="00B24816" w:rsidP="00B24816">
      <w:pPr>
        <w:jc w:val="both"/>
        <w:rPr>
          <w:rFonts w:eastAsiaTheme="minorEastAsia"/>
          <w:sz w:val="22"/>
          <w:szCs w:val="22"/>
          <w:lang w:eastAsia="zh-CN"/>
        </w:rPr>
      </w:pPr>
      <w:r w:rsidRPr="00E01105">
        <w:rPr>
          <w:rFonts w:eastAsiaTheme="minorEastAsia"/>
          <w:sz w:val="22"/>
          <w:szCs w:val="22"/>
          <w:lang w:eastAsia="zh-CN"/>
        </w:rPr>
        <w:t xml:space="preserve">where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oMath>
      <w:r w:rsidRPr="00F969EF">
        <w:rPr>
          <w:rFonts w:eastAsiaTheme="minorEastAsia"/>
          <w:sz w:val="22"/>
          <w:szCs w:val="22"/>
          <w:lang w:eastAsia="zh-CN"/>
        </w:rPr>
        <w:t xml:space="preserve"> represents the 3D distance between Tx and Rx,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oMath>
      <w:r w:rsidRPr="00F969EF">
        <w:rPr>
          <w:rFonts w:eastAsiaTheme="minorEastAsia"/>
          <w:sz w:val="22"/>
          <w:szCs w:val="22"/>
          <w:lang w:eastAsia="zh-CN"/>
        </w:rPr>
        <w:t xml:space="preserve"> represents the 3D distance from the Tx to the reflection point then to the</w:t>
      </w:r>
      <w:r w:rsidRPr="00E01105">
        <w:rPr>
          <w:rFonts w:eastAsiaTheme="minorEastAsia"/>
          <w:sz w:val="22"/>
          <w:szCs w:val="22"/>
          <w:lang w:eastAsia="zh-CN"/>
        </w:rPr>
        <w:t xml:space="preserve"> Rx. The </w:t>
      </w:r>
      <m:oMath>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sidRPr="00F969EF">
        <w:rPr>
          <w:rFonts w:eastAsiaTheme="minorEastAsia"/>
          <w:sz w:val="22"/>
          <w:szCs w:val="22"/>
          <w:lang w:eastAsia="zh-CN"/>
        </w:rPr>
        <w:t xml:space="preserve"> represents the path loss between the Tx and the Rx.</w:t>
      </w:r>
    </w:p>
    <w:p w14:paraId="168241BA" w14:textId="77777777" w:rsidR="00B24816" w:rsidRPr="00E01105" w:rsidRDefault="00B24816" w:rsidP="00B24816">
      <w:pPr>
        <w:jc w:val="both"/>
        <w:rPr>
          <w:rFonts w:eastAsiaTheme="minorEastAsia"/>
          <w:sz w:val="22"/>
          <w:szCs w:val="22"/>
          <w:lang w:val="en-US" w:eastAsia="zh-CN"/>
        </w:rPr>
      </w:pPr>
      <w:r w:rsidRPr="00E01105">
        <w:rPr>
          <w:rFonts w:eastAsiaTheme="minorEastAsia"/>
          <w:sz w:val="22"/>
          <w:szCs w:val="22"/>
          <w:lang w:val="en-US" w:eastAsia="zh-CN"/>
        </w:rPr>
        <w:t>With regards to the wall reflection, the orientation of the wall will be determined after the wall has been deployed in the scenario. The bore-sight direction of the wall is always parallel to the ground.</w:t>
      </w:r>
    </w:p>
    <w:p w14:paraId="1E202B7A" w14:textId="77777777" w:rsidR="00B24816" w:rsidRPr="00F969EF" w:rsidRDefault="00B24816" w:rsidP="00B24816">
      <w:pPr>
        <w:jc w:val="both"/>
        <w:rPr>
          <w:rFonts w:eastAsiaTheme="minorEastAsia"/>
          <w:iCs/>
          <w:sz w:val="22"/>
          <w:szCs w:val="22"/>
          <w:lang w:eastAsia="zh-CN"/>
        </w:rPr>
      </w:pPr>
      <w:r w:rsidRPr="00E01105">
        <w:rPr>
          <w:rFonts w:eastAsiaTheme="minorEastAsia"/>
          <w:iCs/>
          <w:sz w:val="22"/>
          <w:szCs w:val="22"/>
          <w:lang w:eastAsia="zh-CN"/>
        </w:rPr>
        <w:t xml:space="preserve">With regards to the wall reflection, the delay is defined by the </w:t>
      </w:r>
      <w:r w:rsidRPr="00E01105">
        <w:rPr>
          <w:rFonts w:eastAsiaTheme="minorEastAsia"/>
          <w:sz w:val="22"/>
          <w:szCs w:val="22"/>
          <w:lang w:eastAsia="zh-CN"/>
        </w:rPr>
        <w:t>Tx</w:t>
      </w:r>
      <w:r w:rsidRPr="00E01105">
        <w:rPr>
          <w:rFonts w:eastAsiaTheme="minorEastAsia"/>
          <w:iCs/>
          <w:sz w:val="22"/>
          <w:szCs w:val="22"/>
          <w:lang w:eastAsia="zh-CN"/>
        </w:rPr>
        <w:t xml:space="preserve"> to Rx separation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oMath>
      <w:r w:rsidRPr="00F969EF">
        <w:rPr>
          <w:rFonts w:eastAsiaTheme="minorEastAsia"/>
          <w:iCs/>
          <w:sz w:val="22"/>
          <w:szCs w:val="22"/>
          <w:lang w:eastAsia="zh-CN"/>
        </w:rPr>
        <w:t xml:space="preserve">, </w:t>
      </w:r>
      <w:r w:rsidRPr="00E01105">
        <w:rPr>
          <w:rFonts w:eastAsiaTheme="minorEastAsia"/>
          <w:sz w:val="22"/>
          <w:szCs w:val="22"/>
          <w:lang w:val="en-US" w:eastAsia="zh-CN"/>
        </w:rPr>
        <w:t xml:space="preserve">the Tx and Rx distance to the wall represented by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oMath>
      <w:r w:rsidRPr="00F969EF">
        <w:rPr>
          <w:rFonts w:eastAsiaTheme="minorEastAsia"/>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oMath>
      <w:r w:rsidRPr="00F969EF">
        <w:rPr>
          <w:rFonts w:eastAsiaTheme="minorEastAsia"/>
          <w:iCs/>
          <w:sz w:val="22"/>
          <w:szCs w:val="22"/>
          <w:lang w:eastAsia="zh-CN"/>
        </w:rPr>
        <w:t xml:space="preserve"> respectively, and the Tx and Rx heights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oMath>
      <w:r w:rsidRPr="00F969EF">
        <w:rPr>
          <w:rFonts w:eastAsiaTheme="minorEastAsia"/>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oMath>
      <w:r w:rsidRPr="00F969EF">
        <w:rPr>
          <w:rFonts w:eastAsiaTheme="minorEastAsia"/>
          <w:iCs/>
          <w:sz w:val="22"/>
          <w:szCs w:val="22"/>
          <w:lang w:eastAsia="zh-CN"/>
        </w:rPr>
        <w:t xml:space="preserve"> respectively, as:</w:t>
      </w:r>
    </w:p>
    <w:p w14:paraId="5330B5EB" w14:textId="77777777" w:rsidR="00B24816" w:rsidRPr="00F969EF" w:rsidRDefault="00A80BC0" w:rsidP="00B24816">
      <w:pP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WR</m:t>
              </m:r>
            </m:sub>
          </m:sSub>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WR</m:t>
                  </m:r>
                </m:sub>
              </m:sSub>
            </m:num>
            <m:den>
              <m:r>
                <w:rPr>
                  <w:rFonts w:ascii="Cambria Math" w:eastAsiaTheme="minorEastAsia" w:hAnsi="Cambria Math"/>
                  <w:sz w:val="22"/>
                  <w:szCs w:val="22"/>
                  <w:lang w:eastAsia="zh-CN"/>
                </w:rPr>
                <m:t>c</m:t>
              </m:r>
            </m:den>
          </m:f>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r>
                            <m:rPr>
                              <m:nor/>
                            </m:rPr>
                            <w:rPr>
                              <w:rFonts w:eastAsiaTheme="minorEastAsia"/>
                              <w:i/>
                              <w:iCs/>
                              <w:sz w:val="22"/>
                              <w:szCs w:val="22"/>
                              <w:lang w:eastAsia="zh-CN"/>
                            </w:rPr>
                            <m:t>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e>
                      </m:d>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e>
                      </m:d>
                    </m:e>
                    <m:sup>
                      <m:r>
                        <w:rPr>
                          <w:rFonts w:ascii="Cambria Math" w:eastAsiaTheme="minorEastAsia" w:hAnsi="Cambria Math"/>
                          <w:sz w:val="22"/>
                          <w:szCs w:val="22"/>
                          <w:lang w:eastAsia="zh-CN"/>
                        </w:rPr>
                        <m:t>2</m:t>
                      </m:r>
                    </m:sup>
                  </m:sSup>
                </m:e>
              </m:rad>
            </m:num>
            <m:den>
              <m:r>
                <w:rPr>
                  <w:rFonts w:ascii="Cambria Math" w:eastAsiaTheme="minorEastAsia" w:hAnsi="Cambria Math"/>
                  <w:sz w:val="22"/>
                  <w:szCs w:val="22"/>
                  <w:lang w:eastAsia="zh-CN"/>
                </w:rPr>
                <m:t>c</m:t>
              </m:r>
            </m:den>
          </m:f>
        </m:oMath>
      </m:oMathPara>
    </w:p>
    <w:p w14:paraId="0F2799F7" w14:textId="1A2CD384" w:rsidR="00372A06" w:rsidRDefault="00BA5ABE" w:rsidP="006C5A2C">
      <w:pPr>
        <w:snapToGrid w:val="0"/>
        <w:spacing w:after="120"/>
        <w:jc w:val="both"/>
        <w:rPr>
          <w:rFonts w:eastAsiaTheme="minorEastAsia"/>
          <w:b/>
          <w:bCs/>
          <w:color w:val="FF0000"/>
          <w:sz w:val="22"/>
          <w:szCs w:val="22"/>
          <w:lang w:eastAsia="zh-CN"/>
        </w:rPr>
      </w:pPr>
      <w:r w:rsidRPr="00DB65B1">
        <w:rPr>
          <w:rFonts w:eastAsiaTheme="minorEastAsia"/>
          <w:b/>
          <w:bCs/>
          <w:color w:val="FF0000"/>
          <w:sz w:val="22"/>
          <w:szCs w:val="22"/>
          <w:lang w:eastAsia="zh-CN"/>
        </w:rPr>
        <w:t xml:space="preserve">Step </w:t>
      </w:r>
      <w:r w:rsidR="00BF324C">
        <w:rPr>
          <w:rFonts w:eastAsiaTheme="minorEastAsia"/>
          <w:b/>
          <w:bCs/>
          <w:color w:val="FF0000"/>
          <w:sz w:val="22"/>
          <w:szCs w:val="22"/>
          <w:lang w:eastAsia="zh-CN"/>
        </w:rPr>
        <w:t>1</w:t>
      </w:r>
      <w:r w:rsidRPr="00DB65B1">
        <w:rPr>
          <w:rFonts w:eastAsiaTheme="minorEastAsia"/>
          <w:b/>
          <w:bCs/>
          <w:color w:val="FF0000"/>
          <w:sz w:val="22"/>
          <w:szCs w:val="22"/>
          <w:lang w:eastAsia="zh-CN"/>
        </w:rPr>
        <w:t xml:space="preserve">: </w:t>
      </w:r>
      <w:r w:rsidR="00024763" w:rsidRPr="00024763">
        <w:rPr>
          <w:rFonts w:eastAsiaTheme="minorEastAsia"/>
          <w:b/>
          <w:bCs/>
          <w:color w:val="FF0000"/>
          <w:sz w:val="22"/>
          <w:szCs w:val="22"/>
          <w:lang w:eastAsia="zh-CN"/>
        </w:rPr>
        <w:t xml:space="preserve">Determine </w:t>
      </w:r>
      <w:r w:rsidR="00024763">
        <w:rPr>
          <w:rFonts w:eastAsiaTheme="minorEastAsia"/>
          <w:b/>
          <w:bCs/>
          <w:color w:val="FF0000"/>
          <w:sz w:val="22"/>
          <w:szCs w:val="22"/>
          <w:lang w:eastAsia="zh-CN"/>
        </w:rPr>
        <w:t>LOS/NLOS</w:t>
      </w:r>
      <w:r w:rsidR="00024763" w:rsidRPr="00024763">
        <w:rPr>
          <w:rFonts w:eastAsiaTheme="minorEastAsia"/>
          <w:b/>
          <w:bCs/>
          <w:color w:val="FF0000"/>
          <w:sz w:val="22"/>
          <w:szCs w:val="22"/>
          <w:lang w:eastAsia="zh-CN"/>
        </w:rPr>
        <w:t xml:space="preserve"> </w:t>
      </w:r>
      <w:r w:rsidR="00372A06">
        <w:rPr>
          <w:rFonts w:eastAsiaTheme="minorEastAsia"/>
          <w:b/>
          <w:bCs/>
          <w:color w:val="FF0000"/>
          <w:sz w:val="22"/>
          <w:szCs w:val="22"/>
          <w:lang w:eastAsia="zh-CN"/>
        </w:rPr>
        <w:t>condition</w:t>
      </w:r>
    </w:p>
    <w:p w14:paraId="2AB732CC" w14:textId="1B565F54" w:rsidR="008C7967" w:rsidRPr="00DB65B1" w:rsidRDefault="006F4610" w:rsidP="00B01D1F">
      <w:pPr>
        <w:snapToGrid w:val="0"/>
        <w:spacing w:after="120"/>
        <w:jc w:val="both"/>
        <w:rPr>
          <w:rFonts w:eastAsiaTheme="minorEastAsia"/>
          <w:i/>
          <w:iCs/>
          <w:color w:val="FF0000"/>
          <w:sz w:val="22"/>
          <w:szCs w:val="22"/>
          <w:lang w:eastAsia="zh-CN"/>
        </w:rPr>
      </w:pPr>
      <w:r w:rsidRPr="00DB65B1">
        <w:rPr>
          <w:rFonts w:eastAsiaTheme="minorEastAsia"/>
          <w:i/>
          <w:iCs/>
          <w:color w:val="FF0000"/>
          <w:sz w:val="22"/>
          <w:szCs w:val="22"/>
          <w:lang w:eastAsia="zh-CN"/>
        </w:rPr>
        <w:t>T</w:t>
      </w:r>
      <w:r w:rsidR="006C5A2C" w:rsidRPr="00DB65B1">
        <w:rPr>
          <w:rFonts w:eastAsiaTheme="minorEastAsia"/>
          <w:i/>
          <w:iCs/>
          <w:color w:val="FF0000"/>
          <w:sz w:val="22"/>
          <w:szCs w:val="22"/>
          <w:lang w:eastAsia="zh-CN"/>
        </w:rPr>
        <w:t>he LOS</w:t>
      </w:r>
      <w:r w:rsidR="00D65D59">
        <w:rPr>
          <w:rFonts w:eastAsiaTheme="minorEastAsia"/>
          <w:i/>
          <w:iCs/>
          <w:color w:val="FF0000"/>
          <w:sz w:val="22"/>
          <w:szCs w:val="22"/>
          <w:lang w:eastAsia="zh-CN"/>
        </w:rPr>
        <w:t>/</w:t>
      </w:r>
      <w:r w:rsidR="006C5A2C" w:rsidRPr="00DB65B1">
        <w:rPr>
          <w:rFonts w:eastAsiaTheme="minorEastAsia"/>
          <w:i/>
          <w:iCs/>
          <w:color w:val="FF0000"/>
          <w:sz w:val="22"/>
          <w:szCs w:val="22"/>
          <w:lang w:eastAsia="zh-CN"/>
        </w:rPr>
        <w:t>NLOS condition</w:t>
      </w:r>
      <w:r w:rsidR="006166CF" w:rsidRPr="00DB65B1">
        <w:rPr>
          <w:rFonts w:eastAsiaTheme="minorEastAsia"/>
          <w:i/>
          <w:iCs/>
          <w:color w:val="FF0000"/>
          <w:sz w:val="22"/>
          <w:szCs w:val="22"/>
          <w:lang w:eastAsia="zh-CN"/>
        </w:rPr>
        <w:t xml:space="preserve"> </w:t>
      </w:r>
      <w:r w:rsidR="00D65D59">
        <w:rPr>
          <w:rFonts w:eastAsiaTheme="minorEastAsia"/>
          <w:i/>
          <w:iCs/>
          <w:color w:val="FF0000"/>
          <w:sz w:val="22"/>
          <w:szCs w:val="22"/>
          <w:lang w:eastAsia="zh-CN"/>
        </w:rPr>
        <w:t>is</w:t>
      </w:r>
      <w:r w:rsidR="006166CF" w:rsidRPr="00DB65B1">
        <w:rPr>
          <w:rFonts w:eastAsiaTheme="minorEastAsia"/>
          <w:i/>
          <w:iCs/>
          <w:color w:val="FF0000"/>
          <w:sz w:val="22"/>
          <w:szCs w:val="22"/>
          <w:lang w:eastAsia="zh-CN"/>
        </w:rPr>
        <w:t xml:space="preserve"> </w:t>
      </w:r>
      <w:r w:rsidR="008C7967" w:rsidRPr="00DB65B1">
        <w:rPr>
          <w:rFonts w:eastAsiaTheme="minorEastAsia"/>
          <w:i/>
          <w:iCs/>
          <w:color w:val="FF0000"/>
          <w:sz w:val="22"/>
          <w:szCs w:val="22"/>
          <w:lang w:eastAsia="zh-CN"/>
        </w:rPr>
        <w:t>determined by</w:t>
      </w:r>
      <w:r w:rsidR="006C5A2C" w:rsidRPr="00DB65B1">
        <w:rPr>
          <w:rFonts w:eastAsiaTheme="minorEastAsia"/>
          <w:i/>
          <w:iCs/>
          <w:color w:val="FF0000"/>
          <w:sz w:val="22"/>
          <w:szCs w:val="22"/>
          <w:lang w:eastAsia="zh-CN"/>
        </w:rPr>
        <w:t xml:space="preserve"> the geometry of the </w:t>
      </w:r>
      <w:r w:rsidRPr="00DB65B1">
        <w:rPr>
          <w:rFonts w:eastAsiaTheme="minorEastAsia"/>
          <w:i/>
          <w:iCs/>
          <w:color w:val="FF0000"/>
          <w:sz w:val="22"/>
          <w:szCs w:val="22"/>
          <w:lang w:eastAsia="zh-CN"/>
        </w:rPr>
        <w:t>wall</w:t>
      </w:r>
      <w:r w:rsidR="006C5A2C" w:rsidRPr="00DB65B1">
        <w:rPr>
          <w:rFonts w:eastAsiaTheme="minorEastAsia"/>
          <w:i/>
          <w:iCs/>
          <w:color w:val="FF0000"/>
          <w:sz w:val="22"/>
          <w:szCs w:val="22"/>
          <w:lang w:eastAsia="zh-CN"/>
        </w:rPr>
        <w:t>, Tx</w:t>
      </w:r>
      <w:r w:rsidRPr="00DB65B1">
        <w:rPr>
          <w:rFonts w:eastAsiaTheme="minorEastAsia"/>
          <w:i/>
          <w:iCs/>
          <w:color w:val="FF0000"/>
          <w:sz w:val="22"/>
          <w:szCs w:val="22"/>
          <w:lang w:eastAsia="zh-CN"/>
        </w:rPr>
        <w:t xml:space="preserve"> </w:t>
      </w:r>
      <w:r w:rsidR="00B01D1F" w:rsidRPr="00DB65B1">
        <w:rPr>
          <w:rFonts w:eastAsiaTheme="minorEastAsia"/>
          <w:i/>
          <w:iCs/>
          <w:color w:val="FF0000"/>
          <w:sz w:val="22"/>
          <w:szCs w:val="22"/>
          <w:lang w:eastAsia="zh-CN"/>
        </w:rPr>
        <w:t>and Rx</w:t>
      </w:r>
      <w:r w:rsidR="006C5A2C" w:rsidRPr="00DB65B1">
        <w:rPr>
          <w:rFonts w:eastAsiaTheme="minorEastAsia"/>
          <w:i/>
          <w:iCs/>
          <w:color w:val="FF0000"/>
          <w:sz w:val="22"/>
          <w:szCs w:val="22"/>
          <w:lang w:eastAsia="zh-CN"/>
        </w:rPr>
        <w:t>.</w:t>
      </w:r>
      <w:r w:rsidR="00B01D1F" w:rsidRPr="00DB65B1">
        <w:rPr>
          <w:rFonts w:eastAsiaTheme="minorEastAsia"/>
          <w:i/>
          <w:iCs/>
          <w:color w:val="FF0000"/>
          <w:sz w:val="22"/>
          <w:szCs w:val="22"/>
          <w:lang w:eastAsia="zh-CN"/>
        </w:rPr>
        <w:t xml:space="preserve"> </w:t>
      </w:r>
    </w:p>
    <w:p w14:paraId="2F2CFC42" w14:textId="77777777" w:rsidR="008C7967" w:rsidRPr="00DB65B1" w:rsidRDefault="006C5A2C" w:rsidP="00DB65B1">
      <w:pPr>
        <w:pStyle w:val="ListParagraph"/>
        <w:numPr>
          <w:ilvl w:val="0"/>
          <w:numId w:val="54"/>
        </w:numPr>
        <w:snapToGrid w:val="0"/>
        <w:spacing w:after="120"/>
        <w:jc w:val="both"/>
        <w:rPr>
          <w:rFonts w:eastAsiaTheme="minorEastAsia"/>
          <w:i/>
          <w:iCs/>
          <w:color w:val="FF0000"/>
          <w:sz w:val="22"/>
          <w:szCs w:val="22"/>
          <w:lang w:eastAsia="zh-CN"/>
        </w:rPr>
      </w:pPr>
      <w:r w:rsidRPr="00DB65B1">
        <w:rPr>
          <w:rFonts w:eastAsiaTheme="minorEastAsia"/>
          <w:i/>
          <w:iCs/>
          <w:color w:val="FF0000"/>
          <w:sz w:val="22"/>
          <w:szCs w:val="22"/>
          <w:lang w:eastAsia="zh-CN"/>
        </w:rPr>
        <w:t xml:space="preserve">If the </w:t>
      </w:r>
      <w:r w:rsidR="006166CF" w:rsidRPr="00DB65B1">
        <w:rPr>
          <w:rFonts w:eastAsiaTheme="minorEastAsia"/>
          <w:i/>
          <w:iCs/>
          <w:color w:val="FF0000"/>
          <w:sz w:val="22"/>
          <w:szCs w:val="22"/>
          <w:lang w:eastAsia="zh-CN"/>
        </w:rPr>
        <w:t xml:space="preserve">wall </w:t>
      </w:r>
      <w:r w:rsidR="00D863B0" w:rsidRPr="00DB65B1">
        <w:rPr>
          <w:rFonts w:eastAsiaTheme="minorEastAsia"/>
          <w:i/>
          <w:iCs/>
          <w:color w:val="FF0000"/>
          <w:sz w:val="22"/>
          <w:szCs w:val="22"/>
          <w:lang w:eastAsia="zh-CN"/>
        </w:rPr>
        <w:t>blocks</w:t>
      </w:r>
      <w:r w:rsidRPr="00DB65B1">
        <w:rPr>
          <w:rFonts w:eastAsiaTheme="minorEastAsia"/>
          <w:i/>
          <w:iCs/>
          <w:color w:val="FF0000"/>
          <w:sz w:val="22"/>
          <w:szCs w:val="22"/>
          <w:lang w:eastAsia="zh-CN"/>
        </w:rPr>
        <w:t xml:space="preserve"> the direct path </w:t>
      </w:r>
      <w:r w:rsidR="00D863B0" w:rsidRPr="00DB65B1">
        <w:rPr>
          <w:rFonts w:eastAsiaTheme="minorEastAsia"/>
          <w:i/>
          <w:iCs/>
          <w:color w:val="FF0000"/>
          <w:sz w:val="22"/>
          <w:szCs w:val="22"/>
          <w:lang w:eastAsia="zh-CN"/>
        </w:rPr>
        <w:t>between the Tx and Rx</w:t>
      </w:r>
      <w:r w:rsidR="008C7967" w:rsidRPr="00DB65B1">
        <w:rPr>
          <w:rFonts w:eastAsiaTheme="minorEastAsia"/>
          <w:i/>
          <w:iCs/>
          <w:color w:val="FF0000"/>
          <w:sz w:val="22"/>
          <w:szCs w:val="22"/>
          <w:lang w:eastAsia="zh-CN"/>
        </w:rPr>
        <w:t>,</w:t>
      </w:r>
      <w:r w:rsidR="00D863B0" w:rsidRPr="00DB65B1">
        <w:rPr>
          <w:rFonts w:eastAsiaTheme="minorEastAsia"/>
          <w:i/>
          <w:iCs/>
          <w:color w:val="FF0000"/>
          <w:sz w:val="22"/>
          <w:szCs w:val="22"/>
          <w:lang w:eastAsia="zh-CN"/>
        </w:rPr>
        <w:t xml:space="preserve"> </w:t>
      </w:r>
      <w:r w:rsidRPr="00DB65B1">
        <w:rPr>
          <w:rFonts w:eastAsiaTheme="minorEastAsia"/>
          <w:i/>
          <w:iCs/>
          <w:color w:val="FF0000"/>
          <w:sz w:val="22"/>
          <w:szCs w:val="22"/>
          <w:lang w:eastAsia="zh-CN"/>
        </w:rPr>
        <w:t>the link is determined as NLOS condition</w:t>
      </w:r>
    </w:p>
    <w:p w14:paraId="358B5418" w14:textId="51BF7075" w:rsidR="006C5A2C" w:rsidRPr="00DB65B1" w:rsidRDefault="008C7967" w:rsidP="00DB65B1">
      <w:pPr>
        <w:pStyle w:val="ListParagraph"/>
        <w:numPr>
          <w:ilvl w:val="0"/>
          <w:numId w:val="54"/>
        </w:numPr>
        <w:snapToGrid w:val="0"/>
        <w:spacing w:after="120"/>
        <w:jc w:val="both"/>
        <w:rPr>
          <w:rFonts w:eastAsiaTheme="minorEastAsia"/>
          <w:i/>
          <w:iCs/>
          <w:color w:val="FF0000"/>
          <w:sz w:val="22"/>
          <w:szCs w:val="22"/>
          <w:lang w:eastAsia="zh-CN"/>
        </w:rPr>
      </w:pPr>
      <w:r w:rsidRPr="00DB65B1">
        <w:rPr>
          <w:rFonts w:eastAsiaTheme="minorEastAsia"/>
          <w:i/>
          <w:iCs/>
          <w:color w:val="FF0000"/>
          <w:sz w:val="22"/>
          <w:szCs w:val="22"/>
          <w:lang w:eastAsia="zh-CN"/>
        </w:rPr>
        <w:t>O</w:t>
      </w:r>
      <w:r w:rsidR="006C5A2C" w:rsidRPr="00DB65B1">
        <w:rPr>
          <w:rFonts w:eastAsiaTheme="minorEastAsia"/>
          <w:i/>
          <w:iCs/>
          <w:color w:val="FF0000"/>
          <w:sz w:val="22"/>
          <w:szCs w:val="22"/>
          <w:lang w:eastAsia="zh-CN"/>
        </w:rPr>
        <w:t>therwise</w:t>
      </w:r>
      <w:r w:rsidRPr="00DB65B1">
        <w:rPr>
          <w:rFonts w:eastAsiaTheme="minorEastAsia"/>
          <w:i/>
          <w:iCs/>
          <w:color w:val="FF0000"/>
          <w:sz w:val="22"/>
          <w:szCs w:val="22"/>
          <w:lang w:eastAsia="zh-CN"/>
        </w:rPr>
        <w:t xml:space="preserve"> </w:t>
      </w:r>
      <w:r w:rsidR="00946857" w:rsidRPr="00DB65B1">
        <w:rPr>
          <w:rFonts w:eastAsiaTheme="minorEastAsia"/>
          <w:i/>
          <w:iCs/>
          <w:color w:val="FF0000"/>
          <w:sz w:val="22"/>
          <w:szCs w:val="22"/>
          <w:lang w:eastAsia="zh-CN"/>
        </w:rPr>
        <w:t xml:space="preserve">the LOS/NLOS condition </w:t>
      </w:r>
      <w:r w:rsidR="00946857">
        <w:rPr>
          <w:rFonts w:eastAsiaTheme="minorEastAsia"/>
          <w:i/>
          <w:iCs/>
          <w:color w:val="FF0000"/>
          <w:sz w:val="22"/>
          <w:szCs w:val="22"/>
          <w:lang w:eastAsia="zh-CN"/>
        </w:rPr>
        <w:t xml:space="preserve">is based on </w:t>
      </w:r>
      <w:r w:rsidR="006C5A2C" w:rsidRPr="00DB65B1">
        <w:rPr>
          <w:rFonts w:eastAsiaTheme="minorEastAsia"/>
          <w:i/>
          <w:iCs/>
          <w:color w:val="FF0000"/>
          <w:sz w:val="22"/>
          <w:szCs w:val="22"/>
          <w:lang w:eastAsia="zh-CN"/>
        </w:rPr>
        <w:t>the LOS probability</w:t>
      </w:r>
      <w:r w:rsidR="00C80E50">
        <w:rPr>
          <w:rFonts w:eastAsiaTheme="minorEastAsia"/>
          <w:i/>
          <w:iCs/>
          <w:color w:val="FF0000"/>
          <w:sz w:val="22"/>
          <w:szCs w:val="22"/>
          <w:lang w:eastAsia="zh-CN"/>
        </w:rPr>
        <w:t xml:space="preserve"> equation of the link</w:t>
      </w:r>
      <w:r w:rsidR="006C5A2C" w:rsidRPr="00DB65B1">
        <w:rPr>
          <w:rFonts w:eastAsiaTheme="minorEastAsia"/>
          <w:i/>
          <w:iCs/>
          <w:color w:val="FF0000"/>
          <w:sz w:val="22"/>
          <w:szCs w:val="22"/>
          <w:lang w:eastAsia="zh-CN"/>
        </w:rPr>
        <w:t>.</w:t>
      </w:r>
      <w:r w:rsidR="006C5A2C" w:rsidRPr="00DB65B1">
        <w:rPr>
          <w:rFonts w:eastAsiaTheme="minorEastAsia"/>
          <w:i/>
          <w:iCs/>
          <w:sz w:val="22"/>
          <w:szCs w:val="22"/>
          <w:lang w:eastAsia="zh-CN"/>
        </w:rPr>
        <w:t xml:space="preserve"> </w:t>
      </w:r>
    </w:p>
    <w:p w14:paraId="01AD6AC3" w14:textId="76451008" w:rsidR="00073471" w:rsidRPr="00C80E50" w:rsidRDefault="00073471" w:rsidP="00B24816">
      <w:pPr>
        <w:jc w:val="both"/>
        <w:rPr>
          <w:rFonts w:eastAsiaTheme="minorEastAsia"/>
          <w:b/>
          <w:bCs/>
          <w:color w:val="FF0000"/>
          <w:sz w:val="22"/>
          <w:szCs w:val="22"/>
          <w:lang w:val="x-none" w:eastAsia="zh-CN"/>
        </w:rPr>
      </w:pPr>
    </w:p>
    <w:p w14:paraId="0EBFE6F8" w14:textId="455B5200" w:rsidR="00B24816" w:rsidRPr="00E01105" w:rsidRDefault="00B24816" w:rsidP="00B24816">
      <w:pPr>
        <w:jc w:val="both"/>
        <w:rPr>
          <w:b/>
          <w:bCs/>
          <w:sz w:val="22"/>
          <w:szCs w:val="22"/>
        </w:rPr>
      </w:pPr>
      <w:r w:rsidRPr="00E01105">
        <w:rPr>
          <w:b/>
          <w:bCs/>
          <w:sz w:val="22"/>
          <w:szCs w:val="22"/>
        </w:rPr>
        <w:t xml:space="preserve">Step </w:t>
      </w:r>
      <w:r w:rsidR="00BF324C">
        <w:rPr>
          <w:b/>
          <w:bCs/>
          <w:sz w:val="22"/>
          <w:szCs w:val="22"/>
        </w:rPr>
        <w:t>2</w:t>
      </w:r>
      <w:r w:rsidRPr="00E01105">
        <w:rPr>
          <w:b/>
          <w:bCs/>
          <w:sz w:val="22"/>
          <w:szCs w:val="22"/>
        </w:rPr>
        <w:t>: Calculated the reflection point</w:t>
      </w:r>
    </w:p>
    <w:p w14:paraId="730C6F77" w14:textId="77777777" w:rsidR="00B24816" w:rsidRPr="00E01105" w:rsidRDefault="00B24816" w:rsidP="00B24816">
      <w:pPr>
        <w:numPr>
          <w:ilvl w:val="255"/>
          <w:numId w:val="0"/>
        </w:numPr>
        <w:spacing w:before="120" w:after="120"/>
        <w:rPr>
          <w:sz w:val="22"/>
          <w:szCs w:val="22"/>
        </w:rPr>
      </w:pPr>
      <w:r w:rsidRPr="00E01105">
        <w:rPr>
          <w:sz w:val="22"/>
          <w:szCs w:val="22"/>
        </w:rPr>
        <w:lastRenderedPageBreak/>
        <w:t xml:space="preserve">The wall can be described as any plane equation perpendicular to the ground with the location as </w:t>
      </w:r>
    </w:p>
    <w:p w14:paraId="3F1D0AFD" w14:textId="77777777" w:rsidR="00B24816" w:rsidRPr="00E01105" w:rsidRDefault="00B24816" w:rsidP="00B24816">
      <w:pPr>
        <w:numPr>
          <w:ilvl w:val="255"/>
          <w:numId w:val="0"/>
        </w:numPr>
        <w:spacing w:before="120" w:after="120"/>
        <w:jc w:val="center"/>
        <w:rPr>
          <w:sz w:val="22"/>
          <w:szCs w:val="22"/>
        </w:rPr>
      </w:pPr>
      <m:oMathPara>
        <m:oMath>
          <m:r>
            <w:rPr>
              <w:rFonts w:ascii="Cambria Math" w:eastAsia="Cambria Math" w:hAnsi="Cambria Math"/>
              <w:sz w:val="22"/>
              <w:szCs w:val="22"/>
            </w:rPr>
            <m:t>Ax+By=1</m:t>
          </m:r>
          <m:r>
            <m:rPr>
              <m:sty m:val="p"/>
            </m:rPr>
            <w:rPr>
              <w:rFonts w:ascii="Cambria Math" w:eastAsia="Cambria Math" w:hAnsi="Cambria Math"/>
              <w:sz w:val="22"/>
              <w:szCs w:val="22"/>
            </w:rPr>
            <m:t xml:space="preserve">, </m:t>
          </m:r>
          <m:r>
            <w:rPr>
              <w:rFonts w:ascii="Cambria Math" w:eastAsia="Cambria Math" w:hAnsi="Cambria Math"/>
              <w:sz w:val="22"/>
              <w:szCs w:val="22"/>
            </w:rPr>
            <m:t>x</m:t>
          </m:r>
          <m:r>
            <w:rPr>
              <w:rFonts w:ascii="Cambria Math" w:eastAsia="Cambria Math" w:hAnsi="Cambria Math" w:hint="eastAsia"/>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right</m:t>
                  </m:r>
                </m:sub>
              </m:sSub>
            </m:e>
          </m:d>
          <m:r>
            <w:rPr>
              <w:rFonts w:ascii="Cambria Math" w:eastAsia="Cambria Math" w:hAnsi="Cambria Math"/>
              <w:sz w:val="22"/>
              <w:szCs w:val="22"/>
            </w:rPr>
            <m:t>, y</m:t>
          </m:r>
          <m:r>
            <w:rPr>
              <w:rFonts w:ascii="Cambria Math" w:eastAsia="Cambria Math" w:hAnsi="Cambria Math" w:hint="eastAsia"/>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right</m:t>
                  </m:r>
                </m:sub>
              </m:sSub>
            </m:e>
          </m:d>
          <m:r>
            <w:rPr>
              <w:rFonts w:ascii="Cambria Math" w:eastAsia="Cambria Math" w:hAnsi="Cambria Math"/>
              <w:sz w:val="22"/>
              <w:szCs w:val="22"/>
            </w:rPr>
            <m:t>,z</m:t>
          </m:r>
          <m:r>
            <w:rPr>
              <w:rFonts w:ascii="Cambria Math" w:eastAsia="Cambria Math" w:hAnsi="Cambria Math" w:hint="eastAsia"/>
              <w:sz w:val="22"/>
              <w:szCs w:val="22"/>
            </w:rPr>
            <m:t>∈</m:t>
          </m:r>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right</m:t>
              </m:r>
            </m:sub>
          </m:sSub>
          <m:r>
            <w:rPr>
              <w:rFonts w:ascii="Cambria Math" w:eastAsia="Cambria Math" w:hAnsi="Cambria Math"/>
              <w:sz w:val="22"/>
              <w:szCs w:val="22"/>
            </w:rPr>
            <m:t>]</m:t>
          </m:r>
        </m:oMath>
      </m:oMathPara>
    </w:p>
    <w:p w14:paraId="583B4EF8" w14:textId="77777777" w:rsidR="00B24816" w:rsidRPr="00F969EF" w:rsidRDefault="00B24816" w:rsidP="00B24816">
      <w:pPr>
        <w:numPr>
          <w:ilvl w:val="255"/>
          <w:numId w:val="0"/>
        </w:numPr>
        <w:spacing w:before="120" w:after="120"/>
        <w:rPr>
          <w:sz w:val="22"/>
          <w:szCs w:val="22"/>
        </w:rPr>
      </w:pPr>
      <w:r w:rsidRPr="00E01105">
        <w:rPr>
          <w:sz w:val="22"/>
          <w:szCs w:val="22"/>
        </w:rPr>
        <w:t xml:space="preserve">The location of Tx and Rx is also known as </w:t>
      </w:r>
      <w:r w:rsidRPr="00CB766D">
        <w:rPr>
          <w:position w:val="-12"/>
          <w:sz w:val="22"/>
          <w:szCs w:val="22"/>
        </w:rPr>
        <w:object w:dxaOrig="1125" w:dyaOrig="368" w14:anchorId="40CBE7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5pt;height:20.4pt" o:ole="">
            <v:imagedata r:id="rId38" o:title=""/>
          </v:shape>
          <o:OLEObject Type="Embed" ProgID="Equation.KSEE3" ShapeID="_x0000_i1025" DrawAspect="Content" ObjectID="_1799586008" r:id="rId39"/>
        </w:object>
      </w:r>
      <w:r w:rsidRPr="00F969EF">
        <w:rPr>
          <w:sz w:val="22"/>
          <w:szCs w:val="22"/>
        </w:rPr>
        <w:t xml:space="preserve"> and </w:t>
      </w:r>
      <w:r w:rsidRPr="00CB766D">
        <w:rPr>
          <w:position w:val="-12"/>
          <w:sz w:val="22"/>
          <w:szCs w:val="22"/>
        </w:rPr>
        <w:object w:dxaOrig="1163" w:dyaOrig="368" w14:anchorId="69728664">
          <v:shape id="_x0000_i1026" type="#_x0000_t75" style="width:57.25pt;height:20.4pt" o:ole="">
            <v:imagedata r:id="rId40" o:title=""/>
          </v:shape>
          <o:OLEObject Type="Embed" ProgID="Equation.KSEE3" ShapeID="_x0000_i1026" DrawAspect="Content" ObjectID="_1799586009" r:id="rId41"/>
        </w:object>
      </w:r>
      <w:r w:rsidRPr="00F969EF">
        <w:rPr>
          <w:sz w:val="22"/>
          <w:szCs w:val="22"/>
        </w:rPr>
        <w:t>, The [A, B] is the normal vector of the wall.</w:t>
      </w:r>
    </w:p>
    <w:p w14:paraId="76516FBC" w14:textId="77777777" w:rsidR="00B24816" w:rsidRPr="00F969EF" w:rsidRDefault="00B24816" w:rsidP="00B24816">
      <w:pPr>
        <w:numPr>
          <w:ilvl w:val="255"/>
          <w:numId w:val="0"/>
        </w:numPr>
        <w:spacing w:before="120" w:after="120"/>
        <w:rPr>
          <w:sz w:val="22"/>
          <w:szCs w:val="22"/>
        </w:rPr>
      </w:pPr>
      <w:r w:rsidRPr="00F969EF">
        <w:rPr>
          <w:sz w:val="22"/>
          <w:szCs w:val="22"/>
        </w:rPr>
        <w:t>The distance between Tx and wall is</w:t>
      </w:r>
    </w:p>
    <w:p w14:paraId="2D3871DD" w14:textId="77777777" w:rsidR="00B24816" w:rsidRPr="00F969EF" w:rsidRDefault="00B24816" w:rsidP="00B24816">
      <w:pPr>
        <w:numPr>
          <w:ilvl w:val="255"/>
          <w:numId w:val="0"/>
        </w:numPr>
        <w:spacing w:before="120" w:after="120"/>
        <w:jc w:val="center"/>
        <w:rPr>
          <w:sz w:val="22"/>
          <w:szCs w:val="22"/>
        </w:rPr>
      </w:pPr>
      <w:r w:rsidRPr="00CB766D">
        <w:rPr>
          <w:position w:val="-30"/>
          <w:sz w:val="22"/>
          <w:szCs w:val="22"/>
        </w:rPr>
        <w:object w:dxaOrig="1898" w:dyaOrig="683" w14:anchorId="699AA0DD">
          <v:shape id="_x0000_i1027" type="#_x0000_t75" style="width:95.25pt;height:32.9pt" o:ole="">
            <v:imagedata r:id="rId42" o:title=""/>
          </v:shape>
          <o:OLEObject Type="Embed" ProgID="Equation.KSEE3" ShapeID="_x0000_i1027" DrawAspect="Content" ObjectID="_1799586010" r:id="rId43"/>
        </w:object>
      </w:r>
    </w:p>
    <w:p w14:paraId="6974FAC8" w14:textId="77777777" w:rsidR="00B24816" w:rsidRPr="00F969EF" w:rsidRDefault="00B24816" w:rsidP="00B24816">
      <w:pPr>
        <w:numPr>
          <w:ilvl w:val="255"/>
          <w:numId w:val="0"/>
        </w:numPr>
        <w:spacing w:before="120" w:after="120"/>
        <w:rPr>
          <w:sz w:val="22"/>
          <w:szCs w:val="22"/>
        </w:rPr>
      </w:pPr>
      <w:r w:rsidRPr="00E01105">
        <w:rPr>
          <w:sz w:val="22"/>
          <w:szCs w:val="22"/>
        </w:rPr>
        <w:t xml:space="preserve">The location of the reflection image of Tx is </w:t>
      </w:r>
      <w:r w:rsidRPr="00CB766D">
        <w:rPr>
          <w:position w:val="-12"/>
          <w:sz w:val="22"/>
          <w:szCs w:val="22"/>
        </w:rPr>
        <w:object w:dxaOrig="1200" w:dyaOrig="368" w14:anchorId="6C1A25C2">
          <v:shape id="_x0000_i1028" type="#_x0000_t75" style="width:61.25pt;height:20.4pt" o:ole="">
            <v:imagedata r:id="rId44" o:title=""/>
          </v:shape>
          <o:OLEObject Type="Embed" ProgID="Equation.KSEE3" ShapeID="_x0000_i1028" DrawAspect="Content" ObjectID="_1799586011" r:id="rId45"/>
        </w:object>
      </w:r>
      <w:r w:rsidRPr="00F969EF">
        <w:rPr>
          <w:sz w:val="22"/>
          <w:szCs w:val="22"/>
        </w:rPr>
        <w:t xml:space="preserve"> and </w:t>
      </w:r>
    </w:p>
    <w:p w14:paraId="47C5C025" w14:textId="77777777" w:rsidR="00B24816" w:rsidRPr="00F969EF" w:rsidRDefault="00B24816" w:rsidP="00B24816">
      <w:pPr>
        <w:numPr>
          <w:ilvl w:val="255"/>
          <w:numId w:val="0"/>
        </w:numPr>
        <w:spacing w:before="120" w:after="120"/>
        <w:jc w:val="center"/>
        <w:rPr>
          <w:sz w:val="22"/>
          <w:szCs w:val="22"/>
        </w:rPr>
      </w:pPr>
      <w:r w:rsidRPr="00CB766D">
        <w:rPr>
          <w:position w:val="-66"/>
          <w:sz w:val="22"/>
          <w:szCs w:val="22"/>
        </w:rPr>
        <w:object w:dxaOrig="2460" w:dyaOrig="1755" w14:anchorId="42277DC2">
          <v:shape id="_x0000_i1029" type="#_x0000_t75" style="width:121.9pt;height:88.45pt" o:ole="">
            <v:imagedata r:id="rId46" o:title=""/>
          </v:shape>
          <o:OLEObject Type="Embed" ProgID="Equation.KSEE3" ShapeID="_x0000_i1029" DrawAspect="Content" ObjectID="_1799586012" r:id="rId47"/>
        </w:object>
      </w:r>
    </w:p>
    <w:p w14:paraId="08691E17" w14:textId="77777777" w:rsidR="00B24816" w:rsidRPr="00F969EF" w:rsidRDefault="00B24816" w:rsidP="00B24816">
      <w:pPr>
        <w:numPr>
          <w:ilvl w:val="255"/>
          <w:numId w:val="0"/>
        </w:numPr>
        <w:spacing w:before="120" w:after="120"/>
        <w:rPr>
          <w:sz w:val="22"/>
          <w:szCs w:val="22"/>
        </w:rPr>
      </w:pPr>
      <w:r w:rsidRPr="00E01105">
        <w:rPr>
          <w:sz w:val="22"/>
          <w:szCs w:val="22"/>
        </w:rPr>
        <w:t xml:space="preserve">Based on the reflection image of Tx and the plane equation of wall, the location of reflection point </w:t>
      </w:r>
      <w:r w:rsidRPr="00CB766D">
        <w:rPr>
          <w:position w:val="-12"/>
          <w:sz w:val="22"/>
          <w:szCs w:val="22"/>
        </w:rPr>
        <w:object w:dxaOrig="1088" w:dyaOrig="368" w14:anchorId="0010661B">
          <v:shape id="_x0000_i1030" type="#_x0000_t75" style="width:53.85pt;height:20.4pt" o:ole="">
            <v:imagedata r:id="rId48" o:title=""/>
          </v:shape>
          <o:OLEObject Type="Embed" ProgID="Equation.KSEE3" ShapeID="_x0000_i1030" DrawAspect="Content" ObjectID="_1799586013" r:id="rId49"/>
        </w:object>
      </w:r>
      <w:r w:rsidRPr="00F969EF">
        <w:rPr>
          <w:sz w:val="22"/>
          <w:szCs w:val="22"/>
        </w:rPr>
        <w:t xml:space="preserve"> is</w:t>
      </w:r>
    </w:p>
    <w:p w14:paraId="43B4193E" w14:textId="77777777" w:rsidR="00B24816" w:rsidRPr="00F969EF" w:rsidRDefault="00B24816" w:rsidP="00B24816">
      <w:pPr>
        <w:numPr>
          <w:ilvl w:val="255"/>
          <w:numId w:val="0"/>
        </w:numPr>
        <w:spacing w:before="120" w:after="120"/>
        <w:jc w:val="center"/>
        <w:rPr>
          <w:sz w:val="22"/>
          <w:szCs w:val="22"/>
        </w:rPr>
      </w:pPr>
      <w:r w:rsidRPr="00CB766D">
        <w:rPr>
          <w:position w:val="-100"/>
          <w:sz w:val="22"/>
          <w:szCs w:val="22"/>
        </w:rPr>
        <w:object w:dxaOrig="3563" w:dyaOrig="2100" w14:anchorId="1029B922">
          <v:shape id="_x0000_i1031" type="#_x0000_t75" style="width:178pt;height:104.9pt" o:ole="">
            <v:imagedata r:id="rId50" o:title=""/>
          </v:shape>
          <o:OLEObject Type="Embed" ProgID="Equation.KSEE3" ShapeID="_x0000_i1031" DrawAspect="Content" ObjectID="_1799586014" r:id="rId51"/>
        </w:object>
      </w:r>
    </w:p>
    <w:p w14:paraId="6F3944E6" w14:textId="77777777" w:rsidR="00B24816" w:rsidRPr="00E01105" w:rsidRDefault="00B24816" w:rsidP="00B24816">
      <w:pPr>
        <w:numPr>
          <w:ilvl w:val="255"/>
          <w:numId w:val="0"/>
        </w:numPr>
        <w:spacing w:before="120" w:after="120"/>
        <w:rPr>
          <w:sz w:val="22"/>
          <w:szCs w:val="22"/>
        </w:rPr>
      </w:pPr>
      <w:r w:rsidRPr="00E01105">
        <w:rPr>
          <w:sz w:val="22"/>
          <w:szCs w:val="22"/>
        </w:rPr>
        <w:t xml:space="preserve">If  </w:t>
      </w:r>
      <m:oMath>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w</m:t>
            </m:r>
          </m:sub>
        </m:sSub>
        <m:r>
          <w:rPr>
            <w:rFonts w:ascii="Cambria Math" w:eastAsia="Cambria Math" w:hAnsi="Cambria Math"/>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right</m:t>
                </m:r>
              </m:sub>
            </m:sSub>
          </m:e>
        </m:d>
        <m:r>
          <w:rPr>
            <w:rFonts w:ascii="Cambria Math" w:eastAsia="Cambria Math" w:hAnsi="Cambria Math"/>
            <w:sz w:val="22"/>
            <w:szCs w:val="22"/>
          </w:rPr>
          <m:t xml:space="preserve">, </m:t>
        </m:r>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w</m:t>
            </m:r>
          </m:sub>
        </m:sSub>
        <m:r>
          <w:rPr>
            <w:rFonts w:ascii="Cambria Math" w:eastAsia="Cambria Math" w:hAnsi="Cambria Math"/>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right</m:t>
                </m:r>
              </m:sub>
            </m:sSub>
          </m:e>
        </m:d>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w</m:t>
            </m:r>
          </m:sub>
        </m:sSub>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right</m:t>
            </m:r>
          </m:sub>
        </m:sSub>
        <m:r>
          <w:rPr>
            <w:rFonts w:ascii="Cambria Math" w:eastAsia="Cambria Math" w:hAnsi="Cambria Math"/>
            <w:sz w:val="22"/>
            <w:szCs w:val="22"/>
          </w:rPr>
          <m:t>]</m:t>
        </m:r>
      </m:oMath>
      <w:r w:rsidRPr="00E01105">
        <w:rPr>
          <w:sz w:val="22"/>
          <w:szCs w:val="22"/>
        </w:rPr>
        <w:t>, the reflection point is on the wall, otherwise, there is no wall reflection path in the Tx-Rx link.</w:t>
      </w:r>
    </w:p>
    <w:p w14:paraId="0315228B" w14:textId="77777777" w:rsidR="00B24816" w:rsidRPr="00E01105" w:rsidRDefault="00B24816" w:rsidP="00B24816">
      <w:pPr>
        <w:numPr>
          <w:ilvl w:val="255"/>
          <w:numId w:val="0"/>
        </w:numPr>
        <w:spacing w:before="120" w:after="120"/>
        <w:rPr>
          <w:sz w:val="22"/>
          <w:szCs w:val="22"/>
        </w:rPr>
      </w:pPr>
    </w:p>
    <w:p w14:paraId="5CDAF30E" w14:textId="5B65A290" w:rsidR="00B24816" w:rsidRPr="00E01105"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3</w:t>
      </w:r>
      <w:r w:rsidRPr="00E01105">
        <w:rPr>
          <w:b/>
          <w:bCs/>
          <w:sz w:val="22"/>
          <w:szCs w:val="22"/>
        </w:rPr>
        <w:t>: Calculated the</w:t>
      </w:r>
      <w:r w:rsidRPr="00E01105">
        <w:rPr>
          <w:sz w:val="22"/>
          <w:szCs w:val="22"/>
        </w:rPr>
        <w:t xml:space="preserve"> </w:t>
      </w:r>
      <w:r w:rsidRPr="00E01105">
        <w:rPr>
          <w:b/>
          <w:bCs/>
          <w:sz w:val="22"/>
          <w:szCs w:val="22"/>
        </w:rPr>
        <w:t>ZoD and AoD from Tx to the reflection point on the wall</w:t>
      </w:r>
    </w:p>
    <w:p w14:paraId="56AB41A5" w14:textId="77777777" w:rsidR="00B24816" w:rsidRPr="00E01105" w:rsidRDefault="00B24816" w:rsidP="00B24816">
      <w:pPr>
        <w:numPr>
          <w:ilvl w:val="255"/>
          <w:numId w:val="0"/>
        </w:numPr>
        <w:spacing w:before="120" w:after="120"/>
        <w:rPr>
          <w:sz w:val="22"/>
          <w:szCs w:val="22"/>
        </w:rPr>
      </w:pPr>
      <w:r w:rsidRPr="00E01105">
        <w:rPr>
          <w:sz w:val="22"/>
          <w:szCs w:val="22"/>
        </w:rPr>
        <w:t>The ZoD and AoD from Tx to the reflection point could be derived based on the location of Tx and reflection point.</w:t>
      </w:r>
    </w:p>
    <w:p w14:paraId="03023475" w14:textId="77777777" w:rsidR="00B24816" w:rsidRPr="00E01105" w:rsidRDefault="00A80BC0" w:rsidP="00B24816">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06A313FF" w14:textId="77777777" w:rsidR="00B24816" w:rsidRPr="00E01105" w:rsidRDefault="00A80BC0" w:rsidP="00B24816">
      <w:pPr>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den>
        </m:f>
        <m:r>
          <w:rPr>
            <w:rFonts w:ascii="Cambria Math" w:eastAsiaTheme="minorEastAsia" w:hAnsi="Cambria Math"/>
            <w:sz w:val="22"/>
            <w:szCs w:val="22"/>
            <w:lang w:eastAsia="zh-CN"/>
          </w:rPr>
          <m:t>)</m:t>
        </m:r>
      </m:oMath>
      <w:r w:rsidR="00B24816" w:rsidRPr="00E01105">
        <w:rPr>
          <w:rFonts w:eastAsiaTheme="minorEastAsia"/>
          <w:sz w:val="22"/>
          <w:szCs w:val="22"/>
          <w:lang w:eastAsia="zh-CN"/>
        </w:rPr>
        <w:t xml:space="preserve"> mod 180</w:t>
      </w:r>
      <w:r w:rsidR="00B24816" w:rsidRPr="00E01105">
        <w:rPr>
          <w:rFonts w:eastAsiaTheme="minorEastAsia"/>
          <w:sz w:val="22"/>
          <w:szCs w:val="22"/>
          <w:vertAlign w:val="superscript"/>
          <w:lang w:eastAsia="zh-CN"/>
        </w:rPr>
        <w:t>°</w:t>
      </w:r>
    </w:p>
    <w:p w14:paraId="3942C68D" w14:textId="651A62F9" w:rsidR="00B24816" w:rsidRPr="00F969EF"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4</w:t>
      </w:r>
      <w:r w:rsidRPr="00E01105">
        <w:rPr>
          <w:b/>
          <w:bCs/>
          <w:sz w:val="22"/>
          <w:szCs w:val="22"/>
        </w:rPr>
        <w:t xml:space="preserve">: Calculated the rotation angle </w:t>
      </w:r>
      <w:r w:rsidRPr="00CB766D">
        <w:rPr>
          <w:b/>
          <w:bCs/>
          <w:position w:val="-10"/>
          <w:sz w:val="22"/>
          <w:szCs w:val="22"/>
        </w:rPr>
        <w:object w:dxaOrig="240" w:dyaOrig="338" w14:anchorId="2BAFFDFC">
          <v:shape id="_x0000_i1032" type="#_x0000_t75" style="width:11.9pt;height:16.45pt" o:ole="">
            <v:imagedata r:id="rId52" o:title=""/>
          </v:shape>
          <o:OLEObject Type="Embed" ProgID="Equation.KSEE3" ShapeID="_x0000_i1032" DrawAspect="Content" ObjectID="_1799586015" r:id="rId53"/>
        </w:object>
      </w:r>
      <w:r w:rsidRPr="00F969EF">
        <w:rPr>
          <w:b/>
          <w:bCs/>
          <w:sz w:val="22"/>
          <w:szCs w:val="22"/>
        </w:rPr>
        <w:t xml:space="preserve"> and the rotation matrix of </w:t>
      </w:r>
      <w:r w:rsidRPr="00CB766D">
        <w:rPr>
          <w:b/>
          <w:bCs/>
          <w:position w:val="-10"/>
          <w:sz w:val="22"/>
          <w:szCs w:val="22"/>
        </w:rPr>
        <w:object w:dxaOrig="240" w:dyaOrig="338" w14:anchorId="19AF6943">
          <v:shape id="_x0000_i1033" type="#_x0000_t75" style="width:11.9pt;height:16.45pt" o:ole="">
            <v:imagedata r:id="rId52" o:title=""/>
          </v:shape>
          <o:OLEObject Type="Embed" ProgID="Equation.KSEE3" ShapeID="_x0000_i1033" DrawAspect="Content" ObjectID="_1799586016" r:id="rId54"/>
        </w:object>
      </w:r>
      <w:r w:rsidRPr="00F969EF">
        <w:rPr>
          <w:b/>
          <w:bCs/>
          <w:sz w:val="22"/>
          <w:szCs w:val="22"/>
        </w:rPr>
        <w:t>.</w:t>
      </w:r>
    </w:p>
    <w:p w14:paraId="51C7E06F" w14:textId="77777777" w:rsidR="00B24816" w:rsidRPr="00F969EF" w:rsidRDefault="00B24816" w:rsidP="00B24816">
      <w:pPr>
        <w:numPr>
          <w:ilvl w:val="255"/>
          <w:numId w:val="0"/>
        </w:numPr>
        <w:spacing w:before="120" w:after="120"/>
        <w:rPr>
          <w:rFonts w:eastAsiaTheme="minorEastAsia"/>
          <w:bCs/>
          <w:iCs/>
          <w:sz w:val="22"/>
          <w:szCs w:val="22"/>
          <w:lang w:eastAsia="zh-CN"/>
        </w:rPr>
      </w:pPr>
      <w:r w:rsidRPr="00E01105">
        <w:rPr>
          <w:sz w:val="22"/>
          <w:szCs w:val="22"/>
        </w:rPr>
        <w:t xml:space="preserve">The rotation matrix could be derived by </w:t>
      </w:r>
      <m:oMath>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oMath>
      <w:r w:rsidRPr="00F969EF">
        <w:rPr>
          <w:rFonts w:eastAsiaTheme="minorEastAsia"/>
          <w:bCs/>
          <w:iCs/>
          <w:sz w:val="22"/>
          <w:szCs w:val="22"/>
          <w:lang w:eastAsia="zh-CN"/>
        </w:rPr>
        <w:t xml:space="preserve">, </w:t>
      </w:r>
    </w:p>
    <w:p w14:paraId="7BF9EF57" w14:textId="77777777" w:rsidR="00B24816" w:rsidRPr="00F969EF" w:rsidRDefault="00A80BC0" w:rsidP="00B24816">
      <w:pPr>
        <w:numPr>
          <w:ilvl w:val="255"/>
          <w:numId w:val="0"/>
        </w:numPr>
        <w:spacing w:before="120" w:after="120"/>
        <w:jc w:val="center"/>
        <w:rPr>
          <w:sz w:val="22"/>
          <w:szCs w:val="22"/>
        </w:rPr>
      </w:pPr>
      <m:oMathPara>
        <m:oMath>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r>
            <m:rPr>
              <m:sty m:val="p"/>
            </m:rPr>
            <w:rPr>
              <w:rFonts w:ascii="Cambria Math" w:hAnsi="Cambria Math"/>
              <w:sz w:val="22"/>
              <w:szCs w:val="22"/>
            </w:rPr>
            <m:t>=actan</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num>
                <m:den>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tx-w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den>
              </m:f>
            </m:e>
          </m:d>
          <m:r>
            <w:rPr>
              <w:rFonts w:ascii="Cambria Math" w:hAnsi="Cambria Math"/>
              <w:sz w:val="22"/>
              <w:szCs w:val="22"/>
            </w:rPr>
            <m:t xml:space="preserve"> mod </m:t>
          </m:r>
          <m:sSup>
            <m:sSupPr>
              <m:ctrlPr>
                <w:rPr>
                  <w:rFonts w:ascii="Cambria Math" w:hAnsi="Cambria Math"/>
                  <w:i/>
                  <w:sz w:val="22"/>
                  <w:szCs w:val="22"/>
                </w:rPr>
              </m:ctrlPr>
            </m:sSupPr>
            <m:e>
              <m:r>
                <w:rPr>
                  <w:rFonts w:ascii="Cambria Math" w:hAnsi="Cambria Math"/>
                  <w:sz w:val="22"/>
                  <w:szCs w:val="22"/>
                </w:rPr>
                <m:t>180</m:t>
              </m:r>
            </m:e>
            <m:sup>
              <m:r>
                <w:rPr>
                  <w:rFonts w:ascii="Cambria Math" w:hAnsi="Cambria Math"/>
                  <w:sz w:val="22"/>
                  <w:szCs w:val="22"/>
                </w:rPr>
                <m:t>°</m:t>
              </m:r>
            </m:sup>
          </m:sSup>
        </m:oMath>
      </m:oMathPara>
    </w:p>
    <w:p w14:paraId="3E5FE7D3" w14:textId="77777777" w:rsidR="00B24816" w:rsidRPr="00F969EF" w:rsidRDefault="00B24816" w:rsidP="00B24816">
      <w:pPr>
        <w:numPr>
          <w:ilvl w:val="255"/>
          <w:numId w:val="0"/>
        </w:numPr>
        <w:spacing w:before="120" w:after="120"/>
        <w:rPr>
          <w:sz w:val="22"/>
          <w:szCs w:val="22"/>
        </w:rPr>
      </w:pPr>
      <w:r w:rsidRPr="00E01105">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oMath>
      <w:r w:rsidRPr="00F969EF">
        <w:rPr>
          <w:rFonts w:eastAsiaTheme="minorEastAsia"/>
          <w:sz w:val="22"/>
          <w:szCs w:val="22"/>
          <w:lang w:eastAsia="zh-CN"/>
        </w:rPr>
        <w:t xml:space="preserve"> represents the </w:t>
      </w:r>
      <w:r w:rsidRPr="00E01105">
        <w:rPr>
          <w:sz w:val="22"/>
          <w:szCs w:val="22"/>
        </w:rPr>
        <w:t xml:space="preserve">normal vector of the incident plane. </w:t>
      </w:r>
      <w:r w:rsidRPr="00CB766D">
        <w:rPr>
          <w:position w:val="-14"/>
          <w:sz w:val="22"/>
          <w:szCs w:val="22"/>
        </w:rPr>
        <w:object w:dxaOrig="2018" w:dyaOrig="383" w14:anchorId="7965DFE4">
          <v:shape id="_x0000_i1034" type="#_x0000_t75" style="width:100.35pt;height:19.3pt" o:ole="">
            <v:imagedata r:id="rId55" o:title=""/>
          </v:shape>
          <o:OLEObject Type="Embed" ProgID="Equation.KSEE3" ShapeID="_x0000_i1034" DrawAspect="Content" ObjectID="_1799586017" r:id="rId56"/>
        </w:object>
      </w:r>
      <w:r w:rsidRPr="00F969EF">
        <w:rPr>
          <w:sz w:val="22"/>
          <w:szCs w:val="22"/>
        </w:rPr>
        <w:t>, in which</w:t>
      </w:r>
    </w:p>
    <w:p w14:paraId="004D5004" w14:textId="77777777" w:rsidR="00B24816" w:rsidRPr="00F969EF" w:rsidRDefault="00B24816" w:rsidP="00B24816">
      <w:pPr>
        <w:numPr>
          <w:ilvl w:val="255"/>
          <w:numId w:val="0"/>
        </w:numPr>
        <w:spacing w:before="120" w:after="120"/>
        <w:rPr>
          <w:sz w:val="22"/>
          <w:szCs w:val="22"/>
        </w:rPr>
      </w:pPr>
      <w:r w:rsidRPr="00CB766D">
        <w:rPr>
          <w:position w:val="-12"/>
          <w:sz w:val="22"/>
          <w:szCs w:val="22"/>
        </w:rPr>
        <w:object w:dxaOrig="3218" w:dyaOrig="368" w14:anchorId="544B22A4">
          <v:shape id="_x0000_i1035" type="#_x0000_t75" style="width:160.45pt;height:20.4pt" o:ole="">
            <v:imagedata r:id="rId57" o:title=""/>
          </v:shape>
          <o:OLEObject Type="Embed" ProgID="Equation.KSEE3" ShapeID="_x0000_i1035" DrawAspect="Content" ObjectID="_1799586018" r:id="rId58"/>
        </w:object>
      </w:r>
      <w:r w:rsidRPr="00F969EF">
        <w:rPr>
          <w:sz w:val="22"/>
          <w:szCs w:val="22"/>
        </w:rPr>
        <w:t xml:space="preserve"> and </w:t>
      </w:r>
      <w:r w:rsidRPr="00CB766D">
        <w:rPr>
          <w:position w:val="-12"/>
          <w:sz w:val="22"/>
          <w:szCs w:val="22"/>
        </w:rPr>
        <w:object w:dxaOrig="3300" w:dyaOrig="368" w14:anchorId="617CCE4F">
          <v:shape id="_x0000_i1036" type="#_x0000_t75" style="width:163.3pt;height:20.4pt" o:ole="">
            <v:imagedata r:id="rId59" o:title=""/>
          </v:shape>
          <o:OLEObject Type="Embed" ProgID="Equation.KSEE3" ShapeID="_x0000_i1036" DrawAspect="Content" ObjectID="_1799586019" r:id="rId60"/>
        </w:object>
      </w:r>
    </w:p>
    <w:p w14:paraId="31034C12" w14:textId="77777777" w:rsidR="00B24816" w:rsidRPr="00E01105" w:rsidRDefault="00B24816" w:rsidP="00B24816">
      <w:pPr>
        <w:numPr>
          <w:ilvl w:val="255"/>
          <w:numId w:val="0"/>
        </w:numPr>
        <w:spacing w:before="120" w:after="120"/>
        <w:rPr>
          <w:rFonts w:eastAsiaTheme="minorEastAsia"/>
          <w:sz w:val="22"/>
          <w:szCs w:val="22"/>
          <w:lang w:eastAsia="zh-CN"/>
        </w:rPr>
      </w:pPr>
      <w:r w:rsidRPr="00E01105">
        <w:rPr>
          <w:rFonts w:eastAsiaTheme="minorEastAsia"/>
          <w:sz w:val="22"/>
          <w:szCs w:val="22"/>
          <w:lang w:eastAsia="zh-CN"/>
        </w:rPr>
        <w:lastRenderedPageBreak/>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Tx-w</m:t>
                </m:r>
              </m:sub>
            </m:sSub>
          </m:sub>
        </m:sSub>
      </m:oMath>
      <w:r w:rsidRPr="00F969EF">
        <w:rPr>
          <w:rFonts w:eastAsiaTheme="minorEastAsia"/>
          <w:sz w:val="22"/>
          <w:szCs w:val="22"/>
          <w:lang w:eastAsia="zh-CN"/>
        </w:rPr>
        <w:t xml:space="preserve"> represents the spherical</w:t>
      </w:r>
      <w:r w:rsidRPr="00E01105" w:rsidDel="00C33E5B">
        <w:rPr>
          <w:rFonts w:eastAsiaTheme="minorEastAsia"/>
          <w:sz w:val="22"/>
          <w:szCs w:val="22"/>
          <w:lang w:eastAsia="zh-CN"/>
        </w:rPr>
        <w:t xml:space="preserve"> </w:t>
      </w:r>
      <w:r w:rsidRPr="00E01105">
        <w:rPr>
          <w:sz w:val="22"/>
          <w:szCs w:val="22"/>
        </w:rPr>
        <w:t xml:space="preserve">basis vector of incident ray in vertical direction. </w:t>
      </w:r>
      <w:r w:rsidRPr="00E01105">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Tx-w</m:t>
                </m:r>
              </m:sub>
            </m:sSub>
          </m:sub>
        </m:sSub>
      </m:oMath>
      <w:r w:rsidRPr="00F969EF">
        <w:rPr>
          <w:rFonts w:eastAsiaTheme="minorEastAsia"/>
          <w:sz w:val="22"/>
          <w:szCs w:val="22"/>
          <w:lang w:eastAsia="zh-CN"/>
        </w:rPr>
        <w:t xml:space="preserve"> represents the spherical</w:t>
      </w:r>
      <w:r w:rsidRPr="00E01105" w:rsidDel="00C33E5B">
        <w:rPr>
          <w:rFonts w:eastAsiaTheme="minorEastAsia"/>
          <w:sz w:val="22"/>
          <w:szCs w:val="22"/>
          <w:lang w:eastAsia="zh-CN"/>
        </w:rPr>
        <w:t xml:space="preserve"> </w:t>
      </w:r>
      <w:r w:rsidRPr="00E01105">
        <w:rPr>
          <w:sz w:val="22"/>
          <w:szCs w:val="22"/>
        </w:rPr>
        <w:t>basis vector of incident ray in horizontal direction.</w:t>
      </w:r>
    </w:p>
    <w:p w14:paraId="668A253B" w14:textId="4053E38B" w:rsidR="00B24816" w:rsidRPr="00F969EF"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5</w:t>
      </w:r>
      <w:r w:rsidRPr="00E01105">
        <w:rPr>
          <w:b/>
          <w:bCs/>
          <w:sz w:val="22"/>
          <w:szCs w:val="22"/>
        </w:rPr>
        <w:t xml:space="preserve">: Calculated the incident angle </w:t>
      </w:r>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oMath>
      <w:r w:rsidRPr="00F969EF">
        <w:rPr>
          <w:b/>
          <w:bCs/>
          <w:sz w:val="22"/>
          <w:szCs w:val="22"/>
        </w:rPr>
        <w:t xml:space="preserve"> and related reflection coefficients</w:t>
      </w:r>
    </w:p>
    <w:p w14:paraId="5CC336BA" w14:textId="77777777" w:rsidR="00B24816" w:rsidRPr="00E01105" w:rsidRDefault="00B24816" w:rsidP="00B24816">
      <w:pPr>
        <w:numPr>
          <w:ilvl w:val="255"/>
          <w:numId w:val="0"/>
        </w:numPr>
        <w:spacing w:before="120" w:after="120"/>
        <w:rPr>
          <w:sz w:val="22"/>
          <w:szCs w:val="22"/>
        </w:rPr>
      </w:pPr>
      <w:r w:rsidRPr="00F969EF">
        <w:rPr>
          <w:sz w:val="22"/>
          <w:szCs w:val="22"/>
        </w:rPr>
        <w:t>The formula of reflect</w:t>
      </w:r>
      <w:r w:rsidRPr="00E01105">
        <w:rPr>
          <w:sz w:val="22"/>
          <w:szCs w:val="22"/>
        </w:rPr>
        <w:t xml:space="preserve">ion coefficients </w:t>
      </w:r>
      <w:r w:rsidRPr="00CB766D">
        <w:rPr>
          <w:position w:val="-12"/>
          <w:sz w:val="22"/>
          <w:szCs w:val="22"/>
        </w:rPr>
        <w:object w:dxaOrig="315" w:dyaOrig="368" w14:anchorId="0C0399A6">
          <v:shape id="_x0000_i1037" type="#_x0000_t75" style="width:15.3pt;height:20.4pt" o:ole="">
            <v:imagedata r:id="rId61" o:title=""/>
          </v:shape>
          <o:OLEObject Type="Embed" ProgID="Equation.KSEE3" ShapeID="_x0000_i1037" DrawAspect="Content" ObjectID="_1799586020" r:id="rId62"/>
        </w:object>
      </w:r>
      <w:r w:rsidRPr="00F969EF">
        <w:rPr>
          <w:sz w:val="22"/>
          <w:szCs w:val="22"/>
        </w:rPr>
        <w:t xml:space="preserve"> and </w:t>
      </w:r>
      <w:r w:rsidRPr="00CB766D">
        <w:rPr>
          <w:position w:val="-10"/>
          <w:sz w:val="22"/>
          <w:szCs w:val="22"/>
        </w:rPr>
        <w:object w:dxaOrig="315" w:dyaOrig="338" w14:anchorId="012A2CD5">
          <v:shape id="_x0000_i1038" type="#_x0000_t75" style="width:15.3pt;height:16.45pt" o:ole="">
            <v:imagedata r:id="rId63" o:title=""/>
          </v:shape>
          <o:OLEObject Type="Embed" ProgID="Equation.KSEE3" ShapeID="_x0000_i1038" DrawAspect="Content" ObjectID="_1799586021" r:id="rId64"/>
        </w:object>
      </w:r>
      <w:r w:rsidRPr="00F969EF">
        <w:rPr>
          <w:sz w:val="22"/>
          <w:szCs w:val="22"/>
        </w:rPr>
        <w:t xml:space="preserve"> could be reused, and only the incident angle should be modified. The incident angle </w:t>
      </w:r>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oMath>
      <w:r w:rsidRPr="00F969EF">
        <w:rPr>
          <w:sz w:val="22"/>
          <w:szCs w:val="22"/>
        </w:rPr>
        <w:t xml:space="preserve"> is the angle between the incident vector from Tx to reflection point and the normal </w:t>
      </w:r>
      <w:r w:rsidRPr="00E01105">
        <w:rPr>
          <w:sz w:val="22"/>
          <w:szCs w:val="22"/>
        </w:rPr>
        <w:t xml:space="preserve">vector, in which is </w:t>
      </w:r>
    </w:p>
    <w:p w14:paraId="481765CC" w14:textId="77777777" w:rsidR="00B24816" w:rsidRPr="00E01105" w:rsidRDefault="00A80BC0" w:rsidP="00B24816">
      <w:pPr>
        <w:numPr>
          <w:ilvl w:val="255"/>
          <w:numId w:val="0"/>
        </w:numPr>
        <w:spacing w:before="120" w:after="120"/>
        <w:jc w:val="center"/>
        <w:rPr>
          <w:sz w:val="22"/>
          <w:szCs w:val="22"/>
        </w:rPr>
      </w:pPr>
      <m:oMathPara>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r>
            <w:rPr>
              <w:rFonts w:ascii="Cambria Math" w:hAnsi="Cambria Math"/>
              <w:sz w:val="22"/>
              <w:szCs w:val="22"/>
            </w:rPr>
            <m:t>=</m:t>
          </m:r>
          <m:r>
            <m:rPr>
              <m:sty m:val="p"/>
            </m:rPr>
            <w:rPr>
              <w:rFonts w:ascii="Cambria Math" w:hAnsi="Cambria Math"/>
              <w:sz w:val="22"/>
              <w:szCs w:val="22"/>
            </w:rPr>
            <m:t>arccos⁡</m:t>
          </m:r>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e>
              </m:d>
              <m:r>
                <w:rPr>
                  <w:rFonts w:ascii="Cambria Math" w:hAnsi="Cambria Math"/>
                  <w:sz w:val="22"/>
                  <w:szCs w:val="22"/>
                </w:rPr>
                <m:t>A+(</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hAnsi="Cambria Math"/>
                  <w:sz w:val="22"/>
                  <w:szCs w:val="22"/>
                </w:rPr>
                <m:t>)B</m:t>
              </m:r>
            </m:num>
            <m:den>
              <m:rad>
                <m:radPr>
                  <m:degHide m:val="1"/>
                  <m:ctrlPr>
                    <w:rPr>
                      <w:rFonts w:ascii="Cambria Math" w:hAnsi="Cambria Math"/>
                      <w:i/>
                      <w:sz w:val="22"/>
                      <w:szCs w:val="22"/>
                    </w:rPr>
                  </m:ctrlPr>
                </m:radPr>
                <m:deg/>
                <m:e>
                  <m:sSup>
                    <m:sSupPr>
                      <m:ctrlPr>
                        <w:rPr>
                          <w:rFonts w:ascii="Cambria Math" w:hAnsi="Cambria Math"/>
                          <w:i/>
                          <w:sz w:val="22"/>
                          <w:szCs w:val="22"/>
                        </w:rPr>
                      </m:ctrlPr>
                    </m:sSupPr>
                    <m:e>
                      <m:r>
                        <w:rPr>
                          <w:rFonts w:ascii="Cambria Math" w:hAnsi="Cambria Math"/>
                          <w:sz w:val="22"/>
                          <w:szCs w:val="22"/>
                        </w:rPr>
                        <m:t>A</m:t>
                      </m:r>
                    </m:e>
                    <m:sup>
                      <m:r>
                        <w:rPr>
                          <w:rFonts w:ascii="Cambria Math" w:hAnsi="Cambria Math"/>
                          <w:sz w:val="22"/>
                          <w:szCs w:val="22"/>
                        </w:rPr>
                        <m:t>2</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B</m:t>
                      </m:r>
                    </m:e>
                    <m:sup>
                      <m:r>
                        <w:rPr>
                          <w:rFonts w:ascii="Cambria Math" w:hAnsi="Cambria Math"/>
                          <w:sz w:val="22"/>
                          <w:szCs w:val="22"/>
                        </w:rPr>
                        <m:t>2</m:t>
                      </m:r>
                    </m:sup>
                  </m:sSup>
                </m:e>
              </m:rad>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hAnsi="Cambria Math"/>
              <w:sz w:val="22"/>
              <w:szCs w:val="22"/>
            </w:rPr>
            <m:t xml:space="preserve">) </m:t>
          </m:r>
        </m:oMath>
      </m:oMathPara>
    </w:p>
    <w:p w14:paraId="44A90FFC" w14:textId="77777777" w:rsidR="00B24816" w:rsidRPr="00E01105" w:rsidRDefault="00B24816" w:rsidP="00B24816">
      <w:pPr>
        <w:rPr>
          <w:rFonts w:eastAsiaTheme="minorEastAsia"/>
          <w:sz w:val="22"/>
          <w:szCs w:val="22"/>
          <w:lang w:eastAsia="zh-CN"/>
        </w:rPr>
      </w:pPr>
      <w:r w:rsidRPr="00E01105">
        <w:rPr>
          <w:rFonts w:eastAsiaTheme="minorEastAsia"/>
          <w:sz w:val="22"/>
          <w:szCs w:val="22"/>
          <w:lang w:eastAsia="zh-CN"/>
        </w:rPr>
        <w:t>The Fresnel reflection coefficient defined as:</w:t>
      </w:r>
    </w:p>
    <w:p w14:paraId="24D71E53" w14:textId="77777777" w:rsidR="00B24816" w:rsidRPr="00F969EF" w:rsidRDefault="00A80BC0" w:rsidP="00B24816">
      <w:pPr>
        <w:rPr>
          <w:sz w:val="22"/>
          <w:szCs w:val="22"/>
        </w:rPr>
      </w:pPr>
      <m:oMathPara>
        <m:oMath>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hint="eastAsia"/>
                  <w:sz w:val="22"/>
                  <w:szCs w:val="22"/>
                  <w:lang w:eastAsia="zh-CN"/>
                </w:rPr>
                <m:t>∥</m:t>
              </m:r>
            </m:sub>
          </m:sSub>
          <m:r>
            <w:rPr>
              <w:rFonts w:ascii="Cambria Math" w:hAnsi="Cambria Math"/>
              <w:sz w:val="22"/>
              <w:szCs w:val="22"/>
              <w:lang w:eastAsia="zh-CN"/>
            </w:rPr>
            <m:t>=</m:t>
          </m:r>
          <m:f>
            <m:fPr>
              <m:ctrlPr>
                <w:rPr>
                  <w:rFonts w:ascii="Cambria Math" w:hAnsi="Cambria Math"/>
                  <w:i/>
                  <w:sz w:val="22"/>
                  <w:szCs w:val="22"/>
                  <w:lang w:eastAsia="zh-CN"/>
                </w:rPr>
              </m:ctrlPr>
            </m:fPr>
            <m:num>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num>
            <m:den>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den>
          </m:f>
        </m:oMath>
      </m:oMathPara>
    </w:p>
    <w:p w14:paraId="6BB31F94" w14:textId="77777777" w:rsidR="00B24816" w:rsidRPr="00F969EF" w:rsidRDefault="00A80BC0" w:rsidP="00B24816">
      <w:pPr>
        <w:rPr>
          <w:rFonts w:eastAsiaTheme="minorEastAsia"/>
          <w:sz w:val="22"/>
          <w:szCs w:val="22"/>
          <w:lang w:eastAsia="zh-CN"/>
        </w:rPr>
      </w:pPr>
      <m:oMathPara>
        <m:oMath>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hint="eastAsia"/>
                  <w:sz w:val="22"/>
                  <w:szCs w:val="22"/>
                  <w:lang w:eastAsia="zh-CN"/>
                </w:rPr>
                <m:t>⊥</m:t>
              </m:r>
            </m:sub>
          </m:sSub>
          <m:r>
            <w:rPr>
              <w:rFonts w:ascii="Cambria Math" w:hAnsi="Cambria Math"/>
              <w:sz w:val="22"/>
              <w:szCs w:val="22"/>
              <w:lang w:eastAsia="zh-CN"/>
            </w:rPr>
            <m:t>=</m:t>
          </m:r>
          <m:f>
            <m:fPr>
              <m:ctrlPr>
                <w:rPr>
                  <w:rFonts w:ascii="Cambria Math" w:hAnsi="Cambria Math"/>
                  <w:i/>
                  <w:sz w:val="22"/>
                  <w:szCs w:val="22"/>
                  <w:lang w:eastAsia="zh-CN"/>
                </w:rPr>
              </m:ctrlPr>
            </m:fPr>
            <m:num>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num>
            <m:den>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den>
          </m:f>
        </m:oMath>
      </m:oMathPara>
    </w:p>
    <w:p w14:paraId="51CF7144" w14:textId="6D4D135A" w:rsidR="00B24816" w:rsidRPr="00E01105"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6</w:t>
      </w:r>
      <w:r w:rsidRPr="00E01105">
        <w:rPr>
          <w:b/>
          <w:bCs/>
          <w:sz w:val="22"/>
          <w:szCs w:val="22"/>
        </w:rPr>
        <w:t>: Calculated the</w:t>
      </w:r>
      <w:r w:rsidRPr="00E01105">
        <w:rPr>
          <w:sz w:val="22"/>
          <w:szCs w:val="22"/>
        </w:rPr>
        <w:t xml:space="preserve"> </w:t>
      </w:r>
      <w:r w:rsidRPr="00E01105">
        <w:rPr>
          <w:b/>
          <w:bCs/>
          <w:sz w:val="22"/>
          <w:szCs w:val="22"/>
        </w:rPr>
        <w:t>ZoA and AoA from Rx to the reflection point on the wall</w:t>
      </w:r>
    </w:p>
    <w:p w14:paraId="1E392B53" w14:textId="77777777" w:rsidR="00B24816" w:rsidRPr="00E01105" w:rsidRDefault="00B24816" w:rsidP="00B24816">
      <w:pPr>
        <w:numPr>
          <w:ilvl w:val="255"/>
          <w:numId w:val="0"/>
        </w:numPr>
        <w:spacing w:before="120" w:after="120"/>
        <w:rPr>
          <w:sz w:val="22"/>
          <w:szCs w:val="22"/>
        </w:rPr>
      </w:pPr>
      <w:r w:rsidRPr="00E01105">
        <w:rPr>
          <w:sz w:val="22"/>
          <w:szCs w:val="22"/>
        </w:rPr>
        <w:t>The ZoA and AoA from Rx to the reflection point could be derived based on the location of Rx and reflection point.</w:t>
      </w:r>
    </w:p>
    <w:p w14:paraId="123FDF07" w14:textId="77777777" w:rsidR="00B24816" w:rsidRPr="00E01105" w:rsidRDefault="00A80BC0" w:rsidP="00B24816">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375BDB25" w14:textId="77777777" w:rsidR="00B24816" w:rsidRPr="00E01105" w:rsidRDefault="00A80BC0" w:rsidP="00B24816">
      <w:pPr>
        <w:spacing w:before="120" w:after="120"/>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den>
        </m:f>
        <m:r>
          <w:rPr>
            <w:rFonts w:ascii="Cambria Math" w:eastAsiaTheme="minorEastAsia" w:hAnsi="Cambria Math"/>
            <w:sz w:val="22"/>
            <w:szCs w:val="22"/>
            <w:lang w:eastAsia="zh-CN"/>
          </w:rPr>
          <m:t>)</m:t>
        </m:r>
      </m:oMath>
      <w:r w:rsidR="00B24816" w:rsidRPr="00E01105">
        <w:rPr>
          <w:rFonts w:eastAsiaTheme="minorEastAsia"/>
          <w:sz w:val="22"/>
          <w:szCs w:val="22"/>
          <w:lang w:eastAsia="zh-CN"/>
        </w:rPr>
        <w:t xml:space="preserve"> </w:t>
      </w:r>
    </w:p>
    <w:p w14:paraId="59F2FED8" w14:textId="40EC44F4" w:rsidR="00B24816" w:rsidRPr="00F969EF"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7</w:t>
      </w:r>
      <w:r w:rsidRPr="00E01105">
        <w:rPr>
          <w:b/>
          <w:bCs/>
          <w:sz w:val="22"/>
          <w:szCs w:val="22"/>
        </w:rPr>
        <w:t xml:space="preserve">: Calculated the rotation angle </w:t>
      </w:r>
      <w:r w:rsidRPr="00CB766D">
        <w:rPr>
          <w:b/>
          <w:bCs/>
          <w:position w:val="-10"/>
          <w:sz w:val="22"/>
          <w:szCs w:val="22"/>
        </w:rPr>
        <w:object w:dxaOrig="278" w:dyaOrig="338" w14:anchorId="4A068B58">
          <v:shape id="_x0000_i1039" type="#_x0000_t75" style="width:14.75pt;height:16.45pt" o:ole="">
            <v:imagedata r:id="rId65" o:title=""/>
          </v:shape>
          <o:OLEObject Type="Embed" ProgID="Equation.KSEE3" ShapeID="_x0000_i1039" DrawAspect="Content" ObjectID="_1799586022" r:id="rId66"/>
        </w:object>
      </w:r>
      <w:r w:rsidRPr="00F969EF">
        <w:rPr>
          <w:b/>
          <w:bCs/>
          <w:sz w:val="22"/>
          <w:szCs w:val="22"/>
        </w:rPr>
        <w:t xml:space="preserve"> and the rotation matrix of </w:t>
      </w:r>
      <w:r w:rsidRPr="00CB766D">
        <w:rPr>
          <w:b/>
          <w:bCs/>
          <w:position w:val="-10"/>
          <w:sz w:val="22"/>
          <w:szCs w:val="22"/>
        </w:rPr>
        <w:object w:dxaOrig="278" w:dyaOrig="338" w14:anchorId="781C9000">
          <v:shape id="_x0000_i1040" type="#_x0000_t75" style="width:14.75pt;height:16.45pt" o:ole="">
            <v:imagedata r:id="rId67" o:title=""/>
          </v:shape>
          <o:OLEObject Type="Embed" ProgID="Equation.KSEE3" ShapeID="_x0000_i1040" DrawAspect="Content" ObjectID="_1799586023" r:id="rId68"/>
        </w:object>
      </w:r>
      <w:r w:rsidRPr="00F969EF">
        <w:rPr>
          <w:b/>
          <w:bCs/>
          <w:sz w:val="22"/>
          <w:szCs w:val="22"/>
        </w:rPr>
        <w:t>.</w:t>
      </w:r>
    </w:p>
    <w:p w14:paraId="5A278D98" w14:textId="77777777" w:rsidR="00B24816" w:rsidRPr="00F969EF" w:rsidRDefault="00B24816" w:rsidP="00B24816">
      <w:pPr>
        <w:numPr>
          <w:ilvl w:val="255"/>
          <w:numId w:val="0"/>
        </w:numPr>
        <w:spacing w:before="120" w:after="120"/>
        <w:rPr>
          <w:rFonts w:eastAsiaTheme="minorEastAsia"/>
          <w:bCs/>
          <w:iCs/>
          <w:sz w:val="22"/>
          <w:szCs w:val="22"/>
          <w:lang w:eastAsia="zh-CN"/>
        </w:rPr>
      </w:pPr>
      <w:r w:rsidRPr="00E01105">
        <w:rPr>
          <w:sz w:val="22"/>
          <w:szCs w:val="22"/>
        </w:rPr>
        <w:t xml:space="preserve">The rotation matrix could be derived by </w:t>
      </w:r>
      <m:oMath>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oMath>
      <w:r w:rsidRPr="00F969EF">
        <w:rPr>
          <w:rFonts w:eastAsiaTheme="minorEastAsia"/>
          <w:bCs/>
          <w:iCs/>
          <w:sz w:val="22"/>
          <w:szCs w:val="22"/>
          <w:lang w:eastAsia="zh-CN"/>
        </w:rPr>
        <w:t xml:space="preserve">, </w:t>
      </w:r>
    </w:p>
    <w:p w14:paraId="3A6FD3FD" w14:textId="77777777" w:rsidR="00B24816" w:rsidRPr="00F969EF" w:rsidRDefault="00A80BC0" w:rsidP="00B24816">
      <w:pPr>
        <w:numPr>
          <w:ilvl w:val="255"/>
          <w:numId w:val="0"/>
        </w:numPr>
        <w:spacing w:before="120" w:after="120"/>
        <w:jc w:val="center"/>
        <w:rPr>
          <w:sz w:val="22"/>
          <w:szCs w:val="22"/>
        </w:rPr>
      </w:pPr>
      <m:oMathPara>
        <m:oMath>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r>
            <m:rPr>
              <m:sty m:val="p"/>
            </m:rPr>
            <w:rPr>
              <w:rFonts w:ascii="Cambria Math" w:hAnsi="Cambria Math"/>
              <w:sz w:val="22"/>
              <w:szCs w:val="22"/>
            </w:rPr>
            <m:t>=actan</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rx-w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num>
                <m:den>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rx-w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den>
              </m:f>
            </m:e>
          </m:d>
          <m:r>
            <w:rPr>
              <w:rFonts w:ascii="Cambria Math" w:hAnsi="Cambria Math"/>
              <w:sz w:val="22"/>
              <w:szCs w:val="22"/>
            </w:rPr>
            <m:t xml:space="preserve"> mod </m:t>
          </m:r>
          <m:sSup>
            <m:sSupPr>
              <m:ctrlPr>
                <w:rPr>
                  <w:rFonts w:ascii="Cambria Math" w:hAnsi="Cambria Math"/>
                  <w:i/>
                  <w:sz w:val="22"/>
                  <w:szCs w:val="22"/>
                </w:rPr>
              </m:ctrlPr>
            </m:sSupPr>
            <m:e>
              <m:r>
                <w:rPr>
                  <w:rFonts w:ascii="Cambria Math" w:hAnsi="Cambria Math"/>
                  <w:sz w:val="22"/>
                  <w:szCs w:val="22"/>
                </w:rPr>
                <m:t>180</m:t>
              </m:r>
            </m:e>
            <m:sup>
              <m:r>
                <w:rPr>
                  <w:rFonts w:ascii="Cambria Math" w:hAnsi="Cambria Math"/>
                  <w:sz w:val="22"/>
                  <w:szCs w:val="22"/>
                </w:rPr>
                <m:t>°</m:t>
              </m:r>
            </m:sup>
          </m:sSup>
        </m:oMath>
      </m:oMathPara>
    </w:p>
    <w:p w14:paraId="6F246D98" w14:textId="77777777" w:rsidR="00B24816" w:rsidRPr="00E01105" w:rsidRDefault="00B24816" w:rsidP="00B24816">
      <w:pPr>
        <w:numPr>
          <w:ilvl w:val="255"/>
          <w:numId w:val="0"/>
        </w:numPr>
        <w:spacing w:before="120" w:after="120"/>
        <w:rPr>
          <w:sz w:val="22"/>
          <w:szCs w:val="22"/>
        </w:rPr>
      </w:pPr>
      <w:r w:rsidRPr="00E01105">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rx-w</m:t>
                </m:r>
              </m:sub>
            </m:sSub>
          </m:sub>
        </m:sSub>
      </m:oMath>
      <w:r w:rsidRPr="00F969EF">
        <w:rPr>
          <w:rFonts w:eastAsiaTheme="minorEastAsia"/>
          <w:sz w:val="22"/>
          <w:szCs w:val="22"/>
          <w:lang w:eastAsia="zh-CN"/>
        </w:rPr>
        <w:t xml:space="preserve"> represents the </w:t>
      </w:r>
      <w:r w:rsidRPr="00E01105">
        <w:rPr>
          <w:sz w:val="22"/>
          <w:szCs w:val="22"/>
        </w:rPr>
        <w:t xml:space="preserve">polar basis vector of scattering ray in vertical direction. </w:t>
      </w:r>
      <w:r w:rsidRPr="00E01105">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rx-w</m:t>
                </m:r>
              </m:sub>
            </m:sSub>
          </m:sub>
        </m:sSub>
      </m:oMath>
      <w:r w:rsidRPr="00F969EF">
        <w:rPr>
          <w:rFonts w:eastAsiaTheme="minorEastAsia"/>
          <w:sz w:val="22"/>
          <w:szCs w:val="22"/>
          <w:lang w:eastAsia="zh-CN"/>
        </w:rPr>
        <w:t xml:space="preserve"> represents the </w:t>
      </w:r>
      <w:r w:rsidRPr="00E01105">
        <w:rPr>
          <w:sz w:val="22"/>
          <w:szCs w:val="22"/>
        </w:rPr>
        <w:t>polar basis vector of scattering ray in horizontal direction</w:t>
      </w:r>
    </w:p>
    <w:p w14:paraId="638D5481" w14:textId="431E15CA" w:rsidR="00B24816" w:rsidRPr="00E01105"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8</w:t>
      </w:r>
      <w:r w:rsidRPr="00E01105">
        <w:rPr>
          <w:b/>
          <w:bCs/>
          <w:sz w:val="22"/>
          <w:szCs w:val="22"/>
        </w:rPr>
        <w:t>: Calculate the wall reflection channel coefficient.</w:t>
      </w:r>
    </w:p>
    <w:p w14:paraId="3FEFD578" w14:textId="77777777" w:rsidR="00B24816" w:rsidRPr="00E01105" w:rsidRDefault="00B24816" w:rsidP="00B24816">
      <w:pPr>
        <w:spacing w:before="120" w:after="120"/>
        <w:rPr>
          <w:sz w:val="22"/>
          <w:szCs w:val="22"/>
        </w:rPr>
      </w:pPr>
      <w:r w:rsidRPr="00E01105">
        <w:rPr>
          <w:sz w:val="22"/>
          <w:szCs w:val="22"/>
        </w:rPr>
        <w:t>The channel coefficient for the wall reflection path is given by</w:t>
      </w:r>
    </w:p>
    <w:p w14:paraId="6EDD390D" w14:textId="77777777" w:rsidR="00B24816" w:rsidRPr="00F969EF" w:rsidRDefault="00A80BC0" w:rsidP="00B24816">
      <w:pPr>
        <w:rPr>
          <w:rFonts w:eastAsiaTheme="minorEastAsia"/>
          <w:sz w:val="22"/>
          <w:szCs w:val="22"/>
          <w:lang w:eastAsia="zh-CN"/>
        </w:rPr>
      </w:pPr>
      <m:oMathPara>
        <m:oMath>
          <m:sSubSup>
            <m:sSubSupPr>
              <m:ctrlPr>
                <w:rPr>
                  <w:rFonts w:ascii="Cambria Math" w:hAnsi="Cambria Math"/>
                  <w:sz w:val="22"/>
                  <w:szCs w:val="22"/>
                  <w:lang w:eastAsia="zh-CN"/>
                </w:rPr>
              </m:ctrlPr>
            </m:sSubSupPr>
            <m:e>
              <m:r>
                <w:rPr>
                  <w:rFonts w:ascii="Cambria Math" w:hAnsi="Cambria Math"/>
                  <w:sz w:val="22"/>
                  <w:szCs w:val="22"/>
                  <w:lang w:eastAsia="zh-CN"/>
                </w:rPr>
                <m:t>H</m:t>
              </m:r>
            </m:e>
            <m:sub>
              <m:r>
                <w:rPr>
                  <w:rFonts w:ascii="Cambria Math" w:hAnsi="Cambria Math"/>
                  <w:sz w:val="22"/>
                  <w:szCs w:val="22"/>
                  <w:lang w:eastAsia="zh-CN"/>
                </w:rPr>
                <m:t>u,s</m:t>
              </m:r>
            </m:sub>
            <m:sup>
              <m:r>
                <w:rPr>
                  <w:rFonts w:ascii="Cambria Math" w:hAnsi="Cambria Math"/>
                  <w:sz w:val="22"/>
                  <w:szCs w:val="22"/>
                  <w:lang w:eastAsia="zh-CN"/>
                </w:rPr>
                <m:t>WR</m:t>
              </m:r>
            </m:sup>
          </m:sSubSup>
          <m:d>
            <m:dPr>
              <m:ctrlPr>
                <w:rPr>
                  <w:rFonts w:ascii="Cambria Math" w:hAnsi="Cambria Math"/>
                  <w:i/>
                  <w:sz w:val="22"/>
                  <w:szCs w:val="22"/>
                  <w:lang w:eastAsia="zh-CN"/>
                </w:rPr>
              </m:ctrlPr>
            </m:dPr>
            <m:e>
              <m:r>
                <w:rPr>
                  <w:rFonts w:ascii="Cambria Math" w:hAnsi="Cambria Math"/>
                  <w:sz w:val="22"/>
                  <w:szCs w:val="22"/>
                  <w:lang w:eastAsia="zh-CN"/>
                </w:rPr>
                <m:t>t</m:t>
              </m:r>
            </m:e>
          </m:d>
          <m:r>
            <w:rPr>
              <w:rFonts w:ascii="Cambria Math" w:hAnsi="Cambria Math"/>
              <w:sz w:val="22"/>
              <w:szCs w:val="22"/>
              <w:lang w:eastAsia="zh-CN"/>
            </w:rPr>
            <m:t>=</m:t>
          </m:r>
          <m:sSup>
            <m:sSupPr>
              <m:ctrlPr>
                <w:rPr>
                  <w:rFonts w:ascii="Cambria Math" w:hAnsi="Cambria Math"/>
                  <w:i/>
                  <w:sz w:val="22"/>
                  <w:szCs w:val="22"/>
                  <w:lang w:eastAsia="zh-CN"/>
                </w:rPr>
              </m:ctrlPr>
            </m:sSupPr>
            <m:e>
              <m:d>
                <m:dPr>
                  <m:begChr m:val="["/>
                  <m:endChr m:val="]"/>
                  <m:ctrlPr>
                    <w:rPr>
                      <w:rFonts w:ascii="Cambria Math" w:hAnsi="Cambria Math"/>
                      <w:i/>
                      <w:sz w:val="22"/>
                      <w:szCs w:val="22"/>
                      <w:lang w:eastAsia="zh-CN"/>
                    </w:rPr>
                  </m:ctrlPr>
                </m:dPr>
                <m:e>
                  <m:m>
                    <m:mPr>
                      <m:mcs>
                        <m:mc>
                          <m:mcPr>
                            <m:count m:val="1"/>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rx,u,θ</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WR,ZOA</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WR,AOA</m:t>
                            </m:r>
                          </m:sub>
                        </m:sSub>
                        <m:r>
                          <w:rPr>
                            <w:rFonts w:ascii="Cambria Math" w:hAnsi="Cambria Math"/>
                            <w:sz w:val="22"/>
                            <w:szCs w:val="22"/>
                            <w:lang w:eastAsia="zh-CN"/>
                          </w:rPr>
                          <m:t>)</m:t>
                        </m:r>
                      </m:e>
                    </m:m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rx,u,∅</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WR,ZOA</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WR,AOA</m:t>
                            </m:r>
                          </m:sub>
                        </m:sSub>
                        <m:r>
                          <w:rPr>
                            <w:rFonts w:ascii="Cambria Math" w:hAnsi="Cambria Math"/>
                            <w:sz w:val="22"/>
                            <w:szCs w:val="22"/>
                            <w:lang w:eastAsia="zh-CN"/>
                          </w:rPr>
                          <m:t>)</m:t>
                        </m:r>
                      </m:e>
                    </m:mr>
                  </m:m>
                </m:e>
              </m:d>
            </m:e>
            <m:sup>
              <m:r>
                <w:rPr>
                  <w:rFonts w:ascii="Cambria Math" w:hAnsi="Cambria Math"/>
                  <w:sz w:val="22"/>
                  <w:szCs w:val="22"/>
                  <w:lang w:eastAsia="zh-CN"/>
                </w:rPr>
                <m:t>T</m:t>
              </m:r>
            </m:sup>
          </m:sSup>
          <m:r>
            <m:rPr>
              <m:sty m:val="p"/>
            </m:rPr>
            <w:rPr>
              <w:rFonts w:ascii="Cambria Math" w:hAnsi="Cambria Math"/>
              <w:sz w:val="22"/>
              <w:szCs w:val="22"/>
            </w:rPr>
            <m:t xml:space="preserve"> </m:t>
          </m:r>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d>
            <m:dPr>
              <m:begChr m:val="["/>
              <m:endChr m:val="]"/>
              <m:ctrlPr>
                <w:rPr>
                  <w:rFonts w:ascii="Cambria Math" w:hAnsi="Cambria Math"/>
                  <w:i/>
                  <w:sz w:val="22"/>
                  <w:szCs w:val="22"/>
                  <w:lang w:eastAsia="zh-CN"/>
                </w:rPr>
              </m:ctrlPr>
            </m:dPr>
            <m:e>
              <m:m>
                <m:mPr>
                  <m:mcs>
                    <m:mc>
                      <m:mcPr>
                        <m:count m:val="2"/>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hint="eastAsia"/>
                            <w:sz w:val="22"/>
                            <w:szCs w:val="22"/>
                            <w:lang w:eastAsia="zh-CN"/>
                          </w:rPr>
                          <m:t>∥</m:t>
                        </m:r>
                      </m:sub>
                    </m:sSub>
                  </m:e>
                  <m:e>
                    <m:r>
                      <w:rPr>
                        <w:rFonts w:ascii="Cambria Math" w:hAnsi="Cambria Math"/>
                        <w:sz w:val="22"/>
                        <w:szCs w:val="22"/>
                        <w:lang w:eastAsia="zh-CN"/>
                      </w:rPr>
                      <m:t>0</m:t>
                    </m:r>
                  </m:e>
                </m:mr>
                <m:mr>
                  <m:e>
                    <m:r>
                      <w:rPr>
                        <w:rFonts w:ascii="Cambria Math" w:hAnsi="Cambria Math"/>
                        <w:sz w:val="22"/>
                        <w:szCs w:val="22"/>
                        <w:lang w:eastAsia="zh-CN"/>
                      </w:rPr>
                      <m:t>0</m:t>
                    </m:r>
                  </m:e>
                  <m:e>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hint="eastAsia"/>
                            <w:sz w:val="22"/>
                            <w:szCs w:val="22"/>
                            <w:lang w:eastAsia="zh-CN"/>
                          </w:rPr>
                          <m:t>⊥</m:t>
                        </m:r>
                      </m:sub>
                    </m:sSub>
                  </m:e>
                </m:mr>
              </m:m>
            </m:e>
          </m:d>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d>
            <m:dPr>
              <m:begChr m:val="["/>
              <m:endChr m:val="]"/>
              <m:ctrlPr>
                <w:rPr>
                  <w:rFonts w:ascii="Cambria Math" w:hAnsi="Cambria Math"/>
                  <w:i/>
                  <w:sz w:val="22"/>
                  <w:szCs w:val="22"/>
                  <w:lang w:eastAsia="zh-CN"/>
                </w:rPr>
              </m:ctrlPr>
            </m:dPr>
            <m:e>
              <m:m>
                <m:mPr>
                  <m:mcs>
                    <m:mc>
                      <m:mcPr>
                        <m:count m:val="1"/>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tx,s,θ</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WR,ZOD</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WR,AOD</m:t>
                        </m:r>
                      </m:sub>
                    </m:sSub>
                    <m:r>
                      <w:rPr>
                        <w:rFonts w:ascii="Cambria Math" w:hAnsi="Cambria Math"/>
                        <w:sz w:val="22"/>
                        <w:szCs w:val="22"/>
                        <w:lang w:eastAsia="zh-CN"/>
                      </w:rPr>
                      <m:t>)</m:t>
                    </m:r>
                  </m:e>
                </m:m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tx,s,∅</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WR,ZOD</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WR,AOD</m:t>
                        </m:r>
                      </m:sub>
                    </m:sSub>
                    <m:r>
                      <w:rPr>
                        <w:rFonts w:ascii="Cambria Math" w:hAnsi="Cambria Math"/>
                        <w:sz w:val="22"/>
                        <w:szCs w:val="22"/>
                        <w:lang w:eastAsia="zh-CN"/>
                      </w:rPr>
                      <m:t>)</m:t>
                    </m:r>
                  </m:e>
                </m:mr>
              </m:m>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d</m:t>
                      </m:r>
                    </m:e>
                    <m:sub>
                      <m:r>
                        <w:rPr>
                          <w:rFonts w:ascii="Cambria Math" w:hAnsi="Cambria Math"/>
                          <w:sz w:val="22"/>
                          <w:szCs w:val="22"/>
                          <w:lang w:eastAsia="zh-CN"/>
                        </w:rPr>
                        <m:t>WR</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rx,WR</m:t>
                      </m:r>
                    </m:sub>
                    <m:sup>
                      <m:r>
                        <w:rPr>
                          <w:rFonts w:ascii="Cambria Math" w:hAnsi="Cambria Math"/>
                          <w:sz w:val="22"/>
                          <w:szCs w:val="22"/>
                          <w:lang w:eastAsia="zh-CN"/>
                        </w:rPr>
                        <m:t>T</m:t>
                      </m:r>
                    </m:sup>
                  </m:sSubSup>
                  <m:r>
                    <w:rPr>
                      <w:rFonts w:ascii="Cambria Math" w:hAnsi="Cambria Math"/>
                      <w:sz w:val="22"/>
                      <w:szCs w:val="22"/>
                      <w:lang w:eastAsia="zh-CN"/>
                    </w:rPr>
                    <m:t>∙</m:t>
                  </m:r>
                  <m:sSub>
                    <m:sSubPr>
                      <m:ctrlPr>
                        <w:rPr>
                          <w:rFonts w:ascii="Cambria Math" w:hAnsi="Cambria Math"/>
                          <w:i/>
                          <w:sz w:val="22"/>
                          <w:szCs w:val="22"/>
                          <w:lang w:eastAsia="zh-CN"/>
                        </w:rPr>
                      </m:ctrlPr>
                    </m:sSubPr>
                    <m:e>
                      <m:acc>
                        <m:accPr>
                          <m:chr m:val="̅"/>
                          <m:ctrlPr>
                            <w:rPr>
                              <w:rFonts w:ascii="Cambria Math" w:hAnsi="Cambria Math"/>
                              <w:i/>
                              <w:sz w:val="22"/>
                              <w:szCs w:val="22"/>
                              <w:lang w:eastAsia="zh-CN"/>
                            </w:rPr>
                          </m:ctrlPr>
                        </m:accPr>
                        <m:e>
                          <m:r>
                            <w:rPr>
                              <w:rFonts w:ascii="Cambria Math" w:hAnsi="Cambria Math"/>
                              <w:sz w:val="22"/>
                              <w:szCs w:val="22"/>
                              <w:lang w:eastAsia="zh-CN"/>
                            </w:rPr>
                            <m:t>d</m:t>
                          </m:r>
                        </m:e>
                      </m:acc>
                    </m:e>
                    <m:sub>
                      <m:r>
                        <w:rPr>
                          <w:rFonts w:ascii="Cambria Math" w:hAnsi="Cambria Math"/>
                          <w:sz w:val="22"/>
                          <w:szCs w:val="22"/>
                          <w:lang w:eastAsia="zh-CN"/>
                        </w:rPr>
                        <m:t>rx,u</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tx,WR</m:t>
                      </m:r>
                    </m:sub>
                    <m:sup>
                      <m:r>
                        <w:rPr>
                          <w:rFonts w:ascii="Cambria Math" w:hAnsi="Cambria Math"/>
                          <w:sz w:val="22"/>
                          <w:szCs w:val="22"/>
                          <w:lang w:eastAsia="zh-CN"/>
                        </w:rPr>
                        <m:t>T</m:t>
                      </m:r>
                    </m:sup>
                  </m:sSubSup>
                  <m:r>
                    <w:rPr>
                      <w:rFonts w:ascii="Cambria Math" w:hAnsi="Cambria Math"/>
                      <w:sz w:val="22"/>
                      <w:szCs w:val="22"/>
                      <w:lang w:eastAsia="zh-CN"/>
                    </w:rPr>
                    <m:t>∙</m:t>
                  </m:r>
                  <m:sSub>
                    <m:sSubPr>
                      <m:ctrlPr>
                        <w:rPr>
                          <w:rFonts w:ascii="Cambria Math" w:hAnsi="Cambria Math"/>
                          <w:i/>
                          <w:sz w:val="22"/>
                          <w:szCs w:val="22"/>
                          <w:lang w:eastAsia="zh-CN"/>
                        </w:rPr>
                      </m:ctrlPr>
                    </m:sSubPr>
                    <m:e>
                      <m:acc>
                        <m:accPr>
                          <m:chr m:val="̅"/>
                          <m:ctrlPr>
                            <w:rPr>
                              <w:rFonts w:ascii="Cambria Math" w:hAnsi="Cambria Math"/>
                              <w:i/>
                              <w:sz w:val="22"/>
                              <w:szCs w:val="22"/>
                              <w:lang w:eastAsia="zh-CN"/>
                            </w:rPr>
                          </m:ctrlPr>
                        </m:accPr>
                        <m:e>
                          <m:r>
                            <w:rPr>
                              <w:rFonts w:ascii="Cambria Math" w:hAnsi="Cambria Math"/>
                              <w:sz w:val="22"/>
                              <w:szCs w:val="22"/>
                              <w:lang w:eastAsia="zh-CN"/>
                            </w:rPr>
                            <m:t>d</m:t>
                          </m:r>
                        </m:e>
                      </m:acc>
                    </m:e>
                    <m:sub>
                      <m:r>
                        <w:rPr>
                          <w:rFonts w:ascii="Cambria Math" w:hAnsi="Cambria Math"/>
                          <w:sz w:val="22"/>
                          <w:szCs w:val="22"/>
                          <w:lang w:eastAsia="zh-CN"/>
                        </w:rPr>
                        <m:t>tx,s</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rx,WR</m:t>
                      </m:r>
                    </m:sub>
                    <m:sup>
                      <m:r>
                        <w:rPr>
                          <w:rFonts w:ascii="Cambria Math" w:hAnsi="Cambria Math"/>
                          <w:sz w:val="22"/>
                          <w:szCs w:val="22"/>
                          <w:lang w:eastAsia="zh-CN"/>
                        </w:rPr>
                        <m:t>T</m:t>
                      </m:r>
                    </m:sup>
                  </m:sSubSup>
                  <m:r>
                    <w:rPr>
                      <w:rFonts w:ascii="Cambria Math" w:hAnsi="Cambria Math"/>
                      <w:sz w:val="22"/>
                      <w:szCs w:val="22"/>
                      <w:lang w:eastAsia="zh-CN"/>
                    </w:rPr>
                    <m:t>∙</m:t>
                  </m:r>
                  <m:acc>
                    <m:accPr>
                      <m:chr m:val="̅"/>
                      <m:ctrlPr>
                        <w:rPr>
                          <w:rFonts w:ascii="Cambria Math" w:hAnsi="Cambria Math"/>
                          <w:i/>
                          <w:sz w:val="22"/>
                          <w:szCs w:val="22"/>
                          <w:lang w:eastAsia="zh-CN"/>
                        </w:rPr>
                      </m:ctrlPr>
                    </m:accPr>
                    <m:e>
                      <m:r>
                        <w:rPr>
                          <w:rFonts w:ascii="Cambria Math" w:hAnsi="Cambria Math"/>
                          <w:sz w:val="22"/>
                          <w:szCs w:val="22"/>
                          <w:lang w:eastAsia="zh-CN"/>
                        </w:rPr>
                        <m:t>v</m:t>
                      </m:r>
                    </m:e>
                  </m:acc>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r>
                <w:rPr>
                  <w:rFonts w:ascii="Cambria Math" w:hAnsi="Cambria Math"/>
                  <w:sz w:val="22"/>
                  <w:szCs w:val="22"/>
                  <w:lang w:eastAsia="zh-CN"/>
                </w:rPr>
                <m:t>t</m:t>
              </m:r>
            </m:e>
          </m:d>
        </m:oMath>
      </m:oMathPara>
    </w:p>
    <w:p w14:paraId="37E2AD78" w14:textId="77777777" w:rsidR="00B24816" w:rsidRPr="00E01105" w:rsidRDefault="00B24816" w:rsidP="00B24816">
      <w:pPr>
        <w:rPr>
          <w:rFonts w:eastAsiaTheme="minorEastAsia"/>
          <w:lang w:eastAsia="zh-CN"/>
        </w:rPr>
      </w:pPr>
    </w:p>
    <w:bookmarkEnd w:id="2"/>
    <w:bookmarkEnd w:id="3"/>
    <w:p w14:paraId="740C43A6" w14:textId="77777777" w:rsidR="00B24816" w:rsidRPr="00CB766D" w:rsidRDefault="00B24816" w:rsidP="003660CB">
      <w:pPr>
        <w:pStyle w:val="B10"/>
        <w:rPr>
          <w:rFonts w:ascii="Times New Roman" w:hAnsi="Times New Roman"/>
        </w:rPr>
      </w:pPr>
    </w:p>
    <w:sectPr w:rsidR="00B24816" w:rsidRPr="00CB766D" w:rsidSect="00525A21">
      <w:footerReference w:type="even" r:id="rId69"/>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96832D" w14:textId="77777777" w:rsidR="00A80BC0" w:rsidRDefault="00A80BC0">
      <w:r>
        <w:separator/>
      </w:r>
    </w:p>
  </w:endnote>
  <w:endnote w:type="continuationSeparator" w:id="0">
    <w:p w14:paraId="206A9261" w14:textId="77777777" w:rsidR="00A80BC0" w:rsidRDefault="00A80B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Cambria"/>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1"/>
    <w:family w:val="roman"/>
    <w:pitch w:val="variable"/>
  </w:font>
  <w:font w:name="Bookman">
    <w:altName w:val="Bookman Old Style"/>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KaiTi_GB2312">
    <w:altName w:val="微软雅黑"/>
    <w:charset w:val="86"/>
    <w:family w:val="modern"/>
    <w:pitch w:val="fixed"/>
    <w:sig w:usb0="800002BF" w:usb1="38CF7CFA" w:usb2="00000016" w:usb3="00000000" w:csb0="00040001" w:csb1="00000000"/>
  </w:font>
  <w:font w:name="Meiryo">
    <w:altName w:val="Yu Gothic"/>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754EC9" w:rsidRDefault="00754EC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754EC9" w:rsidRDefault="00754E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A6534A" w14:textId="77777777" w:rsidR="00A80BC0" w:rsidRDefault="00A80BC0">
      <w:r>
        <w:separator/>
      </w:r>
    </w:p>
  </w:footnote>
  <w:footnote w:type="continuationSeparator" w:id="0">
    <w:p w14:paraId="1C9D8BC2" w14:textId="77777777" w:rsidR="00A80BC0" w:rsidRDefault="00A80B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076018"/>
    <w:multiLevelType w:val="hybridMultilevel"/>
    <w:tmpl w:val="7E445528"/>
    <w:lvl w:ilvl="0" w:tplc="FFFFFFFF">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4107EC"/>
    <w:multiLevelType w:val="hybridMultilevel"/>
    <w:tmpl w:val="47747F80"/>
    <w:lvl w:ilvl="0" w:tplc="4E5CA9E4">
      <w:numFmt w:val="bullet"/>
      <w:lvlText w:val="-"/>
      <w:lvlJc w:val="left"/>
      <w:pPr>
        <w:ind w:left="704" w:hanging="420"/>
      </w:pPr>
      <w:rPr>
        <w:rFonts w:ascii="Times New Roman" w:eastAsia="MS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3410B9F"/>
    <w:multiLevelType w:val="hybridMultilevel"/>
    <w:tmpl w:val="A7420D0A"/>
    <w:lvl w:ilvl="0" w:tplc="FFFFFFFF">
      <w:numFmt w:val="bullet"/>
      <w:lvlText w:val="-"/>
      <w:lvlJc w:val="left"/>
      <w:pPr>
        <w:ind w:left="420" w:hanging="420"/>
      </w:pPr>
      <w:rPr>
        <w:rFonts w:ascii="Times New Roman" w:eastAsia="MS Mincho" w:hAnsi="Times New Roman" w:cs="Times New Roman" w:hint="default"/>
      </w:rPr>
    </w:lvl>
    <w:lvl w:ilvl="1" w:tplc="FFFFFFFF">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EE2100"/>
    <w:multiLevelType w:val="hybridMultilevel"/>
    <w:tmpl w:val="8A30BC7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D2F01C7"/>
    <w:multiLevelType w:val="hybridMultilevel"/>
    <w:tmpl w:val="CDEC5B26"/>
    <w:lvl w:ilvl="0" w:tplc="4E5CA9E4">
      <w:numFmt w:val="bullet"/>
      <w:lvlText w:val="-"/>
      <w:lvlJc w:val="left"/>
      <w:pPr>
        <w:ind w:left="620" w:hanging="420"/>
      </w:pPr>
      <w:rPr>
        <w:rFonts w:ascii="Times New Roman" w:eastAsia="MS Mincho"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0E131748"/>
    <w:multiLevelType w:val="hybridMultilevel"/>
    <w:tmpl w:val="F88254EA"/>
    <w:lvl w:ilvl="0" w:tplc="3FF2A45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3DB7D12"/>
    <w:multiLevelType w:val="hybridMultilevel"/>
    <w:tmpl w:val="BA0E314A"/>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6E915C3"/>
    <w:multiLevelType w:val="hybridMultilevel"/>
    <w:tmpl w:val="F9B2B018"/>
    <w:lvl w:ilvl="0" w:tplc="16261C0C">
      <w:start w:val="2"/>
      <w:numFmt w:val="bullet"/>
      <w:lvlText w:val="-"/>
      <w:lvlJc w:val="left"/>
      <w:pPr>
        <w:ind w:left="620" w:hanging="42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15:restartNumberingAfterBreak="0">
    <w:nsid w:val="183C7519"/>
    <w:multiLevelType w:val="hybridMultilevel"/>
    <w:tmpl w:val="05A284DE"/>
    <w:lvl w:ilvl="0" w:tplc="16261C0C">
      <w:start w:val="2"/>
      <w:numFmt w:val="bullet"/>
      <w:lvlText w:val="-"/>
      <w:lvlJc w:val="left"/>
      <w:pPr>
        <w:ind w:left="620" w:hanging="42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15:restartNumberingAfterBreak="0">
    <w:nsid w:val="195B7867"/>
    <w:multiLevelType w:val="hybridMultilevel"/>
    <w:tmpl w:val="BD30769A"/>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F12228"/>
    <w:multiLevelType w:val="hybridMultilevel"/>
    <w:tmpl w:val="1B2E2378"/>
    <w:lvl w:ilvl="0" w:tplc="FFFFFFFF">
      <w:numFmt w:val="bullet"/>
      <w:lvlText w:val="-"/>
      <w:lvlJc w:val="left"/>
      <w:pPr>
        <w:ind w:left="1140" w:hanging="420"/>
      </w:pPr>
      <w:rPr>
        <w:rFonts w:ascii="Times New Roman" w:eastAsia="MS Mincho"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3" w15:restartNumberingAfterBreak="0">
    <w:nsid w:val="1C341E23"/>
    <w:multiLevelType w:val="hybridMultilevel"/>
    <w:tmpl w:val="D4BEFDFE"/>
    <w:lvl w:ilvl="0" w:tplc="FFFFFFFF">
      <w:numFmt w:val="bullet"/>
      <w:lvlText w:val="-"/>
      <w:lvlJc w:val="left"/>
      <w:pPr>
        <w:ind w:left="420" w:hanging="420"/>
      </w:pPr>
      <w:rPr>
        <w:rFonts w:ascii="Times New Roman" w:eastAsia="MS Mincho" w:hAnsi="Times New Roman" w:cs="Times New Roman" w:hint="default"/>
      </w:rPr>
    </w:lvl>
    <w:lvl w:ilvl="1" w:tplc="FFFFFFFF">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F4A11E5"/>
    <w:multiLevelType w:val="hybridMultilevel"/>
    <w:tmpl w:val="4AC0FD80"/>
    <w:lvl w:ilvl="0" w:tplc="16261C0C">
      <w:start w:val="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0587E05"/>
    <w:multiLevelType w:val="hybridMultilevel"/>
    <w:tmpl w:val="ACAE41C6"/>
    <w:lvl w:ilvl="0" w:tplc="4E5CA9E4">
      <w:numFmt w:val="bullet"/>
      <w:lvlText w:val="-"/>
      <w:lvlJc w:val="left"/>
      <w:pPr>
        <w:ind w:left="704" w:hanging="420"/>
      </w:pPr>
      <w:rPr>
        <w:rFonts w:ascii="Times New Roman" w:eastAsia="MS Mincho" w:hAnsi="Times New Roman" w:cs="Times New Roman" w:hint="default"/>
      </w:rPr>
    </w:lvl>
    <w:lvl w:ilvl="1" w:tplc="16261C0C">
      <w:start w:val="2"/>
      <w:numFmt w:val="bullet"/>
      <w:lvlText w:val="-"/>
      <w:lvlJc w:val="left"/>
      <w:pPr>
        <w:ind w:left="1124" w:hanging="420"/>
      </w:pPr>
      <w:rPr>
        <w:rFonts w:ascii="Times New Roman" w:eastAsia="SimSu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2BF3D2F"/>
    <w:multiLevelType w:val="hybridMultilevel"/>
    <w:tmpl w:val="D69E0072"/>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4A87D2E"/>
    <w:multiLevelType w:val="hybridMultilevel"/>
    <w:tmpl w:val="3110BE0E"/>
    <w:lvl w:ilvl="0" w:tplc="FFFFFFFF">
      <w:numFmt w:val="bullet"/>
      <w:lvlText w:val="-"/>
      <w:lvlJc w:val="left"/>
      <w:pPr>
        <w:ind w:left="620" w:hanging="420"/>
      </w:pPr>
      <w:rPr>
        <w:rFonts w:ascii="Times New Roman" w:eastAsia="MS Mincho" w:hAnsi="Times New Roman" w:cs="Times New Roman" w:hint="default"/>
      </w:rPr>
    </w:lvl>
    <w:lvl w:ilvl="1" w:tplc="16261C0C">
      <w:start w:val="2"/>
      <w:numFmt w:val="bullet"/>
      <w:lvlText w:val="-"/>
      <w:lvlJc w:val="left"/>
      <w:pPr>
        <w:ind w:left="1040" w:hanging="420"/>
      </w:pPr>
      <w:rPr>
        <w:rFonts w:ascii="Times New Roman" w:eastAsia="SimSun" w:hAnsi="Times New Roman" w:cs="Times New Roman"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251C5D42"/>
    <w:multiLevelType w:val="hybridMultilevel"/>
    <w:tmpl w:val="F8C2D1B4"/>
    <w:lvl w:ilvl="0" w:tplc="FFFFFFFF">
      <w:numFmt w:val="bullet"/>
      <w:lvlText w:val="-"/>
      <w:lvlJc w:val="left"/>
      <w:pPr>
        <w:ind w:left="420" w:hanging="420"/>
      </w:pPr>
      <w:rPr>
        <w:rFonts w:ascii="Times New Roman" w:eastAsia="MS Mincho" w:hAnsi="Times New Roman" w:cs="Times New Roman" w:hint="default"/>
      </w:rPr>
    </w:lvl>
    <w:lvl w:ilvl="1" w:tplc="FFFFFFFF">
      <w:numFmt w:val="bullet"/>
      <w:lvlText w:val="-"/>
      <w:lvlJc w:val="left"/>
      <w:pPr>
        <w:ind w:left="840" w:hanging="420"/>
      </w:pPr>
      <w:rPr>
        <w:rFonts w:ascii="Times New Roman" w:eastAsia="MS Mincho" w:hAnsi="Times New Roman" w:cs="Times New Roman" w:hint="default"/>
      </w:rPr>
    </w:lvl>
    <w:lvl w:ilvl="2" w:tplc="16261C0C">
      <w:start w:val="2"/>
      <w:numFmt w:val="bullet"/>
      <w:lvlText w:val="-"/>
      <w:lvlJc w:val="left"/>
      <w:pPr>
        <w:ind w:left="1260" w:hanging="420"/>
      </w:pPr>
      <w:rPr>
        <w:rFonts w:ascii="Times New Roman" w:eastAsia="SimSu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29834D01"/>
    <w:multiLevelType w:val="hybridMultilevel"/>
    <w:tmpl w:val="A77CE5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22796F"/>
    <w:multiLevelType w:val="hybridMultilevel"/>
    <w:tmpl w:val="B7D01436"/>
    <w:lvl w:ilvl="0" w:tplc="9CB075A2">
      <w:start w:val="10"/>
      <w:numFmt w:val="bullet"/>
      <w:lvlText w:val="-"/>
      <w:lvlJc w:val="left"/>
      <w:pPr>
        <w:ind w:left="620" w:hanging="42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D206829"/>
    <w:multiLevelType w:val="multilevel"/>
    <w:tmpl w:val="958A532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F174A52"/>
    <w:multiLevelType w:val="hybridMultilevel"/>
    <w:tmpl w:val="7EA04B94"/>
    <w:lvl w:ilvl="0" w:tplc="9CB075A2">
      <w:start w:val="10"/>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2F906668"/>
    <w:multiLevelType w:val="hybridMultilevel"/>
    <w:tmpl w:val="01C2CC82"/>
    <w:lvl w:ilvl="0" w:tplc="4E5CA9E4">
      <w:numFmt w:val="bullet"/>
      <w:lvlText w:val="-"/>
      <w:lvlJc w:val="left"/>
      <w:pPr>
        <w:ind w:left="1140" w:hanging="420"/>
      </w:pPr>
      <w:rPr>
        <w:rFonts w:ascii="Times New Roman" w:eastAsia="MS Mincho"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29" w15:restartNumberingAfterBreak="0">
    <w:nsid w:val="31623696"/>
    <w:multiLevelType w:val="hybridMultilevel"/>
    <w:tmpl w:val="C426846C"/>
    <w:lvl w:ilvl="0" w:tplc="16261C0C">
      <w:start w:val="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32" w15:restartNumberingAfterBreak="0">
    <w:nsid w:val="337F45D1"/>
    <w:multiLevelType w:val="hybridMultilevel"/>
    <w:tmpl w:val="370AF922"/>
    <w:lvl w:ilvl="0" w:tplc="FFFFFFFF">
      <w:numFmt w:val="bullet"/>
      <w:lvlText w:val="-"/>
      <w:lvlJc w:val="left"/>
      <w:pPr>
        <w:ind w:left="820" w:hanging="420"/>
      </w:pPr>
      <w:rPr>
        <w:rFonts w:ascii="Times New Roman" w:eastAsia="MS Mincho"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3" w15:restartNumberingAfterBreak="0">
    <w:nsid w:val="3948350E"/>
    <w:multiLevelType w:val="hybridMultilevel"/>
    <w:tmpl w:val="1F484F1E"/>
    <w:lvl w:ilvl="0" w:tplc="4E5CA9E4">
      <w:numFmt w:val="bullet"/>
      <w:lvlText w:val="-"/>
      <w:lvlJc w:val="left"/>
      <w:pPr>
        <w:ind w:left="704" w:hanging="420"/>
      </w:pPr>
      <w:rPr>
        <w:rFonts w:ascii="Times New Roman" w:eastAsia="MS Mincho" w:hAnsi="Times New Roman" w:cs="Times New Roman" w:hint="default"/>
      </w:rPr>
    </w:lvl>
    <w:lvl w:ilvl="1" w:tplc="16261C0C">
      <w:start w:val="2"/>
      <w:numFmt w:val="bullet"/>
      <w:lvlText w:val="-"/>
      <w:lvlJc w:val="left"/>
      <w:pPr>
        <w:ind w:left="1124" w:hanging="420"/>
      </w:pPr>
      <w:rPr>
        <w:rFonts w:ascii="Times New Roman" w:eastAsia="SimSun" w:hAnsi="Times New Roman" w:cs="Times New Roman" w:hint="default"/>
      </w:rPr>
    </w:lvl>
    <w:lvl w:ilvl="2" w:tplc="769A66A8">
      <w:start w:val="1"/>
      <w:numFmt w:val="bullet"/>
      <w:lvlText w:val="•"/>
      <w:lvlJc w:val="left"/>
      <w:pPr>
        <w:ind w:left="1544" w:hanging="420"/>
      </w:pPr>
      <w:rPr>
        <w:rFonts w:ascii="Arial" w:hAnsi="Arial" w:hint="default"/>
        <w:i w:val="0"/>
        <w:iCs/>
        <w:noProof w:val="0"/>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5" w15:restartNumberingAfterBreak="0">
    <w:nsid w:val="3E185CED"/>
    <w:multiLevelType w:val="hybridMultilevel"/>
    <w:tmpl w:val="764257B0"/>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3EAE4E69"/>
    <w:multiLevelType w:val="hybridMultilevel"/>
    <w:tmpl w:val="A90E01CE"/>
    <w:lvl w:ilvl="0" w:tplc="4E5CA9E4">
      <w:numFmt w:val="bullet"/>
      <w:lvlText w:val="-"/>
      <w:lvlJc w:val="left"/>
      <w:pPr>
        <w:ind w:left="620" w:hanging="420"/>
      </w:pPr>
      <w:rPr>
        <w:rFonts w:ascii="Times New Roman" w:eastAsia="MS Mincho" w:hAnsi="Times New Roman" w:cs="Times New Roman" w:hint="default"/>
      </w:rPr>
    </w:lvl>
    <w:lvl w:ilvl="1" w:tplc="04090003">
      <w:start w:val="1"/>
      <w:numFmt w:val="bullet"/>
      <w:lvlText w:val=""/>
      <w:lvlJc w:val="left"/>
      <w:pPr>
        <w:ind w:left="1040" w:hanging="420"/>
      </w:pPr>
      <w:rPr>
        <w:rFonts w:ascii="Wingdings" w:hAnsi="Wingdings" w:hint="default"/>
      </w:rPr>
    </w:lvl>
    <w:lvl w:ilvl="2" w:tplc="4E5CA9E4">
      <w:numFmt w:val="bullet"/>
      <w:lvlText w:val="-"/>
      <w:lvlJc w:val="left"/>
      <w:pPr>
        <w:ind w:left="1460" w:hanging="420"/>
      </w:pPr>
      <w:rPr>
        <w:rFonts w:ascii="Times New Roman" w:eastAsia="MS Mincho" w:hAnsi="Times New Roman" w:cs="Times New Roman"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418840DA"/>
    <w:multiLevelType w:val="hybridMultilevel"/>
    <w:tmpl w:val="0B9252C0"/>
    <w:lvl w:ilvl="0" w:tplc="C85AAD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1CC7391"/>
    <w:multiLevelType w:val="multilevel"/>
    <w:tmpl w:val="8C28467C"/>
    <w:lvl w:ilvl="0">
      <w:numFmt w:val="bullet"/>
      <w:lvlText w:val="-"/>
      <w:lvlJc w:val="left"/>
      <w:pPr>
        <w:tabs>
          <w:tab w:val="left" w:pos="0"/>
        </w:tabs>
        <w:ind w:left="420" w:hanging="420"/>
      </w:pPr>
      <w:rPr>
        <w:rFonts w:ascii="Times New Roman" w:eastAsia="MS Mincho" w:hAnsi="Times New Roman" w:cs="Times New Roman"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1" w15:restartNumberingAfterBreak="0">
    <w:nsid w:val="43EE336F"/>
    <w:multiLevelType w:val="hybridMultilevel"/>
    <w:tmpl w:val="AB86BB7C"/>
    <w:lvl w:ilvl="0" w:tplc="FFFFFFFF">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44F59F0"/>
    <w:multiLevelType w:val="multilevel"/>
    <w:tmpl w:val="EA96271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450F05D4"/>
    <w:multiLevelType w:val="hybridMultilevel"/>
    <w:tmpl w:val="A5C616C0"/>
    <w:lvl w:ilvl="0" w:tplc="4E5CA9E4">
      <w:numFmt w:val="bullet"/>
      <w:lvlText w:val="-"/>
      <w:lvlJc w:val="left"/>
      <w:pPr>
        <w:ind w:left="704" w:hanging="420"/>
      </w:pPr>
      <w:rPr>
        <w:rFonts w:ascii="Times New Roman" w:eastAsia="MS Mincho" w:hAnsi="Times New Roman" w:cs="Times New Roman" w:hint="default"/>
      </w:rPr>
    </w:lvl>
    <w:lvl w:ilvl="1" w:tplc="16261C0C">
      <w:start w:val="2"/>
      <w:numFmt w:val="bullet"/>
      <w:lvlText w:val="-"/>
      <w:lvlJc w:val="left"/>
      <w:pPr>
        <w:ind w:left="1124" w:hanging="420"/>
      </w:pPr>
      <w:rPr>
        <w:rFonts w:ascii="Times New Roman" w:eastAsia="SimSun" w:hAnsi="Times New Roman" w:cs="Times New Roman" w:hint="default"/>
      </w:rPr>
    </w:lvl>
    <w:lvl w:ilvl="2" w:tplc="769A66A8">
      <w:start w:val="1"/>
      <w:numFmt w:val="bullet"/>
      <w:lvlText w:val="•"/>
      <w:lvlJc w:val="left"/>
      <w:pPr>
        <w:ind w:left="1544" w:hanging="420"/>
      </w:pPr>
      <w:rPr>
        <w:rFonts w:ascii="Arial" w:hAnsi="Arial" w:hint="default"/>
        <w:i w:val="0"/>
        <w:iCs/>
        <w:noProof w:val="0"/>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46090656"/>
    <w:multiLevelType w:val="hybridMultilevel"/>
    <w:tmpl w:val="A7528DD6"/>
    <w:lvl w:ilvl="0" w:tplc="FFFFFFFF">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B9719E4"/>
    <w:multiLevelType w:val="multilevel"/>
    <w:tmpl w:val="4B9719E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4CAC2C0C"/>
    <w:multiLevelType w:val="hybridMultilevel"/>
    <w:tmpl w:val="FBB4C7BC"/>
    <w:lvl w:ilvl="0" w:tplc="4E5CA9E4">
      <w:numFmt w:val="bullet"/>
      <w:lvlText w:val="-"/>
      <w:lvlJc w:val="left"/>
      <w:pPr>
        <w:ind w:left="360" w:hanging="360"/>
      </w:pPr>
      <w:rPr>
        <w:rFonts w:ascii="Times New Roman" w:eastAsia="MS Mincho"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4FC73AB1"/>
    <w:multiLevelType w:val="hybridMultilevel"/>
    <w:tmpl w:val="CD4A254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FF47C0C"/>
    <w:multiLevelType w:val="multilevel"/>
    <w:tmpl w:val="DE12D492"/>
    <w:lvl w:ilvl="0">
      <w:numFmt w:val="bullet"/>
      <w:lvlText w:val="-"/>
      <w:lvlJc w:val="left"/>
      <w:pPr>
        <w:tabs>
          <w:tab w:val="left" w:pos="0"/>
        </w:tabs>
        <w:ind w:left="420" w:hanging="420"/>
      </w:pPr>
      <w:rPr>
        <w:rFonts w:ascii="Times New Roman" w:eastAsia="MS Mincho" w:hAnsi="Times New Roman" w:cs="Times New Roman" w:hint="default"/>
      </w:rPr>
    </w:lvl>
    <w:lvl w:ilvl="1">
      <w:start w:val="1"/>
      <w:numFmt w:val="bullet"/>
      <w:lvlText w:val="•"/>
      <w:lvlJc w:val="left"/>
      <w:pPr>
        <w:tabs>
          <w:tab w:val="left" w:pos="0"/>
        </w:tabs>
        <w:ind w:left="840" w:hanging="420"/>
      </w:pPr>
      <w:rPr>
        <w:rFonts w:ascii="Arial" w:hAnsi="Arial" w:hint="default"/>
        <w:i w:val="0"/>
        <w:iCs/>
        <w:noProof w:val="0"/>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8644C63"/>
    <w:multiLevelType w:val="hybridMultilevel"/>
    <w:tmpl w:val="7C9876B2"/>
    <w:lvl w:ilvl="0" w:tplc="16261C0C">
      <w:start w:val="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E943064"/>
    <w:multiLevelType w:val="multilevel"/>
    <w:tmpl w:val="38BE1B12"/>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3"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63EF0CE5"/>
    <w:multiLevelType w:val="hybridMultilevel"/>
    <w:tmpl w:val="C7DE3F5E"/>
    <w:lvl w:ilvl="0" w:tplc="FFFFFFFF">
      <w:numFmt w:val="bullet"/>
      <w:lvlText w:val="-"/>
      <w:lvlJc w:val="left"/>
      <w:pPr>
        <w:ind w:left="840" w:hanging="420"/>
      </w:pPr>
      <w:rPr>
        <w:rFonts w:ascii="Times New Roman" w:eastAsia="MS Mincho" w:hAnsi="Times New Roman" w:cs="Times New Roman" w:hint="default"/>
      </w:rPr>
    </w:lvl>
    <w:lvl w:ilvl="1" w:tplc="4E5CA9E4">
      <w:numFmt w:val="bullet"/>
      <w:lvlText w:val="-"/>
      <w:lvlJc w:val="left"/>
      <w:pPr>
        <w:ind w:left="1260" w:hanging="420"/>
      </w:pPr>
      <w:rPr>
        <w:rFonts w:ascii="Times New Roman" w:eastAsia="MS Mincho" w:hAnsi="Times New Roman" w:cs="Times New Roman"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6" w15:restartNumberingAfterBreak="0">
    <w:nsid w:val="63FF6A23"/>
    <w:multiLevelType w:val="hybridMultilevel"/>
    <w:tmpl w:val="1F8C905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7365987"/>
    <w:multiLevelType w:val="multilevel"/>
    <w:tmpl w:val="B8CE68F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8" w15:restartNumberingAfterBreak="0">
    <w:nsid w:val="6A9B151D"/>
    <w:multiLevelType w:val="multilevel"/>
    <w:tmpl w:val="80781C42"/>
    <w:lvl w:ilvl="0">
      <w:start w:val="2"/>
      <w:numFmt w:val="bullet"/>
      <w:lvlText w:val="-"/>
      <w:lvlJc w:val="left"/>
      <w:pPr>
        <w:tabs>
          <w:tab w:val="left" w:pos="0"/>
        </w:tabs>
        <w:ind w:left="420" w:hanging="420"/>
      </w:pPr>
      <w:rPr>
        <w:rFonts w:ascii="Times New Roman" w:eastAsia="SimSun" w:hAnsi="Times New Roman" w:cs="Times New Roman"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15:restartNumberingAfterBreak="0">
    <w:nsid w:val="6C84615D"/>
    <w:multiLevelType w:val="hybridMultilevel"/>
    <w:tmpl w:val="D6225E82"/>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6D53479A"/>
    <w:multiLevelType w:val="hybridMultilevel"/>
    <w:tmpl w:val="399C8B40"/>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1" w15:restartNumberingAfterBreak="0">
    <w:nsid w:val="6E1C6ECA"/>
    <w:multiLevelType w:val="hybridMultilevel"/>
    <w:tmpl w:val="50A8A670"/>
    <w:lvl w:ilvl="0" w:tplc="C4A44B40">
      <w:start w:val="1"/>
      <w:numFmt w:val="lowerLetter"/>
      <w:lvlText w:val="(%1)"/>
      <w:lvlJc w:val="left"/>
      <w:pPr>
        <w:ind w:left="360" w:hanging="360"/>
      </w:pPr>
      <w:rPr>
        <w:rFonts w:ascii="SimSun" w:eastAsia="SimSun" w:hAnsi="SimSun" w:cs="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63"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5" w15:restartNumberingAfterBreak="0">
    <w:nsid w:val="70D9178D"/>
    <w:multiLevelType w:val="multilevel"/>
    <w:tmpl w:val="7DF25564"/>
    <w:lvl w:ilvl="0">
      <w:numFmt w:val="bullet"/>
      <w:lvlText w:val="-"/>
      <w:lvlJc w:val="left"/>
      <w:pPr>
        <w:tabs>
          <w:tab w:val="left" w:pos="0"/>
        </w:tabs>
        <w:ind w:left="420" w:hanging="420"/>
      </w:pPr>
      <w:rPr>
        <w:rFonts w:ascii="Times New Roman" w:eastAsia="MS Mincho" w:hAnsi="Times New Roman" w:cs="Times New Roman"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717152DA"/>
    <w:multiLevelType w:val="hybridMultilevel"/>
    <w:tmpl w:val="86EEC6E6"/>
    <w:lvl w:ilvl="0" w:tplc="04090001">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7" w15:restartNumberingAfterBreak="0">
    <w:nsid w:val="736E1FFD"/>
    <w:multiLevelType w:val="hybridMultilevel"/>
    <w:tmpl w:val="E1CE5522"/>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77FC57DC"/>
    <w:multiLevelType w:val="hybridMultilevel"/>
    <w:tmpl w:val="A2D4222E"/>
    <w:lvl w:ilvl="0" w:tplc="FFFFFFFF">
      <w:numFmt w:val="bullet"/>
      <w:lvlText w:val="-"/>
      <w:lvlJc w:val="left"/>
      <w:pPr>
        <w:ind w:left="420" w:hanging="420"/>
      </w:pPr>
      <w:rPr>
        <w:rFonts w:ascii="Times New Roman" w:eastAsia="MS Mincho" w:hAnsi="Times New Roman" w:cs="Times New Roman" w:hint="default"/>
      </w:rPr>
    </w:lvl>
    <w:lvl w:ilvl="1" w:tplc="FFFFFFFF">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7EEC7322"/>
    <w:multiLevelType w:val="hybridMultilevel"/>
    <w:tmpl w:val="652E23D2"/>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2"/>
  </w:num>
  <w:num w:numId="2">
    <w:abstractNumId w:val="64"/>
  </w:num>
  <w:num w:numId="3">
    <w:abstractNumId w:val="70"/>
  </w:num>
  <w:num w:numId="4">
    <w:abstractNumId w:val="23"/>
  </w:num>
  <w:num w:numId="5">
    <w:abstractNumId w:val="0"/>
  </w:num>
  <w:num w:numId="6">
    <w:abstractNumId w:val="53"/>
  </w:num>
  <w:num w:numId="7">
    <w:abstractNumId w:val="37"/>
  </w:num>
  <w:num w:numId="8">
    <w:abstractNumId w:val="34"/>
  </w:num>
  <w:num w:numId="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8"/>
  </w:num>
  <w:num w:numId="12">
    <w:abstractNumId w:val="26"/>
  </w:num>
  <w:num w:numId="13">
    <w:abstractNumId w:val="59"/>
  </w:num>
  <w:num w:numId="14">
    <w:abstractNumId w:val="20"/>
  </w:num>
  <w:num w:numId="15">
    <w:abstractNumId w:val="5"/>
  </w:num>
  <w:num w:numId="16">
    <w:abstractNumId w:val="60"/>
  </w:num>
  <w:num w:numId="17">
    <w:abstractNumId w:val="57"/>
  </w:num>
  <w:num w:numId="18">
    <w:abstractNumId w:val="52"/>
  </w:num>
  <w:num w:numId="19">
    <w:abstractNumId w:val="68"/>
  </w:num>
  <w:num w:numId="20">
    <w:abstractNumId w:val="30"/>
  </w:num>
  <w:num w:numId="21">
    <w:abstractNumId w:val="28"/>
  </w:num>
  <w:num w:numId="22">
    <w:abstractNumId w:val="63"/>
  </w:num>
  <w:num w:numId="23">
    <w:abstractNumId w:val="47"/>
  </w:num>
  <w:num w:numId="24">
    <w:abstractNumId w:val="38"/>
  </w:num>
  <w:num w:numId="25">
    <w:abstractNumId w:val="25"/>
  </w:num>
  <w:num w:numId="26">
    <w:abstractNumId w:val="35"/>
  </w:num>
  <w:num w:numId="27">
    <w:abstractNumId w:val="4"/>
  </w:num>
  <w:num w:numId="28">
    <w:abstractNumId w:val="66"/>
  </w:num>
  <w:num w:numId="29">
    <w:abstractNumId w:val="46"/>
  </w:num>
  <w:num w:numId="30">
    <w:abstractNumId w:val="24"/>
  </w:num>
  <w:num w:numId="31">
    <w:abstractNumId w:val="6"/>
  </w:num>
  <w:num w:numId="32">
    <w:abstractNumId w:val="36"/>
  </w:num>
  <w:num w:numId="33">
    <w:abstractNumId w:val="54"/>
  </w:num>
  <w:num w:numId="34">
    <w:abstractNumId w:val="71"/>
  </w:num>
  <w:num w:numId="35">
    <w:abstractNumId w:val="62"/>
  </w:num>
  <w:num w:numId="36">
    <w:abstractNumId w:val="45"/>
  </w:num>
  <w:num w:numId="37">
    <w:abstractNumId w:val="19"/>
  </w:num>
  <w:num w:numId="38">
    <w:abstractNumId w:val="22"/>
  </w:num>
  <w:num w:numId="39">
    <w:abstractNumId w:val="50"/>
  </w:num>
  <w:num w:numId="40">
    <w:abstractNumId w:val="31"/>
  </w:num>
  <w:num w:numId="41">
    <w:abstractNumId w:val="17"/>
  </w:num>
  <w:num w:numId="42">
    <w:abstractNumId w:val="3"/>
  </w:num>
  <w:num w:numId="43">
    <w:abstractNumId w:val="16"/>
  </w:num>
  <w:num w:numId="44">
    <w:abstractNumId w:val="7"/>
  </w:num>
  <w:num w:numId="45">
    <w:abstractNumId w:val="72"/>
  </w:num>
  <w:num w:numId="46">
    <w:abstractNumId w:val="56"/>
  </w:num>
  <w:num w:numId="47">
    <w:abstractNumId w:val="21"/>
  </w:num>
  <w:num w:numId="48">
    <w:abstractNumId w:val="61"/>
  </w:num>
  <w:num w:numId="49">
    <w:abstractNumId w:val="13"/>
  </w:num>
  <w:num w:numId="50">
    <w:abstractNumId w:val="69"/>
  </w:num>
  <w:num w:numId="51">
    <w:abstractNumId w:val="18"/>
  </w:num>
  <w:num w:numId="52">
    <w:abstractNumId w:val="51"/>
  </w:num>
  <w:num w:numId="53">
    <w:abstractNumId w:val="32"/>
  </w:num>
  <w:num w:numId="54">
    <w:abstractNumId w:val="67"/>
  </w:num>
  <w:num w:numId="55">
    <w:abstractNumId w:val="29"/>
  </w:num>
  <w:num w:numId="56">
    <w:abstractNumId w:val="14"/>
  </w:num>
  <w:num w:numId="57">
    <w:abstractNumId w:val="41"/>
  </w:num>
  <w:num w:numId="58">
    <w:abstractNumId w:val="12"/>
  </w:num>
  <w:num w:numId="59">
    <w:abstractNumId w:val="27"/>
  </w:num>
  <w:num w:numId="60">
    <w:abstractNumId w:val="1"/>
  </w:num>
  <w:num w:numId="61">
    <w:abstractNumId w:val="49"/>
  </w:num>
  <w:num w:numId="62">
    <w:abstractNumId w:val="39"/>
  </w:num>
  <w:num w:numId="63">
    <w:abstractNumId w:val="65"/>
  </w:num>
  <w:num w:numId="64">
    <w:abstractNumId w:val="58"/>
  </w:num>
  <w:num w:numId="65">
    <w:abstractNumId w:val="11"/>
  </w:num>
  <w:num w:numId="66">
    <w:abstractNumId w:val="44"/>
  </w:num>
  <w:num w:numId="67">
    <w:abstractNumId w:val="10"/>
  </w:num>
  <w:num w:numId="68">
    <w:abstractNumId w:val="9"/>
  </w:num>
  <w:num w:numId="69">
    <w:abstractNumId w:val="55"/>
  </w:num>
  <w:num w:numId="70">
    <w:abstractNumId w:val="48"/>
  </w:num>
  <w:num w:numId="71">
    <w:abstractNumId w:val="15"/>
  </w:num>
  <w:num w:numId="72">
    <w:abstractNumId w:val="33"/>
  </w:num>
  <w:num w:numId="73">
    <w:abstractNumId w:val="43"/>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doNotDisplayPageBoundaries/>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0C52"/>
    <w:rsid w:val="00000CDC"/>
    <w:rsid w:val="00001021"/>
    <w:rsid w:val="000012F4"/>
    <w:rsid w:val="0000157C"/>
    <w:rsid w:val="000018A0"/>
    <w:rsid w:val="00001E8F"/>
    <w:rsid w:val="000021E0"/>
    <w:rsid w:val="000025CA"/>
    <w:rsid w:val="00002694"/>
    <w:rsid w:val="00002835"/>
    <w:rsid w:val="00002B4F"/>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E7"/>
    <w:rsid w:val="00003883"/>
    <w:rsid w:val="00003C94"/>
    <w:rsid w:val="00003E51"/>
    <w:rsid w:val="00003FED"/>
    <w:rsid w:val="00004006"/>
    <w:rsid w:val="00004115"/>
    <w:rsid w:val="00004238"/>
    <w:rsid w:val="000042D1"/>
    <w:rsid w:val="0000443A"/>
    <w:rsid w:val="00004A67"/>
    <w:rsid w:val="00004E62"/>
    <w:rsid w:val="000053E3"/>
    <w:rsid w:val="000058D4"/>
    <w:rsid w:val="00005913"/>
    <w:rsid w:val="0000596D"/>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725"/>
    <w:rsid w:val="00007B4C"/>
    <w:rsid w:val="0001002A"/>
    <w:rsid w:val="00010283"/>
    <w:rsid w:val="0001034A"/>
    <w:rsid w:val="00010EE0"/>
    <w:rsid w:val="00010F63"/>
    <w:rsid w:val="000113BA"/>
    <w:rsid w:val="0001181D"/>
    <w:rsid w:val="00011C44"/>
    <w:rsid w:val="000120F3"/>
    <w:rsid w:val="0001245D"/>
    <w:rsid w:val="000126F8"/>
    <w:rsid w:val="00012B19"/>
    <w:rsid w:val="00013333"/>
    <w:rsid w:val="000135C1"/>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14A"/>
    <w:rsid w:val="0001524D"/>
    <w:rsid w:val="00015CF2"/>
    <w:rsid w:val="00015D4F"/>
    <w:rsid w:val="00015FF2"/>
    <w:rsid w:val="0001636F"/>
    <w:rsid w:val="000167F5"/>
    <w:rsid w:val="00016A3A"/>
    <w:rsid w:val="00016AA1"/>
    <w:rsid w:val="00016B69"/>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7CA"/>
    <w:rsid w:val="0002180A"/>
    <w:rsid w:val="00021947"/>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46F5"/>
    <w:rsid w:val="0002470C"/>
    <w:rsid w:val="00024763"/>
    <w:rsid w:val="000248A7"/>
    <w:rsid w:val="000248EA"/>
    <w:rsid w:val="0002499B"/>
    <w:rsid w:val="00024BF2"/>
    <w:rsid w:val="00024E95"/>
    <w:rsid w:val="00025731"/>
    <w:rsid w:val="00025A97"/>
    <w:rsid w:val="00025FA7"/>
    <w:rsid w:val="0002617A"/>
    <w:rsid w:val="00026771"/>
    <w:rsid w:val="000267A4"/>
    <w:rsid w:val="00026BA6"/>
    <w:rsid w:val="00026BDF"/>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352E"/>
    <w:rsid w:val="0003375A"/>
    <w:rsid w:val="00033770"/>
    <w:rsid w:val="00033A87"/>
    <w:rsid w:val="00033AF5"/>
    <w:rsid w:val="00033B9A"/>
    <w:rsid w:val="000343E7"/>
    <w:rsid w:val="0003448D"/>
    <w:rsid w:val="000345EF"/>
    <w:rsid w:val="00034928"/>
    <w:rsid w:val="00034D6B"/>
    <w:rsid w:val="00034EB5"/>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F82"/>
    <w:rsid w:val="0003709B"/>
    <w:rsid w:val="000375C1"/>
    <w:rsid w:val="000378CF"/>
    <w:rsid w:val="000379ED"/>
    <w:rsid w:val="00037B5C"/>
    <w:rsid w:val="00037C31"/>
    <w:rsid w:val="00040107"/>
    <w:rsid w:val="000407FE"/>
    <w:rsid w:val="00040AD7"/>
    <w:rsid w:val="00041973"/>
    <w:rsid w:val="000419B9"/>
    <w:rsid w:val="00041E44"/>
    <w:rsid w:val="0004202E"/>
    <w:rsid w:val="000420FB"/>
    <w:rsid w:val="0004221D"/>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1F8"/>
    <w:rsid w:val="00047690"/>
    <w:rsid w:val="0004791F"/>
    <w:rsid w:val="0004795F"/>
    <w:rsid w:val="00047A40"/>
    <w:rsid w:val="00047E74"/>
    <w:rsid w:val="000503AF"/>
    <w:rsid w:val="000503F0"/>
    <w:rsid w:val="00050418"/>
    <w:rsid w:val="000504F8"/>
    <w:rsid w:val="00050F3E"/>
    <w:rsid w:val="000517D4"/>
    <w:rsid w:val="00051B16"/>
    <w:rsid w:val="00051EEE"/>
    <w:rsid w:val="00052118"/>
    <w:rsid w:val="000522DC"/>
    <w:rsid w:val="00052417"/>
    <w:rsid w:val="000526A7"/>
    <w:rsid w:val="00052731"/>
    <w:rsid w:val="00052AF4"/>
    <w:rsid w:val="00052ED4"/>
    <w:rsid w:val="000530D0"/>
    <w:rsid w:val="0005357D"/>
    <w:rsid w:val="000536F3"/>
    <w:rsid w:val="00053C70"/>
    <w:rsid w:val="00054083"/>
    <w:rsid w:val="00054310"/>
    <w:rsid w:val="00054921"/>
    <w:rsid w:val="000549BA"/>
    <w:rsid w:val="00054A77"/>
    <w:rsid w:val="00054CE5"/>
    <w:rsid w:val="00054CF6"/>
    <w:rsid w:val="00054FAE"/>
    <w:rsid w:val="000550EF"/>
    <w:rsid w:val="00055374"/>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884"/>
    <w:rsid w:val="00060921"/>
    <w:rsid w:val="0006096A"/>
    <w:rsid w:val="00060AA9"/>
    <w:rsid w:val="00060B85"/>
    <w:rsid w:val="00060BA5"/>
    <w:rsid w:val="00060D7F"/>
    <w:rsid w:val="00060EB8"/>
    <w:rsid w:val="00060F05"/>
    <w:rsid w:val="00061573"/>
    <w:rsid w:val="00061D1A"/>
    <w:rsid w:val="00061F56"/>
    <w:rsid w:val="00061F7C"/>
    <w:rsid w:val="00062128"/>
    <w:rsid w:val="00062E5A"/>
    <w:rsid w:val="00062F52"/>
    <w:rsid w:val="00062FC6"/>
    <w:rsid w:val="0006328D"/>
    <w:rsid w:val="0006354C"/>
    <w:rsid w:val="0006374B"/>
    <w:rsid w:val="00063757"/>
    <w:rsid w:val="00063E2C"/>
    <w:rsid w:val="0006427B"/>
    <w:rsid w:val="000642D1"/>
    <w:rsid w:val="000643A3"/>
    <w:rsid w:val="0006440F"/>
    <w:rsid w:val="000644E7"/>
    <w:rsid w:val="00064BFC"/>
    <w:rsid w:val="00064E25"/>
    <w:rsid w:val="00065213"/>
    <w:rsid w:val="00065683"/>
    <w:rsid w:val="00065C0D"/>
    <w:rsid w:val="00065D38"/>
    <w:rsid w:val="00065FD4"/>
    <w:rsid w:val="00066077"/>
    <w:rsid w:val="00066542"/>
    <w:rsid w:val="0006654B"/>
    <w:rsid w:val="000667FC"/>
    <w:rsid w:val="000668FB"/>
    <w:rsid w:val="00066A6F"/>
    <w:rsid w:val="000677FA"/>
    <w:rsid w:val="000700BD"/>
    <w:rsid w:val="00070561"/>
    <w:rsid w:val="00070A61"/>
    <w:rsid w:val="00070CA2"/>
    <w:rsid w:val="00070E94"/>
    <w:rsid w:val="00070ECC"/>
    <w:rsid w:val="00070F90"/>
    <w:rsid w:val="0007109C"/>
    <w:rsid w:val="00071475"/>
    <w:rsid w:val="00071550"/>
    <w:rsid w:val="000716D2"/>
    <w:rsid w:val="00071A7C"/>
    <w:rsid w:val="00071BEF"/>
    <w:rsid w:val="00071CD0"/>
    <w:rsid w:val="0007213F"/>
    <w:rsid w:val="0007254E"/>
    <w:rsid w:val="00072661"/>
    <w:rsid w:val="0007270E"/>
    <w:rsid w:val="00072954"/>
    <w:rsid w:val="00072C1A"/>
    <w:rsid w:val="00072CFD"/>
    <w:rsid w:val="0007325A"/>
    <w:rsid w:val="00073471"/>
    <w:rsid w:val="0007357B"/>
    <w:rsid w:val="000737DA"/>
    <w:rsid w:val="00073B31"/>
    <w:rsid w:val="00074445"/>
    <w:rsid w:val="000746AA"/>
    <w:rsid w:val="00074C52"/>
    <w:rsid w:val="00075099"/>
    <w:rsid w:val="000753C8"/>
    <w:rsid w:val="0007555F"/>
    <w:rsid w:val="00075E12"/>
    <w:rsid w:val="00075F81"/>
    <w:rsid w:val="00076054"/>
    <w:rsid w:val="000760DF"/>
    <w:rsid w:val="00076370"/>
    <w:rsid w:val="000767B3"/>
    <w:rsid w:val="000769D0"/>
    <w:rsid w:val="00076A42"/>
    <w:rsid w:val="00076ABF"/>
    <w:rsid w:val="00076C2A"/>
    <w:rsid w:val="00076CA3"/>
    <w:rsid w:val="00076CFC"/>
    <w:rsid w:val="00076D13"/>
    <w:rsid w:val="00076F8C"/>
    <w:rsid w:val="000772B1"/>
    <w:rsid w:val="0007786C"/>
    <w:rsid w:val="000778C2"/>
    <w:rsid w:val="00077FE0"/>
    <w:rsid w:val="0008076D"/>
    <w:rsid w:val="00080990"/>
    <w:rsid w:val="00080B5D"/>
    <w:rsid w:val="00080EDD"/>
    <w:rsid w:val="00080FC3"/>
    <w:rsid w:val="0008101E"/>
    <w:rsid w:val="0008118C"/>
    <w:rsid w:val="000812B1"/>
    <w:rsid w:val="000812C8"/>
    <w:rsid w:val="000818F9"/>
    <w:rsid w:val="00081DD5"/>
    <w:rsid w:val="00081E1F"/>
    <w:rsid w:val="000821B4"/>
    <w:rsid w:val="000821FF"/>
    <w:rsid w:val="0008230F"/>
    <w:rsid w:val="000823D2"/>
    <w:rsid w:val="000823D9"/>
    <w:rsid w:val="00082C7E"/>
    <w:rsid w:val="00083081"/>
    <w:rsid w:val="00083354"/>
    <w:rsid w:val="0008336D"/>
    <w:rsid w:val="000834A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52D9"/>
    <w:rsid w:val="00085380"/>
    <w:rsid w:val="0008544F"/>
    <w:rsid w:val="00085C24"/>
    <w:rsid w:val="00085DB7"/>
    <w:rsid w:val="00086024"/>
    <w:rsid w:val="00086102"/>
    <w:rsid w:val="000864C4"/>
    <w:rsid w:val="00086716"/>
    <w:rsid w:val="0008674D"/>
    <w:rsid w:val="0008682B"/>
    <w:rsid w:val="00086AE0"/>
    <w:rsid w:val="00086E82"/>
    <w:rsid w:val="00087056"/>
    <w:rsid w:val="0008732D"/>
    <w:rsid w:val="00087D58"/>
    <w:rsid w:val="00087E26"/>
    <w:rsid w:val="00090210"/>
    <w:rsid w:val="000902CC"/>
    <w:rsid w:val="000902E5"/>
    <w:rsid w:val="00090420"/>
    <w:rsid w:val="000905A3"/>
    <w:rsid w:val="00090BB8"/>
    <w:rsid w:val="00091B10"/>
    <w:rsid w:val="00091B5E"/>
    <w:rsid w:val="00091BD3"/>
    <w:rsid w:val="000926DA"/>
    <w:rsid w:val="00092735"/>
    <w:rsid w:val="000927FC"/>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FFF"/>
    <w:rsid w:val="000952C2"/>
    <w:rsid w:val="000959E6"/>
    <w:rsid w:val="00095A48"/>
    <w:rsid w:val="00095C8A"/>
    <w:rsid w:val="00095EEF"/>
    <w:rsid w:val="00096129"/>
    <w:rsid w:val="000961C7"/>
    <w:rsid w:val="00096210"/>
    <w:rsid w:val="00096355"/>
    <w:rsid w:val="000969FD"/>
    <w:rsid w:val="00096BDD"/>
    <w:rsid w:val="0009700B"/>
    <w:rsid w:val="000972E8"/>
    <w:rsid w:val="00097316"/>
    <w:rsid w:val="000973C3"/>
    <w:rsid w:val="000973CA"/>
    <w:rsid w:val="00097761"/>
    <w:rsid w:val="000978BD"/>
    <w:rsid w:val="00097968"/>
    <w:rsid w:val="00097A3F"/>
    <w:rsid w:val="00097C6B"/>
    <w:rsid w:val="000A03C7"/>
    <w:rsid w:val="000A0ADD"/>
    <w:rsid w:val="000A0B23"/>
    <w:rsid w:val="000A10BB"/>
    <w:rsid w:val="000A11EF"/>
    <w:rsid w:val="000A1238"/>
    <w:rsid w:val="000A1276"/>
    <w:rsid w:val="000A1326"/>
    <w:rsid w:val="000A1400"/>
    <w:rsid w:val="000A1893"/>
    <w:rsid w:val="000A1E20"/>
    <w:rsid w:val="000A2153"/>
    <w:rsid w:val="000A2456"/>
    <w:rsid w:val="000A2524"/>
    <w:rsid w:val="000A252D"/>
    <w:rsid w:val="000A25DF"/>
    <w:rsid w:val="000A27F1"/>
    <w:rsid w:val="000A2A53"/>
    <w:rsid w:val="000A2AC9"/>
    <w:rsid w:val="000A2D07"/>
    <w:rsid w:val="000A31EE"/>
    <w:rsid w:val="000A343E"/>
    <w:rsid w:val="000A3A69"/>
    <w:rsid w:val="000A3F33"/>
    <w:rsid w:val="000A412F"/>
    <w:rsid w:val="000A4227"/>
    <w:rsid w:val="000A4511"/>
    <w:rsid w:val="000A4808"/>
    <w:rsid w:val="000A4864"/>
    <w:rsid w:val="000A4EB3"/>
    <w:rsid w:val="000A5134"/>
    <w:rsid w:val="000A52BE"/>
    <w:rsid w:val="000A55EC"/>
    <w:rsid w:val="000A561C"/>
    <w:rsid w:val="000A6085"/>
    <w:rsid w:val="000A6158"/>
    <w:rsid w:val="000A647E"/>
    <w:rsid w:val="000A6602"/>
    <w:rsid w:val="000A6A4E"/>
    <w:rsid w:val="000A6EA7"/>
    <w:rsid w:val="000A6FBA"/>
    <w:rsid w:val="000A7047"/>
    <w:rsid w:val="000A7264"/>
    <w:rsid w:val="000A7378"/>
    <w:rsid w:val="000A77C8"/>
    <w:rsid w:val="000A786A"/>
    <w:rsid w:val="000A79E3"/>
    <w:rsid w:val="000A7D7E"/>
    <w:rsid w:val="000B0386"/>
    <w:rsid w:val="000B05C7"/>
    <w:rsid w:val="000B0727"/>
    <w:rsid w:val="000B0794"/>
    <w:rsid w:val="000B099F"/>
    <w:rsid w:val="000B0B23"/>
    <w:rsid w:val="000B125B"/>
    <w:rsid w:val="000B15F9"/>
    <w:rsid w:val="000B1DEB"/>
    <w:rsid w:val="000B1F4E"/>
    <w:rsid w:val="000B24B0"/>
    <w:rsid w:val="000B2836"/>
    <w:rsid w:val="000B28F8"/>
    <w:rsid w:val="000B2A42"/>
    <w:rsid w:val="000B2D10"/>
    <w:rsid w:val="000B2E2D"/>
    <w:rsid w:val="000B2EFB"/>
    <w:rsid w:val="000B3057"/>
    <w:rsid w:val="000B30B9"/>
    <w:rsid w:val="000B3873"/>
    <w:rsid w:val="000B38C6"/>
    <w:rsid w:val="000B39BF"/>
    <w:rsid w:val="000B3A48"/>
    <w:rsid w:val="000B40E5"/>
    <w:rsid w:val="000B41D1"/>
    <w:rsid w:val="000B4200"/>
    <w:rsid w:val="000B42AB"/>
    <w:rsid w:val="000B433D"/>
    <w:rsid w:val="000B434A"/>
    <w:rsid w:val="000B4F94"/>
    <w:rsid w:val="000B5189"/>
    <w:rsid w:val="000B518E"/>
    <w:rsid w:val="000B5492"/>
    <w:rsid w:val="000B5DA1"/>
    <w:rsid w:val="000B5DE5"/>
    <w:rsid w:val="000B5FC6"/>
    <w:rsid w:val="000B6042"/>
    <w:rsid w:val="000B613E"/>
    <w:rsid w:val="000B6334"/>
    <w:rsid w:val="000B6CC8"/>
    <w:rsid w:val="000B6D46"/>
    <w:rsid w:val="000B6DBA"/>
    <w:rsid w:val="000B6EF5"/>
    <w:rsid w:val="000B7018"/>
    <w:rsid w:val="000C063B"/>
    <w:rsid w:val="000C084C"/>
    <w:rsid w:val="000C086D"/>
    <w:rsid w:val="000C0B1F"/>
    <w:rsid w:val="000C105B"/>
    <w:rsid w:val="000C1150"/>
    <w:rsid w:val="000C152D"/>
    <w:rsid w:val="000C18ED"/>
    <w:rsid w:val="000C1955"/>
    <w:rsid w:val="000C19BE"/>
    <w:rsid w:val="000C1A53"/>
    <w:rsid w:val="000C1B47"/>
    <w:rsid w:val="000C1EBE"/>
    <w:rsid w:val="000C2600"/>
    <w:rsid w:val="000C2630"/>
    <w:rsid w:val="000C291C"/>
    <w:rsid w:val="000C29AA"/>
    <w:rsid w:val="000C2DEC"/>
    <w:rsid w:val="000C3179"/>
    <w:rsid w:val="000C3266"/>
    <w:rsid w:val="000C3CDF"/>
    <w:rsid w:val="000C3F13"/>
    <w:rsid w:val="000C4191"/>
    <w:rsid w:val="000C46FA"/>
    <w:rsid w:val="000C48D7"/>
    <w:rsid w:val="000C4A55"/>
    <w:rsid w:val="000C4AB4"/>
    <w:rsid w:val="000C4AD3"/>
    <w:rsid w:val="000C4C22"/>
    <w:rsid w:val="000C4C43"/>
    <w:rsid w:val="000C4CDA"/>
    <w:rsid w:val="000C4E1E"/>
    <w:rsid w:val="000C50D6"/>
    <w:rsid w:val="000C515F"/>
    <w:rsid w:val="000C526D"/>
    <w:rsid w:val="000C5396"/>
    <w:rsid w:val="000C5569"/>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4"/>
    <w:rsid w:val="000D01BA"/>
    <w:rsid w:val="000D0265"/>
    <w:rsid w:val="000D032E"/>
    <w:rsid w:val="000D07C3"/>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CE6"/>
    <w:rsid w:val="000D4E0C"/>
    <w:rsid w:val="000D55D1"/>
    <w:rsid w:val="000D5999"/>
    <w:rsid w:val="000D5A4C"/>
    <w:rsid w:val="000D5E78"/>
    <w:rsid w:val="000D5F83"/>
    <w:rsid w:val="000D62C8"/>
    <w:rsid w:val="000D66EB"/>
    <w:rsid w:val="000D6A2B"/>
    <w:rsid w:val="000D7224"/>
    <w:rsid w:val="000D7226"/>
    <w:rsid w:val="000D727A"/>
    <w:rsid w:val="000D73A6"/>
    <w:rsid w:val="000D74F4"/>
    <w:rsid w:val="000D784A"/>
    <w:rsid w:val="000E0492"/>
    <w:rsid w:val="000E05D9"/>
    <w:rsid w:val="000E065F"/>
    <w:rsid w:val="000E08C1"/>
    <w:rsid w:val="000E09BA"/>
    <w:rsid w:val="000E0C77"/>
    <w:rsid w:val="000E1041"/>
    <w:rsid w:val="000E1052"/>
    <w:rsid w:val="000E10BB"/>
    <w:rsid w:val="000E1366"/>
    <w:rsid w:val="000E1440"/>
    <w:rsid w:val="000E1506"/>
    <w:rsid w:val="000E1517"/>
    <w:rsid w:val="000E1AF5"/>
    <w:rsid w:val="000E1B54"/>
    <w:rsid w:val="000E1D14"/>
    <w:rsid w:val="000E1D7E"/>
    <w:rsid w:val="000E1DD9"/>
    <w:rsid w:val="000E1FC7"/>
    <w:rsid w:val="000E2067"/>
    <w:rsid w:val="000E22E9"/>
    <w:rsid w:val="000E2303"/>
    <w:rsid w:val="000E2ABC"/>
    <w:rsid w:val="000E2C23"/>
    <w:rsid w:val="000E2D54"/>
    <w:rsid w:val="000E2F1F"/>
    <w:rsid w:val="000E34CA"/>
    <w:rsid w:val="000E36AD"/>
    <w:rsid w:val="000E3A72"/>
    <w:rsid w:val="000E3AC9"/>
    <w:rsid w:val="000E3B0C"/>
    <w:rsid w:val="000E3B40"/>
    <w:rsid w:val="000E3D46"/>
    <w:rsid w:val="000E419D"/>
    <w:rsid w:val="000E4346"/>
    <w:rsid w:val="000E4622"/>
    <w:rsid w:val="000E4886"/>
    <w:rsid w:val="000E48F5"/>
    <w:rsid w:val="000E49DB"/>
    <w:rsid w:val="000E4D5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B10"/>
    <w:rsid w:val="000E7B80"/>
    <w:rsid w:val="000E7E5D"/>
    <w:rsid w:val="000E7FCB"/>
    <w:rsid w:val="000F0E0B"/>
    <w:rsid w:val="000F121D"/>
    <w:rsid w:val="000F156E"/>
    <w:rsid w:val="000F1912"/>
    <w:rsid w:val="000F197F"/>
    <w:rsid w:val="000F1DA5"/>
    <w:rsid w:val="000F2098"/>
    <w:rsid w:val="000F21A0"/>
    <w:rsid w:val="000F21CF"/>
    <w:rsid w:val="000F23DE"/>
    <w:rsid w:val="000F23EB"/>
    <w:rsid w:val="000F2669"/>
    <w:rsid w:val="000F2A62"/>
    <w:rsid w:val="000F2E48"/>
    <w:rsid w:val="000F3016"/>
    <w:rsid w:val="000F323B"/>
    <w:rsid w:val="000F33F8"/>
    <w:rsid w:val="000F3EB3"/>
    <w:rsid w:val="000F3FAD"/>
    <w:rsid w:val="000F4037"/>
    <w:rsid w:val="000F41FB"/>
    <w:rsid w:val="000F431E"/>
    <w:rsid w:val="000F4A63"/>
    <w:rsid w:val="000F4C39"/>
    <w:rsid w:val="000F4E5E"/>
    <w:rsid w:val="000F52ED"/>
    <w:rsid w:val="000F5331"/>
    <w:rsid w:val="000F549B"/>
    <w:rsid w:val="000F58ED"/>
    <w:rsid w:val="000F5A74"/>
    <w:rsid w:val="000F5F81"/>
    <w:rsid w:val="000F625B"/>
    <w:rsid w:val="000F641F"/>
    <w:rsid w:val="000F6641"/>
    <w:rsid w:val="000F6AB3"/>
    <w:rsid w:val="000F6AD8"/>
    <w:rsid w:val="000F6CB5"/>
    <w:rsid w:val="000F6DF1"/>
    <w:rsid w:val="000F724B"/>
    <w:rsid w:val="000F72C2"/>
    <w:rsid w:val="000F7352"/>
    <w:rsid w:val="000F7477"/>
    <w:rsid w:val="000F750C"/>
    <w:rsid w:val="000F7861"/>
    <w:rsid w:val="000F78E2"/>
    <w:rsid w:val="000F7A48"/>
    <w:rsid w:val="000F7C17"/>
    <w:rsid w:val="000F7CF2"/>
    <w:rsid w:val="00100379"/>
    <w:rsid w:val="0010064D"/>
    <w:rsid w:val="00100BB5"/>
    <w:rsid w:val="00100D44"/>
    <w:rsid w:val="001010BD"/>
    <w:rsid w:val="0010111D"/>
    <w:rsid w:val="00101432"/>
    <w:rsid w:val="00101576"/>
    <w:rsid w:val="00101A5D"/>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D89"/>
    <w:rsid w:val="001041A5"/>
    <w:rsid w:val="00104258"/>
    <w:rsid w:val="0010449F"/>
    <w:rsid w:val="00104682"/>
    <w:rsid w:val="0010473F"/>
    <w:rsid w:val="00104747"/>
    <w:rsid w:val="00104EC3"/>
    <w:rsid w:val="001050EF"/>
    <w:rsid w:val="00105201"/>
    <w:rsid w:val="0010522E"/>
    <w:rsid w:val="00105231"/>
    <w:rsid w:val="001056CC"/>
    <w:rsid w:val="00105C3C"/>
    <w:rsid w:val="00105E93"/>
    <w:rsid w:val="0010635D"/>
    <w:rsid w:val="00106E3D"/>
    <w:rsid w:val="00106E80"/>
    <w:rsid w:val="001070EC"/>
    <w:rsid w:val="001073B5"/>
    <w:rsid w:val="00107F9E"/>
    <w:rsid w:val="00110288"/>
    <w:rsid w:val="00110380"/>
    <w:rsid w:val="00110462"/>
    <w:rsid w:val="0011072F"/>
    <w:rsid w:val="00110A51"/>
    <w:rsid w:val="00110B6F"/>
    <w:rsid w:val="00110F74"/>
    <w:rsid w:val="001111B6"/>
    <w:rsid w:val="001111E9"/>
    <w:rsid w:val="001113E0"/>
    <w:rsid w:val="00111460"/>
    <w:rsid w:val="001116A4"/>
    <w:rsid w:val="0011199D"/>
    <w:rsid w:val="00111C91"/>
    <w:rsid w:val="00111EB7"/>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3A4"/>
    <w:rsid w:val="0011457F"/>
    <w:rsid w:val="001146EC"/>
    <w:rsid w:val="00114872"/>
    <w:rsid w:val="0011495C"/>
    <w:rsid w:val="00114A62"/>
    <w:rsid w:val="00114B6B"/>
    <w:rsid w:val="00114C7C"/>
    <w:rsid w:val="00114D7C"/>
    <w:rsid w:val="00114F4F"/>
    <w:rsid w:val="001152CC"/>
    <w:rsid w:val="001153B6"/>
    <w:rsid w:val="00115970"/>
    <w:rsid w:val="00115CB2"/>
    <w:rsid w:val="00115DB4"/>
    <w:rsid w:val="00115DCE"/>
    <w:rsid w:val="00116046"/>
    <w:rsid w:val="00116231"/>
    <w:rsid w:val="0011693D"/>
    <w:rsid w:val="00116B03"/>
    <w:rsid w:val="00116F74"/>
    <w:rsid w:val="001173A2"/>
    <w:rsid w:val="00117563"/>
    <w:rsid w:val="0011759C"/>
    <w:rsid w:val="001176B7"/>
    <w:rsid w:val="00117715"/>
    <w:rsid w:val="001177EA"/>
    <w:rsid w:val="001179EE"/>
    <w:rsid w:val="001179F8"/>
    <w:rsid w:val="00117D73"/>
    <w:rsid w:val="00117E0B"/>
    <w:rsid w:val="0012027C"/>
    <w:rsid w:val="00120416"/>
    <w:rsid w:val="00120937"/>
    <w:rsid w:val="00120DDC"/>
    <w:rsid w:val="00121867"/>
    <w:rsid w:val="00121A96"/>
    <w:rsid w:val="00121D6C"/>
    <w:rsid w:val="0012218A"/>
    <w:rsid w:val="001221B7"/>
    <w:rsid w:val="0012243F"/>
    <w:rsid w:val="00122738"/>
    <w:rsid w:val="001228F6"/>
    <w:rsid w:val="001229D0"/>
    <w:rsid w:val="00122A07"/>
    <w:rsid w:val="0012342B"/>
    <w:rsid w:val="001239DE"/>
    <w:rsid w:val="001240AC"/>
    <w:rsid w:val="00124249"/>
    <w:rsid w:val="00124252"/>
    <w:rsid w:val="001243E2"/>
    <w:rsid w:val="00124802"/>
    <w:rsid w:val="0012494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CC"/>
    <w:rsid w:val="00131D04"/>
    <w:rsid w:val="00131FD4"/>
    <w:rsid w:val="0013226B"/>
    <w:rsid w:val="001324EE"/>
    <w:rsid w:val="001326D0"/>
    <w:rsid w:val="0013291F"/>
    <w:rsid w:val="00132DB2"/>
    <w:rsid w:val="0013305B"/>
    <w:rsid w:val="00133103"/>
    <w:rsid w:val="0013328B"/>
    <w:rsid w:val="00133532"/>
    <w:rsid w:val="001337E7"/>
    <w:rsid w:val="001338E6"/>
    <w:rsid w:val="0013426D"/>
    <w:rsid w:val="001342C8"/>
    <w:rsid w:val="0013441D"/>
    <w:rsid w:val="00134634"/>
    <w:rsid w:val="00134714"/>
    <w:rsid w:val="00134BC5"/>
    <w:rsid w:val="00134C6F"/>
    <w:rsid w:val="00135226"/>
    <w:rsid w:val="001352DA"/>
    <w:rsid w:val="00135634"/>
    <w:rsid w:val="00135E13"/>
    <w:rsid w:val="00136B55"/>
    <w:rsid w:val="00136BDF"/>
    <w:rsid w:val="001372B1"/>
    <w:rsid w:val="001373A5"/>
    <w:rsid w:val="00137423"/>
    <w:rsid w:val="00137481"/>
    <w:rsid w:val="0013763B"/>
    <w:rsid w:val="00137793"/>
    <w:rsid w:val="00137AD1"/>
    <w:rsid w:val="00137DC8"/>
    <w:rsid w:val="001408D4"/>
    <w:rsid w:val="00140BDA"/>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354"/>
    <w:rsid w:val="0014638D"/>
    <w:rsid w:val="00146462"/>
    <w:rsid w:val="00146693"/>
    <w:rsid w:val="0014735E"/>
    <w:rsid w:val="001473AF"/>
    <w:rsid w:val="001476D0"/>
    <w:rsid w:val="00147A6D"/>
    <w:rsid w:val="00147C15"/>
    <w:rsid w:val="00147DE3"/>
    <w:rsid w:val="00147F35"/>
    <w:rsid w:val="0015074E"/>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822"/>
    <w:rsid w:val="0015383D"/>
    <w:rsid w:val="00154025"/>
    <w:rsid w:val="0015451E"/>
    <w:rsid w:val="0015458B"/>
    <w:rsid w:val="00154C10"/>
    <w:rsid w:val="00154F1D"/>
    <w:rsid w:val="00155094"/>
    <w:rsid w:val="0015521D"/>
    <w:rsid w:val="0015575E"/>
    <w:rsid w:val="0015578B"/>
    <w:rsid w:val="00156766"/>
    <w:rsid w:val="00156D1B"/>
    <w:rsid w:val="00156EE2"/>
    <w:rsid w:val="00157292"/>
    <w:rsid w:val="0015760F"/>
    <w:rsid w:val="0015766A"/>
    <w:rsid w:val="0015772E"/>
    <w:rsid w:val="001579F0"/>
    <w:rsid w:val="00157A3A"/>
    <w:rsid w:val="00157F55"/>
    <w:rsid w:val="00160007"/>
    <w:rsid w:val="0016011C"/>
    <w:rsid w:val="001602DD"/>
    <w:rsid w:val="0016046E"/>
    <w:rsid w:val="00160A07"/>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611"/>
    <w:rsid w:val="00162A3C"/>
    <w:rsid w:val="00162B07"/>
    <w:rsid w:val="0016317A"/>
    <w:rsid w:val="00163472"/>
    <w:rsid w:val="0016379E"/>
    <w:rsid w:val="00163997"/>
    <w:rsid w:val="00163CAB"/>
    <w:rsid w:val="00163E56"/>
    <w:rsid w:val="00163EAC"/>
    <w:rsid w:val="00163FA4"/>
    <w:rsid w:val="001641D2"/>
    <w:rsid w:val="00164206"/>
    <w:rsid w:val="00164785"/>
    <w:rsid w:val="00164E99"/>
    <w:rsid w:val="0016554F"/>
    <w:rsid w:val="00165E6F"/>
    <w:rsid w:val="001661AA"/>
    <w:rsid w:val="001663F1"/>
    <w:rsid w:val="00166544"/>
    <w:rsid w:val="00166CB7"/>
    <w:rsid w:val="001670F3"/>
    <w:rsid w:val="0016713E"/>
    <w:rsid w:val="0016746F"/>
    <w:rsid w:val="001679C5"/>
    <w:rsid w:val="00167D02"/>
    <w:rsid w:val="001701A7"/>
    <w:rsid w:val="0017033F"/>
    <w:rsid w:val="00170570"/>
    <w:rsid w:val="001705C1"/>
    <w:rsid w:val="00170A24"/>
    <w:rsid w:val="00170ADA"/>
    <w:rsid w:val="00170C0A"/>
    <w:rsid w:val="00170CC4"/>
    <w:rsid w:val="00170ED5"/>
    <w:rsid w:val="00171379"/>
    <w:rsid w:val="0017142D"/>
    <w:rsid w:val="00171859"/>
    <w:rsid w:val="00171E18"/>
    <w:rsid w:val="00171E83"/>
    <w:rsid w:val="00171F2C"/>
    <w:rsid w:val="00172001"/>
    <w:rsid w:val="001721C5"/>
    <w:rsid w:val="00172736"/>
    <w:rsid w:val="00172D4A"/>
    <w:rsid w:val="00172E04"/>
    <w:rsid w:val="001730A5"/>
    <w:rsid w:val="00173182"/>
    <w:rsid w:val="0017332F"/>
    <w:rsid w:val="00173684"/>
    <w:rsid w:val="001739EB"/>
    <w:rsid w:val="00173EAF"/>
    <w:rsid w:val="00173FE0"/>
    <w:rsid w:val="001742EB"/>
    <w:rsid w:val="001743D9"/>
    <w:rsid w:val="00174596"/>
    <w:rsid w:val="00175047"/>
    <w:rsid w:val="00175762"/>
    <w:rsid w:val="00175B95"/>
    <w:rsid w:val="00175C29"/>
    <w:rsid w:val="00175CBA"/>
    <w:rsid w:val="00175E09"/>
    <w:rsid w:val="00175E15"/>
    <w:rsid w:val="00176156"/>
    <w:rsid w:val="001762FC"/>
    <w:rsid w:val="00176652"/>
    <w:rsid w:val="001767E5"/>
    <w:rsid w:val="0017685D"/>
    <w:rsid w:val="001768B6"/>
    <w:rsid w:val="00176945"/>
    <w:rsid w:val="00176A28"/>
    <w:rsid w:val="001771D5"/>
    <w:rsid w:val="0017780D"/>
    <w:rsid w:val="00177970"/>
    <w:rsid w:val="00177BA8"/>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942"/>
    <w:rsid w:val="001829AB"/>
    <w:rsid w:val="00182AE3"/>
    <w:rsid w:val="00182B7F"/>
    <w:rsid w:val="00182E76"/>
    <w:rsid w:val="0018342F"/>
    <w:rsid w:val="0018370E"/>
    <w:rsid w:val="00183BAA"/>
    <w:rsid w:val="00184196"/>
    <w:rsid w:val="001842C6"/>
    <w:rsid w:val="001842E4"/>
    <w:rsid w:val="00184407"/>
    <w:rsid w:val="00184499"/>
    <w:rsid w:val="001845DC"/>
    <w:rsid w:val="00184A25"/>
    <w:rsid w:val="00184F9F"/>
    <w:rsid w:val="00184FDA"/>
    <w:rsid w:val="0018555B"/>
    <w:rsid w:val="00185893"/>
    <w:rsid w:val="001862F3"/>
    <w:rsid w:val="001863F1"/>
    <w:rsid w:val="00186488"/>
    <w:rsid w:val="001867B4"/>
    <w:rsid w:val="00186C47"/>
    <w:rsid w:val="001870FD"/>
    <w:rsid w:val="00187222"/>
    <w:rsid w:val="0018747F"/>
    <w:rsid w:val="00187717"/>
    <w:rsid w:val="0018788E"/>
    <w:rsid w:val="00187BCD"/>
    <w:rsid w:val="00187E14"/>
    <w:rsid w:val="001901ED"/>
    <w:rsid w:val="00190369"/>
    <w:rsid w:val="00190384"/>
    <w:rsid w:val="00190453"/>
    <w:rsid w:val="001905F3"/>
    <w:rsid w:val="00190725"/>
    <w:rsid w:val="00190E69"/>
    <w:rsid w:val="00190F12"/>
    <w:rsid w:val="00190FA2"/>
    <w:rsid w:val="0019176B"/>
    <w:rsid w:val="00191D33"/>
    <w:rsid w:val="00192293"/>
    <w:rsid w:val="001925A9"/>
    <w:rsid w:val="001926EA"/>
    <w:rsid w:val="00192E82"/>
    <w:rsid w:val="001930B6"/>
    <w:rsid w:val="00193142"/>
    <w:rsid w:val="001936A8"/>
    <w:rsid w:val="00193747"/>
    <w:rsid w:val="00193A08"/>
    <w:rsid w:val="00193DB7"/>
    <w:rsid w:val="00193DEA"/>
    <w:rsid w:val="00194674"/>
    <w:rsid w:val="0019484C"/>
    <w:rsid w:val="00194AD8"/>
    <w:rsid w:val="00194C35"/>
    <w:rsid w:val="00194E03"/>
    <w:rsid w:val="00194E86"/>
    <w:rsid w:val="00194F63"/>
    <w:rsid w:val="00195683"/>
    <w:rsid w:val="00195706"/>
    <w:rsid w:val="00195A89"/>
    <w:rsid w:val="0019605A"/>
    <w:rsid w:val="0019646C"/>
    <w:rsid w:val="0019647E"/>
    <w:rsid w:val="001966D2"/>
    <w:rsid w:val="0019698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4A3"/>
    <w:rsid w:val="001A17C5"/>
    <w:rsid w:val="001A1B9D"/>
    <w:rsid w:val="001A1D6F"/>
    <w:rsid w:val="001A1E8A"/>
    <w:rsid w:val="001A1F68"/>
    <w:rsid w:val="001A22AF"/>
    <w:rsid w:val="001A24F6"/>
    <w:rsid w:val="001A27E1"/>
    <w:rsid w:val="001A2C35"/>
    <w:rsid w:val="001A31AE"/>
    <w:rsid w:val="001A33F0"/>
    <w:rsid w:val="001A35D4"/>
    <w:rsid w:val="001A37C3"/>
    <w:rsid w:val="001A3A5D"/>
    <w:rsid w:val="001A4206"/>
    <w:rsid w:val="001A4BB4"/>
    <w:rsid w:val="001A4C57"/>
    <w:rsid w:val="001A4DD1"/>
    <w:rsid w:val="001A4E3A"/>
    <w:rsid w:val="001A50B1"/>
    <w:rsid w:val="001A5F42"/>
    <w:rsid w:val="001A618B"/>
    <w:rsid w:val="001A6604"/>
    <w:rsid w:val="001A6625"/>
    <w:rsid w:val="001A6674"/>
    <w:rsid w:val="001A6971"/>
    <w:rsid w:val="001A69E4"/>
    <w:rsid w:val="001A6A18"/>
    <w:rsid w:val="001A6D86"/>
    <w:rsid w:val="001A745C"/>
    <w:rsid w:val="001A7754"/>
    <w:rsid w:val="001A77BB"/>
    <w:rsid w:val="001A79A4"/>
    <w:rsid w:val="001B0041"/>
    <w:rsid w:val="001B0354"/>
    <w:rsid w:val="001B0BA7"/>
    <w:rsid w:val="001B0D79"/>
    <w:rsid w:val="001B0F6F"/>
    <w:rsid w:val="001B11B7"/>
    <w:rsid w:val="001B12B5"/>
    <w:rsid w:val="001B1566"/>
    <w:rsid w:val="001B1600"/>
    <w:rsid w:val="001B180F"/>
    <w:rsid w:val="001B1CEA"/>
    <w:rsid w:val="001B1E03"/>
    <w:rsid w:val="001B20D1"/>
    <w:rsid w:val="001B2495"/>
    <w:rsid w:val="001B26E9"/>
    <w:rsid w:val="001B2971"/>
    <w:rsid w:val="001B3149"/>
    <w:rsid w:val="001B3291"/>
    <w:rsid w:val="001B3572"/>
    <w:rsid w:val="001B3C47"/>
    <w:rsid w:val="001B3D41"/>
    <w:rsid w:val="001B4135"/>
    <w:rsid w:val="001B4429"/>
    <w:rsid w:val="001B4901"/>
    <w:rsid w:val="001B49F7"/>
    <w:rsid w:val="001B4DD5"/>
    <w:rsid w:val="001B527B"/>
    <w:rsid w:val="001B56DE"/>
    <w:rsid w:val="001B5847"/>
    <w:rsid w:val="001B5E24"/>
    <w:rsid w:val="001B5F0F"/>
    <w:rsid w:val="001B611C"/>
    <w:rsid w:val="001B61DE"/>
    <w:rsid w:val="001B6333"/>
    <w:rsid w:val="001B66C2"/>
    <w:rsid w:val="001B674A"/>
    <w:rsid w:val="001B6982"/>
    <w:rsid w:val="001B6A05"/>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21D"/>
    <w:rsid w:val="001C1246"/>
    <w:rsid w:val="001C19CC"/>
    <w:rsid w:val="001C1D78"/>
    <w:rsid w:val="001C26CE"/>
    <w:rsid w:val="001C26F9"/>
    <w:rsid w:val="001C2A3F"/>
    <w:rsid w:val="001C2E9A"/>
    <w:rsid w:val="001C351C"/>
    <w:rsid w:val="001C3588"/>
    <w:rsid w:val="001C3850"/>
    <w:rsid w:val="001C3D1C"/>
    <w:rsid w:val="001C3FC8"/>
    <w:rsid w:val="001C40A5"/>
    <w:rsid w:val="001C41CF"/>
    <w:rsid w:val="001C41EF"/>
    <w:rsid w:val="001C4833"/>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73F4"/>
    <w:rsid w:val="001C76EB"/>
    <w:rsid w:val="001C7B49"/>
    <w:rsid w:val="001D04B9"/>
    <w:rsid w:val="001D080D"/>
    <w:rsid w:val="001D0881"/>
    <w:rsid w:val="001D1447"/>
    <w:rsid w:val="001D1841"/>
    <w:rsid w:val="001D2401"/>
    <w:rsid w:val="001D2427"/>
    <w:rsid w:val="001D24BE"/>
    <w:rsid w:val="001D25EC"/>
    <w:rsid w:val="001D2605"/>
    <w:rsid w:val="001D2717"/>
    <w:rsid w:val="001D2896"/>
    <w:rsid w:val="001D28C3"/>
    <w:rsid w:val="001D2B17"/>
    <w:rsid w:val="001D2D6A"/>
    <w:rsid w:val="001D2E6A"/>
    <w:rsid w:val="001D309C"/>
    <w:rsid w:val="001D33D5"/>
    <w:rsid w:val="001D371D"/>
    <w:rsid w:val="001D3CC1"/>
    <w:rsid w:val="001D42B1"/>
    <w:rsid w:val="001D43C3"/>
    <w:rsid w:val="001D44AA"/>
    <w:rsid w:val="001D472D"/>
    <w:rsid w:val="001D4854"/>
    <w:rsid w:val="001D4989"/>
    <w:rsid w:val="001D4ABF"/>
    <w:rsid w:val="001D4B49"/>
    <w:rsid w:val="001D4D38"/>
    <w:rsid w:val="001D4FC4"/>
    <w:rsid w:val="001D501C"/>
    <w:rsid w:val="001D5080"/>
    <w:rsid w:val="001D50BC"/>
    <w:rsid w:val="001D52E4"/>
    <w:rsid w:val="001D5430"/>
    <w:rsid w:val="001D58A4"/>
    <w:rsid w:val="001D5C90"/>
    <w:rsid w:val="001D5D39"/>
    <w:rsid w:val="001D5FC0"/>
    <w:rsid w:val="001D607A"/>
    <w:rsid w:val="001D60B3"/>
    <w:rsid w:val="001D660B"/>
    <w:rsid w:val="001D66FC"/>
    <w:rsid w:val="001D68BC"/>
    <w:rsid w:val="001D6C5D"/>
    <w:rsid w:val="001D6CFD"/>
    <w:rsid w:val="001D6DDD"/>
    <w:rsid w:val="001D6E97"/>
    <w:rsid w:val="001D6ECE"/>
    <w:rsid w:val="001D736B"/>
    <w:rsid w:val="001D7BA7"/>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1E6"/>
    <w:rsid w:val="001E21F7"/>
    <w:rsid w:val="001E28EE"/>
    <w:rsid w:val="001E2EF6"/>
    <w:rsid w:val="001E2F8E"/>
    <w:rsid w:val="001E31EE"/>
    <w:rsid w:val="001E3367"/>
    <w:rsid w:val="001E39F0"/>
    <w:rsid w:val="001E3AE2"/>
    <w:rsid w:val="001E3CF5"/>
    <w:rsid w:val="001E3E0C"/>
    <w:rsid w:val="001E443A"/>
    <w:rsid w:val="001E537A"/>
    <w:rsid w:val="001E53A3"/>
    <w:rsid w:val="001E555B"/>
    <w:rsid w:val="001E56E5"/>
    <w:rsid w:val="001E57E7"/>
    <w:rsid w:val="001E584A"/>
    <w:rsid w:val="001E5958"/>
    <w:rsid w:val="001E5AF4"/>
    <w:rsid w:val="001E5C6E"/>
    <w:rsid w:val="001E5D7A"/>
    <w:rsid w:val="001E5E4C"/>
    <w:rsid w:val="001E6DBA"/>
    <w:rsid w:val="001E6F22"/>
    <w:rsid w:val="001E72D2"/>
    <w:rsid w:val="001E7803"/>
    <w:rsid w:val="001E7870"/>
    <w:rsid w:val="001E7891"/>
    <w:rsid w:val="001E79DF"/>
    <w:rsid w:val="001E7B63"/>
    <w:rsid w:val="001E7B93"/>
    <w:rsid w:val="001F06A9"/>
    <w:rsid w:val="001F099B"/>
    <w:rsid w:val="001F0A67"/>
    <w:rsid w:val="001F0B0D"/>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43DF"/>
    <w:rsid w:val="001F478F"/>
    <w:rsid w:val="001F4A65"/>
    <w:rsid w:val="001F4F9E"/>
    <w:rsid w:val="001F5038"/>
    <w:rsid w:val="001F53DE"/>
    <w:rsid w:val="001F557C"/>
    <w:rsid w:val="001F59C4"/>
    <w:rsid w:val="001F5A57"/>
    <w:rsid w:val="001F5AB9"/>
    <w:rsid w:val="001F5B51"/>
    <w:rsid w:val="001F5C35"/>
    <w:rsid w:val="001F5F29"/>
    <w:rsid w:val="001F5F38"/>
    <w:rsid w:val="001F60A3"/>
    <w:rsid w:val="001F629D"/>
    <w:rsid w:val="001F6341"/>
    <w:rsid w:val="001F6C7D"/>
    <w:rsid w:val="001F7049"/>
    <w:rsid w:val="001F71DC"/>
    <w:rsid w:val="001F7246"/>
    <w:rsid w:val="001F76C6"/>
    <w:rsid w:val="001F786D"/>
    <w:rsid w:val="001F7A9C"/>
    <w:rsid w:val="001F7D63"/>
    <w:rsid w:val="002004FD"/>
    <w:rsid w:val="0020063F"/>
    <w:rsid w:val="002009CC"/>
    <w:rsid w:val="00200AF1"/>
    <w:rsid w:val="00200B5D"/>
    <w:rsid w:val="00200D15"/>
    <w:rsid w:val="00200DA0"/>
    <w:rsid w:val="002013CD"/>
    <w:rsid w:val="00201637"/>
    <w:rsid w:val="0020165E"/>
    <w:rsid w:val="002019FF"/>
    <w:rsid w:val="00201A22"/>
    <w:rsid w:val="00201CA6"/>
    <w:rsid w:val="00201EC9"/>
    <w:rsid w:val="002023EE"/>
    <w:rsid w:val="0020266A"/>
    <w:rsid w:val="00202914"/>
    <w:rsid w:val="0020293F"/>
    <w:rsid w:val="00202F2F"/>
    <w:rsid w:val="00202F91"/>
    <w:rsid w:val="00203574"/>
    <w:rsid w:val="0020389B"/>
    <w:rsid w:val="00203CE6"/>
    <w:rsid w:val="00203FA4"/>
    <w:rsid w:val="0020432F"/>
    <w:rsid w:val="00204BF8"/>
    <w:rsid w:val="00204E12"/>
    <w:rsid w:val="00204E86"/>
    <w:rsid w:val="00205243"/>
    <w:rsid w:val="00205322"/>
    <w:rsid w:val="00205462"/>
    <w:rsid w:val="00205938"/>
    <w:rsid w:val="00205BF7"/>
    <w:rsid w:val="00205F90"/>
    <w:rsid w:val="002064D1"/>
    <w:rsid w:val="002069A6"/>
    <w:rsid w:val="00206B0D"/>
    <w:rsid w:val="00206BEA"/>
    <w:rsid w:val="00206C84"/>
    <w:rsid w:val="00206E6A"/>
    <w:rsid w:val="00206FD5"/>
    <w:rsid w:val="00207205"/>
    <w:rsid w:val="002072C2"/>
    <w:rsid w:val="002076F3"/>
    <w:rsid w:val="00207920"/>
    <w:rsid w:val="002079B5"/>
    <w:rsid w:val="00207AEE"/>
    <w:rsid w:val="00210771"/>
    <w:rsid w:val="002107E3"/>
    <w:rsid w:val="0021083C"/>
    <w:rsid w:val="00210CE1"/>
    <w:rsid w:val="00210F74"/>
    <w:rsid w:val="00211030"/>
    <w:rsid w:val="00211052"/>
    <w:rsid w:val="0021108A"/>
    <w:rsid w:val="00211D4D"/>
    <w:rsid w:val="00212034"/>
    <w:rsid w:val="002121D7"/>
    <w:rsid w:val="002127E6"/>
    <w:rsid w:val="002128DF"/>
    <w:rsid w:val="00212ABE"/>
    <w:rsid w:val="00212D4B"/>
    <w:rsid w:val="0021300C"/>
    <w:rsid w:val="0021329C"/>
    <w:rsid w:val="00213766"/>
    <w:rsid w:val="0021384B"/>
    <w:rsid w:val="00213D73"/>
    <w:rsid w:val="00213DE6"/>
    <w:rsid w:val="00213EAF"/>
    <w:rsid w:val="00213EFC"/>
    <w:rsid w:val="002140B6"/>
    <w:rsid w:val="002142D2"/>
    <w:rsid w:val="0021443F"/>
    <w:rsid w:val="00214999"/>
    <w:rsid w:val="002149A7"/>
    <w:rsid w:val="00214AA8"/>
    <w:rsid w:val="00214CC3"/>
    <w:rsid w:val="00214F8E"/>
    <w:rsid w:val="0021534C"/>
    <w:rsid w:val="00215890"/>
    <w:rsid w:val="00215E87"/>
    <w:rsid w:val="002163CA"/>
    <w:rsid w:val="00216787"/>
    <w:rsid w:val="00216D45"/>
    <w:rsid w:val="00216E44"/>
    <w:rsid w:val="002170E3"/>
    <w:rsid w:val="00217120"/>
    <w:rsid w:val="00217290"/>
    <w:rsid w:val="002174C7"/>
    <w:rsid w:val="00217556"/>
    <w:rsid w:val="002175F8"/>
    <w:rsid w:val="002179B0"/>
    <w:rsid w:val="002179DE"/>
    <w:rsid w:val="00217A9F"/>
    <w:rsid w:val="00217C44"/>
    <w:rsid w:val="0022030C"/>
    <w:rsid w:val="0022058A"/>
    <w:rsid w:val="002208BD"/>
    <w:rsid w:val="0022093C"/>
    <w:rsid w:val="00220990"/>
    <w:rsid w:val="00220FF5"/>
    <w:rsid w:val="00221074"/>
    <w:rsid w:val="002216E6"/>
    <w:rsid w:val="0022208E"/>
    <w:rsid w:val="00222C40"/>
    <w:rsid w:val="00222D1D"/>
    <w:rsid w:val="00222E57"/>
    <w:rsid w:val="00222F0C"/>
    <w:rsid w:val="002230A2"/>
    <w:rsid w:val="0022369F"/>
    <w:rsid w:val="00223D1D"/>
    <w:rsid w:val="00223DF2"/>
    <w:rsid w:val="00224258"/>
    <w:rsid w:val="002244E0"/>
    <w:rsid w:val="002247C0"/>
    <w:rsid w:val="00224841"/>
    <w:rsid w:val="00224DBE"/>
    <w:rsid w:val="00224E55"/>
    <w:rsid w:val="00224FC7"/>
    <w:rsid w:val="0022507C"/>
    <w:rsid w:val="00225DAB"/>
    <w:rsid w:val="00226183"/>
    <w:rsid w:val="002261FC"/>
    <w:rsid w:val="00226200"/>
    <w:rsid w:val="0022684D"/>
    <w:rsid w:val="00226CB1"/>
    <w:rsid w:val="0022701A"/>
    <w:rsid w:val="002273F4"/>
    <w:rsid w:val="00227404"/>
    <w:rsid w:val="00227417"/>
    <w:rsid w:val="002278DB"/>
    <w:rsid w:val="002278ED"/>
    <w:rsid w:val="00227981"/>
    <w:rsid w:val="00227A96"/>
    <w:rsid w:val="00227ABF"/>
    <w:rsid w:val="00227B24"/>
    <w:rsid w:val="002301DA"/>
    <w:rsid w:val="00230936"/>
    <w:rsid w:val="00230C94"/>
    <w:rsid w:val="00230C9C"/>
    <w:rsid w:val="00230EB7"/>
    <w:rsid w:val="00230EC6"/>
    <w:rsid w:val="00230FCF"/>
    <w:rsid w:val="00231076"/>
    <w:rsid w:val="002310AF"/>
    <w:rsid w:val="00231816"/>
    <w:rsid w:val="00231F1E"/>
    <w:rsid w:val="002322F6"/>
    <w:rsid w:val="00232321"/>
    <w:rsid w:val="00232C14"/>
    <w:rsid w:val="00233036"/>
    <w:rsid w:val="00233355"/>
    <w:rsid w:val="0023379E"/>
    <w:rsid w:val="002337EC"/>
    <w:rsid w:val="00233811"/>
    <w:rsid w:val="00233A2D"/>
    <w:rsid w:val="0023458E"/>
    <w:rsid w:val="002349F0"/>
    <w:rsid w:val="00234C5F"/>
    <w:rsid w:val="00234F90"/>
    <w:rsid w:val="0023519B"/>
    <w:rsid w:val="0023546E"/>
    <w:rsid w:val="00235719"/>
    <w:rsid w:val="00235827"/>
    <w:rsid w:val="0023585F"/>
    <w:rsid w:val="00235D88"/>
    <w:rsid w:val="00235F0C"/>
    <w:rsid w:val="002361B5"/>
    <w:rsid w:val="002366A3"/>
    <w:rsid w:val="00236947"/>
    <w:rsid w:val="00236C46"/>
    <w:rsid w:val="00236C6E"/>
    <w:rsid w:val="00236DDB"/>
    <w:rsid w:val="00236F2B"/>
    <w:rsid w:val="00237211"/>
    <w:rsid w:val="002373D4"/>
    <w:rsid w:val="002376B6"/>
    <w:rsid w:val="00237771"/>
    <w:rsid w:val="002379F9"/>
    <w:rsid w:val="00237BAA"/>
    <w:rsid w:val="00237CA0"/>
    <w:rsid w:val="00237D5C"/>
    <w:rsid w:val="00237D9B"/>
    <w:rsid w:val="00237E42"/>
    <w:rsid w:val="00237E5C"/>
    <w:rsid w:val="002401F7"/>
    <w:rsid w:val="0024078C"/>
    <w:rsid w:val="002407A6"/>
    <w:rsid w:val="0024085D"/>
    <w:rsid w:val="00240A71"/>
    <w:rsid w:val="00240C9B"/>
    <w:rsid w:val="002410EB"/>
    <w:rsid w:val="0024185C"/>
    <w:rsid w:val="00241933"/>
    <w:rsid w:val="00242173"/>
    <w:rsid w:val="002426D7"/>
    <w:rsid w:val="002429B3"/>
    <w:rsid w:val="00243212"/>
    <w:rsid w:val="0024339A"/>
    <w:rsid w:val="00243540"/>
    <w:rsid w:val="00243641"/>
    <w:rsid w:val="002437DD"/>
    <w:rsid w:val="00243997"/>
    <w:rsid w:val="00243E42"/>
    <w:rsid w:val="00244113"/>
    <w:rsid w:val="0024448F"/>
    <w:rsid w:val="0024452C"/>
    <w:rsid w:val="0024485C"/>
    <w:rsid w:val="0024529B"/>
    <w:rsid w:val="00245579"/>
    <w:rsid w:val="00245D0A"/>
    <w:rsid w:val="00245E26"/>
    <w:rsid w:val="0024603E"/>
    <w:rsid w:val="002461C3"/>
    <w:rsid w:val="002462FC"/>
    <w:rsid w:val="002463B9"/>
    <w:rsid w:val="002463DD"/>
    <w:rsid w:val="00246590"/>
    <w:rsid w:val="0024669C"/>
    <w:rsid w:val="00246D97"/>
    <w:rsid w:val="00246DB8"/>
    <w:rsid w:val="0024708E"/>
    <w:rsid w:val="0024743F"/>
    <w:rsid w:val="00247462"/>
    <w:rsid w:val="00247801"/>
    <w:rsid w:val="00247919"/>
    <w:rsid w:val="0024798E"/>
    <w:rsid w:val="002479A1"/>
    <w:rsid w:val="002479E3"/>
    <w:rsid w:val="00247A04"/>
    <w:rsid w:val="00247A13"/>
    <w:rsid w:val="00247D89"/>
    <w:rsid w:val="00250385"/>
    <w:rsid w:val="002503CC"/>
    <w:rsid w:val="00250815"/>
    <w:rsid w:val="00250FBD"/>
    <w:rsid w:val="002510E5"/>
    <w:rsid w:val="002514DB"/>
    <w:rsid w:val="002514E8"/>
    <w:rsid w:val="002517A3"/>
    <w:rsid w:val="00251819"/>
    <w:rsid w:val="00251EDF"/>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30"/>
    <w:rsid w:val="00253E8D"/>
    <w:rsid w:val="00253E9D"/>
    <w:rsid w:val="00253FBA"/>
    <w:rsid w:val="002541E7"/>
    <w:rsid w:val="0025447E"/>
    <w:rsid w:val="002545BD"/>
    <w:rsid w:val="0025470B"/>
    <w:rsid w:val="00254C7B"/>
    <w:rsid w:val="00254C9A"/>
    <w:rsid w:val="00254CD1"/>
    <w:rsid w:val="00254DA8"/>
    <w:rsid w:val="00254DEE"/>
    <w:rsid w:val="00254E40"/>
    <w:rsid w:val="002553E6"/>
    <w:rsid w:val="00255817"/>
    <w:rsid w:val="002559A4"/>
    <w:rsid w:val="00255C09"/>
    <w:rsid w:val="00255FD7"/>
    <w:rsid w:val="002560F6"/>
    <w:rsid w:val="00256328"/>
    <w:rsid w:val="0025665A"/>
    <w:rsid w:val="002567FB"/>
    <w:rsid w:val="002569DE"/>
    <w:rsid w:val="00256FE1"/>
    <w:rsid w:val="0025700F"/>
    <w:rsid w:val="0025719C"/>
    <w:rsid w:val="002571F4"/>
    <w:rsid w:val="00257239"/>
    <w:rsid w:val="00257423"/>
    <w:rsid w:val="00257435"/>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579"/>
    <w:rsid w:val="00261890"/>
    <w:rsid w:val="002619F2"/>
    <w:rsid w:val="00261A4A"/>
    <w:rsid w:val="00261E1D"/>
    <w:rsid w:val="00261F29"/>
    <w:rsid w:val="002621FD"/>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5127"/>
    <w:rsid w:val="00265257"/>
    <w:rsid w:val="0026564B"/>
    <w:rsid w:val="00265819"/>
    <w:rsid w:val="002658E7"/>
    <w:rsid w:val="00265A59"/>
    <w:rsid w:val="00265A6E"/>
    <w:rsid w:val="00265AD2"/>
    <w:rsid w:val="00265FE7"/>
    <w:rsid w:val="002662AC"/>
    <w:rsid w:val="002662E2"/>
    <w:rsid w:val="00266622"/>
    <w:rsid w:val="00266948"/>
    <w:rsid w:val="00266C36"/>
    <w:rsid w:val="00266CAB"/>
    <w:rsid w:val="00267038"/>
    <w:rsid w:val="0026736C"/>
    <w:rsid w:val="0026741D"/>
    <w:rsid w:val="0026750E"/>
    <w:rsid w:val="00267702"/>
    <w:rsid w:val="0026779D"/>
    <w:rsid w:val="00267A28"/>
    <w:rsid w:val="00267CD8"/>
    <w:rsid w:val="002704D5"/>
    <w:rsid w:val="00270872"/>
    <w:rsid w:val="00270F79"/>
    <w:rsid w:val="0027102E"/>
    <w:rsid w:val="00271359"/>
    <w:rsid w:val="002717DF"/>
    <w:rsid w:val="00271956"/>
    <w:rsid w:val="00271B1A"/>
    <w:rsid w:val="00272200"/>
    <w:rsid w:val="00272474"/>
    <w:rsid w:val="00272506"/>
    <w:rsid w:val="0027257D"/>
    <w:rsid w:val="002725A6"/>
    <w:rsid w:val="00272671"/>
    <w:rsid w:val="0027283D"/>
    <w:rsid w:val="0027284E"/>
    <w:rsid w:val="002728B3"/>
    <w:rsid w:val="00272CAE"/>
    <w:rsid w:val="00272CFC"/>
    <w:rsid w:val="00272D9C"/>
    <w:rsid w:val="00272E0D"/>
    <w:rsid w:val="002732C4"/>
    <w:rsid w:val="002734CB"/>
    <w:rsid w:val="00273631"/>
    <w:rsid w:val="002739D3"/>
    <w:rsid w:val="00273D2A"/>
    <w:rsid w:val="00273D6B"/>
    <w:rsid w:val="00273E52"/>
    <w:rsid w:val="00273FA1"/>
    <w:rsid w:val="00274205"/>
    <w:rsid w:val="0027420F"/>
    <w:rsid w:val="0027453E"/>
    <w:rsid w:val="00274BD5"/>
    <w:rsid w:val="00274FFA"/>
    <w:rsid w:val="002754F1"/>
    <w:rsid w:val="0027560A"/>
    <w:rsid w:val="00275A54"/>
    <w:rsid w:val="00275B60"/>
    <w:rsid w:val="00275C48"/>
    <w:rsid w:val="00275F06"/>
    <w:rsid w:val="00275FDA"/>
    <w:rsid w:val="00276FCB"/>
    <w:rsid w:val="00277115"/>
    <w:rsid w:val="002772E0"/>
    <w:rsid w:val="002778DC"/>
    <w:rsid w:val="0027794D"/>
    <w:rsid w:val="00277A30"/>
    <w:rsid w:val="00277B68"/>
    <w:rsid w:val="00277C99"/>
    <w:rsid w:val="00280293"/>
    <w:rsid w:val="00280813"/>
    <w:rsid w:val="0028098D"/>
    <w:rsid w:val="00280DAD"/>
    <w:rsid w:val="00280DE8"/>
    <w:rsid w:val="0028104A"/>
    <w:rsid w:val="002810E9"/>
    <w:rsid w:val="0028110D"/>
    <w:rsid w:val="00281855"/>
    <w:rsid w:val="002819D0"/>
    <w:rsid w:val="002824C6"/>
    <w:rsid w:val="00282AC3"/>
    <w:rsid w:val="00282B19"/>
    <w:rsid w:val="00282EFB"/>
    <w:rsid w:val="0028302A"/>
    <w:rsid w:val="00283177"/>
    <w:rsid w:val="00283261"/>
    <w:rsid w:val="00283403"/>
    <w:rsid w:val="00283E8D"/>
    <w:rsid w:val="00283EB3"/>
    <w:rsid w:val="00284090"/>
    <w:rsid w:val="0028415F"/>
    <w:rsid w:val="0028417E"/>
    <w:rsid w:val="002841E4"/>
    <w:rsid w:val="00284439"/>
    <w:rsid w:val="0028467B"/>
    <w:rsid w:val="00284F77"/>
    <w:rsid w:val="002850E0"/>
    <w:rsid w:val="00285637"/>
    <w:rsid w:val="00285708"/>
    <w:rsid w:val="002858B1"/>
    <w:rsid w:val="00285DF4"/>
    <w:rsid w:val="0028636D"/>
    <w:rsid w:val="002865FA"/>
    <w:rsid w:val="002868F8"/>
    <w:rsid w:val="002869C0"/>
    <w:rsid w:val="00286B1C"/>
    <w:rsid w:val="00286B25"/>
    <w:rsid w:val="0028720F"/>
    <w:rsid w:val="00287575"/>
    <w:rsid w:val="00287D6A"/>
    <w:rsid w:val="002901A5"/>
    <w:rsid w:val="002904F8"/>
    <w:rsid w:val="00290569"/>
    <w:rsid w:val="00290B2A"/>
    <w:rsid w:val="00290BAE"/>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770"/>
    <w:rsid w:val="00293B61"/>
    <w:rsid w:val="00293C4F"/>
    <w:rsid w:val="00293CDE"/>
    <w:rsid w:val="00293FFA"/>
    <w:rsid w:val="002944F6"/>
    <w:rsid w:val="0029451A"/>
    <w:rsid w:val="00294896"/>
    <w:rsid w:val="0029495F"/>
    <w:rsid w:val="00294BB6"/>
    <w:rsid w:val="00294CC0"/>
    <w:rsid w:val="00295151"/>
    <w:rsid w:val="002954D3"/>
    <w:rsid w:val="00295815"/>
    <w:rsid w:val="00295BB7"/>
    <w:rsid w:val="00295E52"/>
    <w:rsid w:val="002964B5"/>
    <w:rsid w:val="00296B7E"/>
    <w:rsid w:val="00296FCC"/>
    <w:rsid w:val="002976AF"/>
    <w:rsid w:val="00297836"/>
    <w:rsid w:val="00297B7D"/>
    <w:rsid w:val="002A02A9"/>
    <w:rsid w:val="002A02F0"/>
    <w:rsid w:val="002A03F1"/>
    <w:rsid w:val="002A04F4"/>
    <w:rsid w:val="002A0614"/>
    <w:rsid w:val="002A083B"/>
    <w:rsid w:val="002A095F"/>
    <w:rsid w:val="002A1083"/>
    <w:rsid w:val="002A151B"/>
    <w:rsid w:val="002A1923"/>
    <w:rsid w:val="002A1AD8"/>
    <w:rsid w:val="002A1EE9"/>
    <w:rsid w:val="002A222F"/>
    <w:rsid w:val="002A2244"/>
    <w:rsid w:val="002A2380"/>
    <w:rsid w:val="002A2499"/>
    <w:rsid w:val="002A26ED"/>
    <w:rsid w:val="002A27B4"/>
    <w:rsid w:val="002A32AB"/>
    <w:rsid w:val="002A330D"/>
    <w:rsid w:val="002A39DC"/>
    <w:rsid w:val="002A3BFD"/>
    <w:rsid w:val="002A3F12"/>
    <w:rsid w:val="002A3FC8"/>
    <w:rsid w:val="002A429C"/>
    <w:rsid w:val="002A46E1"/>
    <w:rsid w:val="002A4B2C"/>
    <w:rsid w:val="002A4D01"/>
    <w:rsid w:val="002A4E8A"/>
    <w:rsid w:val="002A5502"/>
    <w:rsid w:val="002A5D2B"/>
    <w:rsid w:val="002A5DA9"/>
    <w:rsid w:val="002A5E3D"/>
    <w:rsid w:val="002A5E44"/>
    <w:rsid w:val="002A5EB2"/>
    <w:rsid w:val="002A6AC7"/>
    <w:rsid w:val="002A6AD1"/>
    <w:rsid w:val="002A78B2"/>
    <w:rsid w:val="002A79C8"/>
    <w:rsid w:val="002B0225"/>
    <w:rsid w:val="002B02CB"/>
    <w:rsid w:val="002B05C7"/>
    <w:rsid w:val="002B0745"/>
    <w:rsid w:val="002B0781"/>
    <w:rsid w:val="002B09CD"/>
    <w:rsid w:val="002B0A10"/>
    <w:rsid w:val="002B11FF"/>
    <w:rsid w:val="002B1521"/>
    <w:rsid w:val="002B1579"/>
    <w:rsid w:val="002B1AC9"/>
    <w:rsid w:val="002B1E9E"/>
    <w:rsid w:val="002B2949"/>
    <w:rsid w:val="002B297E"/>
    <w:rsid w:val="002B2C2C"/>
    <w:rsid w:val="002B2C81"/>
    <w:rsid w:val="002B2D28"/>
    <w:rsid w:val="002B2E84"/>
    <w:rsid w:val="002B3626"/>
    <w:rsid w:val="002B36AF"/>
    <w:rsid w:val="002B3BEC"/>
    <w:rsid w:val="002B3D2D"/>
    <w:rsid w:val="002B3F90"/>
    <w:rsid w:val="002B40A0"/>
    <w:rsid w:val="002B41B1"/>
    <w:rsid w:val="002B446A"/>
    <w:rsid w:val="002B468C"/>
    <w:rsid w:val="002B46B3"/>
    <w:rsid w:val="002B46B8"/>
    <w:rsid w:val="002B472F"/>
    <w:rsid w:val="002B4D75"/>
    <w:rsid w:val="002B4D87"/>
    <w:rsid w:val="002B57BE"/>
    <w:rsid w:val="002B591F"/>
    <w:rsid w:val="002B5AE1"/>
    <w:rsid w:val="002B6395"/>
    <w:rsid w:val="002B6610"/>
    <w:rsid w:val="002B67EF"/>
    <w:rsid w:val="002B6E9B"/>
    <w:rsid w:val="002B72D7"/>
    <w:rsid w:val="002B738D"/>
    <w:rsid w:val="002B7469"/>
    <w:rsid w:val="002B75CC"/>
    <w:rsid w:val="002B7610"/>
    <w:rsid w:val="002B7C3A"/>
    <w:rsid w:val="002B7D01"/>
    <w:rsid w:val="002B7DC1"/>
    <w:rsid w:val="002C0233"/>
    <w:rsid w:val="002C034B"/>
    <w:rsid w:val="002C0844"/>
    <w:rsid w:val="002C0866"/>
    <w:rsid w:val="002C08D0"/>
    <w:rsid w:val="002C18D8"/>
    <w:rsid w:val="002C1E2C"/>
    <w:rsid w:val="002C2478"/>
    <w:rsid w:val="002C27CE"/>
    <w:rsid w:val="002C2BCA"/>
    <w:rsid w:val="002C2C1D"/>
    <w:rsid w:val="002C30F6"/>
    <w:rsid w:val="002C3478"/>
    <w:rsid w:val="002C36F1"/>
    <w:rsid w:val="002C3E68"/>
    <w:rsid w:val="002C40A1"/>
    <w:rsid w:val="002C418C"/>
    <w:rsid w:val="002C444C"/>
    <w:rsid w:val="002C458B"/>
    <w:rsid w:val="002C48BC"/>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1C1"/>
    <w:rsid w:val="002C720E"/>
    <w:rsid w:val="002C73B3"/>
    <w:rsid w:val="002C7CDD"/>
    <w:rsid w:val="002D00EE"/>
    <w:rsid w:val="002D03BB"/>
    <w:rsid w:val="002D07A7"/>
    <w:rsid w:val="002D087B"/>
    <w:rsid w:val="002D089D"/>
    <w:rsid w:val="002D09D7"/>
    <w:rsid w:val="002D0BCE"/>
    <w:rsid w:val="002D0C99"/>
    <w:rsid w:val="002D0F91"/>
    <w:rsid w:val="002D10CB"/>
    <w:rsid w:val="002D1123"/>
    <w:rsid w:val="002D1159"/>
    <w:rsid w:val="002D1629"/>
    <w:rsid w:val="002D1974"/>
    <w:rsid w:val="002D1DE2"/>
    <w:rsid w:val="002D23EF"/>
    <w:rsid w:val="002D282D"/>
    <w:rsid w:val="002D2956"/>
    <w:rsid w:val="002D29F2"/>
    <w:rsid w:val="002D2AC3"/>
    <w:rsid w:val="002D2C80"/>
    <w:rsid w:val="002D2F41"/>
    <w:rsid w:val="002D34FE"/>
    <w:rsid w:val="002D3572"/>
    <w:rsid w:val="002D35A1"/>
    <w:rsid w:val="002D3739"/>
    <w:rsid w:val="002D3E06"/>
    <w:rsid w:val="002D4020"/>
    <w:rsid w:val="002D403F"/>
    <w:rsid w:val="002D457F"/>
    <w:rsid w:val="002D4919"/>
    <w:rsid w:val="002D4A80"/>
    <w:rsid w:val="002D500C"/>
    <w:rsid w:val="002D5DDD"/>
    <w:rsid w:val="002D5FEF"/>
    <w:rsid w:val="002D65C0"/>
    <w:rsid w:val="002D66A9"/>
    <w:rsid w:val="002D67D5"/>
    <w:rsid w:val="002D6BC6"/>
    <w:rsid w:val="002D6FAC"/>
    <w:rsid w:val="002D7487"/>
    <w:rsid w:val="002D74E0"/>
    <w:rsid w:val="002D789A"/>
    <w:rsid w:val="002D7AE6"/>
    <w:rsid w:val="002D7BD0"/>
    <w:rsid w:val="002D7D5C"/>
    <w:rsid w:val="002D7DA9"/>
    <w:rsid w:val="002D7FAE"/>
    <w:rsid w:val="002E0337"/>
    <w:rsid w:val="002E0C37"/>
    <w:rsid w:val="002E173F"/>
    <w:rsid w:val="002E1A60"/>
    <w:rsid w:val="002E1AF4"/>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FD0"/>
    <w:rsid w:val="002E7342"/>
    <w:rsid w:val="002E7660"/>
    <w:rsid w:val="002E76D4"/>
    <w:rsid w:val="002E7764"/>
    <w:rsid w:val="002E7B67"/>
    <w:rsid w:val="002E7BFF"/>
    <w:rsid w:val="002E7C3D"/>
    <w:rsid w:val="002E7DBD"/>
    <w:rsid w:val="002E7E1B"/>
    <w:rsid w:val="002E7E34"/>
    <w:rsid w:val="002E7FDC"/>
    <w:rsid w:val="002F0152"/>
    <w:rsid w:val="002F03B7"/>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8A3"/>
    <w:rsid w:val="002F48FD"/>
    <w:rsid w:val="002F4A63"/>
    <w:rsid w:val="002F4C00"/>
    <w:rsid w:val="002F5129"/>
    <w:rsid w:val="002F5839"/>
    <w:rsid w:val="002F5AD0"/>
    <w:rsid w:val="002F5B42"/>
    <w:rsid w:val="002F5B73"/>
    <w:rsid w:val="002F60C8"/>
    <w:rsid w:val="002F6570"/>
    <w:rsid w:val="002F6D9B"/>
    <w:rsid w:val="002F6FE5"/>
    <w:rsid w:val="002F7082"/>
    <w:rsid w:val="002F7357"/>
    <w:rsid w:val="002F7510"/>
    <w:rsid w:val="002F7537"/>
    <w:rsid w:val="002F7A38"/>
    <w:rsid w:val="002F7BE5"/>
    <w:rsid w:val="002F7E3E"/>
    <w:rsid w:val="002F7FEB"/>
    <w:rsid w:val="0030014B"/>
    <w:rsid w:val="00300433"/>
    <w:rsid w:val="003006D3"/>
    <w:rsid w:val="003006E7"/>
    <w:rsid w:val="003007E4"/>
    <w:rsid w:val="00300A06"/>
    <w:rsid w:val="00300D3B"/>
    <w:rsid w:val="00301079"/>
    <w:rsid w:val="003012E6"/>
    <w:rsid w:val="00301540"/>
    <w:rsid w:val="00301588"/>
    <w:rsid w:val="0030196C"/>
    <w:rsid w:val="00301981"/>
    <w:rsid w:val="00301B0D"/>
    <w:rsid w:val="00301EFA"/>
    <w:rsid w:val="00301FCC"/>
    <w:rsid w:val="00302763"/>
    <w:rsid w:val="00302B16"/>
    <w:rsid w:val="00302B60"/>
    <w:rsid w:val="00302D5C"/>
    <w:rsid w:val="00302E94"/>
    <w:rsid w:val="00302F37"/>
    <w:rsid w:val="00303015"/>
    <w:rsid w:val="003036AD"/>
    <w:rsid w:val="00303759"/>
    <w:rsid w:val="003038CB"/>
    <w:rsid w:val="00303943"/>
    <w:rsid w:val="003039D6"/>
    <w:rsid w:val="00304073"/>
    <w:rsid w:val="00304479"/>
    <w:rsid w:val="003045BE"/>
    <w:rsid w:val="0030483F"/>
    <w:rsid w:val="00304A5B"/>
    <w:rsid w:val="00304ABF"/>
    <w:rsid w:val="00304C61"/>
    <w:rsid w:val="00304EC9"/>
    <w:rsid w:val="0030513A"/>
    <w:rsid w:val="003052C0"/>
    <w:rsid w:val="003056FD"/>
    <w:rsid w:val="003059CE"/>
    <w:rsid w:val="00305EC6"/>
    <w:rsid w:val="00305F3F"/>
    <w:rsid w:val="0030612B"/>
    <w:rsid w:val="00306153"/>
    <w:rsid w:val="00306465"/>
    <w:rsid w:val="0030648A"/>
    <w:rsid w:val="00306BCE"/>
    <w:rsid w:val="00306DF4"/>
    <w:rsid w:val="00306EA9"/>
    <w:rsid w:val="00306F18"/>
    <w:rsid w:val="00306F30"/>
    <w:rsid w:val="003070C6"/>
    <w:rsid w:val="00307600"/>
    <w:rsid w:val="00307886"/>
    <w:rsid w:val="00307DA2"/>
    <w:rsid w:val="00307DD8"/>
    <w:rsid w:val="00307FA2"/>
    <w:rsid w:val="003101F4"/>
    <w:rsid w:val="0031020F"/>
    <w:rsid w:val="0031040B"/>
    <w:rsid w:val="00310416"/>
    <w:rsid w:val="00310901"/>
    <w:rsid w:val="00310A8C"/>
    <w:rsid w:val="00310D3B"/>
    <w:rsid w:val="003115F8"/>
    <w:rsid w:val="00311776"/>
    <w:rsid w:val="00311D14"/>
    <w:rsid w:val="00311D70"/>
    <w:rsid w:val="00311E0B"/>
    <w:rsid w:val="00311EF9"/>
    <w:rsid w:val="003124BC"/>
    <w:rsid w:val="0031272B"/>
    <w:rsid w:val="00312CAB"/>
    <w:rsid w:val="00312E53"/>
    <w:rsid w:val="00312FFC"/>
    <w:rsid w:val="003130E5"/>
    <w:rsid w:val="0031372A"/>
    <w:rsid w:val="0031396B"/>
    <w:rsid w:val="003139F6"/>
    <w:rsid w:val="00313C66"/>
    <w:rsid w:val="00313C6C"/>
    <w:rsid w:val="0031453A"/>
    <w:rsid w:val="003145F7"/>
    <w:rsid w:val="003149FC"/>
    <w:rsid w:val="00314DB7"/>
    <w:rsid w:val="00315017"/>
    <w:rsid w:val="003154A7"/>
    <w:rsid w:val="00315600"/>
    <w:rsid w:val="00315A53"/>
    <w:rsid w:val="00315E11"/>
    <w:rsid w:val="003165BE"/>
    <w:rsid w:val="0031681E"/>
    <w:rsid w:val="00316AB2"/>
    <w:rsid w:val="00316C61"/>
    <w:rsid w:val="00316E58"/>
    <w:rsid w:val="00317471"/>
    <w:rsid w:val="003176C7"/>
    <w:rsid w:val="00317E1E"/>
    <w:rsid w:val="00317E88"/>
    <w:rsid w:val="003203F8"/>
    <w:rsid w:val="003211A2"/>
    <w:rsid w:val="0032168C"/>
    <w:rsid w:val="00321728"/>
    <w:rsid w:val="00321AF8"/>
    <w:rsid w:val="00321C53"/>
    <w:rsid w:val="00321D66"/>
    <w:rsid w:val="003229BF"/>
    <w:rsid w:val="00322EBD"/>
    <w:rsid w:val="003233D9"/>
    <w:rsid w:val="0032351E"/>
    <w:rsid w:val="00323C74"/>
    <w:rsid w:val="00323F04"/>
    <w:rsid w:val="00324066"/>
    <w:rsid w:val="003242BC"/>
    <w:rsid w:val="00324937"/>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95D"/>
    <w:rsid w:val="00327A9C"/>
    <w:rsid w:val="00327B03"/>
    <w:rsid w:val="00327EF9"/>
    <w:rsid w:val="00330019"/>
    <w:rsid w:val="003301E9"/>
    <w:rsid w:val="00330243"/>
    <w:rsid w:val="003302E8"/>
    <w:rsid w:val="00330831"/>
    <w:rsid w:val="003309A6"/>
    <w:rsid w:val="00330C5D"/>
    <w:rsid w:val="00331288"/>
    <w:rsid w:val="003313CF"/>
    <w:rsid w:val="0033170E"/>
    <w:rsid w:val="0033177E"/>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9A2"/>
    <w:rsid w:val="00333DB0"/>
    <w:rsid w:val="003344D0"/>
    <w:rsid w:val="0033455D"/>
    <w:rsid w:val="003346A2"/>
    <w:rsid w:val="00334A60"/>
    <w:rsid w:val="00334D11"/>
    <w:rsid w:val="003351BE"/>
    <w:rsid w:val="00335602"/>
    <w:rsid w:val="00335781"/>
    <w:rsid w:val="003359A3"/>
    <w:rsid w:val="00335A5E"/>
    <w:rsid w:val="00335CBA"/>
    <w:rsid w:val="00335EA4"/>
    <w:rsid w:val="0033626B"/>
    <w:rsid w:val="003362D8"/>
    <w:rsid w:val="003365BB"/>
    <w:rsid w:val="003369E3"/>
    <w:rsid w:val="00336F9E"/>
    <w:rsid w:val="00337033"/>
    <w:rsid w:val="0033713D"/>
    <w:rsid w:val="00337613"/>
    <w:rsid w:val="00337956"/>
    <w:rsid w:val="00337A5E"/>
    <w:rsid w:val="00337B96"/>
    <w:rsid w:val="0034015B"/>
    <w:rsid w:val="003403F7"/>
    <w:rsid w:val="00340426"/>
    <w:rsid w:val="0034052D"/>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81"/>
    <w:rsid w:val="00343DF8"/>
    <w:rsid w:val="00344136"/>
    <w:rsid w:val="003443B7"/>
    <w:rsid w:val="003443D3"/>
    <w:rsid w:val="00344F1D"/>
    <w:rsid w:val="0034507E"/>
    <w:rsid w:val="003451F2"/>
    <w:rsid w:val="00345236"/>
    <w:rsid w:val="00345CDD"/>
    <w:rsid w:val="00345FF9"/>
    <w:rsid w:val="00346131"/>
    <w:rsid w:val="0034613F"/>
    <w:rsid w:val="003467FA"/>
    <w:rsid w:val="00346BAD"/>
    <w:rsid w:val="00346ED3"/>
    <w:rsid w:val="0034707D"/>
    <w:rsid w:val="00347189"/>
    <w:rsid w:val="00347193"/>
    <w:rsid w:val="003478F5"/>
    <w:rsid w:val="00347B59"/>
    <w:rsid w:val="00347D06"/>
    <w:rsid w:val="003502DD"/>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D2B"/>
    <w:rsid w:val="00352D41"/>
    <w:rsid w:val="00352D87"/>
    <w:rsid w:val="003531B2"/>
    <w:rsid w:val="00353333"/>
    <w:rsid w:val="003537CC"/>
    <w:rsid w:val="0035383B"/>
    <w:rsid w:val="00353991"/>
    <w:rsid w:val="00353C20"/>
    <w:rsid w:val="00353D2B"/>
    <w:rsid w:val="0035405C"/>
    <w:rsid w:val="003541DA"/>
    <w:rsid w:val="003543D5"/>
    <w:rsid w:val="0035467C"/>
    <w:rsid w:val="00354768"/>
    <w:rsid w:val="003548E0"/>
    <w:rsid w:val="00354B63"/>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312F"/>
    <w:rsid w:val="003632B6"/>
    <w:rsid w:val="0036337F"/>
    <w:rsid w:val="00363482"/>
    <w:rsid w:val="0036351D"/>
    <w:rsid w:val="0036357E"/>
    <w:rsid w:val="003636BA"/>
    <w:rsid w:val="003638ED"/>
    <w:rsid w:val="003640F3"/>
    <w:rsid w:val="00364132"/>
    <w:rsid w:val="00364392"/>
    <w:rsid w:val="00364A78"/>
    <w:rsid w:val="00364C3B"/>
    <w:rsid w:val="00364D0A"/>
    <w:rsid w:val="00364E7F"/>
    <w:rsid w:val="0036524F"/>
    <w:rsid w:val="0036548D"/>
    <w:rsid w:val="00365D2B"/>
    <w:rsid w:val="00365E17"/>
    <w:rsid w:val="003660CB"/>
    <w:rsid w:val="003662B5"/>
    <w:rsid w:val="0036684F"/>
    <w:rsid w:val="00366BF3"/>
    <w:rsid w:val="00366C71"/>
    <w:rsid w:val="0036712C"/>
    <w:rsid w:val="003671A8"/>
    <w:rsid w:val="003674EA"/>
    <w:rsid w:val="00367877"/>
    <w:rsid w:val="0036799A"/>
    <w:rsid w:val="00367B50"/>
    <w:rsid w:val="00367B54"/>
    <w:rsid w:val="00367D5E"/>
    <w:rsid w:val="00367F85"/>
    <w:rsid w:val="00370014"/>
    <w:rsid w:val="0037013B"/>
    <w:rsid w:val="00370B37"/>
    <w:rsid w:val="00370C3B"/>
    <w:rsid w:val="00370CDE"/>
    <w:rsid w:val="0037138E"/>
    <w:rsid w:val="00371D2B"/>
    <w:rsid w:val="00371F2A"/>
    <w:rsid w:val="003720AD"/>
    <w:rsid w:val="003725DD"/>
    <w:rsid w:val="00372755"/>
    <w:rsid w:val="00372888"/>
    <w:rsid w:val="00372A06"/>
    <w:rsid w:val="00372C83"/>
    <w:rsid w:val="003734A4"/>
    <w:rsid w:val="00373574"/>
    <w:rsid w:val="00373667"/>
    <w:rsid w:val="00373928"/>
    <w:rsid w:val="00373964"/>
    <w:rsid w:val="00373BCC"/>
    <w:rsid w:val="00373F41"/>
    <w:rsid w:val="003746AC"/>
    <w:rsid w:val="00374A61"/>
    <w:rsid w:val="00374AC2"/>
    <w:rsid w:val="00374E69"/>
    <w:rsid w:val="003752DA"/>
    <w:rsid w:val="00375B1E"/>
    <w:rsid w:val="003762D5"/>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F57"/>
    <w:rsid w:val="00381280"/>
    <w:rsid w:val="0038145D"/>
    <w:rsid w:val="00381587"/>
    <w:rsid w:val="003818FB"/>
    <w:rsid w:val="00381B76"/>
    <w:rsid w:val="00382216"/>
    <w:rsid w:val="0038237B"/>
    <w:rsid w:val="00382756"/>
    <w:rsid w:val="00382913"/>
    <w:rsid w:val="0038297C"/>
    <w:rsid w:val="00382986"/>
    <w:rsid w:val="00383271"/>
    <w:rsid w:val="00383272"/>
    <w:rsid w:val="00383432"/>
    <w:rsid w:val="00383571"/>
    <w:rsid w:val="003836B6"/>
    <w:rsid w:val="003838D7"/>
    <w:rsid w:val="00383E30"/>
    <w:rsid w:val="0038488B"/>
    <w:rsid w:val="00384A48"/>
    <w:rsid w:val="00384ABF"/>
    <w:rsid w:val="00384C3E"/>
    <w:rsid w:val="00384DC1"/>
    <w:rsid w:val="00384F48"/>
    <w:rsid w:val="00385043"/>
    <w:rsid w:val="0038570C"/>
    <w:rsid w:val="00385D57"/>
    <w:rsid w:val="003861E5"/>
    <w:rsid w:val="0038676B"/>
    <w:rsid w:val="00386966"/>
    <w:rsid w:val="00386C04"/>
    <w:rsid w:val="003870AA"/>
    <w:rsid w:val="003873A6"/>
    <w:rsid w:val="0038773F"/>
    <w:rsid w:val="00387BA4"/>
    <w:rsid w:val="0039022D"/>
    <w:rsid w:val="0039037A"/>
    <w:rsid w:val="003909E5"/>
    <w:rsid w:val="00390CC2"/>
    <w:rsid w:val="00391070"/>
    <w:rsid w:val="00391171"/>
    <w:rsid w:val="003914E7"/>
    <w:rsid w:val="00391CEC"/>
    <w:rsid w:val="00391CF7"/>
    <w:rsid w:val="00391D92"/>
    <w:rsid w:val="00391F1E"/>
    <w:rsid w:val="0039273C"/>
    <w:rsid w:val="00392765"/>
    <w:rsid w:val="003927C8"/>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9B1"/>
    <w:rsid w:val="00395E56"/>
    <w:rsid w:val="00395F8C"/>
    <w:rsid w:val="0039601C"/>
    <w:rsid w:val="0039606E"/>
    <w:rsid w:val="00396093"/>
    <w:rsid w:val="003961A7"/>
    <w:rsid w:val="00396258"/>
    <w:rsid w:val="00396303"/>
    <w:rsid w:val="003964AE"/>
    <w:rsid w:val="00396725"/>
    <w:rsid w:val="003968AB"/>
    <w:rsid w:val="00396F7F"/>
    <w:rsid w:val="003971D3"/>
    <w:rsid w:val="00397385"/>
    <w:rsid w:val="00397792"/>
    <w:rsid w:val="00397B5F"/>
    <w:rsid w:val="00397D90"/>
    <w:rsid w:val="003A01AB"/>
    <w:rsid w:val="003A01D9"/>
    <w:rsid w:val="003A02AE"/>
    <w:rsid w:val="003A0432"/>
    <w:rsid w:val="003A06B7"/>
    <w:rsid w:val="003A06F1"/>
    <w:rsid w:val="003A0787"/>
    <w:rsid w:val="003A0DFE"/>
    <w:rsid w:val="003A0E78"/>
    <w:rsid w:val="003A0FC0"/>
    <w:rsid w:val="003A0FFE"/>
    <w:rsid w:val="003A13FD"/>
    <w:rsid w:val="003A1662"/>
    <w:rsid w:val="003A1714"/>
    <w:rsid w:val="003A196D"/>
    <w:rsid w:val="003A1BA4"/>
    <w:rsid w:val="003A1E53"/>
    <w:rsid w:val="003A20C2"/>
    <w:rsid w:val="003A212F"/>
    <w:rsid w:val="003A21BA"/>
    <w:rsid w:val="003A249A"/>
    <w:rsid w:val="003A27D2"/>
    <w:rsid w:val="003A2A82"/>
    <w:rsid w:val="003A2BB6"/>
    <w:rsid w:val="003A2C8E"/>
    <w:rsid w:val="003A2F68"/>
    <w:rsid w:val="003A3229"/>
    <w:rsid w:val="003A325D"/>
    <w:rsid w:val="003A3520"/>
    <w:rsid w:val="003A372C"/>
    <w:rsid w:val="003A3B67"/>
    <w:rsid w:val="003A3BA9"/>
    <w:rsid w:val="003A3CB6"/>
    <w:rsid w:val="003A47AA"/>
    <w:rsid w:val="003A51DD"/>
    <w:rsid w:val="003A524B"/>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F9D"/>
    <w:rsid w:val="003B3296"/>
    <w:rsid w:val="003B350B"/>
    <w:rsid w:val="003B3A55"/>
    <w:rsid w:val="003B3ACB"/>
    <w:rsid w:val="003B3BF9"/>
    <w:rsid w:val="003B40D1"/>
    <w:rsid w:val="003B4244"/>
    <w:rsid w:val="003B4600"/>
    <w:rsid w:val="003B47B0"/>
    <w:rsid w:val="003B48E0"/>
    <w:rsid w:val="003B4A9A"/>
    <w:rsid w:val="003B4B94"/>
    <w:rsid w:val="003B4F7F"/>
    <w:rsid w:val="003B507F"/>
    <w:rsid w:val="003B53D8"/>
    <w:rsid w:val="003B57E0"/>
    <w:rsid w:val="003B58FA"/>
    <w:rsid w:val="003B5BE6"/>
    <w:rsid w:val="003B5F4D"/>
    <w:rsid w:val="003B5FC0"/>
    <w:rsid w:val="003B5FF7"/>
    <w:rsid w:val="003B6120"/>
    <w:rsid w:val="003B6383"/>
    <w:rsid w:val="003B663C"/>
    <w:rsid w:val="003B671C"/>
    <w:rsid w:val="003B6A80"/>
    <w:rsid w:val="003B6C1C"/>
    <w:rsid w:val="003B72F4"/>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77"/>
    <w:rsid w:val="003C3603"/>
    <w:rsid w:val="003C37C2"/>
    <w:rsid w:val="003C37EE"/>
    <w:rsid w:val="003C3ACB"/>
    <w:rsid w:val="003C3BFE"/>
    <w:rsid w:val="003C3E59"/>
    <w:rsid w:val="003C4B65"/>
    <w:rsid w:val="003C4B87"/>
    <w:rsid w:val="003C4BB7"/>
    <w:rsid w:val="003C4C2D"/>
    <w:rsid w:val="003C4D71"/>
    <w:rsid w:val="003C5028"/>
    <w:rsid w:val="003C53A9"/>
    <w:rsid w:val="003C5982"/>
    <w:rsid w:val="003C5BC2"/>
    <w:rsid w:val="003C5F4A"/>
    <w:rsid w:val="003C61BB"/>
    <w:rsid w:val="003C6410"/>
    <w:rsid w:val="003C6596"/>
    <w:rsid w:val="003C679C"/>
    <w:rsid w:val="003C6A0E"/>
    <w:rsid w:val="003C6E75"/>
    <w:rsid w:val="003C6F16"/>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DEB"/>
    <w:rsid w:val="003D1EFA"/>
    <w:rsid w:val="003D246C"/>
    <w:rsid w:val="003D2A12"/>
    <w:rsid w:val="003D2E4D"/>
    <w:rsid w:val="003D3214"/>
    <w:rsid w:val="003D332A"/>
    <w:rsid w:val="003D3513"/>
    <w:rsid w:val="003D3638"/>
    <w:rsid w:val="003D3685"/>
    <w:rsid w:val="003D3BD7"/>
    <w:rsid w:val="003D41F2"/>
    <w:rsid w:val="003D4694"/>
    <w:rsid w:val="003D4953"/>
    <w:rsid w:val="003D4C41"/>
    <w:rsid w:val="003D4F62"/>
    <w:rsid w:val="003D5120"/>
    <w:rsid w:val="003D53C0"/>
    <w:rsid w:val="003D551D"/>
    <w:rsid w:val="003D5BCF"/>
    <w:rsid w:val="003D5FB8"/>
    <w:rsid w:val="003D61ED"/>
    <w:rsid w:val="003D6678"/>
    <w:rsid w:val="003D66C3"/>
    <w:rsid w:val="003D67B6"/>
    <w:rsid w:val="003D67B8"/>
    <w:rsid w:val="003D68F7"/>
    <w:rsid w:val="003D6C47"/>
    <w:rsid w:val="003D6CF7"/>
    <w:rsid w:val="003D6F0B"/>
    <w:rsid w:val="003D7162"/>
    <w:rsid w:val="003D75EC"/>
    <w:rsid w:val="003D76D1"/>
    <w:rsid w:val="003D77C5"/>
    <w:rsid w:val="003D796F"/>
    <w:rsid w:val="003D7986"/>
    <w:rsid w:val="003D79BD"/>
    <w:rsid w:val="003E04E0"/>
    <w:rsid w:val="003E0A7D"/>
    <w:rsid w:val="003E0BC8"/>
    <w:rsid w:val="003E0E69"/>
    <w:rsid w:val="003E0F81"/>
    <w:rsid w:val="003E16CC"/>
    <w:rsid w:val="003E196E"/>
    <w:rsid w:val="003E1B49"/>
    <w:rsid w:val="003E1C2C"/>
    <w:rsid w:val="003E20DA"/>
    <w:rsid w:val="003E230F"/>
    <w:rsid w:val="003E24E0"/>
    <w:rsid w:val="003E298B"/>
    <w:rsid w:val="003E2ACF"/>
    <w:rsid w:val="003E2DB4"/>
    <w:rsid w:val="003E2DB8"/>
    <w:rsid w:val="003E2DC7"/>
    <w:rsid w:val="003E3629"/>
    <w:rsid w:val="003E3A86"/>
    <w:rsid w:val="003E45C4"/>
    <w:rsid w:val="003E46BC"/>
    <w:rsid w:val="003E48CA"/>
    <w:rsid w:val="003E5136"/>
    <w:rsid w:val="003E51AB"/>
    <w:rsid w:val="003E5226"/>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391"/>
    <w:rsid w:val="003E75CF"/>
    <w:rsid w:val="003E771E"/>
    <w:rsid w:val="003E7863"/>
    <w:rsid w:val="003E7985"/>
    <w:rsid w:val="003E79BC"/>
    <w:rsid w:val="003E7AEA"/>
    <w:rsid w:val="003E7B41"/>
    <w:rsid w:val="003F04B7"/>
    <w:rsid w:val="003F0538"/>
    <w:rsid w:val="003F06FE"/>
    <w:rsid w:val="003F072F"/>
    <w:rsid w:val="003F082A"/>
    <w:rsid w:val="003F0F4F"/>
    <w:rsid w:val="003F1179"/>
    <w:rsid w:val="003F1282"/>
    <w:rsid w:val="003F1636"/>
    <w:rsid w:val="003F1A0E"/>
    <w:rsid w:val="003F1DB6"/>
    <w:rsid w:val="003F1EE7"/>
    <w:rsid w:val="003F1F9C"/>
    <w:rsid w:val="003F21D3"/>
    <w:rsid w:val="003F28F9"/>
    <w:rsid w:val="003F29FB"/>
    <w:rsid w:val="003F2DA5"/>
    <w:rsid w:val="003F2E56"/>
    <w:rsid w:val="003F30F5"/>
    <w:rsid w:val="003F334A"/>
    <w:rsid w:val="003F338E"/>
    <w:rsid w:val="003F35DE"/>
    <w:rsid w:val="003F3764"/>
    <w:rsid w:val="003F38AC"/>
    <w:rsid w:val="003F3C05"/>
    <w:rsid w:val="003F3D6B"/>
    <w:rsid w:val="003F45F1"/>
    <w:rsid w:val="003F491F"/>
    <w:rsid w:val="003F4AC0"/>
    <w:rsid w:val="003F4DDD"/>
    <w:rsid w:val="003F5256"/>
    <w:rsid w:val="003F530A"/>
    <w:rsid w:val="003F5320"/>
    <w:rsid w:val="003F5484"/>
    <w:rsid w:val="003F54D2"/>
    <w:rsid w:val="003F54F0"/>
    <w:rsid w:val="003F5531"/>
    <w:rsid w:val="003F574A"/>
    <w:rsid w:val="003F5ADC"/>
    <w:rsid w:val="003F5AFE"/>
    <w:rsid w:val="003F5CF1"/>
    <w:rsid w:val="003F65D5"/>
    <w:rsid w:val="003F678D"/>
    <w:rsid w:val="003F6972"/>
    <w:rsid w:val="003F6ADF"/>
    <w:rsid w:val="003F6AEB"/>
    <w:rsid w:val="003F6BEB"/>
    <w:rsid w:val="003F6D77"/>
    <w:rsid w:val="003F73C6"/>
    <w:rsid w:val="003F7613"/>
    <w:rsid w:val="003F7668"/>
    <w:rsid w:val="003F7751"/>
    <w:rsid w:val="003F7BE6"/>
    <w:rsid w:val="0040051B"/>
    <w:rsid w:val="00400691"/>
    <w:rsid w:val="004008B0"/>
    <w:rsid w:val="00400BE2"/>
    <w:rsid w:val="00400D70"/>
    <w:rsid w:val="0040118B"/>
    <w:rsid w:val="00401376"/>
    <w:rsid w:val="00401AF0"/>
    <w:rsid w:val="00402187"/>
    <w:rsid w:val="00402881"/>
    <w:rsid w:val="00402E21"/>
    <w:rsid w:val="00402E7B"/>
    <w:rsid w:val="00402F9E"/>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EBA"/>
    <w:rsid w:val="00404FA6"/>
    <w:rsid w:val="00405480"/>
    <w:rsid w:val="0040558B"/>
    <w:rsid w:val="00405C9A"/>
    <w:rsid w:val="00405D84"/>
    <w:rsid w:val="00405EC6"/>
    <w:rsid w:val="00405EE7"/>
    <w:rsid w:val="00405F8D"/>
    <w:rsid w:val="004060A5"/>
    <w:rsid w:val="004061B0"/>
    <w:rsid w:val="004063A2"/>
    <w:rsid w:val="0040643D"/>
    <w:rsid w:val="004069D3"/>
    <w:rsid w:val="00406A2C"/>
    <w:rsid w:val="00406B45"/>
    <w:rsid w:val="004070B7"/>
    <w:rsid w:val="004074FC"/>
    <w:rsid w:val="004079A4"/>
    <w:rsid w:val="00407A40"/>
    <w:rsid w:val="0041037D"/>
    <w:rsid w:val="004105DB"/>
    <w:rsid w:val="00410726"/>
    <w:rsid w:val="004109C1"/>
    <w:rsid w:val="004109D3"/>
    <w:rsid w:val="00410F0A"/>
    <w:rsid w:val="00410F3C"/>
    <w:rsid w:val="00411109"/>
    <w:rsid w:val="0041127E"/>
    <w:rsid w:val="0041147B"/>
    <w:rsid w:val="00411BF9"/>
    <w:rsid w:val="00411D14"/>
    <w:rsid w:val="00411D4F"/>
    <w:rsid w:val="004120D4"/>
    <w:rsid w:val="004127F8"/>
    <w:rsid w:val="00412A95"/>
    <w:rsid w:val="00412CBD"/>
    <w:rsid w:val="00412E4D"/>
    <w:rsid w:val="004131C1"/>
    <w:rsid w:val="0041329C"/>
    <w:rsid w:val="004136E7"/>
    <w:rsid w:val="00413D05"/>
    <w:rsid w:val="0041411B"/>
    <w:rsid w:val="00414BD6"/>
    <w:rsid w:val="00414E4B"/>
    <w:rsid w:val="00415201"/>
    <w:rsid w:val="00415273"/>
    <w:rsid w:val="00415677"/>
    <w:rsid w:val="004156B1"/>
    <w:rsid w:val="004158B0"/>
    <w:rsid w:val="004158DA"/>
    <w:rsid w:val="00415ADD"/>
    <w:rsid w:val="00415B2E"/>
    <w:rsid w:val="00415EE8"/>
    <w:rsid w:val="00416208"/>
    <w:rsid w:val="00416C74"/>
    <w:rsid w:val="00416EE8"/>
    <w:rsid w:val="004173F7"/>
    <w:rsid w:val="00417625"/>
    <w:rsid w:val="0041762F"/>
    <w:rsid w:val="0041794C"/>
    <w:rsid w:val="00417A99"/>
    <w:rsid w:val="00420512"/>
    <w:rsid w:val="00420863"/>
    <w:rsid w:val="0042089C"/>
    <w:rsid w:val="00420F43"/>
    <w:rsid w:val="0042110B"/>
    <w:rsid w:val="0042145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71E"/>
    <w:rsid w:val="004247B8"/>
    <w:rsid w:val="00424B83"/>
    <w:rsid w:val="004250D9"/>
    <w:rsid w:val="004251AB"/>
    <w:rsid w:val="004253AE"/>
    <w:rsid w:val="004255E7"/>
    <w:rsid w:val="0042563D"/>
    <w:rsid w:val="00425760"/>
    <w:rsid w:val="00425865"/>
    <w:rsid w:val="00425BC3"/>
    <w:rsid w:val="00425C76"/>
    <w:rsid w:val="00425FB0"/>
    <w:rsid w:val="0042610D"/>
    <w:rsid w:val="00426368"/>
    <w:rsid w:val="004263DF"/>
    <w:rsid w:val="00426514"/>
    <w:rsid w:val="00426EF4"/>
    <w:rsid w:val="00426F41"/>
    <w:rsid w:val="00426F78"/>
    <w:rsid w:val="0042715E"/>
    <w:rsid w:val="004272A8"/>
    <w:rsid w:val="00427731"/>
    <w:rsid w:val="004279C2"/>
    <w:rsid w:val="00427C75"/>
    <w:rsid w:val="00427F22"/>
    <w:rsid w:val="0043004F"/>
    <w:rsid w:val="00430098"/>
    <w:rsid w:val="004302FA"/>
    <w:rsid w:val="004303E6"/>
    <w:rsid w:val="004304A4"/>
    <w:rsid w:val="00430512"/>
    <w:rsid w:val="0043063A"/>
    <w:rsid w:val="00430985"/>
    <w:rsid w:val="00431465"/>
    <w:rsid w:val="0043146B"/>
    <w:rsid w:val="00431744"/>
    <w:rsid w:val="00431DD6"/>
    <w:rsid w:val="00431E18"/>
    <w:rsid w:val="0043244E"/>
    <w:rsid w:val="004325E2"/>
    <w:rsid w:val="0043260B"/>
    <w:rsid w:val="0043285A"/>
    <w:rsid w:val="00432A5C"/>
    <w:rsid w:val="00432C62"/>
    <w:rsid w:val="00432E9D"/>
    <w:rsid w:val="00432F0A"/>
    <w:rsid w:val="00433592"/>
    <w:rsid w:val="004335AB"/>
    <w:rsid w:val="00433B2D"/>
    <w:rsid w:val="00433D4A"/>
    <w:rsid w:val="00433DAF"/>
    <w:rsid w:val="00433E12"/>
    <w:rsid w:val="00433E77"/>
    <w:rsid w:val="004342A0"/>
    <w:rsid w:val="00434497"/>
    <w:rsid w:val="00434516"/>
    <w:rsid w:val="00434618"/>
    <w:rsid w:val="00434929"/>
    <w:rsid w:val="00434A18"/>
    <w:rsid w:val="00434B31"/>
    <w:rsid w:val="00434BA3"/>
    <w:rsid w:val="00434C61"/>
    <w:rsid w:val="00435452"/>
    <w:rsid w:val="00435632"/>
    <w:rsid w:val="004359B9"/>
    <w:rsid w:val="00435CD3"/>
    <w:rsid w:val="00435F15"/>
    <w:rsid w:val="00436263"/>
    <w:rsid w:val="00436936"/>
    <w:rsid w:val="00436B40"/>
    <w:rsid w:val="00436F78"/>
    <w:rsid w:val="00437097"/>
    <w:rsid w:val="00437606"/>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7F5"/>
    <w:rsid w:val="00441AA7"/>
    <w:rsid w:val="00441C17"/>
    <w:rsid w:val="00441E61"/>
    <w:rsid w:val="00441F42"/>
    <w:rsid w:val="004421D0"/>
    <w:rsid w:val="00442715"/>
    <w:rsid w:val="00442AB5"/>
    <w:rsid w:val="00442B98"/>
    <w:rsid w:val="00442DA1"/>
    <w:rsid w:val="00442EAE"/>
    <w:rsid w:val="00443641"/>
    <w:rsid w:val="0044397D"/>
    <w:rsid w:val="00443AD7"/>
    <w:rsid w:val="00443CD2"/>
    <w:rsid w:val="00443FB8"/>
    <w:rsid w:val="00443FD4"/>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602B"/>
    <w:rsid w:val="0044606C"/>
    <w:rsid w:val="00446189"/>
    <w:rsid w:val="004464A6"/>
    <w:rsid w:val="004465DF"/>
    <w:rsid w:val="00446616"/>
    <w:rsid w:val="00446644"/>
    <w:rsid w:val="004467E2"/>
    <w:rsid w:val="0044682B"/>
    <w:rsid w:val="00446D35"/>
    <w:rsid w:val="00447B54"/>
    <w:rsid w:val="004504B5"/>
    <w:rsid w:val="004506CF"/>
    <w:rsid w:val="00450852"/>
    <w:rsid w:val="00450984"/>
    <w:rsid w:val="00450C30"/>
    <w:rsid w:val="00450CE0"/>
    <w:rsid w:val="00450DDD"/>
    <w:rsid w:val="00450E2A"/>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562"/>
    <w:rsid w:val="00456960"/>
    <w:rsid w:val="00456E7A"/>
    <w:rsid w:val="004571F4"/>
    <w:rsid w:val="00457444"/>
    <w:rsid w:val="004576FE"/>
    <w:rsid w:val="00457E61"/>
    <w:rsid w:val="00457EE2"/>
    <w:rsid w:val="00460362"/>
    <w:rsid w:val="004607E0"/>
    <w:rsid w:val="004609FE"/>
    <w:rsid w:val="00460C57"/>
    <w:rsid w:val="00460E9F"/>
    <w:rsid w:val="00460F19"/>
    <w:rsid w:val="00461521"/>
    <w:rsid w:val="00461654"/>
    <w:rsid w:val="00461AC6"/>
    <w:rsid w:val="00461B21"/>
    <w:rsid w:val="00461BEC"/>
    <w:rsid w:val="00461D96"/>
    <w:rsid w:val="00461E6D"/>
    <w:rsid w:val="00461E85"/>
    <w:rsid w:val="0046206D"/>
    <w:rsid w:val="00462119"/>
    <w:rsid w:val="00462227"/>
    <w:rsid w:val="0046255D"/>
    <w:rsid w:val="004627AF"/>
    <w:rsid w:val="00462A74"/>
    <w:rsid w:val="00462D60"/>
    <w:rsid w:val="00462E74"/>
    <w:rsid w:val="00462F48"/>
    <w:rsid w:val="00462F9F"/>
    <w:rsid w:val="0046324E"/>
    <w:rsid w:val="0046327A"/>
    <w:rsid w:val="0046349B"/>
    <w:rsid w:val="004636BA"/>
    <w:rsid w:val="00463B2B"/>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E11"/>
    <w:rsid w:val="00465F0B"/>
    <w:rsid w:val="004663CB"/>
    <w:rsid w:val="00466A61"/>
    <w:rsid w:val="00466CEF"/>
    <w:rsid w:val="00466D4F"/>
    <w:rsid w:val="00466DA4"/>
    <w:rsid w:val="004672D9"/>
    <w:rsid w:val="004673C9"/>
    <w:rsid w:val="00467C37"/>
    <w:rsid w:val="00467C94"/>
    <w:rsid w:val="00467FB5"/>
    <w:rsid w:val="004700F4"/>
    <w:rsid w:val="00470158"/>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33C1"/>
    <w:rsid w:val="004734A0"/>
    <w:rsid w:val="00473780"/>
    <w:rsid w:val="00473818"/>
    <w:rsid w:val="004738A1"/>
    <w:rsid w:val="004738A4"/>
    <w:rsid w:val="00473A93"/>
    <w:rsid w:val="00473B3D"/>
    <w:rsid w:val="0047402B"/>
    <w:rsid w:val="00474066"/>
    <w:rsid w:val="004742D0"/>
    <w:rsid w:val="00474729"/>
    <w:rsid w:val="00474788"/>
    <w:rsid w:val="0047483D"/>
    <w:rsid w:val="00474851"/>
    <w:rsid w:val="00474C05"/>
    <w:rsid w:val="00474D7D"/>
    <w:rsid w:val="00474E00"/>
    <w:rsid w:val="00474E8B"/>
    <w:rsid w:val="00474EDA"/>
    <w:rsid w:val="00475494"/>
    <w:rsid w:val="0047595A"/>
    <w:rsid w:val="00475A89"/>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D4"/>
    <w:rsid w:val="0048062D"/>
    <w:rsid w:val="0048095C"/>
    <w:rsid w:val="00480CB6"/>
    <w:rsid w:val="00480D8C"/>
    <w:rsid w:val="00480E94"/>
    <w:rsid w:val="00481686"/>
    <w:rsid w:val="0048176A"/>
    <w:rsid w:val="00481DAD"/>
    <w:rsid w:val="00481F31"/>
    <w:rsid w:val="00482025"/>
    <w:rsid w:val="00482125"/>
    <w:rsid w:val="0048226B"/>
    <w:rsid w:val="00482593"/>
    <w:rsid w:val="00482832"/>
    <w:rsid w:val="00482B06"/>
    <w:rsid w:val="00482D48"/>
    <w:rsid w:val="00482F94"/>
    <w:rsid w:val="00483014"/>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52B8"/>
    <w:rsid w:val="004852CF"/>
    <w:rsid w:val="00485497"/>
    <w:rsid w:val="0048589A"/>
    <w:rsid w:val="00485B0A"/>
    <w:rsid w:val="00485BEE"/>
    <w:rsid w:val="00485D7D"/>
    <w:rsid w:val="00486067"/>
    <w:rsid w:val="004860E2"/>
    <w:rsid w:val="004861B7"/>
    <w:rsid w:val="00486526"/>
    <w:rsid w:val="004865FF"/>
    <w:rsid w:val="00486710"/>
    <w:rsid w:val="00486751"/>
    <w:rsid w:val="00486E77"/>
    <w:rsid w:val="00487599"/>
    <w:rsid w:val="00487896"/>
    <w:rsid w:val="004879B4"/>
    <w:rsid w:val="00487CA1"/>
    <w:rsid w:val="00487D3D"/>
    <w:rsid w:val="00487F58"/>
    <w:rsid w:val="004903AE"/>
    <w:rsid w:val="004907E1"/>
    <w:rsid w:val="00490C0F"/>
    <w:rsid w:val="00490F39"/>
    <w:rsid w:val="00490F46"/>
    <w:rsid w:val="0049139C"/>
    <w:rsid w:val="004916C3"/>
    <w:rsid w:val="004917AE"/>
    <w:rsid w:val="004918BF"/>
    <w:rsid w:val="00491A6E"/>
    <w:rsid w:val="0049214A"/>
    <w:rsid w:val="00492446"/>
    <w:rsid w:val="004928E2"/>
    <w:rsid w:val="00492CCE"/>
    <w:rsid w:val="0049330E"/>
    <w:rsid w:val="00493751"/>
    <w:rsid w:val="0049396B"/>
    <w:rsid w:val="00493AEC"/>
    <w:rsid w:val="00493EB1"/>
    <w:rsid w:val="004940A5"/>
    <w:rsid w:val="00494552"/>
    <w:rsid w:val="00494919"/>
    <w:rsid w:val="004949B4"/>
    <w:rsid w:val="00494EE6"/>
    <w:rsid w:val="0049513E"/>
    <w:rsid w:val="00495292"/>
    <w:rsid w:val="004955E5"/>
    <w:rsid w:val="00495637"/>
    <w:rsid w:val="00495E31"/>
    <w:rsid w:val="00495E6C"/>
    <w:rsid w:val="00495EB3"/>
    <w:rsid w:val="00495F69"/>
    <w:rsid w:val="004960F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372"/>
    <w:rsid w:val="004A454B"/>
    <w:rsid w:val="004A4625"/>
    <w:rsid w:val="004A4B5A"/>
    <w:rsid w:val="004A4E16"/>
    <w:rsid w:val="004A5345"/>
    <w:rsid w:val="004A54FE"/>
    <w:rsid w:val="004A57D2"/>
    <w:rsid w:val="004A5800"/>
    <w:rsid w:val="004A58FB"/>
    <w:rsid w:val="004A5929"/>
    <w:rsid w:val="004A6309"/>
    <w:rsid w:val="004A6329"/>
    <w:rsid w:val="004A6900"/>
    <w:rsid w:val="004A6D1C"/>
    <w:rsid w:val="004A74B6"/>
    <w:rsid w:val="004A7B1E"/>
    <w:rsid w:val="004A7D59"/>
    <w:rsid w:val="004A7E69"/>
    <w:rsid w:val="004B015E"/>
    <w:rsid w:val="004B01F1"/>
    <w:rsid w:val="004B0416"/>
    <w:rsid w:val="004B074B"/>
    <w:rsid w:val="004B0836"/>
    <w:rsid w:val="004B0847"/>
    <w:rsid w:val="004B0C67"/>
    <w:rsid w:val="004B0D9D"/>
    <w:rsid w:val="004B10F8"/>
    <w:rsid w:val="004B15D0"/>
    <w:rsid w:val="004B1CA9"/>
    <w:rsid w:val="004B1F23"/>
    <w:rsid w:val="004B23C3"/>
    <w:rsid w:val="004B2601"/>
    <w:rsid w:val="004B2629"/>
    <w:rsid w:val="004B2A1B"/>
    <w:rsid w:val="004B2D14"/>
    <w:rsid w:val="004B325B"/>
    <w:rsid w:val="004B3628"/>
    <w:rsid w:val="004B36F6"/>
    <w:rsid w:val="004B3753"/>
    <w:rsid w:val="004B37F8"/>
    <w:rsid w:val="004B3CED"/>
    <w:rsid w:val="004B3DDC"/>
    <w:rsid w:val="004B4003"/>
    <w:rsid w:val="004B4139"/>
    <w:rsid w:val="004B4279"/>
    <w:rsid w:val="004B433B"/>
    <w:rsid w:val="004B4356"/>
    <w:rsid w:val="004B488F"/>
    <w:rsid w:val="004B4AFA"/>
    <w:rsid w:val="004B4D47"/>
    <w:rsid w:val="004B55C6"/>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A7C"/>
    <w:rsid w:val="004C0260"/>
    <w:rsid w:val="004C044D"/>
    <w:rsid w:val="004C09CE"/>
    <w:rsid w:val="004C0B18"/>
    <w:rsid w:val="004C0C62"/>
    <w:rsid w:val="004C0CCE"/>
    <w:rsid w:val="004C0D02"/>
    <w:rsid w:val="004C1161"/>
    <w:rsid w:val="004C1284"/>
    <w:rsid w:val="004C136A"/>
    <w:rsid w:val="004C149D"/>
    <w:rsid w:val="004C1888"/>
    <w:rsid w:val="004C18C0"/>
    <w:rsid w:val="004C1A68"/>
    <w:rsid w:val="004C1A8E"/>
    <w:rsid w:val="004C1E0C"/>
    <w:rsid w:val="004C1F7E"/>
    <w:rsid w:val="004C223C"/>
    <w:rsid w:val="004C226E"/>
    <w:rsid w:val="004C2B05"/>
    <w:rsid w:val="004C2FC5"/>
    <w:rsid w:val="004C3051"/>
    <w:rsid w:val="004C321F"/>
    <w:rsid w:val="004C348D"/>
    <w:rsid w:val="004C34B9"/>
    <w:rsid w:val="004C3617"/>
    <w:rsid w:val="004C376E"/>
    <w:rsid w:val="004C37D0"/>
    <w:rsid w:val="004C3884"/>
    <w:rsid w:val="004C3A55"/>
    <w:rsid w:val="004C3DCB"/>
    <w:rsid w:val="004C4689"/>
    <w:rsid w:val="004C4A3F"/>
    <w:rsid w:val="004C4B19"/>
    <w:rsid w:val="004C4D66"/>
    <w:rsid w:val="004C4DE3"/>
    <w:rsid w:val="004C5BA6"/>
    <w:rsid w:val="004C5BEA"/>
    <w:rsid w:val="004C5BF6"/>
    <w:rsid w:val="004C5D00"/>
    <w:rsid w:val="004C5EE8"/>
    <w:rsid w:val="004C5EEF"/>
    <w:rsid w:val="004C5F14"/>
    <w:rsid w:val="004C6074"/>
    <w:rsid w:val="004C64E9"/>
    <w:rsid w:val="004C6541"/>
    <w:rsid w:val="004C6A32"/>
    <w:rsid w:val="004C6B3E"/>
    <w:rsid w:val="004C6F1F"/>
    <w:rsid w:val="004C712A"/>
    <w:rsid w:val="004C72C7"/>
    <w:rsid w:val="004C72D1"/>
    <w:rsid w:val="004C73ED"/>
    <w:rsid w:val="004C784E"/>
    <w:rsid w:val="004C7862"/>
    <w:rsid w:val="004C7A22"/>
    <w:rsid w:val="004C7ADD"/>
    <w:rsid w:val="004D0048"/>
    <w:rsid w:val="004D0378"/>
    <w:rsid w:val="004D066A"/>
    <w:rsid w:val="004D08AB"/>
    <w:rsid w:val="004D0BBB"/>
    <w:rsid w:val="004D1277"/>
    <w:rsid w:val="004D1610"/>
    <w:rsid w:val="004D1A83"/>
    <w:rsid w:val="004D21E9"/>
    <w:rsid w:val="004D2261"/>
    <w:rsid w:val="004D22AC"/>
    <w:rsid w:val="004D2660"/>
    <w:rsid w:val="004D2677"/>
    <w:rsid w:val="004D276A"/>
    <w:rsid w:val="004D298F"/>
    <w:rsid w:val="004D2E5A"/>
    <w:rsid w:val="004D338B"/>
    <w:rsid w:val="004D340B"/>
    <w:rsid w:val="004D347B"/>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71A9"/>
    <w:rsid w:val="004D7666"/>
    <w:rsid w:val="004D7947"/>
    <w:rsid w:val="004D79BC"/>
    <w:rsid w:val="004D79F5"/>
    <w:rsid w:val="004D7DDD"/>
    <w:rsid w:val="004D7FA8"/>
    <w:rsid w:val="004E0842"/>
    <w:rsid w:val="004E08C9"/>
    <w:rsid w:val="004E09ED"/>
    <w:rsid w:val="004E0A99"/>
    <w:rsid w:val="004E0F2B"/>
    <w:rsid w:val="004E1141"/>
    <w:rsid w:val="004E176D"/>
    <w:rsid w:val="004E178E"/>
    <w:rsid w:val="004E19F0"/>
    <w:rsid w:val="004E1A68"/>
    <w:rsid w:val="004E1D25"/>
    <w:rsid w:val="004E1D44"/>
    <w:rsid w:val="004E2212"/>
    <w:rsid w:val="004E225E"/>
    <w:rsid w:val="004E2353"/>
    <w:rsid w:val="004E257B"/>
    <w:rsid w:val="004E275B"/>
    <w:rsid w:val="004E2A4B"/>
    <w:rsid w:val="004E2B4B"/>
    <w:rsid w:val="004E2C5A"/>
    <w:rsid w:val="004E2DA7"/>
    <w:rsid w:val="004E309B"/>
    <w:rsid w:val="004E31B4"/>
    <w:rsid w:val="004E373A"/>
    <w:rsid w:val="004E37C7"/>
    <w:rsid w:val="004E3D90"/>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6AE"/>
    <w:rsid w:val="004E782E"/>
    <w:rsid w:val="004E7898"/>
    <w:rsid w:val="004E78C8"/>
    <w:rsid w:val="004E79E7"/>
    <w:rsid w:val="004E7BB7"/>
    <w:rsid w:val="004E7D89"/>
    <w:rsid w:val="004F0200"/>
    <w:rsid w:val="004F04E2"/>
    <w:rsid w:val="004F05EC"/>
    <w:rsid w:val="004F07B9"/>
    <w:rsid w:val="004F0A6E"/>
    <w:rsid w:val="004F0EDA"/>
    <w:rsid w:val="004F2092"/>
    <w:rsid w:val="004F26FA"/>
    <w:rsid w:val="004F2793"/>
    <w:rsid w:val="004F2825"/>
    <w:rsid w:val="004F29EA"/>
    <w:rsid w:val="004F2E17"/>
    <w:rsid w:val="004F37F0"/>
    <w:rsid w:val="004F394C"/>
    <w:rsid w:val="004F3B42"/>
    <w:rsid w:val="004F3B92"/>
    <w:rsid w:val="004F3FAC"/>
    <w:rsid w:val="004F40F8"/>
    <w:rsid w:val="004F4207"/>
    <w:rsid w:val="004F4823"/>
    <w:rsid w:val="004F49FE"/>
    <w:rsid w:val="004F4B02"/>
    <w:rsid w:val="004F4C69"/>
    <w:rsid w:val="004F5CA3"/>
    <w:rsid w:val="004F5D10"/>
    <w:rsid w:val="004F5E29"/>
    <w:rsid w:val="004F6043"/>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50025E"/>
    <w:rsid w:val="00500328"/>
    <w:rsid w:val="0050037A"/>
    <w:rsid w:val="005003DF"/>
    <w:rsid w:val="00500620"/>
    <w:rsid w:val="00500E29"/>
    <w:rsid w:val="00500EBC"/>
    <w:rsid w:val="00501044"/>
    <w:rsid w:val="005010A1"/>
    <w:rsid w:val="005011E9"/>
    <w:rsid w:val="00501650"/>
    <w:rsid w:val="00501995"/>
    <w:rsid w:val="00501A3F"/>
    <w:rsid w:val="00501A95"/>
    <w:rsid w:val="00501D13"/>
    <w:rsid w:val="00501E01"/>
    <w:rsid w:val="00501F4B"/>
    <w:rsid w:val="005024AD"/>
    <w:rsid w:val="0050302F"/>
    <w:rsid w:val="00503BB1"/>
    <w:rsid w:val="00503CAF"/>
    <w:rsid w:val="00503CBC"/>
    <w:rsid w:val="00503CFC"/>
    <w:rsid w:val="00504201"/>
    <w:rsid w:val="0050420E"/>
    <w:rsid w:val="005048BE"/>
    <w:rsid w:val="0050510E"/>
    <w:rsid w:val="00505386"/>
    <w:rsid w:val="00505A3C"/>
    <w:rsid w:val="00505E89"/>
    <w:rsid w:val="00506222"/>
    <w:rsid w:val="005062A8"/>
    <w:rsid w:val="005065B5"/>
    <w:rsid w:val="0050661F"/>
    <w:rsid w:val="005068E4"/>
    <w:rsid w:val="00506CAE"/>
    <w:rsid w:val="00506E7B"/>
    <w:rsid w:val="00506E83"/>
    <w:rsid w:val="00506F57"/>
    <w:rsid w:val="0050705A"/>
    <w:rsid w:val="00507254"/>
    <w:rsid w:val="00507603"/>
    <w:rsid w:val="00507B00"/>
    <w:rsid w:val="00507B9C"/>
    <w:rsid w:val="00507BCB"/>
    <w:rsid w:val="00507BDC"/>
    <w:rsid w:val="00507C22"/>
    <w:rsid w:val="00507CA1"/>
    <w:rsid w:val="0051015F"/>
    <w:rsid w:val="00510C16"/>
    <w:rsid w:val="00510C88"/>
    <w:rsid w:val="00510CF7"/>
    <w:rsid w:val="005111B6"/>
    <w:rsid w:val="00511476"/>
    <w:rsid w:val="00511590"/>
    <w:rsid w:val="0051160D"/>
    <w:rsid w:val="00511648"/>
    <w:rsid w:val="00511C2E"/>
    <w:rsid w:val="00511FD4"/>
    <w:rsid w:val="005123AF"/>
    <w:rsid w:val="005124F4"/>
    <w:rsid w:val="0051279A"/>
    <w:rsid w:val="005129AF"/>
    <w:rsid w:val="00512C8D"/>
    <w:rsid w:val="00512DC8"/>
    <w:rsid w:val="00512EEE"/>
    <w:rsid w:val="00512F5B"/>
    <w:rsid w:val="00513039"/>
    <w:rsid w:val="00513169"/>
    <w:rsid w:val="0051395C"/>
    <w:rsid w:val="00513B3A"/>
    <w:rsid w:val="00513FA0"/>
    <w:rsid w:val="005143F8"/>
    <w:rsid w:val="0051440A"/>
    <w:rsid w:val="005147C5"/>
    <w:rsid w:val="0051494A"/>
    <w:rsid w:val="0051510D"/>
    <w:rsid w:val="00515948"/>
    <w:rsid w:val="00515A24"/>
    <w:rsid w:val="00515AB2"/>
    <w:rsid w:val="00515CCA"/>
    <w:rsid w:val="00515CDF"/>
    <w:rsid w:val="00515D82"/>
    <w:rsid w:val="00516053"/>
    <w:rsid w:val="00516792"/>
    <w:rsid w:val="005167E8"/>
    <w:rsid w:val="00516A3C"/>
    <w:rsid w:val="00516F71"/>
    <w:rsid w:val="00517276"/>
    <w:rsid w:val="0051728C"/>
    <w:rsid w:val="005176CD"/>
    <w:rsid w:val="005179A5"/>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C5"/>
    <w:rsid w:val="0052250F"/>
    <w:rsid w:val="00522572"/>
    <w:rsid w:val="005229BB"/>
    <w:rsid w:val="00523052"/>
    <w:rsid w:val="00523601"/>
    <w:rsid w:val="00523667"/>
    <w:rsid w:val="0052367A"/>
    <w:rsid w:val="005238A2"/>
    <w:rsid w:val="00523920"/>
    <w:rsid w:val="00523971"/>
    <w:rsid w:val="00523DC0"/>
    <w:rsid w:val="00523F9F"/>
    <w:rsid w:val="00524180"/>
    <w:rsid w:val="0052440C"/>
    <w:rsid w:val="005244F7"/>
    <w:rsid w:val="005245E6"/>
    <w:rsid w:val="00524D75"/>
    <w:rsid w:val="00524DB7"/>
    <w:rsid w:val="00524EE4"/>
    <w:rsid w:val="0052531A"/>
    <w:rsid w:val="00525512"/>
    <w:rsid w:val="0052566E"/>
    <w:rsid w:val="0052573C"/>
    <w:rsid w:val="0052598D"/>
    <w:rsid w:val="00525A21"/>
    <w:rsid w:val="00525A52"/>
    <w:rsid w:val="00525E31"/>
    <w:rsid w:val="005265D2"/>
    <w:rsid w:val="005265F6"/>
    <w:rsid w:val="00526D09"/>
    <w:rsid w:val="00526D84"/>
    <w:rsid w:val="00526DC5"/>
    <w:rsid w:val="0052707B"/>
    <w:rsid w:val="00527506"/>
    <w:rsid w:val="0052751D"/>
    <w:rsid w:val="00527640"/>
    <w:rsid w:val="0052782A"/>
    <w:rsid w:val="00527AAC"/>
    <w:rsid w:val="00530089"/>
    <w:rsid w:val="005300FA"/>
    <w:rsid w:val="0053011F"/>
    <w:rsid w:val="00530228"/>
    <w:rsid w:val="00530433"/>
    <w:rsid w:val="00530E0D"/>
    <w:rsid w:val="00531295"/>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5E"/>
    <w:rsid w:val="00532FC9"/>
    <w:rsid w:val="005331CE"/>
    <w:rsid w:val="005334D0"/>
    <w:rsid w:val="00533841"/>
    <w:rsid w:val="00533C96"/>
    <w:rsid w:val="00534082"/>
    <w:rsid w:val="00534924"/>
    <w:rsid w:val="00534C5F"/>
    <w:rsid w:val="00535095"/>
    <w:rsid w:val="0053509D"/>
    <w:rsid w:val="00535193"/>
    <w:rsid w:val="00535394"/>
    <w:rsid w:val="00535517"/>
    <w:rsid w:val="00535E13"/>
    <w:rsid w:val="005361AB"/>
    <w:rsid w:val="0053650A"/>
    <w:rsid w:val="005365A1"/>
    <w:rsid w:val="00536833"/>
    <w:rsid w:val="0053737E"/>
    <w:rsid w:val="00537971"/>
    <w:rsid w:val="00537A13"/>
    <w:rsid w:val="00537B3A"/>
    <w:rsid w:val="00537B6C"/>
    <w:rsid w:val="00537F2E"/>
    <w:rsid w:val="0054008E"/>
    <w:rsid w:val="00540366"/>
    <w:rsid w:val="00540443"/>
    <w:rsid w:val="00540980"/>
    <w:rsid w:val="005409B9"/>
    <w:rsid w:val="00540AD9"/>
    <w:rsid w:val="00540D9B"/>
    <w:rsid w:val="00540F66"/>
    <w:rsid w:val="005410FF"/>
    <w:rsid w:val="005412B5"/>
    <w:rsid w:val="00541703"/>
    <w:rsid w:val="005417EA"/>
    <w:rsid w:val="00541B63"/>
    <w:rsid w:val="00541EE6"/>
    <w:rsid w:val="00542112"/>
    <w:rsid w:val="005424F6"/>
    <w:rsid w:val="00542A02"/>
    <w:rsid w:val="00542DFE"/>
    <w:rsid w:val="00542FCF"/>
    <w:rsid w:val="00543144"/>
    <w:rsid w:val="0054320A"/>
    <w:rsid w:val="0054341F"/>
    <w:rsid w:val="00543E04"/>
    <w:rsid w:val="00544070"/>
    <w:rsid w:val="00544261"/>
    <w:rsid w:val="0054427F"/>
    <w:rsid w:val="005443E7"/>
    <w:rsid w:val="005443EB"/>
    <w:rsid w:val="005443EC"/>
    <w:rsid w:val="00544791"/>
    <w:rsid w:val="00544C59"/>
    <w:rsid w:val="00544CE3"/>
    <w:rsid w:val="00544F36"/>
    <w:rsid w:val="00544F7A"/>
    <w:rsid w:val="00545217"/>
    <w:rsid w:val="00545353"/>
    <w:rsid w:val="00545421"/>
    <w:rsid w:val="0054560C"/>
    <w:rsid w:val="00545F9B"/>
    <w:rsid w:val="00546112"/>
    <w:rsid w:val="0054667A"/>
    <w:rsid w:val="00546BC4"/>
    <w:rsid w:val="0054720C"/>
    <w:rsid w:val="0054721F"/>
    <w:rsid w:val="0054736F"/>
    <w:rsid w:val="005478CC"/>
    <w:rsid w:val="005478F7"/>
    <w:rsid w:val="00547AAB"/>
    <w:rsid w:val="00547B0A"/>
    <w:rsid w:val="00547EBA"/>
    <w:rsid w:val="00547F1E"/>
    <w:rsid w:val="00550515"/>
    <w:rsid w:val="00550690"/>
    <w:rsid w:val="00550762"/>
    <w:rsid w:val="005508C3"/>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001"/>
    <w:rsid w:val="005535AE"/>
    <w:rsid w:val="005536E0"/>
    <w:rsid w:val="00553816"/>
    <w:rsid w:val="00553AE1"/>
    <w:rsid w:val="00553BBD"/>
    <w:rsid w:val="00553CA8"/>
    <w:rsid w:val="00553E56"/>
    <w:rsid w:val="005541F1"/>
    <w:rsid w:val="0055466E"/>
    <w:rsid w:val="00554783"/>
    <w:rsid w:val="00554B68"/>
    <w:rsid w:val="00554B77"/>
    <w:rsid w:val="00554BE1"/>
    <w:rsid w:val="00554C5E"/>
    <w:rsid w:val="00554F48"/>
    <w:rsid w:val="0055522B"/>
    <w:rsid w:val="00555425"/>
    <w:rsid w:val="00555873"/>
    <w:rsid w:val="00555B13"/>
    <w:rsid w:val="00555D6F"/>
    <w:rsid w:val="005561D2"/>
    <w:rsid w:val="0055637B"/>
    <w:rsid w:val="0055692D"/>
    <w:rsid w:val="00556BFE"/>
    <w:rsid w:val="00556DA8"/>
    <w:rsid w:val="00556F00"/>
    <w:rsid w:val="00556FA8"/>
    <w:rsid w:val="00557534"/>
    <w:rsid w:val="005576F7"/>
    <w:rsid w:val="005577D4"/>
    <w:rsid w:val="00557943"/>
    <w:rsid w:val="00557E2A"/>
    <w:rsid w:val="005603DA"/>
    <w:rsid w:val="00560757"/>
    <w:rsid w:val="005608FE"/>
    <w:rsid w:val="00560A3B"/>
    <w:rsid w:val="00560DD9"/>
    <w:rsid w:val="0056113F"/>
    <w:rsid w:val="005614B8"/>
    <w:rsid w:val="0056158D"/>
    <w:rsid w:val="00561D9A"/>
    <w:rsid w:val="00562A22"/>
    <w:rsid w:val="00562C00"/>
    <w:rsid w:val="00562E05"/>
    <w:rsid w:val="0056335D"/>
    <w:rsid w:val="005634AD"/>
    <w:rsid w:val="00563552"/>
    <w:rsid w:val="00563815"/>
    <w:rsid w:val="00563AD5"/>
    <w:rsid w:val="00563CA7"/>
    <w:rsid w:val="0056450F"/>
    <w:rsid w:val="0056474A"/>
    <w:rsid w:val="005649E3"/>
    <w:rsid w:val="00564A96"/>
    <w:rsid w:val="00564B02"/>
    <w:rsid w:val="00564BD8"/>
    <w:rsid w:val="00564BF2"/>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586"/>
    <w:rsid w:val="0057060A"/>
    <w:rsid w:val="005707BC"/>
    <w:rsid w:val="00570B37"/>
    <w:rsid w:val="00570E0E"/>
    <w:rsid w:val="005711AE"/>
    <w:rsid w:val="005713D1"/>
    <w:rsid w:val="005719CC"/>
    <w:rsid w:val="00571DD6"/>
    <w:rsid w:val="00571F80"/>
    <w:rsid w:val="00572669"/>
    <w:rsid w:val="00572E94"/>
    <w:rsid w:val="005739B3"/>
    <w:rsid w:val="00573C07"/>
    <w:rsid w:val="00574516"/>
    <w:rsid w:val="0057486A"/>
    <w:rsid w:val="00574C5C"/>
    <w:rsid w:val="00574E85"/>
    <w:rsid w:val="00575579"/>
    <w:rsid w:val="00575C45"/>
    <w:rsid w:val="00575D7A"/>
    <w:rsid w:val="00575ED0"/>
    <w:rsid w:val="00576278"/>
    <w:rsid w:val="005762B1"/>
    <w:rsid w:val="005769E8"/>
    <w:rsid w:val="00576A03"/>
    <w:rsid w:val="00576A78"/>
    <w:rsid w:val="00576C0C"/>
    <w:rsid w:val="005777F4"/>
    <w:rsid w:val="00577C39"/>
    <w:rsid w:val="00577CFB"/>
    <w:rsid w:val="00577F9C"/>
    <w:rsid w:val="0058025A"/>
    <w:rsid w:val="0058072A"/>
    <w:rsid w:val="00580A0B"/>
    <w:rsid w:val="00580CB9"/>
    <w:rsid w:val="00580D32"/>
    <w:rsid w:val="00581411"/>
    <w:rsid w:val="00581685"/>
    <w:rsid w:val="00581703"/>
    <w:rsid w:val="00581768"/>
    <w:rsid w:val="00581C3E"/>
    <w:rsid w:val="005821F6"/>
    <w:rsid w:val="005825F2"/>
    <w:rsid w:val="005827A2"/>
    <w:rsid w:val="00582917"/>
    <w:rsid w:val="005829E3"/>
    <w:rsid w:val="005832A4"/>
    <w:rsid w:val="0058368D"/>
    <w:rsid w:val="00583984"/>
    <w:rsid w:val="00583AFC"/>
    <w:rsid w:val="00583BA0"/>
    <w:rsid w:val="00583C49"/>
    <w:rsid w:val="00583D0C"/>
    <w:rsid w:val="00583DB3"/>
    <w:rsid w:val="00583FF2"/>
    <w:rsid w:val="005842A9"/>
    <w:rsid w:val="00584627"/>
    <w:rsid w:val="00584671"/>
    <w:rsid w:val="00584AF5"/>
    <w:rsid w:val="005851B0"/>
    <w:rsid w:val="00585266"/>
    <w:rsid w:val="005856BB"/>
    <w:rsid w:val="00585834"/>
    <w:rsid w:val="005859AE"/>
    <w:rsid w:val="00585BA0"/>
    <w:rsid w:val="00585EE9"/>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314"/>
    <w:rsid w:val="005923D0"/>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55D"/>
    <w:rsid w:val="00595679"/>
    <w:rsid w:val="00595777"/>
    <w:rsid w:val="0059585A"/>
    <w:rsid w:val="0059593F"/>
    <w:rsid w:val="00595EE7"/>
    <w:rsid w:val="00595F68"/>
    <w:rsid w:val="005961C9"/>
    <w:rsid w:val="005968E2"/>
    <w:rsid w:val="00596925"/>
    <w:rsid w:val="005969B5"/>
    <w:rsid w:val="00597780"/>
    <w:rsid w:val="0059778A"/>
    <w:rsid w:val="005977D3"/>
    <w:rsid w:val="00597E5D"/>
    <w:rsid w:val="00597F04"/>
    <w:rsid w:val="005A00D1"/>
    <w:rsid w:val="005A041A"/>
    <w:rsid w:val="005A0618"/>
    <w:rsid w:val="005A076D"/>
    <w:rsid w:val="005A085B"/>
    <w:rsid w:val="005A0A5D"/>
    <w:rsid w:val="005A0C94"/>
    <w:rsid w:val="005A0ECE"/>
    <w:rsid w:val="005A0F9A"/>
    <w:rsid w:val="005A1266"/>
    <w:rsid w:val="005A191B"/>
    <w:rsid w:val="005A1933"/>
    <w:rsid w:val="005A19AA"/>
    <w:rsid w:val="005A1FDA"/>
    <w:rsid w:val="005A2608"/>
    <w:rsid w:val="005A29EA"/>
    <w:rsid w:val="005A2B4E"/>
    <w:rsid w:val="005A2C63"/>
    <w:rsid w:val="005A2E2D"/>
    <w:rsid w:val="005A2E41"/>
    <w:rsid w:val="005A2F1B"/>
    <w:rsid w:val="005A318E"/>
    <w:rsid w:val="005A329D"/>
    <w:rsid w:val="005A3A56"/>
    <w:rsid w:val="005A3B7D"/>
    <w:rsid w:val="005A3C41"/>
    <w:rsid w:val="005A3CF8"/>
    <w:rsid w:val="005A3E93"/>
    <w:rsid w:val="005A3F01"/>
    <w:rsid w:val="005A4ECA"/>
    <w:rsid w:val="005A4FCC"/>
    <w:rsid w:val="005A4FD3"/>
    <w:rsid w:val="005A5284"/>
    <w:rsid w:val="005A52E0"/>
    <w:rsid w:val="005A5386"/>
    <w:rsid w:val="005A53E9"/>
    <w:rsid w:val="005A5467"/>
    <w:rsid w:val="005A5934"/>
    <w:rsid w:val="005A5CD5"/>
    <w:rsid w:val="005A5E37"/>
    <w:rsid w:val="005A6053"/>
    <w:rsid w:val="005A625E"/>
    <w:rsid w:val="005A6358"/>
    <w:rsid w:val="005A65C2"/>
    <w:rsid w:val="005A68CC"/>
    <w:rsid w:val="005A6998"/>
    <w:rsid w:val="005A6B2D"/>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0B16"/>
    <w:rsid w:val="005B0EE4"/>
    <w:rsid w:val="005B1020"/>
    <w:rsid w:val="005B15E8"/>
    <w:rsid w:val="005B192E"/>
    <w:rsid w:val="005B1BE9"/>
    <w:rsid w:val="005B1E41"/>
    <w:rsid w:val="005B2116"/>
    <w:rsid w:val="005B21B5"/>
    <w:rsid w:val="005B2882"/>
    <w:rsid w:val="005B2A3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5017"/>
    <w:rsid w:val="005B53DD"/>
    <w:rsid w:val="005B56ED"/>
    <w:rsid w:val="005B595F"/>
    <w:rsid w:val="005B5A23"/>
    <w:rsid w:val="005B5B9E"/>
    <w:rsid w:val="005B5DEC"/>
    <w:rsid w:val="005B5F79"/>
    <w:rsid w:val="005B6096"/>
    <w:rsid w:val="005B6182"/>
    <w:rsid w:val="005B6211"/>
    <w:rsid w:val="005B62DB"/>
    <w:rsid w:val="005B65BD"/>
    <w:rsid w:val="005B681A"/>
    <w:rsid w:val="005B7339"/>
    <w:rsid w:val="005B76C4"/>
    <w:rsid w:val="005B792A"/>
    <w:rsid w:val="005B7FF3"/>
    <w:rsid w:val="005C00A7"/>
    <w:rsid w:val="005C0126"/>
    <w:rsid w:val="005C0673"/>
    <w:rsid w:val="005C0B63"/>
    <w:rsid w:val="005C0F93"/>
    <w:rsid w:val="005C1017"/>
    <w:rsid w:val="005C12CE"/>
    <w:rsid w:val="005C182C"/>
    <w:rsid w:val="005C1856"/>
    <w:rsid w:val="005C1C33"/>
    <w:rsid w:val="005C1D3D"/>
    <w:rsid w:val="005C1F85"/>
    <w:rsid w:val="005C218B"/>
    <w:rsid w:val="005C29C3"/>
    <w:rsid w:val="005C2A8C"/>
    <w:rsid w:val="005C2BB3"/>
    <w:rsid w:val="005C2CA8"/>
    <w:rsid w:val="005C2DEE"/>
    <w:rsid w:val="005C2E4E"/>
    <w:rsid w:val="005C30D3"/>
    <w:rsid w:val="005C3A02"/>
    <w:rsid w:val="005C3B4B"/>
    <w:rsid w:val="005C3F3A"/>
    <w:rsid w:val="005C3FD8"/>
    <w:rsid w:val="005C3FF1"/>
    <w:rsid w:val="005C40B6"/>
    <w:rsid w:val="005C454F"/>
    <w:rsid w:val="005C4631"/>
    <w:rsid w:val="005C478C"/>
    <w:rsid w:val="005C5273"/>
    <w:rsid w:val="005C53B1"/>
    <w:rsid w:val="005C54E9"/>
    <w:rsid w:val="005C55BF"/>
    <w:rsid w:val="005C55F2"/>
    <w:rsid w:val="005C5815"/>
    <w:rsid w:val="005C5CE6"/>
    <w:rsid w:val="005C5D3A"/>
    <w:rsid w:val="005C5D44"/>
    <w:rsid w:val="005C5E33"/>
    <w:rsid w:val="005C5F4D"/>
    <w:rsid w:val="005C600B"/>
    <w:rsid w:val="005C610B"/>
    <w:rsid w:val="005C6155"/>
    <w:rsid w:val="005C6289"/>
    <w:rsid w:val="005C629C"/>
    <w:rsid w:val="005C6579"/>
    <w:rsid w:val="005C6AED"/>
    <w:rsid w:val="005C6C5D"/>
    <w:rsid w:val="005C6DE5"/>
    <w:rsid w:val="005C6EA5"/>
    <w:rsid w:val="005C6EDE"/>
    <w:rsid w:val="005C6FB8"/>
    <w:rsid w:val="005C7075"/>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1301"/>
    <w:rsid w:val="005D14BE"/>
    <w:rsid w:val="005D1853"/>
    <w:rsid w:val="005D18EA"/>
    <w:rsid w:val="005D19A5"/>
    <w:rsid w:val="005D1A0F"/>
    <w:rsid w:val="005D1C7E"/>
    <w:rsid w:val="005D2094"/>
    <w:rsid w:val="005D2250"/>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3F5"/>
    <w:rsid w:val="005D5494"/>
    <w:rsid w:val="005D5715"/>
    <w:rsid w:val="005D5B81"/>
    <w:rsid w:val="005D5BA0"/>
    <w:rsid w:val="005D5C63"/>
    <w:rsid w:val="005D5F7C"/>
    <w:rsid w:val="005D5F7D"/>
    <w:rsid w:val="005D5FAD"/>
    <w:rsid w:val="005D642F"/>
    <w:rsid w:val="005D6520"/>
    <w:rsid w:val="005D6565"/>
    <w:rsid w:val="005D6743"/>
    <w:rsid w:val="005D68AD"/>
    <w:rsid w:val="005D74BD"/>
    <w:rsid w:val="005D7803"/>
    <w:rsid w:val="005D789D"/>
    <w:rsid w:val="005D7D1F"/>
    <w:rsid w:val="005D7D35"/>
    <w:rsid w:val="005E0139"/>
    <w:rsid w:val="005E0574"/>
    <w:rsid w:val="005E05A6"/>
    <w:rsid w:val="005E06F5"/>
    <w:rsid w:val="005E0EC9"/>
    <w:rsid w:val="005E0F82"/>
    <w:rsid w:val="005E1108"/>
    <w:rsid w:val="005E1305"/>
    <w:rsid w:val="005E1746"/>
    <w:rsid w:val="005E19B4"/>
    <w:rsid w:val="005E19CD"/>
    <w:rsid w:val="005E1EE7"/>
    <w:rsid w:val="005E2539"/>
    <w:rsid w:val="005E27F8"/>
    <w:rsid w:val="005E2FF1"/>
    <w:rsid w:val="005E34F8"/>
    <w:rsid w:val="005E38DC"/>
    <w:rsid w:val="005E3C68"/>
    <w:rsid w:val="005E4263"/>
    <w:rsid w:val="005E4302"/>
    <w:rsid w:val="005E46A7"/>
    <w:rsid w:val="005E4868"/>
    <w:rsid w:val="005E4A31"/>
    <w:rsid w:val="005E4DB5"/>
    <w:rsid w:val="005E4F0B"/>
    <w:rsid w:val="005E4F75"/>
    <w:rsid w:val="005E534E"/>
    <w:rsid w:val="005E567D"/>
    <w:rsid w:val="005E56C7"/>
    <w:rsid w:val="005E56F0"/>
    <w:rsid w:val="005E57CD"/>
    <w:rsid w:val="005E597B"/>
    <w:rsid w:val="005E5ECD"/>
    <w:rsid w:val="005E63DD"/>
    <w:rsid w:val="005E6427"/>
    <w:rsid w:val="005E6543"/>
    <w:rsid w:val="005E6551"/>
    <w:rsid w:val="005E684F"/>
    <w:rsid w:val="005E6AEB"/>
    <w:rsid w:val="005E6BCB"/>
    <w:rsid w:val="005E7558"/>
    <w:rsid w:val="005E7684"/>
    <w:rsid w:val="005E7744"/>
    <w:rsid w:val="005E7A84"/>
    <w:rsid w:val="005E7C27"/>
    <w:rsid w:val="005E7D93"/>
    <w:rsid w:val="005E7E5C"/>
    <w:rsid w:val="005E7F88"/>
    <w:rsid w:val="005F0059"/>
    <w:rsid w:val="005F03E6"/>
    <w:rsid w:val="005F0700"/>
    <w:rsid w:val="005F09D5"/>
    <w:rsid w:val="005F09EF"/>
    <w:rsid w:val="005F0C19"/>
    <w:rsid w:val="005F0F5C"/>
    <w:rsid w:val="005F10D6"/>
    <w:rsid w:val="005F1190"/>
    <w:rsid w:val="005F12FE"/>
    <w:rsid w:val="005F15A5"/>
    <w:rsid w:val="005F1683"/>
    <w:rsid w:val="005F1972"/>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4045"/>
    <w:rsid w:val="005F4549"/>
    <w:rsid w:val="005F4804"/>
    <w:rsid w:val="005F4D72"/>
    <w:rsid w:val="005F5101"/>
    <w:rsid w:val="005F5513"/>
    <w:rsid w:val="005F5BA5"/>
    <w:rsid w:val="005F5BCD"/>
    <w:rsid w:val="005F5BD2"/>
    <w:rsid w:val="005F5CB6"/>
    <w:rsid w:val="005F5E71"/>
    <w:rsid w:val="005F5F67"/>
    <w:rsid w:val="005F614E"/>
    <w:rsid w:val="005F655A"/>
    <w:rsid w:val="005F671D"/>
    <w:rsid w:val="005F6CB4"/>
    <w:rsid w:val="005F6E77"/>
    <w:rsid w:val="005F7213"/>
    <w:rsid w:val="005F7305"/>
    <w:rsid w:val="005F76A4"/>
    <w:rsid w:val="005F7A21"/>
    <w:rsid w:val="00600072"/>
    <w:rsid w:val="00600401"/>
    <w:rsid w:val="006007A0"/>
    <w:rsid w:val="00600BA2"/>
    <w:rsid w:val="00600C0D"/>
    <w:rsid w:val="00600D7D"/>
    <w:rsid w:val="00600EAD"/>
    <w:rsid w:val="00600EF9"/>
    <w:rsid w:val="00601061"/>
    <w:rsid w:val="00601244"/>
    <w:rsid w:val="00601E48"/>
    <w:rsid w:val="006021A8"/>
    <w:rsid w:val="0060220F"/>
    <w:rsid w:val="0060253A"/>
    <w:rsid w:val="006027ED"/>
    <w:rsid w:val="006031B4"/>
    <w:rsid w:val="00603222"/>
    <w:rsid w:val="00603617"/>
    <w:rsid w:val="006038EE"/>
    <w:rsid w:val="00603D2B"/>
    <w:rsid w:val="00604083"/>
    <w:rsid w:val="00604099"/>
    <w:rsid w:val="006046B6"/>
    <w:rsid w:val="00604D89"/>
    <w:rsid w:val="0060519C"/>
    <w:rsid w:val="00605203"/>
    <w:rsid w:val="0060522D"/>
    <w:rsid w:val="006052D3"/>
    <w:rsid w:val="00605797"/>
    <w:rsid w:val="006059EE"/>
    <w:rsid w:val="00605A36"/>
    <w:rsid w:val="00605C5A"/>
    <w:rsid w:val="00606513"/>
    <w:rsid w:val="006069DD"/>
    <w:rsid w:val="00606B90"/>
    <w:rsid w:val="00606F30"/>
    <w:rsid w:val="00606F6A"/>
    <w:rsid w:val="00606FA1"/>
    <w:rsid w:val="006070D8"/>
    <w:rsid w:val="006072FE"/>
    <w:rsid w:val="00607638"/>
    <w:rsid w:val="00607951"/>
    <w:rsid w:val="006102C5"/>
    <w:rsid w:val="0061045E"/>
    <w:rsid w:val="006105FB"/>
    <w:rsid w:val="00610805"/>
    <w:rsid w:val="00610AE8"/>
    <w:rsid w:val="00610C9B"/>
    <w:rsid w:val="00610D7B"/>
    <w:rsid w:val="0061105E"/>
    <w:rsid w:val="00611877"/>
    <w:rsid w:val="00611ADD"/>
    <w:rsid w:val="00611B87"/>
    <w:rsid w:val="00611E72"/>
    <w:rsid w:val="00612186"/>
    <w:rsid w:val="006121ED"/>
    <w:rsid w:val="006123A2"/>
    <w:rsid w:val="006123BA"/>
    <w:rsid w:val="006127B9"/>
    <w:rsid w:val="006127CF"/>
    <w:rsid w:val="00612996"/>
    <w:rsid w:val="00612A13"/>
    <w:rsid w:val="00612BB8"/>
    <w:rsid w:val="00612CE9"/>
    <w:rsid w:val="00612ECD"/>
    <w:rsid w:val="006132B2"/>
    <w:rsid w:val="006135FD"/>
    <w:rsid w:val="00613713"/>
    <w:rsid w:val="00613732"/>
    <w:rsid w:val="00613DE6"/>
    <w:rsid w:val="006141BA"/>
    <w:rsid w:val="006147E6"/>
    <w:rsid w:val="00614B75"/>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5D"/>
    <w:rsid w:val="00616C51"/>
    <w:rsid w:val="00616F63"/>
    <w:rsid w:val="0061700B"/>
    <w:rsid w:val="006173AF"/>
    <w:rsid w:val="006178BC"/>
    <w:rsid w:val="00617BB7"/>
    <w:rsid w:val="00617E9A"/>
    <w:rsid w:val="00620298"/>
    <w:rsid w:val="006205C1"/>
    <w:rsid w:val="006205C3"/>
    <w:rsid w:val="00620BD7"/>
    <w:rsid w:val="00620CC0"/>
    <w:rsid w:val="00620E6F"/>
    <w:rsid w:val="00621000"/>
    <w:rsid w:val="00621293"/>
    <w:rsid w:val="00621477"/>
    <w:rsid w:val="006214D4"/>
    <w:rsid w:val="0062180E"/>
    <w:rsid w:val="00621A65"/>
    <w:rsid w:val="00621AE3"/>
    <w:rsid w:val="00621C1D"/>
    <w:rsid w:val="00621D59"/>
    <w:rsid w:val="00622409"/>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743"/>
    <w:rsid w:val="00625806"/>
    <w:rsid w:val="00625B5D"/>
    <w:rsid w:val="00625FD5"/>
    <w:rsid w:val="0062606D"/>
    <w:rsid w:val="0062624E"/>
    <w:rsid w:val="00626435"/>
    <w:rsid w:val="0062643C"/>
    <w:rsid w:val="0062701B"/>
    <w:rsid w:val="006270D5"/>
    <w:rsid w:val="0062714B"/>
    <w:rsid w:val="006272EA"/>
    <w:rsid w:val="0062731E"/>
    <w:rsid w:val="006273BD"/>
    <w:rsid w:val="00627946"/>
    <w:rsid w:val="00627A0E"/>
    <w:rsid w:val="00627A83"/>
    <w:rsid w:val="00627BBF"/>
    <w:rsid w:val="006302B2"/>
    <w:rsid w:val="006307AE"/>
    <w:rsid w:val="00630D94"/>
    <w:rsid w:val="006311A3"/>
    <w:rsid w:val="006312FE"/>
    <w:rsid w:val="006313A7"/>
    <w:rsid w:val="006313B4"/>
    <w:rsid w:val="0063148C"/>
    <w:rsid w:val="0063190E"/>
    <w:rsid w:val="00631AAF"/>
    <w:rsid w:val="00631C96"/>
    <w:rsid w:val="006321DD"/>
    <w:rsid w:val="00632373"/>
    <w:rsid w:val="0063253F"/>
    <w:rsid w:val="006326A8"/>
    <w:rsid w:val="00632864"/>
    <w:rsid w:val="00632B5D"/>
    <w:rsid w:val="00632BFE"/>
    <w:rsid w:val="0063328E"/>
    <w:rsid w:val="006337F9"/>
    <w:rsid w:val="00633854"/>
    <w:rsid w:val="00633A05"/>
    <w:rsid w:val="00633A4B"/>
    <w:rsid w:val="00633CAB"/>
    <w:rsid w:val="00633CDF"/>
    <w:rsid w:val="006343C8"/>
    <w:rsid w:val="00634455"/>
    <w:rsid w:val="0063480E"/>
    <w:rsid w:val="00635184"/>
    <w:rsid w:val="00635350"/>
    <w:rsid w:val="00635564"/>
    <w:rsid w:val="006356BD"/>
    <w:rsid w:val="00635892"/>
    <w:rsid w:val="0063592D"/>
    <w:rsid w:val="00635B23"/>
    <w:rsid w:val="00635B39"/>
    <w:rsid w:val="00635E06"/>
    <w:rsid w:val="00635F27"/>
    <w:rsid w:val="00635FF3"/>
    <w:rsid w:val="00636457"/>
    <w:rsid w:val="0063664B"/>
    <w:rsid w:val="00636784"/>
    <w:rsid w:val="00636AC2"/>
    <w:rsid w:val="00636F82"/>
    <w:rsid w:val="006376EE"/>
    <w:rsid w:val="006377CA"/>
    <w:rsid w:val="00637A86"/>
    <w:rsid w:val="00637C32"/>
    <w:rsid w:val="00637CA0"/>
    <w:rsid w:val="0064026D"/>
    <w:rsid w:val="00640685"/>
    <w:rsid w:val="00640824"/>
    <w:rsid w:val="00640935"/>
    <w:rsid w:val="00640B19"/>
    <w:rsid w:val="00640C40"/>
    <w:rsid w:val="00640E38"/>
    <w:rsid w:val="00641192"/>
    <w:rsid w:val="0064141A"/>
    <w:rsid w:val="00641591"/>
    <w:rsid w:val="006415CF"/>
    <w:rsid w:val="00641707"/>
    <w:rsid w:val="00641801"/>
    <w:rsid w:val="006418F0"/>
    <w:rsid w:val="00641B12"/>
    <w:rsid w:val="00642059"/>
    <w:rsid w:val="00642538"/>
    <w:rsid w:val="00642A3C"/>
    <w:rsid w:val="00642EB1"/>
    <w:rsid w:val="0064316C"/>
    <w:rsid w:val="00643232"/>
    <w:rsid w:val="00643312"/>
    <w:rsid w:val="006436DF"/>
    <w:rsid w:val="00643CD3"/>
    <w:rsid w:val="00643ECF"/>
    <w:rsid w:val="006449EC"/>
    <w:rsid w:val="00644B0C"/>
    <w:rsid w:val="00644C82"/>
    <w:rsid w:val="0064510C"/>
    <w:rsid w:val="0064511C"/>
    <w:rsid w:val="0064523B"/>
    <w:rsid w:val="006453BA"/>
    <w:rsid w:val="006458E3"/>
    <w:rsid w:val="00645B96"/>
    <w:rsid w:val="00645E08"/>
    <w:rsid w:val="006460BD"/>
    <w:rsid w:val="00646A38"/>
    <w:rsid w:val="00646C53"/>
    <w:rsid w:val="00646CC7"/>
    <w:rsid w:val="00647116"/>
    <w:rsid w:val="006473D1"/>
    <w:rsid w:val="006474F5"/>
    <w:rsid w:val="006475E2"/>
    <w:rsid w:val="00650170"/>
    <w:rsid w:val="00650532"/>
    <w:rsid w:val="00650894"/>
    <w:rsid w:val="0065100C"/>
    <w:rsid w:val="006515E6"/>
    <w:rsid w:val="006517E2"/>
    <w:rsid w:val="00651892"/>
    <w:rsid w:val="006518F1"/>
    <w:rsid w:val="00651B3B"/>
    <w:rsid w:val="00651BD3"/>
    <w:rsid w:val="00651FA9"/>
    <w:rsid w:val="006522BD"/>
    <w:rsid w:val="006523AD"/>
    <w:rsid w:val="006523C6"/>
    <w:rsid w:val="0065252F"/>
    <w:rsid w:val="006526FF"/>
    <w:rsid w:val="006527B6"/>
    <w:rsid w:val="00652AF2"/>
    <w:rsid w:val="00652BD8"/>
    <w:rsid w:val="00652D75"/>
    <w:rsid w:val="00652F73"/>
    <w:rsid w:val="00652FA4"/>
    <w:rsid w:val="0065323A"/>
    <w:rsid w:val="00653656"/>
    <w:rsid w:val="006538B6"/>
    <w:rsid w:val="00653E2B"/>
    <w:rsid w:val="00653EA0"/>
    <w:rsid w:val="00653F50"/>
    <w:rsid w:val="00653FAA"/>
    <w:rsid w:val="0065441E"/>
    <w:rsid w:val="00654516"/>
    <w:rsid w:val="0065453B"/>
    <w:rsid w:val="00654A18"/>
    <w:rsid w:val="006551F3"/>
    <w:rsid w:val="0065545C"/>
    <w:rsid w:val="006555D9"/>
    <w:rsid w:val="006562A9"/>
    <w:rsid w:val="00656586"/>
    <w:rsid w:val="0065660B"/>
    <w:rsid w:val="00656782"/>
    <w:rsid w:val="00656812"/>
    <w:rsid w:val="00656E9D"/>
    <w:rsid w:val="00656FF1"/>
    <w:rsid w:val="0065711D"/>
    <w:rsid w:val="0065719F"/>
    <w:rsid w:val="0065760B"/>
    <w:rsid w:val="00657741"/>
    <w:rsid w:val="006579A8"/>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D61"/>
    <w:rsid w:val="00663237"/>
    <w:rsid w:val="0066330A"/>
    <w:rsid w:val="00663521"/>
    <w:rsid w:val="0066363C"/>
    <w:rsid w:val="006638D3"/>
    <w:rsid w:val="00663AFD"/>
    <w:rsid w:val="00663E5B"/>
    <w:rsid w:val="00663E64"/>
    <w:rsid w:val="00663F68"/>
    <w:rsid w:val="006649B5"/>
    <w:rsid w:val="00664DBB"/>
    <w:rsid w:val="006652F5"/>
    <w:rsid w:val="00665646"/>
    <w:rsid w:val="0066569F"/>
    <w:rsid w:val="00665702"/>
    <w:rsid w:val="00666000"/>
    <w:rsid w:val="0066603D"/>
    <w:rsid w:val="00666343"/>
    <w:rsid w:val="00666444"/>
    <w:rsid w:val="0066652F"/>
    <w:rsid w:val="00666596"/>
    <w:rsid w:val="00666E0F"/>
    <w:rsid w:val="00666EEF"/>
    <w:rsid w:val="00666F77"/>
    <w:rsid w:val="0066705C"/>
    <w:rsid w:val="00667351"/>
    <w:rsid w:val="00667A6E"/>
    <w:rsid w:val="00667EAC"/>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42D"/>
    <w:rsid w:val="0067648F"/>
    <w:rsid w:val="006765E2"/>
    <w:rsid w:val="006765F3"/>
    <w:rsid w:val="00676917"/>
    <w:rsid w:val="00676AED"/>
    <w:rsid w:val="00676D1B"/>
    <w:rsid w:val="00676E0A"/>
    <w:rsid w:val="006771D9"/>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60A"/>
    <w:rsid w:val="00681853"/>
    <w:rsid w:val="00681B13"/>
    <w:rsid w:val="00681DC2"/>
    <w:rsid w:val="00681DDD"/>
    <w:rsid w:val="00682469"/>
    <w:rsid w:val="006825A5"/>
    <w:rsid w:val="00682892"/>
    <w:rsid w:val="00682C79"/>
    <w:rsid w:val="00682D86"/>
    <w:rsid w:val="00682DEC"/>
    <w:rsid w:val="00682E09"/>
    <w:rsid w:val="00682EF1"/>
    <w:rsid w:val="0068341A"/>
    <w:rsid w:val="00683722"/>
    <w:rsid w:val="00683F7E"/>
    <w:rsid w:val="006843AF"/>
    <w:rsid w:val="006847EE"/>
    <w:rsid w:val="00684CED"/>
    <w:rsid w:val="00684E93"/>
    <w:rsid w:val="00684EB8"/>
    <w:rsid w:val="00685211"/>
    <w:rsid w:val="00685788"/>
    <w:rsid w:val="00685E83"/>
    <w:rsid w:val="006860D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7F0"/>
    <w:rsid w:val="0069487A"/>
    <w:rsid w:val="006949C6"/>
    <w:rsid w:val="006949FC"/>
    <w:rsid w:val="00694AF3"/>
    <w:rsid w:val="00694B17"/>
    <w:rsid w:val="00694BAD"/>
    <w:rsid w:val="00694FCB"/>
    <w:rsid w:val="006951D3"/>
    <w:rsid w:val="00695A4F"/>
    <w:rsid w:val="00695B1D"/>
    <w:rsid w:val="00695D19"/>
    <w:rsid w:val="00695E2F"/>
    <w:rsid w:val="00695E49"/>
    <w:rsid w:val="00696D35"/>
    <w:rsid w:val="00697217"/>
    <w:rsid w:val="00697648"/>
    <w:rsid w:val="006977FF"/>
    <w:rsid w:val="00697A58"/>
    <w:rsid w:val="00697F17"/>
    <w:rsid w:val="006A0187"/>
    <w:rsid w:val="006A04EB"/>
    <w:rsid w:val="006A06C5"/>
    <w:rsid w:val="006A07D3"/>
    <w:rsid w:val="006A0FC3"/>
    <w:rsid w:val="006A14E5"/>
    <w:rsid w:val="006A1679"/>
    <w:rsid w:val="006A1944"/>
    <w:rsid w:val="006A19DD"/>
    <w:rsid w:val="006A1C5C"/>
    <w:rsid w:val="006A2474"/>
    <w:rsid w:val="006A26A1"/>
    <w:rsid w:val="006A2708"/>
    <w:rsid w:val="006A2793"/>
    <w:rsid w:val="006A281A"/>
    <w:rsid w:val="006A28BE"/>
    <w:rsid w:val="006A2CE8"/>
    <w:rsid w:val="006A2E03"/>
    <w:rsid w:val="006A2E0D"/>
    <w:rsid w:val="006A317D"/>
    <w:rsid w:val="006A359A"/>
    <w:rsid w:val="006A364B"/>
    <w:rsid w:val="006A365E"/>
    <w:rsid w:val="006A40FB"/>
    <w:rsid w:val="006A4FF4"/>
    <w:rsid w:val="006A50C2"/>
    <w:rsid w:val="006A522C"/>
    <w:rsid w:val="006A549A"/>
    <w:rsid w:val="006A591C"/>
    <w:rsid w:val="006A5AF2"/>
    <w:rsid w:val="006A5C19"/>
    <w:rsid w:val="006A6115"/>
    <w:rsid w:val="006A64C8"/>
    <w:rsid w:val="006A6875"/>
    <w:rsid w:val="006A6B7C"/>
    <w:rsid w:val="006A77A1"/>
    <w:rsid w:val="006A7864"/>
    <w:rsid w:val="006A7EBF"/>
    <w:rsid w:val="006B0041"/>
    <w:rsid w:val="006B02E7"/>
    <w:rsid w:val="006B03AA"/>
    <w:rsid w:val="006B083A"/>
    <w:rsid w:val="006B0935"/>
    <w:rsid w:val="006B0B48"/>
    <w:rsid w:val="006B13C1"/>
    <w:rsid w:val="006B1407"/>
    <w:rsid w:val="006B16B7"/>
    <w:rsid w:val="006B1C59"/>
    <w:rsid w:val="006B243C"/>
    <w:rsid w:val="006B25D4"/>
    <w:rsid w:val="006B25E9"/>
    <w:rsid w:val="006B29C7"/>
    <w:rsid w:val="006B2AD2"/>
    <w:rsid w:val="006B2F0D"/>
    <w:rsid w:val="006B3083"/>
    <w:rsid w:val="006B36C2"/>
    <w:rsid w:val="006B3D16"/>
    <w:rsid w:val="006B3E16"/>
    <w:rsid w:val="006B4293"/>
    <w:rsid w:val="006B4331"/>
    <w:rsid w:val="006B469E"/>
    <w:rsid w:val="006B49F6"/>
    <w:rsid w:val="006B53CB"/>
    <w:rsid w:val="006B568C"/>
    <w:rsid w:val="006B5765"/>
    <w:rsid w:val="006B59E2"/>
    <w:rsid w:val="006B5DD2"/>
    <w:rsid w:val="006B5E90"/>
    <w:rsid w:val="006B611E"/>
    <w:rsid w:val="006B6378"/>
    <w:rsid w:val="006B6402"/>
    <w:rsid w:val="006B68B8"/>
    <w:rsid w:val="006B69C4"/>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90B"/>
    <w:rsid w:val="006C0A93"/>
    <w:rsid w:val="006C0EB7"/>
    <w:rsid w:val="006C1379"/>
    <w:rsid w:val="006C137B"/>
    <w:rsid w:val="006C13BE"/>
    <w:rsid w:val="006C18B7"/>
    <w:rsid w:val="006C1993"/>
    <w:rsid w:val="006C19D1"/>
    <w:rsid w:val="006C19FF"/>
    <w:rsid w:val="006C2028"/>
    <w:rsid w:val="006C235E"/>
    <w:rsid w:val="006C27F2"/>
    <w:rsid w:val="006C29E2"/>
    <w:rsid w:val="006C2C1C"/>
    <w:rsid w:val="006C2FEB"/>
    <w:rsid w:val="006C341C"/>
    <w:rsid w:val="006C3E1E"/>
    <w:rsid w:val="006C417E"/>
    <w:rsid w:val="006C423A"/>
    <w:rsid w:val="006C43D4"/>
    <w:rsid w:val="006C44DF"/>
    <w:rsid w:val="006C48DA"/>
    <w:rsid w:val="006C4E59"/>
    <w:rsid w:val="006C53A4"/>
    <w:rsid w:val="006C55EA"/>
    <w:rsid w:val="006C5631"/>
    <w:rsid w:val="006C56A7"/>
    <w:rsid w:val="006C58F9"/>
    <w:rsid w:val="006C597F"/>
    <w:rsid w:val="006C5A1D"/>
    <w:rsid w:val="006C5A2C"/>
    <w:rsid w:val="006C5CBC"/>
    <w:rsid w:val="006C5D35"/>
    <w:rsid w:val="006C5EB5"/>
    <w:rsid w:val="006C5F21"/>
    <w:rsid w:val="006C63CD"/>
    <w:rsid w:val="006C64F5"/>
    <w:rsid w:val="006C657B"/>
    <w:rsid w:val="006C6B20"/>
    <w:rsid w:val="006C704C"/>
    <w:rsid w:val="006C7168"/>
    <w:rsid w:val="006C738A"/>
    <w:rsid w:val="006C7394"/>
    <w:rsid w:val="006C757A"/>
    <w:rsid w:val="006C76AF"/>
    <w:rsid w:val="006C7711"/>
    <w:rsid w:val="006C7B21"/>
    <w:rsid w:val="006C7C5A"/>
    <w:rsid w:val="006C7D6F"/>
    <w:rsid w:val="006D0A80"/>
    <w:rsid w:val="006D0C23"/>
    <w:rsid w:val="006D0E98"/>
    <w:rsid w:val="006D1619"/>
    <w:rsid w:val="006D16E6"/>
    <w:rsid w:val="006D1AAE"/>
    <w:rsid w:val="006D1FA8"/>
    <w:rsid w:val="006D21C3"/>
    <w:rsid w:val="006D220D"/>
    <w:rsid w:val="006D25D1"/>
    <w:rsid w:val="006D300C"/>
    <w:rsid w:val="006D3025"/>
    <w:rsid w:val="006D3181"/>
    <w:rsid w:val="006D342F"/>
    <w:rsid w:val="006D3560"/>
    <w:rsid w:val="006D35FD"/>
    <w:rsid w:val="006D385D"/>
    <w:rsid w:val="006D39E1"/>
    <w:rsid w:val="006D3B12"/>
    <w:rsid w:val="006D3D0F"/>
    <w:rsid w:val="006D4032"/>
    <w:rsid w:val="006D4617"/>
    <w:rsid w:val="006D4A70"/>
    <w:rsid w:val="006D4E84"/>
    <w:rsid w:val="006D4EAF"/>
    <w:rsid w:val="006D544B"/>
    <w:rsid w:val="006D573B"/>
    <w:rsid w:val="006D5832"/>
    <w:rsid w:val="006D5CA3"/>
    <w:rsid w:val="006D5EB3"/>
    <w:rsid w:val="006D61EE"/>
    <w:rsid w:val="006D63AC"/>
    <w:rsid w:val="006D66DC"/>
    <w:rsid w:val="006D6F36"/>
    <w:rsid w:val="006D7134"/>
    <w:rsid w:val="006D715D"/>
    <w:rsid w:val="006D7740"/>
    <w:rsid w:val="006D774A"/>
    <w:rsid w:val="006D788C"/>
    <w:rsid w:val="006D7BDC"/>
    <w:rsid w:val="006D7D7E"/>
    <w:rsid w:val="006D7EAD"/>
    <w:rsid w:val="006E00C5"/>
    <w:rsid w:val="006E0370"/>
    <w:rsid w:val="006E0E9E"/>
    <w:rsid w:val="006E104D"/>
    <w:rsid w:val="006E1076"/>
    <w:rsid w:val="006E1565"/>
    <w:rsid w:val="006E166B"/>
    <w:rsid w:val="006E198F"/>
    <w:rsid w:val="006E1AAB"/>
    <w:rsid w:val="006E1B28"/>
    <w:rsid w:val="006E1D6C"/>
    <w:rsid w:val="006E1F59"/>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6D0"/>
    <w:rsid w:val="006E4840"/>
    <w:rsid w:val="006E5090"/>
    <w:rsid w:val="006E552D"/>
    <w:rsid w:val="006E5D2B"/>
    <w:rsid w:val="006E6391"/>
    <w:rsid w:val="006E639B"/>
    <w:rsid w:val="006E6496"/>
    <w:rsid w:val="006E6A39"/>
    <w:rsid w:val="006E6C45"/>
    <w:rsid w:val="006E6F7A"/>
    <w:rsid w:val="006E737F"/>
    <w:rsid w:val="006E7579"/>
    <w:rsid w:val="006E75CA"/>
    <w:rsid w:val="006E7673"/>
    <w:rsid w:val="006E778F"/>
    <w:rsid w:val="006E7859"/>
    <w:rsid w:val="006E7871"/>
    <w:rsid w:val="006E7877"/>
    <w:rsid w:val="006E7C5B"/>
    <w:rsid w:val="006E7F5C"/>
    <w:rsid w:val="006F0016"/>
    <w:rsid w:val="006F0046"/>
    <w:rsid w:val="006F00CC"/>
    <w:rsid w:val="006F01C0"/>
    <w:rsid w:val="006F043E"/>
    <w:rsid w:val="006F0709"/>
    <w:rsid w:val="006F085A"/>
    <w:rsid w:val="006F0ACE"/>
    <w:rsid w:val="006F0D52"/>
    <w:rsid w:val="006F1169"/>
    <w:rsid w:val="006F12D3"/>
    <w:rsid w:val="006F1573"/>
    <w:rsid w:val="006F15D2"/>
    <w:rsid w:val="006F2888"/>
    <w:rsid w:val="006F2FD3"/>
    <w:rsid w:val="006F3228"/>
    <w:rsid w:val="006F32DC"/>
    <w:rsid w:val="006F38E6"/>
    <w:rsid w:val="006F3EF6"/>
    <w:rsid w:val="006F3F09"/>
    <w:rsid w:val="006F40B5"/>
    <w:rsid w:val="006F43B5"/>
    <w:rsid w:val="006F4610"/>
    <w:rsid w:val="006F4641"/>
    <w:rsid w:val="006F46B2"/>
    <w:rsid w:val="006F490C"/>
    <w:rsid w:val="006F4AA6"/>
    <w:rsid w:val="006F4C0D"/>
    <w:rsid w:val="006F4DBC"/>
    <w:rsid w:val="006F4F21"/>
    <w:rsid w:val="006F52D8"/>
    <w:rsid w:val="006F543C"/>
    <w:rsid w:val="006F558F"/>
    <w:rsid w:val="006F55ED"/>
    <w:rsid w:val="006F5850"/>
    <w:rsid w:val="006F5886"/>
    <w:rsid w:val="006F5D71"/>
    <w:rsid w:val="006F5ED3"/>
    <w:rsid w:val="006F6766"/>
    <w:rsid w:val="006F683B"/>
    <w:rsid w:val="006F69B4"/>
    <w:rsid w:val="006F6B0A"/>
    <w:rsid w:val="006F6B45"/>
    <w:rsid w:val="006F6BD6"/>
    <w:rsid w:val="006F6E6E"/>
    <w:rsid w:val="006F6F6C"/>
    <w:rsid w:val="006F7119"/>
    <w:rsid w:val="006F71E9"/>
    <w:rsid w:val="006F7411"/>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063"/>
    <w:rsid w:val="0070239F"/>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63"/>
    <w:rsid w:val="00705161"/>
    <w:rsid w:val="00705235"/>
    <w:rsid w:val="00705337"/>
    <w:rsid w:val="00705C3E"/>
    <w:rsid w:val="00705CA8"/>
    <w:rsid w:val="00705DFD"/>
    <w:rsid w:val="00705EB8"/>
    <w:rsid w:val="00705F4A"/>
    <w:rsid w:val="00706009"/>
    <w:rsid w:val="00706076"/>
    <w:rsid w:val="00706178"/>
    <w:rsid w:val="00706435"/>
    <w:rsid w:val="00706633"/>
    <w:rsid w:val="00706CEE"/>
    <w:rsid w:val="00706E8A"/>
    <w:rsid w:val="00706E8F"/>
    <w:rsid w:val="007070F0"/>
    <w:rsid w:val="00707221"/>
    <w:rsid w:val="0070733C"/>
    <w:rsid w:val="0070764E"/>
    <w:rsid w:val="007076F5"/>
    <w:rsid w:val="0070797C"/>
    <w:rsid w:val="007079C2"/>
    <w:rsid w:val="00707A97"/>
    <w:rsid w:val="00707CFB"/>
    <w:rsid w:val="00707D4F"/>
    <w:rsid w:val="00707E02"/>
    <w:rsid w:val="007101BC"/>
    <w:rsid w:val="0071022E"/>
    <w:rsid w:val="00710411"/>
    <w:rsid w:val="00710668"/>
    <w:rsid w:val="007108D8"/>
    <w:rsid w:val="00710E88"/>
    <w:rsid w:val="0071134D"/>
    <w:rsid w:val="0071152C"/>
    <w:rsid w:val="0071157E"/>
    <w:rsid w:val="0071176E"/>
    <w:rsid w:val="00711845"/>
    <w:rsid w:val="0071184A"/>
    <w:rsid w:val="00711BB4"/>
    <w:rsid w:val="00711F11"/>
    <w:rsid w:val="00711FDD"/>
    <w:rsid w:val="007126BE"/>
    <w:rsid w:val="00712B7E"/>
    <w:rsid w:val="00712CBA"/>
    <w:rsid w:val="0071306F"/>
    <w:rsid w:val="0071385F"/>
    <w:rsid w:val="00713A90"/>
    <w:rsid w:val="00713B2A"/>
    <w:rsid w:val="00713C4B"/>
    <w:rsid w:val="00714539"/>
    <w:rsid w:val="00714542"/>
    <w:rsid w:val="00714876"/>
    <w:rsid w:val="00715079"/>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B7"/>
    <w:rsid w:val="00721DBA"/>
    <w:rsid w:val="00721E31"/>
    <w:rsid w:val="00721FD3"/>
    <w:rsid w:val="00722358"/>
    <w:rsid w:val="007225D7"/>
    <w:rsid w:val="007232D8"/>
    <w:rsid w:val="007233FF"/>
    <w:rsid w:val="00723537"/>
    <w:rsid w:val="00723562"/>
    <w:rsid w:val="007236F8"/>
    <w:rsid w:val="0072386D"/>
    <w:rsid w:val="00723E59"/>
    <w:rsid w:val="00723EA4"/>
    <w:rsid w:val="0072414F"/>
    <w:rsid w:val="00724301"/>
    <w:rsid w:val="00724675"/>
    <w:rsid w:val="007246DE"/>
    <w:rsid w:val="007247EE"/>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AFA"/>
    <w:rsid w:val="00727E45"/>
    <w:rsid w:val="00727F4F"/>
    <w:rsid w:val="007305BB"/>
    <w:rsid w:val="007305C3"/>
    <w:rsid w:val="00730600"/>
    <w:rsid w:val="007309F4"/>
    <w:rsid w:val="00730AF5"/>
    <w:rsid w:val="00731013"/>
    <w:rsid w:val="00731221"/>
    <w:rsid w:val="00731428"/>
    <w:rsid w:val="0073169F"/>
    <w:rsid w:val="007316F1"/>
    <w:rsid w:val="00731B4B"/>
    <w:rsid w:val="007322A6"/>
    <w:rsid w:val="0073255D"/>
    <w:rsid w:val="007329A5"/>
    <w:rsid w:val="00732E16"/>
    <w:rsid w:val="00732FF2"/>
    <w:rsid w:val="00733084"/>
    <w:rsid w:val="007332F4"/>
    <w:rsid w:val="0073334B"/>
    <w:rsid w:val="00733773"/>
    <w:rsid w:val="0073384C"/>
    <w:rsid w:val="00733CCC"/>
    <w:rsid w:val="00733D08"/>
    <w:rsid w:val="00733D76"/>
    <w:rsid w:val="0073413D"/>
    <w:rsid w:val="0073419D"/>
    <w:rsid w:val="0073441F"/>
    <w:rsid w:val="00734626"/>
    <w:rsid w:val="00734828"/>
    <w:rsid w:val="0073495F"/>
    <w:rsid w:val="00734F60"/>
    <w:rsid w:val="0073503C"/>
    <w:rsid w:val="00735177"/>
    <w:rsid w:val="00735312"/>
    <w:rsid w:val="00735446"/>
    <w:rsid w:val="007354EE"/>
    <w:rsid w:val="007357D1"/>
    <w:rsid w:val="00735B9A"/>
    <w:rsid w:val="00735CAA"/>
    <w:rsid w:val="00735FE7"/>
    <w:rsid w:val="007360A3"/>
    <w:rsid w:val="00736894"/>
    <w:rsid w:val="00736D20"/>
    <w:rsid w:val="00736DF7"/>
    <w:rsid w:val="00737096"/>
    <w:rsid w:val="00737ED7"/>
    <w:rsid w:val="00740023"/>
    <w:rsid w:val="007403B1"/>
    <w:rsid w:val="00740402"/>
    <w:rsid w:val="0074061F"/>
    <w:rsid w:val="00740743"/>
    <w:rsid w:val="007408AF"/>
    <w:rsid w:val="00740A44"/>
    <w:rsid w:val="00740B19"/>
    <w:rsid w:val="00740C4D"/>
    <w:rsid w:val="007416A9"/>
    <w:rsid w:val="007418F6"/>
    <w:rsid w:val="00741B7A"/>
    <w:rsid w:val="00741ED7"/>
    <w:rsid w:val="00741FF4"/>
    <w:rsid w:val="007420DD"/>
    <w:rsid w:val="0074249E"/>
    <w:rsid w:val="00742579"/>
    <w:rsid w:val="0074272E"/>
    <w:rsid w:val="00742990"/>
    <w:rsid w:val="00742C4C"/>
    <w:rsid w:val="00742F94"/>
    <w:rsid w:val="00743014"/>
    <w:rsid w:val="00743185"/>
    <w:rsid w:val="007436D5"/>
    <w:rsid w:val="00743917"/>
    <w:rsid w:val="00743C64"/>
    <w:rsid w:val="00743D71"/>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5D6E"/>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1024"/>
    <w:rsid w:val="00751067"/>
    <w:rsid w:val="007515DC"/>
    <w:rsid w:val="00751946"/>
    <w:rsid w:val="00751CF0"/>
    <w:rsid w:val="00751EF4"/>
    <w:rsid w:val="00752882"/>
    <w:rsid w:val="00752974"/>
    <w:rsid w:val="00752A4B"/>
    <w:rsid w:val="00752AE0"/>
    <w:rsid w:val="00752B07"/>
    <w:rsid w:val="00752E21"/>
    <w:rsid w:val="00753109"/>
    <w:rsid w:val="00753454"/>
    <w:rsid w:val="00753473"/>
    <w:rsid w:val="007535AF"/>
    <w:rsid w:val="007539D6"/>
    <w:rsid w:val="00754517"/>
    <w:rsid w:val="00754AEB"/>
    <w:rsid w:val="00754CE6"/>
    <w:rsid w:val="00754D26"/>
    <w:rsid w:val="00754DE9"/>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E8E"/>
    <w:rsid w:val="00757096"/>
    <w:rsid w:val="0075737B"/>
    <w:rsid w:val="00757399"/>
    <w:rsid w:val="007573CD"/>
    <w:rsid w:val="00757686"/>
    <w:rsid w:val="00757F25"/>
    <w:rsid w:val="007601B6"/>
    <w:rsid w:val="007602C8"/>
    <w:rsid w:val="007604A3"/>
    <w:rsid w:val="007608FB"/>
    <w:rsid w:val="00761023"/>
    <w:rsid w:val="0076139F"/>
    <w:rsid w:val="00761485"/>
    <w:rsid w:val="00761708"/>
    <w:rsid w:val="00761904"/>
    <w:rsid w:val="007619F1"/>
    <w:rsid w:val="00761A4E"/>
    <w:rsid w:val="00761C46"/>
    <w:rsid w:val="007620EB"/>
    <w:rsid w:val="0076227C"/>
    <w:rsid w:val="007622DB"/>
    <w:rsid w:val="00762567"/>
    <w:rsid w:val="00762588"/>
    <w:rsid w:val="0076268A"/>
    <w:rsid w:val="00762691"/>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5416"/>
    <w:rsid w:val="00765433"/>
    <w:rsid w:val="007656A9"/>
    <w:rsid w:val="00765749"/>
    <w:rsid w:val="007658B6"/>
    <w:rsid w:val="00765EB7"/>
    <w:rsid w:val="007660A7"/>
    <w:rsid w:val="007660CE"/>
    <w:rsid w:val="0076632F"/>
    <w:rsid w:val="007663F2"/>
    <w:rsid w:val="007666BA"/>
    <w:rsid w:val="00766816"/>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740"/>
    <w:rsid w:val="00772F91"/>
    <w:rsid w:val="00772FDA"/>
    <w:rsid w:val="007730E6"/>
    <w:rsid w:val="0077333A"/>
    <w:rsid w:val="00773677"/>
    <w:rsid w:val="007737A8"/>
    <w:rsid w:val="00773927"/>
    <w:rsid w:val="007739A8"/>
    <w:rsid w:val="00773BFF"/>
    <w:rsid w:val="00773F65"/>
    <w:rsid w:val="0077434B"/>
    <w:rsid w:val="007743BE"/>
    <w:rsid w:val="0077480B"/>
    <w:rsid w:val="00774DEB"/>
    <w:rsid w:val="00775060"/>
    <w:rsid w:val="007754EA"/>
    <w:rsid w:val="00775658"/>
    <w:rsid w:val="007758C8"/>
    <w:rsid w:val="007759A3"/>
    <w:rsid w:val="00775C97"/>
    <w:rsid w:val="00775E8F"/>
    <w:rsid w:val="00775F10"/>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0E3"/>
    <w:rsid w:val="0078012D"/>
    <w:rsid w:val="0078032B"/>
    <w:rsid w:val="00781234"/>
    <w:rsid w:val="007816AF"/>
    <w:rsid w:val="00781FF4"/>
    <w:rsid w:val="007822EB"/>
    <w:rsid w:val="00782483"/>
    <w:rsid w:val="00783078"/>
    <w:rsid w:val="00783092"/>
    <w:rsid w:val="0078340B"/>
    <w:rsid w:val="00783518"/>
    <w:rsid w:val="00783A15"/>
    <w:rsid w:val="00783AB7"/>
    <w:rsid w:val="00783F31"/>
    <w:rsid w:val="00783FD5"/>
    <w:rsid w:val="00784143"/>
    <w:rsid w:val="0078441B"/>
    <w:rsid w:val="007846F4"/>
    <w:rsid w:val="00785296"/>
    <w:rsid w:val="007859A2"/>
    <w:rsid w:val="00785DE2"/>
    <w:rsid w:val="007860F3"/>
    <w:rsid w:val="007861A4"/>
    <w:rsid w:val="007861BF"/>
    <w:rsid w:val="00786432"/>
    <w:rsid w:val="00786D91"/>
    <w:rsid w:val="007870F8"/>
    <w:rsid w:val="00787104"/>
    <w:rsid w:val="007876C1"/>
    <w:rsid w:val="00787768"/>
    <w:rsid w:val="00787E95"/>
    <w:rsid w:val="00790042"/>
    <w:rsid w:val="007902FF"/>
    <w:rsid w:val="007903C4"/>
    <w:rsid w:val="00790471"/>
    <w:rsid w:val="007905DE"/>
    <w:rsid w:val="00790B6A"/>
    <w:rsid w:val="00790C31"/>
    <w:rsid w:val="00790D47"/>
    <w:rsid w:val="00790DAA"/>
    <w:rsid w:val="00790FEC"/>
    <w:rsid w:val="00791093"/>
    <w:rsid w:val="0079116D"/>
    <w:rsid w:val="00791509"/>
    <w:rsid w:val="0079182A"/>
    <w:rsid w:val="0079183D"/>
    <w:rsid w:val="007918D7"/>
    <w:rsid w:val="00791A44"/>
    <w:rsid w:val="00791CC0"/>
    <w:rsid w:val="00792161"/>
    <w:rsid w:val="007926C5"/>
    <w:rsid w:val="00792BDB"/>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EF2"/>
    <w:rsid w:val="00796FBD"/>
    <w:rsid w:val="0079701B"/>
    <w:rsid w:val="00797071"/>
    <w:rsid w:val="00797194"/>
    <w:rsid w:val="007971A6"/>
    <w:rsid w:val="0079758B"/>
    <w:rsid w:val="0079767D"/>
    <w:rsid w:val="007977B5"/>
    <w:rsid w:val="00797ED3"/>
    <w:rsid w:val="00797EE6"/>
    <w:rsid w:val="00797F2A"/>
    <w:rsid w:val="007A008F"/>
    <w:rsid w:val="007A017D"/>
    <w:rsid w:val="007A0316"/>
    <w:rsid w:val="007A065B"/>
    <w:rsid w:val="007A0B96"/>
    <w:rsid w:val="007A0D37"/>
    <w:rsid w:val="007A0DA7"/>
    <w:rsid w:val="007A1B4A"/>
    <w:rsid w:val="007A1E2C"/>
    <w:rsid w:val="007A2462"/>
    <w:rsid w:val="007A25B3"/>
    <w:rsid w:val="007A2A21"/>
    <w:rsid w:val="007A2A6E"/>
    <w:rsid w:val="007A2CEE"/>
    <w:rsid w:val="007A312B"/>
    <w:rsid w:val="007A323B"/>
    <w:rsid w:val="007A341D"/>
    <w:rsid w:val="007A347D"/>
    <w:rsid w:val="007A38FE"/>
    <w:rsid w:val="007A393B"/>
    <w:rsid w:val="007A3A59"/>
    <w:rsid w:val="007A3EB0"/>
    <w:rsid w:val="007A41BB"/>
    <w:rsid w:val="007A4232"/>
    <w:rsid w:val="007A427F"/>
    <w:rsid w:val="007A4420"/>
    <w:rsid w:val="007A4593"/>
    <w:rsid w:val="007A45F5"/>
    <w:rsid w:val="007A4698"/>
    <w:rsid w:val="007A4713"/>
    <w:rsid w:val="007A47B8"/>
    <w:rsid w:val="007A5057"/>
    <w:rsid w:val="007A560E"/>
    <w:rsid w:val="007A5651"/>
    <w:rsid w:val="007A5683"/>
    <w:rsid w:val="007A5716"/>
    <w:rsid w:val="007A5730"/>
    <w:rsid w:val="007A5822"/>
    <w:rsid w:val="007A59E9"/>
    <w:rsid w:val="007A5B0B"/>
    <w:rsid w:val="007A5C5C"/>
    <w:rsid w:val="007A5D6D"/>
    <w:rsid w:val="007A6098"/>
    <w:rsid w:val="007A6346"/>
    <w:rsid w:val="007A639A"/>
    <w:rsid w:val="007A6809"/>
    <w:rsid w:val="007A6A8C"/>
    <w:rsid w:val="007A72FB"/>
    <w:rsid w:val="007A748E"/>
    <w:rsid w:val="007A7834"/>
    <w:rsid w:val="007A7856"/>
    <w:rsid w:val="007A7F3A"/>
    <w:rsid w:val="007B0080"/>
    <w:rsid w:val="007B0288"/>
    <w:rsid w:val="007B0647"/>
    <w:rsid w:val="007B0A36"/>
    <w:rsid w:val="007B0A67"/>
    <w:rsid w:val="007B0C6C"/>
    <w:rsid w:val="007B0D5D"/>
    <w:rsid w:val="007B0DE3"/>
    <w:rsid w:val="007B0E3A"/>
    <w:rsid w:val="007B0FB3"/>
    <w:rsid w:val="007B11B2"/>
    <w:rsid w:val="007B12A2"/>
    <w:rsid w:val="007B1ED3"/>
    <w:rsid w:val="007B1F93"/>
    <w:rsid w:val="007B2063"/>
    <w:rsid w:val="007B2096"/>
    <w:rsid w:val="007B2153"/>
    <w:rsid w:val="007B27A6"/>
    <w:rsid w:val="007B27D2"/>
    <w:rsid w:val="007B28AF"/>
    <w:rsid w:val="007B2980"/>
    <w:rsid w:val="007B2D45"/>
    <w:rsid w:val="007B2DA1"/>
    <w:rsid w:val="007B3015"/>
    <w:rsid w:val="007B31A5"/>
    <w:rsid w:val="007B3305"/>
    <w:rsid w:val="007B334C"/>
    <w:rsid w:val="007B4248"/>
    <w:rsid w:val="007B4BC9"/>
    <w:rsid w:val="007B4E29"/>
    <w:rsid w:val="007B4EF8"/>
    <w:rsid w:val="007B5195"/>
    <w:rsid w:val="007B527A"/>
    <w:rsid w:val="007B54CF"/>
    <w:rsid w:val="007B58FA"/>
    <w:rsid w:val="007B65A9"/>
    <w:rsid w:val="007B66FD"/>
    <w:rsid w:val="007B67F2"/>
    <w:rsid w:val="007B688F"/>
    <w:rsid w:val="007B6A2F"/>
    <w:rsid w:val="007B6BD5"/>
    <w:rsid w:val="007B6D23"/>
    <w:rsid w:val="007B7164"/>
    <w:rsid w:val="007B7925"/>
    <w:rsid w:val="007B79A4"/>
    <w:rsid w:val="007B79CB"/>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451"/>
    <w:rsid w:val="007C3DE6"/>
    <w:rsid w:val="007C3ECD"/>
    <w:rsid w:val="007C42CC"/>
    <w:rsid w:val="007C444C"/>
    <w:rsid w:val="007C4731"/>
    <w:rsid w:val="007C4A05"/>
    <w:rsid w:val="007C4CFB"/>
    <w:rsid w:val="007C4E56"/>
    <w:rsid w:val="007C4FFD"/>
    <w:rsid w:val="007C5473"/>
    <w:rsid w:val="007C54FC"/>
    <w:rsid w:val="007C5588"/>
    <w:rsid w:val="007C599A"/>
    <w:rsid w:val="007C5D8E"/>
    <w:rsid w:val="007C5E19"/>
    <w:rsid w:val="007C6558"/>
    <w:rsid w:val="007C6688"/>
    <w:rsid w:val="007C6690"/>
    <w:rsid w:val="007C6986"/>
    <w:rsid w:val="007C6D24"/>
    <w:rsid w:val="007C72A8"/>
    <w:rsid w:val="007C78E4"/>
    <w:rsid w:val="007C7B03"/>
    <w:rsid w:val="007C7C26"/>
    <w:rsid w:val="007D0082"/>
    <w:rsid w:val="007D012E"/>
    <w:rsid w:val="007D0266"/>
    <w:rsid w:val="007D03EB"/>
    <w:rsid w:val="007D052D"/>
    <w:rsid w:val="007D07B4"/>
    <w:rsid w:val="007D0EB2"/>
    <w:rsid w:val="007D103A"/>
    <w:rsid w:val="007D1171"/>
    <w:rsid w:val="007D11B0"/>
    <w:rsid w:val="007D1401"/>
    <w:rsid w:val="007D1673"/>
    <w:rsid w:val="007D1723"/>
    <w:rsid w:val="007D1D0F"/>
    <w:rsid w:val="007D2260"/>
    <w:rsid w:val="007D2289"/>
    <w:rsid w:val="007D2595"/>
    <w:rsid w:val="007D2899"/>
    <w:rsid w:val="007D2EEE"/>
    <w:rsid w:val="007D32C7"/>
    <w:rsid w:val="007D3418"/>
    <w:rsid w:val="007D3E85"/>
    <w:rsid w:val="007D433E"/>
    <w:rsid w:val="007D44DA"/>
    <w:rsid w:val="007D478F"/>
    <w:rsid w:val="007D47CD"/>
    <w:rsid w:val="007D5112"/>
    <w:rsid w:val="007D5364"/>
    <w:rsid w:val="007D5457"/>
    <w:rsid w:val="007D57A1"/>
    <w:rsid w:val="007D5BFB"/>
    <w:rsid w:val="007D630E"/>
    <w:rsid w:val="007D638F"/>
    <w:rsid w:val="007D66E2"/>
    <w:rsid w:val="007D67D0"/>
    <w:rsid w:val="007D6904"/>
    <w:rsid w:val="007D6B68"/>
    <w:rsid w:val="007D6CE6"/>
    <w:rsid w:val="007D71FB"/>
    <w:rsid w:val="007D7447"/>
    <w:rsid w:val="007D7575"/>
    <w:rsid w:val="007D7872"/>
    <w:rsid w:val="007D7C4B"/>
    <w:rsid w:val="007E0200"/>
    <w:rsid w:val="007E040F"/>
    <w:rsid w:val="007E0AB0"/>
    <w:rsid w:val="007E0D76"/>
    <w:rsid w:val="007E0D84"/>
    <w:rsid w:val="007E0DE3"/>
    <w:rsid w:val="007E1275"/>
    <w:rsid w:val="007E15E1"/>
    <w:rsid w:val="007E16BA"/>
    <w:rsid w:val="007E16C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408E"/>
    <w:rsid w:val="007E415B"/>
    <w:rsid w:val="007E43A6"/>
    <w:rsid w:val="007E4C66"/>
    <w:rsid w:val="007E4DA6"/>
    <w:rsid w:val="007E4FA7"/>
    <w:rsid w:val="007E5003"/>
    <w:rsid w:val="007E53FA"/>
    <w:rsid w:val="007E573D"/>
    <w:rsid w:val="007E57E8"/>
    <w:rsid w:val="007E58B7"/>
    <w:rsid w:val="007E5C31"/>
    <w:rsid w:val="007E5CE2"/>
    <w:rsid w:val="007E6207"/>
    <w:rsid w:val="007E66F2"/>
    <w:rsid w:val="007E682F"/>
    <w:rsid w:val="007E6AFF"/>
    <w:rsid w:val="007E6CA4"/>
    <w:rsid w:val="007E6DBC"/>
    <w:rsid w:val="007E7195"/>
    <w:rsid w:val="007E74E4"/>
    <w:rsid w:val="007E77DE"/>
    <w:rsid w:val="007E7821"/>
    <w:rsid w:val="007E79C0"/>
    <w:rsid w:val="007E7DAE"/>
    <w:rsid w:val="007F0788"/>
    <w:rsid w:val="007F0B26"/>
    <w:rsid w:val="007F1241"/>
    <w:rsid w:val="007F137B"/>
    <w:rsid w:val="007F1496"/>
    <w:rsid w:val="007F1587"/>
    <w:rsid w:val="007F174F"/>
    <w:rsid w:val="007F1A91"/>
    <w:rsid w:val="007F2061"/>
    <w:rsid w:val="007F20E1"/>
    <w:rsid w:val="007F228F"/>
    <w:rsid w:val="007F2462"/>
    <w:rsid w:val="007F2AAA"/>
    <w:rsid w:val="007F3B30"/>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B2"/>
    <w:rsid w:val="007F66CF"/>
    <w:rsid w:val="007F6A04"/>
    <w:rsid w:val="007F6BD3"/>
    <w:rsid w:val="007F6E2A"/>
    <w:rsid w:val="007F70A4"/>
    <w:rsid w:val="007F70FE"/>
    <w:rsid w:val="007F7473"/>
    <w:rsid w:val="007F7550"/>
    <w:rsid w:val="007F7987"/>
    <w:rsid w:val="007F7AB9"/>
    <w:rsid w:val="00800130"/>
    <w:rsid w:val="00800407"/>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D1"/>
    <w:rsid w:val="00805B67"/>
    <w:rsid w:val="00805CEE"/>
    <w:rsid w:val="00806051"/>
    <w:rsid w:val="008062F2"/>
    <w:rsid w:val="00806522"/>
    <w:rsid w:val="00806712"/>
    <w:rsid w:val="0080696B"/>
    <w:rsid w:val="0080697E"/>
    <w:rsid w:val="00806A89"/>
    <w:rsid w:val="00806AF3"/>
    <w:rsid w:val="00806C07"/>
    <w:rsid w:val="00806D18"/>
    <w:rsid w:val="008070E2"/>
    <w:rsid w:val="0080737A"/>
    <w:rsid w:val="008075FE"/>
    <w:rsid w:val="008077EA"/>
    <w:rsid w:val="00807960"/>
    <w:rsid w:val="00807B5C"/>
    <w:rsid w:val="00807E20"/>
    <w:rsid w:val="00810344"/>
    <w:rsid w:val="00810525"/>
    <w:rsid w:val="00810B8A"/>
    <w:rsid w:val="008112B3"/>
    <w:rsid w:val="00811553"/>
    <w:rsid w:val="00811565"/>
    <w:rsid w:val="00811AED"/>
    <w:rsid w:val="00812184"/>
    <w:rsid w:val="008121B3"/>
    <w:rsid w:val="008121ED"/>
    <w:rsid w:val="00812573"/>
    <w:rsid w:val="008125C7"/>
    <w:rsid w:val="008127C1"/>
    <w:rsid w:val="0081280A"/>
    <w:rsid w:val="00812A8F"/>
    <w:rsid w:val="00812B77"/>
    <w:rsid w:val="0081307D"/>
    <w:rsid w:val="00813245"/>
    <w:rsid w:val="0081399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46F"/>
    <w:rsid w:val="00817528"/>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210D"/>
    <w:rsid w:val="00822552"/>
    <w:rsid w:val="008225E1"/>
    <w:rsid w:val="0082276A"/>
    <w:rsid w:val="00823350"/>
    <w:rsid w:val="00823976"/>
    <w:rsid w:val="00824081"/>
    <w:rsid w:val="0082420C"/>
    <w:rsid w:val="0082429F"/>
    <w:rsid w:val="0082472F"/>
    <w:rsid w:val="008247D9"/>
    <w:rsid w:val="00824ABE"/>
    <w:rsid w:val="00824C53"/>
    <w:rsid w:val="00824D2A"/>
    <w:rsid w:val="00824F4C"/>
    <w:rsid w:val="00824F99"/>
    <w:rsid w:val="00825003"/>
    <w:rsid w:val="0082583F"/>
    <w:rsid w:val="00825B4C"/>
    <w:rsid w:val="00825B5A"/>
    <w:rsid w:val="00825DE5"/>
    <w:rsid w:val="008262CC"/>
    <w:rsid w:val="008263FC"/>
    <w:rsid w:val="00826430"/>
    <w:rsid w:val="008264D2"/>
    <w:rsid w:val="0082667F"/>
    <w:rsid w:val="00826B2A"/>
    <w:rsid w:val="00826E58"/>
    <w:rsid w:val="0082792D"/>
    <w:rsid w:val="00827985"/>
    <w:rsid w:val="00827A78"/>
    <w:rsid w:val="00827F68"/>
    <w:rsid w:val="00827FBF"/>
    <w:rsid w:val="0083050D"/>
    <w:rsid w:val="00830A72"/>
    <w:rsid w:val="00830ACB"/>
    <w:rsid w:val="00830AEE"/>
    <w:rsid w:val="00830B1D"/>
    <w:rsid w:val="00830DBD"/>
    <w:rsid w:val="008310D9"/>
    <w:rsid w:val="008311E7"/>
    <w:rsid w:val="008318A3"/>
    <w:rsid w:val="0083195B"/>
    <w:rsid w:val="0083247C"/>
    <w:rsid w:val="00832509"/>
    <w:rsid w:val="00832A22"/>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C0B"/>
    <w:rsid w:val="00834D2A"/>
    <w:rsid w:val="00834FD6"/>
    <w:rsid w:val="008352A1"/>
    <w:rsid w:val="0083552C"/>
    <w:rsid w:val="00835722"/>
    <w:rsid w:val="0083592A"/>
    <w:rsid w:val="00835AD1"/>
    <w:rsid w:val="00835BEE"/>
    <w:rsid w:val="00835EFC"/>
    <w:rsid w:val="00835FD5"/>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118"/>
    <w:rsid w:val="008413D9"/>
    <w:rsid w:val="008415C0"/>
    <w:rsid w:val="0084173C"/>
    <w:rsid w:val="008417CD"/>
    <w:rsid w:val="00841A53"/>
    <w:rsid w:val="00842923"/>
    <w:rsid w:val="00842A09"/>
    <w:rsid w:val="00842E8D"/>
    <w:rsid w:val="00842F0B"/>
    <w:rsid w:val="008431A4"/>
    <w:rsid w:val="00843351"/>
    <w:rsid w:val="0084379E"/>
    <w:rsid w:val="00843AD9"/>
    <w:rsid w:val="00843B8C"/>
    <w:rsid w:val="00843BF9"/>
    <w:rsid w:val="00843DBD"/>
    <w:rsid w:val="00843F68"/>
    <w:rsid w:val="00844161"/>
    <w:rsid w:val="008442F9"/>
    <w:rsid w:val="008445B9"/>
    <w:rsid w:val="008446E9"/>
    <w:rsid w:val="008447A6"/>
    <w:rsid w:val="00844853"/>
    <w:rsid w:val="00844D94"/>
    <w:rsid w:val="00845120"/>
    <w:rsid w:val="008455F4"/>
    <w:rsid w:val="00845A9D"/>
    <w:rsid w:val="00845B5F"/>
    <w:rsid w:val="00845F8A"/>
    <w:rsid w:val="0084611F"/>
    <w:rsid w:val="00846244"/>
    <w:rsid w:val="0084627F"/>
    <w:rsid w:val="0084660F"/>
    <w:rsid w:val="00846A26"/>
    <w:rsid w:val="00846BEB"/>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467"/>
    <w:rsid w:val="008505D7"/>
    <w:rsid w:val="008506A9"/>
    <w:rsid w:val="0085096C"/>
    <w:rsid w:val="00850C52"/>
    <w:rsid w:val="00851041"/>
    <w:rsid w:val="00851051"/>
    <w:rsid w:val="00851355"/>
    <w:rsid w:val="00851579"/>
    <w:rsid w:val="008515FC"/>
    <w:rsid w:val="0085161D"/>
    <w:rsid w:val="008517DA"/>
    <w:rsid w:val="00851C26"/>
    <w:rsid w:val="00852048"/>
    <w:rsid w:val="0085296E"/>
    <w:rsid w:val="00852BEC"/>
    <w:rsid w:val="00852C50"/>
    <w:rsid w:val="00852D76"/>
    <w:rsid w:val="0085389C"/>
    <w:rsid w:val="008539F5"/>
    <w:rsid w:val="00853A42"/>
    <w:rsid w:val="00853B15"/>
    <w:rsid w:val="00853B27"/>
    <w:rsid w:val="00853E51"/>
    <w:rsid w:val="00853FC5"/>
    <w:rsid w:val="00854626"/>
    <w:rsid w:val="00854AA4"/>
    <w:rsid w:val="00854FE9"/>
    <w:rsid w:val="00855B03"/>
    <w:rsid w:val="00855C03"/>
    <w:rsid w:val="00855C30"/>
    <w:rsid w:val="008560DA"/>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E15"/>
    <w:rsid w:val="0086037C"/>
    <w:rsid w:val="00860C4C"/>
    <w:rsid w:val="008612C0"/>
    <w:rsid w:val="00861330"/>
    <w:rsid w:val="00861602"/>
    <w:rsid w:val="008616D7"/>
    <w:rsid w:val="00861799"/>
    <w:rsid w:val="008617A3"/>
    <w:rsid w:val="00861825"/>
    <w:rsid w:val="00861FB7"/>
    <w:rsid w:val="008623F2"/>
    <w:rsid w:val="00862502"/>
    <w:rsid w:val="00862835"/>
    <w:rsid w:val="00862AC4"/>
    <w:rsid w:val="00862BFA"/>
    <w:rsid w:val="00862E40"/>
    <w:rsid w:val="008632C0"/>
    <w:rsid w:val="00863481"/>
    <w:rsid w:val="00863493"/>
    <w:rsid w:val="00863FFB"/>
    <w:rsid w:val="00864140"/>
    <w:rsid w:val="0086446F"/>
    <w:rsid w:val="008647E7"/>
    <w:rsid w:val="00864A9C"/>
    <w:rsid w:val="008653B6"/>
    <w:rsid w:val="00865468"/>
    <w:rsid w:val="00865587"/>
    <w:rsid w:val="008659FB"/>
    <w:rsid w:val="00865C7F"/>
    <w:rsid w:val="00865E44"/>
    <w:rsid w:val="008664F6"/>
    <w:rsid w:val="00866F1A"/>
    <w:rsid w:val="0086702E"/>
    <w:rsid w:val="0086741B"/>
    <w:rsid w:val="00867608"/>
    <w:rsid w:val="0086772C"/>
    <w:rsid w:val="00867894"/>
    <w:rsid w:val="008702BF"/>
    <w:rsid w:val="00870A85"/>
    <w:rsid w:val="00870B0C"/>
    <w:rsid w:val="00870C18"/>
    <w:rsid w:val="008711C1"/>
    <w:rsid w:val="0087147A"/>
    <w:rsid w:val="008716FF"/>
    <w:rsid w:val="00871847"/>
    <w:rsid w:val="00871CA6"/>
    <w:rsid w:val="00871CDD"/>
    <w:rsid w:val="00871CE9"/>
    <w:rsid w:val="008722CE"/>
    <w:rsid w:val="008724AC"/>
    <w:rsid w:val="008727F0"/>
    <w:rsid w:val="00872994"/>
    <w:rsid w:val="008729CC"/>
    <w:rsid w:val="00872CE4"/>
    <w:rsid w:val="00872D8D"/>
    <w:rsid w:val="00872EFB"/>
    <w:rsid w:val="0087319B"/>
    <w:rsid w:val="00873660"/>
    <w:rsid w:val="0087419D"/>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0D4"/>
    <w:rsid w:val="00877155"/>
    <w:rsid w:val="0087725A"/>
    <w:rsid w:val="008772BE"/>
    <w:rsid w:val="008772F3"/>
    <w:rsid w:val="00877AC2"/>
    <w:rsid w:val="00877CD5"/>
    <w:rsid w:val="00880163"/>
    <w:rsid w:val="008804DD"/>
    <w:rsid w:val="00880642"/>
    <w:rsid w:val="008809E5"/>
    <w:rsid w:val="00880B69"/>
    <w:rsid w:val="00880B98"/>
    <w:rsid w:val="00880BAF"/>
    <w:rsid w:val="00880BF5"/>
    <w:rsid w:val="00880C34"/>
    <w:rsid w:val="00880C47"/>
    <w:rsid w:val="00880F6C"/>
    <w:rsid w:val="00881166"/>
    <w:rsid w:val="008812A9"/>
    <w:rsid w:val="00881958"/>
    <w:rsid w:val="00881F33"/>
    <w:rsid w:val="00882029"/>
    <w:rsid w:val="008822FF"/>
    <w:rsid w:val="008825C1"/>
    <w:rsid w:val="00882736"/>
    <w:rsid w:val="00882E2E"/>
    <w:rsid w:val="00882E94"/>
    <w:rsid w:val="00882EE0"/>
    <w:rsid w:val="00883121"/>
    <w:rsid w:val="00883201"/>
    <w:rsid w:val="0088329C"/>
    <w:rsid w:val="0088329E"/>
    <w:rsid w:val="008833E7"/>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4E2"/>
    <w:rsid w:val="008857D8"/>
    <w:rsid w:val="00885EA8"/>
    <w:rsid w:val="008860F2"/>
    <w:rsid w:val="008863FC"/>
    <w:rsid w:val="008866FF"/>
    <w:rsid w:val="00886AEB"/>
    <w:rsid w:val="00886B5E"/>
    <w:rsid w:val="00886FA3"/>
    <w:rsid w:val="00886FCB"/>
    <w:rsid w:val="00887156"/>
    <w:rsid w:val="0088723B"/>
    <w:rsid w:val="008878A6"/>
    <w:rsid w:val="00887937"/>
    <w:rsid w:val="00887975"/>
    <w:rsid w:val="00887B05"/>
    <w:rsid w:val="008905B4"/>
    <w:rsid w:val="00890712"/>
    <w:rsid w:val="00890BBD"/>
    <w:rsid w:val="00890E53"/>
    <w:rsid w:val="00890F14"/>
    <w:rsid w:val="0089113A"/>
    <w:rsid w:val="00891718"/>
    <w:rsid w:val="00891970"/>
    <w:rsid w:val="0089197F"/>
    <w:rsid w:val="00891A1A"/>
    <w:rsid w:val="00891A8B"/>
    <w:rsid w:val="00891ACF"/>
    <w:rsid w:val="00891B15"/>
    <w:rsid w:val="00891B89"/>
    <w:rsid w:val="00891E17"/>
    <w:rsid w:val="00892CB2"/>
    <w:rsid w:val="00892D9E"/>
    <w:rsid w:val="00892DB1"/>
    <w:rsid w:val="00892E9B"/>
    <w:rsid w:val="00892EC0"/>
    <w:rsid w:val="00892F4C"/>
    <w:rsid w:val="0089337C"/>
    <w:rsid w:val="0089349B"/>
    <w:rsid w:val="0089374F"/>
    <w:rsid w:val="008937F4"/>
    <w:rsid w:val="0089382F"/>
    <w:rsid w:val="00893C92"/>
    <w:rsid w:val="00893E32"/>
    <w:rsid w:val="00893E54"/>
    <w:rsid w:val="00893ED3"/>
    <w:rsid w:val="0089410A"/>
    <w:rsid w:val="008944D6"/>
    <w:rsid w:val="00894849"/>
    <w:rsid w:val="00894D17"/>
    <w:rsid w:val="00894D56"/>
    <w:rsid w:val="00894DFD"/>
    <w:rsid w:val="008951A8"/>
    <w:rsid w:val="00895281"/>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FFA"/>
    <w:rsid w:val="008A33E1"/>
    <w:rsid w:val="008A3ADF"/>
    <w:rsid w:val="008A4336"/>
    <w:rsid w:val="008A4C71"/>
    <w:rsid w:val="008A517F"/>
    <w:rsid w:val="008A519C"/>
    <w:rsid w:val="008A5268"/>
    <w:rsid w:val="008A536E"/>
    <w:rsid w:val="008A5BF8"/>
    <w:rsid w:val="008A5ECE"/>
    <w:rsid w:val="008A62C8"/>
    <w:rsid w:val="008A6752"/>
    <w:rsid w:val="008A6E06"/>
    <w:rsid w:val="008A7086"/>
    <w:rsid w:val="008A7873"/>
    <w:rsid w:val="008A7984"/>
    <w:rsid w:val="008A79AD"/>
    <w:rsid w:val="008A7C09"/>
    <w:rsid w:val="008A7F0D"/>
    <w:rsid w:val="008B005A"/>
    <w:rsid w:val="008B02C1"/>
    <w:rsid w:val="008B0535"/>
    <w:rsid w:val="008B081D"/>
    <w:rsid w:val="008B092F"/>
    <w:rsid w:val="008B0DD0"/>
    <w:rsid w:val="008B0F95"/>
    <w:rsid w:val="008B115C"/>
    <w:rsid w:val="008B1244"/>
    <w:rsid w:val="008B16FE"/>
    <w:rsid w:val="008B177C"/>
    <w:rsid w:val="008B1B03"/>
    <w:rsid w:val="008B1C5A"/>
    <w:rsid w:val="008B1ED0"/>
    <w:rsid w:val="008B1FC7"/>
    <w:rsid w:val="008B1FCC"/>
    <w:rsid w:val="008B2079"/>
    <w:rsid w:val="008B217F"/>
    <w:rsid w:val="008B22E5"/>
    <w:rsid w:val="008B235D"/>
    <w:rsid w:val="008B23D1"/>
    <w:rsid w:val="008B254F"/>
    <w:rsid w:val="008B264B"/>
    <w:rsid w:val="008B2657"/>
    <w:rsid w:val="008B272E"/>
    <w:rsid w:val="008B2893"/>
    <w:rsid w:val="008B3245"/>
    <w:rsid w:val="008B356B"/>
    <w:rsid w:val="008B3787"/>
    <w:rsid w:val="008B379E"/>
    <w:rsid w:val="008B3A5F"/>
    <w:rsid w:val="008B42B2"/>
    <w:rsid w:val="008B4346"/>
    <w:rsid w:val="008B45CA"/>
    <w:rsid w:val="008B45F7"/>
    <w:rsid w:val="008B48D0"/>
    <w:rsid w:val="008B4988"/>
    <w:rsid w:val="008B4C54"/>
    <w:rsid w:val="008B4E9B"/>
    <w:rsid w:val="008B5072"/>
    <w:rsid w:val="008B5891"/>
    <w:rsid w:val="008B589E"/>
    <w:rsid w:val="008B5976"/>
    <w:rsid w:val="008B64A6"/>
    <w:rsid w:val="008B654B"/>
    <w:rsid w:val="008B65F7"/>
    <w:rsid w:val="008B66F1"/>
    <w:rsid w:val="008B6712"/>
    <w:rsid w:val="008B68F0"/>
    <w:rsid w:val="008B6903"/>
    <w:rsid w:val="008B6932"/>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DA"/>
    <w:rsid w:val="008C1B4A"/>
    <w:rsid w:val="008C1FDE"/>
    <w:rsid w:val="008C22B2"/>
    <w:rsid w:val="008C23A2"/>
    <w:rsid w:val="008C3244"/>
    <w:rsid w:val="008C37AC"/>
    <w:rsid w:val="008C3C1D"/>
    <w:rsid w:val="008C3C2B"/>
    <w:rsid w:val="008C3C74"/>
    <w:rsid w:val="008C3C7E"/>
    <w:rsid w:val="008C481A"/>
    <w:rsid w:val="008C4D7E"/>
    <w:rsid w:val="008C5317"/>
    <w:rsid w:val="008C54FF"/>
    <w:rsid w:val="008C5BDA"/>
    <w:rsid w:val="008C6DD8"/>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323"/>
    <w:rsid w:val="008D1326"/>
    <w:rsid w:val="008D1B71"/>
    <w:rsid w:val="008D1EF1"/>
    <w:rsid w:val="008D1F01"/>
    <w:rsid w:val="008D207A"/>
    <w:rsid w:val="008D2157"/>
    <w:rsid w:val="008D23C6"/>
    <w:rsid w:val="008D25EF"/>
    <w:rsid w:val="008D28B1"/>
    <w:rsid w:val="008D28E7"/>
    <w:rsid w:val="008D2924"/>
    <w:rsid w:val="008D3567"/>
    <w:rsid w:val="008D35C3"/>
    <w:rsid w:val="008D37EE"/>
    <w:rsid w:val="008D3823"/>
    <w:rsid w:val="008D382F"/>
    <w:rsid w:val="008D3A21"/>
    <w:rsid w:val="008D3AAB"/>
    <w:rsid w:val="008D3BA5"/>
    <w:rsid w:val="008D3C47"/>
    <w:rsid w:val="008D3CC0"/>
    <w:rsid w:val="008D3F73"/>
    <w:rsid w:val="008D4008"/>
    <w:rsid w:val="008D41B9"/>
    <w:rsid w:val="008D4588"/>
    <w:rsid w:val="008D48E3"/>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109"/>
    <w:rsid w:val="008D71A2"/>
    <w:rsid w:val="008D7572"/>
    <w:rsid w:val="008D768C"/>
    <w:rsid w:val="008D7C8E"/>
    <w:rsid w:val="008E03DD"/>
    <w:rsid w:val="008E078D"/>
    <w:rsid w:val="008E0A84"/>
    <w:rsid w:val="008E0C25"/>
    <w:rsid w:val="008E0ED7"/>
    <w:rsid w:val="008E106A"/>
    <w:rsid w:val="008E10CB"/>
    <w:rsid w:val="008E1130"/>
    <w:rsid w:val="008E1367"/>
    <w:rsid w:val="008E1C4D"/>
    <w:rsid w:val="008E200B"/>
    <w:rsid w:val="008E2080"/>
    <w:rsid w:val="008E2095"/>
    <w:rsid w:val="008E296F"/>
    <w:rsid w:val="008E2C29"/>
    <w:rsid w:val="008E2C34"/>
    <w:rsid w:val="008E2DD3"/>
    <w:rsid w:val="008E3454"/>
    <w:rsid w:val="008E3533"/>
    <w:rsid w:val="008E3A70"/>
    <w:rsid w:val="008E3AAC"/>
    <w:rsid w:val="008E3F1C"/>
    <w:rsid w:val="008E4318"/>
    <w:rsid w:val="008E431B"/>
    <w:rsid w:val="008E4558"/>
    <w:rsid w:val="008E4965"/>
    <w:rsid w:val="008E51F3"/>
    <w:rsid w:val="008E5C71"/>
    <w:rsid w:val="008E6775"/>
    <w:rsid w:val="008E6F8F"/>
    <w:rsid w:val="008E705F"/>
    <w:rsid w:val="008E70C6"/>
    <w:rsid w:val="008E742E"/>
    <w:rsid w:val="008E749B"/>
    <w:rsid w:val="008E74A4"/>
    <w:rsid w:val="008E7590"/>
    <w:rsid w:val="008E7837"/>
    <w:rsid w:val="008E7C22"/>
    <w:rsid w:val="008E7E59"/>
    <w:rsid w:val="008E7F20"/>
    <w:rsid w:val="008F009E"/>
    <w:rsid w:val="008F05D8"/>
    <w:rsid w:val="008F07F8"/>
    <w:rsid w:val="008F088C"/>
    <w:rsid w:val="008F0FA9"/>
    <w:rsid w:val="008F1109"/>
    <w:rsid w:val="008F16A9"/>
    <w:rsid w:val="008F18A5"/>
    <w:rsid w:val="008F18F0"/>
    <w:rsid w:val="008F1ACD"/>
    <w:rsid w:val="008F1C88"/>
    <w:rsid w:val="008F1CBE"/>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E2B"/>
    <w:rsid w:val="008F510B"/>
    <w:rsid w:val="008F525E"/>
    <w:rsid w:val="008F5282"/>
    <w:rsid w:val="008F532F"/>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F22"/>
    <w:rsid w:val="00900FC2"/>
    <w:rsid w:val="00900FED"/>
    <w:rsid w:val="00901221"/>
    <w:rsid w:val="00901466"/>
    <w:rsid w:val="00901561"/>
    <w:rsid w:val="009015F2"/>
    <w:rsid w:val="009016AF"/>
    <w:rsid w:val="009018CF"/>
    <w:rsid w:val="00901A00"/>
    <w:rsid w:val="00901AF4"/>
    <w:rsid w:val="00901BC6"/>
    <w:rsid w:val="00902228"/>
    <w:rsid w:val="00902307"/>
    <w:rsid w:val="009027A4"/>
    <w:rsid w:val="00902855"/>
    <w:rsid w:val="00902D04"/>
    <w:rsid w:val="00902E2B"/>
    <w:rsid w:val="00902E33"/>
    <w:rsid w:val="00903363"/>
    <w:rsid w:val="0090347F"/>
    <w:rsid w:val="00903CED"/>
    <w:rsid w:val="00903D25"/>
    <w:rsid w:val="00903EC0"/>
    <w:rsid w:val="0090427D"/>
    <w:rsid w:val="009046D1"/>
    <w:rsid w:val="00904910"/>
    <w:rsid w:val="009049F2"/>
    <w:rsid w:val="00904AAF"/>
    <w:rsid w:val="00904DE3"/>
    <w:rsid w:val="00904EBD"/>
    <w:rsid w:val="00905208"/>
    <w:rsid w:val="0090523D"/>
    <w:rsid w:val="00905495"/>
    <w:rsid w:val="0090597C"/>
    <w:rsid w:val="00905AD7"/>
    <w:rsid w:val="00905B82"/>
    <w:rsid w:val="00905C30"/>
    <w:rsid w:val="00905DCA"/>
    <w:rsid w:val="00905E41"/>
    <w:rsid w:val="00906591"/>
    <w:rsid w:val="00906EB7"/>
    <w:rsid w:val="00907297"/>
    <w:rsid w:val="009072B9"/>
    <w:rsid w:val="0090744C"/>
    <w:rsid w:val="009075FE"/>
    <w:rsid w:val="0090780C"/>
    <w:rsid w:val="009079EE"/>
    <w:rsid w:val="00907B1B"/>
    <w:rsid w:val="00907B5C"/>
    <w:rsid w:val="00907BE8"/>
    <w:rsid w:val="00907D7C"/>
    <w:rsid w:val="00907FB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1040"/>
    <w:rsid w:val="0091131E"/>
    <w:rsid w:val="009113A5"/>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17E"/>
    <w:rsid w:val="0091428C"/>
    <w:rsid w:val="0091469B"/>
    <w:rsid w:val="00914799"/>
    <w:rsid w:val="009148EE"/>
    <w:rsid w:val="00914BAD"/>
    <w:rsid w:val="00914BE1"/>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EF2"/>
    <w:rsid w:val="009165C8"/>
    <w:rsid w:val="009167A6"/>
    <w:rsid w:val="00916AD5"/>
    <w:rsid w:val="00916ECB"/>
    <w:rsid w:val="00917660"/>
    <w:rsid w:val="009178E7"/>
    <w:rsid w:val="00917AE8"/>
    <w:rsid w:val="00917C97"/>
    <w:rsid w:val="009200C8"/>
    <w:rsid w:val="009205CD"/>
    <w:rsid w:val="00920B21"/>
    <w:rsid w:val="00920B63"/>
    <w:rsid w:val="00920C1D"/>
    <w:rsid w:val="00920F3A"/>
    <w:rsid w:val="00921019"/>
    <w:rsid w:val="00921151"/>
    <w:rsid w:val="009211CD"/>
    <w:rsid w:val="00921695"/>
    <w:rsid w:val="00921C4F"/>
    <w:rsid w:val="00921D22"/>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10"/>
    <w:rsid w:val="00924F71"/>
    <w:rsid w:val="00925BD7"/>
    <w:rsid w:val="00925D54"/>
    <w:rsid w:val="0092638C"/>
    <w:rsid w:val="009264DB"/>
    <w:rsid w:val="00926623"/>
    <w:rsid w:val="009269DF"/>
    <w:rsid w:val="00926A1C"/>
    <w:rsid w:val="00926CF6"/>
    <w:rsid w:val="00926D5A"/>
    <w:rsid w:val="00926EC6"/>
    <w:rsid w:val="00926F73"/>
    <w:rsid w:val="00927063"/>
    <w:rsid w:val="0092727C"/>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34A1"/>
    <w:rsid w:val="009339EC"/>
    <w:rsid w:val="00933B16"/>
    <w:rsid w:val="00933B2F"/>
    <w:rsid w:val="00933B78"/>
    <w:rsid w:val="00934019"/>
    <w:rsid w:val="009340B4"/>
    <w:rsid w:val="00934596"/>
    <w:rsid w:val="00934B97"/>
    <w:rsid w:val="00934D6C"/>
    <w:rsid w:val="00934E8B"/>
    <w:rsid w:val="00934F50"/>
    <w:rsid w:val="00934F66"/>
    <w:rsid w:val="009351CB"/>
    <w:rsid w:val="00935285"/>
    <w:rsid w:val="00935555"/>
    <w:rsid w:val="009355B9"/>
    <w:rsid w:val="00935639"/>
    <w:rsid w:val="009358F2"/>
    <w:rsid w:val="00935D85"/>
    <w:rsid w:val="009360BF"/>
    <w:rsid w:val="00936962"/>
    <w:rsid w:val="00936A1E"/>
    <w:rsid w:val="00936F22"/>
    <w:rsid w:val="009371A0"/>
    <w:rsid w:val="0093763B"/>
    <w:rsid w:val="009376F0"/>
    <w:rsid w:val="00937874"/>
    <w:rsid w:val="009378C7"/>
    <w:rsid w:val="009379C5"/>
    <w:rsid w:val="00937A40"/>
    <w:rsid w:val="00937F58"/>
    <w:rsid w:val="00940048"/>
    <w:rsid w:val="0094013F"/>
    <w:rsid w:val="00940180"/>
    <w:rsid w:val="009401D3"/>
    <w:rsid w:val="0094025E"/>
    <w:rsid w:val="00940283"/>
    <w:rsid w:val="00940474"/>
    <w:rsid w:val="009404FC"/>
    <w:rsid w:val="00940BDC"/>
    <w:rsid w:val="00940FA3"/>
    <w:rsid w:val="0094137D"/>
    <w:rsid w:val="00941586"/>
    <w:rsid w:val="009416AD"/>
    <w:rsid w:val="00941710"/>
    <w:rsid w:val="009417D0"/>
    <w:rsid w:val="009421AA"/>
    <w:rsid w:val="00942356"/>
    <w:rsid w:val="009427B8"/>
    <w:rsid w:val="009428CB"/>
    <w:rsid w:val="00942A08"/>
    <w:rsid w:val="00943031"/>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70D1"/>
    <w:rsid w:val="00947589"/>
    <w:rsid w:val="00947A12"/>
    <w:rsid w:val="00947CE3"/>
    <w:rsid w:val="00947D28"/>
    <w:rsid w:val="00950813"/>
    <w:rsid w:val="00950D63"/>
    <w:rsid w:val="00951552"/>
    <w:rsid w:val="00951E7A"/>
    <w:rsid w:val="00951F10"/>
    <w:rsid w:val="009521D0"/>
    <w:rsid w:val="009524F4"/>
    <w:rsid w:val="009526C6"/>
    <w:rsid w:val="00952826"/>
    <w:rsid w:val="00952AEA"/>
    <w:rsid w:val="00952B10"/>
    <w:rsid w:val="00952D75"/>
    <w:rsid w:val="00952DF5"/>
    <w:rsid w:val="00952EAF"/>
    <w:rsid w:val="00953398"/>
    <w:rsid w:val="009536E5"/>
    <w:rsid w:val="00953893"/>
    <w:rsid w:val="00953CFE"/>
    <w:rsid w:val="0095419C"/>
    <w:rsid w:val="00954280"/>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468"/>
    <w:rsid w:val="00957496"/>
    <w:rsid w:val="0095750E"/>
    <w:rsid w:val="009576CD"/>
    <w:rsid w:val="00957A0D"/>
    <w:rsid w:val="00957C2D"/>
    <w:rsid w:val="00957CB1"/>
    <w:rsid w:val="00957E1A"/>
    <w:rsid w:val="00957F70"/>
    <w:rsid w:val="00960281"/>
    <w:rsid w:val="00960551"/>
    <w:rsid w:val="00960769"/>
    <w:rsid w:val="00960A12"/>
    <w:rsid w:val="00960BC2"/>
    <w:rsid w:val="00960FE7"/>
    <w:rsid w:val="009611B0"/>
    <w:rsid w:val="009611D3"/>
    <w:rsid w:val="0096140B"/>
    <w:rsid w:val="00961949"/>
    <w:rsid w:val="0096199C"/>
    <w:rsid w:val="00961AA1"/>
    <w:rsid w:val="00961B7B"/>
    <w:rsid w:val="00961E66"/>
    <w:rsid w:val="00962219"/>
    <w:rsid w:val="00963189"/>
    <w:rsid w:val="009631F2"/>
    <w:rsid w:val="0096321A"/>
    <w:rsid w:val="0096343E"/>
    <w:rsid w:val="0096346D"/>
    <w:rsid w:val="00963812"/>
    <w:rsid w:val="00963C0E"/>
    <w:rsid w:val="00963C90"/>
    <w:rsid w:val="00963EC5"/>
    <w:rsid w:val="00963F72"/>
    <w:rsid w:val="00964285"/>
    <w:rsid w:val="00964435"/>
    <w:rsid w:val="00964583"/>
    <w:rsid w:val="00964747"/>
    <w:rsid w:val="00964AA5"/>
    <w:rsid w:val="009656C5"/>
    <w:rsid w:val="00965A16"/>
    <w:rsid w:val="00965B03"/>
    <w:rsid w:val="00965DC9"/>
    <w:rsid w:val="00965F8E"/>
    <w:rsid w:val="00966123"/>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1C4"/>
    <w:rsid w:val="00974559"/>
    <w:rsid w:val="00974583"/>
    <w:rsid w:val="0097460B"/>
    <w:rsid w:val="00974B5A"/>
    <w:rsid w:val="009750B8"/>
    <w:rsid w:val="00975201"/>
    <w:rsid w:val="00975210"/>
    <w:rsid w:val="00975224"/>
    <w:rsid w:val="00975234"/>
    <w:rsid w:val="009752F6"/>
    <w:rsid w:val="009759B5"/>
    <w:rsid w:val="00975F68"/>
    <w:rsid w:val="00975FB6"/>
    <w:rsid w:val="00976030"/>
    <w:rsid w:val="00976066"/>
    <w:rsid w:val="0097690E"/>
    <w:rsid w:val="009769C3"/>
    <w:rsid w:val="00976BE2"/>
    <w:rsid w:val="00976BEE"/>
    <w:rsid w:val="00976CCD"/>
    <w:rsid w:val="00976DAF"/>
    <w:rsid w:val="0097731B"/>
    <w:rsid w:val="00977508"/>
    <w:rsid w:val="009776F1"/>
    <w:rsid w:val="00977981"/>
    <w:rsid w:val="00977AAA"/>
    <w:rsid w:val="00977CBD"/>
    <w:rsid w:val="00977CBE"/>
    <w:rsid w:val="00977D95"/>
    <w:rsid w:val="0098044C"/>
    <w:rsid w:val="009806DD"/>
    <w:rsid w:val="0098076D"/>
    <w:rsid w:val="009808CA"/>
    <w:rsid w:val="009809C6"/>
    <w:rsid w:val="00980BF8"/>
    <w:rsid w:val="0098130E"/>
    <w:rsid w:val="009817F8"/>
    <w:rsid w:val="009818B3"/>
    <w:rsid w:val="009818F6"/>
    <w:rsid w:val="00981AA1"/>
    <w:rsid w:val="0098211B"/>
    <w:rsid w:val="009826AA"/>
    <w:rsid w:val="009826FF"/>
    <w:rsid w:val="00982774"/>
    <w:rsid w:val="009828ED"/>
    <w:rsid w:val="00982B5C"/>
    <w:rsid w:val="00982DE0"/>
    <w:rsid w:val="009832D9"/>
    <w:rsid w:val="00983304"/>
    <w:rsid w:val="009833C6"/>
    <w:rsid w:val="009833C7"/>
    <w:rsid w:val="00983671"/>
    <w:rsid w:val="00983AF9"/>
    <w:rsid w:val="00983CD7"/>
    <w:rsid w:val="00983EAA"/>
    <w:rsid w:val="00984055"/>
    <w:rsid w:val="00984391"/>
    <w:rsid w:val="0098442B"/>
    <w:rsid w:val="00984629"/>
    <w:rsid w:val="0098466E"/>
    <w:rsid w:val="009846B0"/>
    <w:rsid w:val="00984C6D"/>
    <w:rsid w:val="00984EB1"/>
    <w:rsid w:val="00984F57"/>
    <w:rsid w:val="00984F62"/>
    <w:rsid w:val="0098503E"/>
    <w:rsid w:val="009850D4"/>
    <w:rsid w:val="009852B0"/>
    <w:rsid w:val="009852CC"/>
    <w:rsid w:val="009856A6"/>
    <w:rsid w:val="009857C7"/>
    <w:rsid w:val="009858A3"/>
    <w:rsid w:val="00985D81"/>
    <w:rsid w:val="00985DC6"/>
    <w:rsid w:val="009862CF"/>
    <w:rsid w:val="0098654C"/>
    <w:rsid w:val="00986782"/>
    <w:rsid w:val="00986D79"/>
    <w:rsid w:val="00986FE0"/>
    <w:rsid w:val="0098716E"/>
    <w:rsid w:val="009872C4"/>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8BC"/>
    <w:rsid w:val="00991C35"/>
    <w:rsid w:val="00991DF8"/>
    <w:rsid w:val="0099214D"/>
    <w:rsid w:val="009924FC"/>
    <w:rsid w:val="00992597"/>
    <w:rsid w:val="00992913"/>
    <w:rsid w:val="00992B01"/>
    <w:rsid w:val="00992B23"/>
    <w:rsid w:val="00992E8E"/>
    <w:rsid w:val="009930B7"/>
    <w:rsid w:val="009931FE"/>
    <w:rsid w:val="00993B71"/>
    <w:rsid w:val="00993BFA"/>
    <w:rsid w:val="00993F73"/>
    <w:rsid w:val="0099445A"/>
    <w:rsid w:val="00995180"/>
    <w:rsid w:val="009957EF"/>
    <w:rsid w:val="00995AD4"/>
    <w:rsid w:val="00995CEB"/>
    <w:rsid w:val="00995D79"/>
    <w:rsid w:val="00996706"/>
    <w:rsid w:val="00996930"/>
    <w:rsid w:val="00996C71"/>
    <w:rsid w:val="00996C89"/>
    <w:rsid w:val="00996DED"/>
    <w:rsid w:val="00996F39"/>
    <w:rsid w:val="009970FD"/>
    <w:rsid w:val="0099731F"/>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685"/>
    <w:rsid w:val="009A17C3"/>
    <w:rsid w:val="009A187C"/>
    <w:rsid w:val="009A1ADF"/>
    <w:rsid w:val="009A1BF3"/>
    <w:rsid w:val="009A1C33"/>
    <w:rsid w:val="009A2D3A"/>
    <w:rsid w:val="009A3111"/>
    <w:rsid w:val="009A37BA"/>
    <w:rsid w:val="009A3881"/>
    <w:rsid w:val="009A3D8F"/>
    <w:rsid w:val="009A3E26"/>
    <w:rsid w:val="009A4651"/>
    <w:rsid w:val="009A49A2"/>
    <w:rsid w:val="009A4D02"/>
    <w:rsid w:val="009A4D03"/>
    <w:rsid w:val="009A4E90"/>
    <w:rsid w:val="009A50CD"/>
    <w:rsid w:val="009A5233"/>
    <w:rsid w:val="009A5360"/>
    <w:rsid w:val="009A59C2"/>
    <w:rsid w:val="009A5EF0"/>
    <w:rsid w:val="009A5F68"/>
    <w:rsid w:val="009A632C"/>
    <w:rsid w:val="009A644D"/>
    <w:rsid w:val="009A67DB"/>
    <w:rsid w:val="009A6C6A"/>
    <w:rsid w:val="009A6DDB"/>
    <w:rsid w:val="009A6EBB"/>
    <w:rsid w:val="009A6F6E"/>
    <w:rsid w:val="009A702C"/>
    <w:rsid w:val="009A719A"/>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C6E"/>
    <w:rsid w:val="009B2DD8"/>
    <w:rsid w:val="009B3128"/>
    <w:rsid w:val="009B3575"/>
    <w:rsid w:val="009B3701"/>
    <w:rsid w:val="009B3738"/>
    <w:rsid w:val="009B4625"/>
    <w:rsid w:val="009B4740"/>
    <w:rsid w:val="009B48FB"/>
    <w:rsid w:val="009B4C6B"/>
    <w:rsid w:val="009B4D38"/>
    <w:rsid w:val="009B4D50"/>
    <w:rsid w:val="009B4D59"/>
    <w:rsid w:val="009B4E2D"/>
    <w:rsid w:val="009B545F"/>
    <w:rsid w:val="009B586D"/>
    <w:rsid w:val="009B59ED"/>
    <w:rsid w:val="009B5B09"/>
    <w:rsid w:val="009B5C4A"/>
    <w:rsid w:val="009B5F2E"/>
    <w:rsid w:val="009B6071"/>
    <w:rsid w:val="009B615E"/>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C0115"/>
    <w:rsid w:val="009C0462"/>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D78"/>
    <w:rsid w:val="009C2F0F"/>
    <w:rsid w:val="009C2F46"/>
    <w:rsid w:val="009C2FEC"/>
    <w:rsid w:val="009C3078"/>
    <w:rsid w:val="009C31BA"/>
    <w:rsid w:val="009C33AC"/>
    <w:rsid w:val="009C364D"/>
    <w:rsid w:val="009C3735"/>
    <w:rsid w:val="009C3935"/>
    <w:rsid w:val="009C3BBB"/>
    <w:rsid w:val="009C3BC9"/>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300"/>
    <w:rsid w:val="009C75C0"/>
    <w:rsid w:val="009C760D"/>
    <w:rsid w:val="009C767B"/>
    <w:rsid w:val="009C769F"/>
    <w:rsid w:val="009C7811"/>
    <w:rsid w:val="009C781F"/>
    <w:rsid w:val="009C792F"/>
    <w:rsid w:val="009C7D4F"/>
    <w:rsid w:val="009C7F21"/>
    <w:rsid w:val="009C7F7C"/>
    <w:rsid w:val="009D0076"/>
    <w:rsid w:val="009D01C2"/>
    <w:rsid w:val="009D0453"/>
    <w:rsid w:val="009D0682"/>
    <w:rsid w:val="009D09E5"/>
    <w:rsid w:val="009D11F3"/>
    <w:rsid w:val="009D15EC"/>
    <w:rsid w:val="009D1844"/>
    <w:rsid w:val="009D1A27"/>
    <w:rsid w:val="009D1AB9"/>
    <w:rsid w:val="009D1AC3"/>
    <w:rsid w:val="009D26D8"/>
    <w:rsid w:val="009D27D6"/>
    <w:rsid w:val="009D2D1C"/>
    <w:rsid w:val="009D2E4F"/>
    <w:rsid w:val="009D3043"/>
    <w:rsid w:val="009D3145"/>
    <w:rsid w:val="009D3213"/>
    <w:rsid w:val="009D33BE"/>
    <w:rsid w:val="009D3489"/>
    <w:rsid w:val="009D3E19"/>
    <w:rsid w:val="009D40A1"/>
    <w:rsid w:val="009D4B8F"/>
    <w:rsid w:val="009D4C8E"/>
    <w:rsid w:val="009D4D14"/>
    <w:rsid w:val="009D4EE5"/>
    <w:rsid w:val="009D55CF"/>
    <w:rsid w:val="009D566C"/>
    <w:rsid w:val="009D5A96"/>
    <w:rsid w:val="009D5AEE"/>
    <w:rsid w:val="009D5CFF"/>
    <w:rsid w:val="009D5DA2"/>
    <w:rsid w:val="009D5E66"/>
    <w:rsid w:val="009D5EB7"/>
    <w:rsid w:val="009D62E0"/>
    <w:rsid w:val="009D62E8"/>
    <w:rsid w:val="009D64EA"/>
    <w:rsid w:val="009D688D"/>
    <w:rsid w:val="009D6A3B"/>
    <w:rsid w:val="009D6D79"/>
    <w:rsid w:val="009D7111"/>
    <w:rsid w:val="009D71B1"/>
    <w:rsid w:val="009D7246"/>
    <w:rsid w:val="009D735F"/>
    <w:rsid w:val="009D753E"/>
    <w:rsid w:val="009D7624"/>
    <w:rsid w:val="009D7654"/>
    <w:rsid w:val="009D7942"/>
    <w:rsid w:val="009D7B16"/>
    <w:rsid w:val="009D7B32"/>
    <w:rsid w:val="009E0378"/>
    <w:rsid w:val="009E0413"/>
    <w:rsid w:val="009E04D3"/>
    <w:rsid w:val="009E0711"/>
    <w:rsid w:val="009E09BD"/>
    <w:rsid w:val="009E0B89"/>
    <w:rsid w:val="009E0C47"/>
    <w:rsid w:val="009E0E0C"/>
    <w:rsid w:val="009E14D0"/>
    <w:rsid w:val="009E1A48"/>
    <w:rsid w:val="009E1BFA"/>
    <w:rsid w:val="009E1FCD"/>
    <w:rsid w:val="009E2346"/>
    <w:rsid w:val="009E25E7"/>
    <w:rsid w:val="009E2679"/>
    <w:rsid w:val="009E274F"/>
    <w:rsid w:val="009E27F4"/>
    <w:rsid w:val="009E2AE9"/>
    <w:rsid w:val="009E2C3D"/>
    <w:rsid w:val="009E2DBF"/>
    <w:rsid w:val="009E3446"/>
    <w:rsid w:val="009E34CD"/>
    <w:rsid w:val="009E3797"/>
    <w:rsid w:val="009E3817"/>
    <w:rsid w:val="009E3835"/>
    <w:rsid w:val="009E3837"/>
    <w:rsid w:val="009E3AAD"/>
    <w:rsid w:val="009E3DB4"/>
    <w:rsid w:val="009E429A"/>
    <w:rsid w:val="009E42CF"/>
    <w:rsid w:val="009E455F"/>
    <w:rsid w:val="009E467F"/>
    <w:rsid w:val="009E4819"/>
    <w:rsid w:val="009E4BFB"/>
    <w:rsid w:val="009E4EF4"/>
    <w:rsid w:val="009E53A2"/>
    <w:rsid w:val="009E5421"/>
    <w:rsid w:val="009E5544"/>
    <w:rsid w:val="009E55A0"/>
    <w:rsid w:val="009E5794"/>
    <w:rsid w:val="009E5857"/>
    <w:rsid w:val="009E5A48"/>
    <w:rsid w:val="009E5B77"/>
    <w:rsid w:val="009E5CE5"/>
    <w:rsid w:val="009E5FE9"/>
    <w:rsid w:val="009E6311"/>
    <w:rsid w:val="009E6510"/>
    <w:rsid w:val="009E6691"/>
    <w:rsid w:val="009E78CB"/>
    <w:rsid w:val="009F0156"/>
    <w:rsid w:val="009F117E"/>
    <w:rsid w:val="009F1183"/>
    <w:rsid w:val="009F1265"/>
    <w:rsid w:val="009F1328"/>
    <w:rsid w:val="009F1385"/>
    <w:rsid w:val="009F15D5"/>
    <w:rsid w:val="009F16E1"/>
    <w:rsid w:val="009F1A95"/>
    <w:rsid w:val="009F1E72"/>
    <w:rsid w:val="009F1EC7"/>
    <w:rsid w:val="009F230A"/>
    <w:rsid w:val="009F234C"/>
    <w:rsid w:val="009F2456"/>
    <w:rsid w:val="009F260A"/>
    <w:rsid w:val="009F2793"/>
    <w:rsid w:val="009F30DA"/>
    <w:rsid w:val="009F331C"/>
    <w:rsid w:val="009F353E"/>
    <w:rsid w:val="009F355E"/>
    <w:rsid w:val="009F360A"/>
    <w:rsid w:val="009F3796"/>
    <w:rsid w:val="009F3899"/>
    <w:rsid w:val="009F39DC"/>
    <w:rsid w:val="009F3A56"/>
    <w:rsid w:val="009F3BC7"/>
    <w:rsid w:val="009F3E8A"/>
    <w:rsid w:val="009F40FF"/>
    <w:rsid w:val="009F4335"/>
    <w:rsid w:val="009F45E6"/>
    <w:rsid w:val="009F47A5"/>
    <w:rsid w:val="009F49AC"/>
    <w:rsid w:val="009F4D89"/>
    <w:rsid w:val="009F5015"/>
    <w:rsid w:val="009F5497"/>
    <w:rsid w:val="009F55FC"/>
    <w:rsid w:val="009F591C"/>
    <w:rsid w:val="009F59E9"/>
    <w:rsid w:val="009F5CAD"/>
    <w:rsid w:val="009F603A"/>
    <w:rsid w:val="009F62A5"/>
    <w:rsid w:val="009F63DC"/>
    <w:rsid w:val="009F6523"/>
    <w:rsid w:val="009F6649"/>
    <w:rsid w:val="009F666F"/>
    <w:rsid w:val="009F6932"/>
    <w:rsid w:val="009F69ED"/>
    <w:rsid w:val="009F6A5E"/>
    <w:rsid w:val="009F6CC0"/>
    <w:rsid w:val="009F7031"/>
    <w:rsid w:val="009F7076"/>
    <w:rsid w:val="009F7151"/>
    <w:rsid w:val="009F7216"/>
    <w:rsid w:val="009F7497"/>
    <w:rsid w:val="009F74FF"/>
    <w:rsid w:val="009F7713"/>
    <w:rsid w:val="009F7849"/>
    <w:rsid w:val="009F799B"/>
    <w:rsid w:val="009F7E52"/>
    <w:rsid w:val="00A00189"/>
    <w:rsid w:val="00A00386"/>
    <w:rsid w:val="00A003E4"/>
    <w:rsid w:val="00A008E4"/>
    <w:rsid w:val="00A00940"/>
    <w:rsid w:val="00A00953"/>
    <w:rsid w:val="00A00BD8"/>
    <w:rsid w:val="00A00DD6"/>
    <w:rsid w:val="00A00E73"/>
    <w:rsid w:val="00A01090"/>
    <w:rsid w:val="00A01125"/>
    <w:rsid w:val="00A01198"/>
    <w:rsid w:val="00A011C7"/>
    <w:rsid w:val="00A015DF"/>
    <w:rsid w:val="00A01B03"/>
    <w:rsid w:val="00A01C78"/>
    <w:rsid w:val="00A01D99"/>
    <w:rsid w:val="00A01DA3"/>
    <w:rsid w:val="00A0200E"/>
    <w:rsid w:val="00A0217E"/>
    <w:rsid w:val="00A0247D"/>
    <w:rsid w:val="00A02488"/>
    <w:rsid w:val="00A0272F"/>
    <w:rsid w:val="00A027AF"/>
    <w:rsid w:val="00A02815"/>
    <w:rsid w:val="00A02891"/>
    <w:rsid w:val="00A028CB"/>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416"/>
    <w:rsid w:val="00A0758F"/>
    <w:rsid w:val="00A079AB"/>
    <w:rsid w:val="00A07BE6"/>
    <w:rsid w:val="00A10AA6"/>
    <w:rsid w:val="00A10D63"/>
    <w:rsid w:val="00A10F24"/>
    <w:rsid w:val="00A115D6"/>
    <w:rsid w:val="00A117FF"/>
    <w:rsid w:val="00A11B00"/>
    <w:rsid w:val="00A11D05"/>
    <w:rsid w:val="00A1201D"/>
    <w:rsid w:val="00A121C1"/>
    <w:rsid w:val="00A12217"/>
    <w:rsid w:val="00A12862"/>
    <w:rsid w:val="00A12884"/>
    <w:rsid w:val="00A12AA6"/>
    <w:rsid w:val="00A12D14"/>
    <w:rsid w:val="00A1343F"/>
    <w:rsid w:val="00A13565"/>
    <w:rsid w:val="00A138AE"/>
    <w:rsid w:val="00A138BF"/>
    <w:rsid w:val="00A13972"/>
    <w:rsid w:val="00A13A0A"/>
    <w:rsid w:val="00A13D7C"/>
    <w:rsid w:val="00A13E30"/>
    <w:rsid w:val="00A13F00"/>
    <w:rsid w:val="00A14E3E"/>
    <w:rsid w:val="00A14ECC"/>
    <w:rsid w:val="00A15663"/>
    <w:rsid w:val="00A157AE"/>
    <w:rsid w:val="00A15A19"/>
    <w:rsid w:val="00A15AB0"/>
    <w:rsid w:val="00A15F04"/>
    <w:rsid w:val="00A15FAA"/>
    <w:rsid w:val="00A15FBA"/>
    <w:rsid w:val="00A161C6"/>
    <w:rsid w:val="00A163FC"/>
    <w:rsid w:val="00A16469"/>
    <w:rsid w:val="00A16647"/>
    <w:rsid w:val="00A1691C"/>
    <w:rsid w:val="00A169BD"/>
    <w:rsid w:val="00A16AE1"/>
    <w:rsid w:val="00A16FEA"/>
    <w:rsid w:val="00A17080"/>
    <w:rsid w:val="00A1737D"/>
    <w:rsid w:val="00A17716"/>
    <w:rsid w:val="00A179C1"/>
    <w:rsid w:val="00A200C8"/>
    <w:rsid w:val="00A2040E"/>
    <w:rsid w:val="00A20AFA"/>
    <w:rsid w:val="00A20E7E"/>
    <w:rsid w:val="00A21178"/>
    <w:rsid w:val="00A2132D"/>
    <w:rsid w:val="00A21810"/>
    <w:rsid w:val="00A21A34"/>
    <w:rsid w:val="00A21B88"/>
    <w:rsid w:val="00A21BE5"/>
    <w:rsid w:val="00A21EEF"/>
    <w:rsid w:val="00A223CC"/>
    <w:rsid w:val="00A2240D"/>
    <w:rsid w:val="00A22F0B"/>
    <w:rsid w:val="00A22F3B"/>
    <w:rsid w:val="00A23171"/>
    <w:rsid w:val="00A233B2"/>
    <w:rsid w:val="00A235BD"/>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AC2"/>
    <w:rsid w:val="00A24CDE"/>
    <w:rsid w:val="00A24E50"/>
    <w:rsid w:val="00A24EF6"/>
    <w:rsid w:val="00A251B2"/>
    <w:rsid w:val="00A253F0"/>
    <w:rsid w:val="00A25AE9"/>
    <w:rsid w:val="00A25C16"/>
    <w:rsid w:val="00A25F91"/>
    <w:rsid w:val="00A26497"/>
    <w:rsid w:val="00A264A8"/>
    <w:rsid w:val="00A26634"/>
    <w:rsid w:val="00A269D5"/>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90"/>
    <w:rsid w:val="00A338BD"/>
    <w:rsid w:val="00A33ADD"/>
    <w:rsid w:val="00A346A1"/>
    <w:rsid w:val="00A34CA6"/>
    <w:rsid w:val="00A34DC8"/>
    <w:rsid w:val="00A3526E"/>
    <w:rsid w:val="00A35285"/>
    <w:rsid w:val="00A35495"/>
    <w:rsid w:val="00A356AC"/>
    <w:rsid w:val="00A35BDD"/>
    <w:rsid w:val="00A35DAF"/>
    <w:rsid w:val="00A35EE6"/>
    <w:rsid w:val="00A363D0"/>
    <w:rsid w:val="00A365C4"/>
    <w:rsid w:val="00A36601"/>
    <w:rsid w:val="00A369C7"/>
    <w:rsid w:val="00A36D0C"/>
    <w:rsid w:val="00A36FC4"/>
    <w:rsid w:val="00A3775E"/>
    <w:rsid w:val="00A3784C"/>
    <w:rsid w:val="00A37AB7"/>
    <w:rsid w:val="00A37E38"/>
    <w:rsid w:val="00A37EBB"/>
    <w:rsid w:val="00A401F8"/>
    <w:rsid w:val="00A405E4"/>
    <w:rsid w:val="00A40A95"/>
    <w:rsid w:val="00A40C7F"/>
    <w:rsid w:val="00A40E1A"/>
    <w:rsid w:val="00A40F36"/>
    <w:rsid w:val="00A411EB"/>
    <w:rsid w:val="00A415CE"/>
    <w:rsid w:val="00A419BE"/>
    <w:rsid w:val="00A41B10"/>
    <w:rsid w:val="00A41E16"/>
    <w:rsid w:val="00A41FA6"/>
    <w:rsid w:val="00A4225B"/>
    <w:rsid w:val="00A423A3"/>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878"/>
    <w:rsid w:val="00A52888"/>
    <w:rsid w:val="00A52DD9"/>
    <w:rsid w:val="00A52ED8"/>
    <w:rsid w:val="00A532BD"/>
    <w:rsid w:val="00A53B94"/>
    <w:rsid w:val="00A5416F"/>
    <w:rsid w:val="00A54576"/>
    <w:rsid w:val="00A545ED"/>
    <w:rsid w:val="00A548B7"/>
    <w:rsid w:val="00A54E98"/>
    <w:rsid w:val="00A55783"/>
    <w:rsid w:val="00A55AB3"/>
    <w:rsid w:val="00A55C0E"/>
    <w:rsid w:val="00A5606A"/>
    <w:rsid w:val="00A5615B"/>
    <w:rsid w:val="00A56269"/>
    <w:rsid w:val="00A5636C"/>
    <w:rsid w:val="00A56378"/>
    <w:rsid w:val="00A5639A"/>
    <w:rsid w:val="00A5641A"/>
    <w:rsid w:val="00A565E5"/>
    <w:rsid w:val="00A568E7"/>
    <w:rsid w:val="00A56BE4"/>
    <w:rsid w:val="00A56BE9"/>
    <w:rsid w:val="00A56DCF"/>
    <w:rsid w:val="00A5700D"/>
    <w:rsid w:val="00A570DF"/>
    <w:rsid w:val="00A5724A"/>
    <w:rsid w:val="00A578FE"/>
    <w:rsid w:val="00A57904"/>
    <w:rsid w:val="00A57C83"/>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69"/>
    <w:rsid w:val="00A62208"/>
    <w:rsid w:val="00A62293"/>
    <w:rsid w:val="00A62464"/>
    <w:rsid w:val="00A62E3E"/>
    <w:rsid w:val="00A63193"/>
    <w:rsid w:val="00A632B9"/>
    <w:rsid w:val="00A63613"/>
    <w:rsid w:val="00A63D2E"/>
    <w:rsid w:val="00A63EAA"/>
    <w:rsid w:val="00A63FF0"/>
    <w:rsid w:val="00A64432"/>
    <w:rsid w:val="00A6476F"/>
    <w:rsid w:val="00A64854"/>
    <w:rsid w:val="00A64A51"/>
    <w:rsid w:val="00A64AA2"/>
    <w:rsid w:val="00A64BF4"/>
    <w:rsid w:val="00A64D1D"/>
    <w:rsid w:val="00A64F4C"/>
    <w:rsid w:val="00A653CE"/>
    <w:rsid w:val="00A656CA"/>
    <w:rsid w:val="00A658B8"/>
    <w:rsid w:val="00A6596A"/>
    <w:rsid w:val="00A65A23"/>
    <w:rsid w:val="00A66069"/>
    <w:rsid w:val="00A660FF"/>
    <w:rsid w:val="00A66790"/>
    <w:rsid w:val="00A667F9"/>
    <w:rsid w:val="00A668DB"/>
    <w:rsid w:val="00A66AFB"/>
    <w:rsid w:val="00A66D94"/>
    <w:rsid w:val="00A6716E"/>
    <w:rsid w:val="00A6741D"/>
    <w:rsid w:val="00A67AD7"/>
    <w:rsid w:val="00A67E61"/>
    <w:rsid w:val="00A67F8B"/>
    <w:rsid w:val="00A704BD"/>
    <w:rsid w:val="00A704FC"/>
    <w:rsid w:val="00A705D8"/>
    <w:rsid w:val="00A709F8"/>
    <w:rsid w:val="00A70A64"/>
    <w:rsid w:val="00A71260"/>
    <w:rsid w:val="00A71487"/>
    <w:rsid w:val="00A718E5"/>
    <w:rsid w:val="00A71E21"/>
    <w:rsid w:val="00A722EA"/>
    <w:rsid w:val="00A72526"/>
    <w:rsid w:val="00A728D6"/>
    <w:rsid w:val="00A728FF"/>
    <w:rsid w:val="00A72AB0"/>
    <w:rsid w:val="00A72C7E"/>
    <w:rsid w:val="00A72C87"/>
    <w:rsid w:val="00A72E48"/>
    <w:rsid w:val="00A72F0E"/>
    <w:rsid w:val="00A7336A"/>
    <w:rsid w:val="00A7368A"/>
    <w:rsid w:val="00A7399B"/>
    <w:rsid w:val="00A73A70"/>
    <w:rsid w:val="00A73CC6"/>
    <w:rsid w:val="00A743B2"/>
    <w:rsid w:val="00A745F2"/>
    <w:rsid w:val="00A746AE"/>
    <w:rsid w:val="00A74827"/>
    <w:rsid w:val="00A74A9F"/>
    <w:rsid w:val="00A74B86"/>
    <w:rsid w:val="00A75152"/>
    <w:rsid w:val="00A752E7"/>
    <w:rsid w:val="00A753C0"/>
    <w:rsid w:val="00A7580E"/>
    <w:rsid w:val="00A75BB8"/>
    <w:rsid w:val="00A75D57"/>
    <w:rsid w:val="00A76124"/>
    <w:rsid w:val="00A7645E"/>
    <w:rsid w:val="00A764F1"/>
    <w:rsid w:val="00A76880"/>
    <w:rsid w:val="00A76FFF"/>
    <w:rsid w:val="00A772B6"/>
    <w:rsid w:val="00A778B4"/>
    <w:rsid w:val="00A77D92"/>
    <w:rsid w:val="00A77EF8"/>
    <w:rsid w:val="00A8001C"/>
    <w:rsid w:val="00A8016F"/>
    <w:rsid w:val="00A805C3"/>
    <w:rsid w:val="00A80BC0"/>
    <w:rsid w:val="00A80C15"/>
    <w:rsid w:val="00A80F7C"/>
    <w:rsid w:val="00A812CC"/>
    <w:rsid w:val="00A8136B"/>
    <w:rsid w:val="00A81519"/>
    <w:rsid w:val="00A8175D"/>
    <w:rsid w:val="00A81BF4"/>
    <w:rsid w:val="00A81C8C"/>
    <w:rsid w:val="00A81CE5"/>
    <w:rsid w:val="00A81FF7"/>
    <w:rsid w:val="00A8272C"/>
    <w:rsid w:val="00A82895"/>
    <w:rsid w:val="00A83255"/>
    <w:rsid w:val="00A83401"/>
    <w:rsid w:val="00A834BF"/>
    <w:rsid w:val="00A834C3"/>
    <w:rsid w:val="00A836F6"/>
    <w:rsid w:val="00A8392A"/>
    <w:rsid w:val="00A83A11"/>
    <w:rsid w:val="00A840B3"/>
    <w:rsid w:val="00A84261"/>
    <w:rsid w:val="00A84855"/>
    <w:rsid w:val="00A84B10"/>
    <w:rsid w:val="00A84B11"/>
    <w:rsid w:val="00A8518F"/>
    <w:rsid w:val="00A85300"/>
    <w:rsid w:val="00A854BD"/>
    <w:rsid w:val="00A857F8"/>
    <w:rsid w:val="00A85DBB"/>
    <w:rsid w:val="00A86416"/>
    <w:rsid w:val="00A8664B"/>
    <w:rsid w:val="00A86B14"/>
    <w:rsid w:val="00A86D3E"/>
    <w:rsid w:val="00A86E84"/>
    <w:rsid w:val="00A87552"/>
    <w:rsid w:val="00A879B7"/>
    <w:rsid w:val="00A87A0F"/>
    <w:rsid w:val="00A87FB6"/>
    <w:rsid w:val="00A903C8"/>
    <w:rsid w:val="00A903FE"/>
    <w:rsid w:val="00A909D6"/>
    <w:rsid w:val="00A90A1E"/>
    <w:rsid w:val="00A90B4E"/>
    <w:rsid w:val="00A914E7"/>
    <w:rsid w:val="00A9156B"/>
    <w:rsid w:val="00A915FB"/>
    <w:rsid w:val="00A91BB8"/>
    <w:rsid w:val="00A91DC1"/>
    <w:rsid w:val="00A91DFE"/>
    <w:rsid w:val="00A924F0"/>
    <w:rsid w:val="00A92A90"/>
    <w:rsid w:val="00A92B74"/>
    <w:rsid w:val="00A92E89"/>
    <w:rsid w:val="00A93171"/>
    <w:rsid w:val="00A93492"/>
    <w:rsid w:val="00A934C0"/>
    <w:rsid w:val="00A9396B"/>
    <w:rsid w:val="00A93AA6"/>
    <w:rsid w:val="00A93B0A"/>
    <w:rsid w:val="00A93EAF"/>
    <w:rsid w:val="00A94050"/>
    <w:rsid w:val="00A94159"/>
    <w:rsid w:val="00A94DA8"/>
    <w:rsid w:val="00A952EA"/>
    <w:rsid w:val="00A9530F"/>
    <w:rsid w:val="00A9577D"/>
    <w:rsid w:val="00A958A5"/>
    <w:rsid w:val="00A95A09"/>
    <w:rsid w:val="00A95CF9"/>
    <w:rsid w:val="00A95E33"/>
    <w:rsid w:val="00A95E3D"/>
    <w:rsid w:val="00A95EC3"/>
    <w:rsid w:val="00A96175"/>
    <w:rsid w:val="00A962FF"/>
    <w:rsid w:val="00A96792"/>
    <w:rsid w:val="00A96BA2"/>
    <w:rsid w:val="00A96E48"/>
    <w:rsid w:val="00A96ECA"/>
    <w:rsid w:val="00A96F73"/>
    <w:rsid w:val="00A97075"/>
    <w:rsid w:val="00A971F8"/>
    <w:rsid w:val="00A97206"/>
    <w:rsid w:val="00A972A0"/>
    <w:rsid w:val="00A9739A"/>
    <w:rsid w:val="00A975DC"/>
    <w:rsid w:val="00A97897"/>
    <w:rsid w:val="00A979C7"/>
    <w:rsid w:val="00A97B21"/>
    <w:rsid w:val="00A97CCC"/>
    <w:rsid w:val="00A97E40"/>
    <w:rsid w:val="00AA04D8"/>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B97"/>
    <w:rsid w:val="00AA4FD8"/>
    <w:rsid w:val="00AA5251"/>
    <w:rsid w:val="00AA539D"/>
    <w:rsid w:val="00AA5B15"/>
    <w:rsid w:val="00AA5D64"/>
    <w:rsid w:val="00AA5EC6"/>
    <w:rsid w:val="00AA63AC"/>
    <w:rsid w:val="00AA643B"/>
    <w:rsid w:val="00AA648F"/>
    <w:rsid w:val="00AA64CA"/>
    <w:rsid w:val="00AA6672"/>
    <w:rsid w:val="00AA689B"/>
    <w:rsid w:val="00AA69DF"/>
    <w:rsid w:val="00AA6A1C"/>
    <w:rsid w:val="00AA6F62"/>
    <w:rsid w:val="00AA6FDE"/>
    <w:rsid w:val="00AA7081"/>
    <w:rsid w:val="00AA78D1"/>
    <w:rsid w:val="00AA7A7E"/>
    <w:rsid w:val="00AA7A91"/>
    <w:rsid w:val="00AA7B28"/>
    <w:rsid w:val="00AA7BFC"/>
    <w:rsid w:val="00AB013C"/>
    <w:rsid w:val="00AB0465"/>
    <w:rsid w:val="00AB085D"/>
    <w:rsid w:val="00AB16D4"/>
    <w:rsid w:val="00AB16F3"/>
    <w:rsid w:val="00AB19DD"/>
    <w:rsid w:val="00AB1CC4"/>
    <w:rsid w:val="00AB1CDA"/>
    <w:rsid w:val="00AB1F65"/>
    <w:rsid w:val="00AB2129"/>
    <w:rsid w:val="00AB226C"/>
    <w:rsid w:val="00AB234A"/>
    <w:rsid w:val="00AB23ED"/>
    <w:rsid w:val="00AB242E"/>
    <w:rsid w:val="00AB260A"/>
    <w:rsid w:val="00AB316E"/>
    <w:rsid w:val="00AB35B7"/>
    <w:rsid w:val="00AB36F2"/>
    <w:rsid w:val="00AB374F"/>
    <w:rsid w:val="00AB4143"/>
    <w:rsid w:val="00AB43AA"/>
    <w:rsid w:val="00AB46F6"/>
    <w:rsid w:val="00AB488E"/>
    <w:rsid w:val="00AB4928"/>
    <w:rsid w:val="00AB494B"/>
    <w:rsid w:val="00AB4A58"/>
    <w:rsid w:val="00AB4D7F"/>
    <w:rsid w:val="00AB4FC4"/>
    <w:rsid w:val="00AB58B2"/>
    <w:rsid w:val="00AB5AC7"/>
    <w:rsid w:val="00AB5D1D"/>
    <w:rsid w:val="00AB5EA6"/>
    <w:rsid w:val="00AB5F73"/>
    <w:rsid w:val="00AB614D"/>
    <w:rsid w:val="00AB617A"/>
    <w:rsid w:val="00AB6282"/>
    <w:rsid w:val="00AB63FA"/>
    <w:rsid w:val="00AB6943"/>
    <w:rsid w:val="00AB7519"/>
    <w:rsid w:val="00AB791B"/>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292"/>
    <w:rsid w:val="00AC3547"/>
    <w:rsid w:val="00AC3EDC"/>
    <w:rsid w:val="00AC4341"/>
    <w:rsid w:val="00AC470E"/>
    <w:rsid w:val="00AC47AB"/>
    <w:rsid w:val="00AC4FAF"/>
    <w:rsid w:val="00AC5093"/>
    <w:rsid w:val="00AC5340"/>
    <w:rsid w:val="00AC58B4"/>
    <w:rsid w:val="00AC5C69"/>
    <w:rsid w:val="00AC5D37"/>
    <w:rsid w:val="00AC5D62"/>
    <w:rsid w:val="00AC6C3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ABD"/>
    <w:rsid w:val="00AD0D90"/>
    <w:rsid w:val="00AD1176"/>
    <w:rsid w:val="00AD1909"/>
    <w:rsid w:val="00AD1AA1"/>
    <w:rsid w:val="00AD1BA9"/>
    <w:rsid w:val="00AD204D"/>
    <w:rsid w:val="00AD2599"/>
    <w:rsid w:val="00AD292A"/>
    <w:rsid w:val="00AD2C3C"/>
    <w:rsid w:val="00AD2DF4"/>
    <w:rsid w:val="00AD3125"/>
    <w:rsid w:val="00AD3535"/>
    <w:rsid w:val="00AD35E6"/>
    <w:rsid w:val="00AD35EB"/>
    <w:rsid w:val="00AD376C"/>
    <w:rsid w:val="00AD3963"/>
    <w:rsid w:val="00AD4085"/>
    <w:rsid w:val="00AD431C"/>
    <w:rsid w:val="00AD4345"/>
    <w:rsid w:val="00AD4398"/>
    <w:rsid w:val="00AD4427"/>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760"/>
    <w:rsid w:val="00AD77B5"/>
    <w:rsid w:val="00AD7AC5"/>
    <w:rsid w:val="00AD7D25"/>
    <w:rsid w:val="00AD7EA2"/>
    <w:rsid w:val="00AD7EB3"/>
    <w:rsid w:val="00AE02C4"/>
    <w:rsid w:val="00AE0434"/>
    <w:rsid w:val="00AE0853"/>
    <w:rsid w:val="00AE0D65"/>
    <w:rsid w:val="00AE0EDD"/>
    <w:rsid w:val="00AE11FA"/>
    <w:rsid w:val="00AE13DD"/>
    <w:rsid w:val="00AE141B"/>
    <w:rsid w:val="00AE159E"/>
    <w:rsid w:val="00AE16A0"/>
    <w:rsid w:val="00AE18D3"/>
    <w:rsid w:val="00AE193F"/>
    <w:rsid w:val="00AE1A51"/>
    <w:rsid w:val="00AE1BFE"/>
    <w:rsid w:val="00AE1CF3"/>
    <w:rsid w:val="00AE1D86"/>
    <w:rsid w:val="00AE1FE0"/>
    <w:rsid w:val="00AE2373"/>
    <w:rsid w:val="00AE2409"/>
    <w:rsid w:val="00AE2805"/>
    <w:rsid w:val="00AE28BD"/>
    <w:rsid w:val="00AE2AEC"/>
    <w:rsid w:val="00AE2CF3"/>
    <w:rsid w:val="00AE2D55"/>
    <w:rsid w:val="00AE2DBB"/>
    <w:rsid w:val="00AE304B"/>
    <w:rsid w:val="00AE3203"/>
    <w:rsid w:val="00AE3A91"/>
    <w:rsid w:val="00AE3B13"/>
    <w:rsid w:val="00AE3DD0"/>
    <w:rsid w:val="00AE3EE8"/>
    <w:rsid w:val="00AE453E"/>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D4B"/>
    <w:rsid w:val="00AE7DB5"/>
    <w:rsid w:val="00AE7E34"/>
    <w:rsid w:val="00AE7FE3"/>
    <w:rsid w:val="00AF00A5"/>
    <w:rsid w:val="00AF0273"/>
    <w:rsid w:val="00AF0334"/>
    <w:rsid w:val="00AF0B03"/>
    <w:rsid w:val="00AF1233"/>
    <w:rsid w:val="00AF167D"/>
    <w:rsid w:val="00AF16CC"/>
    <w:rsid w:val="00AF1DC9"/>
    <w:rsid w:val="00AF2127"/>
    <w:rsid w:val="00AF2222"/>
    <w:rsid w:val="00AF2458"/>
    <w:rsid w:val="00AF25B8"/>
    <w:rsid w:val="00AF268E"/>
    <w:rsid w:val="00AF2A89"/>
    <w:rsid w:val="00AF305E"/>
    <w:rsid w:val="00AF31DC"/>
    <w:rsid w:val="00AF325E"/>
    <w:rsid w:val="00AF3358"/>
    <w:rsid w:val="00AF37CB"/>
    <w:rsid w:val="00AF383C"/>
    <w:rsid w:val="00AF3B06"/>
    <w:rsid w:val="00AF41DE"/>
    <w:rsid w:val="00AF431F"/>
    <w:rsid w:val="00AF46A5"/>
    <w:rsid w:val="00AF4AF2"/>
    <w:rsid w:val="00AF4BB2"/>
    <w:rsid w:val="00AF4E58"/>
    <w:rsid w:val="00AF4EB8"/>
    <w:rsid w:val="00AF4EC7"/>
    <w:rsid w:val="00AF4EE7"/>
    <w:rsid w:val="00AF5281"/>
    <w:rsid w:val="00AF56DB"/>
    <w:rsid w:val="00AF5917"/>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AF7EE1"/>
    <w:rsid w:val="00B00905"/>
    <w:rsid w:val="00B00A9F"/>
    <w:rsid w:val="00B00C54"/>
    <w:rsid w:val="00B01151"/>
    <w:rsid w:val="00B01255"/>
    <w:rsid w:val="00B0130A"/>
    <w:rsid w:val="00B01816"/>
    <w:rsid w:val="00B01C9C"/>
    <w:rsid w:val="00B01D1F"/>
    <w:rsid w:val="00B01F73"/>
    <w:rsid w:val="00B02132"/>
    <w:rsid w:val="00B03148"/>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102A1"/>
    <w:rsid w:val="00B103BF"/>
    <w:rsid w:val="00B103F6"/>
    <w:rsid w:val="00B1040D"/>
    <w:rsid w:val="00B10523"/>
    <w:rsid w:val="00B10832"/>
    <w:rsid w:val="00B10F50"/>
    <w:rsid w:val="00B110F1"/>
    <w:rsid w:val="00B1126A"/>
    <w:rsid w:val="00B1176D"/>
    <w:rsid w:val="00B11EBC"/>
    <w:rsid w:val="00B1270E"/>
    <w:rsid w:val="00B128D7"/>
    <w:rsid w:val="00B12D6A"/>
    <w:rsid w:val="00B12DCC"/>
    <w:rsid w:val="00B12F69"/>
    <w:rsid w:val="00B130A6"/>
    <w:rsid w:val="00B130D3"/>
    <w:rsid w:val="00B132FA"/>
    <w:rsid w:val="00B13644"/>
    <w:rsid w:val="00B13805"/>
    <w:rsid w:val="00B1380A"/>
    <w:rsid w:val="00B13843"/>
    <w:rsid w:val="00B13BF4"/>
    <w:rsid w:val="00B13EFD"/>
    <w:rsid w:val="00B142CD"/>
    <w:rsid w:val="00B14317"/>
    <w:rsid w:val="00B1440B"/>
    <w:rsid w:val="00B14474"/>
    <w:rsid w:val="00B14745"/>
    <w:rsid w:val="00B14D74"/>
    <w:rsid w:val="00B15066"/>
    <w:rsid w:val="00B151C4"/>
    <w:rsid w:val="00B15426"/>
    <w:rsid w:val="00B15921"/>
    <w:rsid w:val="00B15C6C"/>
    <w:rsid w:val="00B15FBE"/>
    <w:rsid w:val="00B16642"/>
    <w:rsid w:val="00B16721"/>
    <w:rsid w:val="00B16C4A"/>
    <w:rsid w:val="00B172EA"/>
    <w:rsid w:val="00B1733C"/>
    <w:rsid w:val="00B176A1"/>
    <w:rsid w:val="00B178E6"/>
    <w:rsid w:val="00B1792D"/>
    <w:rsid w:val="00B17A0A"/>
    <w:rsid w:val="00B17BE6"/>
    <w:rsid w:val="00B17BEB"/>
    <w:rsid w:val="00B17E67"/>
    <w:rsid w:val="00B2023A"/>
    <w:rsid w:val="00B20265"/>
    <w:rsid w:val="00B2068B"/>
    <w:rsid w:val="00B20A5B"/>
    <w:rsid w:val="00B20AC8"/>
    <w:rsid w:val="00B20B5E"/>
    <w:rsid w:val="00B20C4A"/>
    <w:rsid w:val="00B21002"/>
    <w:rsid w:val="00B211BA"/>
    <w:rsid w:val="00B21461"/>
    <w:rsid w:val="00B218B1"/>
    <w:rsid w:val="00B21D56"/>
    <w:rsid w:val="00B21E39"/>
    <w:rsid w:val="00B22383"/>
    <w:rsid w:val="00B22AF3"/>
    <w:rsid w:val="00B22BE6"/>
    <w:rsid w:val="00B22FC5"/>
    <w:rsid w:val="00B23059"/>
    <w:rsid w:val="00B235A6"/>
    <w:rsid w:val="00B236ED"/>
    <w:rsid w:val="00B239D8"/>
    <w:rsid w:val="00B239FD"/>
    <w:rsid w:val="00B241AF"/>
    <w:rsid w:val="00B2429F"/>
    <w:rsid w:val="00B24490"/>
    <w:rsid w:val="00B24816"/>
    <w:rsid w:val="00B24831"/>
    <w:rsid w:val="00B24983"/>
    <w:rsid w:val="00B24D99"/>
    <w:rsid w:val="00B251D6"/>
    <w:rsid w:val="00B25367"/>
    <w:rsid w:val="00B25599"/>
    <w:rsid w:val="00B25934"/>
    <w:rsid w:val="00B25B31"/>
    <w:rsid w:val="00B25D53"/>
    <w:rsid w:val="00B25F49"/>
    <w:rsid w:val="00B26A6A"/>
    <w:rsid w:val="00B26D3C"/>
    <w:rsid w:val="00B26FCA"/>
    <w:rsid w:val="00B2749D"/>
    <w:rsid w:val="00B274E7"/>
    <w:rsid w:val="00B2755D"/>
    <w:rsid w:val="00B2762A"/>
    <w:rsid w:val="00B276BA"/>
    <w:rsid w:val="00B27D77"/>
    <w:rsid w:val="00B30747"/>
    <w:rsid w:val="00B307CB"/>
    <w:rsid w:val="00B30A68"/>
    <w:rsid w:val="00B31180"/>
    <w:rsid w:val="00B3136E"/>
    <w:rsid w:val="00B3173E"/>
    <w:rsid w:val="00B319F4"/>
    <w:rsid w:val="00B31B1E"/>
    <w:rsid w:val="00B31C2A"/>
    <w:rsid w:val="00B31EB3"/>
    <w:rsid w:val="00B31F0C"/>
    <w:rsid w:val="00B31F99"/>
    <w:rsid w:val="00B3205B"/>
    <w:rsid w:val="00B32284"/>
    <w:rsid w:val="00B32292"/>
    <w:rsid w:val="00B32368"/>
    <w:rsid w:val="00B323E5"/>
    <w:rsid w:val="00B326DC"/>
    <w:rsid w:val="00B32778"/>
    <w:rsid w:val="00B327F9"/>
    <w:rsid w:val="00B32877"/>
    <w:rsid w:val="00B32A45"/>
    <w:rsid w:val="00B32D35"/>
    <w:rsid w:val="00B33511"/>
    <w:rsid w:val="00B338BB"/>
    <w:rsid w:val="00B33A86"/>
    <w:rsid w:val="00B33AEE"/>
    <w:rsid w:val="00B33F5D"/>
    <w:rsid w:val="00B33F66"/>
    <w:rsid w:val="00B3402E"/>
    <w:rsid w:val="00B340A1"/>
    <w:rsid w:val="00B340B3"/>
    <w:rsid w:val="00B3419B"/>
    <w:rsid w:val="00B34A53"/>
    <w:rsid w:val="00B34BD7"/>
    <w:rsid w:val="00B34E2E"/>
    <w:rsid w:val="00B34EC6"/>
    <w:rsid w:val="00B352AE"/>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BCD"/>
    <w:rsid w:val="00B400B6"/>
    <w:rsid w:val="00B40166"/>
    <w:rsid w:val="00B403B2"/>
    <w:rsid w:val="00B403FC"/>
    <w:rsid w:val="00B4040C"/>
    <w:rsid w:val="00B40881"/>
    <w:rsid w:val="00B409AF"/>
    <w:rsid w:val="00B40BA3"/>
    <w:rsid w:val="00B40C54"/>
    <w:rsid w:val="00B4112A"/>
    <w:rsid w:val="00B41392"/>
    <w:rsid w:val="00B415DD"/>
    <w:rsid w:val="00B418E2"/>
    <w:rsid w:val="00B41C8D"/>
    <w:rsid w:val="00B41DEB"/>
    <w:rsid w:val="00B42329"/>
    <w:rsid w:val="00B424C0"/>
    <w:rsid w:val="00B42D9D"/>
    <w:rsid w:val="00B432A5"/>
    <w:rsid w:val="00B433E2"/>
    <w:rsid w:val="00B43484"/>
    <w:rsid w:val="00B43533"/>
    <w:rsid w:val="00B43586"/>
    <w:rsid w:val="00B4360B"/>
    <w:rsid w:val="00B4380E"/>
    <w:rsid w:val="00B43811"/>
    <w:rsid w:val="00B43CD7"/>
    <w:rsid w:val="00B43D1D"/>
    <w:rsid w:val="00B44347"/>
    <w:rsid w:val="00B44EC0"/>
    <w:rsid w:val="00B4521C"/>
    <w:rsid w:val="00B45695"/>
    <w:rsid w:val="00B45A8A"/>
    <w:rsid w:val="00B46047"/>
    <w:rsid w:val="00B463E4"/>
    <w:rsid w:val="00B46453"/>
    <w:rsid w:val="00B464CD"/>
    <w:rsid w:val="00B46847"/>
    <w:rsid w:val="00B46B1F"/>
    <w:rsid w:val="00B47751"/>
    <w:rsid w:val="00B47B57"/>
    <w:rsid w:val="00B47ED0"/>
    <w:rsid w:val="00B47F31"/>
    <w:rsid w:val="00B506D3"/>
    <w:rsid w:val="00B50933"/>
    <w:rsid w:val="00B50E20"/>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954"/>
    <w:rsid w:val="00B553C5"/>
    <w:rsid w:val="00B557A6"/>
    <w:rsid w:val="00B56138"/>
    <w:rsid w:val="00B56596"/>
    <w:rsid w:val="00B56C65"/>
    <w:rsid w:val="00B56F3A"/>
    <w:rsid w:val="00B57251"/>
    <w:rsid w:val="00B5726E"/>
    <w:rsid w:val="00B5736C"/>
    <w:rsid w:val="00B57794"/>
    <w:rsid w:val="00B578C0"/>
    <w:rsid w:val="00B57CDE"/>
    <w:rsid w:val="00B57D18"/>
    <w:rsid w:val="00B57E24"/>
    <w:rsid w:val="00B57E43"/>
    <w:rsid w:val="00B57ED9"/>
    <w:rsid w:val="00B6035D"/>
    <w:rsid w:val="00B6058B"/>
    <w:rsid w:val="00B60A42"/>
    <w:rsid w:val="00B60C1C"/>
    <w:rsid w:val="00B616B1"/>
    <w:rsid w:val="00B61A82"/>
    <w:rsid w:val="00B61C7E"/>
    <w:rsid w:val="00B61D01"/>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BAA"/>
    <w:rsid w:val="00B64C54"/>
    <w:rsid w:val="00B64F9D"/>
    <w:rsid w:val="00B64FF5"/>
    <w:rsid w:val="00B654D3"/>
    <w:rsid w:val="00B65A0D"/>
    <w:rsid w:val="00B65B66"/>
    <w:rsid w:val="00B65D16"/>
    <w:rsid w:val="00B661B0"/>
    <w:rsid w:val="00B661F2"/>
    <w:rsid w:val="00B66B31"/>
    <w:rsid w:val="00B66CD5"/>
    <w:rsid w:val="00B66EC0"/>
    <w:rsid w:val="00B6773B"/>
    <w:rsid w:val="00B67E0D"/>
    <w:rsid w:val="00B70198"/>
    <w:rsid w:val="00B70336"/>
    <w:rsid w:val="00B7036D"/>
    <w:rsid w:val="00B703E0"/>
    <w:rsid w:val="00B7071C"/>
    <w:rsid w:val="00B70A8D"/>
    <w:rsid w:val="00B70BBE"/>
    <w:rsid w:val="00B70BC2"/>
    <w:rsid w:val="00B70D91"/>
    <w:rsid w:val="00B70E36"/>
    <w:rsid w:val="00B70F09"/>
    <w:rsid w:val="00B71333"/>
    <w:rsid w:val="00B7170C"/>
    <w:rsid w:val="00B71BF1"/>
    <w:rsid w:val="00B71C94"/>
    <w:rsid w:val="00B7200F"/>
    <w:rsid w:val="00B72124"/>
    <w:rsid w:val="00B72AB2"/>
    <w:rsid w:val="00B7336F"/>
    <w:rsid w:val="00B73400"/>
    <w:rsid w:val="00B73779"/>
    <w:rsid w:val="00B73820"/>
    <w:rsid w:val="00B73988"/>
    <w:rsid w:val="00B73B55"/>
    <w:rsid w:val="00B742F7"/>
    <w:rsid w:val="00B7448D"/>
    <w:rsid w:val="00B745E0"/>
    <w:rsid w:val="00B74CC9"/>
    <w:rsid w:val="00B753E4"/>
    <w:rsid w:val="00B755CE"/>
    <w:rsid w:val="00B755FD"/>
    <w:rsid w:val="00B7592D"/>
    <w:rsid w:val="00B75C18"/>
    <w:rsid w:val="00B75E6B"/>
    <w:rsid w:val="00B76192"/>
    <w:rsid w:val="00B761B3"/>
    <w:rsid w:val="00B76411"/>
    <w:rsid w:val="00B76517"/>
    <w:rsid w:val="00B7658D"/>
    <w:rsid w:val="00B76AA6"/>
    <w:rsid w:val="00B7702A"/>
    <w:rsid w:val="00B77413"/>
    <w:rsid w:val="00B778A6"/>
    <w:rsid w:val="00B778AA"/>
    <w:rsid w:val="00B77B94"/>
    <w:rsid w:val="00B77F5F"/>
    <w:rsid w:val="00B800E9"/>
    <w:rsid w:val="00B80220"/>
    <w:rsid w:val="00B80254"/>
    <w:rsid w:val="00B803EB"/>
    <w:rsid w:val="00B806A3"/>
    <w:rsid w:val="00B8088A"/>
    <w:rsid w:val="00B80D34"/>
    <w:rsid w:val="00B80D84"/>
    <w:rsid w:val="00B81308"/>
    <w:rsid w:val="00B8142D"/>
    <w:rsid w:val="00B815E1"/>
    <w:rsid w:val="00B81794"/>
    <w:rsid w:val="00B818FD"/>
    <w:rsid w:val="00B81DC4"/>
    <w:rsid w:val="00B81ED0"/>
    <w:rsid w:val="00B81FC0"/>
    <w:rsid w:val="00B81FFC"/>
    <w:rsid w:val="00B8208C"/>
    <w:rsid w:val="00B82171"/>
    <w:rsid w:val="00B824FA"/>
    <w:rsid w:val="00B82A52"/>
    <w:rsid w:val="00B82B78"/>
    <w:rsid w:val="00B82F31"/>
    <w:rsid w:val="00B83088"/>
    <w:rsid w:val="00B83318"/>
    <w:rsid w:val="00B834C5"/>
    <w:rsid w:val="00B83567"/>
    <w:rsid w:val="00B83D8F"/>
    <w:rsid w:val="00B84451"/>
    <w:rsid w:val="00B84464"/>
    <w:rsid w:val="00B84535"/>
    <w:rsid w:val="00B849D7"/>
    <w:rsid w:val="00B84AA2"/>
    <w:rsid w:val="00B84E0E"/>
    <w:rsid w:val="00B85071"/>
    <w:rsid w:val="00B8532C"/>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430"/>
    <w:rsid w:val="00B92513"/>
    <w:rsid w:val="00B92633"/>
    <w:rsid w:val="00B92686"/>
    <w:rsid w:val="00B92A21"/>
    <w:rsid w:val="00B92A9D"/>
    <w:rsid w:val="00B92BD1"/>
    <w:rsid w:val="00B92DF5"/>
    <w:rsid w:val="00B937C5"/>
    <w:rsid w:val="00B93D6F"/>
    <w:rsid w:val="00B93E60"/>
    <w:rsid w:val="00B93ED7"/>
    <w:rsid w:val="00B93F7B"/>
    <w:rsid w:val="00B94097"/>
    <w:rsid w:val="00B9491E"/>
    <w:rsid w:val="00B94C9D"/>
    <w:rsid w:val="00B94D19"/>
    <w:rsid w:val="00B94D77"/>
    <w:rsid w:val="00B95415"/>
    <w:rsid w:val="00B95690"/>
    <w:rsid w:val="00B956BC"/>
    <w:rsid w:val="00B9579A"/>
    <w:rsid w:val="00B95CE3"/>
    <w:rsid w:val="00B9679E"/>
    <w:rsid w:val="00B96838"/>
    <w:rsid w:val="00B96C33"/>
    <w:rsid w:val="00B96F6F"/>
    <w:rsid w:val="00B973F5"/>
    <w:rsid w:val="00B97405"/>
    <w:rsid w:val="00B974BF"/>
    <w:rsid w:val="00B976FB"/>
    <w:rsid w:val="00B9773C"/>
    <w:rsid w:val="00B97DEF"/>
    <w:rsid w:val="00BA0843"/>
    <w:rsid w:val="00BA0C86"/>
    <w:rsid w:val="00BA0DEE"/>
    <w:rsid w:val="00BA18D2"/>
    <w:rsid w:val="00BA20FB"/>
    <w:rsid w:val="00BA2120"/>
    <w:rsid w:val="00BA215E"/>
    <w:rsid w:val="00BA216E"/>
    <w:rsid w:val="00BA25C6"/>
    <w:rsid w:val="00BA29F0"/>
    <w:rsid w:val="00BA29FE"/>
    <w:rsid w:val="00BA2ABA"/>
    <w:rsid w:val="00BA2EEB"/>
    <w:rsid w:val="00BA3182"/>
    <w:rsid w:val="00BA33F0"/>
    <w:rsid w:val="00BA3436"/>
    <w:rsid w:val="00BA348D"/>
    <w:rsid w:val="00BA34C9"/>
    <w:rsid w:val="00BA3879"/>
    <w:rsid w:val="00BA3EB1"/>
    <w:rsid w:val="00BA3F15"/>
    <w:rsid w:val="00BA4032"/>
    <w:rsid w:val="00BA4143"/>
    <w:rsid w:val="00BA48DE"/>
    <w:rsid w:val="00BA4A05"/>
    <w:rsid w:val="00BA517C"/>
    <w:rsid w:val="00BA5441"/>
    <w:rsid w:val="00BA59F2"/>
    <w:rsid w:val="00BA5ABE"/>
    <w:rsid w:val="00BA5AE3"/>
    <w:rsid w:val="00BA5F97"/>
    <w:rsid w:val="00BA6295"/>
    <w:rsid w:val="00BA687D"/>
    <w:rsid w:val="00BA6C4B"/>
    <w:rsid w:val="00BA6D4B"/>
    <w:rsid w:val="00BA6EF3"/>
    <w:rsid w:val="00BA7711"/>
    <w:rsid w:val="00BA7B1E"/>
    <w:rsid w:val="00BA7BCC"/>
    <w:rsid w:val="00BA7DF4"/>
    <w:rsid w:val="00BA7F2B"/>
    <w:rsid w:val="00BB00F8"/>
    <w:rsid w:val="00BB0237"/>
    <w:rsid w:val="00BB03B5"/>
    <w:rsid w:val="00BB05EF"/>
    <w:rsid w:val="00BB073C"/>
    <w:rsid w:val="00BB0BD9"/>
    <w:rsid w:val="00BB0BF0"/>
    <w:rsid w:val="00BB0E3E"/>
    <w:rsid w:val="00BB0FD8"/>
    <w:rsid w:val="00BB102D"/>
    <w:rsid w:val="00BB12E8"/>
    <w:rsid w:val="00BB1770"/>
    <w:rsid w:val="00BB1BEA"/>
    <w:rsid w:val="00BB1BFB"/>
    <w:rsid w:val="00BB1C25"/>
    <w:rsid w:val="00BB1C65"/>
    <w:rsid w:val="00BB1D7C"/>
    <w:rsid w:val="00BB1E35"/>
    <w:rsid w:val="00BB1EFC"/>
    <w:rsid w:val="00BB22A1"/>
    <w:rsid w:val="00BB2531"/>
    <w:rsid w:val="00BB27D6"/>
    <w:rsid w:val="00BB3060"/>
    <w:rsid w:val="00BB3CD5"/>
    <w:rsid w:val="00BB3DAB"/>
    <w:rsid w:val="00BB408B"/>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F63"/>
    <w:rsid w:val="00BC001D"/>
    <w:rsid w:val="00BC0343"/>
    <w:rsid w:val="00BC05B9"/>
    <w:rsid w:val="00BC06CC"/>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B3C"/>
    <w:rsid w:val="00BC2DAA"/>
    <w:rsid w:val="00BC2E2D"/>
    <w:rsid w:val="00BC2F4F"/>
    <w:rsid w:val="00BC3031"/>
    <w:rsid w:val="00BC307C"/>
    <w:rsid w:val="00BC35FB"/>
    <w:rsid w:val="00BC3712"/>
    <w:rsid w:val="00BC3756"/>
    <w:rsid w:val="00BC382A"/>
    <w:rsid w:val="00BC397B"/>
    <w:rsid w:val="00BC4088"/>
    <w:rsid w:val="00BC4194"/>
    <w:rsid w:val="00BC4326"/>
    <w:rsid w:val="00BC4685"/>
    <w:rsid w:val="00BC47F6"/>
    <w:rsid w:val="00BC49F3"/>
    <w:rsid w:val="00BC4C78"/>
    <w:rsid w:val="00BC4F3B"/>
    <w:rsid w:val="00BC558A"/>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B2E"/>
    <w:rsid w:val="00BD423D"/>
    <w:rsid w:val="00BD459B"/>
    <w:rsid w:val="00BD474A"/>
    <w:rsid w:val="00BD49C2"/>
    <w:rsid w:val="00BD4AF9"/>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0C3"/>
    <w:rsid w:val="00BD7181"/>
    <w:rsid w:val="00BD748C"/>
    <w:rsid w:val="00BD76D8"/>
    <w:rsid w:val="00BD7778"/>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B15"/>
    <w:rsid w:val="00BE203C"/>
    <w:rsid w:val="00BE2082"/>
    <w:rsid w:val="00BE21B2"/>
    <w:rsid w:val="00BE22E0"/>
    <w:rsid w:val="00BE2333"/>
    <w:rsid w:val="00BE2727"/>
    <w:rsid w:val="00BE2B2E"/>
    <w:rsid w:val="00BE2B91"/>
    <w:rsid w:val="00BE2E4B"/>
    <w:rsid w:val="00BE3088"/>
    <w:rsid w:val="00BE3332"/>
    <w:rsid w:val="00BE365E"/>
    <w:rsid w:val="00BE3804"/>
    <w:rsid w:val="00BE38C0"/>
    <w:rsid w:val="00BE3F08"/>
    <w:rsid w:val="00BE3F5B"/>
    <w:rsid w:val="00BE42BC"/>
    <w:rsid w:val="00BE4C68"/>
    <w:rsid w:val="00BE4CCC"/>
    <w:rsid w:val="00BE4D2F"/>
    <w:rsid w:val="00BE4E18"/>
    <w:rsid w:val="00BE4E90"/>
    <w:rsid w:val="00BE505A"/>
    <w:rsid w:val="00BE55CF"/>
    <w:rsid w:val="00BE570A"/>
    <w:rsid w:val="00BE588F"/>
    <w:rsid w:val="00BE59CC"/>
    <w:rsid w:val="00BE5FC7"/>
    <w:rsid w:val="00BE5FE0"/>
    <w:rsid w:val="00BE5FEF"/>
    <w:rsid w:val="00BE603F"/>
    <w:rsid w:val="00BE60C3"/>
    <w:rsid w:val="00BE63A4"/>
    <w:rsid w:val="00BE63D5"/>
    <w:rsid w:val="00BE6808"/>
    <w:rsid w:val="00BE6811"/>
    <w:rsid w:val="00BE6D2E"/>
    <w:rsid w:val="00BE752A"/>
    <w:rsid w:val="00BE7679"/>
    <w:rsid w:val="00BE7F63"/>
    <w:rsid w:val="00BF02E5"/>
    <w:rsid w:val="00BF0364"/>
    <w:rsid w:val="00BF05B9"/>
    <w:rsid w:val="00BF0A3D"/>
    <w:rsid w:val="00BF0A47"/>
    <w:rsid w:val="00BF0F99"/>
    <w:rsid w:val="00BF117A"/>
    <w:rsid w:val="00BF1407"/>
    <w:rsid w:val="00BF145D"/>
    <w:rsid w:val="00BF152B"/>
    <w:rsid w:val="00BF1552"/>
    <w:rsid w:val="00BF1573"/>
    <w:rsid w:val="00BF16C7"/>
    <w:rsid w:val="00BF17A5"/>
    <w:rsid w:val="00BF1AAF"/>
    <w:rsid w:val="00BF1BCA"/>
    <w:rsid w:val="00BF20D3"/>
    <w:rsid w:val="00BF23ED"/>
    <w:rsid w:val="00BF27EA"/>
    <w:rsid w:val="00BF294C"/>
    <w:rsid w:val="00BF2DF8"/>
    <w:rsid w:val="00BF2F3D"/>
    <w:rsid w:val="00BF324C"/>
    <w:rsid w:val="00BF3531"/>
    <w:rsid w:val="00BF3620"/>
    <w:rsid w:val="00BF372E"/>
    <w:rsid w:val="00BF37BE"/>
    <w:rsid w:val="00BF382D"/>
    <w:rsid w:val="00BF39A4"/>
    <w:rsid w:val="00BF3DA3"/>
    <w:rsid w:val="00BF3E61"/>
    <w:rsid w:val="00BF4015"/>
    <w:rsid w:val="00BF40A8"/>
    <w:rsid w:val="00BF40D3"/>
    <w:rsid w:val="00BF44BB"/>
    <w:rsid w:val="00BF4A82"/>
    <w:rsid w:val="00BF4B25"/>
    <w:rsid w:val="00BF50AC"/>
    <w:rsid w:val="00BF50C5"/>
    <w:rsid w:val="00BF55E1"/>
    <w:rsid w:val="00BF5A49"/>
    <w:rsid w:val="00BF6003"/>
    <w:rsid w:val="00BF60A0"/>
    <w:rsid w:val="00BF611D"/>
    <w:rsid w:val="00BF67FD"/>
    <w:rsid w:val="00BF69EA"/>
    <w:rsid w:val="00BF6D1B"/>
    <w:rsid w:val="00BF6DCD"/>
    <w:rsid w:val="00BF6E61"/>
    <w:rsid w:val="00BF70A0"/>
    <w:rsid w:val="00BF713A"/>
    <w:rsid w:val="00BF717E"/>
    <w:rsid w:val="00BF7630"/>
    <w:rsid w:val="00BF76DB"/>
    <w:rsid w:val="00BF7825"/>
    <w:rsid w:val="00BF79B7"/>
    <w:rsid w:val="00C000E4"/>
    <w:rsid w:val="00C0020F"/>
    <w:rsid w:val="00C002A0"/>
    <w:rsid w:val="00C003CD"/>
    <w:rsid w:val="00C006D5"/>
    <w:rsid w:val="00C00A10"/>
    <w:rsid w:val="00C00F79"/>
    <w:rsid w:val="00C0127D"/>
    <w:rsid w:val="00C015F2"/>
    <w:rsid w:val="00C017FE"/>
    <w:rsid w:val="00C021AE"/>
    <w:rsid w:val="00C0226B"/>
    <w:rsid w:val="00C029C1"/>
    <w:rsid w:val="00C02F04"/>
    <w:rsid w:val="00C03053"/>
    <w:rsid w:val="00C038F6"/>
    <w:rsid w:val="00C03AF9"/>
    <w:rsid w:val="00C03CE4"/>
    <w:rsid w:val="00C03DBE"/>
    <w:rsid w:val="00C03E58"/>
    <w:rsid w:val="00C03E78"/>
    <w:rsid w:val="00C03F3A"/>
    <w:rsid w:val="00C04708"/>
    <w:rsid w:val="00C04709"/>
    <w:rsid w:val="00C04B90"/>
    <w:rsid w:val="00C04BCC"/>
    <w:rsid w:val="00C054B5"/>
    <w:rsid w:val="00C05631"/>
    <w:rsid w:val="00C05A7D"/>
    <w:rsid w:val="00C05D70"/>
    <w:rsid w:val="00C06838"/>
    <w:rsid w:val="00C06F89"/>
    <w:rsid w:val="00C071F4"/>
    <w:rsid w:val="00C073CD"/>
    <w:rsid w:val="00C07425"/>
    <w:rsid w:val="00C0754F"/>
    <w:rsid w:val="00C07E34"/>
    <w:rsid w:val="00C07FC4"/>
    <w:rsid w:val="00C10013"/>
    <w:rsid w:val="00C100EF"/>
    <w:rsid w:val="00C102B7"/>
    <w:rsid w:val="00C1060A"/>
    <w:rsid w:val="00C1074D"/>
    <w:rsid w:val="00C10FBB"/>
    <w:rsid w:val="00C11028"/>
    <w:rsid w:val="00C11B32"/>
    <w:rsid w:val="00C11D7B"/>
    <w:rsid w:val="00C12017"/>
    <w:rsid w:val="00C120F4"/>
    <w:rsid w:val="00C1261E"/>
    <w:rsid w:val="00C12625"/>
    <w:rsid w:val="00C12C70"/>
    <w:rsid w:val="00C12F35"/>
    <w:rsid w:val="00C1333B"/>
    <w:rsid w:val="00C13E02"/>
    <w:rsid w:val="00C13E28"/>
    <w:rsid w:val="00C13F29"/>
    <w:rsid w:val="00C13FA2"/>
    <w:rsid w:val="00C141EB"/>
    <w:rsid w:val="00C143D7"/>
    <w:rsid w:val="00C145FE"/>
    <w:rsid w:val="00C1468C"/>
    <w:rsid w:val="00C14A5E"/>
    <w:rsid w:val="00C15058"/>
    <w:rsid w:val="00C152D0"/>
    <w:rsid w:val="00C157A2"/>
    <w:rsid w:val="00C15D84"/>
    <w:rsid w:val="00C16184"/>
    <w:rsid w:val="00C16447"/>
    <w:rsid w:val="00C16491"/>
    <w:rsid w:val="00C16527"/>
    <w:rsid w:val="00C165C8"/>
    <w:rsid w:val="00C16A92"/>
    <w:rsid w:val="00C1751B"/>
    <w:rsid w:val="00C1753D"/>
    <w:rsid w:val="00C175EC"/>
    <w:rsid w:val="00C202CF"/>
    <w:rsid w:val="00C202F4"/>
    <w:rsid w:val="00C20311"/>
    <w:rsid w:val="00C203A5"/>
    <w:rsid w:val="00C203B3"/>
    <w:rsid w:val="00C203FF"/>
    <w:rsid w:val="00C205E5"/>
    <w:rsid w:val="00C206B7"/>
    <w:rsid w:val="00C20C72"/>
    <w:rsid w:val="00C2185A"/>
    <w:rsid w:val="00C221C5"/>
    <w:rsid w:val="00C226F3"/>
    <w:rsid w:val="00C228F5"/>
    <w:rsid w:val="00C22B7C"/>
    <w:rsid w:val="00C23120"/>
    <w:rsid w:val="00C234A0"/>
    <w:rsid w:val="00C23749"/>
    <w:rsid w:val="00C2418B"/>
    <w:rsid w:val="00C24AC0"/>
    <w:rsid w:val="00C24D98"/>
    <w:rsid w:val="00C24DDB"/>
    <w:rsid w:val="00C25343"/>
    <w:rsid w:val="00C2559A"/>
    <w:rsid w:val="00C25F5B"/>
    <w:rsid w:val="00C25F63"/>
    <w:rsid w:val="00C26169"/>
    <w:rsid w:val="00C26474"/>
    <w:rsid w:val="00C264A7"/>
    <w:rsid w:val="00C26789"/>
    <w:rsid w:val="00C267A8"/>
    <w:rsid w:val="00C26802"/>
    <w:rsid w:val="00C268E1"/>
    <w:rsid w:val="00C268F1"/>
    <w:rsid w:val="00C26EB6"/>
    <w:rsid w:val="00C271DE"/>
    <w:rsid w:val="00C273E7"/>
    <w:rsid w:val="00C2755A"/>
    <w:rsid w:val="00C27631"/>
    <w:rsid w:val="00C27668"/>
    <w:rsid w:val="00C278D5"/>
    <w:rsid w:val="00C27A86"/>
    <w:rsid w:val="00C27D90"/>
    <w:rsid w:val="00C27F21"/>
    <w:rsid w:val="00C30307"/>
    <w:rsid w:val="00C30842"/>
    <w:rsid w:val="00C3084E"/>
    <w:rsid w:val="00C30D4C"/>
    <w:rsid w:val="00C30F3C"/>
    <w:rsid w:val="00C31031"/>
    <w:rsid w:val="00C31070"/>
    <w:rsid w:val="00C315D8"/>
    <w:rsid w:val="00C31914"/>
    <w:rsid w:val="00C31975"/>
    <w:rsid w:val="00C31A6A"/>
    <w:rsid w:val="00C31C0D"/>
    <w:rsid w:val="00C31E0C"/>
    <w:rsid w:val="00C31F4C"/>
    <w:rsid w:val="00C32371"/>
    <w:rsid w:val="00C325CD"/>
    <w:rsid w:val="00C32690"/>
    <w:rsid w:val="00C326D6"/>
    <w:rsid w:val="00C32973"/>
    <w:rsid w:val="00C330E9"/>
    <w:rsid w:val="00C332D0"/>
    <w:rsid w:val="00C33326"/>
    <w:rsid w:val="00C338D3"/>
    <w:rsid w:val="00C33929"/>
    <w:rsid w:val="00C33AA9"/>
    <w:rsid w:val="00C33AC1"/>
    <w:rsid w:val="00C3442C"/>
    <w:rsid w:val="00C3463A"/>
    <w:rsid w:val="00C346C4"/>
    <w:rsid w:val="00C34712"/>
    <w:rsid w:val="00C349EF"/>
    <w:rsid w:val="00C353D1"/>
    <w:rsid w:val="00C353F2"/>
    <w:rsid w:val="00C355C3"/>
    <w:rsid w:val="00C35A97"/>
    <w:rsid w:val="00C35D17"/>
    <w:rsid w:val="00C361C5"/>
    <w:rsid w:val="00C36352"/>
    <w:rsid w:val="00C36D16"/>
    <w:rsid w:val="00C3709A"/>
    <w:rsid w:val="00C37107"/>
    <w:rsid w:val="00C37693"/>
    <w:rsid w:val="00C37830"/>
    <w:rsid w:val="00C3796F"/>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F11"/>
    <w:rsid w:val="00C45744"/>
    <w:rsid w:val="00C4579F"/>
    <w:rsid w:val="00C45AA2"/>
    <w:rsid w:val="00C4609B"/>
    <w:rsid w:val="00C462FE"/>
    <w:rsid w:val="00C46414"/>
    <w:rsid w:val="00C46691"/>
    <w:rsid w:val="00C467C3"/>
    <w:rsid w:val="00C46C1E"/>
    <w:rsid w:val="00C46E64"/>
    <w:rsid w:val="00C472FE"/>
    <w:rsid w:val="00C47396"/>
    <w:rsid w:val="00C4758D"/>
    <w:rsid w:val="00C477CE"/>
    <w:rsid w:val="00C4792D"/>
    <w:rsid w:val="00C479B3"/>
    <w:rsid w:val="00C47AAB"/>
    <w:rsid w:val="00C47D56"/>
    <w:rsid w:val="00C5032B"/>
    <w:rsid w:val="00C5039D"/>
    <w:rsid w:val="00C505FC"/>
    <w:rsid w:val="00C506E0"/>
    <w:rsid w:val="00C506EB"/>
    <w:rsid w:val="00C50C91"/>
    <w:rsid w:val="00C50DD6"/>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C38"/>
    <w:rsid w:val="00C54EE4"/>
    <w:rsid w:val="00C55651"/>
    <w:rsid w:val="00C55893"/>
    <w:rsid w:val="00C558E7"/>
    <w:rsid w:val="00C55B8E"/>
    <w:rsid w:val="00C55BEF"/>
    <w:rsid w:val="00C56387"/>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221"/>
    <w:rsid w:val="00C62412"/>
    <w:rsid w:val="00C62830"/>
    <w:rsid w:val="00C62B25"/>
    <w:rsid w:val="00C62B4C"/>
    <w:rsid w:val="00C62C86"/>
    <w:rsid w:val="00C63096"/>
    <w:rsid w:val="00C6314F"/>
    <w:rsid w:val="00C6318C"/>
    <w:rsid w:val="00C634C4"/>
    <w:rsid w:val="00C63D33"/>
    <w:rsid w:val="00C63E3F"/>
    <w:rsid w:val="00C63F8A"/>
    <w:rsid w:val="00C63FEE"/>
    <w:rsid w:val="00C643EE"/>
    <w:rsid w:val="00C643FE"/>
    <w:rsid w:val="00C64484"/>
    <w:rsid w:val="00C64668"/>
    <w:rsid w:val="00C64915"/>
    <w:rsid w:val="00C6495E"/>
    <w:rsid w:val="00C64B73"/>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DA9"/>
    <w:rsid w:val="00C670D5"/>
    <w:rsid w:val="00C67146"/>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7E"/>
    <w:rsid w:val="00C73A06"/>
    <w:rsid w:val="00C73A4F"/>
    <w:rsid w:val="00C740D6"/>
    <w:rsid w:val="00C74319"/>
    <w:rsid w:val="00C743F9"/>
    <w:rsid w:val="00C74772"/>
    <w:rsid w:val="00C747CA"/>
    <w:rsid w:val="00C74BC6"/>
    <w:rsid w:val="00C74BE1"/>
    <w:rsid w:val="00C74F23"/>
    <w:rsid w:val="00C7530C"/>
    <w:rsid w:val="00C75577"/>
    <w:rsid w:val="00C75586"/>
    <w:rsid w:val="00C757C6"/>
    <w:rsid w:val="00C75B12"/>
    <w:rsid w:val="00C75BD6"/>
    <w:rsid w:val="00C75E43"/>
    <w:rsid w:val="00C761B3"/>
    <w:rsid w:val="00C76350"/>
    <w:rsid w:val="00C76A00"/>
    <w:rsid w:val="00C77942"/>
    <w:rsid w:val="00C77B0A"/>
    <w:rsid w:val="00C77CF8"/>
    <w:rsid w:val="00C80159"/>
    <w:rsid w:val="00C801CE"/>
    <w:rsid w:val="00C803A0"/>
    <w:rsid w:val="00C80655"/>
    <w:rsid w:val="00C8088F"/>
    <w:rsid w:val="00C80C42"/>
    <w:rsid w:val="00C80D33"/>
    <w:rsid w:val="00C80D4F"/>
    <w:rsid w:val="00C80E2C"/>
    <w:rsid w:val="00C80E50"/>
    <w:rsid w:val="00C80FBA"/>
    <w:rsid w:val="00C81585"/>
    <w:rsid w:val="00C815F7"/>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40B4"/>
    <w:rsid w:val="00C8418A"/>
    <w:rsid w:val="00C84231"/>
    <w:rsid w:val="00C8435C"/>
    <w:rsid w:val="00C849C1"/>
    <w:rsid w:val="00C84B64"/>
    <w:rsid w:val="00C84DAB"/>
    <w:rsid w:val="00C8523E"/>
    <w:rsid w:val="00C856D8"/>
    <w:rsid w:val="00C8581E"/>
    <w:rsid w:val="00C85865"/>
    <w:rsid w:val="00C85E7F"/>
    <w:rsid w:val="00C860CA"/>
    <w:rsid w:val="00C86C1A"/>
    <w:rsid w:val="00C86C60"/>
    <w:rsid w:val="00C86D83"/>
    <w:rsid w:val="00C86FEE"/>
    <w:rsid w:val="00C8719E"/>
    <w:rsid w:val="00C87231"/>
    <w:rsid w:val="00C873D3"/>
    <w:rsid w:val="00C87527"/>
    <w:rsid w:val="00C876D8"/>
    <w:rsid w:val="00C8782D"/>
    <w:rsid w:val="00C878D8"/>
    <w:rsid w:val="00C87C47"/>
    <w:rsid w:val="00C87E20"/>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24B1"/>
    <w:rsid w:val="00C92643"/>
    <w:rsid w:val="00C9274B"/>
    <w:rsid w:val="00C9278A"/>
    <w:rsid w:val="00C9281E"/>
    <w:rsid w:val="00C92843"/>
    <w:rsid w:val="00C9296A"/>
    <w:rsid w:val="00C929E5"/>
    <w:rsid w:val="00C934EF"/>
    <w:rsid w:val="00C93559"/>
    <w:rsid w:val="00C93B69"/>
    <w:rsid w:val="00C93CE0"/>
    <w:rsid w:val="00C93E31"/>
    <w:rsid w:val="00C93E67"/>
    <w:rsid w:val="00C93E8F"/>
    <w:rsid w:val="00C9421C"/>
    <w:rsid w:val="00C94449"/>
    <w:rsid w:val="00C946F8"/>
    <w:rsid w:val="00C94753"/>
    <w:rsid w:val="00C94D13"/>
    <w:rsid w:val="00C94E10"/>
    <w:rsid w:val="00C94E16"/>
    <w:rsid w:val="00C9521C"/>
    <w:rsid w:val="00C9528C"/>
    <w:rsid w:val="00C95411"/>
    <w:rsid w:val="00C956B6"/>
    <w:rsid w:val="00C95AEC"/>
    <w:rsid w:val="00C96218"/>
    <w:rsid w:val="00C9621A"/>
    <w:rsid w:val="00C9630F"/>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74"/>
    <w:rsid w:val="00CA036B"/>
    <w:rsid w:val="00CA0917"/>
    <w:rsid w:val="00CA09C2"/>
    <w:rsid w:val="00CA0ADE"/>
    <w:rsid w:val="00CA0B50"/>
    <w:rsid w:val="00CA0E62"/>
    <w:rsid w:val="00CA0F62"/>
    <w:rsid w:val="00CA149D"/>
    <w:rsid w:val="00CA15BA"/>
    <w:rsid w:val="00CA16D6"/>
    <w:rsid w:val="00CA1EA7"/>
    <w:rsid w:val="00CA20FC"/>
    <w:rsid w:val="00CA227E"/>
    <w:rsid w:val="00CA2325"/>
    <w:rsid w:val="00CA29EB"/>
    <w:rsid w:val="00CA2E6C"/>
    <w:rsid w:val="00CA2EE6"/>
    <w:rsid w:val="00CA3115"/>
    <w:rsid w:val="00CA3485"/>
    <w:rsid w:val="00CA37F8"/>
    <w:rsid w:val="00CA382E"/>
    <w:rsid w:val="00CA392A"/>
    <w:rsid w:val="00CA3AE6"/>
    <w:rsid w:val="00CA3F59"/>
    <w:rsid w:val="00CA406D"/>
    <w:rsid w:val="00CA40ED"/>
    <w:rsid w:val="00CA41F7"/>
    <w:rsid w:val="00CA4220"/>
    <w:rsid w:val="00CA4561"/>
    <w:rsid w:val="00CA4A00"/>
    <w:rsid w:val="00CA4DBB"/>
    <w:rsid w:val="00CA4EB2"/>
    <w:rsid w:val="00CA505E"/>
    <w:rsid w:val="00CA5096"/>
    <w:rsid w:val="00CA519A"/>
    <w:rsid w:val="00CA5709"/>
    <w:rsid w:val="00CA5B34"/>
    <w:rsid w:val="00CA61E0"/>
    <w:rsid w:val="00CA6538"/>
    <w:rsid w:val="00CA6567"/>
    <w:rsid w:val="00CA6A11"/>
    <w:rsid w:val="00CA6FA0"/>
    <w:rsid w:val="00CA6FB2"/>
    <w:rsid w:val="00CA737C"/>
    <w:rsid w:val="00CA79B1"/>
    <w:rsid w:val="00CA7B33"/>
    <w:rsid w:val="00CA7DD2"/>
    <w:rsid w:val="00CA7F6C"/>
    <w:rsid w:val="00CB005C"/>
    <w:rsid w:val="00CB04C2"/>
    <w:rsid w:val="00CB0E20"/>
    <w:rsid w:val="00CB13E6"/>
    <w:rsid w:val="00CB1732"/>
    <w:rsid w:val="00CB17AA"/>
    <w:rsid w:val="00CB1A08"/>
    <w:rsid w:val="00CB1A1B"/>
    <w:rsid w:val="00CB1E40"/>
    <w:rsid w:val="00CB23B2"/>
    <w:rsid w:val="00CB2AC8"/>
    <w:rsid w:val="00CB2DD9"/>
    <w:rsid w:val="00CB31ED"/>
    <w:rsid w:val="00CB32F7"/>
    <w:rsid w:val="00CB341B"/>
    <w:rsid w:val="00CB3579"/>
    <w:rsid w:val="00CB3BC7"/>
    <w:rsid w:val="00CB42F3"/>
    <w:rsid w:val="00CB43A8"/>
    <w:rsid w:val="00CB446B"/>
    <w:rsid w:val="00CB44D3"/>
    <w:rsid w:val="00CB4715"/>
    <w:rsid w:val="00CB4762"/>
    <w:rsid w:val="00CB4A7A"/>
    <w:rsid w:val="00CB4DDF"/>
    <w:rsid w:val="00CB55BC"/>
    <w:rsid w:val="00CB5BF4"/>
    <w:rsid w:val="00CB5F0C"/>
    <w:rsid w:val="00CB6234"/>
    <w:rsid w:val="00CB645F"/>
    <w:rsid w:val="00CB68BF"/>
    <w:rsid w:val="00CB6B5B"/>
    <w:rsid w:val="00CB6C11"/>
    <w:rsid w:val="00CB6CB3"/>
    <w:rsid w:val="00CB6D87"/>
    <w:rsid w:val="00CB6D91"/>
    <w:rsid w:val="00CB7596"/>
    <w:rsid w:val="00CB766D"/>
    <w:rsid w:val="00CB76E9"/>
    <w:rsid w:val="00CB7A5F"/>
    <w:rsid w:val="00CB7BAD"/>
    <w:rsid w:val="00CB7F18"/>
    <w:rsid w:val="00CC015B"/>
    <w:rsid w:val="00CC026C"/>
    <w:rsid w:val="00CC06A9"/>
    <w:rsid w:val="00CC07C9"/>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517"/>
    <w:rsid w:val="00CC357A"/>
    <w:rsid w:val="00CC37B9"/>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342"/>
    <w:rsid w:val="00CC63D5"/>
    <w:rsid w:val="00CC6757"/>
    <w:rsid w:val="00CC67ED"/>
    <w:rsid w:val="00CC685A"/>
    <w:rsid w:val="00CC69BC"/>
    <w:rsid w:val="00CC75D2"/>
    <w:rsid w:val="00CC77D6"/>
    <w:rsid w:val="00CC7C56"/>
    <w:rsid w:val="00CC7F52"/>
    <w:rsid w:val="00CD03B1"/>
    <w:rsid w:val="00CD06F6"/>
    <w:rsid w:val="00CD091C"/>
    <w:rsid w:val="00CD094A"/>
    <w:rsid w:val="00CD0AB1"/>
    <w:rsid w:val="00CD0B68"/>
    <w:rsid w:val="00CD0C1B"/>
    <w:rsid w:val="00CD0EF0"/>
    <w:rsid w:val="00CD0F2F"/>
    <w:rsid w:val="00CD131F"/>
    <w:rsid w:val="00CD1B12"/>
    <w:rsid w:val="00CD257D"/>
    <w:rsid w:val="00CD25D7"/>
    <w:rsid w:val="00CD2971"/>
    <w:rsid w:val="00CD3146"/>
    <w:rsid w:val="00CD3343"/>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C57"/>
    <w:rsid w:val="00CD5D50"/>
    <w:rsid w:val="00CD5FF8"/>
    <w:rsid w:val="00CD6171"/>
    <w:rsid w:val="00CD642C"/>
    <w:rsid w:val="00CD6617"/>
    <w:rsid w:val="00CD67F1"/>
    <w:rsid w:val="00CD69A7"/>
    <w:rsid w:val="00CD6AC0"/>
    <w:rsid w:val="00CD6B93"/>
    <w:rsid w:val="00CD7394"/>
    <w:rsid w:val="00CD760B"/>
    <w:rsid w:val="00CD77FD"/>
    <w:rsid w:val="00CD7AA4"/>
    <w:rsid w:val="00CD7BDD"/>
    <w:rsid w:val="00CD7C5A"/>
    <w:rsid w:val="00CD7D20"/>
    <w:rsid w:val="00CD7EF8"/>
    <w:rsid w:val="00CE004F"/>
    <w:rsid w:val="00CE025B"/>
    <w:rsid w:val="00CE029C"/>
    <w:rsid w:val="00CE092B"/>
    <w:rsid w:val="00CE0BE4"/>
    <w:rsid w:val="00CE0DB6"/>
    <w:rsid w:val="00CE1717"/>
    <w:rsid w:val="00CE1747"/>
    <w:rsid w:val="00CE1FCB"/>
    <w:rsid w:val="00CE22FA"/>
    <w:rsid w:val="00CE2B85"/>
    <w:rsid w:val="00CE2CDF"/>
    <w:rsid w:val="00CE2F97"/>
    <w:rsid w:val="00CE3964"/>
    <w:rsid w:val="00CE3AEB"/>
    <w:rsid w:val="00CE3AFC"/>
    <w:rsid w:val="00CE3F61"/>
    <w:rsid w:val="00CE3FE2"/>
    <w:rsid w:val="00CE4105"/>
    <w:rsid w:val="00CE413D"/>
    <w:rsid w:val="00CE423F"/>
    <w:rsid w:val="00CE42DD"/>
    <w:rsid w:val="00CE458E"/>
    <w:rsid w:val="00CE4770"/>
    <w:rsid w:val="00CE4F9C"/>
    <w:rsid w:val="00CE5215"/>
    <w:rsid w:val="00CE59DF"/>
    <w:rsid w:val="00CE5AF1"/>
    <w:rsid w:val="00CE5D68"/>
    <w:rsid w:val="00CE5E80"/>
    <w:rsid w:val="00CE623A"/>
    <w:rsid w:val="00CE669C"/>
    <w:rsid w:val="00CE6FA7"/>
    <w:rsid w:val="00CE7474"/>
    <w:rsid w:val="00CE74D7"/>
    <w:rsid w:val="00CE7640"/>
    <w:rsid w:val="00CE7970"/>
    <w:rsid w:val="00CE7997"/>
    <w:rsid w:val="00CE7A4E"/>
    <w:rsid w:val="00CE7BE2"/>
    <w:rsid w:val="00CE7C3B"/>
    <w:rsid w:val="00CE7F91"/>
    <w:rsid w:val="00CF00DE"/>
    <w:rsid w:val="00CF010A"/>
    <w:rsid w:val="00CF0384"/>
    <w:rsid w:val="00CF08C8"/>
    <w:rsid w:val="00CF0D80"/>
    <w:rsid w:val="00CF1128"/>
    <w:rsid w:val="00CF112D"/>
    <w:rsid w:val="00CF1526"/>
    <w:rsid w:val="00CF153C"/>
    <w:rsid w:val="00CF16E9"/>
    <w:rsid w:val="00CF186F"/>
    <w:rsid w:val="00CF18B0"/>
    <w:rsid w:val="00CF1AA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418D"/>
    <w:rsid w:val="00CF425C"/>
    <w:rsid w:val="00CF49A0"/>
    <w:rsid w:val="00CF55D5"/>
    <w:rsid w:val="00CF57DF"/>
    <w:rsid w:val="00CF588E"/>
    <w:rsid w:val="00CF5B47"/>
    <w:rsid w:val="00CF5F13"/>
    <w:rsid w:val="00CF606C"/>
    <w:rsid w:val="00CF6368"/>
    <w:rsid w:val="00CF6502"/>
    <w:rsid w:val="00CF65FC"/>
    <w:rsid w:val="00CF674F"/>
    <w:rsid w:val="00CF786A"/>
    <w:rsid w:val="00CF7A13"/>
    <w:rsid w:val="00CF7D47"/>
    <w:rsid w:val="00CF7D73"/>
    <w:rsid w:val="00CF7D7A"/>
    <w:rsid w:val="00CF7DB9"/>
    <w:rsid w:val="00D001BE"/>
    <w:rsid w:val="00D00A4D"/>
    <w:rsid w:val="00D01275"/>
    <w:rsid w:val="00D0196D"/>
    <w:rsid w:val="00D01BAA"/>
    <w:rsid w:val="00D01C7C"/>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4054"/>
    <w:rsid w:val="00D042FE"/>
    <w:rsid w:val="00D04764"/>
    <w:rsid w:val="00D048EF"/>
    <w:rsid w:val="00D05484"/>
    <w:rsid w:val="00D0580D"/>
    <w:rsid w:val="00D0589C"/>
    <w:rsid w:val="00D05E2F"/>
    <w:rsid w:val="00D05F7C"/>
    <w:rsid w:val="00D062AA"/>
    <w:rsid w:val="00D064C7"/>
    <w:rsid w:val="00D067E8"/>
    <w:rsid w:val="00D06921"/>
    <w:rsid w:val="00D06941"/>
    <w:rsid w:val="00D06F4E"/>
    <w:rsid w:val="00D07102"/>
    <w:rsid w:val="00D0710C"/>
    <w:rsid w:val="00D07246"/>
    <w:rsid w:val="00D0755E"/>
    <w:rsid w:val="00D07B40"/>
    <w:rsid w:val="00D07B68"/>
    <w:rsid w:val="00D07BC7"/>
    <w:rsid w:val="00D07C8A"/>
    <w:rsid w:val="00D07FB0"/>
    <w:rsid w:val="00D100AB"/>
    <w:rsid w:val="00D10202"/>
    <w:rsid w:val="00D10B67"/>
    <w:rsid w:val="00D10C85"/>
    <w:rsid w:val="00D10CE9"/>
    <w:rsid w:val="00D11138"/>
    <w:rsid w:val="00D111A4"/>
    <w:rsid w:val="00D115D4"/>
    <w:rsid w:val="00D1167B"/>
    <w:rsid w:val="00D116C9"/>
    <w:rsid w:val="00D118DC"/>
    <w:rsid w:val="00D11933"/>
    <w:rsid w:val="00D11AB2"/>
    <w:rsid w:val="00D11BFE"/>
    <w:rsid w:val="00D11C6E"/>
    <w:rsid w:val="00D1200B"/>
    <w:rsid w:val="00D12260"/>
    <w:rsid w:val="00D1231C"/>
    <w:rsid w:val="00D124F4"/>
    <w:rsid w:val="00D1270F"/>
    <w:rsid w:val="00D1276C"/>
    <w:rsid w:val="00D13229"/>
    <w:rsid w:val="00D132B1"/>
    <w:rsid w:val="00D13B98"/>
    <w:rsid w:val="00D13C0D"/>
    <w:rsid w:val="00D13F5A"/>
    <w:rsid w:val="00D13FC2"/>
    <w:rsid w:val="00D1417E"/>
    <w:rsid w:val="00D14319"/>
    <w:rsid w:val="00D14B80"/>
    <w:rsid w:val="00D14C4B"/>
    <w:rsid w:val="00D14D2A"/>
    <w:rsid w:val="00D154EA"/>
    <w:rsid w:val="00D1598B"/>
    <w:rsid w:val="00D15AF6"/>
    <w:rsid w:val="00D15DEC"/>
    <w:rsid w:val="00D1601B"/>
    <w:rsid w:val="00D1613A"/>
    <w:rsid w:val="00D16331"/>
    <w:rsid w:val="00D164C6"/>
    <w:rsid w:val="00D16526"/>
    <w:rsid w:val="00D16656"/>
    <w:rsid w:val="00D169B6"/>
    <w:rsid w:val="00D16A5A"/>
    <w:rsid w:val="00D16A8A"/>
    <w:rsid w:val="00D16B02"/>
    <w:rsid w:val="00D16E8C"/>
    <w:rsid w:val="00D17008"/>
    <w:rsid w:val="00D1788F"/>
    <w:rsid w:val="00D17B06"/>
    <w:rsid w:val="00D17BF5"/>
    <w:rsid w:val="00D17CAE"/>
    <w:rsid w:val="00D17D1A"/>
    <w:rsid w:val="00D17E0D"/>
    <w:rsid w:val="00D20036"/>
    <w:rsid w:val="00D200D5"/>
    <w:rsid w:val="00D20310"/>
    <w:rsid w:val="00D205FA"/>
    <w:rsid w:val="00D2070B"/>
    <w:rsid w:val="00D20785"/>
    <w:rsid w:val="00D20AC1"/>
    <w:rsid w:val="00D20AE5"/>
    <w:rsid w:val="00D212FD"/>
    <w:rsid w:val="00D215E1"/>
    <w:rsid w:val="00D216CF"/>
    <w:rsid w:val="00D21733"/>
    <w:rsid w:val="00D217F1"/>
    <w:rsid w:val="00D21957"/>
    <w:rsid w:val="00D21BB3"/>
    <w:rsid w:val="00D21D17"/>
    <w:rsid w:val="00D21E85"/>
    <w:rsid w:val="00D223B8"/>
    <w:rsid w:val="00D22471"/>
    <w:rsid w:val="00D224F3"/>
    <w:rsid w:val="00D226CD"/>
    <w:rsid w:val="00D228EB"/>
    <w:rsid w:val="00D229CC"/>
    <w:rsid w:val="00D22E22"/>
    <w:rsid w:val="00D24666"/>
    <w:rsid w:val="00D2483D"/>
    <w:rsid w:val="00D24B42"/>
    <w:rsid w:val="00D24D1C"/>
    <w:rsid w:val="00D24FA6"/>
    <w:rsid w:val="00D250E9"/>
    <w:rsid w:val="00D2518E"/>
    <w:rsid w:val="00D251BD"/>
    <w:rsid w:val="00D25399"/>
    <w:rsid w:val="00D257DC"/>
    <w:rsid w:val="00D2589E"/>
    <w:rsid w:val="00D25DCA"/>
    <w:rsid w:val="00D2613F"/>
    <w:rsid w:val="00D26168"/>
    <w:rsid w:val="00D263C8"/>
    <w:rsid w:val="00D263D5"/>
    <w:rsid w:val="00D26419"/>
    <w:rsid w:val="00D264C6"/>
    <w:rsid w:val="00D265AE"/>
    <w:rsid w:val="00D2690D"/>
    <w:rsid w:val="00D26EA3"/>
    <w:rsid w:val="00D27067"/>
    <w:rsid w:val="00D273C6"/>
    <w:rsid w:val="00D273DE"/>
    <w:rsid w:val="00D274CC"/>
    <w:rsid w:val="00D278F7"/>
    <w:rsid w:val="00D27ABA"/>
    <w:rsid w:val="00D27B72"/>
    <w:rsid w:val="00D27D7E"/>
    <w:rsid w:val="00D300B3"/>
    <w:rsid w:val="00D3110B"/>
    <w:rsid w:val="00D31226"/>
    <w:rsid w:val="00D3177D"/>
    <w:rsid w:val="00D31A39"/>
    <w:rsid w:val="00D31BFF"/>
    <w:rsid w:val="00D31E5F"/>
    <w:rsid w:val="00D31F32"/>
    <w:rsid w:val="00D3222A"/>
    <w:rsid w:val="00D3265C"/>
    <w:rsid w:val="00D3268A"/>
    <w:rsid w:val="00D32EA6"/>
    <w:rsid w:val="00D32F16"/>
    <w:rsid w:val="00D32F25"/>
    <w:rsid w:val="00D33003"/>
    <w:rsid w:val="00D33494"/>
    <w:rsid w:val="00D33CC4"/>
    <w:rsid w:val="00D33CD3"/>
    <w:rsid w:val="00D33F91"/>
    <w:rsid w:val="00D3414A"/>
    <w:rsid w:val="00D34474"/>
    <w:rsid w:val="00D34745"/>
    <w:rsid w:val="00D34814"/>
    <w:rsid w:val="00D34941"/>
    <w:rsid w:val="00D34B7F"/>
    <w:rsid w:val="00D3552C"/>
    <w:rsid w:val="00D35C30"/>
    <w:rsid w:val="00D35F55"/>
    <w:rsid w:val="00D365C5"/>
    <w:rsid w:val="00D365DC"/>
    <w:rsid w:val="00D3682E"/>
    <w:rsid w:val="00D369F2"/>
    <w:rsid w:val="00D372E9"/>
    <w:rsid w:val="00D37310"/>
    <w:rsid w:val="00D376FC"/>
    <w:rsid w:val="00D377AD"/>
    <w:rsid w:val="00D37BD7"/>
    <w:rsid w:val="00D37CFA"/>
    <w:rsid w:val="00D4002A"/>
    <w:rsid w:val="00D4003C"/>
    <w:rsid w:val="00D404FB"/>
    <w:rsid w:val="00D40557"/>
    <w:rsid w:val="00D40B8A"/>
    <w:rsid w:val="00D40C9A"/>
    <w:rsid w:val="00D40D73"/>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39"/>
    <w:rsid w:val="00D42F0E"/>
    <w:rsid w:val="00D42FDC"/>
    <w:rsid w:val="00D43562"/>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95D"/>
    <w:rsid w:val="00D46180"/>
    <w:rsid w:val="00D462CC"/>
    <w:rsid w:val="00D4632E"/>
    <w:rsid w:val="00D4699A"/>
    <w:rsid w:val="00D46B78"/>
    <w:rsid w:val="00D46DBC"/>
    <w:rsid w:val="00D46ED3"/>
    <w:rsid w:val="00D46F12"/>
    <w:rsid w:val="00D46FBD"/>
    <w:rsid w:val="00D471F2"/>
    <w:rsid w:val="00D47564"/>
    <w:rsid w:val="00D47D03"/>
    <w:rsid w:val="00D47E47"/>
    <w:rsid w:val="00D504A1"/>
    <w:rsid w:val="00D50850"/>
    <w:rsid w:val="00D50A3A"/>
    <w:rsid w:val="00D511F2"/>
    <w:rsid w:val="00D513BC"/>
    <w:rsid w:val="00D51548"/>
    <w:rsid w:val="00D51B6D"/>
    <w:rsid w:val="00D51C57"/>
    <w:rsid w:val="00D51D44"/>
    <w:rsid w:val="00D51F43"/>
    <w:rsid w:val="00D5237A"/>
    <w:rsid w:val="00D5271B"/>
    <w:rsid w:val="00D52A69"/>
    <w:rsid w:val="00D52A86"/>
    <w:rsid w:val="00D52AEF"/>
    <w:rsid w:val="00D5324B"/>
    <w:rsid w:val="00D533B7"/>
    <w:rsid w:val="00D53916"/>
    <w:rsid w:val="00D5395C"/>
    <w:rsid w:val="00D53AD7"/>
    <w:rsid w:val="00D53EF9"/>
    <w:rsid w:val="00D53F55"/>
    <w:rsid w:val="00D54165"/>
    <w:rsid w:val="00D54376"/>
    <w:rsid w:val="00D54AC8"/>
    <w:rsid w:val="00D54E84"/>
    <w:rsid w:val="00D54FB0"/>
    <w:rsid w:val="00D54FCB"/>
    <w:rsid w:val="00D5501D"/>
    <w:rsid w:val="00D550E6"/>
    <w:rsid w:val="00D551AA"/>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E4D"/>
    <w:rsid w:val="00D56EB8"/>
    <w:rsid w:val="00D56F8B"/>
    <w:rsid w:val="00D571A7"/>
    <w:rsid w:val="00D57248"/>
    <w:rsid w:val="00D5755E"/>
    <w:rsid w:val="00D57616"/>
    <w:rsid w:val="00D578C5"/>
    <w:rsid w:val="00D57BAB"/>
    <w:rsid w:val="00D57C3F"/>
    <w:rsid w:val="00D57C92"/>
    <w:rsid w:val="00D60255"/>
    <w:rsid w:val="00D602A4"/>
    <w:rsid w:val="00D60342"/>
    <w:rsid w:val="00D60420"/>
    <w:rsid w:val="00D605D6"/>
    <w:rsid w:val="00D60AC6"/>
    <w:rsid w:val="00D60FEE"/>
    <w:rsid w:val="00D611AD"/>
    <w:rsid w:val="00D61469"/>
    <w:rsid w:val="00D61EC4"/>
    <w:rsid w:val="00D62259"/>
    <w:rsid w:val="00D623D4"/>
    <w:rsid w:val="00D62447"/>
    <w:rsid w:val="00D6269D"/>
    <w:rsid w:val="00D627FF"/>
    <w:rsid w:val="00D62C71"/>
    <w:rsid w:val="00D63232"/>
    <w:rsid w:val="00D63479"/>
    <w:rsid w:val="00D63580"/>
    <w:rsid w:val="00D6365C"/>
    <w:rsid w:val="00D637B2"/>
    <w:rsid w:val="00D63B44"/>
    <w:rsid w:val="00D63D91"/>
    <w:rsid w:val="00D63F4F"/>
    <w:rsid w:val="00D6511F"/>
    <w:rsid w:val="00D65150"/>
    <w:rsid w:val="00D6534E"/>
    <w:rsid w:val="00D655F1"/>
    <w:rsid w:val="00D65660"/>
    <w:rsid w:val="00D658AE"/>
    <w:rsid w:val="00D658D6"/>
    <w:rsid w:val="00D65D59"/>
    <w:rsid w:val="00D65DFC"/>
    <w:rsid w:val="00D65F86"/>
    <w:rsid w:val="00D6611B"/>
    <w:rsid w:val="00D66558"/>
    <w:rsid w:val="00D6664A"/>
    <w:rsid w:val="00D6696D"/>
    <w:rsid w:val="00D66DE9"/>
    <w:rsid w:val="00D6760F"/>
    <w:rsid w:val="00D70632"/>
    <w:rsid w:val="00D70764"/>
    <w:rsid w:val="00D70ADD"/>
    <w:rsid w:val="00D70D05"/>
    <w:rsid w:val="00D715F9"/>
    <w:rsid w:val="00D71603"/>
    <w:rsid w:val="00D717A6"/>
    <w:rsid w:val="00D7183D"/>
    <w:rsid w:val="00D71AFC"/>
    <w:rsid w:val="00D71E18"/>
    <w:rsid w:val="00D72447"/>
    <w:rsid w:val="00D725CF"/>
    <w:rsid w:val="00D72CA3"/>
    <w:rsid w:val="00D72D5D"/>
    <w:rsid w:val="00D73384"/>
    <w:rsid w:val="00D734C6"/>
    <w:rsid w:val="00D7361F"/>
    <w:rsid w:val="00D73889"/>
    <w:rsid w:val="00D73B07"/>
    <w:rsid w:val="00D73B97"/>
    <w:rsid w:val="00D73F87"/>
    <w:rsid w:val="00D74104"/>
    <w:rsid w:val="00D744C7"/>
    <w:rsid w:val="00D74AC4"/>
    <w:rsid w:val="00D7500A"/>
    <w:rsid w:val="00D750FB"/>
    <w:rsid w:val="00D75151"/>
    <w:rsid w:val="00D7573F"/>
    <w:rsid w:val="00D75BDB"/>
    <w:rsid w:val="00D75D20"/>
    <w:rsid w:val="00D75F16"/>
    <w:rsid w:val="00D765EE"/>
    <w:rsid w:val="00D7678B"/>
    <w:rsid w:val="00D769B9"/>
    <w:rsid w:val="00D76E63"/>
    <w:rsid w:val="00D76EED"/>
    <w:rsid w:val="00D76F7B"/>
    <w:rsid w:val="00D77147"/>
    <w:rsid w:val="00D77185"/>
    <w:rsid w:val="00D77312"/>
    <w:rsid w:val="00D77485"/>
    <w:rsid w:val="00D774A7"/>
    <w:rsid w:val="00D77839"/>
    <w:rsid w:val="00D77D56"/>
    <w:rsid w:val="00D77D60"/>
    <w:rsid w:val="00D80313"/>
    <w:rsid w:val="00D807E1"/>
    <w:rsid w:val="00D80B26"/>
    <w:rsid w:val="00D80E7F"/>
    <w:rsid w:val="00D81030"/>
    <w:rsid w:val="00D8117F"/>
    <w:rsid w:val="00D812B5"/>
    <w:rsid w:val="00D81542"/>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D14"/>
    <w:rsid w:val="00D83D87"/>
    <w:rsid w:val="00D83F64"/>
    <w:rsid w:val="00D84097"/>
    <w:rsid w:val="00D84527"/>
    <w:rsid w:val="00D84B4E"/>
    <w:rsid w:val="00D84CD1"/>
    <w:rsid w:val="00D84D0F"/>
    <w:rsid w:val="00D8529D"/>
    <w:rsid w:val="00D8543A"/>
    <w:rsid w:val="00D8584A"/>
    <w:rsid w:val="00D85A74"/>
    <w:rsid w:val="00D85A9F"/>
    <w:rsid w:val="00D85ABB"/>
    <w:rsid w:val="00D85CD8"/>
    <w:rsid w:val="00D860ED"/>
    <w:rsid w:val="00D8635A"/>
    <w:rsid w:val="00D8636C"/>
    <w:rsid w:val="00D863B0"/>
    <w:rsid w:val="00D86C10"/>
    <w:rsid w:val="00D86C91"/>
    <w:rsid w:val="00D86E0A"/>
    <w:rsid w:val="00D8720A"/>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A30"/>
    <w:rsid w:val="00D92DAB"/>
    <w:rsid w:val="00D932C0"/>
    <w:rsid w:val="00D93592"/>
    <w:rsid w:val="00D935AF"/>
    <w:rsid w:val="00D93864"/>
    <w:rsid w:val="00D938EC"/>
    <w:rsid w:val="00D93F32"/>
    <w:rsid w:val="00D940AE"/>
    <w:rsid w:val="00D9422C"/>
    <w:rsid w:val="00D94405"/>
    <w:rsid w:val="00D94723"/>
    <w:rsid w:val="00D948AB"/>
    <w:rsid w:val="00D9497B"/>
    <w:rsid w:val="00D94A7E"/>
    <w:rsid w:val="00D94BE2"/>
    <w:rsid w:val="00D94D02"/>
    <w:rsid w:val="00D95116"/>
    <w:rsid w:val="00D951E0"/>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D46"/>
    <w:rsid w:val="00DA0EF4"/>
    <w:rsid w:val="00DA104C"/>
    <w:rsid w:val="00DA13C6"/>
    <w:rsid w:val="00DA156C"/>
    <w:rsid w:val="00DA1680"/>
    <w:rsid w:val="00DA179D"/>
    <w:rsid w:val="00DA2142"/>
    <w:rsid w:val="00DA214A"/>
    <w:rsid w:val="00DA21F4"/>
    <w:rsid w:val="00DA2555"/>
    <w:rsid w:val="00DA2D38"/>
    <w:rsid w:val="00DA2F9E"/>
    <w:rsid w:val="00DA30D9"/>
    <w:rsid w:val="00DA3137"/>
    <w:rsid w:val="00DA33E9"/>
    <w:rsid w:val="00DA357B"/>
    <w:rsid w:val="00DA3629"/>
    <w:rsid w:val="00DA37BB"/>
    <w:rsid w:val="00DA3A49"/>
    <w:rsid w:val="00DA3BEF"/>
    <w:rsid w:val="00DA3CA8"/>
    <w:rsid w:val="00DA3D87"/>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A6A"/>
    <w:rsid w:val="00DA5D90"/>
    <w:rsid w:val="00DA5E1A"/>
    <w:rsid w:val="00DA5E76"/>
    <w:rsid w:val="00DA63FA"/>
    <w:rsid w:val="00DA6435"/>
    <w:rsid w:val="00DA6705"/>
    <w:rsid w:val="00DA6911"/>
    <w:rsid w:val="00DA6B84"/>
    <w:rsid w:val="00DA6CC2"/>
    <w:rsid w:val="00DA6F94"/>
    <w:rsid w:val="00DA731A"/>
    <w:rsid w:val="00DA7326"/>
    <w:rsid w:val="00DA7354"/>
    <w:rsid w:val="00DA779D"/>
    <w:rsid w:val="00DA7AB1"/>
    <w:rsid w:val="00DA7D42"/>
    <w:rsid w:val="00DA7DAD"/>
    <w:rsid w:val="00DB000C"/>
    <w:rsid w:val="00DB01D6"/>
    <w:rsid w:val="00DB0A74"/>
    <w:rsid w:val="00DB0F6E"/>
    <w:rsid w:val="00DB106D"/>
    <w:rsid w:val="00DB11DA"/>
    <w:rsid w:val="00DB12F7"/>
    <w:rsid w:val="00DB1594"/>
    <w:rsid w:val="00DB18FC"/>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9D7"/>
    <w:rsid w:val="00DB4D13"/>
    <w:rsid w:val="00DB50B1"/>
    <w:rsid w:val="00DB5761"/>
    <w:rsid w:val="00DB57AF"/>
    <w:rsid w:val="00DB5B35"/>
    <w:rsid w:val="00DB5DEC"/>
    <w:rsid w:val="00DB61E2"/>
    <w:rsid w:val="00DB65B1"/>
    <w:rsid w:val="00DB6647"/>
    <w:rsid w:val="00DB66CE"/>
    <w:rsid w:val="00DB670A"/>
    <w:rsid w:val="00DB6E6F"/>
    <w:rsid w:val="00DB741D"/>
    <w:rsid w:val="00DB7CE3"/>
    <w:rsid w:val="00DC0112"/>
    <w:rsid w:val="00DC038A"/>
    <w:rsid w:val="00DC0A85"/>
    <w:rsid w:val="00DC0BF6"/>
    <w:rsid w:val="00DC1016"/>
    <w:rsid w:val="00DC18FC"/>
    <w:rsid w:val="00DC1A30"/>
    <w:rsid w:val="00DC1B1A"/>
    <w:rsid w:val="00DC1C45"/>
    <w:rsid w:val="00DC1C8C"/>
    <w:rsid w:val="00DC1E7F"/>
    <w:rsid w:val="00DC20F0"/>
    <w:rsid w:val="00DC2307"/>
    <w:rsid w:val="00DC32C3"/>
    <w:rsid w:val="00DC338D"/>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B73"/>
    <w:rsid w:val="00DC5C70"/>
    <w:rsid w:val="00DC60D4"/>
    <w:rsid w:val="00DC62FE"/>
    <w:rsid w:val="00DC6438"/>
    <w:rsid w:val="00DC64C3"/>
    <w:rsid w:val="00DC6670"/>
    <w:rsid w:val="00DC681F"/>
    <w:rsid w:val="00DC6974"/>
    <w:rsid w:val="00DC69C3"/>
    <w:rsid w:val="00DC6A25"/>
    <w:rsid w:val="00DC6D34"/>
    <w:rsid w:val="00DC6EFC"/>
    <w:rsid w:val="00DC6FDD"/>
    <w:rsid w:val="00DC723A"/>
    <w:rsid w:val="00DC7288"/>
    <w:rsid w:val="00DC743A"/>
    <w:rsid w:val="00DC79FB"/>
    <w:rsid w:val="00DC7D77"/>
    <w:rsid w:val="00DC7FC3"/>
    <w:rsid w:val="00DD0195"/>
    <w:rsid w:val="00DD0A9D"/>
    <w:rsid w:val="00DD0FF3"/>
    <w:rsid w:val="00DD106E"/>
    <w:rsid w:val="00DD10DC"/>
    <w:rsid w:val="00DD116B"/>
    <w:rsid w:val="00DD16A0"/>
    <w:rsid w:val="00DD176C"/>
    <w:rsid w:val="00DD193E"/>
    <w:rsid w:val="00DD1F95"/>
    <w:rsid w:val="00DD2054"/>
    <w:rsid w:val="00DD245E"/>
    <w:rsid w:val="00DD27B8"/>
    <w:rsid w:val="00DD2F24"/>
    <w:rsid w:val="00DD2F84"/>
    <w:rsid w:val="00DD30BA"/>
    <w:rsid w:val="00DD3AA4"/>
    <w:rsid w:val="00DD4556"/>
    <w:rsid w:val="00DD4743"/>
    <w:rsid w:val="00DD48D9"/>
    <w:rsid w:val="00DD4EDC"/>
    <w:rsid w:val="00DD562B"/>
    <w:rsid w:val="00DD57B5"/>
    <w:rsid w:val="00DD5E05"/>
    <w:rsid w:val="00DD5EB7"/>
    <w:rsid w:val="00DD6190"/>
    <w:rsid w:val="00DD630B"/>
    <w:rsid w:val="00DD6734"/>
    <w:rsid w:val="00DD6EE5"/>
    <w:rsid w:val="00DD6F96"/>
    <w:rsid w:val="00DD7203"/>
    <w:rsid w:val="00DD7362"/>
    <w:rsid w:val="00DD74C4"/>
    <w:rsid w:val="00DD753B"/>
    <w:rsid w:val="00DD779D"/>
    <w:rsid w:val="00DD7A2A"/>
    <w:rsid w:val="00DD7B85"/>
    <w:rsid w:val="00DD7DC8"/>
    <w:rsid w:val="00DD7F58"/>
    <w:rsid w:val="00DE0471"/>
    <w:rsid w:val="00DE06AD"/>
    <w:rsid w:val="00DE083B"/>
    <w:rsid w:val="00DE0857"/>
    <w:rsid w:val="00DE095A"/>
    <w:rsid w:val="00DE0EEF"/>
    <w:rsid w:val="00DE0FEA"/>
    <w:rsid w:val="00DE11B8"/>
    <w:rsid w:val="00DE13D5"/>
    <w:rsid w:val="00DE17E6"/>
    <w:rsid w:val="00DE1C0B"/>
    <w:rsid w:val="00DE1CF4"/>
    <w:rsid w:val="00DE2274"/>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5655"/>
    <w:rsid w:val="00DE5744"/>
    <w:rsid w:val="00DE593B"/>
    <w:rsid w:val="00DE599D"/>
    <w:rsid w:val="00DE59D6"/>
    <w:rsid w:val="00DE5AC1"/>
    <w:rsid w:val="00DE5D8A"/>
    <w:rsid w:val="00DE5DF0"/>
    <w:rsid w:val="00DE62F9"/>
    <w:rsid w:val="00DE699A"/>
    <w:rsid w:val="00DE6D06"/>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A48"/>
    <w:rsid w:val="00DF40D8"/>
    <w:rsid w:val="00DF4478"/>
    <w:rsid w:val="00DF459A"/>
    <w:rsid w:val="00DF48AD"/>
    <w:rsid w:val="00DF4923"/>
    <w:rsid w:val="00DF4A8D"/>
    <w:rsid w:val="00DF4BDD"/>
    <w:rsid w:val="00DF4C20"/>
    <w:rsid w:val="00DF4CA6"/>
    <w:rsid w:val="00DF5275"/>
    <w:rsid w:val="00DF5633"/>
    <w:rsid w:val="00DF59D5"/>
    <w:rsid w:val="00DF5A72"/>
    <w:rsid w:val="00DF5D0E"/>
    <w:rsid w:val="00DF6058"/>
    <w:rsid w:val="00DF60D0"/>
    <w:rsid w:val="00DF621C"/>
    <w:rsid w:val="00DF630C"/>
    <w:rsid w:val="00DF6EC5"/>
    <w:rsid w:val="00DF6EF5"/>
    <w:rsid w:val="00DF6F73"/>
    <w:rsid w:val="00DF73DD"/>
    <w:rsid w:val="00DF783B"/>
    <w:rsid w:val="00DF7A1B"/>
    <w:rsid w:val="00DF7C4C"/>
    <w:rsid w:val="00DF7E27"/>
    <w:rsid w:val="00DF7EB3"/>
    <w:rsid w:val="00E00B1E"/>
    <w:rsid w:val="00E010B6"/>
    <w:rsid w:val="00E01105"/>
    <w:rsid w:val="00E0113A"/>
    <w:rsid w:val="00E01254"/>
    <w:rsid w:val="00E012D5"/>
    <w:rsid w:val="00E01520"/>
    <w:rsid w:val="00E0160D"/>
    <w:rsid w:val="00E018DB"/>
    <w:rsid w:val="00E01A91"/>
    <w:rsid w:val="00E01B39"/>
    <w:rsid w:val="00E01B92"/>
    <w:rsid w:val="00E01E25"/>
    <w:rsid w:val="00E02049"/>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31A"/>
    <w:rsid w:val="00E04977"/>
    <w:rsid w:val="00E04AA5"/>
    <w:rsid w:val="00E052CC"/>
    <w:rsid w:val="00E05362"/>
    <w:rsid w:val="00E054EB"/>
    <w:rsid w:val="00E0573F"/>
    <w:rsid w:val="00E05890"/>
    <w:rsid w:val="00E05BB7"/>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1000D"/>
    <w:rsid w:val="00E10019"/>
    <w:rsid w:val="00E100CE"/>
    <w:rsid w:val="00E10426"/>
    <w:rsid w:val="00E1044D"/>
    <w:rsid w:val="00E10636"/>
    <w:rsid w:val="00E108EB"/>
    <w:rsid w:val="00E10A17"/>
    <w:rsid w:val="00E10F2D"/>
    <w:rsid w:val="00E11331"/>
    <w:rsid w:val="00E1167D"/>
    <w:rsid w:val="00E116BE"/>
    <w:rsid w:val="00E116FD"/>
    <w:rsid w:val="00E11966"/>
    <w:rsid w:val="00E11BBC"/>
    <w:rsid w:val="00E11F32"/>
    <w:rsid w:val="00E11FE8"/>
    <w:rsid w:val="00E121E9"/>
    <w:rsid w:val="00E12206"/>
    <w:rsid w:val="00E12937"/>
    <w:rsid w:val="00E129E1"/>
    <w:rsid w:val="00E12EAF"/>
    <w:rsid w:val="00E135FF"/>
    <w:rsid w:val="00E137E6"/>
    <w:rsid w:val="00E138F0"/>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D85"/>
    <w:rsid w:val="00E15E63"/>
    <w:rsid w:val="00E1630A"/>
    <w:rsid w:val="00E1689F"/>
    <w:rsid w:val="00E168BD"/>
    <w:rsid w:val="00E16B78"/>
    <w:rsid w:val="00E16CAC"/>
    <w:rsid w:val="00E17028"/>
    <w:rsid w:val="00E17259"/>
    <w:rsid w:val="00E173BB"/>
    <w:rsid w:val="00E17789"/>
    <w:rsid w:val="00E17BCE"/>
    <w:rsid w:val="00E17C17"/>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B93"/>
    <w:rsid w:val="00E23BB0"/>
    <w:rsid w:val="00E23C67"/>
    <w:rsid w:val="00E23FF0"/>
    <w:rsid w:val="00E244AC"/>
    <w:rsid w:val="00E246DB"/>
    <w:rsid w:val="00E24BF1"/>
    <w:rsid w:val="00E24C22"/>
    <w:rsid w:val="00E24F94"/>
    <w:rsid w:val="00E25241"/>
    <w:rsid w:val="00E2558C"/>
    <w:rsid w:val="00E25840"/>
    <w:rsid w:val="00E258BF"/>
    <w:rsid w:val="00E25B81"/>
    <w:rsid w:val="00E25B84"/>
    <w:rsid w:val="00E25E2A"/>
    <w:rsid w:val="00E26048"/>
    <w:rsid w:val="00E267B1"/>
    <w:rsid w:val="00E267BE"/>
    <w:rsid w:val="00E26B3B"/>
    <w:rsid w:val="00E26C9C"/>
    <w:rsid w:val="00E26DBA"/>
    <w:rsid w:val="00E2746D"/>
    <w:rsid w:val="00E2771E"/>
    <w:rsid w:val="00E277BD"/>
    <w:rsid w:val="00E2797A"/>
    <w:rsid w:val="00E27AD5"/>
    <w:rsid w:val="00E27BD2"/>
    <w:rsid w:val="00E27C8E"/>
    <w:rsid w:val="00E27D3F"/>
    <w:rsid w:val="00E27ED0"/>
    <w:rsid w:val="00E30460"/>
    <w:rsid w:val="00E30620"/>
    <w:rsid w:val="00E30692"/>
    <w:rsid w:val="00E30832"/>
    <w:rsid w:val="00E309B6"/>
    <w:rsid w:val="00E30B45"/>
    <w:rsid w:val="00E30F14"/>
    <w:rsid w:val="00E3151A"/>
    <w:rsid w:val="00E31886"/>
    <w:rsid w:val="00E318CF"/>
    <w:rsid w:val="00E31B1A"/>
    <w:rsid w:val="00E31C95"/>
    <w:rsid w:val="00E31E1A"/>
    <w:rsid w:val="00E32066"/>
    <w:rsid w:val="00E3258F"/>
    <w:rsid w:val="00E32F1E"/>
    <w:rsid w:val="00E331AA"/>
    <w:rsid w:val="00E336AE"/>
    <w:rsid w:val="00E33A0F"/>
    <w:rsid w:val="00E33C5A"/>
    <w:rsid w:val="00E33CB9"/>
    <w:rsid w:val="00E34107"/>
    <w:rsid w:val="00E343BD"/>
    <w:rsid w:val="00E348C3"/>
    <w:rsid w:val="00E34978"/>
    <w:rsid w:val="00E34ADA"/>
    <w:rsid w:val="00E358EA"/>
    <w:rsid w:val="00E359EA"/>
    <w:rsid w:val="00E35A26"/>
    <w:rsid w:val="00E35F93"/>
    <w:rsid w:val="00E36143"/>
    <w:rsid w:val="00E362B6"/>
    <w:rsid w:val="00E362CB"/>
    <w:rsid w:val="00E368FC"/>
    <w:rsid w:val="00E36B2F"/>
    <w:rsid w:val="00E36C37"/>
    <w:rsid w:val="00E37595"/>
    <w:rsid w:val="00E37652"/>
    <w:rsid w:val="00E377D8"/>
    <w:rsid w:val="00E37C3F"/>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76D"/>
    <w:rsid w:val="00E44888"/>
    <w:rsid w:val="00E4489A"/>
    <w:rsid w:val="00E449CC"/>
    <w:rsid w:val="00E456F8"/>
    <w:rsid w:val="00E45C35"/>
    <w:rsid w:val="00E45F36"/>
    <w:rsid w:val="00E4693E"/>
    <w:rsid w:val="00E46E5C"/>
    <w:rsid w:val="00E46FBE"/>
    <w:rsid w:val="00E47A6B"/>
    <w:rsid w:val="00E47BA6"/>
    <w:rsid w:val="00E50220"/>
    <w:rsid w:val="00E504EA"/>
    <w:rsid w:val="00E50990"/>
    <w:rsid w:val="00E50A9E"/>
    <w:rsid w:val="00E50BAD"/>
    <w:rsid w:val="00E50CDD"/>
    <w:rsid w:val="00E50CF3"/>
    <w:rsid w:val="00E50F2A"/>
    <w:rsid w:val="00E51B8A"/>
    <w:rsid w:val="00E51C08"/>
    <w:rsid w:val="00E51C88"/>
    <w:rsid w:val="00E51F4B"/>
    <w:rsid w:val="00E525E2"/>
    <w:rsid w:val="00E52665"/>
    <w:rsid w:val="00E527A6"/>
    <w:rsid w:val="00E52BDE"/>
    <w:rsid w:val="00E52DF7"/>
    <w:rsid w:val="00E52F1B"/>
    <w:rsid w:val="00E537FB"/>
    <w:rsid w:val="00E53C5E"/>
    <w:rsid w:val="00E54094"/>
    <w:rsid w:val="00E54308"/>
    <w:rsid w:val="00E54318"/>
    <w:rsid w:val="00E544EA"/>
    <w:rsid w:val="00E54CBC"/>
    <w:rsid w:val="00E54DBA"/>
    <w:rsid w:val="00E54FA0"/>
    <w:rsid w:val="00E55DE7"/>
    <w:rsid w:val="00E55E58"/>
    <w:rsid w:val="00E56119"/>
    <w:rsid w:val="00E56216"/>
    <w:rsid w:val="00E5638F"/>
    <w:rsid w:val="00E56485"/>
    <w:rsid w:val="00E56690"/>
    <w:rsid w:val="00E56B40"/>
    <w:rsid w:val="00E56B52"/>
    <w:rsid w:val="00E56C10"/>
    <w:rsid w:val="00E56E75"/>
    <w:rsid w:val="00E573A8"/>
    <w:rsid w:val="00E577E1"/>
    <w:rsid w:val="00E578F9"/>
    <w:rsid w:val="00E57B14"/>
    <w:rsid w:val="00E57F38"/>
    <w:rsid w:val="00E602B8"/>
    <w:rsid w:val="00E6038B"/>
    <w:rsid w:val="00E603C2"/>
    <w:rsid w:val="00E604D3"/>
    <w:rsid w:val="00E60654"/>
    <w:rsid w:val="00E60845"/>
    <w:rsid w:val="00E608DB"/>
    <w:rsid w:val="00E609B0"/>
    <w:rsid w:val="00E60AD7"/>
    <w:rsid w:val="00E613FF"/>
    <w:rsid w:val="00E6141B"/>
    <w:rsid w:val="00E614EE"/>
    <w:rsid w:val="00E6155B"/>
    <w:rsid w:val="00E6181E"/>
    <w:rsid w:val="00E6188D"/>
    <w:rsid w:val="00E61A17"/>
    <w:rsid w:val="00E61C1C"/>
    <w:rsid w:val="00E621C1"/>
    <w:rsid w:val="00E624ED"/>
    <w:rsid w:val="00E62685"/>
    <w:rsid w:val="00E62995"/>
    <w:rsid w:val="00E62D29"/>
    <w:rsid w:val="00E62E4E"/>
    <w:rsid w:val="00E62EEA"/>
    <w:rsid w:val="00E6301A"/>
    <w:rsid w:val="00E632FF"/>
    <w:rsid w:val="00E63478"/>
    <w:rsid w:val="00E634D6"/>
    <w:rsid w:val="00E635D7"/>
    <w:rsid w:val="00E636C7"/>
    <w:rsid w:val="00E637EC"/>
    <w:rsid w:val="00E63933"/>
    <w:rsid w:val="00E63BDA"/>
    <w:rsid w:val="00E63C7A"/>
    <w:rsid w:val="00E63F00"/>
    <w:rsid w:val="00E6438C"/>
    <w:rsid w:val="00E643CF"/>
    <w:rsid w:val="00E647E9"/>
    <w:rsid w:val="00E64C08"/>
    <w:rsid w:val="00E64C38"/>
    <w:rsid w:val="00E6511A"/>
    <w:rsid w:val="00E65138"/>
    <w:rsid w:val="00E6520C"/>
    <w:rsid w:val="00E6567F"/>
    <w:rsid w:val="00E65812"/>
    <w:rsid w:val="00E6586E"/>
    <w:rsid w:val="00E65986"/>
    <w:rsid w:val="00E662CB"/>
    <w:rsid w:val="00E664D6"/>
    <w:rsid w:val="00E66503"/>
    <w:rsid w:val="00E66561"/>
    <w:rsid w:val="00E665AD"/>
    <w:rsid w:val="00E6668D"/>
    <w:rsid w:val="00E66B1A"/>
    <w:rsid w:val="00E66B7E"/>
    <w:rsid w:val="00E66D40"/>
    <w:rsid w:val="00E66F76"/>
    <w:rsid w:val="00E66FB9"/>
    <w:rsid w:val="00E67101"/>
    <w:rsid w:val="00E67299"/>
    <w:rsid w:val="00E67433"/>
    <w:rsid w:val="00E67AAC"/>
    <w:rsid w:val="00E70038"/>
    <w:rsid w:val="00E70189"/>
    <w:rsid w:val="00E702AA"/>
    <w:rsid w:val="00E703F4"/>
    <w:rsid w:val="00E706F8"/>
    <w:rsid w:val="00E70933"/>
    <w:rsid w:val="00E70AF2"/>
    <w:rsid w:val="00E70B41"/>
    <w:rsid w:val="00E70BC5"/>
    <w:rsid w:val="00E70C8C"/>
    <w:rsid w:val="00E70E0F"/>
    <w:rsid w:val="00E714A6"/>
    <w:rsid w:val="00E71836"/>
    <w:rsid w:val="00E71CCB"/>
    <w:rsid w:val="00E71D27"/>
    <w:rsid w:val="00E71EF3"/>
    <w:rsid w:val="00E71F94"/>
    <w:rsid w:val="00E7271C"/>
    <w:rsid w:val="00E72C3C"/>
    <w:rsid w:val="00E731D5"/>
    <w:rsid w:val="00E733AF"/>
    <w:rsid w:val="00E733D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EBB"/>
    <w:rsid w:val="00E76242"/>
    <w:rsid w:val="00E762DD"/>
    <w:rsid w:val="00E76333"/>
    <w:rsid w:val="00E767F4"/>
    <w:rsid w:val="00E7685E"/>
    <w:rsid w:val="00E76AC0"/>
    <w:rsid w:val="00E77025"/>
    <w:rsid w:val="00E77469"/>
    <w:rsid w:val="00E7752A"/>
    <w:rsid w:val="00E77778"/>
    <w:rsid w:val="00E77863"/>
    <w:rsid w:val="00E77976"/>
    <w:rsid w:val="00E77F42"/>
    <w:rsid w:val="00E8023E"/>
    <w:rsid w:val="00E80295"/>
    <w:rsid w:val="00E80896"/>
    <w:rsid w:val="00E808A2"/>
    <w:rsid w:val="00E80B92"/>
    <w:rsid w:val="00E80DA3"/>
    <w:rsid w:val="00E80FF9"/>
    <w:rsid w:val="00E819D0"/>
    <w:rsid w:val="00E81CCA"/>
    <w:rsid w:val="00E821D1"/>
    <w:rsid w:val="00E8228D"/>
    <w:rsid w:val="00E82782"/>
    <w:rsid w:val="00E82948"/>
    <w:rsid w:val="00E82C80"/>
    <w:rsid w:val="00E82F84"/>
    <w:rsid w:val="00E83169"/>
    <w:rsid w:val="00E832AC"/>
    <w:rsid w:val="00E8344A"/>
    <w:rsid w:val="00E83905"/>
    <w:rsid w:val="00E83C5F"/>
    <w:rsid w:val="00E8416D"/>
    <w:rsid w:val="00E8426A"/>
    <w:rsid w:val="00E848F3"/>
    <w:rsid w:val="00E84A9D"/>
    <w:rsid w:val="00E851AB"/>
    <w:rsid w:val="00E85360"/>
    <w:rsid w:val="00E853E4"/>
    <w:rsid w:val="00E853F3"/>
    <w:rsid w:val="00E854FB"/>
    <w:rsid w:val="00E8555F"/>
    <w:rsid w:val="00E85837"/>
    <w:rsid w:val="00E85BAB"/>
    <w:rsid w:val="00E85D70"/>
    <w:rsid w:val="00E85D98"/>
    <w:rsid w:val="00E866EA"/>
    <w:rsid w:val="00E86870"/>
    <w:rsid w:val="00E86BF2"/>
    <w:rsid w:val="00E86CD6"/>
    <w:rsid w:val="00E87024"/>
    <w:rsid w:val="00E870B3"/>
    <w:rsid w:val="00E8719D"/>
    <w:rsid w:val="00E8746C"/>
    <w:rsid w:val="00E875EC"/>
    <w:rsid w:val="00E878F5"/>
    <w:rsid w:val="00E87A78"/>
    <w:rsid w:val="00E87ACB"/>
    <w:rsid w:val="00E87B61"/>
    <w:rsid w:val="00E90304"/>
    <w:rsid w:val="00E903F6"/>
    <w:rsid w:val="00E909C5"/>
    <w:rsid w:val="00E90A7C"/>
    <w:rsid w:val="00E90CBC"/>
    <w:rsid w:val="00E90D39"/>
    <w:rsid w:val="00E90D9D"/>
    <w:rsid w:val="00E910A2"/>
    <w:rsid w:val="00E9115C"/>
    <w:rsid w:val="00E911F5"/>
    <w:rsid w:val="00E912E6"/>
    <w:rsid w:val="00E916B8"/>
    <w:rsid w:val="00E9174D"/>
    <w:rsid w:val="00E91962"/>
    <w:rsid w:val="00E91AA9"/>
    <w:rsid w:val="00E91AD0"/>
    <w:rsid w:val="00E91E30"/>
    <w:rsid w:val="00E91E79"/>
    <w:rsid w:val="00E91F97"/>
    <w:rsid w:val="00E925CC"/>
    <w:rsid w:val="00E929A5"/>
    <w:rsid w:val="00E92AD0"/>
    <w:rsid w:val="00E92FE3"/>
    <w:rsid w:val="00E93721"/>
    <w:rsid w:val="00E9375D"/>
    <w:rsid w:val="00E93813"/>
    <w:rsid w:val="00E938DF"/>
    <w:rsid w:val="00E94048"/>
    <w:rsid w:val="00E94145"/>
    <w:rsid w:val="00E943A1"/>
    <w:rsid w:val="00E94E46"/>
    <w:rsid w:val="00E94E5C"/>
    <w:rsid w:val="00E94E8E"/>
    <w:rsid w:val="00E94F82"/>
    <w:rsid w:val="00E95038"/>
    <w:rsid w:val="00E95093"/>
    <w:rsid w:val="00E95209"/>
    <w:rsid w:val="00E95430"/>
    <w:rsid w:val="00E9557B"/>
    <w:rsid w:val="00E957B3"/>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97ECC"/>
    <w:rsid w:val="00EA06F1"/>
    <w:rsid w:val="00EA0710"/>
    <w:rsid w:val="00EA07B7"/>
    <w:rsid w:val="00EA08EF"/>
    <w:rsid w:val="00EA0C35"/>
    <w:rsid w:val="00EA0E08"/>
    <w:rsid w:val="00EA0E45"/>
    <w:rsid w:val="00EA11C6"/>
    <w:rsid w:val="00EA1723"/>
    <w:rsid w:val="00EA173B"/>
    <w:rsid w:val="00EA1781"/>
    <w:rsid w:val="00EA18AF"/>
    <w:rsid w:val="00EA1E34"/>
    <w:rsid w:val="00EA1EA3"/>
    <w:rsid w:val="00EA2299"/>
    <w:rsid w:val="00EA22B3"/>
    <w:rsid w:val="00EA2AF2"/>
    <w:rsid w:val="00EA3123"/>
    <w:rsid w:val="00EA3166"/>
    <w:rsid w:val="00EA3449"/>
    <w:rsid w:val="00EA34A9"/>
    <w:rsid w:val="00EA38A0"/>
    <w:rsid w:val="00EA3B31"/>
    <w:rsid w:val="00EA3DD8"/>
    <w:rsid w:val="00EA3F7E"/>
    <w:rsid w:val="00EA41A6"/>
    <w:rsid w:val="00EA4212"/>
    <w:rsid w:val="00EA4356"/>
    <w:rsid w:val="00EA46DE"/>
    <w:rsid w:val="00EA4A7A"/>
    <w:rsid w:val="00EA4AEA"/>
    <w:rsid w:val="00EA5259"/>
    <w:rsid w:val="00EA5424"/>
    <w:rsid w:val="00EA544B"/>
    <w:rsid w:val="00EA561A"/>
    <w:rsid w:val="00EA5724"/>
    <w:rsid w:val="00EA5AA7"/>
    <w:rsid w:val="00EA5D61"/>
    <w:rsid w:val="00EA5FC1"/>
    <w:rsid w:val="00EA6358"/>
    <w:rsid w:val="00EA6360"/>
    <w:rsid w:val="00EA6685"/>
    <w:rsid w:val="00EA6759"/>
    <w:rsid w:val="00EA6788"/>
    <w:rsid w:val="00EA68AB"/>
    <w:rsid w:val="00EA6D1C"/>
    <w:rsid w:val="00EA6D4D"/>
    <w:rsid w:val="00EA6F4A"/>
    <w:rsid w:val="00EA7663"/>
    <w:rsid w:val="00EA769D"/>
    <w:rsid w:val="00EA76D6"/>
    <w:rsid w:val="00EA7A8B"/>
    <w:rsid w:val="00EA7B65"/>
    <w:rsid w:val="00EA7E41"/>
    <w:rsid w:val="00EB0278"/>
    <w:rsid w:val="00EB073A"/>
    <w:rsid w:val="00EB0968"/>
    <w:rsid w:val="00EB1347"/>
    <w:rsid w:val="00EB161E"/>
    <w:rsid w:val="00EB178A"/>
    <w:rsid w:val="00EB1BB9"/>
    <w:rsid w:val="00EB1FD1"/>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F1"/>
    <w:rsid w:val="00EB420B"/>
    <w:rsid w:val="00EB4302"/>
    <w:rsid w:val="00EB43AA"/>
    <w:rsid w:val="00EB43BD"/>
    <w:rsid w:val="00EB472D"/>
    <w:rsid w:val="00EB5321"/>
    <w:rsid w:val="00EB5857"/>
    <w:rsid w:val="00EB598F"/>
    <w:rsid w:val="00EB59BB"/>
    <w:rsid w:val="00EB5C05"/>
    <w:rsid w:val="00EB5F88"/>
    <w:rsid w:val="00EB5FA4"/>
    <w:rsid w:val="00EB668F"/>
    <w:rsid w:val="00EB6847"/>
    <w:rsid w:val="00EB6EEC"/>
    <w:rsid w:val="00EB6F21"/>
    <w:rsid w:val="00EB75A0"/>
    <w:rsid w:val="00EB793A"/>
    <w:rsid w:val="00EB7A14"/>
    <w:rsid w:val="00EB7E41"/>
    <w:rsid w:val="00EC0D3D"/>
    <w:rsid w:val="00EC11B9"/>
    <w:rsid w:val="00EC12DE"/>
    <w:rsid w:val="00EC1915"/>
    <w:rsid w:val="00EC1D09"/>
    <w:rsid w:val="00EC1EDA"/>
    <w:rsid w:val="00EC212B"/>
    <w:rsid w:val="00EC2379"/>
    <w:rsid w:val="00EC263A"/>
    <w:rsid w:val="00EC29B2"/>
    <w:rsid w:val="00EC2B10"/>
    <w:rsid w:val="00EC2BFD"/>
    <w:rsid w:val="00EC2D43"/>
    <w:rsid w:val="00EC2F5E"/>
    <w:rsid w:val="00EC2FFD"/>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958"/>
    <w:rsid w:val="00EC5BCB"/>
    <w:rsid w:val="00EC5F60"/>
    <w:rsid w:val="00EC646B"/>
    <w:rsid w:val="00EC66F8"/>
    <w:rsid w:val="00EC6BFD"/>
    <w:rsid w:val="00EC7048"/>
    <w:rsid w:val="00EC7093"/>
    <w:rsid w:val="00EC7174"/>
    <w:rsid w:val="00EC71C3"/>
    <w:rsid w:val="00EC7302"/>
    <w:rsid w:val="00EC7967"/>
    <w:rsid w:val="00EC7C44"/>
    <w:rsid w:val="00ED02DD"/>
    <w:rsid w:val="00ED07D2"/>
    <w:rsid w:val="00ED0A18"/>
    <w:rsid w:val="00ED0DF3"/>
    <w:rsid w:val="00ED0E63"/>
    <w:rsid w:val="00ED0EFF"/>
    <w:rsid w:val="00ED0F98"/>
    <w:rsid w:val="00ED1110"/>
    <w:rsid w:val="00ED11E8"/>
    <w:rsid w:val="00ED1282"/>
    <w:rsid w:val="00ED148B"/>
    <w:rsid w:val="00ED15E0"/>
    <w:rsid w:val="00ED1E92"/>
    <w:rsid w:val="00ED2295"/>
    <w:rsid w:val="00ED2D61"/>
    <w:rsid w:val="00ED359F"/>
    <w:rsid w:val="00ED375E"/>
    <w:rsid w:val="00ED3892"/>
    <w:rsid w:val="00ED38DE"/>
    <w:rsid w:val="00ED3BE4"/>
    <w:rsid w:val="00ED420F"/>
    <w:rsid w:val="00ED4BB6"/>
    <w:rsid w:val="00ED4E30"/>
    <w:rsid w:val="00ED511C"/>
    <w:rsid w:val="00ED52CC"/>
    <w:rsid w:val="00ED52CF"/>
    <w:rsid w:val="00ED5874"/>
    <w:rsid w:val="00ED5ACC"/>
    <w:rsid w:val="00ED5C02"/>
    <w:rsid w:val="00ED5E62"/>
    <w:rsid w:val="00ED6343"/>
    <w:rsid w:val="00ED6A26"/>
    <w:rsid w:val="00ED6BA3"/>
    <w:rsid w:val="00ED6EDD"/>
    <w:rsid w:val="00ED6EF2"/>
    <w:rsid w:val="00ED71DE"/>
    <w:rsid w:val="00ED722A"/>
    <w:rsid w:val="00ED74B3"/>
    <w:rsid w:val="00ED75A9"/>
    <w:rsid w:val="00ED775D"/>
    <w:rsid w:val="00ED79E4"/>
    <w:rsid w:val="00ED7D17"/>
    <w:rsid w:val="00EE040E"/>
    <w:rsid w:val="00EE068E"/>
    <w:rsid w:val="00EE08E0"/>
    <w:rsid w:val="00EE09B2"/>
    <w:rsid w:val="00EE115F"/>
    <w:rsid w:val="00EE1362"/>
    <w:rsid w:val="00EE1502"/>
    <w:rsid w:val="00EE1541"/>
    <w:rsid w:val="00EE16DE"/>
    <w:rsid w:val="00EE1BDC"/>
    <w:rsid w:val="00EE1CE8"/>
    <w:rsid w:val="00EE1E36"/>
    <w:rsid w:val="00EE1E5E"/>
    <w:rsid w:val="00EE2173"/>
    <w:rsid w:val="00EE22E4"/>
    <w:rsid w:val="00EE249C"/>
    <w:rsid w:val="00EE2890"/>
    <w:rsid w:val="00EE2A4C"/>
    <w:rsid w:val="00EE2DFB"/>
    <w:rsid w:val="00EE2ED9"/>
    <w:rsid w:val="00EE2FE0"/>
    <w:rsid w:val="00EE33A3"/>
    <w:rsid w:val="00EE38E7"/>
    <w:rsid w:val="00EE3B7A"/>
    <w:rsid w:val="00EE475F"/>
    <w:rsid w:val="00EE498F"/>
    <w:rsid w:val="00EE4E9D"/>
    <w:rsid w:val="00EE5182"/>
    <w:rsid w:val="00EE5291"/>
    <w:rsid w:val="00EE5391"/>
    <w:rsid w:val="00EE549F"/>
    <w:rsid w:val="00EE55BE"/>
    <w:rsid w:val="00EE55F7"/>
    <w:rsid w:val="00EE5A1C"/>
    <w:rsid w:val="00EE5A30"/>
    <w:rsid w:val="00EE5A53"/>
    <w:rsid w:val="00EE6047"/>
    <w:rsid w:val="00EE6630"/>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AB"/>
    <w:rsid w:val="00EF1422"/>
    <w:rsid w:val="00EF1621"/>
    <w:rsid w:val="00EF1AE9"/>
    <w:rsid w:val="00EF1B06"/>
    <w:rsid w:val="00EF1DEF"/>
    <w:rsid w:val="00EF1EA4"/>
    <w:rsid w:val="00EF23AC"/>
    <w:rsid w:val="00EF27A8"/>
    <w:rsid w:val="00EF2827"/>
    <w:rsid w:val="00EF2917"/>
    <w:rsid w:val="00EF2B67"/>
    <w:rsid w:val="00EF366C"/>
    <w:rsid w:val="00EF398B"/>
    <w:rsid w:val="00EF39BE"/>
    <w:rsid w:val="00EF3AD4"/>
    <w:rsid w:val="00EF3B60"/>
    <w:rsid w:val="00EF3C4C"/>
    <w:rsid w:val="00EF3D27"/>
    <w:rsid w:val="00EF441B"/>
    <w:rsid w:val="00EF4437"/>
    <w:rsid w:val="00EF4463"/>
    <w:rsid w:val="00EF4850"/>
    <w:rsid w:val="00EF497B"/>
    <w:rsid w:val="00EF51B6"/>
    <w:rsid w:val="00EF5453"/>
    <w:rsid w:val="00EF5869"/>
    <w:rsid w:val="00EF5BAC"/>
    <w:rsid w:val="00EF5F75"/>
    <w:rsid w:val="00EF60A1"/>
    <w:rsid w:val="00EF629F"/>
    <w:rsid w:val="00EF64B7"/>
    <w:rsid w:val="00EF669B"/>
    <w:rsid w:val="00EF6878"/>
    <w:rsid w:val="00EF6B4C"/>
    <w:rsid w:val="00EF6D0F"/>
    <w:rsid w:val="00EF6E3A"/>
    <w:rsid w:val="00EF71FC"/>
    <w:rsid w:val="00EF74F9"/>
    <w:rsid w:val="00EF754C"/>
    <w:rsid w:val="00EF75F0"/>
    <w:rsid w:val="00EF78C9"/>
    <w:rsid w:val="00EF7954"/>
    <w:rsid w:val="00EF7C1C"/>
    <w:rsid w:val="00EF7C60"/>
    <w:rsid w:val="00EF7CE3"/>
    <w:rsid w:val="00EF7D6D"/>
    <w:rsid w:val="00F00779"/>
    <w:rsid w:val="00F00B88"/>
    <w:rsid w:val="00F00CBC"/>
    <w:rsid w:val="00F00E00"/>
    <w:rsid w:val="00F00E91"/>
    <w:rsid w:val="00F00F67"/>
    <w:rsid w:val="00F014C9"/>
    <w:rsid w:val="00F01571"/>
    <w:rsid w:val="00F016D9"/>
    <w:rsid w:val="00F01F0F"/>
    <w:rsid w:val="00F022E1"/>
    <w:rsid w:val="00F023E8"/>
    <w:rsid w:val="00F02709"/>
    <w:rsid w:val="00F028FE"/>
    <w:rsid w:val="00F0298E"/>
    <w:rsid w:val="00F02C6D"/>
    <w:rsid w:val="00F03051"/>
    <w:rsid w:val="00F0345E"/>
    <w:rsid w:val="00F03552"/>
    <w:rsid w:val="00F036CD"/>
    <w:rsid w:val="00F03822"/>
    <w:rsid w:val="00F038BD"/>
    <w:rsid w:val="00F03B3A"/>
    <w:rsid w:val="00F043EB"/>
    <w:rsid w:val="00F044B5"/>
    <w:rsid w:val="00F04846"/>
    <w:rsid w:val="00F0552A"/>
    <w:rsid w:val="00F05790"/>
    <w:rsid w:val="00F05AA2"/>
    <w:rsid w:val="00F05FEC"/>
    <w:rsid w:val="00F0630E"/>
    <w:rsid w:val="00F063FD"/>
    <w:rsid w:val="00F0641A"/>
    <w:rsid w:val="00F066C6"/>
    <w:rsid w:val="00F06817"/>
    <w:rsid w:val="00F06C41"/>
    <w:rsid w:val="00F07297"/>
    <w:rsid w:val="00F077FA"/>
    <w:rsid w:val="00F079C2"/>
    <w:rsid w:val="00F07A14"/>
    <w:rsid w:val="00F1046E"/>
    <w:rsid w:val="00F105BC"/>
    <w:rsid w:val="00F106E3"/>
    <w:rsid w:val="00F10787"/>
    <w:rsid w:val="00F10AE7"/>
    <w:rsid w:val="00F10B84"/>
    <w:rsid w:val="00F10DD0"/>
    <w:rsid w:val="00F10E03"/>
    <w:rsid w:val="00F10E2C"/>
    <w:rsid w:val="00F11029"/>
    <w:rsid w:val="00F11034"/>
    <w:rsid w:val="00F1115F"/>
    <w:rsid w:val="00F11662"/>
    <w:rsid w:val="00F12599"/>
    <w:rsid w:val="00F12617"/>
    <w:rsid w:val="00F12889"/>
    <w:rsid w:val="00F12DB8"/>
    <w:rsid w:val="00F12E37"/>
    <w:rsid w:val="00F12FCC"/>
    <w:rsid w:val="00F136E5"/>
    <w:rsid w:val="00F138D8"/>
    <w:rsid w:val="00F13B7D"/>
    <w:rsid w:val="00F1407F"/>
    <w:rsid w:val="00F14195"/>
    <w:rsid w:val="00F1419E"/>
    <w:rsid w:val="00F1425D"/>
    <w:rsid w:val="00F14675"/>
    <w:rsid w:val="00F149C7"/>
    <w:rsid w:val="00F14A7A"/>
    <w:rsid w:val="00F14DA1"/>
    <w:rsid w:val="00F15010"/>
    <w:rsid w:val="00F1516C"/>
    <w:rsid w:val="00F15511"/>
    <w:rsid w:val="00F1596A"/>
    <w:rsid w:val="00F159D6"/>
    <w:rsid w:val="00F161FC"/>
    <w:rsid w:val="00F16583"/>
    <w:rsid w:val="00F17199"/>
    <w:rsid w:val="00F17504"/>
    <w:rsid w:val="00F177E3"/>
    <w:rsid w:val="00F17973"/>
    <w:rsid w:val="00F17AA6"/>
    <w:rsid w:val="00F17B69"/>
    <w:rsid w:val="00F17CB3"/>
    <w:rsid w:val="00F203E7"/>
    <w:rsid w:val="00F2043B"/>
    <w:rsid w:val="00F20C2B"/>
    <w:rsid w:val="00F20CA2"/>
    <w:rsid w:val="00F20F5F"/>
    <w:rsid w:val="00F20F98"/>
    <w:rsid w:val="00F21113"/>
    <w:rsid w:val="00F21135"/>
    <w:rsid w:val="00F2146B"/>
    <w:rsid w:val="00F21839"/>
    <w:rsid w:val="00F21AA6"/>
    <w:rsid w:val="00F2210C"/>
    <w:rsid w:val="00F221FF"/>
    <w:rsid w:val="00F222EF"/>
    <w:rsid w:val="00F2255F"/>
    <w:rsid w:val="00F2287B"/>
    <w:rsid w:val="00F228F8"/>
    <w:rsid w:val="00F229A0"/>
    <w:rsid w:val="00F229FD"/>
    <w:rsid w:val="00F22A04"/>
    <w:rsid w:val="00F22C86"/>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F4"/>
    <w:rsid w:val="00F25006"/>
    <w:rsid w:val="00F257F8"/>
    <w:rsid w:val="00F25809"/>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D3E"/>
    <w:rsid w:val="00F26E0F"/>
    <w:rsid w:val="00F26F6A"/>
    <w:rsid w:val="00F26F7D"/>
    <w:rsid w:val="00F26FC4"/>
    <w:rsid w:val="00F27460"/>
    <w:rsid w:val="00F27473"/>
    <w:rsid w:val="00F27BF4"/>
    <w:rsid w:val="00F27DF6"/>
    <w:rsid w:val="00F302F9"/>
    <w:rsid w:val="00F30B07"/>
    <w:rsid w:val="00F313E7"/>
    <w:rsid w:val="00F31521"/>
    <w:rsid w:val="00F31633"/>
    <w:rsid w:val="00F31692"/>
    <w:rsid w:val="00F31953"/>
    <w:rsid w:val="00F31B07"/>
    <w:rsid w:val="00F31CA5"/>
    <w:rsid w:val="00F31D69"/>
    <w:rsid w:val="00F31E6A"/>
    <w:rsid w:val="00F31EB5"/>
    <w:rsid w:val="00F31F5F"/>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EB6"/>
    <w:rsid w:val="00F36041"/>
    <w:rsid w:val="00F362B3"/>
    <w:rsid w:val="00F36712"/>
    <w:rsid w:val="00F3682E"/>
    <w:rsid w:val="00F3695A"/>
    <w:rsid w:val="00F36A11"/>
    <w:rsid w:val="00F36C74"/>
    <w:rsid w:val="00F36D83"/>
    <w:rsid w:val="00F36EEF"/>
    <w:rsid w:val="00F36F15"/>
    <w:rsid w:val="00F3722D"/>
    <w:rsid w:val="00F37574"/>
    <w:rsid w:val="00F37720"/>
    <w:rsid w:val="00F37734"/>
    <w:rsid w:val="00F378A1"/>
    <w:rsid w:val="00F37975"/>
    <w:rsid w:val="00F379A8"/>
    <w:rsid w:val="00F37A0B"/>
    <w:rsid w:val="00F37AC7"/>
    <w:rsid w:val="00F37C25"/>
    <w:rsid w:val="00F37E68"/>
    <w:rsid w:val="00F4013A"/>
    <w:rsid w:val="00F40471"/>
    <w:rsid w:val="00F40694"/>
    <w:rsid w:val="00F40957"/>
    <w:rsid w:val="00F40B38"/>
    <w:rsid w:val="00F40DB6"/>
    <w:rsid w:val="00F41091"/>
    <w:rsid w:val="00F41697"/>
    <w:rsid w:val="00F41C46"/>
    <w:rsid w:val="00F42BC0"/>
    <w:rsid w:val="00F4312A"/>
    <w:rsid w:val="00F43436"/>
    <w:rsid w:val="00F4361E"/>
    <w:rsid w:val="00F43838"/>
    <w:rsid w:val="00F43969"/>
    <w:rsid w:val="00F43D64"/>
    <w:rsid w:val="00F43E7B"/>
    <w:rsid w:val="00F4412E"/>
    <w:rsid w:val="00F44679"/>
    <w:rsid w:val="00F446B3"/>
    <w:rsid w:val="00F44718"/>
    <w:rsid w:val="00F44E3A"/>
    <w:rsid w:val="00F44E92"/>
    <w:rsid w:val="00F44E97"/>
    <w:rsid w:val="00F4509D"/>
    <w:rsid w:val="00F451BD"/>
    <w:rsid w:val="00F45396"/>
    <w:rsid w:val="00F454BB"/>
    <w:rsid w:val="00F45801"/>
    <w:rsid w:val="00F45965"/>
    <w:rsid w:val="00F45BF5"/>
    <w:rsid w:val="00F45EF7"/>
    <w:rsid w:val="00F45F7D"/>
    <w:rsid w:val="00F46030"/>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1049"/>
    <w:rsid w:val="00F512FB"/>
    <w:rsid w:val="00F51A0E"/>
    <w:rsid w:val="00F51A1A"/>
    <w:rsid w:val="00F52304"/>
    <w:rsid w:val="00F528C4"/>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709F"/>
    <w:rsid w:val="00F57266"/>
    <w:rsid w:val="00F574A3"/>
    <w:rsid w:val="00F577C7"/>
    <w:rsid w:val="00F57822"/>
    <w:rsid w:val="00F600F5"/>
    <w:rsid w:val="00F6010F"/>
    <w:rsid w:val="00F601AF"/>
    <w:rsid w:val="00F60208"/>
    <w:rsid w:val="00F60377"/>
    <w:rsid w:val="00F609D9"/>
    <w:rsid w:val="00F60E9D"/>
    <w:rsid w:val="00F612DD"/>
    <w:rsid w:val="00F61980"/>
    <w:rsid w:val="00F61AE9"/>
    <w:rsid w:val="00F61EE5"/>
    <w:rsid w:val="00F62014"/>
    <w:rsid w:val="00F622E0"/>
    <w:rsid w:val="00F625CA"/>
    <w:rsid w:val="00F627DC"/>
    <w:rsid w:val="00F627E9"/>
    <w:rsid w:val="00F62897"/>
    <w:rsid w:val="00F62B53"/>
    <w:rsid w:val="00F62C86"/>
    <w:rsid w:val="00F62CBF"/>
    <w:rsid w:val="00F637B9"/>
    <w:rsid w:val="00F63CF7"/>
    <w:rsid w:val="00F64146"/>
    <w:rsid w:val="00F646D6"/>
    <w:rsid w:val="00F64E67"/>
    <w:rsid w:val="00F651D5"/>
    <w:rsid w:val="00F652C0"/>
    <w:rsid w:val="00F653E4"/>
    <w:rsid w:val="00F65631"/>
    <w:rsid w:val="00F65BA5"/>
    <w:rsid w:val="00F65E4B"/>
    <w:rsid w:val="00F65E8D"/>
    <w:rsid w:val="00F6617C"/>
    <w:rsid w:val="00F664E9"/>
    <w:rsid w:val="00F66838"/>
    <w:rsid w:val="00F66E75"/>
    <w:rsid w:val="00F67110"/>
    <w:rsid w:val="00F671F0"/>
    <w:rsid w:val="00F6726B"/>
    <w:rsid w:val="00F674ED"/>
    <w:rsid w:val="00F6774D"/>
    <w:rsid w:val="00F677E1"/>
    <w:rsid w:val="00F67A63"/>
    <w:rsid w:val="00F7044B"/>
    <w:rsid w:val="00F70974"/>
    <w:rsid w:val="00F70B57"/>
    <w:rsid w:val="00F70D7E"/>
    <w:rsid w:val="00F70E55"/>
    <w:rsid w:val="00F70EE6"/>
    <w:rsid w:val="00F71107"/>
    <w:rsid w:val="00F71406"/>
    <w:rsid w:val="00F71581"/>
    <w:rsid w:val="00F7176F"/>
    <w:rsid w:val="00F7179C"/>
    <w:rsid w:val="00F71920"/>
    <w:rsid w:val="00F71A07"/>
    <w:rsid w:val="00F72850"/>
    <w:rsid w:val="00F72CD2"/>
    <w:rsid w:val="00F73062"/>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FD0"/>
    <w:rsid w:val="00F7738B"/>
    <w:rsid w:val="00F774AC"/>
    <w:rsid w:val="00F774E0"/>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B7F"/>
    <w:rsid w:val="00F81D31"/>
    <w:rsid w:val="00F82438"/>
    <w:rsid w:val="00F8245B"/>
    <w:rsid w:val="00F8276D"/>
    <w:rsid w:val="00F82C35"/>
    <w:rsid w:val="00F83227"/>
    <w:rsid w:val="00F83649"/>
    <w:rsid w:val="00F8374B"/>
    <w:rsid w:val="00F83762"/>
    <w:rsid w:val="00F83B1E"/>
    <w:rsid w:val="00F83B72"/>
    <w:rsid w:val="00F83C0E"/>
    <w:rsid w:val="00F83C40"/>
    <w:rsid w:val="00F83D50"/>
    <w:rsid w:val="00F83DA4"/>
    <w:rsid w:val="00F83DDB"/>
    <w:rsid w:val="00F8473B"/>
    <w:rsid w:val="00F84863"/>
    <w:rsid w:val="00F84D01"/>
    <w:rsid w:val="00F851C2"/>
    <w:rsid w:val="00F85696"/>
    <w:rsid w:val="00F856F0"/>
    <w:rsid w:val="00F85976"/>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90238"/>
    <w:rsid w:val="00F9023E"/>
    <w:rsid w:val="00F9025F"/>
    <w:rsid w:val="00F90276"/>
    <w:rsid w:val="00F90290"/>
    <w:rsid w:val="00F90515"/>
    <w:rsid w:val="00F9085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7D3"/>
    <w:rsid w:val="00F9384C"/>
    <w:rsid w:val="00F93CB2"/>
    <w:rsid w:val="00F93D20"/>
    <w:rsid w:val="00F93F0F"/>
    <w:rsid w:val="00F94113"/>
    <w:rsid w:val="00F94303"/>
    <w:rsid w:val="00F944F4"/>
    <w:rsid w:val="00F9451B"/>
    <w:rsid w:val="00F94625"/>
    <w:rsid w:val="00F94752"/>
    <w:rsid w:val="00F94BC7"/>
    <w:rsid w:val="00F9514A"/>
    <w:rsid w:val="00F95391"/>
    <w:rsid w:val="00F955F9"/>
    <w:rsid w:val="00F95665"/>
    <w:rsid w:val="00F958B0"/>
    <w:rsid w:val="00F958C6"/>
    <w:rsid w:val="00F959C3"/>
    <w:rsid w:val="00F95A36"/>
    <w:rsid w:val="00F95AB8"/>
    <w:rsid w:val="00F95B16"/>
    <w:rsid w:val="00F95BDA"/>
    <w:rsid w:val="00F95F43"/>
    <w:rsid w:val="00F960EE"/>
    <w:rsid w:val="00F96531"/>
    <w:rsid w:val="00F969EF"/>
    <w:rsid w:val="00F96A3C"/>
    <w:rsid w:val="00F96EAD"/>
    <w:rsid w:val="00F972AE"/>
    <w:rsid w:val="00F9778B"/>
    <w:rsid w:val="00F978EB"/>
    <w:rsid w:val="00F979B7"/>
    <w:rsid w:val="00FA00D9"/>
    <w:rsid w:val="00FA0509"/>
    <w:rsid w:val="00FA06EF"/>
    <w:rsid w:val="00FA07B0"/>
    <w:rsid w:val="00FA0807"/>
    <w:rsid w:val="00FA0A6A"/>
    <w:rsid w:val="00FA0EB8"/>
    <w:rsid w:val="00FA1345"/>
    <w:rsid w:val="00FA14B7"/>
    <w:rsid w:val="00FA1761"/>
    <w:rsid w:val="00FA19DC"/>
    <w:rsid w:val="00FA203D"/>
    <w:rsid w:val="00FA2A1F"/>
    <w:rsid w:val="00FA2BA9"/>
    <w:rsid w:val="00FA2F67"/>
    <w:rsid w:val="00FA31CF"/>
    <w:rsid w:val="00FA335C"/>
    <w:rsid w:val="00FA3820"/>
    <w:rsid w:val="00FA3CCA"/>
    <w:rsid w:val="00FA3CE3"/>
    <w:rsid w:val="00FA3F7C"/>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AFA"/>
    <w:rsid w:val="00FA6FB5"/>
    <w:rsid w:val="00FA71CF"/>
    <w:rsid w:val="00FA7564"/>
    <w:rsid w:val="00FA7D84"/>
    <w:rsid w:val="00FB00C2"/>
    <w:rsid w:val="00FB0172"/>
    <w:rsid w:val="00FB0704"/>
    <w:rsid w:val="00FB0804"/>
    <w:rsid w:val="00FB0F38"/>
    <w:rsid w:val="00FB127E"/>
    <w:rsid w:val="00FB1457"/>
    <w:rsid w:val="00FB183F"/>
    <w:rsid w:val="00FB18DA"/>
    <w:rsid w:val="00FB19B3"/>
    <w:rsid w:val="00FB19C9"/>
    <w:rsid w:val="00FB1A91"/>
    <w:rsid w:val="00FB1E97"/>
    <w:rsid w:val="00FB2130"/>
    <w:rsid w:val="00FB226B"/>
    <w:rsid w:val="00FB241F"/>
    <w:rsid w:val="00FB249C"/>
    <w:rsid w:val="00FB2945"/>
    <w:rsid w:val="00FB2C62"/>
    <w:rsid w:val="00FB2CA9"/>
    <w:rsid w:val="00FB31B2"/>
    <w:rsid w:val="00FB3296"/>
    <w:rsid w:val="00FB3577"/>
    <w:rsid w:val="00FB3699"/>
    <w:rsid w:val="00FB3958"/>
    <w:rsid w:val="00FB3A69"/>
    <w:rsid w:val="00FB3B05"/>
    <w:rsid w:val="00FB3DC2"/>
    <w:rsid w:val="00FB3DF0"/>
    <w:rsid w:val="00FB3E3D"/>
    <w:rsid w:val="00FB410C"/>
    <w:rsid w:val="00FB4117"/>
    <w:rsid w:val="00FB41B5"/>
    <w:rsid w:val="00FB4271"/>
    <w:rsid w:val="00FB427D"/>
    <w:rsid w:val="00FB43EB"/>
    <w:rsid w:val="00FB4B3B"/>
    <w:rsid w:val="00FB4B3C"/>
    <w:rsid w:val="00FB4BC4"/>
    <w:rsid w:val="00FB51A5"/>
    <w:rsid w:val="00FB5208"/>
    <w:rsid w:val="00FB56A5"/>
    <w:rsid w:val="00FB57B3"/>
    <w:rsid w:val="00FB5A95"/>
    <w:rsid w:val="00FB5F4F"/>
    <w:rsid w:val="00FB5FE4"/>
    <w:rsid w:val="00FB6560"/>
    <w:rsid w:val="00FB688E"/>
    <w:rsid w:val="00FB6B79"/>
    <w:rsid w:val="00FB6BCE"/>
    <w:rsid w:val="00FB6BE0"/>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402"/>
    <w:rsid w:val="00FC1520"/>
    <w:rsid w:val="00FC1614"/>
    <w:rsid w:val="00FC1696"/>
    <w:rsid w:val="00FC1919"/>
    <w:rsid w:val="00FC1D89"/>
    <w:rsid w:val="00FC2087"/>
    <w:rsid w:val="00FC23FC"/>
    <w:rsid w:val="00FC279F"/>
    <w:rsid w:val="00FC2B39"/>
    <w:rsid w:val="00FC2C3D"/>
    <w:rsid w:val="00FC2C8C"/>
    <w:rsid w:val="00FC2E2E"/>
    <w:rsid w:val="00FC3608"/>
    <w:rsid w:val="00FC38B5"/>
    <w:rsid w:val="00FC3BB0"/>
    <w:rsid w:val="00FC4031"/>
    <w:rsid w:val="00FC40DD"/>
    <w:rsid w:val="00FC413B"/>
    <w:rsid w:val="00FC43DB"/>
    <w:rsid w:val="00FC4486"/>
    <w:rsid w:val="00FC4848"/>
    <w:rsid w:val="00FC49B4"/>
    <w:rsid w:val="00FC49FC"/>
    <w:rsid w:val="00FC4B69"/>
    <w:rsid w:val="00FC502D"/>
    <w:rsid w:val="00FC507C"/>
    <w:rsid w:val="00FC53B4"/>
    <w:rsid w:val="00FC53E6"/>
    <w:rsid w:val="00FC553A"/>
    <w:rsid w:val="00FC5634"/>
    <w:rsid w:val="00FC5AA5"/>
    <w:rsid w:val="00FC5C60"/>
    <w:rsid w:val="00FC5C8E"/>
    <w:rsid w:val="00FC5DA2"/>
    <w:rsid w:val="00FC689A"/>
    <w:rsid w:val="00FC68ED"/>
    <w:rsid w:val="00FC6995"/>
    <w:rsid w:val="00FC6C72"/>
    <w:rsid w:val="00FC701B"/>
    <w:rsid w:val="00FC7185"/>
    <w:rsid w:val="00FC73C5"/>
    <w:rsid w:val="00FC73D0"/>
    <w:rsid w:val="00FD0194"/>
    <w:rsid w:val="00FD0497"/>
    <w:rsid w:val="00FD0796"/>
    <w:rsid w:val="00FD0937"/>
    <w:rsid w:val="00FD0AAD"/>
    <w:rsid w:val="00FD0AAF"/>
    <w:rsid w:val="00FD1551"/>
    <w:rsid w:val="00FD1E95"/>
    <w:rsid w:val="00FD1EF7"/>
    <w:rsid w:val="00FD1F73"/>
    <w:rsid w:val="00FD21FD"/>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3CD"/>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D7F67"/>
    <w:rsid w:val="00FE013A"/>
    <w:rsid w:val="00FE01D3"/>
    <w:rsid w:val="00FE04F3"/>
    <w:rsid w:val="00FE0591"/>
    <w:rsid w:val="00FE05D2"/>
    <w:rsid w:val="00FE05E6"/>
    <w:rsid w:val="00FE08D1"/>
    <w:rsid w:val="00FE0C1B"/>
    <w:rsid w:val="00FE0C98"/>
    <w:rsid w:val="00FE0F51"/>
    <w:rsid w:val="00FE120E"/>
    <w:rsid w:val="00FE1303"/>
    <w:rsid w:val="00FE130E"/>
    <w:rsid w:val="00FE152E"/>
    <w:rsid w:val="00FE1DB1"/>
    <w:rsid w:val="00FE1F96"/>
    <w:rsid w:val="00FE1FE9"/>
    <w:rsid w:val="00FE2272"/>
    <w:rsid w:val="00FE238B"/>
    <w:rsid w:val="00FE253C"/>
    <w:rsid w:val="00FE27FC"/>
    <w:rsid w:val="00FE2DA2"/>
    <w:rsid w:val="00FE2DB8"/>
    <w:rsid w:val="00FE2E74"/>
    <w:rsid w:val="00FE2ED8"/>
    <w:rsid w:val="00FE2FB8"/>
    <w:rsid w:val="00FE3296"/>
    <w:rsid w:val="00FE32FC"/>
    <w:rsid w:val="00FE3499"/>
    <w:rsid w:val="00FE399B"/>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6534"/>
    <w:rsid w:val="00FE6640"/>
    <w:rsid w:val="00FE66AE"/>
    <w:rsid w:val="00FE6821"/>
    <w:rsid w:val="00FE68D1"/>
    <w:rsid w:val="00FE69C5"/>
    <w:rsid w:val="00FE69C6"/>
    <w:rsid w:val="00FE6A3D"/>
    <w:rsid w:val="00FE6DFD"/>
    <w:rsid w:val="00FE706E"/>
    <w:rsid w:val="00FE7264"/>
    <w:rsid w:val="00FE7600"/>
    <w:rsid w:val="00FE7624"/>
    <w:rsid w:val="00FE79E2"/>
    <w:rsid w:val="00FE7D85"/>
    <w:rsid w:val="00FF0C6E"/>
    <w:rsid w:val="00FF0D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AFC"/>
    <w:rsid w:val="00FF3CC5"/>
    <w:rsid w:val="00FF3D1D"/>
    <w:rsid w:val="00FF3E6D"/>
    <w:rsid w:val="00FF3E7F"/>
    <w:rsid w:val="00FF4BEE"/>
    <w:rsid w:val="00FF4E3C"/>
    <w:rsid w:val="00FF5087"/>
    <w:rsid w:val="00FF50F7"/>
    <w:rsid w:val="00FF53D1"/>
    <w:rsid w:val="00FF5589"/>
    <w:rsid w:val="00FF5594"/>
    <w:rsid w:val="00FF5748"/>
    <w:rsid w:val="00FF5813"/>
    <w:rsid w:val="00FF60EB"/>
    <w:rsid w:val="00FF614F"/>
    <w:rsid w:val="00FF61CE"/>
    <w:rsid w:val="00FF6557"/>
    <w:rsid w:val="00FF6677"/>
    <w:rsid w:val="00FF684C"/>
    <w:rsid w:val="00FF7108"/>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17E"/>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7E5CE2"/>
    <w:pPr>
      <w:numPr>
        <w:ilvl w:val="1"/>
        <w:numId w:val="0"/>
      </w:numPr>
      <w:pBdr>
        <w:top w:val="none" w:sz="0" w:space="0" w:color="auto"/>
      </w:pBdr>
      <w:spacing w:before="180"/>
      <w:outlineLvl w:val="1"/>
    </w:pPr>
    <w:rPr>
      <w:rFonts w:ascii="Times New Roman" w:eastAsiaTheme="minorEastAsia" w:hAnsi="Times New Roman"/>
      <w:sz w:val="22"/>
      <w:szCs w:val="21"/>
      <w:lang w:eastAsia="zh-CN"/>
    </w:rPr>
  </w:style>
  <w:style w:type="paragraph" w:styleId="Heading3">
    <w:name w:val="heading 3"/>
    <w:basedOn w:val="Heading2"/>
    <w:next w:val="Normal"/>
    <w:link w:val="Heading3Char"/>
    <w:qFormat/>
    <w:rsid w:val="008D3C47"/>
    <w:pPr>
      <w:numPr>
        <w:ilvl w:val="2"/>
      </w:numPr>
      <w:spacing w:before="120"/>
      <w:outlineLvl w:val="2"/>
    </w:pPr>
  </w:style>
  <w:style w:type="paragraph" w:styleId="Heading4">
    <w:name w:val="heading 4"/>
    <w:aliases w:val="h4"/>
    <w:basedOn w:val="Heading3"/>
    <w:next w:val="Normal"/>
    <w:link w:val="Heading4Char"/>
    <w:uiPriority w:val="9"/>
    <w:qFormat/>
    <w:pPr>
      <w:numPr>
        <w:ilvl w:val="3"/>
      </w:numPr>
      <w:outlineLvl w:val="3"/>
    </w:pPr>
    <w:rPr>
      <w:sz w:val="24"/>
    </w:rPr>
  </w:style>
  <w:style w:type="paragraph" w:styleId="Heading5">
    <w:name w:val="heading 5"/>
    <w:aliases w:val="h5,Heading5"/>
    <w:basedOn w:val="Heading4"/>
    <w:next w:val="Normal"/>
    <w:link w:val="Heading5Char"/>
    <w:uiPriority w:val="9"/>
    <w:qFormat/>
    <w:pPr>
      <w:numPr>
        <w:ilvl w:val="5"/>
      </w:num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Pr>
      <w:ind w:left="1985" w:hanging="1985"/>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pPr>
      <w:spacing w:before="120" w:after="0"/>
    </w:pPr>
    <w:rPr>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uiPriority w:val="99"/>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492446"/>
    <w:pPr>
      <w:widowControl/>
      <w:numPr>
        <w:numId w:val="6"/>
      </w:numPr>
      <w:spacing w:after="0"/>
      <w:jc w:val="left"/>
    </w:pPr>
    <w:rPr>
      <w:rFonts w:ascii="Calibri" w:eastAsia="Times New Roman" w:hAnsi="Calibri"/>
      <w:kern w:val="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SimSun" w:hAnsi="Times"/>
      <w:kern w:val="2"/>
      <w:szCs w:val="24"/>
      <w:lang w:val="en-GB" w:eastAsia="zh-CN"/>
    </w:rPr>
  </w:style>
  <w:style w:type="character" w:customStyle="1" w:styleId="bullet1Char">
    <w:name w:val="bullet1 Char"/>
    <w:link w:val="bullet1"/>
    <w:rsid w:val="00492446"/>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7E5CE2"/>
    <w:rPr>
      <w:rFonts w:ascii="Times New Roman" w:eastAsiaTheme="minorEastAsia" w:hAnsi="Times New Roman"/>
      <w:b/>
      <w:sz w:val="22"/>
      <w:szCs w:val="21"/>
    </w:rPr>
  </w:style>
  <w:style w:type="character" w:customStyle="1" w:styleId="CommentTextChar">
    <w:name w:val="Comment Text Char"/>
    <w:basedOn w:val="DefaultParagraphFont"/>
    <w:link w:val="CommentText"/>
    <w:uiPriority w:val="99"/>
    <w:qFormat/>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910DAD"/>
    <w:rPr>
      <w:rFonts w:asciiTheme="majorHAnsi" w:eastAsia="SimSun"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Arial" w:eastAsiaTheme="minorEastAsia" w:hAnsi="Arial"/>
      <w:b/>
      <w:sz w:val="21"/>
      <w:lang w:eastAsia="en-US"/>
    </w:rPr>
  </w:style>
  <w:style w:type="table" w:customStyle="1" w:styleId="TableGrid1">
    <w:name w:val="Table Grid1"/>
    <w:basedOn w:val="TableNormal"/>
    <w:next w:val="TableGrid"/>
    <w:uiPriority w:val="39"/>
    <w:qFormat/>
    <w:rsid w:val="00CB6D9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9"/>
      </w:numPr>
      <w:spacing w:beforeLines="100"/>
      <w:ind w:left="1089" w:hanging="369"/>
      <w:jc w:val="center"/>
    </w:pPr>
    <w:rPr>
      <w:rFonts w:ascii="Arial" w:eastAsia="SimSun" w:hAnsi="Arial"/>
      <w:sz w:val="18"/>
      <w:szCs w:val="18"/>
    </w:rPr>
  </w:style>
  <w:style w:type="paragraph" w:customStyle="1" w:styleId="a1">
    <w:name w:val="表格文本"/>
    <w:rsid w:val="00B24816"/>
    <w:pPr>
      <w:tabs>
        <w:tab w:val="decimal" w:pos="0"/>
      </w:tabs>
    </w:pPr>
    <w:rPr>
      <w:rFonts w:ascii="Arial" w:eastAsia="SimSun" w:hAnsi="Arial"/>
      <w:noProof/>
      <w:sz w:val="21"/>
      <w:szCs w:val="21"/>
    </w:rPr>
  </w:style>
  <w:style w:type="paragraph" w:customStyle="1" w:styleId="a2">
    <w:name w:val="表头文本"/>
    <w:rsid w:val="00B24816"/>
    <w:pPr>
      <w:jc w:val="center"/>
    </w:pPr>
    <w:rPr>
      <w:rFonts w:ascii="Arial" w:eastAsia="SimSun" w:hAnsi="Arial"/>
      <w:b/>
      <w:sz w:val="21"/>
      <w:szCs w:val="21"/>
    </w:rPr>
  </w:style>
  <w:style w:type="table" w:customStyle="1" w:styleId="a3">
    <w:name w:val="表样式"/>
    <w:basedOn w:val="TableNormal"/>
    <w:rsid w:val="00B24816"/>
    <w:pPr>
      <w:jc w:val="both"/>
    </w:pPr>
    <w:rPr>
      <w:rFonts w:ascii="Times New Roman" w:eastAsia="SimSu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9"/>
      </w:numPr>
      <w:spacing w:afterLines="100"/>
      <w:ind w:left="1089" w:hanging="369"/>
      <w:jc w:val="center"/>
    </w:pPr>
    <w:rPr>
      <w:rFonts w:ascii="Arial" w:eastAsia="SimSun"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SimHei" w:hAnsi="Arial"/>
      <w:sz w:val="18"/>
    </w:rPr>
  </w:style>
  <w:style w:type="paragraph" w:customStyle="1" w:styleId="a8">
    <w:name w:val="注示文本"/>
    <w:basedOn w:val="Normal"/>
    <w:rsid w:val="00B24816"/>
    <w:pPr>
      <w:pBdr>
        <w:bottom w:val="single" w:sz="4" w:space="1" w:color="000000"/>
      </w:pBdr>
      <w:ind w:firstLine="360"/>
      <w:jc w:val="both"/>
    </w:pPr>
    <w:rPr>
      <w:rFonts w:ascii="Arial" w:eastAsia="KaiTi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SimSun" w:hAnsi="SimSun"/>
      <w:b/>
      <w:bCs/>
      <w:color w:val="000000"/>
      <w:sz w:val="36"/>
    </w:rPr>
  </w:style>
  <w:style w:type="character" w:customStyle="1" w:styleId="ab">
    <w:name w:val="样式二"/>
    <w:basedOn w:val="aa"/>
    <w:rsid w:val="00B24816"/>
    <w:rPr>
      <w:rFonts w:ascii="SimSun" w:hAnsi="SimSun"/>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numId w:val="14"/>
      </w:numPr>
      <w:autoSpaceDE w:val="0"/>
      <w:autoSpaceDN w:val="0"/>
      <w:adjustRightInd w:val="0"/>
      <w:snapToGrid w:val="0"/>
      <w:spacing w:beforeLines="50" w:before="120" w:afterLines="50" w:after="260"/>
    </w:pPr>
    <w:rPr>
      <w:rFonts w:eastAsia="Arial"/>
      <w:b w:val="0"/>
      <w:bCs/>
      <w:sz w:val="24"/>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8.wmf"/><Relationship Id="rId47" Type="http://schemas.openxmlformats.org/officeDocument/2006/relationships/oleObject" Target="embeddings/oleObject5.bin"/><Relationship Id="rId63" Type="http://schemas.openxmlformats.org/officeDocument/2006/relationships/image" Target="media/image38.wmf"/><Relationship Id="rId68" Type="http://schemas.openxmlformats.org/officeDocument/2006/relationships/oleObject" Target="embeddings/oleObject16.bin"/><Relationship Id="rId7" Type="http://schemas.openxmlformats.org/officeDocument/2006/relationships/numbering" Target="numbering.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7.w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oleObject" Target="embeddings/oleObject11.bin"/><Relationship Id="rId66" Type="http://schemas.openxmlformats.org/officeDocument/2006/relationships/oleObject" Target="embeddings/oleObject15.bin"/><Relationship Id="rId5" Type="http://schemas.openxmlformats.org/officeDocument/2006/relationships/customXml" Target="../customXml/item5.xml"/><Relationship Id="rId61" Type="http://schemas.openxmlformats.org/officeDocument/2006/relationships/image" Target="media/image37.wmf"/><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oleObject" Target="embeddings/oleObject3.bin"/><Relationship Id="rId48" Type="http://schemas.openxmlformats.org/officeDocument/2006/relationships/image" Target="media/image31.wmf"/><Relationship Id="rId56" Type="http://schemas.openxmlformats.org/officeDocument/2006/relationships/oleObject" Target="embeddings/oleObject10.bin"/><Relationship Id="rId64" Type="http://schemas.openxmlformats.org/officeDocument/2006/relationships/oleObject" Target="embeddings/oleObject14.bin"/><Relationship Id="rId69" Type="http://schemas.openxmlformats.org/officeDocument/2006/relationships/footer" Target="footer1.xml"/><Relationship Id="rId8" Type="http://schemas.openxmlformats.org/officeDocument/2006/relationships/styles" Target="styles.xml"/><Relationship Id="rId51" Type="http://schemas.openxmlformats.org/officeDocument/2006/relationships/oleObject" Target="embeddings/oleObject7.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wmf"/><Relationship Id="rId46" Type="http://schemas.openxmlformats.org/officeDocument/2006/relationships/image" Target="media/image30.wmf"/><Relationship Id="rId59" Type="http://schemas.openxmlformats.org/officeDocument/2006/relationships/image" Target="media/image36.wmf"/><Relationship Id="rId67" Type="http://schemas.openxmlformats.org/officeDocument/2006/relationships/image" Target="media/image40.wmf"/><Relationship Id="rId20" Type="http://schemas.openxmlformats.org/officeDocument/2006/relationships/image" Target="media/image8.png"/><Relationship Id="rId41" Type="http://schemas.openxmlformats.org/officeDocument/2006/relationships/oleObject" Target="embeddings/oleObject2.bin"/><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oleObject" Target="embeddings/oleObject6.bin"/><Relationship Id="rId57" Type="http://schemas.openxmlformats.org/officeDocument/2006/relationships/image" Target="media/image35.wmf"/><Relationship Id="rId10" Type="http://schemas.openxmlformats.org/officeDocument/2006/relationships/webSettings" Target="webSettings.xml"/><Relationship Id="rId31" Type="http://schemas.openxmlformats.org/officeDocument/2006/relationships/image" Target="media/image19.emf"/><Relationship Id="rId44" Type="http://schemas.openxmlformats.org/officeDocument/2006/relationships/image" Target="media/image29.wmf"/><Relationship Id="rId52" Type="http://schemas.openxmlformats.org/officeDocument/2006/relationships/image" Target="media/image33.wmf"/><Relationship Id="rId60" Type="http://schemas.openxmlformats.org/officeDocument/2006/relationships/oleObject" Target="embeddings/oleObject12.bin"/><Relationship Id="rId65" Type="http://schemas.openxmlformats.org/officeDocument/2006/relationships/image" Target="media/image39.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oleObject" Target="embeddings/oleObject1.bin"/><Relationship Id="rId34" Type="http://schemas.openxmlformats.org/officeDocument/2006/relationships/image" Target="media/image22.png"/><Relationship Id="rId50" Type="http://schemas.openxmlformats.org/officeDocument/2006/relationships/image" Target="media/image32.wmf"/><Relationship Id="rId55"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2CA5367A-BD21-42E1-8B1E-9AA2E7603850}">
  <ds:schemaRefs>
    <ds:schemaRef ds:uri="http://schemas.openxmlformats.org/officeDocument/2006/bibliography"/>
  </ds:schemaRefs>
</ds:datastoreItem>
</file>

<file path=customXml/itemProps6.xml><?xml version="1.0" encoding="utf-8"?>
<ds:datastoreItem xmlns:ds="http://schemas.openxmlformats.org/officeDocument/2006/customXml" ds:itemID="{A97EBCFF-6E33-41F4-A82C-B1D536CAEBE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Memo.dot</Template>
  <TotalTime>154</TotalTime>
  <Pages>30</Pages>
  <Words>9483</Words>
  <Characters>54055</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63412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
  <dc:description/>
  <cp:lastModifiedBy>Matthew Webb2</cp:lastModifiedBy>
  <cp:revision>50</cp:revision>
  <cp:lastPrinted>2009-04-22T06:01:00Z</cp:lastPrinted>
  <dcterms:created xsi:type="dcterms:W3CDTF">2025-01-24T11:14:00Z</dcterms:created>
  <dcterms:modified xsi:type="dcterms:W3CDTF">2025-01-28T16:13:00Z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0000000051873D32F879AF4C9C8E113F61D42F4F070040E872D14AAE8B4D824ED06C78551B5100000057FD3600002B1987CA37A0D74BAF8452BA48986A320004DBAB466A0000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1723205158</vt:lpwstr>
  </property>
</Properties>
</file>