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7B7B705" w:rsidR="00543DA6" w:rsidRPr="00D36755" w:rsidRDefault="00543DA6" w:rsidP="00543DA6">
      <w:pPr>
        <w:tabs>
          <w:tab w:val="center" w:pos="4536"/>
          <w:tab w:val="right" w:pos="9072"/>
        </w:tabs>
        <w:spacing w:afterLines="0" w:after="0"/>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32472F">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4E37E0" w:rsidRPr="004E37E0">
        <w:rPr>
          <w:rFonts w:ascii="Arial" w:eastAsia="MS Mincho" w:hAnsi="Arial"/>
          <w:b/>
          <w:sz w:val="22"/>
          <w:szCs w:val="22"/>
          <w:lang w:val="x-none"/>
        </w:rPr>
        <w:t>R1-2406331</w:t>
      </w:r>
    </w:p>
    <w:p w14:paraId="3E923C86" w14:textId="1B78B7D0" w:rsidR="00B67932" w:rsidRPr="00F9732D" w:rsidRDefault="0032472F" w:rsidP="00B67932">
      <w:pPr>
        <w:pStyle w:val="a4"/>
        <w:tabs>
          <w:tab w:val="right" w:pos="8280"/>
          <w:tab w:val="right" w:pos="9781"/>
        </w:tabs>
        <w:snapToGrid w:val="0"/>
        <w:spacing w:after="120"/>
        <w:ind w:left="-2" w:right="-57"/>
        <w:jc w:val="both"/>
        <w:rPr>
          <w:rFonts w:eastAsia="宋体" w:cs="Arial"/>
          <w:bCs/>
          <w:szCs w:val="22"/>
          <w:lang w:eastAsia="zh-CN"/>
        </w:rPr>
      </w:pPr>
      <w:r w:rsidRPr="0032472F">
        <w:rPr>
          <w:rFonts w:eastAsia="宋体" w:cs="Arial"/>
          <w:bCs/>
          <w:lang w:val="en-GB" w:eastAsia="zh-CN"/>
        </w:rPr>
        <w:t>Maastricht, NL, August 19</w:t>
      </w:r>
      <w:r w:rsidRPr="0032472F">
        <w:rPr>
          <w:rFonts w:eastAsia="宋体" w:cs="Arial" w:hint="eastAsia"/>
          <w:bCs/>
          <w:vertAlign w:val="superscript"/>
          <w:lang w:val="en-GB" w:eastAsia="zh-CN"/>
        </w:rPr>
        <w:t>th</w:t>
      </w:r>
      <w:r w:rsidRPr="0032472F">
        <w:rPr>
          <w:rFonts w:eastAsia="宋体" w:cs="Arial"/>
          <w:bCs/>
          <w:lang w:val="en-GB" w:eastAsia="zh-CN"/>
        </w:rPr>
        <w:t xml:space="preserve"> – 23</w:t>
      </w:r>
      <w:r w:rsidRPr="0032472F">
        <w:rPr>
          <w:rFonts w:eastAsia="宋体" w:cs="Arial"/>
          <w:bCs/>
          <w:vertAlign w:val="superscript"/>
          <w:lang w:val="en-GB" w:eastAsia="zh-CN"/>
        </w:rPr>
        <w:t>rd</w:t>
      </w:r>
      <w:r w:rsidRPr="0032472F">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56405077"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32472F" w:rsidRPr="0032472F">
        <w:rPr>
          <w:rFonts w:ascii="Arial" w:eastAsiaTheme="minorEastAsia" w:hAnsi="Arial"/>
          <w:b/>
          <w:sz w:val="22"/>
          <w:lang w:val="x-none" w:eastAsia="zh-CN"/>
        </w:rPr>
        <w:t>Discussion on higher layer parameters for DCI format 2_3</w:t>
      </w:r>
    </w:p>
    <w:p w14:paraId="0AA922F7" w14:textId="698F66BF"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32472F">
        <w:rPr>
          <w:rFonts w:ascii="Arial" w:eastAsiaTheme="minorEastAsia" w:hAnsi="Arial" w:hint="eastAsia"/>
          <w:b/>
          <w:sz w:val="22"/>
          <w:lang w:val="x-none" w:eastAsia="zh-CN"/>
        </w:rPr>
        <w:t>7</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510FF684" w:rsidR="007A76F2" w:rsidRPr="00A42231" w:rsidRDefault="00DA269E" w:rsidP="00E9766F">
      <w:pPr>
        <w:spacing w:beforeLines="50" w:before="120" w:after="120"/>
        <w:jc w:val="both"/>
        <w:rPr>
          <w:rFonts w:eastAsiaTheme="minorEastAsia"/>
          <w:lang w:eastAsia="zh-CN"/>
        </w:rPr>
      </w:pPr>
      <w:r>
        <w:rPr>
          <w:rFonts w:eastAsiaTheme="minorEastAsia" w:hint="eastAsia"/>
          <w:lang w:val="en-GB" w:eastAsia="zh-CN"/>
        </w:rPr>
        <w:t>This</w:t>
      </w:r>
      <w:r w:rsidR="00E1173B">
        <w:rPr>
          <w:rFonts w:hint="eastAsia"/>
        </w:rPr>
        <w:t xml:space="preserve"> contribution</w:t>
      </w:r>
      <w:r>
        <w:rPr>
          <w:rFonts w:eastAsiaTheme="minorEastAsia" w:hint="eastAsia"/>
          <w:lang w:eastAsia="zh-CN"/>
        </w:rPr>
        <w:t xml:space="preserve"> discusses the</w:t>
      </w:r>
      <w:r w:rsidR="00903E2C">
        <w:rPr>
          <w:rFonts w:eastAsiaTheme="minorEastAsia" w:hint="eastAsia"/>
          <w:lang w:eastAsia="zh-CN"/>
        </w:rPr>
        <w:t xml:space="preserve"> </w:t>
      </w:r>
      <w:r w:rsidR="0032472F" w:rsidRPr="0032472F">
        <w:rPr>
          <w:rFonts w:eastAsiaTheme="minorEastAsia"/>
          <w:lang w:eastAsia="zh-CN"/>
        </w:rPr>
        <w:t>higher layer parameters for DCI format 2_3</w:t>
      </w:r>
      <w:r w:rsidR="00E1173B">
        <w:rPr>
          <w:rFonts w:eastAsiaTheme="minorEastAsia" w:hint="eastAsia"/>
          <w:lang w:eastAsia="zh-CN"/>
        </w:rPr>
        <w:t>.</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72235993" w14:textId="15854908" w:rsidR="00CF265F" w:rsidRDefault="00CF265F" w:rsidP="003A03D4">
      <w:pPr>
        <w:spacing w:after="120"/>
        <w:jc w:val="both"/>
        <w:rPr>
          <w:rFonts w:eastAsiaTheme="minorEastAsia"/>
          <w:lang w:eastAsia="zh-CN"/>
        </w:rPr>
      </w:pPr>
      <w:r w:rsidRPr="002625EB">
        <w:t xml:space="preserve">DCI format </w:t>
      </w:r>
      <w:r w:rsidRPr="002625EB">
        <w:rPr>
          <w:rFonts w:hint="eastAsia"/>
          <w:lang w:eastAsia="zh-CN"/>
        </w:rPr>
        <w:t>2_</w:t>
      </w:r>
      <w:r w:rsidRPr="002625EB">
        <w:rPr>
          <w:lang w:eastAsia="zh-CN"/>
        </w:rPr>
        <w:t>3</w:t>
      </w:r>
      <w:r w:rsidRPr="002625EB">
        <w:t xml:space="preserve"> </w:t>
      </w:r>
      <w:r w:rsidR="00F171A9">
        <w:rPr>
          <w:rFonts w:eastAsiaTheme="minorEastAsia" w:hint="eastAsia"/>
          <w:lang w:eastAsia="zh-CN"/>
        </w:rPr>
        <w:t xml:space="preserve">is </w:t>
      </w:r>
      <w:r w:rsidRPr="002625EB">
        <w:t xml:space="preserve">used for the transmission of a group of TPC commands for SRS transmissions by one or more UEs. </w:t>
      </w:r>
    </w:p>
    <w:p w14:paraId="601CA13E" w14:textId="251AD49B" w:rsidR="00CF265F" w:rsidRDefault="00CF265F" w:rsidP="006F46C2">
      <w:pPr>
        <w:spacing w:after="120"/>
        <w:jc w:val="both"/>
        <w:rPr>
          <w:rFonts w:eastAsiaTheme="minorEastAsia"/>
          <w:lang w:eastAsia="zh-CN"/>
        </w:rPr>
      </w:pPr>
      <w:r>
        <w:rPr>
          <w:rFonts w:eastAsiaTheme="minorEastAsia" w:hint="eastAsia"/>
          <w:lang w:eastAsia="zh-CN"/>
        </w:rPr>
        <w:t xml:space="preserve">As specified </w:t>
      </w:r>
      <w:r w:rsidR="00F171A9">
        <w:rPr>
          <w:rFonts w:eastAsiaTheme="minorEastAsia" w:hint="eastAsia"/>
          <w:lang w:eastAsia="zh-CN"/>
        </w:rPr>
        <w:t>in</w:t>
      </w:r>
      <w:r>
        <w:rPr>
          <w:rFonts w:eastAsiaTheme="minorEastAsia" w:hint="eastAsia"/>
          <w:lang w:eastAsia="zh-CN"/>
        </w:rPr>
        <w:t xml:space="preserve"> TS 38.212 and TS 38.213, </w:t>
      </w:r>
      <w:r>
        <w:rPr>
          <w:rFonts w:eastAsia="宋体"/>
          <w:lang w:eastAsia="zh-CN"/>
        </w:rPr>
        <w:t xml:space="preserve">DCI format 2_3 is applicable for </w:t>
      </w:r>
      <w:r w:rsidR="00903E2C">
        <w:rPr>
          <w:rFonts w:eastAsiaTheme="minorEastAsia" w:hint="eastAsia"/>
          <w:lang w:eastAsia="zh-CN"/>
        </w:rPr>
        <w:t>UL</w:t>
      </w:r>
      <w:r>
        <w:rPr>
          <w:rFonts w:hint="eastAsia"/>
          <w:lang w:eastAsia="zh-CN"/>
        </w:rPr>
        <w:t xml:space="preserve"> carrier(s) of </w:t>
      </w:r>
      <w:r>
        <w:rPr>
          <w:rFonts w:eastAsia="宋体"/>
          <w:lang w:eastAsia="zh-CN"/>
        </w:rPr>
        <w:t xml:space="preserve">serving cells </w:t>
      </w:r>
      <w:r w:rsidRPr="00B916EC">
        <w:t xml:space="preserve">where a UE is not configured </w:t>
      </w:r>
      <w:r w:rsidR="00F171A9">
        <w:rPr>
          <w:rFonts w:eastAsiaTheme="minorEastAsia" w:hint="eastAsia"/>
          <w:lang w:eastAsia="zh-CN"/>
        </w:rPr>
        <w:t>with</w:t>
      </w:r>
      <w:r w:rsidRPr="00B916EC">
        <w:t xml:space="preserve"> PUSCH/PUCCH transmission</w:t>
      </w:r>
      <w:r>
        <w:t xml:space="preserve"> or for </w:t>
      </w:r>
      <w:r w:rsidR="00903E2C">
        <w:rPr>
          <w:rFonts w:eastAsiaTheme="minorEastAsia" w:hint="eastAsia"/>
          <w:lang w:eastAsia="zh-CN"/>
        </w:rPr>
        <w:t>UL</w:t>
      </w:r>
      <w:r>
        <w:rPr>
          <w:rFonts w:hint="eastAsia"/>
          <w:lang w:eastAsia="zh-CN"/>
        </w:rPr>
        <w:t xml:space="preserve"> carrier(s) of</w:t>
      </w:r>
      <w:r>
        <w:t xml:space="preserve"> a serving cell where</w:t>
      </w:r>
      <w:r w:rsidR="00651BC7">
        <w:rPr>
          <w:rFonts w:eastAsiaTheme="minorEastAsia" w:hint="eastAsia"/>
          <w:lang w:eastAsia="zh-CN"/>
        </w:rPr>
        <w:t xml:space="preserve"> SRS power control is not tied with PUSCH power control (i.e.,</w:t>
      </w:r>
      <w:r w:rsidRPr="00B916EC">
        <w:t xml:space="preserve"> </w:t>
      </w:r>
      <w:proofErr w:type="spellStart"/>
      <w:r w:rsidRPr="00241482">
        <w:rPr>
          <w:i/>
        </w:rPr>
        <w:t>srs-PowerControlAdjustmentStates</w:t>
      </w:r>
      <w:proofErr w:type="spellEnd"/>
      <w:r w:rsidRPr="00B916EC">
        <w:t xml:space="preserve"> indicates a separate power control adjustment state between SRS transmissions and PUSCH transmissions</w:t>
      </w:r>
      <w:r w:rsidR="00651BC7">
        <w:rPr>
          <w:rFonts w:eastAsiaTheme="minorEastAsia" w:hint="eastAsia"/>
          <w:lang w:eastAsia="zh-CN"/>
        </w:rPr>
        <w:t>)</w:t>
      </w:r>
      <w:r>
        <w:t>.</w:t>
      </w:r>
      <w:r w:rsidR="00742859">
        <w:rPr>
          <w:rFonts w:eastAsiaTheme="minorEastAsia" w:hint="eastAsia"/>
          <w:lang w:eastAsia="zh-CN"/>
        </w:rPr>
        <w:t xml:space="preserve"> </w:t>
      </w:r>
      <w:r w:rsidR="00F171A9">
        <w:rPr>
          <w:rFonts w:eastAsiaTheme="minorEastAsia" w:hint="eastAsia"/>
          <w:lang w:eastAsia="zh-CN"/>
        </w:rPr>
        <w:t xml:space="preserve">For DCI format 2_3, RRC IE </w:t>
      </w:r>
      <w:r w:rsidR="00F171A9" w:rsidRPr="006F46C2">
        <w:rPr>
          <w:i/>
        </w:rPr>
        <w:t>SRS-</w:t>
      </w:r>
      <w:proofErr w:type="spellStart"/>
      <w:r w:rsidR="00F171A9" w:rsidRPr="006F46C2">
        <w:rPr>
          <w:i/>
        </w:rPr>
        <w:t>CarrierSwitching</w:t>
      </w:r>
      <w:proofErr w:type="spellEnd"/>
      <w:r w:rsidR="00F171A9">
        <w:rPr>
          <w:rFonts w:eastAsiaTheme="minorEastAsia" w:hint="eastAsia"/>
          <w:lang w:eastAsia="zh-CN"/>
        </w:rPr>
        <w:t xml:space="preserve"> is essential as t</w:t>
      </w:r>
      <w:r>
        <w:rPr>
          <w:rFonts w:eastAsiaTheme="minorEastAsia" w:hint="eastAsia"/>
          <w:lang w:eastAsia="zh-CN"/>
        </w:rPr>
        <w:t xml:space="preserve">he </w:t>
      </w:r>
      <w:r w:rsidRPr="002625EB">
        <w:rPr>
          <w:rFonts w:hint="eastAsia"/>
          <w:lang w:eastAsia="zh-CN"/>
        </w:rPr>
        <w:t xml:space="preserve">higher layer parameter </w:t>
      </w:r>
      <w:proofErr w:type="spellStart"/>
      <w:r w:rsidRPr="002625EB">
        <w:rPr>
          <w:i/>
        </w:rPr>
        <w:t>srs</w:t>
      </w:r>
      <w:proofErr w:type="spellEnd"/>
      <w:r w:rsidRPr="002625EB">
        <w:rPr>
          <w:i/>
        </w:rPr>
        <w:t>-TPC-PDCCH-Group</w:t>
      </w:r>
      <w:r>
        <w:rPr>
          <w:rFonts w:eastAsiaTheme="minorEastAsia" w:hint="eastAsia"/>
          <w:lang w:eastAsia="zh-CN"/>
        </w:rPr>
        <w:t xml:space="preserve"> in</w:t>
      </w:r>
      <w:r w:rsidR="006F46C2">
        <w:rPr>
          <w:rFonts w:eastAsiaTheme="minorEastAsia" w:hint="eastAsia"/>
          <w:lang w:eastAsia="zh-CN"/>
        </w:rPr>
        <w:t xml:space="preserve"> </w:t>
      </w:r>
      <w:r w:rsidR="006F46C2" w:rsidRPr="006F46C2">
        <w:rPr>
          <w:i/>
        </w:rPr>
        <w:t>SRS-</w:t>
      </w:r>
      <w:proofErr w:type="spellStart"/>
      <w:r w:rsidR="006F46C2" w:rsidRPr="006F46C2">
        <w:rPr>
          <w:i/>
        </w:rPr>
        <w:t>CarrierSwitching</w:t>
      </w:r>
      <w:proofErr w:type="spellEnd"/>
      <w:r w:rsidR="006F46C2">
        <w:rPr>
          <w:rFonts w:eastAsiaTheme="minorEastAsia" w:hint="eastAsia"/>
          <w:lang w:eastAsia="zh-CN"/>
        </w:rPr>
        <w:t xml:space="preserve"> is used for indicating whether the type of DCI format 2</w:t>
      </w:r>
      <w:r w:rsidR="00942B8F">
        <w:rPr>
          <w:rFonts w:eastAsiaTheme="minorEastAsia" w:hint="eastAsia"/>
          <w:lang w:eastAsia="zh-CN"/>
        </w:rPr>
        <w:t xml:space="preserve">_3 is </w:t>
      </w:r>
      <w:proofErr w:type="spellStart"/>
      <w:r w:rsidR="00942B8F">
        <w:rPr>
          <w:rFonts w:eastAsiaTheme="minorEastAsia" w:hint="eastAsia"/>
          <w:lang w:eastAsia="zh-CN"/>
        </w:rPr>
        <w:t>typeA</w:t>
      </w:r>
      <w:proofErr w:type="spellEnd"/>
      <w:r w:rsidR="00942B8F">
        <w:rPr>
          <w:rFonts w:eastAsiaTheme="minorEastAsia" w:hint="eastAsia"/>
          <w:lang w:eastAsia="zh-CN"/>
        </w:rPr>
        <w:t xml:space="preserve"> or </w:t>
      </w:r>
      <w:proofErr w:type="spellStart"/>
      <w:r w:rsidR="00942B8F">
        <w:rPr>
          <w:rFonts w:eastAsiaTheme="minorEastAsia" w:hint="eastAsia"/>
          <w:lang w:eastAsia="zh-CN"/>
        </w:rPr>
        <w:t>type</w:t>
      </w:r>
      <w:r w:rsidR="006F46C2">
        <w:rPr>
          <w:rFonts w:eastAsiaTheme="minorEastAsia" w:hint="eastAsia"/>
          <w:lang w:eastAsia="zh-CN"/>
        </w:rPr>
        <w:t>B</w:t>
      </w:r>
      <w:proofErr w:type="spellEnd"/>
      <w:r w:rsidR="006F46C2">
        <w:rPr>
          <w:rFonts w:eastAsiaTheme="minorEastAsia" w:hint="eastAsia"/>
          <w:lang w:eastAsia="zh-CN"/>
        </w:rPr>
        <w:t xml:space="preserve">. </w:t>
      </w:r>
      <w:r w:rsidR="006F46C2" w:rsidRPr="002625EB">
        <w:rPr>
          <w:rFonts w:hint="eastAsia"/>
          <w:lang w:eastAsia="zh-CN"/>
        </w:rPr>
        <w:t xml:space="preserve">If </w:t>
      </w:r>
      <w:proofErr w:type="spellStart"/>
      <w:r w:rsidR="006F46C2" w:rsidRPr="002625EB">
        <w:rPr>
          <w:i/>
        </w:rPr>
        <w:t>srs</w:t>
      </w:r>
      <w:proofErr w:type="spellEnd"/>
      <w:r w:rsidR="006F46C2" w:rsidRPr="002625EB">
        <w:rPr>
          <w:i/>
        </w:rPr>
        <w:t>-TPC-PDCCH-Group</w:t>
      </w:r>
      <w:r w:rsidR="006F46C2" w:rsidRPr="002625EB">
        <w:rPr>
          <w:rFonts w:hint="eastAsia"/>
          <w:lang w:eastAsia="zh-CN"/>
        </w:rPr>
        <w:t xml:space="preserve"> = </w:t>
      </w:r>
      <w:proofErr w:type="spellStart"/>
      <w:r w:rsidR="006F46C2" w:rsidRPr="002625EB">
        <w:rPr>
          <w:rFonts w:hint="eastAsia"/>
          <w:i/>
          <w:lang w:eastAsia="zh-CN"/>
        </w:rPr>
        <w:t>typeA</w:t>
      </w:r>
      <w:proofErr w:type="spellEnd"/>
      <w:r w:rsidR="006F46C2" w:rsidRPr="002625EB">
        <w:rPr>
          <w:lang w:eastAsia="zh-CN"/>
        </w:rPr>
        <w:t xml:space="preserve"> </w:t>
      </w:r>
      <w:r w:rsidR="006F46C2">
        <w:rPr>
          <w:rFonts w:eastAsiaTheme="minorEastAsia" w:hint="eastAsia"/>
          <w:lang w:eastAsia="zh-CN"/>
        </w:rPr>
        <w:t>is configured</w:t>
      </w:r>
      <w:r w:rsidR="006F46C2" w:rsidRPr="006F46C2">
        <w:rPr>
          <w:rFonts w:eastAsiaTheme="minorEastAsia"/>
          <w:lang w:eastAsia="zh-CN"/>
        </w:rPr>
        <w:t>, a DCI format 2_3 field includes a TPC command for each serving cell from the set of serving cells and can also include a SRS request for SRS transmiss</w:t>
      </w:r>
      <w:r w:rsidR="006F46C2">
        <w:rPr>
          <w:rFonts w:eastAsiaTheme="minorEastAsia"/>
          <w:lang w:eastAsia="zh-CN"/>
        </w:rPr>
        <w:t>ion on the set of serving cells</w:t>
      </w:r>
      <w:r w:rsidR="006F46C2">
        <w:rPr>
          <w:rFonts w:eastAsiaTheme="minorEastAsia" w:hint="eastAsia"/>
          <w:lang w:eastAsia="zh-CN"/>
        </w:rPr>
        <w:t xml:space="preserve">. </w:t>
      </w:r>
      <w:r w:rsidR="006F46C2" w:rsidRPr="002625EB">
        <w:rPr>
          <w:rFonts w:hint="eastAsia"/>
          <w:lang w:eastAsia="zh-CN"/>
        </w:rPr>
        <w:t xml:space="preserve">If </w:t>
      </w:r>
      <w:proofErr w:type="spellStart"/>
      <w:r w:rsidR="006F46C2" w:rsidRPr="002625EB">
        <w:rPr>
          <w:i/>
        </w:rPr>
        <w:t>srs</w:t>
      </w:r>
      <w:proofErr w:type="spellEnd"/>
      <w:r w:rsidR="006F46C2" w:rsidRPr="002625EB">
        <w:rPr>
          <w:i/>
        </w:rPr>
        <w:t>-TPC-PDCCH-Group</w:t>
      </w:r>
      <w:r w:rsidR="006F46C2" w:rsidRPr="002625EB">
        <w:rPr>
          <w:rFonts w:hint="eastAsia"/>
          <w:lang w:eastAsia="zh-CN"/>
        </w:rPr>
        <w:t xml:space="preserve"> = </w:t>
      </w:r>
      <w:proofErr w:type="spellStart"/>
      <w:r w:rsidR="006F46C2" w:rsidRPr="002625EB">
        <w:rPr>
          <w:rFonts w:hint="eastAsia"/>
          <w:i/>
          <w:lang w:eastAsia="zh-CN"/>
        </w:rPr>
        <w:t>type</w:t>
      </w:r>
      <w:r w:rsidR="006F46C2">
        <w:rPr>
          <w:rFonts w:eastAsiaTheme="minorEastAsia" w:hint="eastAsia"/>
          <w:i/>
          <w:lang w:eastAsia="zh-CN"/>
        </w:rPr>
        <w:t>B</w:t>
      </w:r>
      <w:proofErr w:type="spellEnd"/>
      <w:r w:rsidR="006F46C2" w:rsidRPr="002625EB">
        <w:rPr>
          <w:lang w:eastAsia="zh-CN"/>
        </w:rPr>
        <w:t xml:space="preserve"> </w:t>
      </w:r>
      <w:r w:rsidR="006F46C2">
        <w:rPr>
          <w:rFonts w:eastAsiaTheme="minorEastAsia" w:hint="eastAsia"/>
          <w:lang w:eastAsia="zh-CN"/>
        </w:rPr>
        <w:t>is configured</w:t>
      </w:r>
      <w:r w:rsidR="006F46C2" w:rsidRPr="006F46C2">
        <w:rPr>
          <w:rFonts w:eastAsiaTheme="minorEastAsia"/>
          <w:lang w:eastAsia="zh-CN"/>
        </w:rPr>
        <w:t>,</w:t>
      </w:r>
      <w:r w:rsidR="006F46C2">
        <w:rPr>
          <w:rFonts w:eastAsiaTheme="minorEastAsia" w:hint="eastAsia"/>
          <w:lang w:eastAsia="zh-CN"/>
        </w:rPr>
        <w:t xml:space="preserve"> </w:t>
      </w:r>
      <w:r w:rsidR="006F46C2" w:rsidRPr="006F46C2">
        <w:rPr>
          <w:rFonts w:eastAsiaTheme="minorEastAsia"/>
          <w:lang w:eastAsia="zh-CN"/>
        </w:rPr>
        <w:t>DCI format 2_3 field includes a TPC command for a serving cell index and can also include a SRS request for SRS transmission on the serving cell</w:t>
      </w:r>
      <w:r w:rsidR="00942B8F">
        <w:rPr>
          <w:rFonts w:eastAsiaTheme="minorEastAsia" w:hint="eastAsia"/>
          <w:lang w:eastAsia="zh-CN"/>
        </w:rPr>
        <w:t xml:space="preserve">. </w:t>
      </w:r>
    </w:p>
    <w:p w14:paraId="18B9C449" w14:textId="4D7B6351" w:rsidR="00742859" w:rsidRDefault="00C651A3" w:rsidP="006F46C2">
      <w:pPr>
        <w:spacing w:after="120"/>
        <w:jc w:val="both"/>
        <w:rPr>
          <w:rFonts w:eastAsiaTheme="minorEastAsia"/>
          <w:lang w:eastAsia="zh-CN"/>
        </w:rPr>
      </w:pPr>
      <w:r>
        <w:rPr>
          <w:rFonts w:eastAsiaTheme="minorEastAsia" w:hint="eastAsia"/>
          <w:lang w:val="x-none" w:eastAsia="zh-CN"/>
        </w:rPr>
        <w:t>I</w:t>
      </w:r>
      <w:r w:rsidR="00742859">
        <w:rPr>
          <w:rFonts w:eastAsiaTheme="minorEastAsia" w:hint="eastAsia"/>
          <w:lang w:val="x-none" w:eastAsia="zh-CN"/>
        </w:rPr>
        <w:t>n</w:t>
      </w:r>
      <w:r>
        <w:rPr>
          <w:rFonts w:eastAsiaTheme="minorEastAsia" w:hint="eastAsia"/>
          <w:lang w:val="x-none" w:eastAsia="zh-CN"/>
        </w:rPr>
        <w:t xml:space="preserve"> current</w:t>
      </w:r>
      <w:r w:rsidR="00742859">
        <w:rPr>
          <w:rFonts w:eastAsiaTheme="minorEastAsia" w:hint="eastAsia"/>
          <w:lang w:val="x-none" w:eastAsia="zh-CN"/>
        </w:rPr>
        <w:t xml:space="preserve"> TS 38.331, the </w:t>
      </w:r>
      <w:r w:rsidR="00455A44">
        <w:rPr>
          <w:rFonts w:eastAsiaTheme="minorEastAsia" w:hint="eastAsia"/>
          <w:lang w:val="x-none" w:eastAsia="zh-CN"/>
        </w:rPr>
        <w:t>general description</w:t>
      </w:r>
      <w:r w:rsidR="00742859">
        <w:rPr>
          <w:rFonts w:eastAsiaTheme="minorEastAsia" w:hint="eastAsia"/>
          <w:lang w:val="x-none" w:eastAsia="zh-CN"/>
        </w:rPr>
        <w:t xml:space="preserve"> of IE </w:t>
      </w:r>
      <w:r w:rsidR="00742859" w:rsidRPr="006F46C2">
        <w:rPr>
          <w:i/>
        </w:rPr>
        <w:t>SRS-</w:t>
      </w:r>
      <w:proofErr w:type="spellStart"/>
      <w:r w:rsidR="00742859" w:rsidRPr="006F46C2">
        <w:rPr>
          <w:i/>
        </w:rPr>
        <w:t>CarrierSwitching</w:t>
      </w:r>
      <w:proofErr w:type="spellEnd"/>
      <w:r w:rsidR="00742859">
        <w:rPr>
          <w:rFonts w:eastAsiaTheme="minorEastAsia" w:hint="eastAsia"/>
          <w:lang w:eastAsia="zh-CN"/>
        </w:rPr>
        <w:t xml:space="preserve"> and the descriptions on the </w:t>
      </w:r>
      <w:r w:rsidR="00EA08F6">
        <w:rPr>
          <w:rFonts w:eastAsiaTheme="minorEastAsia" w:hint="eastAsia"/>
          <w:lang w:eastAsia="zh-CN"/>
        </w:rPr>
        <w:t>fields</w:t>
      </w:r>
      <w:r w:rsidR="00742859">
        <w:rPr>
          <w:rFonts w:eastAsiaTheme="minorEastAsia" w:hint="eastAsia"/>
          <w:lang w:eastAsia="zh-CN"/>
        </w:rPr>
        <w:t xml:space="preserve"> in the IE are as follows:</w:t>
      </w:r>
    </w:p>
    <w:tbl>
      <w:tblPr>
        <w:tblStyle w:val="a5"/>
        <w:tblW w:w="0" w:type="auto"/>
        <w:tblLook w:val="04A0" w:firstRow="1" w:lastRow="0" w:firstColumn="1" w:lastColumn="0" w:noHBand="0" w:noVBand="1"/>
      </w:tblPr>
      <w:tblGrid>
        <w:gridCol w:w="9286"/>
      </w:tblGrid>
      <w:tr w:rsidR="00742859" w14:paraId="4A2F4168" w14:textId="77777777" w:rsidTr="00742859">
        <w:tc>
          <w:tcPr>
            <w:tcW w:w="9286" w:type="dxa"/>
          </w:tcPr>
          <w:p w14:paraId="448A5F8B" w14:textId="77777777" w:rsidR="00742859" w:rsidRPr="00742859" w:rsidRDefault="00742859" w:rsidP="00742859">
            <w:pPr>
              <w:keepNext/>
              <w:keepLines/>
              <w:overflowPunct w:val="0"/>
              <w:autoSpaceDE w:val="0"/>
              <w:autoSpaceDN w:val="0"/>
              <w:adjustRightInd w:val="0"/>
              <w:spacing w:before="120" w:afterLines="0" w:after="180"/>
              <w:ind w:left="1418" w:hanging="1418"/>
              <w:textAlignment w:val="baseline"/>
              <w:outlineLvl w:val="3"/>
              <w:rPr>
                <w:rFonts w:ascii="Arial" w:hAnsi="Arial"/>
                <w:sz w:val="24"/>
                <w:lang w:val="en-GB" w:eastAsia="x-none"/>
              </w:rPr>
            </w:pPr>
            <w:bookmarkStart w:id="8" w:name="_Toc20426118"/>
            <w:bookmarkStart w:id="9" w:name="_Toc29321514"/>
            <w:bookmarkStart w:id="10" w:name="_Toc36219697"/>
            <w:bookmarkStart w:id="11" w:name="_Toc36220373"/>
            <w:bookmarkStart w:id="12" w:name="_Toc36513793"/>
            <w:bookmarkStart w:id="13" w:name="_Toc46449851"/>
            <w:bookmarkStart w:id="14" w:name="_Toc46489638"/>
            <w:bookmarkStart w:id="15" w:name="_Toc52495472"/>
            <w:bookmarkStart w:id="16" w:name="_Toc60781641"/>
            <w:bookmarkStart w:id="17" w:name="_Toc171665139"/>
            <w:r w:rsidRPr="00742859">
              <w:rPr>
                <w:rFonts w:ascii="Arial" w:hAnsi="Arial"/>
                <w:sz w:val="24"/>
                <w:lang w:val="en-GB" w:eastAsia="x-none"/>
              </w:rPr>
              <w:lastRenderedPageBreak/>
              <w:t>–</w:t>
            </w:r>
            <w:r w:rsidRPr="00742859">
              <w:rPr>
                <w:rFonts w:ascii="Arial" w:hAnsi="Arial"/>
                <w:sz w:val="24"/>
                <w:lang w:val="en-GB" w:eastAsia="x-none"/>
              </w:rPr>
              <w:tab/>
            </w:r>
            <w:r w:rsidRPr="00742859">
              <w:rPr>
                <w:rFonts w:ascii="Arial" w:hAnsi="Arial"/>
                <w:i/>
                <w:sz w:val="24"/>
                <w:lang w:val="en-GB" w:eastAsia="x-none"/>
              </w:rPr>
              <w:t>SRS-</w:t>
            </w:r>
            <w:proofErr w:type="spellStart"/>
            <w:r w:rsidRPr="00742859">
              <w:rPr>
                <w:rFonts w:ascii="Arial" w:hAnsi="Arial"/>
                <w:i/>
                <w:sz w:val="24"/>
                <w:lang w:val="en-GB" w:eastAsia="x-none"/>
              </w:rPr>
              <w:t>CarrierSwitching</w:t>
            </w:r>
            <w:bookmarkEnd w:id="8"/>
            <w:bookmarkEnd w:id="9"/>
            <w:bookmarkEnd w:id="10"/>
            <w:bookmarkEnd w:id="11"/>
            <w:bookmarkEnd w:id="12"/>
            <w:bookmarkEnd w:id="13"/>
            <w:bookmarkEnd w:id="14"/>
            <w:bookmarkEnd w:id="15"/>
            <w:bookmarkEnd w:id="16"/>
            <w:bookmarkEnd w:id="17"/>
            <w:proofErr w:type="spellEnd"/>
          </w:p>
          <w:p w14:paraId="0B802E44" w14:textId="77777777" w:rsidR="00742859" w:rsidRPr="00742859" w:rsidRDefault="00742859" w:rsidP="00742859">
            <w:pPr>
              <w:overflowPunct w:val="0"/>
              <w:autoSpaceDE w:val="0"/>
              <w:autoSpaceDN w:val="0"/>
              <w:adjustRightInd w:val="0"/>
              <w:spacing w:afterLines="0" w:after="180"/>
              <w:textAlignment w:val="baseline"/>
              <w:rPr>
                <w:lang w:val="en-GB" w:eastAsia="ja-JP"/>
              </w:rPr>
            </w:pPr>
            <w:r w:rsidRPr="00742859">
              <w:rPr>
                <w:highlight w:val="yellow"/>
                <w:lang w:val="en-GB" w:eastAsia="ja-JP"/>
              </w:rPr>
              <w:t xml:space="preserve">The IE </w:t>
            </w:r>
            <w:r w:rsidRPr="00742859">
              <w:rPr>
                <w:i/>
                <w:highlight w:val="yellow"/>
                <w:lang w:val="en-GB" w:eastAsia="ja-JP"/>
              </w:rPr>
              <w:t>SRS-</w:t>
            </w:r>
            <w:proofErr w:type="spellStart"/>
            <w:r w:rsidRPr="00742859">
              <w:rPr>
                <w:i/>
                <w:highlight w:val="yellow"/>
                <w:lang w:val="en-GB" w:eastAsia="ja-JP"/>
              </w:rPr>
              <w:t>CarrierSwitching</w:t>
            </w:r>
            <w:proofErr w:type="spellEnd"/>
            <w:r w:rsidRPr="00742859">
              <w:rPr>
                <w:highlight w:val="yellow"/>
                <w:lang w:val="en-GB" w:eastAsia="ja-JP"/>
              </w:rPr>
              <w:t xml:space="preserve"> is used to configure for SRS carrier switching when PUSCH is not configured and independent SRS power control from that of PUSCH.</w:t>
            </w:r>
          </w:p>
          <w:p w14:paraId="4F7BA737" w14:textId="77777777" w:rsidR="00742859" w:rsidRPr="00742859" w:rsidRDefault="00742859" w:rsidP="00742859">
            <w:pPr>
              <w:keepNext/>
              <w:keepLines/>
              <w:overflowPunct w:val="0"/>
              <w:autoSpaceDE w:val="0"/>
              <w:autoSpaceDN w:val="0"/>
              <w:adjustRightInd w:val="0"/>
              <w:spacing w:before="60" w:afterLines="0" w:after="180"/>
              <w:jc w:val="center"/>
              <w:textAlignment w:val="baseline"/>
              <w:rPr>
                <w:rFonts w:ascii="Arial" w:hAnsi="Arial"/>
                <w:b/>
                <w:lang w:val="en-GB" w:eastAsia="x-none"/>
              </w:rPr>
            </w:pPr>
            <w:r w:rsidRPr="00742859">
              <w:rPr>
                <w:rFonts w:ascii="Arial" w:hAnsi="Arial"/>
                <w:b/>
                <w:i/>
                <w:lang w:val="en-GB" w:eastAsia="x-none"/>
              </w:rPr>
              <w:t>SRS-</w:t>
            </w:r>
            <w:proofErr w:type="spellStart"/>
            <w:r w:rsidRPr="00742859">
              <w:rPr>
                <w:rFonts w:ascii="Arial" w:hAnsi="Arial"/>
                <w:b/>
                <w:i/>
                <w:lang w:val="en-GB" w:eastAsia="x-none"/>
              </w:rPr>
              <w:t>CarrierSwitching</w:t>
            </w:r>
            <w:proofErr w:type="spellEnd"/>
            <w:r w:rsidRPr="00742859">
              <w:rPr>
                <w:rFonts w:ascii="Arial" w:hAnsi="Arial"/>
                <w:b/>
                <w:lang w:val="en-GB" w:eastAsia="x-none"/>
              </w:rPr>
              <w:t xml:space="preserve"> information element</w:t>
            </w:r>
          </w:p>
          <w:p w14:paraId="55CAD1E1"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ASN1START</w:t>
            </w:r>
          </w:p>
          <w:p w14:paraId="60E289F7"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TAG-SRS-CARRIERSWITCHING-START</w:t>
            </w:r>
          </w:p>
          <w:p w14:paraId="6DD3B1C7"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p>
          <w:p w14:paraId="6D581275"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SRS-CarrierSwitching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66C8F362"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srs-SwitchFromServCellIndex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(0..31)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462DF18F"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srs-SwitchFromCarrier               </w:t>
            </w:r>
            <w:r w:rsidRPr="00742859">
              <w:rPr>
                <w:rFonts w:ascii="Courier New" w:hAnsi="Courier New"/>
                <w:noProof/>
                <w:color w:val="993366"/>
                <w:sz w:val="16"/>
                <w:lang w:val="en-GB" w:eastAsia="en-GB"/>
              </w:rPr>
              <w:t>ENUMERATED</w:t>
            </w:r>
            <w:r w:rsidRPr="00742859">
              <w:rPr>
                <w:rFonts w:ascii="Courier New" w:hAnsi="Courier New"/>
                <w:noProof/>
                <w:sz w:val="16"/>
                <w:lang w:val="en-GB" w:eastAsia="en-GB"/>
              </w:rPr>
              <w:t xml:space="preserve"> {sUL, nUL},</w:t>
            </w:r>
          </w:p>
          <w:p w14:paraId="6B98D78F"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srs-TPC-PDCCH-Group                 </w:t>
            </w:r>
            <w:r w:rsidRPr="00742859">
              <w:rPr>
                <w:rFonts w:ascii="Courier New" w:hAnsi="Courier New"/>
                <w:noProof/>
                <w:color w:val="993366"/>
                <w:sz w:val="16"/>
                <w:lang w:val="en-GB" w:eastAsia="en-GB"/>
              </w:rPr>
              <w:t>CHOICE</w:t>
            </w:r>
            <w:r w:rsidRPr="00742859">
              <w:rPr>
                <w:rFonts w:ascii="Courier New" w:hAnsi="Courier New"/>
                <w:noProof/>
                <w:sz w:val="16"/>
                <w:lang w:val="en-GB" w:eastAsia="en-GB"/>
              </w:rPr>
              <w:t xml:space="preserve"> {</w:t>
            </w:r>
          </w:p>
          <w:p w14:paraId="61927645"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typeA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 xml:space="preserve"> (1..32))</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SRS-TPC-PDCCH-Config,</w:t>
            </w:r>
          </w:p>
          <w:p w14:paraId="4AD00F81"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typeB                               SRS-TPC-PDCCH-Config</w:t>
            </w:r>
          </w:p>
          <w:p w14:paraId="2AEFAAEC"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477CD828"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monitoringCells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 xml:space="preserve"> (1..maxNrofServingCells))</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ServCellIndex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1B7D47C2"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w:t>
            </w:r>
          </w:p>
          <w:p w14:paraId="30368D0F"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p w14:paraId="37CE390A"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p>
          <w:p w14:paraId="7D6EFE22"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bookmarkStart w:id="18" w:name="_Hlk512352962"/>
            <w:r w:rsidRPr="00742859">
              <w:rPr>
                <w:rFonts w:ascii="Courier New" w:hAnsi="Courier New"/>
                <w:noProof/>
                <w:sz w:val="16"/>
                <w:lang w:val="en-GB" w:eastAsia="en-GB"/>
              </w:rPr>
              <w:t xml:space="preserve">SRS-TPC-PDCCH-Config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261865D3"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srs-CC-SetIndexlist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(1..4))</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SRS-CC-SetIndex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110712B7"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bookmarkEnd w:id="18"/>
          <w:p w14:paraId="5765BFC2"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p>
          <w:p w14:paraId="757A680A"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SRS-CC-SetIndex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73F63D6B"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cc-SetIndex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(0..3)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489F2064"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cc-IndexInOneCC-Set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(0..7)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1BAA732C"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p w14:paraId="75112677"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en-GB"/>
              </w:rPr>
            </w:pPr>
          </w:p>
          <w:p w14:paraId="2DFD8803"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TAG-SRS-CARRIERSWITCHING-STOP</w:t>
            </w:r>
          </w:p>
          <w:p w14:paraId="72579A67" w14:textId="77777777" w:rsidR="00742859" w:rsidRPr="00742859" w:rsidRDefault="00742859" w:rsidP="00742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ASN1STOP</w:t>
            </w:r>
          </w:p>
          <w:p w14:paraId="25CB4DEB" w14:textId="77777777" w:rsidR="00742859" w:rsidRPr="00742859" w:rsidRDefault="00742859" w:rsidP="00742859">
            <w:pPr>
              <w:overflowPunct w:val="0"/>
              <w:autoSpaceDE w:val="0"/>
              <w:autoSpaceDN w:val="0"/>
              <w:adjustRightInd w:val="0"/>
              <w:spacing w:afterLines="0"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42859" w:rsidRPr="00742859" w14:paraId="4FE0CC78"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0378E473" w14:textId="77777777" w:rsidR="00742859" w:rsidRPr="00742859" w:rsidRDefault="00742859" w:rsidP="00742859">
                  <w:pPr>
                    <w:keepNext/>
                    <w:keepLines/>
                    <w:overflowPunct w:val="0"/>
                    <w:autoSpaceDE w:val="0"/>
                    <w:autoSpaceDN w:val="0"/>
                    <w:adjustRightInd w:val="0"/>
                    <w:spacing w:afterLines="0" w:after="0"/>
                    <w:jc w:val="center"/>
                    <w:textAlignment w:val="baseline"/>
                    <w:rPr>
                      <w:rFonts w:ascii="Arial" w:hAnsi="Arial"/>
                      <w:b/>
                      <w:sz w:val="18"/>
                      <w:szCs w:val="22"/>
                      <w:lang w:val="en-GB" w:eastAsia="ja-JP"/>
                    </w:rPr>
                  </w:pPr>
                  <w:r w:rsidRPr="00742859">
                    <w:rPr>
                      <w:rFonts w:ascii="Arial" w:hAnsi="Arial"/>
                      <w:b/>
                      <w:i/>
                      <w:sz w:val="18"/>
                      <w:szCs w:val="22"/>
                      <w:lang w:val="en-GB" w:eastAsia="ja-JP"/>
                    </w:rPr>
                    <w:t>SRS-CC-</w:t>
                  </w:r>
                  <w:proofErr w:type="spellStart"/>
                  <w:r w:rsidRPr="00742859">
                    <w:rPr>
                      <w:rFonts w:ascii="Arial" w:hAnsi="Arial"/>
                      <w:b/>
                      <w:i/>
                      <w:sz w:val="18"/>
                      <w:szCs w:val="22"/>
                      <w:lang w:val="en-GB" w:eastAsia="ja-JP"/>
                    </w:rPr>
                    <w:t>SetIndex</w:t>
                  </w:r>
                  <w:proofErr w:type="spellEnd"/>
                  <w:r w:rsidRPr="00742859">
                    <w:rPr>
                      <w:rFonts w:ascii="Arial" w:hAnsi="Arial"/>
                      <w:b/>
                      <w:i/>
                      <w:sz w:val="18"/>
                      <w:szCs w:val="22"/>
                      <w:lang w:val="en-GB" w:eastAsia="ja-JP"/>
                    </w:rPr>
                    <w:t xml:space="preserve"> </w:t>
                  </w:r>
                  <w:r w:rsidRPr="00742859">
                    <w:rPr>
                      <w:rFonts w:ascii="Arial" w:hAnsi="Arial"/>
                      <w:b/>
                      <w:sz w:val="18"/>
                      <w:szCs w:val="22"/>
                      <w:lang w:val="en-GB" w:eastAsia="ja-JP"/>
                    </w:rPr>
                    <w:t>field descriptions</w:t>
                  </w:r>
                </w:p>
              </w:tc>
            </w:tr>
            <w:tr w:rsidR="00742859" w:rsidRPr="00742859" w14:paraId="0E595CD0"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7E10F660"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b/>
                      <w:i/>
                      <w:sz w:val="18"/>
                      <w:szCs w:val="22"/>
                      <w:lang w:val="en-GB" w:eastAsia="ja-JP"/>
                    </w:rPr>
                    <w:t>cc-</w:t>
                  </w:r>
                  <w:proofErr w:type="spellStart"/>
                  <w:r w:rsidRPr="00742859">
                    <w:rPr>
                      <w:rFonts w:ascii="Arial" w:hAnsi="Arial"/>
                      <w:b/>
                      <w:i/>
                      <w:sz w:val="18"/>
                      <w:szCs w:val="22"/>
                      <w:lang w:val="en-GB" w:eastAsia="ja-JP"/>
                    </w:rPr>
                    <w:t>IndexInOneCC</w:t>
                  </w:r>
                  <w:proofErr w:type="spellEnd"/>
                  <w:r w:rsidRPr="00742859">
                    <w:rPr>
                      <w:rFonts w:ascii="Arial" w:hAnsi="Arial"/>
                      <w:b/>
                      <w:i/>
                      <w:sz w:val="18"/>
                      <w:szCs w:val="22"/>
                      <w:lang w:val="en-GB" w:eastAsia="ja-JP"/>
                    </w:rPr>
                    <w:t>-Set</w:t>
                  </w:r>
                </w:p>
                <w:p w14:paraId="6BC8B875"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Indicates the CC index in one CC set for Type A (see TS 38.212 [17], TS 38.213 [13], clause 7.3.1, 11.4).</w:t>
                  </w:r>
                  <w:r w:rsidRPr="00742859">
                    <w:rPr>
                      <w:rFonts w:ascii="Arial" w:hAnsi="Arial"/>
                      <w:sz w:val="18"/>
                      <w:lang w:val="en-GB" w:eastAsia="ja-JP"/>
                    </w:rPr>
                    <w:t xml:space="preserve"> The network always includes this field </w:t>
                  </w:r>
                  <w:r w:rsidRPr="00742859">
                    <w:rPr>
                      <w:rFonts w:ascii="Arial" w:hAnsi="Arial"/>
                      <w:sz w:val="18"/>
                      <w:lang w:val="en-GB" w:eastAsia="x-none"/>
                    </w:rPr>
                    <w:t xml:space="preserve">when the </w:t>
                  </w:r>
                  <w:proofErr w:type="spellStart"/>
                  <w:r w:rsidRPr="00742859">
                    <w:rPr>
                      <w:rFonts w:ascii="Arial" w:hAnsi="Arial"/>
                      <w:i/>
                      <w:sz w:val="18"/>
                      <w:lang w:val="en-GB" w:eastAsia="x-none"/>
                    </w:rPr>
                    <w:t>srs</w:t>
                  </w:r>
                  <w:proofErr w:type="spellEnd"/>
                  <w:r w:rsidRPr="00742859">
                    <w:rPr>
                      <w:rFonts w:ascii="Arial" w:hAnsi="Arial"/>
                      <w:i/>
                      <w:sz w:val="18"/>
                      <w:lang w:val="en-GB" w:eastAsia="x-none"/>
                    </w:rPr>
                    <w:t>-TPC-PDCCH-Group</w:t>
                  </w:r>
                  <w:r w:rsidRPr="00742859">
                    <w:rPr>
                      <w:rFonts w:ascii="Arial" w:hAnsi="Arial"/>
                      <w:sz w:val="18"/>
                      <w:lang w:val="en-GB" w:eastAsia="x-none"/>
                    </w:rPr>
                    <w:t xml:space="preserve"> is set to </w:t>
                  </w:r>
                  <w:proofErr w:type="spellStart"/>
                  <w:r w:rsidRPr="00742859">
                    <w:rPr>
                      <w:rFonts w:ascii="Arial" w:hAnsi="Arial"/>
                      <w:i/>
                      <w:sz w:val="18"/>
                      <w:lang w:val="en-GB" w:eastAsia="x-none"/>
                    </w:rPr>
                    <w:t>typeA</w:t>
                  </w:r>
                  <w:proofErr w:type="spellEnd"/>
                  <w:r w:rsidRPr="00742859">
                    <w:rPr>
                      <w:rFonts w:ascii="Arial" w:hAnsi="Arial"/>
                      <w:i/>
                      <w:sz w:val="18"/>
                      <w:lang w:val="en-GB" w:eastAsia="x-none"/>
                    </w:rPr>
                    <w:t>.</w:t>
                  </w:r>
                </w:p>
              </w:tc>
            </w:tr>
            <w:tr w:rsidR="00742859" w:rsidRPr="00742859" w14:paraId="656EA67B"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154A583B"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b/>
                      <w:i/>
                      <w:sz w:val="18"/>
                      <w:szCs w:val="22"/>
                      <w:lang w:val="en-GB" w:eastAsia="ja-JP"/>
                    </w:rPr>
                    <w:t>cc-</w:t>
                  </w:r>
                  <w:proofErr w:type="spellStart"/>
                  <w:r w:rsidRPr="00742859">
                    <w:rPr>
                      <w:rFonts w:ascii="Arial" w:hAnsi="Arial"/>
                      <w:b/>
                      <w:i/>
                      <w:sz w:val="18"/>
                      <w:szCs w:val="22"/>
                      <w:lang w:val="en-GB" w:eastAsia="ja-JP"/>
                    </w:rPr>
                    <w:t>SetIndex</w:t>
                  </w:r>
                  <w:proofErr w:type="spellEnd"/>
                </w:p>
                <w:p w14:paraId="6027798B"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 xml:space="preserve">Indicates the CC set index for Type </w:t>
                  </w:r>
                  <w:proofErr w:type="gramStart"/>
                  <w:r w:rsidRPr="00742859">
                    <w:rPr>
                      <w:rFonts w:ascii="Arial" w:hAnsi="Arial"/>
                      <w:sz w:val="18"/>
                      <w:szCs w:val="22"/>
                      <w:lang w:val="en-GB" w:eastAsia="ja-JP"/>
                    </w:rPr>
                    <w:t>A</w:t>
                  </w:r>
                  <w:proofErr w:type="gramEnd"/>
                  <w:r w:rsidRPr="00742859">
                    <w:rPr>
                      <w:rFonts w:ascii="Arial" w:hAnsi="Arial"/>
                      <w:sz w:val="18"/>
                      <w:szCs w:val="22"/>
                      <w:lang w:val="en-GB" w:eastAsia="ja-JP"/>
                    </w:rPr>
                    <w:t xml:space="preserve"> associated (see TS 38.212 [17], TS 38.213 [13], clause 7.3.1, 11.4). </w:t>
                  </w:r>
                  <w:r w:rsidRPr="00742859">
                    <w:rPr>
                      <w:rFonts w:ascii="Arial" w:hAnsi="Arial"/>
                      <w:sz w:val="18"/>
                      <w:lang w:val="en-GB" w:eastAsia="ja-JP"/>
                    </w:rPr>
                    <w:t xml:space="preserve">The network always includes this field </w:t>
                  </w:r>
                  <w:r w:rsidRPr="00742859">
                    <w:rPr>
                      <w:rFonts w:ascii="Arial" w:hAnsi="Arial"/>
                      <w:sz w:val="18"/>
                      <w:lang w:val="en-GB" w:eastAsia="x-none"/>
                    </w:rPr>
                    <w:t xml:space="preserve">when the </w:t>
                  </w:r>
                  <w:proofErr w:type="spellStart"/>
                  <w:r w:rsidRPr="00742859">
                    <w:rPr>
                      <w:rFonts w:ascii="Arial" w:hAnsi="Arial"/>
                      <w:i/>
                      <w:sz w:val="18"/>
                      <w:lang w:val="en-GB" w:eastAsia="x-none"/>
                    </w:rPr>
                    <w:t>srs</w:t>
                  </w:r>
                  <w:proofErr w:type="spellEnd"/>
                  <w:r w:rsidRPr="00742859">
                    <w:rPr>
                      <w:rFonts w:ascii="Arial" w:hAnsi="Arial"/>
                      <w:i/>
                      <w:sz w:val="18"/>
                      <w:lang w:val="en-GB" w:eastAsia="x-none"/>
                    </w:rPr>
                    <w:t>-TPC-PDCCH-Group</w:t>
                  </w:r>
                  <w:r w:rsidRPr="00742859">
                    <w:rPr>
                      <w:rFonts w:ascii="Arial" w:hAnsi="Arial"/>
                      <w:sz w:val="18"/>
                      <w:lang w:val="en-GB" w:eastAsia="x-none"/>
                    </w:rPr>
                    <w:t xml:space="preserve"> is set to </w:t>
                  </w:r>
                  <w:proofErr w:type="spellStart"/>
                  <w:r w:rsidRPr="00742859">
                    <w:rPr>
                      <w:rFonts w:ascii="Arial" w:hAnsi="Arial"/>
                      <w:i/>
                      <w:sz w:val="18"/>
                      <w:lang w:val="en-GB" w:eastAsia="x-none"/>
                    </w:rPr>
                    <w:t>typeA</w:t>
                  </w:r>
                  <w:proofErr w:type="spellEnd"/>
                  <w:r w:rsidRPr="00742859">
                    <w:rPr>
                      <w:rFonts w:ascii="Arial" w:hAnsi="Arial"/>
                      <w:i/>
                      <w:sz w:val="18"/>
                      <w:lang w:val="en-GB" w:eastAsia="x-none"/>
                    </w:rPr>
                    <w:t>.</w:t>
                  </w:r>
                  <w:r w:rsidRPr="00742859">
                    <w:rPr>
                      <w:rFonts w:ascii="Arial" w:hAnsi="Arial"/>
                      <w:sz w:val="18"/>
                      <w:lang w:val="en-GB" w:eastAsia="zh-CN"/>
                    </w:rPr>
                    <w:t xml:space="preserve"> The network does not configure this field to 3 in this release of specification.</w:t>
                  </w:r>
                </w:p>
              </w:tc>
            </w:tr>
          </w:tbl>
          <w:p w14:paraId="60F5A67B" w14:textId="77777777" w:rsidR="00742859" w:rsidRPr="00742859" w:rsidRDefault="00742859" w:rsidP="00742859">
            <w:pPr>
              <w:overflowPunct w:val="0"/>
              <w:autoSpaceDE w:val="0"/>
              <w:autoSpaceDN w:val="0"/>
              <w:adjustRightInd w:val="0"/>
              <w:spacing w:afterLines="0"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42859" w:rsidRPr="00742859" w14:paraId="7358C4CB"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4B00A8CE" w14:textId="77777777" w:rsidR="00742859" w:rsidRPr="00742859" w:rsidRDefault="00742859" w:rsidP="00742859">
                  <w:pPr>
                    <w:keepNext/>
                    <w:keepLines/>
                    <w:overflowPunct w:val="0"/>
                    <w:autoSpaceDE w:val="0"/>
                    <w:autoSpaceDN w:val="0"/>
                    <w:adjustRightInd w:val="0"/>
                    <w:spacing w:afterLines="0" w:after="0"/>
                    <w:jc w:val="center"/>
                    <w:textAlignment w:val="baseline"/>
                    <w:rPr>
                      <w:rFonts w:ascii="Arial" w:hAnsi="Arial"/>
                      <w:b/>
                      <w:sz w:val="18"/>
                      <w:szCs w:val="22"/>
                      <w:lang w:val="en-GB" w:eastAsia="ja-JP"/>
                    </w:rPr>
                  </w:pPr>
                  <w:r w:rsidRPr="00742859">
                    <w:rPr>
                      <w:rFonts w:ascii="Arial" w:hAnsi="Arial"/>
                      <w:b/>
                      <w:i/>
                      <w:sz w:val="18"/>
                      <w:szCs w:val="22"/>
                      <w:lang w:val="en-GB" w:eastAsia="ja-JP"/>
                    </w:rPr>
                    <w:t>SRS-</w:t>
                  </w:r>
                  <w:proofErr w:type="spellStart"/>
                  <w:r w:rsidRPr="00742859">
                    <w:rPr>
                      <w:rFonts w:ascii="Arial" w:hAnsi="Arial"/>
                      <w:b/>
                      <w:i/>
                      <w:sz w:val="18"/>
                      <w:szCs w:val="22"/>
                      <w:lang w:val="en-GB" w:eastAsia="ja-JP"/>
                    </w:rPr>
                    <w:t>CarrierSwitching</w:t>
                  </w:r>
                  <w:proofErr w:type="spellEnd"/>
                  <w:r w:rsidRPr="00742859">
                    <w:rPr>
                      <w:rFonts w:ascii="Arial" w:hAnsi="Arial"/>
                      <w:b/>
                      <w:i/>
                      <w:sz w:val="18"/>
                      <w:szCs w:val="22"/>
                      <w:lang w:val="en-GB" w:eastAsia="ja-JP"/>
                    </w:rPr>
                    <w:t xml:space="preserve"> </w:t>
                  </w:r>
                  <w:r w:rsidRPr="00742859">
                    <w:rPr>
                      <w:rFonts w:ascii="Arial" w:hAnsi="Arial"/>
                      <w:b/>
                      <w:sz w:val="18"/>
                      <w:szCs w:val="22"/>
                      <w:lang w:val="en-GB" w:eastAsia="ja-JP"/>
                    </w:rPr>
                    <w:t>field descriptions</w:t>
                  </w:r>
                </w:p>
              </w:tc>
            </w:tr>
            <w:tr w:rsidR="00742859" w:rsidRPr="00742859" w14:paraId="0D6F4201"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2F829768"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monitoringCells</w:t>
                  </w:r>
                  <w:proofErr w:type="spellEnd"/>
                </w:p>
                <w:p w14:paraId="3FF74DC5"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A set of serving cells for monitoring PDCCH conveying SRS DCI format with CRC scrambled by TPC-SRS-RNTI (see TS 38.212 [17], TS 38.213 [13], clause 7.3.1, 11.3).</w:t>
                  </w:r>
                </w:p>
              </w:tc>
            </w:tr>
            <w:tr w:rsidR="00742859" w:rsidRPr="00742859" w14:paraId="7A018901"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0043E620"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srs-SwitchFromServCellIndex</w:t>
                  </w:r>
                  <w:proofErr w:type="spellEnd"/>
                </w:p>
                <w:p w14:paraId="47E01139"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 xml:space="preserve">Indicates the serving cell whose UL transmission may be interrupted during SRS transmission on a PUSCH-less </w:t>
                  </w:r>
                  <w:proofErr w:type="spellStart"/>
                  <w:r w:rsidRPr="00742859">
                    <w:rPr>
                      <w:rFonts w:ascii="Arial" w:hAnsi="Arial"/>
                      <w:sz w:val="18"/>
                      <w:szCs w:val="22"/>
                      <w:lang w:val="en-GB" w:eastAsia="ja-JP"/>
                    </w:rPr>
                    <w:t>SCell</w:t>
                  </w:r>
                  <w:proofErr w:type="spellEnd"/>
                  <w:r w:rsidRPr="00742859">
                    <w:rPr>
                      <w:rFonts w:ascii="Arial" w:hAnsi="Arial"/>
                      <w:sz w:val="18"/>
                      <w:szCs w:val="22"/>
                      <w:lang w:val="en-GB" w:eastAsia="ja-JP"/>
                    </w:rPr>
                    <w:t xml:space="preserve">. During SRS transmission on a PUSCH-less </w:t>
                  </w:r>
                  <w:proofErr w:type="spellStart"/>
                  <w:r w:rsidRPr="00742859">
                    <w:rPr>
                      <w:rFonts w:ascii="Arial" w:hAnsi="Arial"/>
                      <w:sz w:val="18"/>
                      <w:szCs w:val="22"/>
                      <w:lang w:val="en-GB" w:eastAsia="ja-JP"/>
                    </w:rPr>
                    <w:t>SCell</w:t>
                  </w:r>
                  <w:proofErr w:type="spellEnd"/>
                  <w:r w:rsidRPr="00742859">
                    <w:rPr>
                      <w:rFonts w:ascii="Arial" w:hAnsi="Arial"/>
                      <w:sz w:val="18"/>
                      <w:szCs w:val="22"/>
                      <w:lang w:val="en-GB" w:eastAsia="ja-JP"/>
                    </w:rPr>
                    <w:t xml:space="preserve">, the UE may temporarily suspend the UL transmission on a serving cell with PUSCH in the same CG to allow the PUSCH-less </w:t>
                  </w:r>
                  <w:proofErr w:type="spellStart"/>
                  <w:r w:rsidRPr="00742859">
                    <w:rPr>
                      <w:rFonts w:ascii="Arial" w:hAnsi="Arial"/>
                      <w:sz w:val="18"/>
                      <w:szCs w:val="22"/>
                      <w:lang w:val="en-GB" w:eastAsia="ja-JP"/>
                    </w:rPr>
                    <w:t>SCell</w:t>
                  </w:r>
                  <w:proofErr w:type="spellEnd"/>
                  <w:r w:rsidRPr="00742859">
                    <w:rPr>
                      <w:rFonts w:ascii="Arial" w:hAnsi="Arial"/>
                      <w:sz w:val="18"/>
                      <w:szCs w:val="22"/>
                      <w:lang w:val="en-GB" w:eastAsia="ja-JP"/>
                    </w:rPr>
                    <w:t xml:space="preserve"> to transmit SRS. (</w:t>
                  </w:r>
                  <w:proofErr w:type="gramStart"/>
                  <w:r w:rsidRPr="00742859">
                    <w:rPr>
                      <w:rFonts w:ascii="Arial" w:hAnsi="Arial"/>
                      <w:sz w:val="18"/>
                      <w:szCs w:val="22"/>
                      <w:lang w:val="en-GB" w:eastAsia="ja-JP"/>
                    </w:rPr>
                    <w:t>see</w:t>
                  </w:r>
                  <w:proofErr w:type="gramEnd"/>
                  <w:r w:rsidRPr="00742859">
                    <w:rPr>
                      <w:rFonts w:ascii="Arial" w:hAnsi="Arial"/>
                      <w:sz w:val="18"/>
                      <w:szCs w:val="22"/>
                      <w:lang w:val="en-GB" w:eastAsia="ja-JP"/>
                    </w:rPr>
                    <w:t xml:space="preserve"> TS 38.214 [19], clause 6.2.1.3).</w:t>
                  </w:r>
                </w:p>
              </w:tc>
            </w:tr>
            <w:tr w:rsidR="00742859" w:rsidRPr="00742859" w14:paraId="3522273A"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27F1D6AA"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srs</w:t>
                  </w:r>
                  <w:proofErr w:type="spellEnd"/>
                  <w:r w:rsidRPr="00742859">
                    <w:rPr>
                      <w:rFonts w:ascii="Arial" w:hAnsi="Arial"/>
                      <w:b/>
                      <w:i/>
                      <w:sz w:val="18"/>
                      <w:szCs w:val="22"/>
                      <w:lang w:val="en-GB" w:eastAsia="ja-JP"/>
                    </w:rPr>
                    <w:t>-TPC-PDCCH-Group</w:t>
                  </w:r>
                </w:p>
                <w:p w14:paraId="03C4EF6F"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 xml:space="preserve">Network configures the UE with either </w:t>
                  </w:r>
                  <w:proofErr w:type="spellStart"/>
                  <w:r w:rsidRPr="00742859">
                    <w:rPr>
                      <w:rFonts w:ascii="Arial" w:hAnsi="Arial"/>
                      <w:sz w:val="18"/>
                      <w:szCs w:val="22"/>
                      <w:lang w:val="en-GB" w:eastAsia="ja-JP"/>
                    </w:rPr>
                    <w:t>typeA</w:t>
                  </w:r>
                  <w:proofErr w:type="spellEnd"/>
                  <w:r w:rsidRPr="00742859">
                    <w:rPr>
                      <w:rFonts w:ascii="Arial" w:hAnsi="Arial"/>
                      <w:sz w:val="18"/>
                      <w:szCs w:val="22"/>
                      <w:lang w:val="en-GB" w:eastAsia="ja-JP"/>
                    </w:rPr>
                    <w:t xml:space="preserve">-SRS-TPC-PDCCH-Group or </w:t>
                  </w:r>
                  <w:proofErr w:type="spellStart"/>
                  <w:r w:rsidRPr="00742859">
                    <w:rPr>
                      <w:rFonts w:ascii="Arial" w:hAnsi="Arial"/>
                      <w:sz w:val="18"/>
                      <w:szCs w:val="22"/>
                      <w:lang w:val="en-GB" w:eastAsia="ja-JP"/>
                    </w:rPr>
                    <w:t>typeB</w:t>
                  </w:r>
                  <w:proofErr w:type="spellEnd"/>
                  <w:r w:rsidRPr="00742859">
                    <w:rPr>
                      <w:rFonts w:ascii="Arial" w:hAnsi="Arial"/>
                      <w:sz w:val="18"/>
                      <w:szCs w:val="22"/>
                      <w:lang w:val="en-GB" w:eastAsia="ja-JP"/>
                    </w:rPr>
                    <w:t>-SRS-TPC-PDCCH-Group, if any.</w:t>
                  </w:r>
                </w:p>
              </w:tc>
            </w:tr>
            <w:tr w:rsidR="00742859" w:rsidRPr="00742859" w14:paraId="076C9B5A"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7A47B4DB"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typeA</w:t>
                  </w:r>
                  <w:proofErr w:type="spellEnd"/>
                </w:p>
                <w:p w14:paraId="2BF23F21"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highlight w:val="yellow"/>
                      <w:lang w:val="en-GB" w:eastAsia="ja-JP"/>
                    </w:rPr>
                    <w:t xml:space="preserve">Type A trigger configuration for SRS transmission on a PUSCH-less </w:t>
                  </w:r>
                  <w:proofErr w:type="spellStart"/>
                  <w:r w:rsidRPr="00742859">
                    <w:rPr>
                      <w:rFonts w:ascii="Arial" w:hAnsi="Arial"/>
                      <w:sz w:val="18"/>
                      <w:szCs w:val="22"/>
                      <w:highlight w:val="yellow"/>
                      <w:lang w:val="en-GB" w:eastAsia="ja-JP"/>
                    </w:rPr>
                    <w:t>SCell</w:t>
                  </w:r>
                  <w:proofErr w:type="spellEnd"/>
                  <w:r w:rsidRPr="00742859">
                    <w:rPr>
                      <w:rFonts w:ascii="Arial" w:hAnsi="Arial"/>
                      <w:sz w:val="18"/>
                      <w:szCs w:val="22"/>
                      <w:highlight w:val="yellow"/>
                      <w:lang w:val="en-GB" w:eastAsia="ja-JP"/>
                    </w:rPr>
                    <w:t xml:space="preserve"> (see TS 38.213 [13], clause 11.4).</w:t>
                  </w:r>
                  <w:r w:rsidRPr="00742859">
                    <w:rPr>
                      <w:rFonts w:ascii="Arial" w:hAnsi="Arial"/>
                      <w:sz w:val="18"/>
                      <w:szCs w:val="22"/>
                      <w:lang w:val="en-GB" w:eastAsia="x-none"/>
                    </w:rPr>
                    <w:t xml:space="preserve"> In this release, the network configures at most one entry (the first entry) of </w:t>
                  </w:r>
                  <w:proofErr w:type="spellStart"/>
                  <w:r w:rsidRPr="00742859">
                    <w:rPr>
                      <w:rFonts w:ascii="Arial" w:hAnsi="Arial"/>
                      <w:i/>
                      <w:iCs/>
                      <w:sz w:val="18"/>
                      <w:szCs w:val="22"/>
                      <w:lang w:val="en-GB" w:eastAsia="x-none"/>
                    </w:rPr>
                    <w:t>typeA</w:t>
                  </w:r>
                  <w:proofErr w:type="spellEnd"/>
                  <w:r w:rsidRPr="00742859">
                    <w:rPr>
                      <w:rFonts w:ascii="Arial" w:hAnsi="Arial"/>
                      <w:sz w:val="18"/>
                      <w:szCs w:val="22"/>
                      <w:lang w:val="en-GB" w:eastAsia="x-none"/>
                    </w:rPr>
                    <w:t xml:space="preserve">, and the first entry corresponds to the serving cell in which the </w:t>
                  </w:r>
                  <w:r w:rsidRPr="00742859">
                    <w:rPr>
                      <w:rFonts w:ascii="Arial" w:hAnsi="Arial"/>
                      <w:i/>
                      <w:iCs/>
                      <w:sz w:val="18"/>
                      <w:szCs w:val="22"/>
                      <w:lang w:val="en-GB" w:eastAsia="x-none"/>
                    </w:rPr>
                    <w:t>SRS-</w:t>
                  </w:r>
                  <w:proofErr w:type="spellStart"/>
                  <w:r w:rsidRPr="00742859">
                    <w:rPr>
                      <w:rFonts w:ascii="Arial" w:hAnsi="Arial"/>
                      <w:i/>
                      <w:iCs/>
                      <w:sz w:val="18"/>
                      <w:szCs w:val="22"/>
                      <w:lang w:val="en-GB" w:eastAsia="x-none"/>
                    </w:rPr>
                    <w:t>CarrierSwitching</w:t>
                  </w:r>
                  <w:proofErr w:type="spellEnd"/>
                  <w:r w:rsidRPr="00742859">
                    <w:rPr>
                      <w:rFonts w:ascii="Arial" w:hAnsi="Arial"/>
                      <w:sz w:val="18"/>
                      <w:szCs w:val="22"/>
                      <w:lang w:val="en-GB" w:eastAsia="x-none"/>
                    </w:rPr>
                    <w:t xml:space="preserve"> field is configured. SRS carrier switching to SUL carrier is not supported in this version of the specification.</w:t>
                  </w:r>
                </w:p>
              </w:tc>
            </w:tr>
            <w:tr w:rsidR="00742859" w:rsidRPr="00742859" w14:paraId="131CD119"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6C906E4F"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typeB</w:t>
                  </w:r>
                  <w:proofErr w:type="spellEnd"/>
                </w:p>
                <w:p w14:paraId="7BE4C9C0"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highlight w:val="yellow"/>
                      <w:lang w:val="en-GB" w:eastAsia="ja-JP"/>
                    </w:rPr>
                    <w:t xml:space="preserve">Type B trigger configuration for SRS transmission on a PUSCH-less </w:t>
                  </w:r>
                  <w:proofErr w:type="spellStart"/>
                  <w:r w:rsidRPr="00742859">
                    <w:rPr>
                      <w:rFonts w:ascii="Arial" w:hAnsi="Arial"/>
                      <w:sz w:val="18"/>
                      <w:szCs w:val="22"/>
                      <w:highlight w:val="yellow"/>
                      <w:lang w:val="en-GB" w:eastAsia="ja-JP"/>
                    </w:rPr>
                    <w:t>SCell</w:t>
                  </w:r>
                  <w:proofErr w:type="spellEnd"/>
                  <w:r w:rsidRPr="00742859">
                    <w:rPr>
                      <w:rFonts w:ascii="Arial" w:hAnsi="Arial"/>
                      <w:sz w:val="18"/>
                      <w:szCs w:val="22"/>
                      <w:highlight w:val="yellow"/>
                      <w:lang w:val="en-GB" w:eastAsia="ja-JP"/>
                    </w:rPr>
                    <w:t xml:space="preserve"> (see TS 38.213 [13], clause 11.4).</w:t>
                  </w:r>
                </w:p>
              </w:tc>
            </w:tr>
          </w:tbl>
          <w:p w14:paraId="538E79C8" w14:textId="77777777" w:rsidR="00742859" w:rsidRPr="00742859" w:rsidRDefault="00742859" w:rsidP="00742859">
            <w:pPr>
              <w:overflowPunct w:val="0"/>
              <w:autoSpaceDE w:val="0"/>
              <w:autoSpaceDN w:val="0"/>
              <w:adjustRightInd w:val="0"/>
              <w:spacing w:afterLines="0"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42859" w:rsidRPr="00742859" w14:paraId="681FECE2"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1BE2D55C" w14:textId="77777777" w:rsidR="00742859" w:rsidRPr="00742859" w:rsidRDefault="00742859" w:rsidP="00742859">
                  <w:pPr>
                    <w:keepNext/>
                    <w:keepLines/>
                    <w:overflowPunct w:val="0"/>
                    <w:autoSpaceDE w:val="0"/>
                    <w:autoSpaceDN w:val="0"/>
                    <w:adjustRightInd w:val="0"/>
                    <w:spacing w:afterLines="0" w:after="0"/>
                    <w:jc w:val="center"/>
                    <w:textAlignment w:val="baseline"/>
                    <w:rPr>
                      <w:rFonts w:ascii="Arial" w:hAnsi="Arial"/>
                      <w:b/>
                      <w:sz w:val="18"/>
                      <w:szCs w:val="22"/>
                      <w:lang w:val="en-GB" w:eastAsia="ja-JP"/>
                    </w:rPr>
                  </w:pPr>
                  <w:r w:rsidRPr="00742859">
                    <w:rPr>
                      <w:rFonts w:ascii="Arial" w:hAnsi="Arial"/>
                      <w:b/>
                      <w:i/>
                      <w:sz w:val="18"/>
                      <w:szCs w:val="22"/>
                      <w:lang w:val="en-GB" w:eastAsia="ja-JP"/>
                    </w:rPr>
                    <w:t>SRS-TPC-PDCCH-</w:t>
                  </w:r>
                  <w:proofErr w:type="spellStart"/>
                  <w:r w:rsidRPr="00742859">
                    <w:rPr>
                      <w:rFonts w:ascii="Arial" w:hAnsi="Arial"/>
                      <w:b/>
                      <w:i/>
                      <w:sz w:val="18"/>
                      <w:szCs w:val="22"/>
                      <w:lang w:val="en-GB" w:eastAsia="ja-JP"/>
                    </w:rPr>
                    <w:t>Config</w:t>
                  </w:r>
                  <w:proofErr w:type="spellEnd"/>
                  <w:r w:rsidRPr="00742859">
                    <w:rPr>
                      <w:rFonts w:ascii="Arial" w:hAnsi="Arial"/>
                      <w:b/>
                      <w:i/>
                      <w:sz w:val="18"/>
                      <w:szCs w:val="22"/>
                      <w:lang w:val="en-GB" w:eastAsia="ja-JP"/>
                    </w:rPr>
                    <w:t xml:space="preserve"> </w:t>
                  </w:r>
                  <w:r w:rsidRPr="00742859">
                    <w:rPr>
                      <w:rFonts w:ascii="Arial" w:hAnsi="Arial"/>
                      <w:b/>
                      <w:sz w:val="18"/>
                      <w:szCs w:val="22"/>
                      <w:lang w:val="en-GB" w:eastAsia="ja-JP"/>
                    </w:rPr>
                    <w:t>field descriptions</w:t>
                  </w:r>
                </w:p>
              </w:tc>
            </w:tr>
            <w:tr w:rsidR="00742859" w:rsidRPr="00742859" w14:paraId="0458E9A6" w14:textId="77777777" w:rsidTr="00742859">
              <w:tc>
                <w:tcPr>
                  <w:tcW w:w="5000" w:type="pct"/>
                  <w:tcBorders>
                    <w:top w:val="single" w:sz="4" w:space="0" w:color="auto"/>
                    <w:left w:val="single" w:sz="4" w:space="0" w:color="auto"/>
                    <w:bottom w:val="single" w:sz="4" w:space="0" w:color="auto"/>
                    <w:right w:val="single" w:sz="4" w:space="0" w:color="auto"/>
                  </w:tcBorders>
                  <w:hideMark/>
                </w:tcPr>
                <w:p w14:paraId="2BCF785D"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proofErr w:type="spellStart"/>
                  <w:r w:rsidRPr="00742859">
                    <w:rPr>
                      <w:rFonts w:ascii="Arial" w:hAnsi="Arial"/>
                      <w:b/>
                      <w:i/>
                      <w:sz w:val="18"/>
                      <w:szCs w:val="22"/>
                      <w:lang w:val="en-GB" w:eastAsia="ja-JP"/>
                    </w:rPr>
                    <w:t>srs</w:t>
                  </w:r>
                  <w:proofErr w:type="spellEnd"/>
                  <w:r w:rsidRPr="00742859">
                    <w:rPr>
                      <w:rFonts w:ascii="Arial" w:hAnsi="Arial"/>
                      <w:b/>
                      <w:i/>
                      <w:sz w:val="18"/>
                      <w:szCs w:val="22"/>
                      <w:lang w:val="en-GB" w:eastAsia="ja-JP"/>
                    </w:rPr>
                    <w:t>-CC-</w:t>
                  </w:r>
                  <w:proofErr w:type="spellStart"/>
                  <w:r w:rsidRPr="00742859">
                    <w:rPr>
                      <w:rFonts w:ascii="Arial" w:hAnsi="Arial"/>
                      <w:b/>
                      <w:i/>
                      <w:sz w:val="18"/>
                      <w:szCs w:val="22"/>
                      <w:lang w:val="en-GB" w:eastAsia="ja-JP"/>
                    </w:rPr>
                    <w:t>SetIndexlist</w:t>
                  </w:r>
                  <w:proofErr w:type="spellEnd"/>
                </w:p>
                <w:p w14:paraId="51494E97" w14:textId="77777777" w:rsidR="00742859" w:rsidRPr="00742859" w:rsidRDefault="00742859" w:rsidP="00742859">
                  <w:pPr>
                    <w:keepNext/>
                    <w:keepLines/>
                    <w:overflowPunct w:val="0"/>
                    <w:autoSpaceDE w:val="0"/>
                    <w:autoSpaceDN w:val="0"/>
                    <w:adjustRightInd w:val="0"/>
                    <w:spacing w:afterLines="0" w:after="0"/>
                    <w:textAlignment w:val="baseline"/>
                    <w:rPr>
                      <w:rFonts w:ascii="Arial" w:hAnsi="Arial"/>
                      <w:sz w:val="18"/>
                      <w:szCs w:val="22"/>
                      <w:lang w:val="en-GB" w:eastAsia="ja-JP"/>
                    </w:rPr>
                  </w:pPr>
                  <w:r w:rsidRPr="00742859">
                    <w:rPr>
                      <w:rFonts w:ascii="Arial" w:hAnsi="Arial"/>
                      <w:sz w:val="18"/>
                      <w:szCs w:val="22"/>
                      <w:lang w:val="en-GB" w:eastAsia="ja-JP"/>
                    </w:rPr>
                    <w:t>A list of pairs of [cc-</w:t>
                  </w:r>
                  <w:proofErr w:type="spellStart"/>
                  <w:r w:rsidRPr="00742859">
                    <w:rPr>
                      <w:rFonts w:ascii="Arial" w:hAnsi="Arial"/>
                      <w:sz w:val="18"/>
                      <w:szCs w:val="22"/>
                      <w:lang w:val="en-GB" w:eastAsia="ja-JP"/>
                    </w:rPr>
                    <w:t>SetIndex</w:t>
                  </w:r>
                  <w:proofErr w:type="spellEnd"/>
                  <w:r w:rsidRPr="00742859">
                    <w:rPr>
                      <w:rFonts w:ascii="Arial" w:hAnsi="Arial"/>
                      <w:sz w:val="18"/>
                      <w:szCs w:val="22"/>
                      <w:lang w:val="en-GB" w:eastAsia="ja-JP"/>
                    </w:rPr>
                    <w:t>; cc-</w:t>
                  </w:r>
                  <w:proofErr w:type="spellStart"/>
                  <w:r w:rsidRPr="00742859">
                    <w:rPr>
                      <w:rFonts w:ascii="Arial" w:hAnsi="Arial"/>
                      <w:sz w:val="18"/>
                      <w:szCs w:val="22"/>
                      <w:lang w:val="en-GB" w:eastAsia="ja-JP"/>
                    </w:rPr>
                    <w:t>IndexInOneCC</w:t>
                  </w:r>
                  <w:proofErr w:type="spellEnd"/>
                  <w:r w:rsidRPr="00742859">
                    <w:rPr>
                      <w:rFonts w:ascii="Arial" w:hAnsi="Arial"/>
                      <w:sz w:val="18"/>
                      <w:szCs w:val="22"/>
                      <w:lang w:val="en-GB" w:eastAsia="ja-JP"/>
                    </w:rPr>
                    <w:t>-Set] (see TS 38.212 [17], TS 38.213 [13], clause 7.3.1, 11.4).</w:t>
                  </w:r>
                  <w:r w:rsidRPr="00742859">
                    <w:rPr>
                      <w:rFonts w:ascii="Arial" w:hAnsi="Arial"/>
                      <w:sz w:val="18"/>
                      <w:lang w:val="en-GB" w:eastAsia="zh-CN"/>
                    </w:rPr>
                    <w:t xml:space="preserve"> The network does not configure this field for </w:t>
                  </w:r>
                  <w:proofErr w:type="spellStart"/>
                  <w:r w:rsidRPr="00742859">
                    <w:rPr>
                      <w:rFonts w:ascii="Arial" w:hAnsi="Arial"/>
                      <w:i/>
                      <w:iCs/>
                      <w:sz w:val="18"/>
                      <w:lang w:val="en-GB" w:eastAsia="zh-CN"/>
                    </w:rPr>
                    <w:t>typeB</w:t>
                  </w:r>
                  <w:proofErr w:type="spellEnd"/>
                  <w:r w:rsidRPr="00742859">
                    <w:rPr>
                      <w:rFonts w:ascii="Arial" w:hAnsi="Arial"/>
                      <w:sz w:val="18"/>
                      <w:lang w:val="en-GB" w:eastAsia="zh-CN"/>
                    </w:rPr>
                    <w:t>.</w:t>
                  </w:r>
                </w:p>
              </w:tc>
            </w:tr>
          </w:tbl>
          <w:p w14:paraId="518A8579" w14:textId="77777777" w:rsidR="00742859" w:rsidRDefault="00742859" w:rsidP="006F46C2">
            <w:pPr>
              <w:spacing w:after="120"/>
              <w:jc w:val="both"/>
              <w:rPr>
                <w:rFonts w:eastAsiaTheme="minorEastAsia"/>
                <w:lang w:val="x-none" w:eastAsia="zh-CN"/>
              </w:rPr>
            </w:pPr>
          </w:p>
        </w:tc>
      </w:tr>
    </w:tbl>
    <w:p w14:paraId="33AA610C" w14:textId="58A6461E" w:rsidR="00651BC7" w:rsidRDefault="00742859" w:rsidP="00455A44">
      <w:pPr>
        <w:spacing w:beforeLines="50" w:before="120" w:after="120"/>
        <w:jc w:val="both"/>
        <w:rPr>
          <w:rFonts w:eastAsiaTheme="minorEastAsia"/>
          <w:lang w:val="x-none" w:eastAsia="zh-CN"/>
        </w:rPr>
      </w:pPr>
      <w:r>
        <w:rPr>
          <w:rFonts w:eastAsiaTheme="minorEastAsia" w:hint="eastAsia"/>
          <w:lang w:val="x-none" w:eastAsia="zh-CN"/>
        </w:rPr>
        <w:lastRenderedPageBreak/>
        <w:t xml:space="preserve">It can be seen that according to </w:t>
      </w:r>
      <w:r w:rsidR="00C651A3">
        <w:rPr>
          <w:rFonts w:eastAsiaTheme="minorEastAsia" w:hint="eastAsia"/>
          <w:lang w:val="x-none" w:eastAsia="zh-CN"/>
        </w:rPr>
        <w:t xml:space="preserve">current </w:t>
      </w:r>
      <w:r>
        <w:rPr>
          <w:rFonts w:eastAsiaTheme="minorEastAsia" w:hint="eastAsia"/>
          <w:lang w:val="x-none" w:eastAsia="zh-CN"/>
        </w:rPr>
        <w:t xml:space="preserve">TS 38.331, </w:t>
      </w:r>
      <w:r w:rsidRPr="00742859">
        <w:rPr>
          <w:rFonts w:eastAsiaTheme="minorEastAsia"/>
          <w:lang w:val="x-none" w:eastAsia="zh-CN"/>
        </w:rPr>
        <w:t xml:space="preserve">The IE </w:t>
      </w:r>
      <w:r w:rsidRPr="004506E0">
        <w:rPr>
          <w:rFonts w:eastAsiaTheme="minorEastAsia"/>
          <w:i/>
          <w:lang w:val="x-none" w:eastAsia="zh-CN"/>
        </w:rPr>
        <w:t>SRS-</w:t>
      </w:r>
      <w:proofErr w:type="spellStart"/>
      <w:r w:rsidRPr="004506E0">
        <w:rPr>
          <w:rFonts w:eastAsiaTheme="minorEastAsia"/>
          <w:i/>
          <w:lang w:val="x-none" w:eastAsia="zh-CN"/>
        </w:rPr>
        <w:t>CarrierSwitching</w:t>
      </w:r>
      <w:proofErr w:type="spellEnd"/>
      <w:r w:rsidRPr="00742859">
        <w:rPr>
          <w:rFonts w:eastAsiaTheme="minorEastAsia"/>
          <w:lang w:val="x-none" w:eastAsia="zh-CN"/>
        </w:rPr>
        <w:t xml:space="preserve"> is </w:t>
      </w:r>
      <w:r>
        <w:rPr>
          <w:rFonts w:eastAsiaTheme="minorEastAsia" w:hint="eastAsia"/>
          <w:lang w:val="x-none" w:eastAsia="zh-CN"/>
        </w:rPr>
        <w:t>configured only</w:t>
      </w:r>
      <w:r w:rsidRPr="00742859">
        <w:rPr>
          <w:rFonts w:eastAsiaTheme="minorEastAsia"/>
          <w:lang w:val="x-none" w:eastAsia="zh-CN"/>
        </w:rPr>
        <w:t xml:space="preserve"> when PUSCH is not configured and </w:t>
      </w:r>
      <w:r w:rsidR="00C651A3">
        <w:rPr>
          <w:rFonts w:eastAsiaTheme="minorEastAsia" w:hint="eastAsia"/>
          <w:lang w:val="x-none" w:eastAsia="zh-CN"/>
        </w:rPr>
        <w:t xml:space="preserve">the </w:t>
      </w:r>
      <w:r w:rsidR="00C651A3">
        <w:rPr>
          <w:rFonts w:eastAsiaTheme="minorEastAsia" w:hint="eastAsia"/>
          <w:lang w:eastAsia="zh-CN"/>
        </w:rPr>
        <w:t>SRS power control is not tied with PUSCH power control</w:t>
      </w:r>
      <w:r>
        <w:rPr>
          <w:rFonts w:eastAsiaTheme="minorEastAsia" w:hint="eastAsia"/>
          <w:lang w:val="x-none" w:eastAsia="zh-CN"/>
        </w:rPr>
        <w:t xml:space="preserve">, and </w:t>
      </w:r>
      <w:proofErr w:type="spellStart"/>
      <w:r>
        <w:rPr>
          <w:rFonts w:eastAsiaTheme="minorEastAsia" w:hint="eastAsia"/>
          <w:lang w:val="x-none" w:eastAsia="zh-CN"/>
        </w:rPr>
        <w:t>type</w:t>
      </w:r>
      <w:r w:rsidR="004506E0">
        <w:rPr>
          <w:rFonts w:eastAsiaTheme="minorEastAsia" w:hint="eastAsia"/>
          <w:lang w:val="x-none" w:eastAsia="zh-CN"/>
        </w:rPr>
        <w:t>A</w:t>
      </w:r>
      <w:proofErr w:type="spellEnd"/>
      <w:r w:rsidR="004506E0">
        <w:rPr>
          <w:rFonts w:eastAsiaTheme="minorEastAsia" w:hint="eastAsia"/>
          <w:lang w:val="x-none" w:eastAsia="zh-CN"/>
        </w:rPr>
        <w:t xml:space="preserve"> and </w:t>
      </w:r>
      <w:proofErr w:type="spellStart"/>
      <w:r w:rsidR="004506E0">
        <w:rPr>
          <w:rFonts w:eastAsiaTheme="minorEastAsia" w:hint="eastAsia"/>
          <w:lang w:val="x-none" w:eastAsia="zh-CN"/>
        </w:rPr>
        <w:t>type</w:t>
      </w:r>
      <w:r>
        <w:rPr>
          <w:rFonts w:eastAsiaTheme="minorEastAsia" w:hint="eastAsia"/>
          <w:lang w:val="x-none" w:eastAsia="zh-CN"/>
        </w:rPr>
        <w:t>B</w:t>
      </w:r>
      <w:proofErr w:type="spellEnd"/>
      <w:r>
        <w:rPr>
          <w:rFonts w:eastAsiaTheme="minorEastAsia" w:hint="eastAsia"/>
          <w:lang w:val="x-none" w:eastAsia="zh-CN"/>
        </w:rPr>
        <w:t xml:space="preserve"> </w:t>
      </w:r>
      <w:r w:rsidR="004506E0">
        <w:rPr>
          <w:rFonts w:eastAsiaTheme="minorEastAsia" w:hint="eastAsia"/>
          <w:lang w:val="x-none" w:eastAsia="zh-CN"/>
        </w:rPr>
        <w:t>are</w:t>
      </w:r>
      <w:r>
        <w:rPr>
          <w:rFonts w:eastAsiaTheme="minorEastAsia" w:hint="eastAsia"/>
          <w:lang w:val="x-none" w:eastAsia="zh-CN"/>
        </w:rPr>
        <w:t xml:space="preserve"> </w:t>
      </w:r>
      <w:r w:rsidR="00651BC7">
        <w:rPr>
          <w:rFonts w:eastAsiaTheme="minorEastAsia" w:hint="eastAsia"/>
          <w:lang w:val="x-none" w:eastAsia="zh-CN"/>
        </w:rPr>
        <w:t xml:space="preserve">only </w:t>
      </w:r>
      <w:r>
        <w:rPr>
          <w:rFonts w:eastAsiaTheme="minorEastAsia" w:hint="eastAsia"/>
          <w:lang w:val="x-none" w:eastAsia="zh-CN"/>
        </w:rPr>
        <w:t xml:space="preserve">used to </w:t>
      </w:r>
      <w:r w:rsidRPr="00742859">
        <w:rPr>
          <w:rFonts w:eastAsiaTheme="minorEastAsia"/>
          <w:lang w:val="x-none" w:eastAsia="zh-CN"/>
        </w:rPr>
        <w:t xml:space="preserve">trigger configuration for SRS transmission on a PUSCH-less </w:t>
      </w:r>
      <w:proofErr w:type="spellStart"/>
      <w:r w:rsidRPr="00742859">
        <w:rPr>
          <w:rFonts w:eastAsiaTheme="minorEastAsia"/>
          <w:lang w:val="x-none" w:eastAsia="zh-CN"/>
        </w:rPr>
        <w:t>S</w:t>
      </w:r>
      <w:r>
        <w:rPr>
          <w:rFonts w:eastAsiaTheme="minorEastAsia" w:hint="eastAsia"/>
          <w:lang w:val="x-none" w:eastAsia="zh-CN"/>
        </w:rPr>
        <w:t>C</w:t>
      </w:r>
      <w:r w:rsidRPr="00742859">
        <w:rPr>
          <w:rFonts w:eastAsiaTheme="minorEastAsia"/>
          <w:lang w:val="x-none" w:eastAsia="zh-CN"/>
        </w:rPr>
        <w:t>ell</w:t>
      </w:r>
      <w:proofErr w:type="spellEnd"/>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 xml:space="preserve">hese restrictions cause DCI format 2_3 </w:t>
      </w:r>
      <w:r w:rsidR="004506E0">
        <w:rPr>
          <w:rFonts w:eastAsiaTheme="minorEastAsia" w:hint="eastAsia"/>
          <w:lang w:val="x-none" w:eastAsia="zh-CN"/>
        </w:rPr>
        <w:t>cannot be used</w:t>
      </w:r>
      <w:r w:rsidR="00651BC7">
        <w:rPr>
          <w:rFonts w:eastAsiaTheme="minorEastAsia" w:hint="eastAsia"/>
          <w:lang w:val="x-none" w:eastAsia="zh-CN"/>
        </w:rPr>
        <w:t xml:space="preserve"> </w:t>
      </w:r>
      <w:r w:rsidR="004506E0">
        <w:rPr>
          <w:rFonts w:eastAsiaTheme="minorEastAsia" w:hint="eastAsia"/>
          <w:lang w:val="x-none" w:eastAsia="zh-CN"/>
        </w:rPr>
        <w:t xml:space="preserve">in </w:t>
      </w:r>
      <w:r>
        <w:rPr>
          <w:rFonts w:eastAsiaTheme="minorEastAsia" w:hint="eastAsia"/>
          <w:lang w:val="x-none" w:eastAsia="zh-CN"/>
        </w:rPr>
        <w:t xml:space="preserve">the </w:t>
      </w:r>
      <w:r w:rsidR="004506E0">
        <w:rPr>
          <w:rFonts w:eastAsiaTheme="minorEastAsia" w:hint="eastAsia"/>
          <w:lang w:val="x-none" w:eastAsia="zh-CN"/>
        </w:rPr>
        <w:t>UL carrier</w:t>
      </w:r>
      <w:r w:rsidR="00651BC7">
        <w:rPr>
          <w:rFonts w:eastAsiaTheme="minorEastAsia" w:hint="eastAsia"/>
          <w:lang w:val="x-none" w:eastAsia="zh-CN"/>
        </w:rPr>
        <w:t>(s)</w:t>
      </w:r>
      <w:r>
        <w:rPr>
          <w:rFonts w:eastAsiaTheme="minorEastAsia" w:hint="eastAsia"/>
          <w:lang w:val="x-none" w:eastAsia="zh-CN"/>
        </w:rPr>
        <w:t xml:space="preserve"> </w:t>
      </w:r>
      <w:r w:rsidR="004506E0">
        <w:rPr>
          <w:rFonts w:eastAsiaTheme="minorEastAsia" w:hint="eastAsia"/>
          <w:lang w:val="x-none" w:eastAsia="zh-CN"/>
        </w:rPr>
        <w:t xml:space="preserve">where </w:t>
      </w:r>
      <w:r w:rsidR="004506E0" w:rsidRPr="00742859">
        <w:rPr>
          <w:rFonts w:eastAsiaTheme="minorEastAsia"/>
          <w:lang w:val="x-none" w:eastAsia="zh-CN"/>
        </w:rPr>
        <w:t xml:space="preserve">PUSCH </w:t>
      </w:r>
      <w:r w:rsidR="004506E0">
        <w:rPr>
          <w:rFonts w:eastAsiaTheme="minorEastAsia" w:hint="eastAsia"/>
          <w:lang w:val="x-none" w:eastAsia="zh-CN"/>
        </w:rPr>
        <w:t xml:space="preserve">is </w:t>
      </w:r>
      <w:r w:rsidR="004506E0" w:rsidRPr="00742859">
        <w:rPr>
          <w:rFonts w:eastAsiaTheme="minorEastAsia"/>
          <w:lang w:val="x-none" w:eastAsia="zh-CN"/>
        </w:rPr>
        <w:t xml:space="preserve">configured and </w:t>
      </w:r>
      <w:r w:rsidR="00C651A3">
        <w:rPr>
          <w:rFonts w:eastAsiaTheme="minorEastAsia" w:hint="eastAsia"/>
          <w:lang w:val="x-none" w:eastAsia="zh-CN"/>
        </w:rPr>
        <w:t xml:space="preserve">the </w:t>
      </w:r>
      <w:r w:rsidR="004506E0" w:rsidRPr="00742859">
        <w:rPr>
          <w:rFonts w:eastAsiaTheme="minorEastAsia"/>
          <w:lang w:val="x-none" w:eastAsia="zh-CN"/>
        </w:rPr>
        <w:t xml:space="preserve">SRS power control </w:t>
      </w:r>
      <w:r w:rsidR="00651BC7">
        <w:rPr>
          <w:rFonts w:eastAsiaTheme="minorEastAsia" w:hint="eastAsia"/>
          <w:lang w:val="x-none" w:eastAsia="zh-CN"/>
        </w:rPr>
        <w:t>is not tied with</w:t>
      </w:r>
      <w:r w:rsidR="004506E0" w:rsidRPr="00742859">
        <w:rPr>
          <w:rFonts w:eastAsiaTheme="minorEastAsia"/>
          <w:lang w:val="x-none" w:eastAsia="zh-CN"/>
        </w:rPr>
        <w:t xml:space="preserve"> PUSCH</w:t>
      </w:r>
      <w:r w:rsidR="00651BC7">
        <w:rPr>
          <w:rFonts w:eastAsiaTheme="minorEastAsia" w:hint="eastAsia"/>
          <w:lang w:val="x-none" w:eastAsia="zh-CN"/>
        </w:rPr>
        <w:t xml:space="preserve"> power control</w:t>
      </w:r>
      <w:r w:rsidR="004506E0">
        <w:rPr>
          <w:rFonts w:eastAsiaTheme="minorEastAsia" w:hint="eastAsia"/>
          <w:lang w:val="x-none" w:eastAsia="zh-CN"/>
        </w:rPr>
        <w:t xml:space="preserve">. In order to </w:t>
      </w:r>
      <w:r w:rsidR="00880607">
        <w:rPr>
          <w:rFonts w:eastAsiaTheme="minorEastAsia" w:hint="eastAsia"/>
          <w:lang w:val="x-none" w:eastAsia="zh-CN"/>
        </w:rPr>
        <w:t>allow DCI format 2_3 to be used in the UL carrier</w:t>
      </w:r>
      <w:r w:rsidR="00903E2C">
        <w:rPr>
          <w:rFonts w:eastAsiaTheme="minorEastAsia" w:hint="eastAsia"/>
          <w:lang w:val="x-none" w:eastAsia="zh-CN"/>
        </w:rPr>
        <w:t>(s)</w:t>
      </w:r>
      <w:r w:rsidR="00880607">
        <w:rPr>
          <w:rFonts w:eastAsiaTheme="minorEastAsia" w:hint="eastAsia"/>
          <w:lang w:val="x-none" w:eastAsia="zh-CN"/>
        </w:rPr>
        <w:t xml:space="preserve"> where </w:t>
      </w:r>
      <w:r w:rsidR="00880607" w:rsidRPr="00742859">
        <w:rPr>
          <w:rFonts w:eastAsiaTheme="minorEastAsia"/>
          <w:lang w:val="x-none" w:eastAsia="zh-CN"/>
        </w:rPr>
        <w:t xml:space="preserve">PUSCH </w:t>
      </w:r>
      <w:r w:rsidR="00880607">
        <w:rPr>
          <w:rFonts w:eastAsiaTheme="minorEastAsia" w:hint="eastAsia"/>
          <w:lang w:val="x-none" w:eastAsia="zh-CN"/>
        </w:rPr>
        <w:t xml:space="preserve">is </w:t>
      </w:r>
      <w:r w:rsidR="00880607" w:rsidRPr="00742859">
        <w:rPr>
          <w:rFonts w:eastAsiaTheme="minorEastAsia"/>
          <w:lang w:val="x-none" w:eastAsia="zh-CN"/>
        </w:rPr>
        <w:t xml:space="preserve">configured and </w:t>
      </w:r>
      <w:r w:rsidR="00651BC7" w:rsidRPr="00742859">
        <w:rPr>
          <w:rFonts w:eastAsiaTheme="minorEastAsia"/>
          <w:lang w:val="x-none" w:eastAsia="zh-CN"/>
        </w:rPr>
        <w:t xml:space="preserve">SRS power control </w:t>
      </w:r>
      <w:r w:rsidR="00651BC7">
        <w:rPr>
          <w:rFonts w:eastAsiaTheme="minorEastAsia" w:hint="eastAsia"/>
          <w:lang w:val="x-none" w:eastAsia="zh-CN"/>
        </w:rPr>
        <w:t>is not tied with</w:t>
      </w:r>
      <w:r w:rsidR="00651BC7" w:rsidRPr="00742859">
        <w:rPr>
          <w:rFonts w:eastAsiaTheme="minorEastAsia"/>
          <w:lang w:val="x-none" w:eastAsia="zh-CN"/>
        </w:rPr>
        <w:t xml:space="preserve"> PUSCH</w:t>
      </w:r>
      <w:r w:rsidR="00651BC7">
        <w:rPr>
          <w:rFonts w:eastAsiaTheme="minorEastAsia" w:hint="eastAsia"/>
          <w:lang w:val="x-none" w:eastAsia="zh-CN"/>
        </w:rPr>
        <w:t xml:space="preserve"> power control</w:t>
      </w:r>
      <w:r w:rsidR="00880607">
        <w:rPr>
          <w:rFonts w:eastAsiaTheme="minorEastAsia" w:hint="eastAsia"/>
          <w:lang w:val="x-none" w:eastAsia="zh-CN"/>
        </w:rPr>
        <w:t xml:space="preserve">, modification on the descriptions for </w:t>
      </w:r>
      <w:r w:rsidR="00880607" w:rsidRPr="004506E0">
        <w:rPr>
          <w:rFonts w:eastAsiaTheme="minorEastAsia"/>
          <w:i/>
          <w:lang w:val="x-none" w:eastAsia="zh-CN"/>
        </w:rPr>
        <w:t>SRS-</w:t>
      </w:r>
      <w:proofErr w:type="spellStart"/>
      <w:r w:rsidR="00880607" w:rsidRPr="004506E0">
        <w:rPr>
          <w:rFonts w:eastAsiaTheme="minorEastAsia"/>
          <w:i/>
          <w:lang w:val="x-none" w:eastAsia="zh-CN"/>
        </w:rPr>
        <w:t>CarrierSwitching</w:t>
      </w:r>
      <w:proofErr w:type="spellEnd"/>
      <w:r w:rsidR="00880607">
        <w:rPr>
          <w:rFonts w:eastAsiaTheme="minorEastAsia" w:hint="eastAsia"/>
          <w:lang w:val="x-none" w:eastAsia="zh-CN"/>
        </w:rPr>
        <w:t xml:space="preserve">, </w:t>
      </w:r>
      <w:proofErr w:type="spellStart"/>
      <w:r w:rsidR="00880607">
        <w:rPr>
          <w:rFonts w:eastAsiaTheme="minorEastAsia" w:hint="eastAsia"/>
          <w:lang w:val="x-none" w:eastAsia="zh-CN"/>
        </w:rPr>
        <w:t>typeA</w:t>
      </w:r>
      <w:proofErr w:type="spellEnd"/>
      <w:r w:rsidR="00880607">
        <w:rPr>
          <w:rFonts w:eastAsiaTheme="minorEastAsia" w:hint="eastAsia"/>
          <w:lang w:val="x-none" w:eastAsia="zh-CN"/>
        </w:rPr>
        <w:t xml:space="preserve"> and type B in TS 38.331 is needed.</w:t>
      </w:r>
      <w:r w:rsidR="00C651A3">
        <w:rPr>
          <w:rFonts w:eastAsiaTheme="minorEastAsia" w:hint="eastAsia"/>
          <w:lang w:val="x-none" w:eastAsia="zh-CN"/>
        </w:rPr>
        <w:t xml:space="preserve"> As DCI format 2_3 </w:t>
      </w:r>
      <w:r w:rsidR="00EA08F6">
        <w:rPr>
          <w:rFonts w:eastAsiaTheme="minorEastAsia" w:hint="eastAsia"/>
          <w:lang w:val="x-none" w:eastAsia="zh-CN"/>
        </w:rPr>
        <w:t>was</w:t>
      </w:r>
      <w:r w:rsidR="00C651A3">
        <w:rPr>
          <w:rFonts w:eastAsiaTheme="minorEastAsia" w:hint="eastAsia"/>
          <w:lang w:val="x-none" w:eastAsia="zh-CN"/>
        </w:rPr>
        <w:t xml:space="preserve"> introduced in Rel-15, the modification can be adopted by the specifications from Rel-15.</w:t>
      </w:r>
    </w:p>
    <w:p w14:paraId="2B692A53" w14:textId="62C6DE49" w:rsidR="00C651A3" w:rsidRPr="00903E2C" w:rsidRDefault="00C651A3" w:rsidP="00C651A3">
      <w:pPr>
        <w:pStyle w:val="af"/>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Observation</w:t>
      </w:r>
      <w:r w:rsidRPr="00903E2C">
        <w:rPr>
          <w:rFonts w:ascii="Times New Roman" w:hAnsi="Times New Roman" w:cs="Times New Roman"/>
          <w:b/>
        </w:rPr>
        <w:t xml:space="preserve">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sidRPr="00903E2C">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 xml:space="preserve">To allowing </w:t>
      </w:r>
      <w:r w:rsidRPr="00903E2C">
        <w:rPr>
          <w:rFonts w:ascii="Times New Roman" w:eastAsiaTheme="minorEastAsia" w:hAnsi="Times New Roman" w:cs="Times New Roman"/>
          <w:b/>
          <w:lang w:val="x-none" w:eastAsia="zh-CN"/>
        </w:rPr>
        <w:t>DCI format 2_3 to be used for the transmission of a group of TPC commands for SRS transmissions in the UL carrier</w:t>
      </w:r>
      <w:r>
        <w:rPr>
          <w:rFonts w:ascii="Times New Roman" w:eastAsiaTheme="minorEastAsia" w:hAnsi="Times New Roman" w:cs="Times New Roman" w:hint="eastAsia"/>
          <w:b/>
          <w:lang w:val="x-none" w:eastAsia="zh-CN"/>
        </w:rPr>
        <w:t>(s)</w:t>
      </w:r>
      <w:r w:rsidRPr="00903E2C">
        <w:rPr>
          <w:rFonts w:ascii="Times New Roman" w:eastAsiaTheme="minorEastAsia" w:hAnsi="Times New Roman" w:cs="Times New Roman"/>
          <w:b/>
          <w:lang w:val="x-none" w:eastAsia="zh-CN"/>
        </w:rPr>
        <w:t xml:space="preserve"> in a serving cell where PUSCH is configured and </w:t>
      </w:r>
      <w:r>
        <w:rPr>
          <w:rFonts w:ascii="Times New Roman" w:eastAsiaTheme="minorEastAsia" w:hAnsi="Times New Roman" w:cs="Times New Roman" w:hint="eastAsia"/>
          <w:b/>
          <w:lang w:val="x-none" w:eastAsia="zh-CN"/>
        </w:rPr>
        <w:t>the SRS power control is not tied with PUSCH power control, modification</w:t>
      </w:r>
      <w:r w:rsidR="00EA08F6">
        <w:rPr>
          <w:rFonts w:ascii="Times New Roman" w:eastAsiaTheme="minorEastAsia" w:hAnsi="Times New Roman" w:cs="Times New Roman" w:hint="eastAsia"/>
          <w:b/>
          <w:lang w:val="x-none" w:eastAsia="zh-CN"/>
        </w:rPr>
        <w:t>s</w:t>
      </w:r>
      <w:r>
        <w:rPr>
          <w:rFonts w:ascii="Times New Roman" w:eastAsiaTheme="minorEastAsia" w:hAnsi="Times New Roman" w:cs="Times New Roman" w:hint="eastAsia"/>
          <w:b/>
          <w:lang w:val="x-none" w:eastAsia="zh-CN"/>
        </w:rPr>
        <w:t xml:space="preserve"> on</w:t>
      </w:r>
      <w:r w:rsidRPr="00903E2C">
        <w:rPr>
          <w:rFonts w:ascii="Times New Roman" w:eastAsiaTheme="minorEastAsia" w:hAnsi="Times New Roman" w:cs="Times New Roman"/>
          <w:b/>
          <w:lang w:val="x-none" w:eastAsia="zh-CN"/>
        </w:rPr>
        <w:t xml:space="preserve"> the descriptions for </w:t>
      </w:r>
      <w:r w:rsidRPr="00903E2C">
        <w:rPr>
          <w:rFonts w:ascii="Times New Roman" w:eastAsiaTheme="minorEastAsia" w:hAnsi="Times New Roman" w:cs="Times New Roman"/>
          <w:b/>
          <w:i/>
          <w:lang w:val="x-none" w:eastAsia="zh-CN"/>
        </w:rPr>
        <w:t>SRS-</w:t>
      </w:r>
      <w:proofErr w:type="spellStart"/>
      <w:r w:rsidRPr="00903E2C">
        <w:rPr>
          <w:rFonts w:ascii="Times New Roman" w:eastAsiaTheme="minorEastAsia" w:hAnsi="Times New Roman" w:cs="Times New Roman"/>
          <w:b/>
          <w:i/>
          <w:lang w:val="x-none" w:eastAsia="zh-CN"/>
        </w:rPr>
        <w:t>CarrierSwitching</w:t>
      </w:r>
      <w:proofErr w:type="spellEnd"/>
      <w:r w:rsidRPr="00903E2C">
        <w:rPr>
          <w:rFonts w:ascii="Times New Roman" w:eastAsiaTheme="minorEastAsia" w:hAnsi="Times New Roman" w:cs="Times New Roman"/>
          <w:b/>
          <w:lang w:val="x-none" w:eastAsia="zh-CN"/>
        </w:rPr>
        <w:t xml:space="preserve">, </w:t>
      </w:r>
      <w:proofErr w:type="spellStart"/>
      <w:r w:rsidRPr="00903E2C">
        <w:rPr>
          <w:rFonts w:ascii="Times New Roman" w:eastAsiaTheme="minorEastAsia" w:hAnsi="Times New Roman" w:cs="Times New Roman"/>
          <w:b/>
          <w:lang w:val="x-none" w:eastAsia="zh-CN"/>
        </w:rPr>
        <w:t>typeA</w:t>
      </w:r>
      <w:proofErr w:type="spellEnd"/>
      <w:r w:rsidRPr="00903E2C">
        <w:rPr>
          <w:rFonts w:ascii="Times New Roman" w:eastAsiaTheme="minorEastAsia" w:hAnsi="Times New Roman" w:cs="Times New Roman"/>
          <w:b/>
          <w:lang w:val="x-none" w:eastAsia="zh-CN"/>
        </w:rPr>
        <w:t xml:space="preserve"> and type B in TS 38.331</w:t>
      </w:r>
      <w:r>
        <w:rPr>
          <w:rFonts w:ascii="Times New Roman" w:eastAsiaTheme="minorEastAsia" w:hAnsi="Times New Roman" w:cs="Times New Roman" w:hint="eastAsia"/>
          <w:b/>
          <w:lang w:val="x-none" w:eastAsia="zh-CN"/>
        </w:rPr>
        <w:t xml:space="preserve"> </w:t>
      </w:r>
      <w:r w:rsidR="00257711">
        <w:rPr>
          <w:rFonts w:ascii="Times New Roman" w:eastAsiaTheme="minorEastAsia" w:hAnsi="Times New Roman" w:cs="Times New Roman" w:hint="eastAsia"/>
          <w:b/>
          <w:lang w:val="x-none" w:eastAsia="zh-CN"/>
        </w:rPr>
        <w:t>are</w:t>
      </w:r>
      <w:r>
        <w:rPr>
          <w:rFonts w:ascii="Times New Roman" w:eastAsiaTheme="minorEastAsia" w:hAnsi="Times New Roman" w:cs="Times New Roman" w:hint="eastAsia"/>
          <w:b/>
          <w:lang w:val="x-none" w:eastAsia="zh-CN"/>
        </w:rPr>
        <w:t xml:space="preserve"> needed.</w:t>
      </w:r>
    </w:p>
    <w:p w14:paraId="0010E2FA" w14:textId="3265CBFC" w:rsidR="006F46C2" w:rsidRPr="00903E2C" w:rsidRDefault="00903E2C" w:rsidP="00903E2C">
      <w:pPr>
        <w:pStyle w:val="af"/>
        <w:spacing w:after="120"/>
        <w:jc w:val="both"/>
        <w:rPr>
          <w:rFonts w:ascii="Times New Roman" w:eastAsiaTheme="minorEastAsia" w:hAnsi="Times New Roman" w:cs="Times New Roman"/>
          <w:b/>
          <w:lang w:eastAsia="zh-CN"/>
        </w:rPr>
      </w:pPr>
      <w:bookmarkStart w:id="19" w:name="_Ref173448303"/>
      <w:r w:rsidRPr="00903E2C">
        <w:rPr>
          <w:rFonts w:ascii="Times New Roman" w:hAnsi="Times New Roman" w:cs="Times New Roman"/>
          <w:b/>
        </w:rPr>
        <w:t xml:space="preserve">Proposal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sidRPr="00903E2C">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r w:rsidR="00C651A3">
        <w:rPr>
          <w:rFonts w:ascii="Times New Roman" w:eastAsiaTheme="minorEastAsia" w:hAnsi="Times New Roman" w:cs="Times New Roman" w:hint="eastAsia"/>
          <w:b/>
          <w:lang w:val="x-none" w:eastAsia="zh-CN"/>
        </w:rPr>
        <w:t>S</w:t>
      </w:r>
      <w:r>
        <w:rPr>
          <w:rFonts w:ascii="Times New Roman" w:hAnsi="Times New Roman" w:cs="Times New Roman"/>
          <w:b/>
          <w:lang w:eastAsia="zh-CN"/>
        </w:rPr>
        <w:t>end a</w:t>
      </w:r>
      <w:r w:rsidRPr="00903E2C">
        <w:rPr>
          <w:rFonts w:ascii="Times New Roman" w:hAnsi="Times New Roman" w:cs="Times New Roman"/>
          <w:b/>
          <w:lang w:eastAsia="zh-CN"/>
        </w:rPr>
        <w:t xml:space="preserve"> LS to RAN2 to ask for </w:t>
      </w:r>
      <w:r w:rsidR="00CF7197">
        <w:rPr>
          <w:rFonts w:ascii="Times New Roman" w:eastAsiaTheme="minorEastAsia" w:hAnsi="Times New Roman" w:cs="Times New Roman" w:hint="eastAsia"/>
          <w:b/>
          <w:lang w:eastAsia="zh-CN"/>
        </w:rPr>
        <w:t>a</w:t>
      </w:r>
      <w:r w:rsidR="00CF7197" w:rsidRPr="00CF7197">
        <w:rPr>
          <w:rFonts w:ascii="Times New Roman" w:eastAsiaTheme="minorEastAsia" w:hAnsi="Times New Roman" w:cs="Times New Roman"/>
          <w:b/>
          <w:lang w:eastAsia="zh-CN"/>
        </w:rPr>
        <w:t>dd</w:t>
      </w:r>
      <w:r w:rsidR="00CF7197">
        <w:rPr>
          <w:rFonts w:ascii="Times New Roman" w:eastAsiaTheme="minorEastAsia" w:hAnsi="Times New Roman" w:cs="Times New Roman" w:hint="eastAsia"/>
          <w:b/>
          <w:lang w:eastAsia="zh-CN"/>
        </w:rPr>
        <w:t>ing</w:t>
      </w:r>
      <w:r w:rsidR="00CF7197" w:rsidRPr="00CF7197">
        <w:rPr>
          <w:rFonts w:ascii="Times New Roman" w:eastAsiaTheme="minorEastAsia" w:hAnsi="Times New Roman" w:cs="Times New Roman"/>
          <w:b/>
          <w:lang w:eastAsia="zh-CN"/>
        </w:rPr>
        <w:t xml:space="preserve"> the missing case “for SRS transmission on a serving cell with independent SRS power control from that of PUSCH” into the field description of “</w:t>
      </w:r>
      <w:proofErr w:type="spellStart"/>
      <w:r w:rsidR="00CF7197" w:rsidRPr="00CF7197">
        <w:rPr>
          <w:rFonts w:ascii="Times New Roman" w:eastAsiaTheme="minorEastAsia" w:hAnsi="Times New Roman" w:cs="Times New Roman"/>
          <w:b/>
          <w:lang w:eastAsia="zh-CN"/>
        </w:rPr>
        <w:t>typeA</w:t>
      </w:r>
      <w:proofErr w:type="spellEnd"/>
      <w:r w:rsidR="00CF7197" w:rsidRPr="00CF7197">
        <w:rPr>
          <w:rFonts w:ascii="Times New Roman" w:eastAsiaTheme="minorEastAsia" w:hAnsi="Times New Roman" w:cs="Times New Roman"/>
          <w:b/>
          <w:lang w:eastAsia="zh-CN"/>
        </w:rPr>
        <w:t>/</w:t>
      </w:r>
      <w:proofErr w:type="spellStart"/>
      <w:r w:rsidR="00CF7197" w:rsidRPr="00CF7197">
        <w:rPr>
          <w:rFonts w:ascii="Times New Roman" w:eastAsiaTheme="minorEastAsia" w:hAnsi="Times New Roman" w:cs="Times New Roman"/>
          <w:b/>
          <w:lang w:eastAsia="zh-CN"/>
        </w:rPr>
        <w:t>typeB</w:t>
      </w:r>
      <w:proofErr w:type="spellEnd"/>
      <w:r w:rsidR="00CF7197" w:rsidRPr="00CF7197">
        <w:rPr>
          <w:rFonts w:ascii="Times New Roman" w:eastAsiaTheme="minorEastAsia" w:hAnsi="Times New Roman" w:cs="Times New Roman"/>
          <w:b/>
          <w:lang w:eastAsia="zh-CN"/>
        </w:rPr>
        <w:t xml:space="preserve">” </w:t>
      </w:r>
      <w:r w:rsidR="00CF7197">
        <w:rPr>
          <w:rFonts w:ascii="Times New Roman" w:eastAsiaTheme="minorEastAsia" w:hAnsi="Times New Roman" w:cs="Times New Roman" w:hint="eastAsia"/>
          <w:b/>
          <w:lang w:eastAsia="zh-CN"/>
        </w:rPr>
        <w:t>and clarifying that t</w:t>
      </w:r>
      <w:r w:rsidR="00CF7197" w:rsidRPr="00CF7197">
        <w:rPr>
          <w:rFonts w:ascii="Times New Roman" w:eastAsiaTheme="minorEastAsia" w:hAnsi="Times New Roman" w:cs="Times New Roman"/>
          <w:b/>
          <w:lang w:eastAsia="zh-CN"/>
        </w:rPr>
        <w:t xml:space="preserve">he IE </w:t>
      </w:r>
      <w:r w:rsidR="00CF7197" w:rsidRPr="00CF7197">
        <w:rPr>
          <w:rFonts w:ascii="Times New Roman" w:eastAsiaTheme="minorEastAsia" w:hAnsi="Times New Roman" w:cs="Times New Roman"/>
          <w:b/>
          <w:i/>
          <w:lang w:eastAsia="zh-CN"/>
        </w:rPr>
        <w:t>SRS-</w:t>
      </w:r>
      <w:proofErr w:type="spellStart"/>
      <w:r w:rsidR="00CF7197" w:rsidRPr="00CF7197">
        <w:rPr>
          <w:rFonts w:ascii="Times New Roman" w:eastAsiaTheme="minorEastAsia" w:hAnsi="Times New Roman" w:cs="Times New Roman"/>
          <w:b/>
          <w:i/>
          <w:lang w:eastAsia="zh-CN"/>
        </w:rPr>
        <w:t>CarrierSwitching</w:t>
      </w:r>
      <w:proofErr w:type="spellEnd"/>
      <w:r w:rsidR="00CF7197" w:rsidRPr="00CF7197">
        <w:rPr>
          <w:rFonts w:ascii="Times New Roman" w:eastAsiaTheme="minorEastAsia" w:hAnsi="Times New Roman" w:cs="Times New Roman"/>
          <w:b/>
          <w:lang w:eastAsia="zh-CN"/>
        </w:rPr>
        <w:t xml:space="preserve"> is used to configure for SRS carrier switching when PUSCH is not configured </w:t>
      </w:r>
      <w:r w:rsidR="00CF7197">
        <w:rPr>
          <w:rFonts w:ascii="Times New Roman" w:eastAsiaTheme="minorEastAsia" w:hAnsi="Times New Roman" w:cs="Times New Roman" w:hint="eastAsia"/>
          <w:b/>
          <w:lang w:eastAsia="zh-CN"/>
        </w:rPr>
        <w:t>or</w:t>
      </w:r>
      <w:r w:rsidR="00CF7197" w:rsidRPr="00CF7197">
        <w:rPr>
          <w:rFonts w:ascii="Times New Roman" w:eastAsiaTheme="minorEastAsia" w:hAnsi="Times New Roman" w:cs="Times New Roman"/>
          <w:b/>
          <w:lang w:eastAsia="zh-CN"/>
        </w:rPr>
        <w:t xml:space="preserve"> </w:t>
      </w:r>
      <w:r w:rsidR="00455A44">
        <w:rPr>
          <w:rFonts w:ascii="Times New Roman" w:eastAsiaTheme="minorEastAsia" w:hAnsi="Times New Roman" w:cs="Times New Roman" w:hint="eastAsia"/>
          <w:b/>
          <w:lang w:eastAsia="zh-CN"/>
        </w:rPr>
        <w:t xml:space="preserve">when </w:t>
      </w:r>
      <w:r w:rsidR="00CF7197" w:rsidRPr="00CF7197">
        <w:rPr>
          <w:rFonts w:ascii="Times New Roman" w:eastAsiaTheme="minorEastAsia" w:hAnsi="Times New Roman" w:cs="Times New Roman"/>
          <w:b/>
          <w:lang w:eastAsia="zh-CN"/>
        </w:rPr>
        <w:t>independent SRS power control from that of PUSCH</w:t>
      </w:r>
      <w:r w:rsidR="00EA08F6">
        <w:rPr>
          <w:rFonts w:ascii="Times New Roman" w:eastAsiaTheme="minorEastAsia" w:hAnsi="Times New Roman" w:cs="Times New Roman" w:hint="eastAsia"/>
          <w:b/>
          <w:lang w:eastAsia="zh-CN"/>
        </w:rPr>
        <w:t xml:space="preserve"> is </w:t>
      </w:r>
      <w:r w:rsidR="00455A44">
        <w:rPr>
          <w:rFonts w:ascii="Times New Roman" w:eastAsiaTheme="minorEastAsia" w:hAnsi="Times New Roman" w:cs="Times New Roman" w:hint="eastAsia"/>
          <w:b/>
          <w:lang w:eastAsia="zh-CN"/>
        </w:rPr>
        <w:t>applied</w:t>
      </w:r>
      <w:r>
        <w:rPr>
          <w:rFonts w:ascii="Times New Roman" w:eastAsiaTheme="minorEastAsia" w:hAnsi="Times New Roman" w:cs="Times New Roman" w:hint="eastAsia"/>
          <w:b/>
          <w:lang w:val="x-none" w:eastAsia="zh-CN"/>
        </w:rPr>
        <w:t>.</w:t>
      </w:r>
      <w:bookmarkEnd w:id="19"/>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7958D92C" w:rsidR="00E1173B" w:rsidRDefault="00E1173B" w:rsidP="003A03D4">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sidR="00903E2C">
        <w:rPr>
          <w:rFonts w:eastAsiaTheme="minorEastAsia" w:hint="eastAsia"/>
          <w:lang w:eastAsia="zh-CN"/>
        </w:rPr>
        <w:t>higher layer p</w:t>
      </w:r>
      <w:bookmarkStart w:id="20" w:name="_GoBack"/>
      <w:bookmarkEnd w:id="20"/>
      <w:r w:rsidR="00903E2C">
        <w:rPr>
          <w:rFonts w:eastAsiaTheme="minorEastAsia" w:hint="eastAsia"/>
          <w:lang w:eastAsia="zh-CN"/>
        </w:rPr>
        <w:t>arameters for DCI format 2_3</w:t>
      </w:r>
      <w:r>
        <w:rPr>
          <w:rFonts w:eastAsiaTheme="minorEastAsia" w:hint="eastAsia"/>
          <w:lang w:eastAsia="zh-CN"/>
        </w:rPr>
        <w:t xml:space="preserve">, with the following </w:t>
      </w:r>
      <w:r w:rsidR="00C651A3">
        <w:rPr>
          <w:rFonts w:eastAsiaTheme="minorEastAsia" w:hint="eastAsia"/>
          <w:lang w:eastAsia="zh-CN"/>
        </w:rPr>
        <w:t>observation and proposal</w:t>
      </w:r>
      <w:r>
        <w:rPr>
          <w:rFonts w:eastAsiaTheme="minorEastAsia" w:hint="eastAsia"/>
          <w:lang w:eastAsia="zh-CN"/>
        </w:rPr>
        <w:t xml:space="preserve"> provided:</w:t>
      </w:r>
    </w:p>
    <w:p w14:paraId="57E7331B" w14:textId="1068E4FC" w:rsidR="00B46199" w:rsidRPr="00903E2C" w:rsidRDefault="00B46199" w:rsidP="00B46199">
      <w:pPr>
        <w:pStyle w:val="af"/>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Observation</w:t>
      </w:r>
      <w:r w:rsidRPr="00903E2C">
        <w:rPr>
          <w:rFonts w:ascii="Times New Roman" w:hAnsi="Times New Roman" w:cs="Times New Roman"/>
          <w:b/>
        </w:rPr>
        <w:t xml:space="preserve">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sidRPr="00903E2C">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 xml:space="preserve">To allowing </w:t>
      </w:r>
      <w:r w:rsidRPr="00903E2C">
        <w:rPr>
          <w:rFonts w:ascii="Times New Roman" w:eastAsiaTheme="minorEastAsia" w:hAnsi="Times New Roman" w:cs="Times New Roman"/>
          <w:b/>
          <w:lang w:val="x-none" w:eastAsia="zh-CN"/>
        </w:rPr>
        <w:t>DCI format 2_3 to be used for the transmission of a group of TPC commands for SRS transmissions in the UL carrier</w:t>
      </w:r>
      <w:r>
        <w:rPr>
          <w:rFonts w:ascii="Times New Roman" w:eastAsiaTheme="minorEastAsia" w:hAnsi="Times New Roman" w:cs="Times New Roman" w:hint="eastAsia"/>
          <w:b/>
          <w:lang w:val="x-none" w:eastAsia="zh-CN"/>
        </w:rPr>
        <w:t>(s)</w:t>
      </w:r>
      <w:r w:rsidRPr="00903E2C">
        <w:rPr>
          <w:rFonts w:ascii="Times New Roman" w:eastAsiaTheme="minorEastAsia" w:hAnsi="Times New Roman" w:cs="Times New Roman"/>
          <w:b/>
          <w:lang w:val="x-none" w:eastAsia="zh-CN"/>
        </w:rPr>
        <w:t xml:space="preserve"> in a serving cell where PUSCH is configured and </w:t>
      </w:r>
      <w:r>
        <w:rPr>
          <w:rFonts w:ascii="Times New Roman" w:eastAsiaTheme="minorEastAsia" w:hAnsi="Times New Roman" w:cs="Times New Roman" w:hint="eastAsia"/>
          <w:b/>
          <w:lang w:val="x-none" w:eastAsia="zh-CN"/>
        </w:rPr>
        <w:t>the SRS power control is not tied with PUSCH power control, modifications on</w:t>
      </w:r>
      <w:r w:rsidRPr="00903E2C">
        <w:rPr>
          <w:rFonts w:ascii="Times New Roman" w:eastAsiaTheme="minorEastAsia" w:hAnsi="Times New Roman" w:cs="Times New Roman"/>
          <w:b/>
          <w:lang w:val="x-none" w:eastAsia="zh-CN"/>
        </w:rPr>
        <w:t xml:space="preserve"> the descriptions for </w:t>
      </w:r>
      <w:r w:rsidRPr="00903E2C">
        <w:rPr>
          <w:rFonts w:ascii="Times New Roman" w:eastAsiaTheme="minorEastAsia" w:hAnsi="Times New Roman" w:cs="Times New Roman"/>
          <w:b/>
          <w:i/>
          <w:lang w:val="x-none" w:eastAsia="zh-CN"/>
        </w:rPr>
        <w:t>SRS-</w:t>
      </w:r>
      <w:proofErr w:type="spellStart"/>
      <w:r w:rsidRPr="00903E2C">
        <w:rPr>
          <w:rFonts w:ascii="Times New Roman" w:eastAsiaTheme="minorEastAsia" w:hAnsi="Times New Roman" w:cs="Times New Roman"/>
          <w:b/>
          <w:i/>
          <w:lang w:val="x-none" w:eastAsia="zh-CN"/>
        </w:rPr>
        <w:t>CarrierSwitching</w:t>
      </w:r>
      <w:proofErr w:type="spellEnd"/>
      <w:r w:rsidRPr="00903E2C">
        <w:rPr>
          <w:rFonts w:ascii="Times New Roman" w:eastAsiaTheme="minorEastAsia" w:hAnsi="Times New Roman" w:cs="Times New Roman"/>
          <w:b/>
          <w:lang w:val="x-none" w:eastAsia="zh-CN"/>
        </w:rPr>
        <w:t xml:space="preserve">, </w:t>
      </w:r>
      <w:proofErr w:type="spellStart"/>
      <w:r w:rsidRPr="00903E2C">
        <w:rPr>
          <w:rFonts w:ascii="Times New Roman" w:eastAsiaTheme="minorEastAsia" w:hAnsi="Times New Roman" w:cs="Times New Roman"/>
          <w:b/>
          <w:lang w:val="x-none" w:eastAsia="zh-CN"/>
        </w:rPr>
        <w:t>typeA</w:t>
      </w:r>
      <w:proofErr w:type="spellEnd"/>
      <w:r w:rsidRPr="00903E2C">
        <w:rPr>
          <w:rFonts w:ascii="Times New Roman" w:eastAsiaTheme="minorEastAsia" w:hAnsi="Times New Roman" w:cs="Times New Roman"/>
          <w:b/>
          <w:lang w:val="x-none" w:eastAsia="zh-CN"/>
        </w:rPr>
        <w:t xml:space="preserve"> and type B in TS 38.331</w:t>
      </w:r>
      <w:r>
        <w:rPr>
          <w:rFonts w:ascii="Times New Roman" w:eastAsiaTheme="minorEastAsia" w:hAnsi="Times New Roman" w:cs="Times New Roman" w:hint="eastAsia"/>
          <w:b/>
          <w:lang w:val="x-none" w:eastAsia="zh-CN"/>
        </w:rPr>
        <w:t xml:space="preserve"> </w:t>
      </w:r>
      <w:r w:rsidR="00257711">
        <w:rPr>
          <w:rFonts w:ascii="Times New Roman" w:eastAsiaTheme="minorEastAsia" w:hAnsi="Times New Roman" w:cs="Times New Roman" w:hint="eastAsia"/>
          <w:b/>
          <w:lang w:val="x-none" w:eastAsia="zh-CN"/>
        </w:rPr>
        <w:t>are</w:t>
      </w:r>
      <w:r>
        <w:rPr>
          <w:rFonts w:ascii="Times New Roman" w:eastAsiaTheme="minorEastAsia" w:hAnsi="Times New Roman" w:cs="Times New Roman" w:hint="eastAsia"/>
          <w:b/>
          <w:lang w:val="x-none" w:eastAsia="zh-CN"/>
        </w:rPr>
        <w:t xml:space="preserve"> needed.</w:t>
      </w:r>
    </w:p>
    <w:p w14:paraId="7D57FCF8" w14:textId="66BF1856" w:rsidR="009E2EC3" w:rsidRPr="0025750D" w:rsidRDefault="004A7E1A" w:rsidP="00022EA1">
      <w:pPr>
        <w:pStyle w:val="af"/>
        <w:spacing w:after="120"/>
        <w:jc w:val="both"/>
        <w:rPr>
          <w:rFonts w:eastAsiaTheme="minorEastAsia"/>
          <w:b/>
          <w:u w:val="single"/>
          <w:lang w:eastAsia="zh-CN"/>
        </w:rPr>
      </w:pPr>
      <w:r w:rsidRPr="00903E2C">
        <w:rPr>
          <w:rFonts w:ascii="Times New Roman" w:hAnsi="Times New Roman" w:cs="Times New Roman"/>
          <w:b/>
        </w:rPr>
        <w:t xml:space="preserve">Proposal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sidRPr="00903E2C">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S</w:t>
      </w:r>
      <w:r>
        <w:rPr>
          <w:rFonts w:ascii="Times New Roman" w:hAnsi="Times New Roman" w:cs="Times New Roman"/>
          <w:b/>
          <w:lang w:eastAsia="zh-CN"/>
        </w:rPr>
        <w:t>end a</w:t>
      </w:r>
      <w:r w:rsidRPr="00903E2C">
        <w:rPr>
          <w:rFonts w:ascii="Times New Roman" w:hAnsi="Times New Roman" w:cs="Times New Roman"/>
          <w:b/>
          <w:lang w:eastAsia="zh-CN"/>
        </w:rPr>
        <w:t xml:space="preserve"> LS to RAN2 to ask for </w:t>
      </w:r>
      <w:r>
        <w:rPr>
          <w:rFonts w:ascii="Times New Roman" w:eastAsiaTheme="minorEastAsia" w:hAnsi="Times New Roman" w:cs="Times New Roman" w:hint="eastAsia"/>
          <w:b/>
          <w:lang w:eastAsia="zh-CN"/>
        </w:rPr>
        <w:t>a</w:t>
      </w:r>
      <w:r w:rsidRPr="00CF7197">
        <w:rPr>
          <w:rFonts w:ascii="Times New Roman" w:eastAsiaTheme="minorEastAsia" w:hAnsi="Times New Roman" w:cs="Times New Roman"/>
          <w:b/>
          <w:lang w:eastAsia="zh-CN"/>
        </w:rPr>
        <w:t>dd</w:t>
      </w:r>
      <w:r>
        <w:rPr>
          <w:rFonts w:ascii="Times New Roman" w:eastAsiaTheme="minorEastAsia" w:hAnsi="Times New Roman" w:cs="Times New Roman" w:hint="eastAsia"/>
          <w:b/>
          <w:lang w:eastAsia="zh-CN"/>
        </w:rPr>
        <w:t>ing</w:t>
      </w:r>
      <w:r w:rsidRPr="00CF7197">
        <w:rPr>
          <w:rFonts w:ascii="Times New Roman" w:eastAsiaTheme="minorEastAsia" w:hAnsi="Times New Roman" w:cs="Times New Roman"/>
          <w:b/>
          <w:lang w:eastAsia="zh-CN"/>
        </w:rPr>
        <w:t xml:space="preserve"> the missing case “for SRS transmission on a serving cell with independent SRS power control from that of PUSCH” into the field description of “</w:t>
      </w:r>
      <w:proofErr w:type="spellStart"/>
      <w:r w:rsidRPr="00CF7197">
        <w:rPr>
          <w:rFonts w:ascii="Times New Roman" w:eastAsiaTheme="minorEastAsia" w:hAnsi="Times New Roman" w:cs="Times New Roman"/>
          <w:b/>
          <w:lang w:eastAsia="zh-CN"/>
        </w:rPr>
        <w:t>typeA</w:t>
      </w:r>
      <w:proofErr w:type="spellEnd"/>
      <w:r w:rsidRPr="00CF7197">
        <w:rPr>
          <w:rFonts w:ascii="Times New Roman" w:eastAsiaTheme="minorEastAsia" w:hAnsi="Times New Roman" w:cs="Times New Roman"/>
          <w:b/>
          <w:lang w:eastAsia="zh-CN"/>
        </w:rPr>
        <w:t>/</w:t>
      </w:r>
      <w:proofErr w:type="spellStart"/>
      <w:r w:rsidRPr="00CF7197">
        <w:rPr>
          <w:rFonts w:ascii="Times New Roman" w:eastAsiaTheme="minorEastAsia" w:hAnsi="Times New Roman" w:cs="Times New Roman"/>
          <w:b/>
          <w:lang w:eastAsia="zh-CN"/>
        </w:rPr>
        <w:t>typeB</w:t>
      </w:r>
      <w:proofErr w:type="spellEnd"/>
      <w:r w:rsidRPr="00CF7197">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and clarifying that t</w:t>
      </w:r>
      <w:r w:rsidRPr="00CF7197">
        <w:rPr>
          <w:rFonts w:ascii="Times New Roman" w:eastAsiaTheme="minorEastAsia" w:hAnsi="Times New Roman" w:cs="Times New Roman"/>
          <w:b/>
          <w:lang w:eastAsia="zh-CN"/>
        </w:rPr>
        <w:t xml:space="preserve">he IE </w:t>
      </w:r>
      <w:r w:rsidRPr="00CF7197">
        <w:rPr>
          <w:rFonts w:ascii="Times New Roman" w:eastAsiaTheme="minorEastAsia" w:hAnsi="Times New Roman" w:cs="Times New Roman"/>
          <w:b/>
          <w:i/>
          <w:lang w:eastAsia="zh-CN"/>
        </w:rPr>
        <w:t>SRS-</w:t>
      </w:r>
      <w:proofErr w:type="spellStart"/>
      <w:r w:rsidRPr="00CF7197">
        <w:rPr>
          <w:rFonts w:ascii="Times New Roman" w:eastAsiaTheme="minorEastAsia" w:hAnsi="Times New Roman" w:cs="Times New Roman"/>
          <w:b/>
          <w:i/>
          <w:lang w:eastAsia="zh-CN"/>
        </w:rPr>
        <w:t>CarrierSwitching</w:t>
      </w:r>
      <w:proofErr w:type="spellEnd"/>
      <w:r w:rsidRPr="00CF7197">
        <w:rPr>
          <w:rFonts w:ascii="Times New Roman" w:eastAsiaTheme="minorEastAsia" w:hAnsi="Times New Roman" w:cs="Times New Roman"/>
          <w:b/>
          <w:lang w:eastAsia="zh-CN"/>
        </w:rPr>
        <w:t xml:space="preserve"> is used to configure for SRS carrier switching when PUSCH is not configured </w:t>
      </w:r>
      <w:r>
        <w:rPr>
          <w:rFonts w:ascii="Times New Roman" w:eastAsiaTheme="minorEastAsia" w:hAnsi="Times New Roman" w:cs="Times New Roman" w:hint="eastAsia"/>
          <w:b/>
          <w:lang w:eastAsia="zh-CN"/>
        </w:rPr>
        <w:t>or</w:t>
      </w:r>
      <w:r w:rsidRPr="00CF7197">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 xml:space="preserve">when </w:t>
      </w:r>
      <w:r w:rsidRPr="00CF7197">
        <w:rPr>
          <w:rFonts w:ascii="Times New Roman" w:eastAsiaTheme="minorEastAsia" w:hAnsi="Times New Roman" w:cs="Times New Roman"/>
          <w:b/>
          <w:lang w:eastAsia="zh-CN"/>
        </w:rPr>
        <w:t>independent SRS power control from that of PUSCH</w:t>
      </w:r>
      <w:r>
        <w:rPr>
          <w:rFonts w:ascii="Times New Roman" w:eastAsiaTheme="minorEastAsia" w:hAnsi="Times New Roman" w:cs="Times New Roman" w:hint="eastAsia"/>
          <w:b/>
          <w:lang w:eastAsia="zh-CN"/>
        </w:rPr>
        <w:t xml:space="preserve"> is applied</w:t>
      </w:r>
      <w:r>
        <w:rPr>
          <w:rFonts w:ascii="Times New Roman" w:eastAsiaTheme="minorEastAsia" w:hAnsi="Times New Roman" w:cs="Times New Roman" w:hint="eastAsia"/>
          <w:b/>
          <w:lang w:val="x-none" w:eastAsia="zh-CN"/>
        </w:rPr>
        <w:t>.</w:t>
      </w:r>
    </w:p>
    <w:sectPr w:rsidR="009E2EC3" w:rsidRPr="0025750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283C5" w14:textId="77777777" w:rsidR="00683EE6" w:rsidRDefault="00683EE6" w:rsidP="00D4417E">
      <w:pPr>
        <w:spacing w:after="120"/>
        <w:ind w:left="-2"/>
      </w:pPr>
      <w:r>
        <w:separator/>
      </w:r>
    </w:p>
  </w:endnote>
  <w:endnote w:type="continuationSeparator" w:id="0">
    <w:p w14:paraId="02476F5C" w14:textId="77777777" w:rsidR="00683EE6" w:rsidRDefault="00683EE6" w:rsidP="00D4417E">
      <w:pPr>
        <w:spacing w:after="120"/>
        <w:ind w:left="-2"/>
      </w:pPr>
      <w:r>
        <w:continuationSeparator/>
      </w:r>
    </w:p>
  </w:endnote>
  <w:endnote w:type="continuationNotice" w:id="1">
    <w:p w14:paraId="390EC9F0" w14:textId="77777777" w:rsidR="00683EE6" w:rsidRDefault="00683EE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6DEEB" w14:textId="77777777" w:rsidR="00683EE6" w:rsidRDefault="00683EE6" w:rsidP="00D4417E">
      <w:pPr>
        <w:spacing w:after="120"/>
        <w:ind w:left="-2"/>
      </w:pPr>
      <w:r>
        <w:separator/>
      </w:r>
    </w:p>
  </w:footnote>
  <w:footnote w:type="continuationSeparator" w:id="0">
    <w:p w14:paraId="4451B71D" w14:textId="77777777" w:rsidR="00683EE6" w:rsidRDefault="00683EE6" w:rsidP="00D4417E">
      <w:pPr>
        <w:spacing w:after="120"/>
        <w:ind w:left="-2"/>
      </w:pPr>
      <w:r>
        <w:continuationSeparator/>
      </w:r>
    </w:p>
  </w:footnote>
  <w:footnote w:type="continuationNotice" w:id="1">
    <w:p w14:paraId="0037DFF9" w14:textId="77777777" w:rsidR="00683EE6" w:rsidRDefault="00683EE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692F2A"/>
    <w:multiLevelType w:val="hybridMultilevel"/>
    <w:tmpl w:val="59CC5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3E69A5"/>
    <w:multiLevelType w:val="multilevel"/>
    <w:tmpl w:val="7B56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9093033"/>
    <w:multiLevelType w:val="hybridMultilevel"/>
    <w:tmpl w:val="A636E8E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43"/>
  </w:num>
  <w:num w:numId="4">
    <w:abstractNumId w:val="52"/>
  </w:num>
  <w:num w:numId="5">
    <w:abstractNumId w:val="31"/>
  </w:num>
  <w:num w:numId="6">
    <w:abstractNumId w:val="24"/>
  </w:num>
  <w:num w:numId="7">
    <w:abstractNumId w:val="42"/>
  </w:num>
  <w:num w:numId="8">
    <w:abstractNumId w:val="2"/>
  </w:num>
  <w:num w:numId="9">
    <w:abstractNumId w:val="4"/>
  </w:num>
  <w:num w:numId="10">
    <w:abstractNumId w:val="47"/>
  </w:num>
  <w:num w:numId="11">
    <w:abstractNumId w:val="15"/>
  </w:num>
  <w:num w:numId="12">
    <w:abstractNumId w:val="37"/>
  </w:num>
  <w:num w:numId="13">
    <w:abstractNumId w:val="0"/>
  </w:num>
  <w:num w:numId="14">
    <w:abstractNumId w:val="34"/>
  </w:num>
  <w:num w:numId="15">
    <w:abstractNumId w:val="35"/>
  </w:num>
  <w:num w:numId="16">
    <w:abstractNumId w:val="50"/>
  </w:num>
  <w:num w:numId="17">
    <w:abstractNumId w:val="19"/>
  </w:num>
  <w:num w:numId="18">
    <w:abstractNumId w:val="27"/>
  </w:num>
  <w:num w:numId="19">
    <w:abstractNumId w:val="22"/>
  </w:num>
  <w:num w:numId="20">
    <w:abstractNumId w:val="28"/>
  </w:num>
  <w:num w:numId="21">
    <w:abstractNumId w:val="48"/>
  </w:num>
  <w:num w:numId="22">
    <w:abstractNumId w:val="25"/>
  </w:num>
  <w:num w:numId="23">
    <w:abstractNumId w:val="21"/>
  </w:num>
  <w:num w:numId="24">
    <w:abstractNumId w:val="14"/>
  </w:num>
  <w:num w:numId="25">
    <w:abstractNumId w:val="3"/>
  </w:num>
  <w:num w:numId="26">
    <w:abstractNumId w:val="33"/>
  </w:num>
  <w:num w:numId="27">
    <w:abstractNumId w:val="51"/>
  </w:num>
  <w:num w:numId="28">
    <w:abstractNumId w:val="45"/>
  </w:num>
  <w:num w:numId="29">
    <w:abstractNumId w:val="9"/>
  </w:num>
  <w:num w:numId="30">
    <w:abstractNumId w:val="53"/>
  </w:num>
  <w:num w:numId="31">
    <w:abstractNumId w:val="16"/>
  </w:num>
  <w:num w:numId="32">
    <w:abstractNumId w:val="46"/>
  </w:num>
  <w:num w:numId="33">
    <w:abstractNumId w:val="13"/>
  </w:num>
  <w:num w:numId="34">
    <w:abstractNumId w:val="41"/>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4"/>
  </w:num>
  <w:num w:numId="38">
    <w:abstractNumId w:val="5"/>
  </w:num>
  <w:num w:numId="39">
    <w:abstractNumId w:val="1"/>
  </w:num>
  <w:num w:numId="40">
    <w:abstractNumId w:val="29"/>
  </w:num>
  <w:num w:numId="41">
    <w:abstractNumId w:val="10"/>
  </w:num>
  <w:num w:numId="42">
    <w:abstractNumId w:val="38"/>
  </w:num>
  <w:num w:numId="43">
    <w:abstractNumId w:val="17"/>
  </w:num>
  <w:num w:numId="44">
    <w:abstractNumId w:val="18"/>
  </w:num>
  <w:num w:numId="45">
    <w:abstractNumId w:val="12"/>
  </w:num>
  <w:num w:numId="46">
    <w:abstractNumId w:val="7"/>
  </w:num>
  <w:num w:numId="47">
    <w:abstractNumId w:val="39"/>
  </w:num>
  <w:num w:numId="48">
    <w:abstractNumId w:val="49"/>
  </w:num>
  <w:num w:numId="49">
    <w:abstractNumId w:val="11"/>
  </w:num>
  <w:num w:numId="50">
    <w:abstractNumId w:val="36"/>
  </w:num>
  <w:num w:numId="51">
    <w:abstractNumId w:val="40"/>
  </w:num>
  <w:num w:numId="52">
    <w:abstractNumId w:val="8"/>
  </w:num>
  <w:num w:numId="53">
    <w:abstractNumId w:val="30"/>
  </w:num>
  <w:num w:numId="54">
    <w:abstractNumId w:val="23"/>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EA1"/>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4F6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6F1"/>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948"/>
    <w:rsid w:val="00141AEB"/>
    <w:rsid w:val="00141B4C"/>
    <w:rsid w:val="00142227"/>
    <w:rsid w:val="00142292"/>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459"/>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15"/>
    <w:rsid w:val="002549F2"/>
    <w:rsid w:val="00254A17"/>
    <w:rsid w:val="0025508B"/>
    <w:rsid w:val="002554E4"/>
    <w:rsid w:val="002556FC"/>
    <w:rsid w:val="00255BEE"/>
    <w:rsid w:val="00256474"/>
    <w:rsid w:val="002569BB"/>
    <w:rsid w:val="00256C15"/>
    <w:rsid w:val="00256FA9"/>
    <w:rsid w:val="0025750D"/>
    <w:rsid w:val="0025750E"/>
    <w:rsid w:val="00257573"/>
    <w:rsid w:val="00257711"/>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706"/>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72F"/>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128"/>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2C9"/>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6E0"/>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A4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1A"/>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960"/>
    <w:rsid w:val="004C6A16"/>
    <w:rsid w:val="004C6B17"/>
    <w:rsid w:val="004C6F8D"/>
    <w:rsid w:val="004C7050"/>
    <w:rsid w:val="004C73D3"/>
    <w:rsid w:val="004C76BF"/>
    <w:rsid w:val="004C7FBC"/>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37E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1F4"/>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66A"/>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1DF"/>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6D"/>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BC7"/>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3EE6"/>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3A1"/>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6C2"/>
    <w:rsid w:val="006F477D"/>
    <w:rsid w:val="006F48CE"/>
    <w:rsid w:val="006F4AE6"/>
    <w:rsid w:val="006F4B60"/>
    <w:rsid w:val="006F4E62"/>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859"/>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4A0"/>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607"/>
    <w:rsid w:val="00880809"/>
    <w:rsid w:val="00880B61"/>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E2C"/>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B8F"/>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2BF"/>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2246"/>
    <w:rsid w:val="009D237F"/>
    <w:rsid w:val="009D2416"/>
    <w:rsid w:val="009D2424"/>
    <w:rsid w:val="009D250F"/>
    <w:rsid w:val="009D2632"/>
    <w:rsid w:val="009D2860"/>
    <w:rsid w:val="009D2B1C"/>
    <w:rsid w:val="009D2EFA"/>
    <w:rsid w:val="009D3784"/>
    <w:rsid w:val="009D3885"/>
    <w:rsid w:val="009D44B4"/>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4A7"/>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0B4"/>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8EC"/>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99"/>
    <w:rsid w:val="00B461C6"/>
    <w:rsid w:val="00B46708"/>
    <w:rsid w:val="00B46886"/>
    <w:rsid w:val="00B46AEC"/>
    <w:rsid w:val="00B46E9A"/>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9F9"/>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B42"/>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D16"/>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1A3"/>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65F"/>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197"/>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36"/>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567"/>
    <w:rsid w:val="00D34C56"/>
    <w:rsid w:val="00D3525E"/>
    <w:rsid w:val="00D3541C"/>
    <w:rsid w:val="00D35746"/>
    <w:rsid w:val="00D35B2F"/>
    <w:rsid w:val="00D36155"/>
    <w:rsid w:val="00D3618B"/>
    <w:rsid w:val="00D36655"/>
    <w:rsid w:val="00D367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4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69E"/>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A89"/>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F71"/>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8F6"/>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A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0A5"/>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37"/>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65731-CCF4-4E01-8208-BA5926411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6620</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3</cp:revision>
  <cp:lastPrinted>2023-04-06T06:36:00Z</cp:lastPrinted>
  <dcterms:created xsi:type="dcterms:W3CDTF">2024-08-09T08:13:00Z</dcterms:created>
  <dcterms:modified xsi:type="dcterms:W3CDTF">2024-08-09T08:13:00Z</dcterms:modified>
</cp:coreProperties>
</file>