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1F18D5D6"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AB5621">
        <w:rPr>
          <w:rFonts w:eastAsia="宋体" w:hint="eastAsia"/>
          <w:sz w:val="22"/>
          <w:lang w:eastAsia="zh-CN"/>
        </w:rPr>
        <w:t>8</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B25D47">
        <w:rPr>
          <w:rFonts w:eastAsia="宋体"/>
          <w:sz w:val="22"/>
          <w:lang w:eastAsia="zh-CN"/>
        </w:rPr>
        <w:t>4</w:t>
      </w:r>
      <w:r w:rsidR="0007670E">
        <w:rPr>
          <w:rFonts w:eastAsia="宋体"/>
          <w:sz w:val="22"/>
          <w:lang w:eastAsia="zh-CN"/>
        </w:rPr>
        <w:t>0</w:t>
      </w:r>
      <w:r w:rsidR="00D53A8E">
        <w:rPr>
          <w:rFonts w:eastAsia="宋体" w:hint="eastAsia"/>
          <w:sz w:val="22"/>
          <w:lang w:eastAsia="zh-CN"/>
        </w:rPr>
        <w:t>6264</w:t>
      </w:r>
    </w:p>
    <w:p w14:paraId="6ED628F2" w14:textId="6B46662A" w:rsidR="003D3369" w:rsidRDefault="00821C76" w:rsidP="003D3369">
      <w:pPr>
        <w:pStyle w:val="Header"/>
        <w:tabs>
          <w:tab w:val="left" w:pos="1800"/>
        </w:tabs>
        <w:ind w:left="1800" w:hanging="1800"/>
        <w:rPr>
          <w:rFonts w:eastAsia="宋体"/>
          <w:sz w:val="22"/>
          <w:lang w:eastAsia="zh-CN"/>
        </w:rPr>
      </w:pPr>
      <w:r>
        <w:rPr>
          <w:rFonts w:eastAsia="宋体"/>
          <w:sz w:val="22"/>
          <w:lang w:eastAsia="zh-CN"/>
        </w:rPr>
        <w:t>Maastricht</w:t>
      </w:r>
      <w:r w:rsidR="00C800AD">
        <w:rPr>
          <w:rFonts w:eastAsia="宋体"/>
          <w:sz w:val="22"/>
          <w:lang w:eastAsia="zh-CN"/>
        </w:rPr>
        <w:t>,</w:t>
      </w:r>
      <w:r w:rsidR="00625CC1">
        <w:rPr>
          <w:rFonts w:eastAsia="宋体"/>
          <w:sz w:val="22"/>
          <w:lang w:eastAsia="zh-CN"/>
        </w:rPr>
        <w:t xml:space="preserve"> </w:t>
      </w:r>
      <w:r>
        <w:rPr>
          <w:rFonts w:eastAsia="宋体"/>
          <w:sz w:val="22"/>
          <w:lang w:eastAsia="zh-CN"/>
        </w:rPr>
        <w:t>NL</w:t>
      </w:r>
      <w:r w:rsidR="00041C58">
        <w:rPr>
          <w:rFonts w:eastAsia="宋体"/>
          <w:sz w:val="22"/>
          <w:lang w:eastAsia="zh-CN"/>
        </w:rPr>
        <w:t xml:space="preserve">, </w:t>
      </w:r>
      <w:r>
        <w:rPr>
          <w:rFonts w:eastAsia="宋体"/>
          <w:sz w:val="22"/>
          <w:lang w:eastAsia="zh-CN"/>
        </w:rPr>
        <w:t>August</w:t>
      </w:r>
      <w:r w:rsidR="00EF129F">
        <w:rPr>
          <w:rFonts w:eastAsia="宋体"/>
          <w:sz w:val="22"/>
          <w:lang w:eastAsia="zh-CN"/>
        </w:rPr>
        <w:t xml:space="preserve"> </w:t>
      </w:r>
      <w:r>
        <w:rPr>
          <w:rFonts w:eastAsia="宋体"/>
          <w:sz w:val="22"/>
          <w:lang w:eastAsia="zh-CN"/>
        </w:rPr>
        <w:t>19</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041C58">
        <w:rPr>
          <w:rFonts w:eastAsia="宋体"/>
          <w:sz w:val="22"/>
          <w:lang w:eastAsia="zh-CN"/>
        </w:rPr>
        <w:t>2</w:t>
      </w:r>
      <w:r>
        <w:rPr>
          <w:rFonts w:eastAsia="宋体"/>
          <w:sz w:val="22"/>
          <w:lang w:eastAsia="zh-CN"/>
        </w:rPr>
        <w:t>3</w:t>
      </w:r>
      <w:r w:rsidR="000434D1" w:rsidRPr="000434D1">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B25D47">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A7E31B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A58BE">
        <w:rPr>
          <w:sz w:val="22"/>
        </w:rPr>
        <w:t>measurement enhancement for LTM</w:t>
      </w:r>
    </w:p>
    <w:p w14:paraId="4D626EB5" w14:textId="6F71345D"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0A58BE">
        <w:rPr>
          <w:rFonts w:eastAsia="宋体"/>
          <w:sz w:val="22"/>
          <w:lang w:eastAsia="zh-CN"/>
        </w:rPr>
        <w:t>9</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463AFBAF"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w:t>
      </w:r>
      <w:r w:rsidR="00F26291">
        <w:t>mobility enhancement</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F26291">
        <w:t>RAN1-</w:t>
      </w:r>
      <w:r w:rsidR="004571B8">
        <w:rPr>
          <w:rFonts w:hint="eastAsia"/>
        </w:rPr>
        <w:t>related</w:t>
      </w:r>
      <w:r w:rsidR="00F26291">
        <w:t xml:space="preserve">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0727DE20" w14:textId="77777777" w:rsidR="004571B8" w:rsidRPr="004571B8" w:rsidRDefault="004571B8" w:rsidP="004571B8">
            <w:pPr>
              <w:numPr>
                <w:ilvl w:val="1"/>
                <w:numId w:val="55"/>
              </w:numPr>
              <w:spacing w:after="160" w:line="256" w:lineRule="auto"/>
              <w:rPr>
                <w:rFonts w:ascii="Calibri" w:eastAsia="等线" w:hAnsi="Calibri"/>
                <w:bCs/>
                <w:kern w:val="2"/>
                <w:szCs w:val="20"/>
                <w:lang w:eastAsia="zh-CN"/>
                <w14:ligatures w14:val="standardContextual"/>
              </w:rPr>
            </w:pPr>
            <w:r w:rsidRPr="004571B8">
              <w:rPr>
                <w:rFonts w:ascii="Calibri" w:eastAsia="等线" w:hAnsi="Calibri"/>
                <w:bCs/>
                <w:kern w:val="2"/>
                <w:szCs w:val="20"/>
                <w:lang w:eastAsia="zh-CN"/>
                <w14:ligatures w14:val="standardContextual"/>
              </w:rPr>
              <w:t>Specify necessary components to support event triggered L1 measurement reporting [RAN2, RAN1]</w:t>
            </w:r>
          </w:p>
          <w:p w14:paraId="1F8129E6" w14:textId="77777777" w:rsidR="004571B8" w:rsidRPr="004571B8" w:rsidRDefault="004571B8" w:rsidP="004571B8">
            <w:pPr>
              <w:numPr>
                <w:ilvl w:val="2"/>
                <w:numId w:val="55"/>
              </w:numPr>
              <w:spacing w:after="160" w:line="256" w:lineRule="auto"/>
              <w:rPr>
                <w:rFonts w:ascii="Calibri" w:eastAsia="等线" w:hAnsi="Calibri"/>
                <w:bCs/>
                <w:kern w:val="2"/>
                <w:szCs w:val="20"/>
                <w:lang w:eastAsia="zh-CN"/>
                <w14:ligatures w14:val="standardContextual"/>
              </w:rPr>
            </w:pPr>
            <w:r w:rsidRPr="004571B8">
              <w:rPr>
                <w:rFonts w:ascii="Calibri" w:eastAsia="等线" w:hAnsi="Calibri"/>
                <w:bCs/>
                <w:kern w:val="2"/>
                <w:szCs w:val="20"/>
                <w:lang w:eastAsia="zh-CN"/>
                <w14:ligatures w14:val="standardContextual"/>
              </w:rPr>
              <w:t xml:space="preserve">RAN1 and RAN2 to progress independently on the event triggered measurements objectives of their respective MIMO and Mobility enhancement </w:t>
            </w:r>
            <w:proofErr w:type="spellStart"/>
            <w:r w:rsidRPr="004571B8">
              <w:rPr>
                <w:rFonts w:ascii="Calibri" w:eastAsia="等线" w:hAnsi="Calibri"/>
                <w:bCs/>
                <w:kern w:val="2"/>
                <w:szCs w:val="20"/>
                <w:lang w:eastAsia="zh-CN"/>
                <w14:ligatures w14:val="standardContextual"/>
              </w:rPr>
              <w:t>WIs.</w:t>
            </w:r>
            <w:proofErr w:type="spellEnd"/>
            <w:r w:rsidRPr="004571B8">
              <w:rPr>
                <w:rFonts w:ascii="Calibri" w:eastAsia="等线" w:hAnsi="Calibri"/>
                <w:bCs/>
                <w:kern w:val="2"/>
                <w:szCs w:val="20"/>
                <w:lang w:eastAsia="zh-CN"/>
                <w14:ligatures w14:val="standardContextual"/>
              </w:rPr>
              <w:t xml:space="preserve"> Review progress at RAN#105 to see if any modification of objectives is required to avoid/manage any overlap in the work</w:t>
            </w:r>
          </w:p>
          <w:p w14:paraId="22C1D1B9" w14:textId="7DAD5BEC" w:rsidR="00822B56" w:rsidRDefault="004571B8" w:rsidP="004571B8">
            <w:pPr>
              <w:numPr>
                <w:ilvl w:val="1"/>
                <w:numId w:val="55"/>
              </w:numPr>
              <w:spacing w:after="160" w:line="256" w:lineRule="auto"/>
            </w:pPr>
            <w:r w:rsidRPr="004571B8">
              <w:rPr>
                <w:rFonts w:ascii="Calibri" w:eastAsia="等线" w:hAnsi="Calibri"/>
                <w:bCs/>
                <w:kern w:val="2"/>
                <w:szCs w:val="20"/>
                <w:lang w:eastAsia="zh-CN"/>
                <w14:ligatures w14:val="standardContextual"/>
              </w:rPr>
              <w:t>Specify support for CSI-RS measurements for LTM procedures and enable CSI-RS based beam management, and/or other necessary physical layer operations on candidate cells before LTM [RAN1]</w:t>
            </w:r>
          </w:p>
        </w:tc>
      </w:tr>
    </w:tbl>
    <w:p w14:paraId="544A9901" w14:textId="269C8CED"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ns to support event triggered L1 measurement report for LTM and the CSI-RS measurement for LTM</w:t>
      </w:r>
      <w:r w:rsidR="00FA7086">
        <w:t>.</w:t>
      </w:r>
    </w:p>
    <w:p w14:paraId="60FF57C8" w14:textId="4F57F9A0" w:rsidR="004E2620" w:rsidRDefault="00F46AE9" w:rsidP="004E2620">
      <w:pPr>
        <w:pStyle w:val="01"/>
        <w:numPr>
          <w:ilvl w:val="0"/>
          <w:numId w:val="1"/>
        </w:numPr>
        <w:ind w:left="562" w:hanging="562"/>
      </w:pPr>
      <w:r>
        <w:t>E</w:t>
      </w:r>
      <w:r w:rsidR="00981B22">
        <w:t>vent triggered L1 measurement report</w:t>
      </w:r>
      <w:r w:rsidR="001F6B53">
        <w:t xml:space="preserve"> for LTM</w:t>
      </w:r>
    </w:p>
    <w:p w14:paraId="55623329" w14:textId="4737EE29" w:rsidR="00DF6811" w:rsidRDefault="00DF6811" w:rsidP="00497AFF">
      <w:pPr>
        <w:pStyle w:val="00Text"/>
      </w:pPr>
      <w:r>
        <w:t>RAN2 has agreed to support a couple of events for LTM event triggered L1 measurement</w:t>
      </w:r>
      <w:r w:rsidR="005E5293">
        <w:t xml:space="preserve"> report, which are</w:t>
      </w:r>
      <w:r>
        <w:t xml:space="preserve"> Event LTM2, Event LTM3, Event LTM4 and Event LTM5.  In each of the LTM events, the beam of serving cell and/or the beam of candidate cells are measured. For the beam</w:t>
      </w:r>
      <w:r w:rsidR="005E5293">
        <w:t>(s)</w:t>
      </w:r>
      <w:r>
        <w:t xml:space="preserve"> of serving cell, we could have the following alternative </w:t>
      </w:r>
      <w:r w:rsidR="005E5293">
        <w:t>designs</w:t>
      </w:r>
      <w:r>
        <w:t>:</w:t>
      </w:r>
    </w:p>
    <w:p w14:paraId="7D388340" w14:textId="2583F81C" w:rsidR="00DF6811" w:rsidRDefault="00DF6811" w:rsidP="00DF6811">
      <w:pPr>
        <w:pStyle w:val="00Text"/>
        <w:numPr>
          <w:ilvl w:val="0"/>
          <w:numId w:val="57"/>
        </w:numPr>
      </w:pPr>
      <w:r>
        <w:t xml:space="preserve">Alt1: the system can explicitly configure one </w:t>
      </w:r>
      <w:r w:rsidR="00FF2B5A">
        <w:t>or more CSI-RS</w:t>
      </w:r>
      <w:r w:rsidR="005E5293">
        <w:t xml:space="preserve"> resources</w:t>
      </w:r>
      <w:r w:rsidR="00FF2B5A">
        <w:t xml:space="preserve"> or SSB</w:t>
      </w:r>
      <w:r w:rsidR="005E5293">
        <w:t>s</w:t>
      </w:r>
      <w:r w:rsidR="00FF2B5A">
        <w:t xml:space="preserve"> as the beam(s) for serving cell.</w:t>
      </w:r>
    </w:p>
    <w:p w14:paraId="3867AF68" w14:textId="5EAAEEEA" w:rsidR="00FF2B5A" w:rsidRDefault="00FF2B5A" w:rsidP="00DF6811">
      <w:pPr>
        <w:pStyle w:val="00Text"/>
        <w:numPr>
          <w:ilvl w:val="0"/>
          <w:numId w:val="57"/>
        </w:numPr>
      </w:pPr>
      <w:r>
        <w:t>Alt2: The QCL source RSs of all the activated TCI states can be the beam(s) for serving cell. In this method, the UE need to measure multiple RSs for the beam of serving cell for LTM event.</w:t>
      </w:r>
    </w:p>
    <w:p w14:paraId="17355A05" w14:textId="0C45DE6B" w:rsidR="00FF2B5A" w:rsidRDefault="00FF2B5A" w:rsidP="00DF6811">
      <w:pPr>
        <w:pStyle w:val="00Text"/>
        <w:numPr>
          <w:ilvl w:val="0"/>
          <w:numId w:val="57"/>
        </w:numPr>
      </w:pPr>
      <w:r>
        <w:t xml:space="preserve">Alt3: The QCL source RS of the current TCI state(s) can be the measurement for the beam of serving cell. In the unified TCI framework, one indicated TCI state </w:t>
      </w:r>
      <w:r w:rsidR="00F17E3C">
        <w:t>is applied to the system. The QCL source RS in this indicated TCI state can be the beam for serving cell.</w:t>
      </w:r>
    </w:p>
    <w:p w14:paraId="122B2265" w14:textId="0A5E8917" w:rsidR="00F17E3C" w:rsidRDefault="00F17E3C" w:rsidP="00497AFF">
      <w:pPr>
        <w:pStyle w:val="00Text"/>
      </w:pPr>
      <w:r>
        <w:t xml:space="preserve">Among all these three alternatives, Alt2 is preferred. In unified TCI state framework, the system </w:t>
      </w:r>
      <w:r w:rsidR="005E5293">
        <w:t>uses</w:t>
      </w:r>
      <w:r>
        <w:t xml:space="preserve"> MAC CE to activate one or multiple TCI states and use DCI to indicate one of the activated TCI states to the UE. The QCL source RSs in all the activated joint TCI states or DL TCI states can be considered as the beams used by the serving cell at each current moment. The measurement on those RSs can be considered as the metric the beam quality of serving cell.</w:t>
      </w:r>
    </w:p>
    <w:p w14:paraId="379F6039" w14:textId="3AD737C0" w:rsidR="00F17E3C" w:rsidRPr="00F17E3C" w:rsidRDefault="00F17E3C" w:rsidP="00497AFF">
      <w:pPr>
        <w:pStyle w:val="00Text"/>
        <w:rPr>
          <w:b/>
          <w:bCs/>
          <w:i/>
          <w:iCs/>
        </w:rPr>
      </w:pPr>
      <w:r w:rsidRPr="00F17E3C">
        <w:rPr>
          <w:b/>
          <w:bCs/>
          <w:i/>
          <w:iCs/>
        </w:rPr>
        <w:t xml:space="preserve">Proposal 1: In </w:t>
      </w:r>
      <w:r w:rsidR="005E5293">
        <w:rPr>
          <w:b/>
          <w:bCs/>
          <w:i/>
          <w:iCs/>
        </w:rPr>
        <w:t xml:space="preserve">each </w:t>
      </w:r>
      <w:r w:rsidRPr="00F17E3C">
        <w:rPr>
          <w:b/>
          <w:bCs/>
          <w:i/>
          <w:iCs/>
        </w:rPr>
        <w:t>LTM event, the measurement RS for beams of serving cell is the QCL source RSs in the activated joint TCI states or DL TCI states.</w:t>
      </w:r>
    </w:p>
    <w:p w14:paraId="10E992B8" w14:textId="1E395C8C" w:rsidR="00F17E3C" w:rsidRDefault="00CE4F47" w:rsidP="00497AFF">
      <w:pPr>
        <w:pStyle w:val="00Text"/>
      </w:pPr>
      <w:r>
        <w:t xml:space="preserve">For the beam(s) of one neighbor cell, the following alternative methods can be considered. The first alternative is the measurement RSs for beams of neighbor cell </w:t>
      </w:r>
      <w:r w:rsidR="00595113">
        <w:t>are</w:t>
      </w:r>
      <w:r>
        <w:t xml:space="preserve"> explicitly configured by the system. For example, the system can configure a list of CSI-RS resources for beam management or SSB of one candidate cell for the UE to measure beams of neighbor cell. Another alternative is the measurement RS can be the QCL source RSs in the joint TCI states or DL TCI states configured for one candidate cell. </w:t>
      </w:r>
      <w:r w:rsidR="00B81DA9">
        <w:t xml:space="preserve">The first alternative is preferred. The reason is that in </w:t>
      </w:r>
      <w:r w:rsidR="00B81DA9">
        <w:lastRenderedPageBreak/>
        <w:t xml:space="preserve">the second alternative, some of the configured joint or DL TCI states of candidate cell could not represent the link quality of the link between the candidate cell and the UE. </w:t>
      </w:r>
    </w:p>
    <w:p w14:paraId="63AEA637" w14:textId="7E259683" w:rsidR="00B81DA9" w:rsidRPr="00CA1252" w:rsidRDefault="00B81DA9" w:rsidP="00497AFF">
      <w:pPr>
        <w:pStyle w:val="00Text"/>
        <w:rPr>
          <w:b/>
          <w:bCs/>
          <w:i/>
          <w:iCs/>
        </w:rPr>
      </w:pPr>
      <w:r w:rsidRPr="00CA1252">
        <w:rPr>
          <w:b/>
          <w:bCs/>
          <w:i/>
          <w:iCs/>
        </w:rPr>
        <w:t>Proposal 2: In</w:t>
      </w:r>
      <w:r w:rsidR="00595113">
        <w:rPr>
          <w:b/>
          <w:bCs/>
          <w:i/>
          <w:iCs/>
        </w:rPr>
        <w:t xml:space="preserve"> each</w:t>
      </w:r>
      <w:r w:rsidRPr="00CA1252">
        <w:rPr>
          <w:b/>
          <w:bCs/>
          <w:i/>
          <w:iCs/>
        </w:rPr>
        <w:t xml:space="preserve"> LTM event, the measurement RSs for beams of one candidate cell are configured explicitly by the system. </w:t>
      </w:r>
    </w:p>
    <w:p w14:paraId="00E1EC68" w14:textId="2ACC18D6" w:rsidR="00F74863" w:rsidRDefault="00CA1252" w:rsidP="00F74863">
      <w:pPr>
        <w:pStyle w:val="00Text"/>
      </w:pPr>
      <w:r>
        <w:t xml:space="preserve">Another issue is whether </w:t>
      </w:r>
      <w:r w:rsidR="0009736B">
        <w:t>L1 filtering shall be applied on the L1 measurement of beams of serving cell and candidate cells in LTM event. In our view, the L1-RSRP measurement shall not be filtered. The physical layer measures the L1-RSRP of the measurement RSs of the beams for serving cell and beams for candidate cells and then the physical layer reports the L1-RSRP measurement to the MAC CE layer. The RAN2 can apply proper filtering on the L1-RSRP measurements for each LTM event detection.</w:t>
      </w:r>
    </w:p>
    <w:p w14:paraId="52DD98DD" w14:textId="79A04D7A" w:rsidR="0009736B" w:rsidRPr="0009736B" w:rsidRDefault="0009736B" w:rsidP="00F74863">
      <w:pPr>
        <w:pStyle w:val="00Text"/>
        <w:rPr>
          <w:b/>
          <w:bCs/>
          <w:i/>
          <w:iCs/>
        </w:rPr>
      </w:pPr>
      <w:r w:rsidRPr="0009736B">
        <w:rPr>
          <w:b/>
          <w:bCs/>
          <w:i/>
          <w:iCs/>
        </w:rPr>
        <w:t>Proposal 3: The L1-RSRP measurement of the beams of serving cell and candidate cells are not filtered.</w:t>
      </w:r>
    </w:p>
    <w:p w14:paraId="019180F8" w14:textId="40C4AB52" w:rsidR="00721D35" w:rsidRDefault="006977EE" w:rsidP="00721D35">
      <w:pPr>
        <w:pStyle w:val="01"/>
        <w:numPr>
          <w:ilvl w:val="0"/>
          <w:numId w:val="1"/>
        </w:numPr>
        <w:ind w:left="562" w:hanging="562"/>
      </w:pPr>
      <w:r>
        <w:t>Supporting CSI-RS measurement for LTM</w:t>
      </w:r>
    </w:p>
    <w:p w14:paraId="35D8BA17" w14:textId="7991B331" w:rsidR="00683435" w:rsidRDefault="00082ACA" w:rsidP="00F74863">
      <w:pPr>
        <w:pStyle w:val="00Text"/>
      </w:pPr>
      <w:r>
        <w:t xml:space="preserve">In Rel-18, only L1-RSRP measurement on SSB of candidate cells is supported. </w:t>
      </w:r>
      <w:r w:rsidR="00E83CA5">
        <w:t xml:space="preserve">For each candidate cell, a set of SSBs is configured under </w:t>
      </w:r>
      <w:r w:rsidR="00E83CA5" w:rsidRPr="00E83CA5">
        <w:rPr>
          <w:i/>
          <w:iCs/>
        </w:rPr>
        <w:t>LTM-Config</w:t>
      </w:r>
      <w:r w:rsidR="00E83CA5">
        <w:t>. To support CSI-RS measurement for LTM, a list of CSI-RS resource for beam management can be configured under LTM-Config, similarly to the SSBs of candidate cell. The measurement on the CSI-RS resources for beam management of candidate cell can also be L1-RSRP measurement.</w:t>
      </w:r>
    </w:p>
    <w:p w14:paraId="088BF56C" w14:textId="2F5E6853" w:rsidR="00E83CA5" w:rsidRPr="00135223" w:rsidRDefault="00E83CA5" w:rsidP="00F74863">
      <w:pPr>
        <w:pStyle w:val="00Text"/>
        <w:rPr>
          <w:b/>
          <w:bCs/>
          <w:i/>
          <w:iCs/>
        </w:rPr>
      </w:pPr>
      <w:bookmarkStart w:id="1" w:name="_Hlk173705158"/>
      <w:r w:rsidRPr="00135223">
        <w:rPr>
          <w:b/>
          <w:bCs/>
          <w:i/>
          <w:iCs/>
        </w:rPr>
        <w:t xml:space="preserve">Proposal </w:t>
      </w:r>
      <w:r w:rsidR="00A54F21">
        <w:rPr>
          <w:b/>
          <w:bCs/>
          <w:i/>
          <w:iCs/>
        </w:rPr>
        <w:t>4</w:t>
      </w:r>
      <w:r w:rsidRPr="00135223">
        <w:rPr>
          <w:b/>
          <w:bCs/>
          <w:i/>
          <w:iCs/>
        </w:rPr>
        <w:t xml:space="preserve">: A set of CSI-RS resources for beam management of one candidate cell can be configured for LTM </w:t>
      </w:r>
      <w:r w:rsidR="00135223" w:rsidRPr="00135223">
        <w:rPr>
          <w:b/>
          <w:bCs/>
          <w:i/>
          <w:iCs/>
        </w:rPr>
        <w:t>L1</w:t>
      </w:r>
      <w:r w:rsidR="00750252">
        <w:rPr>
          <w:b/>
          <w:bCs/>
          <w:i/>
          <w:iCs/>
        </w:rPr>
        <w:t xml:space="preserve">-RSRP </w:t>
      </w:r>
      <w:r w:rsidR="00135223" w:rsidRPr="00135223">
        <w:rPr>
          <w:b/>
          <w:bCs/>
          <w:i/>
          <w:iCs/>
        </w:rPr>
        <w:t>measurement.</w:t>
      </w:r>
    </w:p>
    <w:bookmarkEnd w:id="1"/>
    <w:p w14:paraId="1AAC6736" w14:textId="59C45787" w:rsidR="00135223" w:rsidRDefault="00937455" w:rsidP="00F74863">
      <w:pPr>
        <w:pStyle w:val="00Text"/>
      </w:pPr>
      <w:r>
        <w:t xml:space="preserve">The reporting method specified for SSBs of candidate cells can be reused for the CSI-RS resources for beam management of candidate cell. The UE can be requested to report L1-RSRP measurement of CSI-RS resources for beam management of candidate cells. The UE can be configured to report L1-RSRP measurement of N different CSI-RS resources for beam management of M candidate cells. </w:t>
      </w:r>
    </w:p>
    <w:p w14:paraId="505F7AD1" w14:textId="044F49A8" w:rsidR="00937455" w:rsidRPr="00937455" w:rsidRDefault="00937455" w:rsidP="00F74863">
      <w:pPr>
        <w:pStyle w:val="00Text"/>
        <w:rPr>
          <w:b/>
          <w:bCs/>
          <w:i/>
          <w:iCs/>
        </w:rPr>
      </w:pPr>
      <w:bookmarkStart w:id="2" w:name="_Hlk173705162"/>
      <w:r w:rsidRPr="00937455">
        <w:rPr>
          <w:b/>
          <w:bCs/>
          <w:i/>
          <w:iCs/>
        </w:rPr>
        <w:t xml:space="preserve">Proposal </w:t>
      </w:r>
      <w:r w:rsidR="00A54F21">
        <w:rPr>
          <w:b/>
          <w:bCs/>
          <w:i/>
          <w:iCs/>
        </w:rPr>
        <w:t>5</w:t>
      </w:r>
      <w:r w:rsidRPr="00937455">
        <w:rPr>
          <w:b/>
          <w:bCs/>
          <w:i/>
          <w:iCs/>
        </w:rPr>
        <w:t>: The reporting method for SSBs of candidate cell is reused for reporting L1-RSRP measurement of CSI-RS resources for beam management of candidate cells.</w:t>
      </w:r>
    </w:p>
    <w:bookmarkEnd w:id="2"/>
    <w:p w14:paraId="5547CCE3" w14:textId="07BD1699" w:rsidR="00937455" w:rsidRDefault="001221B5" w:rsidP="00F74863">
      <w:pPr>
        <w:pStyle w:val="00Text"/>
      </w:pPr>
      <w:r>
        <w:t xml:space="preserve">In Rel-18, a list of SSBs is configured for each candidate cell. In Rel-19, the L1-RSRP measurement on CSI-RS resources on candidate is introduced. It should be allowed to configure different types of RS for LTM measurement for different candidate cell. For example, a list of SSBs can be configured for the first candidate cell while a list of CSI-RS resources can be configured for the second candidate cell. </w:t>
      </w:r>
      <w:r w:rsidR="008D5488">
        <w:t>There is no need to restrict same type of RSs for LTM measurement of different candidate cells.</w:t>
      </w:r>
    </w:p>
    <w:p w14:paraId="5722198D" w14:textId="7B4D669E" w:rsidR="008D5488" w:rsidRPr="008D5488" w:rsidRDefault="008D5488" w:rsidP="00F74863">
      <w:pPr>
        <w:pStyle w:val="00Text"/>
        <w:rPr>
          <w:b/>
          <w:bCs/>
          <w:i/>
          <w:iCs/>
        </w:rPr>
      </w:pPr>
      <w:bookmarkStart w:id="3" w:name="_Hlk173705166"/>
      <w:r w:rsidRPr="008D5488">
        <w:rPr>
          <w:b/>
          <w:bCs/>
          <w:i/>
          <w:iCs/>
        </w:rPr>
        <w:t xml:space="preserve">Proposal </w:t>
      </w:r>
      <w:r w:rsidR="00A54F21">
        <w:rPr>
          <w:b/>
          <w:bCs/>
          <w:i/>
          <w:iCs/>
        </w:rPr>
        <w:t>6</w:t>
      </w:r>
      <w:r w:rsidRPr="008D5488">
        <w:rPr>
          <w:b/>
          <w:bCs/>
          <w:i/>
          <w:iCs/>
        </w:rPr>
        <w:t xml:space="preserve">: Different types of RSs for LTM L1-RSRP measurement can be configured for different candidate cells. </w:t>
      </w:r>
    </w:p>
    <w:bookmarkEnd w:id="3"/>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158FF386" w14:textId="77777777" w:rsidR="00A54F21" w:rsidRPr="00F17E3C" w:rsidRDefault="00A54F21" w:rsidP="00A54F21">
      <w:pPr>
        <w:pStyle w:val="00Text"/>
        <w:rPr>
          <w:b/>
          <w:bCs/>
          <w:i/>
          <w:iCs/>
        </w:rPr>
      </w:pPr>
      <w:r w:rsidRPr="00F17E3C">
        <w:rPr>
          <w:b/>
          <w:bCs/>
          <w:i/>
          <w:iCs/>
        </w:rPr>
        <w:t>Proposal 1: In LTM event, the measurement RS for beams of serving cell is the QCL source RSs in the activated joint TCI states or DL TCI states.</w:t>
      </w:r>
    </w:p>
    <w:p w14:paraId="4E7E24F6" w14:textId="77777777" w:rsidR="00A54F21" w:rsidRPr="00CA1252" w:rsidRDefault="00A54F21" w:rsidP="00A54F21">
      <w:pPr>
        <w:pStyle w:val="00Text"/>
        <w:rPr>
          <w:b/>
          <w:bCs/>
          <w:i/>
          <w:iCs/>
        </w:rPr>
      </w:pPr>
      <w:r w:rsidRPr="00CA1252">
        <w:rPr>
          <w:b/>
          <w:bCs/>
          <w:i/>
          <w:iCs/>
        </w:rPr>
        <w:t xml:space="preserve">Proposal 2: In LTM event, the measurement RSs for beams of one candidate cell are configured explicitly by the system. </w:t>
      </w:r>
    </w:p>
    <w:p w14:paraId="585CBD91" w14:textId="77777777" w:rsidR="00A54F21" w:rsidRPr="0009736B" w:rsidRDefault="00A54F21" w:rsidP="00A54F21">
      <w:pPr>
        <w:pStyle w:val="00Text"/>
        <w:rPr>
          <w:b/>
          <w:bCs/>
          <w:i/>
          <w:iCs/>
        </w:rPr>
      </w:pPr>
      <w:r w:rsidRPr="0009736B">
        <w:rPr>
          <w:b/>
          <w:bCs/>
          <w:i/>
          <w:iCs/>
        </w:rPr>
        <w:t>Proposal 3: The L1-RSRP measurement of the beams of serving cell and candidate cells are not filtered.</w:t>
      </w:r>
    </w:p>
    <w:p w14:paraId="78E15976" w14:textId="5BECA8B7" w:rsidR="00A54F21" w:rsidRPr="00135223" w:rsidRDefault="00A54F21" w:rsidP="00A54F21">
      <w:pPr>
        <w:pStyle w:val="00Text"/>
        <w:rPr>
          <w:b/>
          <w:bCs/>
          <w:i/>
          <w:iCs/>
        </w:rPr>
      </w:pPr>
      <w:r w:rsidRPr="00135223">
        <w:rPr>
          <w:b/>
          <w:bCs/>
          <w:i/>
          <w:iCs/>
        </w:rPr>
        <w:t xml:space="preserve">Proposal </w:t>
      </w:r>
      <w:r>
        <w:rPr>
          <w:b/>
          <w:bCs/>
          <w:i/>
          <w:iCs/>
        </w:rPr>
        <w:t>4</w:t>
      </w:r>
      <w:r w:rsidRPr="00135223">
        <w:rPr>
          <w:b/>
          <w:bCs/>
          <w:i/>
          <w:iCs/>
        </w:rPr>
        <w:t>: A set of CSI-RS resources for beam management of one candidate cell can be configured for LTM L1</w:t>
      </w:r>
      <w:r w:rsidR="00750252">
        <w:rPr>
          <w:b/>
          <w:bCs/>
          <w:i/>
          <w:iCs/>
        </w:rPr>
        <w:t xml:space="preserve">-RSRP </w:t>
      </w:r>
      <w:r w:rsidRPr="00135223">
        <w:rPr>
          <w:b/>
          <w:bCs/>
          <w:i/>
          <w:iCs/>
        </w:rPr>
        <w:t>measurement.</w:t>
      </w:r>
    </w:p>
    <w:p w14:paraId="7831F262" w14:textId="77777777" w:rsidR="00A54F21" w:rsidRPr="00937455" w:rsidRDefault="00A54F21" w:rsidP="00A54F21">
      <w:pPr>
        <w:pStyle w:val="00Text"/>
        <w:rPr>
          <w:b/>
          <w:bCs/>
          <w:i/>
          <w:iCs/>
        </w:rPr>
      </w:pPr>
      <w:r w:rsidRPr="00937455">
        <w:rPr>
          <w:b/>
          <w:bCs/>
          <w:i/>
          <w:iCs/>
        </w:rPr>
        <w:t xml:space="preserve">Proposal </w:t>
      </w:r>
      <w:r>
        <w:rPr>
          <w:b/>
          <w:bCs/>
          <w:i/>
          <w:iCs/>
        </w:rPr>
        <w:t>5</w:t>
      </w:r>
      <w:r w:rsidRPr="00937455">
        <w:rPr>
          <w:b/>
          <w:bCs/>
          <w:i/>
          <w:iCs/>
        </w:rPr>
        <w:t>: The reporting method for SSBs of candidate cell is reused for reporting L1-RSRP measurement of CSI-RS resources for beam management of candidate cells.</w:t>
      </w:r>
    </w:p>
    <w:p w14:paraId="2F2C96CF" w14:textId="77777777" w:rsidR="00A54F21" w:rsidRDefault="00A54F21" w:rsidP="00A54F21">
      <w:pPr>
        <w:pStyle w:val="00Text"/>
      </w:pPr>
      <w:r w:rsidRPr="008D5488">
        <w:rPr>
          <w:b/>
          <w:bCs/>
          <w:i/>
          <w:iCs/>
        </w:rPr>
        <w:t xml:space="preserve">Proposal </w:t>
      </w:r>
      <w:r>
        <w:rPr>
          <w:b/>
          <w:bCs/>
          <w:i/>
          <w:iCs/>
        </w:rPr>
        <w:t>6</w:t>
      </w:r>
      <w:r w:rsidRPr="008D5488">
        <w:rPr>
          <w:b/>
          <w:bCs/>
          <w:i/>
          <w:iCs/>
        </w:rPr>
        <w:t xml:space="preserve">: Different types of RSs for LTM L1-RSRP measurement can be configured for different candidate cells. </w:t>
      </w:r>
    </w:p>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1695D354" w14:textId="54ABB235" w:rsidR="00276093" w:rsidRDefault="00174D25" w:rsidP="00500DF8">
      <w:pPr>
        <w:pStyle w:val="05reference"/>
      </w:pPr>
      <w:r w:rsidRPr="005D6D6C">
        <w:rPr>
          <w:szCs w:val="20"/>
          <w:lang w:val="it-IT"/>
        </w:rPr>
        <w:t>RP-</w:t>
      </w:r>
      <w:r w:rsidR="007D5684">
        <w:rPr>
          <w:szCs w:val="20"/>
          <w:lang w:val="it-IT"/>
        </w:rPr>
        <w:t>2</w:t>
      </w:r>
      <w:r w:rsidR="00D61744">
        <w:rPr>
          <w:szCs w:val="20"/>
          <w:lang w:val="it-IT"/>
        </w:rPr>
        <w:t>41515</w:t>
      </w:r>
      <w:r w:rsidRPr="005D6D6C">
        <w:rPr>
          <w:szCs w:val="20"/>
          <w:lang w:val="it-IT"/>
        </w:rPr>
        <w:t xml:space="preserve"> </w:t>
      </w:r>
      <w:r w:rsidR="007D5684">
        <w:rPr>
          <w:szCs w:val="20"/>
          <w:lang w:val="it-IT"/>
        </w:rPr>
        <w:t xml:space="preserve"> </w:t>
      </w:r>
      <w:r w:rsidR="00D61744">
        <w:rPr>
          <w:szCs w:val="20"/>
          <w:lang w:val="it-IT"/>
        </w:rPr>
        <w:t>Revised Work Item</w:t>
      </w:r>
      <w:r w:rsidR="007D5684">
        <w:rPr>
          <w:szCs w:val="20"/>
          <w:lang w:val="it-IT"/>
        </w:rPr>
        <w:t xml:space="preserve">: NR </w:t>
      </w:r>
      <w:r w:rsidR="001B152E">
        <w:rPr>
          <w:szCs w:val="20"/>
          <w:lang w:val="it-IT"/>
        </w:rPr>
        <w:t>mobility enhancement Phase 4</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E1907" w14:textId="77777777" w:rsidR="009E54F5" w:rsidRDefault="009E54F5">
      <w:r>
        <w:separator/>
      </w:r>
    </w:p>
  </w:endnote>
  <w:endnote w:type="continuationSeparator" w:id="0">
    <w:p w14:paraId="6C99D3AF" w14:textId="77777777" w:rsidR="009E54F5" w:rsidRDefault="009E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15FDF" w14:textId="77777777" w:rsidR="009E54F5" w:rsidRDefault="009E54F5">
      <w:r>
        <w:separator/>
      </w:r>
    </w:p>
  </w:footnote>
  <w:footnote w:type="continuationSeparator" w:id="0">
    <w:p w14:paraId="2286C9E2" w14:textId="77777777" w:rsidR="009E54F5" w:rsidRDefault="009E5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E02A83"/>
    <w:multiLevelType w:val="hybridMultilevel"/>
    <w:tmpl w:val="3494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600C52"/>
    <w:multiLevelType w:val="hybridMultilevel"/>
    <w:tmpl w:val="C2D8503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0"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9"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52"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4"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53"/>
  </w:num>
  <w:num w:numId="2" w16cid:durableId="1944416363">
    <w:abstractNumId w:val="21"/>
  </w:num>
  <w:num w:numId="3" w16cid:durableId="1741516900">
    <w:abstractNumId w:val="38"/>
  </w:num>
  <w:num w:numId="4" w16cid:durableId="1182012628">
    <w:abstractNumId w:val="30"/>
  </w:num>
  <w:num w:numId="5" w16cid:durableId="1566532291">
    <w:abstractNumId w:val="35"/>
  </w:num>
  <w:num w:numId="6" w16cid:durableId="1727801815">
    <w:abstractNumId w:val="32"/>
  </w:num>
  <w:num w:numId="7" w16cid:durableId="517502900">
    <w:abstractNumId w:val="49"/>
  </w:num>
  <w:num w:numId="8" w16cid:durableId="257756594">
    <w:abstractNumId w:val="0"/>
  </w:num>
  <w:num w:numId="9" w16cid:durableId="1417484016">
    <w:abstractNumId w:val="22"/>
  </w:num>
  <w:num w:numId="10" w16cid:durableId="750196563">
    <w:abstractNumId w:val="50"/>
  </w:num>
  <w:num w:numId="11" w16cid:durableId="352848008">
    <w:abstractNumId w:val="24"/>
  </w:num>
  <w:num w:numId="12" w16cid:durableId="1171481596">
    <w:abstractNumId w:val="12"/>
  </w:num>
  <w:num w:numId="13" w16cid:durableId="1627270826">
    <w:abstractNumId w:val="28"/>
  </w:num>
  <w:num w:numId="14" w16cid:durableId="860358596">
    <w:abstractNumId w:val="42"/>
  </w:num>
  <w:num w:numId="15" w16cid:durableId="231551262">
    <w:abstractNumId w:val="48"/>
  </w:num>
  <w:num w:numId="16" w16cid:durableId="485980003">
    <w:abstractNumId w:val="18"/>
  </w:num>
  <w:num w:numId="17" w16cid:durableId="1933858072">
    <w:abstractNumId w:val="29"/>
  </w:num>
  <w:num w:numId="18" w16cid:durableId="418059524">
    <w:abstractNumId w:val="29"/>
  </w:num>
  <w:num w:numId="19" w16cid:durableId="958679319">
    <w:abstractNumId w:val="9"/>
  </w:num>
  <w:num w:numId="20" w16cid:durableId="1005742920">
    <w:abstractNumId w:val="2"/>
  </w:num>
  <w:num w:numId="21" w16cid:durableId="1794714595">
    <w:abstractNumId w:val="14"/>
  </w:num>
  <w:num w:numId="22" w16cid:durableId="2037540987">
    <w:abstractNumId w:val="7"/>
  </w:num>
  <w:num w:numId="23" w16cid:durableId="1492716823">
    <w:abstractNumId w:val="51"/>
  </w:num>
  <w:num w:numId="24" w16cid:durableId="1157067092">
    <w:abstractNumId w:val="20"/>
  </w:num>
  <w:num w:numId="25" w16cid:durableId="3485824">
    <w:abstractNumId w:val="52"/>
  </w:num>
  <w:num w:numId="26" w16cid:durableId="1466315653">
    <w:abstractNumId w:val="45"/>
  </w:num>
  <w:num w:numId="27" w16cid:durableId="608243707">
    <w:abstractNumId w:val="16"/>
  </w:num>
  <w:num w:numId="28" w16cid:durableId="412968607">
    <w:abstractNumId w:val="23"/>
  </w:num>
  <w:num w:numId="29" w16cid:durableId="1553494074">
    <w:abstractNumId w:val="15"/>
  </w:num>
  <w:num w:numId="30" w16cid:durableId="322395053">
    <w:abstractNumId w:val="16"/>
  </w:num>
  <w:num w:numId="31" w16cid:durableId="925961416">
    <w:abstractNumId w:val="13"/>
  </w:num>
  <w:num w:numId="32" w16cid:durableId="1995719317">
    <w:abstractNumId w:val="27"/>
  </w:num>
  <w:num w:numId="33" w16cid:durableId="281617147">
    <w:abstractNumId w:val="43"/>
  </w:num>
  <w:num w:numId="34" w16cid:durableId="2075081405">
    <w:abstractNumId w:val="4"/>
  </w:num>
  <w:num w:numId="35" w16cid:durableId="1171335750">
    <w:abstractNumId w:val="44"/>
  </w:num>
  <w:num w:numId="36" w16cid:durableId="8827888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37"/>
  </w:num>
  <w:num w:numId="39" w16cid:durableId="515389860">
    <w:abstractNumId w:val="11"/>
  </w:num>
  <w:num w:numId="40" w16cid:durableId="525993376">
    <w:abstractNumId w:val="54"/>
  </w:num>
  <w:num w:numId="41" w16cid:durableId="1660840032">
    <w:abstractNumId w:val="40"/>
  </w:num>
  <w:num w:numId="42" w16cid:durableId="1260404006">
    <w:abstractNumId w:val="10"/>
  </w:num>
  <w:num w:numId="43" w16cid:durableId="127939984">
    <w:abstractNumId w:val="34"/>
  </w:num>
  <w:num w:numId="44" w16cid:durableId="983123563">
    <w:abstractNumId w:val="19"/>
  </w:num>
  <w:num w:numId="45" w16cid:durableId="51782835">
    <w:abstractNumId w:val="8"/>
  </w:num>
  <w:num w:numId="46" w16cid:durableId="77022321">
    <w:abstractNumId w:val="46"/>
  </w:num>
  <w:num w:numId="47" w16cid:durableId="393354302">
    <w:abstractNumId w:val="17"/>
  </w:num>
  <w:num w:numId="48" w16cid:durableId="153031287">
    <w:abstractNumId w:val="26"/>
  </w:num>
  <w:num w:numId="49" w16cid:durableId="1063019235">
    <w:abstractNumId w:val="39"/>
  </w:num>
  <w:num w:numId="50" w16cid:durableId="1629702707">
    <w:abstractNumId w:val="33"/>
  </w:num>
  <w:num w:numId="51" w16cid:durableId="434639750">
    <w:abstractNumId w:val="25"/>
  </w:num>
  <w:num w:numId="52" w16cid:durableId="1505828115">
    <w:abstractNumId w:val="3"/>
  </w:num>
  <w:num w:numId="53" w16cid:durableId="2105369887">
    <w:abstractNumId w:val="47"/>
  </w:num>
  <w:num w:numId="54" w16cid:durableId="1215700640">
    <w:abstractNumId w:val="6"/>
  </w:num>
  <w:num w:numId="55" w16cid:durableId="1907177896">
    <w:abstractNumId w:val="5"/>
  </w:num>
  <w:num w:numId="56" w16cid:durableId="2130851741">
    <w:abstractNumId w:val="31"/>
  </w:num>
  <w:num w:numId="57" w16cid:durableId="1686705975">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13B2"/>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1D54"/>
    <w:rsid w:val="000A2A9A"/>
    <w:rsid w:val="000A2C2A"/>
    <w:rsid w:val="000A32B2"/>
    <w:rsid w:val="000A3C4E"/>
    <w:rsid w:val="000A40A8"/>
    <w:rsid w:val="000A58BE"/>
    <w:rsid w:val="000A747C"/>
    <w:rsid w:val="000B368E"/>
    <w:rsid w:val="000B5E34"/>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A68"/>
    <w:rsid w:val="00110E8A"/>
    <w:rsid w:val="00112775"/>
    <w:rsid w:val="0011387A"/>
    <w:rsid w:val="00115C6C"/>
    <w:rsid w:val="0011681C"/>
    <w:rsid w:val="001221B5"/>
    <w:rsid w:val="00123BEE"/>
    <w:rsid w:val="001243EA"/>
    <w:rsid w:val="00124808"/>
    <w:rsid w:val="001308B6"/>
    <w:rsid w:val="0013097E"/>
    <w:rsid w:val="0013276B"/>
    <w:rsid w:val="00133F30"/>
    <w:rsid w:val="001345B8"/>
    <w:rsid w:val="00135223"/>
    <w:rsid w:val="00136B37"/>
    <w:rsid w:val="00136B5B"/>
    <w:rsid w:val="001422E9"/>
    <w:rsid w:val="001448B1"/>
    <w:rsid w:val="001473B2"/>
    <w:rsid w:val="001500F1"/>
    <w:rsid w:val="0015020D"/>
    <w:rsid w:val="00151AC2"/>
    <w:rsid w:val="00154302"/>
    <w:rsid w:val="00154FE8"/>
    <w:rsid w:val="00155165"/>
    <w:rsid w:val="00155D90"/>
    <w:rsid w:val="00161A53"/>
    <w:rsid w:val="00165271"/>
    <w:rsid w:val="00171FCE"/>
    <w:rsid w:val="0017292C"/>
    <w:rsid w:val="00174D25"/>
    <w:rsid w:val="00175759"/>
    <w:rsid w:val="0017679D"/>
    <w:rsid w:val="00176D71"/>
    <w:rsid w:val="001821C0"/>
    <w:rsid w:val="001872C5"/>
    <w:rsid w:val="0019326C"/>
    <w:rsid w:val="00193464"/>
    <w:rsid w:val="001935D9"/>
    <w:rsid w:val="00194DDE"/>
    <w:rsid w:val="001964DE"/>
    <w:rsid w:val="001974D9"/>
    <w:rsid w:val="001A157B"/>
    <w:rsid w:val="001A1D0F"/>
    <w:rsid w:val="001A41EA"/>
    <w:rsid w:val="001A512D"/>
    <w:rsid w:val="001A5410"/>
    <w:rsid w:val="001B0B07"/>
    <w:rsid w:val="001B152E"/>
    <w:rsid w:val="001B2A35"/>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1F5DE8"/>
    <w:rsid w:val="001F6B53"/>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1F0A"/>
    <w:rsid w:val="0024376A"/>
    <w:rsid w:val="002469A4"/>
    <w:rsid w:val="00255EFE"/>
    <w:rsid w:val="00256063"/>
    <w:rsid w:val="002563C3"/>
    <w:rsid w:val="00256423"/>
    <w:rsid w:val="0026131F"/>
    <w:rsid w:val="00262BCE"/>
    <w:rsid w:val="0027047C"/>
    <w:rsid w:val="00274CE7"/>
    <w:rsid w:val="00275AC4"/>
    <w:rsid w:val="00276093"/>
    <w:rsid w:val="00281C9A"/>
    <w:rsid w:val="00282C00"/>
    <w:rsid w:val="00283091"/>
    <w:rsid w:val="00284974"/>
    <w:rsid w:val="00286683"/>
    <w:rsid w:val="00290459"/>
    <w:rsid w:val="002A0DF7"/>
    <w:rsid w:val="002A1F70"/>
    <w:rsid w:val="002A42AA"/>
    <w:rsid w:val="002B3587"/>
    <w:rsid w:val="002B39D3"/>
    <w:rsid w:val="002B3DFE"/>
    <w:rsid w:val="002B4F5A"/>
    <w:rsid w:val="002C09EE"/>
    <w:rsid w:val="002C3012"/>
    <w:rsid w:val="002C6C39"/>
    <w:rsid w:val="002D12C4"/>
    <w:rsid w:val="002D3F3F"/>
    <w:rsid w:val="002D6287"/>
    <w:rsid w:val="002E5873"/>
    <w:rsid w:val="002F11BE"/>
    <w:rsid w:val="002F46B5"/>
    <w:rsid w:val="002F5E03"/>
    <w:rsid w:val="00315D13"/>
    <w:rsid w:val="0031751C"/>
    <w:rsid w:val="00321588"/>
    <w:rsid w:val="003218CE"/>
    <w:rsid w:val="00324CC1"/>
    <w:rsid w:val="00325686"/>
    <w:rsid w:val="00327ABE"/>
    <w:rsid w:val="0033138F"/>
    <w:rsid w:val="00331622"/>
    <w:rsid w:val="00331A92"/>
    <w:rsid w:val="003320CF"/>
    <w:rsid w:val="0033267C"/>
    <w:rsid w:val="00333D52"/>
    <w:rsid w:val="003370C7"/>
    <w:rsid w:val="003417EF"/>
    <w:rsid w:val="00342E65"/>
    <w:rsid w:val="00345366"/>
    <w:rsid w:val="0034574E"/>
    <w:rsid w:val="00347ECE"/>
    <w:rsid w:val="00353A79"/>
    <w:rsid w:val="00354693"/>
    <w:rsid w:val="00360B6E"/>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2B21"/>
    <w:rsid w:val="003B3687"/>
    <w:rsid w:val="003B3736"/>
    <w:rsid w:val="003B3A52"/>
    <w:rsid w:val="003B43DA"/>
    <w:rsid w:val="003B510F"/>
    <w:rsid w:val="003C03E7"/>
    <w:rsid w:val="003C22BE"/>
    <w:rsid w:val="003C265D"/>
    <w:rsid w:val="003C2E5C"/>
    <w:rsid w:val="003C356A"/>
    <w:rsid w:val="003C6F44"/>
    <w:rsid w:val="003C70E5"/>
    <w:rsid w:val="003D2528"/>
    <w:rsid w:val="003D3369"/>
    <w:rsid w:val="003D64CB"/>
    <w:rsid w:val="003D750A"/>
    <w:rsid w:val="003E0349"/>
    <w:rsid w:val="003E11C2"/>
    <w:rsid w:val="003F177B"/>
    <w:rsid w:val="003F1D1A"/>
    <w:rsid w:val="003F3A29"/>
    <w:rsid w:val="003F3A31"/>
    <w:rsid w:val="003F538F"/>
    <w:rsid w:val="004018E5"/>
    <w:rsid w:val="004050BE"/>
    <w:rsid w:val="004068EC"/>
    <w:rsid w:val="00413A6C"/>
    <w:rsid w:val="00416940"/>
    <w:rsid w:val="00421816"/>
    <w:rsid w:val="00424536"/>
    <w:rsid w:val="004258B1"/>
    <w:rsid w:val="004272AC"/>
    <w:rsid w:val="0043137F"/>
    <w:rsid w:val="004373B1"/>
    <w:rsid w:val="0044067E"/>
    <w:rsid w:val="00440CB2"/>
    <w:rsid w:val="0044100E"/>
    <w:rsid w:val="00443D47"/>
    <w:rsid w:val="004461C5"/>
    <w:rsid w:val="00450290"/>
    <w:rsid w:val="00450CEA"/>
    <w:rsid w:val="00454D0E"/>
    <w:rsid w:val="00455BE7"/>
    <w:rsid w:val="00455FC2"/>
    <w:rsid w:val="004571B8"/>
    <w:rsid w:val="00460343"/>
    <w:rsid w:val="00461818"/>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B4"/>
    <w:rsid w:val="004A2884"/>
    <w:rsid w:val="004A6DA7"/>
    <w:rsid w:val="004A7B44"/>
    <w:rsid w:val="004B777D"/>
    <w:rsid w:val="004B78F8"/>
    <w:rsid w:val="004C02D2"/>
    <w:rsid w:val="004C0DC2"/>
    <w:rsid w:val="004C2021"/>
    <w:rsid w:val="004C317F"/>
    <w:rsid w:val="004C4318"/>
    <w:rsid w:val="004D0D0E"/>
    <w:rsid w:val="004D237A"/>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0DC7"/>
    <w:rsid w:val="00542321"/>
    <w:rsid w:val="0054622D"/>
    <w:rsid w:val="00551559"/>
    <w:rsid w:val="005529D6"/>
    <w:rsid w:val="00556940"/>
    <w:rsid w:val="00560E61"/>
    <w:rsid w:val="00564FBA"/>
    <w:rsid w:val="0057119E"/>
    <w:rsid w:val="0057268B"/>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2E90"/>
    <w:rsid w:val="005A2F4D"/>
    <w:rsid w:val="005A4D4B"/>
    <w:rsid w:val="005A6F09"/>
    <w:rsid w:val="005A7BEB"/>
    <w:rsid w:val="005B1ABC"/>
    <w:rsid w:val="005B2B52"/>
    <w:rsid w:val="005B3F2C"/>
    <w:rsid w:val="005B4E6D"/>
    <w:rsid w:val="005B5043"/>
    <w:rsid w:val="005B6691"/>
    <w:rsid w:val="005B6F08"/>
    <w:rsid w:val="005B744D"/>
    <w:rsid w:val="005C01D6"/>
    <w:rsid w:val="005C5EB6"/>
    <w:rsid w:val="005C6C99"/>
    <w:rsid w:val="005D1680"/>
    <w:rsid w:val="005D3063"/>
    <w:rsid w:val="005D5DDE"/>
    <w:rsid w:val="005D6D6C"/>
    <w:rsid w:val="005D7F02"/>
    <w:rsid w:val="005E0E1C"/>
    <w:rsid w:val="005E4884"/>
    <w:rsid w:val="005E5293"/>
    <w:rsid w:val="005E6930"/>
    <w:rsid w:val="005E7043"/>
    <w:rsid w:val="005F0162"/>
    <w:rsid w:val="005F47B2"/>
    <w:rsid w:val="00602598"/>
    <w:rsid w:val="006056AB"/>
    <w:rsid w:val="006073C8"/>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3435"/>
    <w:rsid w:val="00684223"/>
    <w:rsid w:val="00691DD4"/>
    <w:rsid w:val="00692500"/>
    <w:rsid w:val="00694CC1"/>
    <w:rsid w:val="006951D6"/>
    <w:rsid w:val="00695670"/>
    <w:rsid w:val="006977EE"/>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E04F3"/>
    <w:rsid w:val="006E0DD1"/>
    <w:rsid w:val="006E2DB9"/>
    <w:rsid w:val="006E7477"/>
    <w:rsid w:val="006F05A0"/>
    <w:rsid w:val="006F0FDF"/>
    <w:rsid w:val="006F2513"/>
    <w:rsid w:val="006F28B6"/>
    <w:rsid w:val="006F293F"/>
    <w:rsid w:val="006F4CEF"/>
    <w:rsid w:val="006F6446"/>
    <w:rsid w:val="0070130C"/>
    <w:rsid w:val="007078B1"/>
    <w:rsid w:val="00710CF6"/>
    <w:rsid w:val="00712835"/>
    <w:rsid w:val="00713270"/>
    <w:rsid w:val="00721D35"/>
    <w:rsid w:val="00724205"/>
    <w:rsid w:val="007255EB"/>
    <w:rsid w:val="007265DC"/>
    <w:rsid w:val="0073145F"/>
    <w:rsid w:val="0074114B"/>
    <w:rsid w:val="00744EF8"/>
    <w:rsid w:val="007466AE"/>
    <w:rsid w:val="00747A7B"/>
    <w:rsid w:val="00750252"/>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CB7"/>
    <w:rsid w:val="007A66BC"/>
    <w:rsid w:val="007B2362"/>
    <w:rsid w:val="007C1169"/>
    <w:rsid w:val="007C1686"/>
    <w:rsid w:val="007C3B89"/>
    <w:rsid w:val="007C7102"/>
    <w:rsid w:val="007D11E2"/>
    <w:rsid w:val="007D5684"/>
    <w:rsid w:val="007D6A25"/>
    <w:rsid w:val="007E6506"/>
    <w:rsid w:val="007F4A9B"/>
    <w:rsid w:val="00801370"/>
    <w:rsid w:val="00812E9F"/>
    <w:rsid w:val="0081407F"/>
    <w:rsid w:val="00814298"/>
    <w:rsid w:val="00814D65"/>
    <w:rsid w:val="0081537F"/>
    <w:rsid w:val="0081799C"/>
    <w:rsid w:val="00820AEF"/>
    <w:rsid w:val="008218C0"/>
    <w:rsid w:val="00821C76"/>
    <w:rsid w:val="008220EC"/>
    <w:rsid w:val="00822B56"/>
    <w:rsid w:val="00823B50"/>
    <w:rsid w:val="00825237"/>
    <w:rsid w:val="00830508"/>
    <w:rsid w:val="00830DDF"/>
    <w:rsid w:val="0083303E"/>
    <w:rsid w:val="0083365B"/>
    <w:rsid w:val="00833F8E"/>
    <w:rsid w:val="008346E6"/>
    <w:rsid w:val="00841CAA"/>
    <w:rsid w:val="00843D4C"/>
    <w:rsid w:val="0084419C"/>
    <w:rsid w:val="00845A6A"/>
    <w:rsid w:val="00856385"/>
    <w:rsid w:val="00863576"/>
    <w:rsid w:val="00866C4E"/>
    <w:rsid w:val="008677D2"/>
    <w:rsid w:val="008822C9"/>
    <w:rsid w:val="00882669"/>
    <w:rsid w:val="00882742"/>
    <w:rsid w:val="008831B4"/>
    <w:rsid w:val="00887319"/>
    <w:rsid w:val="00890DA5"/>
    <w:rsid w:val="00895E51"/>
    <w:rsid w:val="008A13C0"/>
    <w:rsid w:val="008A14BA"/>
    <w:rsid w:val="008A380B"/>
    <w:rsid w:val="008A41E2"/>
    <w:rsid w:val="008A5805"/>
    <w:rsid w:val="008B0B89"/>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7641"/>
    <w:rsid w:val="009018DC"/>
    <w:rsid w:val="00903325"/>
    <w:rsid w:val="0090627F"/>
    <w:rsid w:val="00907BD0"/>
    <w:rsid w:val="00910370"/>
    <w:rsid w:val="00913B68"/>
    <w:rsid w:val="00915C2A"/>
    <w:rsid w:val="00916EB4"/>
    <w:rsid w:val="00924308"/>
    <w:rsid w:val="00924F49"/>
    <w:rsid w:val="009260E2"/>
    <w:rsid w:val="00926FA8"/>
    <w:rsid w:val="009273DC"/>
    <w:rsid w:val="00927978"/>
    <w:rsid w:val="009347EF"/>
    <w:rsid w:val="009355ED"/>
    <w:rsid w:val="00937455"/>
    <w:rsid w:val="00940541"/>
    <w:rsid w:val="0094132E"/>
    <w:rsid w:val="0094294A"/>
    <w:rsid w:val="00950750"/>
    <w:rsid w:val="00952C0B"/>
    <w:rsid w:val="00957298"/>
    <w:rsid w:val="00960CDA"/>
    <w:rsid w:val="00963ED0"/>
    <w:rsid w:val="009678A0"/>
    <w:rsid w:val="0097252C"/>
    <w:rsid w:val="00972954"/>
    <w:rsid w:val="0097719B"/>
    <w:rsid w:val="00977E27"/>
    <w:rsid w:val="009818DD"/>
    <w:rsid w:val="00981B22"/>
    <w:rsid w:val="00982C04"/>
    <w:rsid w:val="00985FFB"/>
    <w:rsid w:val="009930CC"/>
    <w:rsid w:val="00994211"/>
    <w:rsid w:val="009A1083"/>
    <w:rsid w:val="009A364C"/>
    <w:rsid w:val="009A478C"/>
    <w:rsid w:val="009A5B4B"/>
    <w:rsid w:val="009B2043"/>
    <w:rsid w:val="009B3C49"/>
    <w:rsid w:val="009B454C"/>
    <w:rsid w:val="009C0237"/>
    <w:rsid w:val="009C0248"/>
    <w:rsid w:val="009C1622"/>
    <w:rsid w:val="009D14E0"/>
    <w:rsid w:val="009D482C"/>
    <w:rsid w:val="009E1CA5"/>
    <w:rsid w:val="009E20ED"/>
    <w:rsid w:val="009E240D"/>
    <w:rsid w:val="009E277A"/>
    <w:rsid w:val="009E54F5"/>
    <w:rsid w:val="009E5BDD"/>
    <w:rsid w:val="009E7068"/>
    <w:rsid w:val="009F1CD5"/>
    <w:rsid w:val="009F3207"/>
    <w:rsid w:val="009F32AB"/>
    <w:rsid w:val="009F3DFF"/>
    <w:rsid w:val="009F6322"/>
    <w:rsid w:val="009F6EFA"/>
    <w:rsid w:val="00A071D2"/>
    <w:rsid w:val="00A114CD"/>
    <w:rsid w:val="00A156C6"/>
    <w:rsid w:val="00A166C4"/>
    <w:rsid w:val="00A16EB4"/>
    <w:rsid w:val="00A212A1"/>
    <w:rsid w:val="00A21A2E"/>
    <w:rsid w:val="00A22B71"/>
    <w:rsid w:val="00A2600B"/>
    <w:rsid w:val="00A27485"/>
    <w:rsid w:val="00A27A77"/>
    <w:rsid w:val="00A30697"/>
    <w:rsid w:val="00A401F0"/>
    <w:rsid w:val="00A4130F"/>
    <w:rsid w:val="00A43007"/>
    <w:rsid w:val="00A460E2"/>
    <w:rsid w:val="00A47341"/>
    <w:rsid w:val="00A50090"/>
    <w:rsid w:val="00A51087"/>
    <w:rsid w:val="00A54F21"/>
    <w:rsid w:val="00A561A1"/>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989"/>
    <w:rsid w:val="00AA2D15"/>
    <w:rsid w:val="00AA5768"/>
    <w:rsid w:val="00AA73A5"/>
    <w:rsid w:val="00AB1D0D"/>
    <w:rsid w:val="00AB27E5"/>
    <w:rsid w:val="00AB5621"/>
    <w:rsid w:val="00AB6FDF"/>
    <w:rsid w:val="00AB7425"/>
    <w:rsid w:val="00AC0F5D"/>
    <w:rsid w:val="00AC6794"/>
    <w:rsid w:val="00AD516E"/>
    <w:rsid w:val="00AD682A"/>
    <w:rsid w:val="00AD7A83"/>
    <w:rsid w:val="00AE2E20"/>
    <w:rsid w:val="00AE300B"/>
    <w:rsid w:val="00AE606C"/>
    <w:rsid w:val="00AF545D"/>
    <w:rsid w:val="00B011FB"/>
    <w:rsid w:val="00B03639"/>
    <w:rsid w:val="00B03F4F"/>
    <w:rsid w:val="00B063FA"/>
    <w:rsid w:val="00B07B75"/>
    <w:rsid w:val="00B12891"/>
    <w:rsid w:val="00B1447C"/>
    <w:rsid w:val="00B163CB"/>
    <w:rsid w:val="00B1642D"/>
    <w:rsid w:val="00B16457"/>
    <w:rsid w:val="00B21B4F"/>
    <w:rsid w:val="00B21B9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642A"/>
    <w:rsid w:val="00B60F85"/>
    <w:rsid w:val="00B62BEF"/>
    <w:rsid w:val="00B64570"/>
    <w:rsid w:val="00B645FD"/>
    <w:rsid w:val="00B64EB0"/>
    <w:rsid w:val="00B672B1"/>
    <w:rsid w:val="00B674A7"/>
    <w:rsid w:val="00B71542"/>
    <w:rsid w:val="00B71C47"/>
    <w:rsid w:val="00B721B8"/>
    <w:rsid w:val="00B72AA5"/>
    <w:rsid w:val="00B73243"/>
    <w:rsid w:val="00B733AC"/>
    <w:rsid w:val="00B774DC"/>
    <w:rsid w:val="00B77557"/>
    <w:rsid w:val="00B81DA9"/>
    <w:rsid w:val="00B8297C"/>
    <w:rsid w:val="00B84A75"/>
    <w:rsid w:val="00B942A2"/>
    <w:rsid w:val="00B96310"/>
    <w:rsid w:val="00B96F94"/>
    <w:rsid w:val="00B97330"/>
    <w:rsid w:val="00BA4F95"/>
    <w:rsid w:val="00BA6282"/>
    <w:rsid w:val="00BA758E"/>
    <w:rsid w:val="00BB1766"/>
    <w:rsid w:val="00BB2146"/>
    <w:rsid w:val="00BB745D"/>
    <w:rsid w:val="00BB799A"/>
    <w:rsid w:val="00BC000C"/>
    <w:rsid w:val="00BC181F"/>
    <w:rsid w:val="00BC260E"/>
    <w:rsid w:val="00BC41C5"/>
    <w:rsid w:val="00BC6B32"/>
    <w:rsid w:val="00BC7742"/>
    <w:rsid w:val="00BD3C4B"/>
    <w:rsid w:val="00BD4C29"/>
    <w:rsid w:val="00BD5AC0"/>
    <w:rsid w:val="00BE0371"/>
    <w:rsid w:val="00BE12D4"/>
    <w:rsid w:val="00BF3168"/>
    <w:rsid w:val="00BF4622"/>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84A"/>
    <w:rsid w:val="00C41BEA"/>
    <w:rsid w:val="00C453B0"/>
    <w:rsid w:val="00C4799D"/>
    <w:rsid w:val="00C47E0E"/>
    <w:rsid w:val="00C5162A"/>
    <w:rsid w:val="00C55B7E"/>
    <w:rsid w:val="00C5701A"/>
    <w:rsid w:val="00C63DC0"/>
    <w:rsid w:val="00C655D3"/>
    <w:rsid w:val="00C65952"/>
    <w:rsid w:val="00C751BC"/>
    <w:rsid w:val="00C75D2E"/>
    <w:rsid w:val="00C76BB1"/>
    <w:rsid w:val="00C800AD"/>
    <w:rsid w:val="00C80592"/>
    <w:rsid w:val="00C81F78"/>
    <w:rsid w:val="00C81F97"/>
    <w:rsid w:val="00C82759"/>
    <w:rsid w:val="00C858B7"/>
    <w:rsid w:val="00C878A6"/>
    <w:rsid w:val="00C9409C"/>
    <w:rsid w:val="00C95656"/>
    <w:rsid w:val="00C9748A"/>
    <w:rsid w:val="00CA1252"/>
    <w:rsid w:val="00CA1456"/>
    <w:rsid w:val="00CA32AA"/>
    <w:rsid w:val="00CA4000"/>
    <w:rsid w:val="00CA46A9"/>
    <w:rsid w:val="00CA5685"/>
    <w:rsid w:val="00CA6AA4"/>
    <w:rsid w:val="00CB1D17"/>
    <w:rsid w:val="00CB218F"/>
    <w:rsid w:val="00CB4B2F"/>
    <w:rsid w:val="00CB4BA0"/>
    <w:rsid w:val="00CB5F06"/>
    <w:rsid w:val="00CB7679"/>
    <w:rsid w:val="00CC328B"/>
    <w:rsid w:val="00CC3CDB"/>
    <w:rsid w:val="00CC462A"/>
    <w:rsid w:val="00CC50D8"/>
    <w:rsid w:val="00CC6044"/>
    <w:rsid w:val="00CC6462"/>
    <w:rsid w:val="00CD67E0"/>
    <w:rsid w:val="00CD7A19"/>
    <w:rsid w:val="00CE07AE"/>
    <w:rsid w:val="00CE141B"/>
    <w:rsid w:val="00CE4F47"/>
    <w:rsid w:val="00CE533B"/>
    <w:rsid w:val="00CF1400"/>
    <w:rsid w:val="00CF1473"/>
    <w:rsid w:val="00CF17F4"/>
    <w:rsid w:val="00D00328"/>
    <w:rsid w:val="00D00BA1"/>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47C35"/>
    <w:rsid w:val="00D51602"/>
    <w:rsid w:val="00D53A8E"/>
    <w:rsid w:val="00D547FB"/>
    <w:rsid w:val="00D5629A"/>
    <w:rsid w:val="00D57FDB"/>
    <w:rsid w:val="00D61744"/>
    <w:rsid w:val="00D61B20"/>
    <w:rsid w:val="00D64C85"/>
    <w:rsid w:val="00D66CEA"/>
    <w:rsid w:val="00D676A2"/>
    <w:rsid w:val="00D7047A"/>
    <w:rsid w:val="00D712F0"/>
    <w:rsid w:val="00D72C80"/>
    <w:rsid w:val="00D73BF8"/>
    <w:rsid w:val="00D748A3"/>
    <w:rsid w:val="00D821CF"/>
    <w:rsid w:val="00D841F2"/>
    <w:rsid w:val="00D9313C"/>
    <w:rsid w:val="00D95AB5"/>
    <w:rsid w:val="00D964C0"/>
    <w:rsid w:val="00DA0CB1"/>
    <w:rsid w:val="00DA21A5"/>
    <w:rsid w:val="00DA2AB2"/>
    <w:rsid w:val="00DB2858"/>
    <w:rsid w:val="00DB546F"/>
    <w:rsid w:val="00DC2E3B"/>
    <w:rsid w:val="00DC3285"/>
    <w:rsid w:val="00DC485D"/>
    <w:rsid w:val="00DC717E"/>
    <w:rsid w:val="00DC728B"/>
    <w:rsid w:val="00DD525C"/>
    <w:rsid w:val="00DD5B80"/>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158A9"/>
    <w:rsid w:val="00E17EB8"/>
    <w:rsid w:val="00E17F5D"/>
    <w:rsid w:val="00E200FA"/>
    <w:rsid w:val="00E20C98"/>
    <w:rsid w:val="00E237B2"/>
    <w:rsid w:val="00E24776"/>
    <w:rsid w:val="00E24E0D"/>
    <w:rsid w:val="00E24F03"/>
    <w:rsid w:val="00E26758"/>
    <w:rsid w:val="00E30CE6"/>
    <w:rsid w:val="00E31BB0"/>
    <w:rsid w:val="00E33943"/>
    <w:rsid w:val="00E357E3"/>
    <w:rsid w:val="00E41BF7"/>
    <w:rsid w:val="00E428AC"/>
    <w:rsid w:val="00E43F24"/>
    <w:rsid w:val="00E44C94"/>
    <w:rsid w:val="00E47088"/>
    <w:rsid w:val="00E5050B"/>
    <w:rsid w:val="00E6074A"/>
    <w:rsid w:val="00E63E7A"/>
    <w:rsid w:val="00E65D7D"/>
    <w:rsid w:val="00E673D8"/>
    <w:rsid w:val="00E71239"/>
    <w:rsid w:val="00E73CE9"/>
    <w:rsid w:val="00E74AC3"/>
    <w:rsid w:val="00E74AE3"/>
    <w:rsid w:val="00E83CA5"/>
    <w:rsid w:val="00E84804"/>
    <w:rsid w:val="00E86860"/>
    <w:rsid w:val="00E916F4"/>
    <w:rsid w:val="00E923B4"/>
    <w:rsid w:val="00E93297"/>
    <w:rsid w:val="00E94059"/>
    <w:rsid w:val="00E967EB"/>
    <w:rsid w:val="00E967FC"/>
    <w:rsid w:val="00EA1C79"/>
    <w:rsid w:val="00EA2765"/>
    <w:rsid w:val="00EA50D3"/>
    <w:rsid w:val="00EA5768"/>
    <w:rsid w:val="00EA746F"/>
    <w:rsid w:val="00EB3482"/>
    <w:rsid w:val="00EB3FFA"/>
    <w:rsid w:val="00EB45A4"/>
    <w:rsid w:val="00EC11E8"/>
    <w:rsid w:val="00EC1586"/>
    <w:rsid w:val="00EC17F0"/>
    <w:rsid w:val="00EC25B5"/>
    <w:rsid w:val="00EC34C1"/>
    <w:rsid w:val="00EC3F5A"/>
    <w:rsid w:val="00EC6FD5"/>
    <w:rsid w:val="00ED207B"/>
    <w:rsid w:val="00ED350C"/>
    <w:rsid w:val="00ED3A40"/>
    <w:rsid w:val="00EE0954"/>
    <w:rsid w:val="00EE3482"/>
    <w:rsid w:val="00EE3B26"/>
    <w:rsid w:val="00EE48D4"/>
    <w:rsid w:val="00EE7306"/>
    <w:rsid w:val="00EF10CF"/>
    <w:rsid w:val="00EF129F"/>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36B2"/>
    <w:rsid w:val="00F35520"/>
    <w:rsid w:val="00F375A4"/>
    <w:rsid w:val="00F41C4A"/>
    <w:rsid w:val="00F43A9C"/>
    <w:rsid w:val="00F46AE9"/>
    <w:rsid w:val="00F47263"/>
    <w:rsid w:val="00F643FE"/>
    <w:rsid w:val="00F65FEA"/>
    <w:rsid w:val="00F66501"/>
    <w:rsid w:val="00F71EBD"/>
    <w:rsid w:val="00F723DC"/>
    <w:rsid w:val="00F74863"/>
    <w:rsid w:val="00F750B4"/>
    <w:rsid w:val="00F75389"/>
    <w:rsid w:val="00F755A4"/>
    <w:rsid w:val="00F818B3"/>
    <w:rsid w:val="00F81D1B"/>
    <w:rsid w:val="00F82028"/>
    <w:rsid w:val="00F86287"/>
    <w:rsid w:val="00F873A7"/>
    <w:rsid w:val="00FA0026"/>
    <w:rsid w:val="00FA1500"/>
    <w:rsid w:val="00FA2C74"/>
    <w:rsid w:val="00FA3A4C"/>
    <w:rsid w:val="00FA5ED0"/>
    <w:rsid w:val="00FA7086"/>
    <w:rsid w:val="00FA7F9F"/>
    <w:rsid w:val="00FB1E82"/>
    <w:rsid w:val="00FB578D"/>
    <w:rsid w:val="00FB585E"/>
    <w:rsid w:val="00FB621D"/>
    <w:rsid w:val="00FC0D82"/>
    <w:rsid w:val="00FC3B45"/>
    <w:rsid w:val="00FC471E"/>
    <w:rsid w:val="00FD5020"/>
    <w:rsid w:val="00FD5FD5"/>
    <w:rsid w:val="00FE0170"/>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15:docId w15:val="{8445CD6D-A832-4D80-AF50-64B1D26E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Lee Guo</cp:lastModifiedBy>
  <cp:revision>2</cp:revision>
  <dcterms:created xsi:type="dcterms:W3CDTF">2024-04-29T03:46:00Z</dcterms:created>
  <dcterms:modified xsi:type="dcterms:W3CDTF">2024-08-09T03:26:00Z</dcterms:modified>
</cp:coreProperties>
</file>