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6FB4C0" w14:textId="34A12A19" w:rsidR="00741492" w:rsidRPr="00FC79B7" w:rsidRDefault="00741492" w:rsidP="00741492">
      <w:pPr>
        <w:tabs>
          <w:tab w:val="left" w:pos="1800"/>
          <w:tab w:val="right" w:pos="9072"/>
        </w:tabs>
        <w:ind w:left="1800" w:hanging="1800"/>
        <w:rPr>
          <w:rFonts w:ascii="Arial" w:eastAsia="MS Mincho" w:hAnsi="Arial" w:cs="Arial"/>
          <w:b/>
          <w:sz w:val="22"/>
          <w:szCs w:val="22"/>
        </w:rPr>
      </w:pPr>
      <w:bookmarkStart w:id="0" w:name="_Hlk110460279"/>
      <w:r w:rsidRPr="00FC79B7">
        <w:rPr>
          <w:rFonts w:ascii="Arial" w:eastAsia="MS Mincho" w:hAnsi="Arial" w:cs="Arial"/>
          <w:b/>
          <w:sz w:val="22"/>
          <w:szCs w:val="22"/>
        </w:rPr>
        <w:t>3GPP TSG RAN WG1 #11</w:t>
      </w:r>
      <w:r w:rsidR="002A0286">
        <w:rPr>
          <w:rFonts w:ascii="Arial" w:eastAsia="MS Mincho" w:hAnsi="Arial" w:cs="Arial"/>
          <w:b/>
          <w:sz w:val="22"/>
          <w:szCs w:val="22"/>
        </w:rPr>
        <w:t>8</w:t>
      </w:r>
      <w:r w:rsidR="005D56A2">
        <w:rPr>
          <w:rFonts w:ascii="Arial" w:eastAsia="MS Mincho" w:hAnsi="Arial" w:cs="Arial"/>
          <w:b/>
          <w:sz w:val="22"/>
          <w:szCs w:val="22"/>
        </w:rPr>
        <w:t xml:space="preserve">                                                                                             </w:t>
      </w:r>
      <w:r w:rsidR="001A087B" w:rsidRPr="001A087B">
        <w:rPr>
          <w:rFonts w:ascii="Arial" w:eastAsia="MS Mincho" w:hAnsi="Arial" w:cs="Arial"/>
          <w:b/>
          <w:sz w:val="22"/>
          <w:szCs w:val="22"/>
        </w:rPr>
        <w:t>R1-240</w:t>
      </w:r>
      <w:r w:rsidR="00CA2A1E">
        <w:rPr>
          <w:rFonts w:ascii="Arial" w:eastAsia="MS Mincho" w:hAnsi="Arial" w:cs="Arial"/>
          <w:b/>
          <w:sz w:val="22"/>
          <w:szCs w:val="22"/>
        </w:rPr>
        <w:t>6189</w:t>
      </w:r>
    </w:p>
    <w:p w14:paraId="745FAF42" w14:textId="301A4DB0" w:rsidR="00384092" w:rsidRPr="00384092" w:rsidRDefault="00CA2A1E" w:rsidP="00384092">
      <w:pPr>
        <w:tabs>
          <w:tab w:val="center" w:pos="4536"/>
          <w:tab w:val="right" w:pos="9072"/>
        </w:tabs>
        <w:rPr>
          <w:rFonts w:ascii="Arial" w:eastAsia="MS Mincho" w:hAnsi="Arial" w:cs="Arial"/>
          <w:b/>
          <w:bCs/>
          <w:sz w:val="22"/>
          <w:lang w:eastAsia="ja-JP"/>
        </w:rPr>
      </w:pPr>
      <w:bookmarkStart w:id="1" w:name="_Hlk145670493"/>
      <w:bookmarkStart w:id="2" w:name="OLE_LINK18"/>
      <w:bookmarkStart w:id="3" w:name="OLE_LINK19"/>
      <w:r w:rsidRPr="002C266E">
        <w:rPr>
          <w:rFonts w:ascii="Arial" w:eastAsia="MS Mincho" w:hAnsi="Arial" w:cs="Arial"/>
          <w:b/>
          <w:bCs/>
          <w:sz w:val="22"/>
          <w:lang w:eastAsia="ja-JP"/>
        </w:rPr>
        <w:t>Maastricht, NL, August 19</w:t>
      </w:r>
      <w:r w:rsidRPr="002C266E">
        <w:rPr>
          <w:rFonts w:ascii="Malgun Gothic" w:eastAsia="Malgun Gothic" w:hAnsi="Malgun Gothic" w:cs="Malgun Gothic" w:hint="eastAsia"/>
          <w:b/>
          <w:bCs/>
          <w:sz w:val="22"/>
          <w:vertAlign w:val="superscript"/>
          <w:lang w:eastAsia="ko-KR"/>
        </w:rPr>
        <w:t>th</w:t>
      </w:r>
      <w:r w:rsidRPr="002C266E">
        <w:rPr>
          <w:rFonts w:ascii="Arial" w:eastAsia="MS Mincho" w:hAnsi="Arial" w:cs="Arial"/>
          <w:b/>
          <w:bCs/>
          <w:sz w:val="22"/>
          <w:lang w:eastAsia="ja-JP"/>
        </w:rPr>
        <w:t xml:space="preserve"> </w:t>
      </w:r>
      <w:r w:rsidRPr="002C266E">
        <w:rPr>
          <w:rFonts w:ascii="Arial" w:hAnsi="Arial" w:cs="Arial"/>
          <w:b/>
          <w:bCs/>
          <w:sz w:val="22"/>
        </w:rPr>
        <w:t>– 23</w:t>
      </w:r>
      <w:r w:rsidRPr="002C266E">
        <w:rPr>
          <w:rFonts w:ascii="Arial" w:hAnsi="Arial" w:cs="Arial"/>
          <w:b/>
          <w:bCs/>
          <w:sz w:val="22"/>
          <w:vertAlign w:val="superscript"/>
        </w:rPr>
        <w:t>rd</w:t>
      </w:r>
      <w:r w:rsidRPr="002C266E">
        <w:rPr>
          <w:rFonts w:ascii="Arial" w:eastAsia="MS Mincho" w:hAnsi="Arial" w:cs="Arial"/>
          <w:b/>
          <w:bCs/>
          <w:sz w:val="22"/>
          <w:lang w:eastAsia="ja-JP"/>
        </w:rPr>
        <w:t>, 2024</w:t>
      </w:r>
    </w:p>
    <w:bookmarkEnd w:id="1"/>
    <w:bookmarkEnd w:id="2"/>
    <w:bookmarkEnd w:id="3"/>
    <w:p w14:paraId="02DEF7CF" w14:textId="77777777" w:rsidR="00F07FBA" w:rsidRDefault="00F07FBA" w:rsidP="001C3F4D">
      <w:pPr>
        <w:tabs>
          <w:tab w:val="left" w:pos="1800"/>
          <w:tab w:val="right" w:pos="9072"/>
        </w:tabs>
        <w:rPr>
          <w:rFonts w:ascii="Arial" w:eastAsia="MS Mincho" w:hAnsi="Arial" w:cs="Arial"/>
          <w:b/>
          <w:sz w:val="22"/>
          <w:szCs w:val="22"/>
        </w:rPr>
      </w:pPr>
    </w:p>
    <w:p w14:paraId="3CEE76A0" w14:textId="5AF1502B" w:rsidR="0088529D" w:rsidRPr="007F108E" w:rsidRDefault="0088529D" w:rsidP="0088529D">
      <w:pPr>
        <w:tabs>
          <w:tab w:val="left" w:pos="1800"/>
          <w:tab w:val="right" w:pos="9072"/>
        </w:tabs>
        <w:ind w:left="1800" w:hanging="1800"/>
        <w:rPr>
          <w:rFonts w:ascii="Arial" w:eastAsia="MS Mincho" w:hAnsi="Arial" w:cs="Arial"/>
          <w:b/>
          <w:sz w:val="22"/>
          <w:szCs w:val="22"/>
        </w:rPr>
      </w:pPr>
      <w:r w:rsidRPr="0088529D">
        <w:rPr>
          <w:rFonts w:ascii="Arial" w:eastAsia="MS Mincho" w:hAnsi="Arial" w:cs="Arial"/>
          <w:b/>
          <w:sz w:val="22"/>
          <w:szCs w:val="22"/>
        </w:rPr>
        <w:t>Source:</w:t>
      </w:r>
      <w:r w:rsidRPr="0088529D">
        <w:rPr>
          <w:rFonts w:ascii="Arial" w:eastAsia="MS Mincho" w:hAnsi="Arial" w:cs="Arial"/>
          <w:b/>
          <w:sz w:val="22"/>
          <w:szCs w:val="22"/>
        </w:rPr>
        <w:tab/>
      </w:r>
      <w:r w:rsidRPr="0088529D">
        <w:rPr>
          <w:rFonts w:ascii="Arial" w:eastAsia="宋体" w:hAnsi="Arial" w:hint="eastAsia"/>
          <w:b/>
          <w:sz w:val="22"/>
          <w:szCs w:val="22"/>
          <w:lang w:eastAsia="zh-CN"/>
        </w:rPr>
        <w:t>vi</w:t>
      </w:r>
      <w:r w:rsidRPr="007F108E">
        <w:rPr>
          <w:rFonts w:ascii="Arial" w:eastAsia="MS Mincho" w:hAnsi="Arial" w:cs="Arial"/>
          <w:b/>
          <w:sz w:val="22"/>
          <w:szCs w:val="22"/>
        </w:rPr>
        <w:t>vo</w:t>
      </w:r>
    </w:p>
    <w:p w14:paraId="2349A7A0" w14:textId="38B127D7" w:rsidR="0088529D" w:rsidRPr="00C43C3B" w:rsidRDefault="0088529D" w:rsidP="0088529D">
      <w:pPr>
        <w:tabs>
          <w:tab w:val="left" w:pos="1800"/>
          <w:tab w:val="right" w:pos="9072"/>
        </w:tabs>
        <w:ind w:left="1798" w:hangingChars="814" w:hanging="1798"/>
        <w:rPr>
          <w:rFonts w:ascii="Arial" w:eastAsia="宋体" w:hAnsi="Arial" w:cs="Arial"/>
          <w:b/>
          <w:sz w:val="22"/>
          <w:szCs w:val="22"/>
          <w:lang w:eastAsia="zh-CN"/>
        </w:rPr>
      </w:pPr>
      <w:r w:rsidRPr="0088529D">
        <w:rPr>
          <w:rFonts w:ascii="Arial" w:eastAsia="MS Mincho" w:hAnsi="Arial" w:cs="Arial"/>
          <w:b/>
          <w:sz w:val="22"/>
          <w:szCs w:val="22"/>
        </w:rPr>
        <w:t>Title:</w:t>
      </w:r>
      <w:bookmarkStart w:id="4" w:name="Title"/>
      <w:bookmarkEnd w:id="4"/>
      <w:r w:rsidRPr="0088529D">
        <w:rPr>
          <w:rFonts w:ascii="Arial" w:eastAsia="MS Mincho" w:hAnsi="Arial" w:cs="Arial"/>
          <w:b/>
          <w:sz w:val="22"/>
          <w:szCs w:val="22"/>
        </w:rPr>
        <w:tab/>
      </w:r>
      <w:bookmarkStart w:id="5" w:name="_Hlk166167761"/>
      <w:r w:rsidR="0032169C" w:rsidRPr="0032169C">
        <w:rPr>
          <w:rFonts w:ascii="Arial" w:eastAsia="MS Mincho" w:hAnsi="Arial" w:cs="Arial"/>
          <w:b/>
          <w:sz w:val="22"/>
          <w:szCs w:val="22"/>
        </w:rPr>
        <w:t xml:space="preserve">Discussion on CW waveform and interference handling at </w:t>
      </w:r>
      <w:proofErr w:type="spellStart"/>
      <w:r w:rsidR="0032169C" w:rsidRPr="0032169C">
        <w:rPr>
          <w:rFonts w:ascii="Arial" w:eastAsia="MS Mincho" w:hAnsi="Arial" w:cs="Arial"/>
          <w:b/>
          <w:sz w:val="22"/>
          <w:szCs w:val="22"/>
        </w:rPr>
        <w:t>AIoT</w:t>
      </w:r>
      <w:proofErr w:type="spellEnd"/>
      <w:r w:rsidR="0032169C" w:rsidRPr="0032169C">
        <w:rPr>
          <w:rFonts w:ascii="Arial" w:eastAsia="MS Mincho" w:hAnsi="Arial" w:cs="Arial"/>
          <w:b/>
          <w:sz w:val="22"/>
          <w:szCs w:val="22"/>
        </w:rPr>
        <w:t xml:space="preserve"> UL receiver</w:t>
      </w:r>
      <w:bookmarkEnd w:id="5"/>
    </w:p>
    <w:p w14:paraId="5BB0743F" w14:textId="5BEDF8E2" w:rsidR="0088529D" w:rsidRPr="0088529D" w:rsidRDefault="0088529D" w:rsidP="0088529D">
      <w:pPr>
        <w:tabs>
          <w:tab w:val="left" w:pos="1800"/>
          <w:tab w:val="center" w:pos="4536"/>
          <w:tab w:val="right" w:pos="9072"/>
        </w:tabs>
        <w:rPr>
          <w:rFonts w:ascii="Arial" w:eastAsia="宋体" w:hAnsi="Arial"/>
          <w:b/>
          <w:sz w:val="22"/>
          <w:szCs w:val="22"/>
          <w:lang w:eastAsia="zh-CN"/>
        </w:rPr>
      </w:pPr>
      <w:r w:rsidRPr="0088529D">
        <w:rPr>
          <w:rFonts w:ascii="Arial" w:eastAsia="MS Mincho" w:hAnsi="Arial" w:cs="Arial"/>
          <w:b/>
          <w:sz w:val="22"/>
          <w:szCs w:val="22"/>
        </w:rPr>
        <w:t>Agenda Item</w:t>
      </w:r>
      <w:r w:rsidRPr="007312C0">
        <w:rPr>
          <w:rFonts w:ascii="Arial" w:eastAsia="MS Mincho" w:hAnsi="Arial" w:cs="Arial"/>
          <w:b/>
          <w:sz w:val="22"/>
          <w:szCs w:val="22"/>
        </w:rPr>
        <w:t>:</w:t>
      </w:r>
      <w:bookmarkStart w:id="6" w:name="Source"/>
      <w:bookmarkEnd w:id="6"/>
      <w:r w:rsidRPr="007312C0">
        <w:rPr>
          <w:rFonts w:ascii="Arial" w:eastAsia="MS Mincho" w:hAnsi="Arial" w:cs="Arial"/>
          <w:b/>
          <w:sz w:val="22"/>
          <w:szCs w:val="22"/>
        </w:rPr>
        <w:tab/>
      </w:r>
      <w:r w:rsidR="007312C0" w:rsidRPr="007312C0">
        <w:rPr>
          <w:rFonts w:ascii="Arial" w:eastAsia="宋体" w:hAnsi="Arial" w:cs="Arial"/>
          <w:b/>
          <w:sz w:val="22"/>
          <w:szCs w:val="22"/>
          <w:lang w:eastAsia="zh-CN"/>
        </w:rPr>
        <w:t>9.</w:t>
      </w:r>
      <w:r w:rsidR="00F5695F">
        <w:rPr>
          <w:rFonts w:ascii="Arial" w:eastAsia="宋体" w:hAnsi="Arial" w:cs="Arial"/>
          <w:b/>
          <w:sz w:val="22"/>
          <w:szCs w:val="22"/>
          <w:lang w:eastAsia="zh-CN"/>
        </w:rPr>
        <w:t>4</w:t>
      </w:r>
      <w:r w:rsidR="007312C0" w:rsidRPr="007312C0">
        <w:rPr>
          <w:rFonts w:ascii="Arial" w:eastAsia="宋体" w:hAnsi="Arial" w:cs="Arial"/>
          <w:b/>
          <w:sz w:val="22"/>
          <w:szCs w:val="22"/>
          <w:lang w:eastAsia="zh-CN"/>
        </w:rPr>
        <w:t>.2</w:t>
      </w:r>
      <w:r w:rsidR="00F5695F">
        <w:rPr>
          <w:rFonts w:ascii="Arial" w:eastAsia="宋体" w:hAnsi="Arial" w:cs="Arial" w:hint="eastAsia"/>
          <w:b/>
          <w:sz w:val="22"/>
          <w:szCs w:val="22"/>
          <w:lang w:eastAsia="zh-CN"/>
        </w:rPr>
        <w:t>.4</w:t>
      </w:r>
    </w:p>
    <w:p w14:paraId="1B688DE6" w14:textId="77777777" w:rsidR="0088529D" w:rsidRPr="0088529D" w:rsidRDefault="0088529D" w:rsidP="0088529D">
      <w:pPr>
        <w:tabs>
          <w:tab w:val="left" w:pos="1800"/>
          <w:tab w:val="center" w:pos="4536"/>
          <w:tab w:val="right" w:pos="9072"/>
        </w:tabs>
        <w:rPr>
          <w:rFonts w:ascii="Arial" w:eastAsia="宋体" w:hAnsi="Arial" w:cs="Arial"/>
          <w:b/>
          <w:sz w:val="22"/>
          <w:szCs w:val="22"/>
          <w:lang w:eastAsia="zh-CN"/>
        </w:rPr>
      </w:pPr>
      <w:r w:rsidRPr="0088529D">
        <w:rPr>
          <w:rFonts w:ascii="Arial" w:eastAsia="MS Mincho" w:hAnsi="Arial" w:cs="Arial"/>
          <w:b/>
          <w:sz w:val="22"/>
          <w:szCs w:val="22"/>
        </w:rPr>
        <w:t>Document for:</w:t>
      </w:r>
      <w:r w:rsidRPr="0088529D">
        <w:rPr>
          <w:rFonts w:ascii="Arial" w:eastAsia="MS Mincho" w:hAnsi="Arial" w:cs="Arial"/>
          <w:b/>
          <w:sz w:val="22"/>
          <w:szCs w:val="22"/>
        </w:rPr>
        <w:tab/>
      </w:r>
      <w:bookmarkStart w:id="7" w:name="DocumentFor"/>
      <w:bookmarkEnd w:id="7"/>
      <w:r w:rsidRPr="0088529D">
        <w:rPr>
          <w:rFonts w:ascii="Arial" w:eastAsia="MS Mincho" w:hAnsi="Arial" w:cs="Arial"/>
          <w:b/>
          <w:sz w:val="22"/>
          <w:szCs w:val="22"/>
        </w:rPr>
        <w:t>Discussion</w:t>
      </w:r>
      <w:r w:rsidRPr="0088529D">
        <w:rPr>
          <w:rFonts w:ascii="Arial" w:eastAsia="宋体" w:hAnsi="Arial" w:cs="Arial"/>
          <w:b/>
          <w:sz w:val="22"/>
          <w:szCs w:val="22"/>
          <w:lang w:eastAsia="zh-CN"/>
        </w:rPr>
        <w:t xml:space="preserve"> and Decision</w:t>
      </w:r>
    </w:p>
    <w:p w14:paraId="2276FC05" w14:textId="4659E06B" w:rsidR="004038AB" w:rsidRPr="009D3022" w:rsidRDefault="0088529D" w:rsidP="009D3022">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sidRPr="0088529D">
        <w:rPr>
          <w:rFonts w:ascii="Arial" w:eastAsia="宋体" w:hAnsi="Arial" w:hint="eastAsia"/>
          <w:sz w:val="36"/>
          <w:szCs w:val="20"/>
          <w:lang w:val="en-GB" w:eastAsia="en-GB"/>
        </w:rPr>
        <w:t>Introduction</w:t>
      </w:r>
    </w:p>
    <w:p w14:paraId="3F1CE0C2" w14:textId="36C35E1C" w:rsidR="00F5695F" w:rsidRDefault="00764609" w:rsidP="00F5695F">
      <w:pPr>
        <w:overflowPunct w:val="0"/>
        <w:autoSpaceDE w:val="0"/>
        <w:autoSpaceDN w:val="0"/>
        <w:adjustRightInd w:val="0"/>
        <w:spacing w:after="120"/>
        <w:ind w:right="-96"/>
        <w:jc w:val="both"/>
        <w:textAlignment w:val="baseline"/>
        <w:rPr>
          <w:rFonts w:ascii="Times New Roman" w:eastAsia="宋体" w:hAnsi="Times New Roman"/>
          <w:szCs w:val="20"/>
          <w:lang w:eastAsia="zh-CN"/>
        </w:rPr>
      </w:pPr>
      <w:r>
        <w:rPr>
          <w:rFonts w:ascii="Times New Roman" w:eastAsia="宋体" w:hAnsi="Times New Roman"/>
          <w:szCs w:val="20"/>
          <w:lang w:val="en-GB" w:eastAsia="ja-JP"/>
        </w:rPr>
        <w:t>In RAN #1</w:t>
      </w:r>
      <w:r w:rsidR="005A6245">
        <w:rPr>
          <w:rFonts w:ascii="Times New Roman" w:eastAsia="宋体" w:hAnsi="Times New Roman"/>
          <w:szCs w:val="20"/>
          <w:lang w:val="en-GB" w:eastAsia="ja-JP"/>
        </w:rPr>
        <w:t>1</w:t>
      </w:r>
      <w:r w:rsidR="00C17EB0">
        <w:rPr>
          <w:rFonts w:ascii="Times New Roman" w:eastAsia="宋体" w:hAnsi="Times New Roman"/>
          <w:szCs w:val="20"/>
          <w:lang w:val="en-GB" w:eastAsia="ja-JP"/>
        </w:rPr>
        <w:t>7</w:t>
      </w:r>
      <w:r>
        <w:rPr>
          <w:rFonts w:ascii="Times New Roman" w:eastAsia="宋体" w:hAnsi="Times New Roman"/>
          <w:szCs w:val="20"/>
          <w:lang w:val="en-GB" w:eastAsia="ja-JP"/>
        </w:rPr>
        <w:t xml:space="preserve"> meeting, </w:t>
      </w:r>
      <w:r w:rsidR="001F4239">
        <w:rPr>
          <w:rFonts w:ascii="Times New Roman" w:eastAsia="宋体" w:hAnsi="Times New Roman"/>
          <w:szCs w:val="20"/>
          <w:lang w:val="en-GB" w:eastAsia="ja-JP"/>
        </w:rPr>
        <w:t xml:space="preserve">the </w:t>
      </w:r>
      <w:r w:rsidR="00F5695F" w:rsidRPr="00F5695F">
        <w:rPr>
          <w:rFonts w:ascii="Times New Roman" w:eastAsia="宋体" w:hAnsi="Times New Roman"/>
          <w:szCs w:val="20"/>
          <w:lang w:eastAsia="ja-JP"/>
        </w:rPr>
        <w:t xml:space="preserve">following </w:t>
      </w:r>
      <w:r w:rsidR="005A6245">
        <w:rPr>
          <w:rFonts w:ascii="Times New Roman" w:eastAsia="宋体" w:hAnsi="Times New Roman"/>
          <w:szCs w:val="20"/>
          <w:lang w:eastAsia="ja-JP"/>
        </w:rPr>
        <w:t>agreements</w:t>
      </w:r>
      <w:r w:rsidR="00F5695F" w:rsidRPr="00F5695F">
        <w:rPr>
          <w:rFonts w:ascii="Times New Roman" w:eastAsia="宋体" w:hAnsi="Times New Roman"/>
          <w:szCs w:val="20"/>
          <w:lang w:eastAsia="ja-JP"/>
        </w:rPr>
        <w:t xml:space="preserve"> </w:t>
      </w:r>
      <w:r w:rsidR="00494829">
        <w:rPr>
          <w:rFonts w:ascii="Times New Roman" w:eastAsia="宋体" w:hAnsi="Times New Roman"/>
          <w:szCs w:val="20"/>
          <w:lang w:eastAsia="ja-JP"/>
        </w:rPr>
        <w:t xml:space="preserve">have been </w:t>
      </w:r>
      <w:r w:rsidR="001F4239">
        <w:rPr>
          <w:rFonts w:ascii="Times New Roman" w:eastAsia="宋体" w:hAnsi="Times New Roman"/>
          <w:szCs w:val="20"/>
          <w:lang w:eastAsia="ja-JP"/>
        </w:rPr>
        <w:t>reached</w:t>
      </w:r>
      <w:r>
        <w:rPr>
          <w:rFonts w:ascii="Times New Roman" w:eastAsia="宋体" w:hAnsi="Times New Roman"/>
          <w:szCs w:val="20"/>
          <w:lang w:eastAsia="ja-JP"/>
        </w:rPr>
        <w:t xml:space="preserve"> </w:t>
      </w:r>
      <w:r w:rsidR="00A95FEC">
        <w:rPr>
          <w:rFonts w:ascii="Times New Roman" w:eastAsia="宋体" w:hAnsi="Times New Roman"/>
          <w:szCs w:val="20"/>
          <w:lang w:eastAsia="ja-JP"/>
        </w:rPr>
        <w:t>for</w:t>
      </w:r>
      <w:r w:rsidR="001F4239">
        <w:rPr>
          <w:rFonts w:ascii="Times New Roman" w:eastAsia="宋体" w:hAnsi="Times New Roman"/>
          <w:szCs w:val="20"/>
          <w:lang w:eastAsia="ja-JP"/>
        </w:rPr>
        <w:t xml:space="preserve"> the</w:t>
      </w:r>
      <w:r w:rsidR="00A95FEC">
        <w:rPr>
          <w:rFonts w:ascii="Times New Roman" w:eastAsia="宋体" w:hAnsi="Times New Roman"/>
          <w:szCs w:val="20"/>
          <w:lang w:eastAsia="ja-JP"/>
        </w:rPr>
        <w:t xml:space="preserve"> s</w:t>
      </w:r>
      <w:r w:rsidR="00A95FEC" w:rsidRPr="00A95FEC">
        <w:rPr>
          <w:rFonts w:ascii="Times New Roman" w:eastAsia="宋体" w:hAnsi="Times New Roman"/>
          <w:szCs w:val="20"/>
          <w:lang w:eastAsia="ja-JP"/>
        </w:rPr>
        <w:t>tudy on</w:t>
      </w:r>
      <w:r w:rsidR="001F4239">
        <w:rPr>
          <w:rFonts w:ascii="Times New Roman" w:eastAsia="宋体" w:hAnsi="Times New Roman"/>
          <w:szCs w:val="20"/>
          <w:lang w:eastAsia="ja-JP"/>
        </w:rPr>
        <w:t xml:space="preserve"> the design of carrier wave</w:t>
      </w:r>
      <w:r w:rsidR="005A6245" w:rsidRPr="005A6245">
        <w:rPr>
          <w:rFonts w:ascii="Times New Roman" w:eastAsia="宋体" w:hAnsi="Times New Roman"/>
          <w:szCs w:val="20"/>
          <w:lang w:eastAsia="ja-JP"/>
        </w:rPr>
        <w:t xml:space="preserve"> </w:t>
      </w:r>
      <w:r w:rsidR="00FF4C7A">
        <w:rPr>
          <w:rFonts w:ascii="Times New Roman" w:eastAsia="宋体" w:hAnsi="Times New Roman"/>
          <w:szCs w:val="20"/>
          <w:lang w:eastAsia="zh-CN"/>
        </w:rPr>
        <w:fldChar w:fldCharType="begin"/>
      </w:r>
      <w:r w:rsidR="00FF4C7A">
        <w:rPr>
          <w:rFonts w:ascii="Times New Roman" w:eastAsia="宋体" w:hAnsi="Times New Roman"/>
          <w:szCs w:val="20"/>
          <w:lang w:eastAsia="zh-CN"/>
        </w:rPr>
        <w:instrText xml:space="preserve"> REF _Ref158197555 \w \h </w:instrText>
      </w:r>
      <w:r w:rsidR="00FF4C7A">
        <w:rPr>
          <w:rFonts w:ascii="Times New Roman" w:eastAsia="宋体" w:hAnsi="Times New Roman"/>
          <w:szCs w:val="20"/>
          <w:lang w:eastAsia="zh-CN"/>
        </w:rPr>
      </w:r>
      <w:r w:rsidR="00FF4C7A">
        <w:rPr>
          <w:rFonts w:ascii="Times New Roman" w:eastAsia="宋体" w:hAnsi="Times New Roman"/>
          <w:szCs w:val="20"/>
          <w:lang w:eastAsia="zh-CN"/>
        </w:rPr>
        <w:fldChar w:fldCharType="separate"/>
      </w:r>
      <w:r w:rsidR="009B49C9">
        <w:rPr>
          <w:rFonts w:ascii="Times New Roman" w:eastAsia="宋体" w:hAnsi="Times New Roman"/>
          <w:szCs w:val="20"/>
          <w:lang w:eastAsia="zh-CN"/>
        </w:rPr>
        <w:t>[1]</w:t>
      </w:r>
      <w:r w:rsidR="00FF4C7A">
        <w:rPr>
          <w:rFonts w:ascii="Times New Roman" w:eastAsia="宋体" w:hAnsi="Times New Roman"/>
          <w:szCs w:val="20"/>
          <w:lang w:eastAsia="zh-CN"/>
        </w:rPr>
        <w:fldChar w:fldCharType="end"/>
      </w:r>
      <w:r w:rsidR="001F4239">
        <w:rPr>
          <w:rFonts w:ascii="Times New Roman" w:eastAsia="宋体" w:hAnsi="Times New Roman"/>
          <w:szCs w:val="20"/>
          <w:lang w:eastAsia="zh-CN"/>
        </w:rPr>
        <w:t>.</w:t>
      </w:r>
    </w:p>
    <w:tbl>
      <w:tblPr>
        <w:tblStyle w:val="afc"/>
        <w:tblW w:w="9776" w:type="dxa"/>
        <w:tblLook w:val="04A0" w:firstRow="1" w:lastRow="0" w:firstColumn="1" w:lastColumn="0" w:noHBand="0" w:noVBand="1"/>
      </w:tblPr>
      <w:tblGrid>
        <w:gridCol w:w="9776"/>
      </w:tblGrid>
      <w:tr w:rsidR="005E5BD3" w:rsidRPr="002466A5" w14:paraId="55AD04FC" w14:textId="77777777" w:rsidTr="002A0286">
        <w:tc>
          <w:tcPr>
            <w:tcW w:w="9776" w:type="dxa"/>
          </w:tcPr>
          <w:p w14:paraId="77E40E34" w14:textId="77777777" w:rsidR="00C17EB0" w:rsidRPr="00C17EB0" w:rsidRDefault="00C17EB0" w:rsidP="00C17EB0">
            <w:pPr>
              <w:rPr>
                <w:rFonts w:ascii="Times" w:eastAsia="Batang" w:hAnsi="Times"/>
                <w:szCs w:val="20"/>
                <w:highlight w:val="green"/>
                <w:lang w:val="en-GB" w:eastAsia="zh-CN"/>
              </w:rPr>
            </w:pPr>
            <w:r w:rsidRPr="00C17EB0">
              <w:rPr>
                <w:rFonts w:ascii="Times" w:eastAsia="Batang" w:hAnsi="Times"/>
                <w:szCs w:val="20"/>
                <w:highlight w:val="green"/>
                <w:lang w:val="en-GB" w:eastAsia="zh-CN"/>
              </w:rPr>
              <w:t>Agreement</w:t>
            </w:r>
          </w:p>
          <w:p w14:paraId="0301CA2B" w14:textId="77777777" w:rsidR="00C17EB0" w:rsidRPr="00C17EB0" w:rsidRDefault="00C17EB0" w:rsidP="00C17EB0">
            <w:pPr>
              <w:rPr>
                <w:rFonts w:ascii="Times" w:eastAsia="Batang" w:hAnsi="Times"/>
                <w:lang w:val="en-GB" w:eastAsia="zh-CN"/>
              </w:rPr>
            </w:pPr>
            <w:r w:rsidRPr="00C17EB0">
              <w:rPr>
                <w:rFonts w:ascii="Times" w:eastAsia="Batang" w:hAnsi="Times"/>
                <w:szCs w:val="20"/>
                <w:lang w:val="en-GB"/>
              </w:rPr>
              <w:t xml:space="preserve">For the study of characteristics of CW waveforms, </w:t>
            </w:r>
            <w:r w:rsidRPr="00C17EB0">
              <w:rPr>
                <w:rFonts w:ascii="Times" w:eastAsia="Batang" w:hAnsi="Times" w:hint="eastAsia"/>
                <w:szCs w:val="20"/>
                <w:lang w:val="en-GB"/>
              </w:rPr>
              <w:t>the</w:t>
            </w:r>
            <w:r w:rsidRPr="00C17EB0">
              <w:rPr>
                <w:rFonts w:ascii="Times" w:eastAsia="Batang" w:hAnsi="Times"/>
                <w:szCs w:val="20"/>
                <w:lang w:val="en-GB"/>
              </w:rPr>
              <w:t xml:space="preserve"> following table is adopted as a template for capturing observations.</w:t>
            </w:r>
          </w:p>
          <w:p w14:paraId="76B58F09" w14:textId="77777777" w:rsidR="00C17EB0" w:rsidRPr="00C17EB0" w:rsidRDefault="00C17EB0" w:rsidP="00C17EB0">
            <w:pPr>
              <w:rPr>
                <w:rFonts w:ascii="Times" w:eastAsia="Batang" w:hAnsi="Times"/>
                <w:szCs w:val="20"/>
                <w:lang w:val="en-GB"/>
              </w:rPr>
            </w:pPr>
            <w:r w:rsidRPr="00C17EB0">
              <w:rPr>
                <w:rFonts w:ascii="Times" w:eastAsia="Batang" w:hAnsi="Times" w:hint="eastAsia"/>
                <w:szCs w:val="20"/>
                <w:lang w:val="en-GB"/>
              </w:rPr>
              <w:t>N</w:t>
            </w:r>
            <w:r w:rsidRPr="00C17EB0">
              <w:rPr>
                <w:rFonts w:ascii="Times" w:eastAsia="Batang" w:hAnsi="Times"/>
                <w:szCs w:val="20"/>
                <w:lang w:val="en-GB"/>
              </w:rPr>
              <w:t xml:space="preserve">ote 1: Further row(s) can be added, if </w:t>
            </w:r>
            <w:proofErr w:type="gramStart"/>
            <w:r w:rsidRPr="00C17EB0">
              <w:rPr>
                <w:rFonts w:ascii="Times" w:eastAsia="Batang" w:hAnsi="Times"/>
                <w:szCs w:val="20"/>
                <w:lang w:val="en-GB"/>
              </w:rPr>
              <w:t>other</w:t>
            </w:r>
            <w:proofErr w:type="gramEnd"/>
            <w:r w:rsidRPr="00C17EB0">
              <w:rPr>
                <w:rFonts w:ascii="Times" w:eastAsia="Batang" w:hAnsi="Times"/>
                <w:szCs w:val="20"/>
                <w:lang w:val="en-GB"/>
              </w:rPr>
              <w:t xml:space="preserve"> CW waveform characteristic is agreed.</w:t>
            </w:r>
          </w:p>
          <w:p w14:paraId="2E3D4E0D" w14:textId="77777777" w:rsidR="00C17EB0" w:rsidRPr="00C17EB0" w:rsidRDefault="00C17EB0" w:rsidP="00C17EB0">
            <w:pPr>
              <w:rPr>
                <w:rFonts w:ascii="Times" w:eastAsia="Batang" w:hAnsi="Times"/>
                <w:szCs w:val="20"/>
                <w:lang w:val="en-GB"/>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C17EB0" w:rsidRPr="00C17EB0" w14:paraId="30C6A126" w14:textId="77777777" w:rsidTr="001A6722">
              <w:trPr>
                <w:trHeight w:val="898"/>
              </w:trPr>
              <w:tc>
                <w:tcPr>
                  <w:tcW w:w="2660" w:type="dxa"/>
                  <w:shd w:val="clear" w:color="auto" w:fill="F2F2F2"/>
                  <w:vAlign w:val="center"/>
                </w:tcPr>
                <w:p w14:paraId="00E803FF" w14:textId="77777777" w:rsidR="00C17EB0" w:rsidRPr="00C17EB0" w:rsidRDefault="00C17EB0" w:rsidP="00C17EB0">
                  <w:pPr>
                    <w:jc w:val="center"/>
                    <w:rPr>
                      <w:rFonts w:ascii="Times" w:eastAsia="Batang" w:hAnsi="Times"/>
                      <w:szCs w:val="20"/>
                      <w:lang w:val="en-GB" w:eastAsia="zh-CN"/>
                    </w:rPr>
                  </w:pPr>
                  <w:r w:rsidRPr="00C17EB0">
                    <w:rPr>
                      <w:rFonts w:ascii="Times" w:eastAsia="Batang" w:hAnsi="Times" w:hint="eastAsia"/>
                      <w:bCs/>
                      <w:szCs w:val="20"/>
                      <w:lang w:val="en-GB" w:eastAsia="zh-CN"/>
                    </w:rPr>
                    <w:t>C</w:t>
                  </w:r>
                  <w:r w:rsidRPr="00C17EB0">
                    <w:rPr>
                      <w:rFonts w:ascii="Times" w:eastAsia="Batang" w:hAnsi="Times"/>
                      <w:bCs/>
                      <w:szCs w:val="20"/>
                      <w:lang w:val="en-GB" w:eastAsia="zh-CN"/>
                    </w:rPr>
                    <w:t>W waveform characteristics</w:t>
                  </w:r>
                </w:p>
              </w:tc>
              <w:tc>
                <w:tcPr>
                  <w:tcW w:w="5380" w:type="dxa"/>
                  <w:shd w:val="clear" w:color="auto" w:fill="F2F2F2"/>
                  <w:vAlign w:val="center"/>
                </w:tcPr>
                <w:p w14:paraId="5FEDF4BF" w14:textId="77777777" w:rsidR="00C17EB0" w:rsidRPr="00C17EB0" w:rsidRDefault="00C17EB0" w:rsidP="00C17EB0">
                  <w:pPr>
                    <w:jc w:val="center"/>
                    <w:rPr>
                      <w:rFonts w:ascii="Times" w:eastAsia="Batang" w:hAnsi="Times"/>
                      <w:szCs w:val="20"/>
                      <w:lang w:val="en-GB" w:eastAsia="zh-CN"/>
                    </w:rPr>
                  </w:pPr>
                  <w:r w:rsidRPr="00C17EB0">
                    <w:rPr>
                      <w:rFonts w:ascii="Times" w:eastAsia="Batang" w:hAnsi="Times"/>
                      <w:bCs/>
                      <w:szCs w:val="20"/>
                      <w:lang w:val="en-GB" w:eastAsia="zh-CN"/>
                    </w:rPr>
                    <w:t>Observations and/</w:t>
                  </w:r>
                  <w:r w:rsidRPr="00C17EB0">
                    <w:rPr>
                      <w:rFonts w:ascii="Times" w:eastAsia="Batang" w:hAnsi="Times" w:hint="eastAsia"/>
                      <w:bCs/>
                      <w:szCs w:val="20"/>
                      <w:lang w:val="en-GB" w:eastAsia="zh-CN"/>
                    </w:rPr>
                    <w:t>or</w:t>
                  </w:r>
                  <w:r w:rsidRPr="00C17EB0">
                    <w:rPr>
                      <w:rFonts w:ascii="Times" w:eastAsia="Batang" w:hAnsi="Times"/>
                      <w:bCs/>
                      <w:szCs w:val="20"/>
                      <w:lang w:val="en-GB" w:eastAsia="zh-CN"/>
                    </w:rPr>
                    <w:t xml:space="preserve"> comparisons of single-tone unmodulated sinusoid waveform without frequency hopping and </w:t>
                  </w:r>
                  <w:r w:rsidRPr="00C17EB0">
                    <w:rPr>
                      <w:rFonts w:ascii="Times" w:eastAsia="Batang" w:hAnsi="Times" w:hint="eastAsia"/>
                      <w:szCs w:val="20"/>
                      <w:lang w:val="en-GB" w:eastAsia="zh-CN"/>
                    </w:rPr>
                    <w:t>t</w:t>
                  </w:r>
                  <w:r w:rsidRPr="00C17EB0">
                    <w:rPr>
                      <w:rFonts w:ascii="Times" w:eastAsia="Batang" w:hAnsi="Times"/>
                      <w:szCs w:val="20"/>
                      <w:lang w:val="en-GB"/>
                    </w:rPr>
                    <w:t xml:space="preserve">wo unmodulated single-tones </w:t>
                  </w:r>
                  <w:proofErr w:type="gramStart"/>
                  <w:r w:rsidRPr="00C17EB0">
                    <w:rPr>
                      <w:rFonts w:ascii="Times" w:eastAsia="Batang" w:hAnsi="Times"/>
                      <w:szCs w:val="20"/>
                      <w:lang w:val="en-GB"/>
                    </w:rPr>
                    <w:t>waveform</w:t>
                  </w:r>
                  <w:proofErr w:type="gramEnd"/>
                  <w:r w:rsidRPr="00C17EB0">
                    <w:rPr>
                      <w:rFonts w:ascii="Times" w:eastAsia="Batang" w:hAnsi="Times"/>
                      <w:szCs w:val="20"/>
                      <w:lang w:val="en-GB"/>
                    </w:rPr>
                    <w:t xml:space="preserve"> for backscattering</w:t>
                  </w:r>
                </w:p>
              </w:tc>
              <w:tc>
                <w:tcPr>
                  <w:tcW w:w="1226" w:type="dxa"/>
                  <w:shd w:val="clear" w:color="auto" w:fill="F2F2F2"/>
                  <w:vAlign w:val="center"/>
                </w:tcPr>
                <w:p w14:paraId="46D33C8C" w14:textId="77777777" w:rsidR="00C17EB0" w:rsidRPr="00C17EB0" w:rsidRDefault="00C17EB0" w:rsidP="00C17EB0">
                  <w:pPr>
                    <w:jc w:val="center"/>
                    <w:rPr>
                      <w:rFonts w:ascii="Times" w:eastAsia="Batang" w:hAnsi="Times"/>
                      <w:bCs/>
                      <w:szCs w:val="20"/>
                      <w:lang w:val="en-GB" w:eastAsia="zh-CN"/>
                    </w:rPr>
                  </w:pPr>
                  <w:r w:rsidRPr="00C17EB0">
                    <w:rPr>
                      <w:rFonts w:ascii="Times" w:eastAsia="Batang" w:hAnsi="Times"/>
                      <w:bCs/>
                      <w:color w:val="000000"/>
                      <w:szCs w:val="20"/>
                      <w:lang w:val="en-GB" w:eastAsia="zh-CN"/>
                    </w:rPr>
                    <w:t>… (if any)</w:t>
                  </w:r>
                </w:p>
              </w:tc>
            </w:tr>
            <w:tr w:rsidR="00C17EB0" w:rsidRPr="00C17EB0" w14:paraId="3CCA920D" w14:textId="77777777" w:rsidTr="001A6722">
              <w:trPr>
                <w:trHeight w:val="593"/>
              </w:trPr>
              <w:tc>
                <w:tcPr>
                  <w:tcW w:w="2660" w:type="dxa"/>
                  <w:shd w:val="clear" w:color="auto" w:fill="auto"/>
                  <w:vAlign w:val="center"/>
                </w:tcPr>
                <w:p w14:paraId="4F2103EC" w14:textId="77777777" w:rsidR="00C17EB0" w:rsidRPr="00C17EB0" w:rsidRDefault="00C17EB0" w:rsidP="00C17EB0">
                  <w:pPr>
                    <w:jc w:val="center"/>
                    <w:rPr>
                      <w:rFonts w:ascii="Times" w:eastAsia="Batang" w:hAnsi="Times"/>
                      <w:szCs w:val="20"/>
                      <w:lang w:val="en-GB" w:eastAsia="zh-CN"/>
                    </w:rPr>
                  </w:pPr>
                  <w:r w:rsidRPr="00C17EB0">
                    <w:rPr>
                      <w:rFonts w:ascii="Times" w:eastAsia="Batang" w:hAnsi="Times"/>
                      <w:bCs/>
                      <w:szCs w:val="20"/>
                      <w:lang w:val="en-GB" w:eastAsia="zh-CN"/>
                    </w:rPr>
                    <w:t>D2R reception performance</w:t>
                  </w:r>
                </w:p>
              </w:tc>
              <w:tc>
                <w:tcPr>
                  <w:tcW w:w="5380" w:type="dxa"/>
                  <w:shd w:val="clear" w:color="auto" w:fill="auto"/>
                  <w:vAlign w:val="center"/>
                </w:tcPr>
                <w:p w14:paraId="40A05BC3" w14:textId="77777777" w:rsidR="00C17EB0" w:rsidRPr="00C17EB0" w:rsidRDefault="00C17EB0" w:rsidP="00C17EB0">
                  <w:pPr>
                    <w:widowControl w:val="0"/>
                    <w:autoSpaceDE w:val="0"/>
                    <w:autoSpaceDN w:val="0"/>
                    <w:adjustRightInd w:val="0"/>
                    <w:snapToGrid w:val="0"/>
                    <w:spacing w:after="120"/>
                    <w:jc w:val="both"/>
                    <w:rPr>
                      <w:rFonts w:ascii="Times" w:eastAsia="Batang" w:hAnsi="Times"/>
                      <w:szCs w:val="20"/>
                      <w:highlight w:val="yellow"/>
                      <w:lang w:val="en-GB" w:eastAsia="zh-CN"/>
                    </w:rPr>
                  </w:pPr>
                </w:p>
              </w:tc>
              <w:tc>
                <w:tcPr>
                  <w:tcW w:w="1226" w:type="dxa"/>
                  <w:shd w:val="clear" w:color="auto" w:fill="auto"/>
                  <w:vAlign w:val="center"/>
                </w:tcPr>
                <w:p w14:paraId="62ED1850" w14:textId="77777777" w:rsidR="00C17EB0" w:rsidRPr="00C17EB0" w:rsidRDefault="00C17EB0" w:rsidP="00C17EB0">
                  <w:pPr>
                    <w:rPr>
                      <w:rFonts w:ascii="Times" w:eastAsia="Batang" w:hAnsi="Times"/>
                      <w:szCs w:val="20"/>
                      <w:highlight w:val="yellow"/>
                      <w:lang w:val="en-GB" w:eastAsia="zh-CN"/>
                    </w:rPr>
                  </w:pPr>
                </w:p>
              </w:tc>
            </w:tr>
            <w:tr w:rsidR="00C17EB0" w:rsidRPr="00C17EB0" w14:paraId="4FF53FC9" w14:textId="77777777" w:rsidTr="001A6722">
              <w:trPr>
                <w:trHeight w:val="403"/>
              </w:trPr>
              <w:tc>
                <w:tcPr>
                  <w:tcW w:w="2660" w:type="dxa"/>
                  <w:shd w:val="clear" w:color="auto" w:fill="auto"/>
                  <w:vAlign w:val="center"/>
                </w:tcPr>
                <w:p w14:paraId="4251C029" w14:textId="77777777" w:rsidR="00C17EB0" w:rsidRPr="00C17EB0" w:rsidRDefault="00C17EB0" w:rsidP="00C17EB0">
                  <w:pPr>
                    <w:jc w:val="center"/>
                    <w:rPr>
                      <w:rFonts w:ascii="Times" w:eastAsia="Batang" w:hAnsi="Times"/>
                      <w:szCs w:val="20"/>
                      <w:lang w:val="en-GB" w:eastAsia="zh-CN"/>
                    </w:rPr>
                  </w:pPr>
                  <w:bookmarkStart w:id="8" w:name="_Hlk172908712"/>
                  <w:r w:rsidRPr="00C17EB0">
                    <w:rPr>
                      <w:rFonts w:ascii="Times" w:eastAsia="Batang" w:hAnsi="Times"/>
                      <w:bCs/>
                      <w:szCs w:val="20"/>
                      <w:lang w:val="en-GB"/>
                    </w:rPr>
                    <w:t>Spectrum utilization of backscattered signal corresponding to the CW waveforms</w:t>
                  </w:r>
                  <w:bookmarkEnd w:id="8"/>
                </w:p>
              </w:tc>
              <w:tc>
                <w:tcPr>
                  <w:tcW w:w="5380" w:type="dxa"/>
                  <w:shd w:val="clear" w:color="auto" w:fill="auto"/>
                  <w:vAlign w:val="center"/>
                </w:tcPr>
                <w:p w14:paraId="5545AAA7" w14:textId="77777777" w:rsidR="00C17EB0" w:rsidRPr="00C17EB0" w:rsidRDefault="00C17EB0" w:rsidP="00C17EB0">
                  <w:pPr>
                    <w:widowControl w:val="0"/>
                    <w:autoSpaceDE w:val="0"/>
                    <w:autoSpaceDN w:val="0"/>
                    <w:adjustRightInd w:val="0"/>
                    <w:snapToGrid w:val="0"/>
                    <w:spacing w:after="120"/>
                    <w:jc w:val="both"/>
                    <w:rPr>
                      <w:rFonts w:ascii="Times" w:eastAsia="Batang" w:hAnsi="Times"/>
                      <w:color w:val="808080"/>
                      <w:szCs w:val="20"/>
                      <w:highlight w:val="yellow"/>
                      <w:lang w:val="en-GB" w:eastAsia="x-none"/>
                    </w:rPr>
                  </w:pPr>
                </w:p>
              </w:tc>
              <w:tc>
                <w:tcPr>
                  <w:tcW w:w="1226" w:type="dxa"/>
                  <w:shd w:val="clear" w:color="auto" w:fill="auto"/>
                  <w:vAlign w:val="center"/>
                </w:tcPr>
                <w:p w14:paraId="6CB0A6A0" w14:textId="77777777" w:rsidR="00C17EB0" w:rsidRPr="00C17EB0" w:rsidRDefault="00C17EB0" w:rsidP="00C17EB0">
                  <w:pPr>
                    <w:rPr>
                      <w:rFonts w:ascii="Times" w:eastAsia="Batang" w:hAnsi="Times"/>
                      <w:szCs w:val="20"/>
                      <w:highlight w:val="yellow"/>
                      <w:lang w:val="en-GB" w:eastAsia="zh-CN"/>
                    </w:rPr>
                  </w:pPr>
                </w:p>
              </w:tc>
            </w:tr>
            <w:tr w:rsidR="00C17EB0" w:rsidRPr="00C17EB0" w14:paraId="3BDA8F6A" w14:textId="77777777" w:rsidTr="001A6722">
              <w:trPr>
                <w:trHeight w:val="184"/>
              </w:trPr>
              <w:tc>
                <w:tcPr>
                  <w:tcW w:w="2660" w:type="dxa"/>
                  <w:shd w:val="clear" w:color="auto" w:fill="auto"/>
                  <w:vAlign w:val="center"/>
                </w:tcPr>
                <w:p w14:paraId="0E9CDF02" w14:textId="77777777" w:rsidR="00C17EB0" w:rsidRPr="00C17EB0" w:rsidRDefault="00C17EB0" w:rsidP="00C17EB0">
                  <w:pPr>
                    <w:jc w:val="center"/>
                    <w:rPr>
                      <w:rFonts w:ascii="Times" w:eastAsia="Batang" w:hAnsi="Times"/>
                      <w:szCs w:val="20"/>
                      <w:lang w:val="en-GB" w:eastAsia="zh-CN"/>
                    </w:rPr>
                  </w:pPr>
                  <w:r w:rsidRPr="00C17EB0">
                    <w:rPr>
                      <w:rFonts w:ascii="Times" w:eastAsia="Batang" w:hAnsi="Times"/>
                      <w:bCs/>
                      <w:szCs w:val="20"/>
                      <w:lang w:val="en-GB"/>
                    </w:rPr>
                    <w:t>CW interference suppression at D2R receiver</w:t>
                  </w:r>
                </w:p>
              </w:tc>
              <w:tc>
                <w:tcPr>
                  <w:tcW w:w="5380" w:type="dxa"/>
                  <w:shd w:val="clear" w:color="auto" w:fill="auto"/>
                  <w:vAlign w:val="center"/>
                </w:tcPr>
                <w:p w14:paraId="3324132A" w14:textId="77777777" w:rsidR="00C17EB0" w:rsidRPr="00C17EB0" w:rsidRDefault="00C17EB0" w:rsidP="00C17EB0">
                  <w:pPr>
                    <w:widowControl w:val="0"/>
                    <w:autoSpaceDE w:val="0"/>
                    <w:autoSpaceDN w:val="0"/>
                    <w:adjustRightInd w:val="0"/>
                    <w:snapToGrid w:val="0"/>
                    <w:spacing w:after="120"/>
                    <w:jc w:val="both"/>
                    <w:rPr>
                      <w:rFonts w:ascii="Times" w:eastAsia="Batang" w:hAnsi="Times"/>
                      <w:color w:val="808080"/>
                      <w:szCs w:val="20"/>
                      <w:highlight w:val="yellow"/>
                      <w:lang w:val="en-GB" w:eastAsia="x-none"/>
                    </w:rPr>
                  </w:pPr>
                </w:p>
              </w:tc>
              <w:tc>
                <w:tcPr>
                  <w:tcW w:w="1226" w:type="dxa"/>
                  <w:shd w:val="clear" w:color="auto" w:fill="auto"/>
                  <w:vAlign w:val="center"/>
                </w:tcPr>
                <w:p w14:paraId="09FFF805" w14:textId="77777777" w:rsidR="00C17EB0" w:rsidRPr="00C17EB0" w:rsidRDefault="00C17EB0" w:rsidP="00C17EB0">
                  <w:pPr>
                    <w:rPr>
                      <w:rFonts w:ascii="Times" w:eastAsia="Batang" w:hAnsi="Times"/>
                      <w:szCs w:val="20"/>
                      <w:highlight w:val="yellow"/>
                      <w:lang w:val="en-GB" w:eastAsia="zh-CN"/>
                    </w:rPr>
                  </w:pPr>
                </w:p>
              </w:tc>
            </w:tr>
            <w:tr w:rsidR="00C17EB0" w:rsidRPr="00C17EB0" w14:paraId="6F397938" w14:textId="77777777" w:rsidTr="001A6722">
              <w:trPr>
                <w:trHeight w:val="20"/>
              </w:trPr>
              <w:tc>
                <w:tcPr>
                  <w:tcW w:w="2660" w:type="dxa"/>
                  <w:shd w:val="clear" w:color="auto" w:fill="auto"/>
                  <w:vAlign w:val="center"/>
                </w:tcPr>
                <w:p w14:paraId="4ABCA6CE" w14:textId="77777777" w:rsidR="00C17EB0" w:rsidRPr="00C17EB0" w:rsidRDefault="00C17EB0" w:rsidP="00C17EB0">
                  <w:pPr>
                    <w:jc w:val="center"/>
                    <w:rPr>
                      <w:rFonts w:ascii="Times" w:eastAsia="Batang" w:hAnsi="Times"/>
                      <w:szCs w:val="20"/>
                      <w:lang w:val="en-GB" w:eastAsia="zh-CN"/>
                    </w:rPr>
                  </w:pPr>
                  <w:r w:rsidRPr="00C17EB0">
                    <w:rPr>
                      <w:rFonts w:ascii="Times" w:eastAsia="Batang" w:hAnsi="Times"/>
                      <w:bCs/>
                      <w:szCs w:val="20"/>
                      <w:lang w:val="en-GB"/>
                    </w:rPr>
                    <w:t>Relative complexity of CW generation</w:t>
                  </w:r>
                </w:p>
              </w:tc>
              <w:tc>
                <w:tcPr>
                  <w:tcW w:w="5380" w:type="dxa"/>
                  <w:shd w:val="clear" w:color="auto" w:fill="auto"/>
                  <w:vAlign w:val="center"/>
                </w:tcPr>
                <w:p w14:paraId="425809BF" w14:textId="77777777" w:rsidR="00C17EB0" w:rsidRPr="00C17EB0" w:rsidRDefault="00C17EB0" w:rsidP="00C17EB0">
                  <w:pPr>
                    <w:widowControl w:val="0"/>
                    <w:autoSpaceDE w:val="0"/>
                    <w:autoSpaceDN w:val="0"/>
                    <w:adjustRightInd w:val="0"/>
                    <w:snapToGrid w:val="0"/>
                    <w:spacing w:after="120"/>
                    <w:jc w:val="both"/>
                    <w:rPr>
                      <w:rFonts w:ascii="Times" w:eastAsia="Batang" w:hAnsi="Times"/>
                      <w:color w:val="808080"/>
                      <w:szCs w:val="20"/>
                      <w:highlight w:val="yellow"/>
                      <w:lang w:val="en-GB" w:eastAsia="x-none"/>
                    </w:rPr>
                  </w:pPr>
                </w:p>
              </w:tc>
              <w:tc>
                <w:tcPr>
                  <w:tcW w:w="1226" w:type="dxa"/>
                  <w:shd w:val="clear" w:color="auto" w:fill="auto"/>
                  <w:vAlign w:val="center"/>
                </w:tcPr>
                <w:p w14:paraId="467AC738" w14:textId="77777777" w:rsidR="00C17EB0" w:rsidRPr="00C17EB0" w:rsidRDefault="00C17EB0" w:rsidP="00C17EB0">
                  <w:pPr>
                    <w:rPr>
                      <w:rFonts w:ascii="Times" w:eastAsia="Batang" w:hAnsi="Times"/>
                      <w:szCs w:val="20"/>
                      <w:highlight w:val="yellow"/>
                      <w:lang w:val="en-GB" w:eastAsia="zh-CN"/>
                    </w:rPr>
                  </w:pPr>
                </w:p>
              </w:tc>
            </w:tr>
            <w:tr w:rsidR="00C17EB0" w:rsidRPr="00C17EB0" w14:paraId="24526F5E" w14:textId="77777777" w:rsidTr="001A6722">
              <w:trPr>
                <w:trHeight w:val="643"/>
              </w:trPr>
              <w:tc>
                <w:tcPr>
                  <w:tcW w:w="2660" w:type="dxa"/>
                  <w:shd w:val="clear" w:color="auto" w:fill="auto"/>
                  <w:vAlign w:val="center"/>
                </w:tcPr>
                <w:p w14:paraId="0AEC5D4C" w14:textId="77777777" w:rsidR="00C17EB0" w:rsidRPr="00C17EB0" w:rsidRDefault="00C17EB0" w:rsidP="00C17EB0">
                  <w:pPr>
                    <w:rPr>
                      <w:rFonts w:ascii="Times" w:eastAsia="Batang" w:hAnsi="Times"/>
                      <w:szCs w:val="20"/>
                      <w:lang w:val="en-GB"/>
                    </w:rPr>
                  </w:pPr>
                </w:p>
              </w:tc>
              <w:tc>
                <w:tcPr>
                  <w:tcW w:w="5380" w:type="dxa"/>
                  <w:shd w:val="clear" w:color="auto" w:fill="auto"/>
                  <w:vAlign w:val="center"/>
                </w:tcPr>
                <w:p w14:paraId="28C3DB24" w14:textId="77777777" w:rsidR="00C17EB0" w:rsidRPr="00C17EB0" w:rsidRDefault="00C17EB0" w:rsidP="00C17EB0">
                  <w:pPr>
                    <w:rPr>
                      <w:rFonts w:ascii="Times" w:eastAsia="Batang" w:hAnsi="Times"/>
                      <w:szCs w:val="20"/>
                      <w:lang w:val="en-GB"/>
                    </w:rPr>
                  </w:pPr>
                  <w:r w:rsidRPr="00C17EB0">
                    <w:rPr>
                      <w:rFonts w:ascii="Times" w:eastAsia="Batang" w:hAnsi="Times" w:hint="eastAsia"/>
                      <w:szCs w:val="20"/>
                      <w:lang w:val="en-GB"/>
                    </w:rPr>
                    <w:t>N</w:t>
                  </w:r>
                  <w:r w:rsidRPr="00C17EB0">
                    <w:rPr>
                      <w:rFonts w:ascii="Times" w:eastAsia="Batang" w:hAnsi="Times"/>
                      <w:szCs w:val="20"/>
                      <w:lang w:val="en-GB"/>
                    </w:rPr>
                    <w:t xml:space="preserve">ote: For two unmodulated single-tones </w:t>
                  </w:r>
                  <w:proofErr w:type="gramStart"/>
                  <w:r w:rsidRPr="00C17EB0">
                    <w:rPr>
                      <w:rFonts w:ascii="Times" w:eastAsia="Batang" w:hAnsi="Times"/>
                      <w:szCs w:val="20"/>
                      <w:lang w:val="en-GB"/>
                    </w:rPr>
                    <w:t>waveform</w:t>
                  </w:r>
                  <w:proofErr w:type="gramEnd"/>
                  <w:r w:rsidRPr="00C17EB0">
                    <w:rPr>
                      <w:rFonts w:ascii="Times" w:eastAsia="Batang" w:hAnsi="Times"/>
                      <w:szCs w:val="20"/>
                      <w:lang w:val="en-GB"/>
                    </w:rPr>
                    <w:t>, the two tones are transmitted from the same CW node.</w:t>
                  </w:r>
                </w:p>
              </w:tc>
              <w:tc>
                <w:tcPr>
                  <w:tcW w:w="1226" w:type="dxa"/>
                  <w:shd w:val="clear" w:color="auto" w:fill="auto"/>
                  <w:vAlign w:val="center"/>
                </w:tcPr>
                <w:p w14:paraId="7CBAC632" w14:textId="77777777" w:rsidR="00C17EB0" w:rsidRPr="00C17EB0" w:rsidRDefault="00C17EB0" w:rsidP="00C17EB0">
                  <w:pPr>
                    <w:rPr>
                      <w:rFonts w:ascii="Times" w:eastAsia="Batang" w:hAnsi="Times"/>
                      <w:szCs w:val="20"/>
                      <w:lang w:val="en-GB"/>
                    </w:rPr>
                  </w:pPr>
                </w:p>
              </w:tc>
            </w:tr>
          </w:tbl>
          <w:p w14:paraId="09871EBA" w14:textId="77777777" w:rsidR="00C17EB0" w:rsidRPr="00C17EB0" w:rsidRDefault="00C17EB0" w:rsidP="00C17EB0">
            <w:pPr>
              <w:rPr>
                <w:rFonts w:ascii="Times" w:eastAsia="Batang" w:hAnsi="Times"/>
                <w:lang w:val="en-GB" w:eastAsia="zh-CN"/>
              </w:rPr>
            </w:pPr>
          </w:p>
          <w:p w14:paraId="1FB2742E" w14:textId="77777777" w:rsidR="00C17EB0" w:rsidRPr="00C17EB0" w:rsidRDefault="00C17EB0" w:rsidP="00C17EB0">
            <w:pPr>
              <w:rPr>
                <w:rFonts w:ascii="Times" w:eastAsia="Batang" w:hAnsi="Times"/>
                <w:b/>
                <w:szCs w:val="20"/>
                <w:lang w:val="en-GB" w:eastAsia="zh-CN"/>
              </w:rPr>
            </w:pPr>
            <w:r w:rsidRPr="00C17EB0">
              <w:rPr>
                <w:rFonts w:ascii="Times" w:eastAsia="Batang" w:hAnsi="Times"/>
                <w:b/>
                <w:szCs w:val="20"/>
                <w:lang w:val="en-GB" w:eastAsia="zh-CN"/>
              </w:rPr>
              <w:t>Observation</w:t>
            </w:r>
          </w:p>
          <w:p w14:paraId="1C1FBB71" w14:textId="77777777" w:rsidR="00C17EB0" w:rsidRPr="00C17EB0" w:rsidRDefault="00C17EB0" w:rsidP="00C17EB0">
            <w:pPr>
              <w:rPr>
                <w:rFonts w:ascii="Times" w:eastAsia="Batang" w:hAnsi="Times"/>
                <w:szCs w:val="20"/>
                <w:lang w:val="en-GB" w:eastAsia="zh-CN"/>
              </w:rPr>
            </w:pPr>
            <w:r w:rsidRPr="00C17EB0">
              <w:rPr>
                <w:rFonts w:ascii="Times" w:eastAsia="Batang" w:hAnsi="Times"/>
                <w:szCs w:val="20"/>
                <w:lang w:val="en-GB" w:eastAsia="zh-CN"/>
              </w:rPr>
              <w:t>For D2R reception performance,</w:t>
            </w:r>
          </w:p>
          <w:p w14:paraId="08669068" w14:textId="77777777" w:rsidR="00C17EB0" w:rsidRPr="00C17EB0" w:rsidRDefault="00C17EB0" w:rsidP="009F5BDE">
            <w:pPr>
              <w:numPr>
                <w:ilvl w:val="0"/>
                <w:numId w:val="38"/>
              </w:numPr>
              <w:autoSpaceDE w:val="0"/>
              <w:autoSpaceDN w:val="0"/>
              <w:adjustRightInd w:val="0"/>
              <w:snapToGrid w:val="0"/>
              <w:jc w:val="both"/>
              <w:rPr>
                <w:rFonts w:ascii="Times" w:eastAsia="Batang" w:hAnsi="Times"/>
                <w:szCs w:val="20"/>
                <w:lang w:val="en-GB" w:eastAsia="x-none"/>
              </w:rPr>
            </w:pPr>
            <w:r w:rsidRPr="00C17EB0">
              <w:rPr>
                <w:rFonts w:ascii="Times" w:eastAsia="Batang" w:hAnsi="Times"/>
                <w:szCs w:val="20"/>
                <w:lang w:val="en-GB" w:eastAsia="x-none"/>
              </w:rPr>
              <w:t xml:space="preserve">Compared to single-tone unmodulated sinusoid waveform without frequency hopping, two unmodulated single-tones waveform provides [X Y] dB frequency diversity </w:t>
            </w:r>
            <w:proofErr w:type="gramStart"/>
            <w:r w:rsidRPr="00C17EB0">
              <w:rPr>
                <w:rFonts w:ascii="Times" w:eastAsia="Batang" w:hAnsi="Times"/>
                <w:szCs w:val="20"/>
                <w:lang w:val="en-GB" w:eastAsia="x-none"/>
              </w:rPr>
              <w:t>gain</w:t>
            </w:r>
            <w:proofErr w:type="gramEnd"/>
            <w:r w:rsidRPr="00C17EB0">
              <w:rPr>
                <w:rFonts w:ascii="Times" w:eastAsia="Batang" w:hAnsi="Times"/>
                <w:szCs w:val="20"/>
                <w:lang w:val="en-GB" w:eastAsia="x-none"/>
              </w:rPr>
              <w:t xml:space="preserve"> in a fading channel, at </w:t>
            </w:r>
            <w:r w:rsidRPr="00C17EB0">
              <w:rPr>
                <w:rFonts w:ascii="Times" w:eastAsia="Batang" w:hAnsi="Times" w:hint="eastAsia"/>
                <w:szCs w:val="20"/>
                <w:lang w:val="en-GB" w:eastAsia="x-none"/>
              </w:rPr>
              <w:t>least</w:t>
            </w:r>
            <w:r w:rsidRPr="00C17EB0">
              <w:rPr>
                <w:rFonts w:ascii="Times" w:eastAsia="Batang" w:hAnsi="Times"/>
                <w:szCs w:val="20"/>
                <w:lang w:val="en-GB" w:eastAsia="x-none"/>
              </w:rPr>
              <w:t xml:space="preserve"> depending on the gap between the two tones and the channel’s coherence bandwidth.</w:t>
            </w:r>
          </w:p>
          <w:p w14:paraId="61BE9BA7" w14:textId="77777777" w:rsidR="00C17EB0" w:rsidRPr="00C17EB0" w:rsidRDefault="00C17EB0" w:rsidP="009F5BDE">
            <w:pPr>
              <w:numPr>
                <w:ilvl w:val="1"/>
                <w:numId w:val="38"/>
              </w:numPr>
              <w:autoSpaceDE w:val="0"/>
              <w:autoSpaceDN w:val="0"/>
              <w:adjustRightInd w:val="0"/>
              <w:snapToGrid w:val="0"/>
              <w:jc w:val="both"/>
              <w:rPr>
                <w:rFonts w:ascii="Times" w:eastAsia="Batang" w:hAnsi="Times"/>
                <w:szCs w:val="20"/>
                <w:lang w:val="en-GB" w:eastAsia="x-none"/>
              </w:rPr>
            </w:pPr>
            <w:r w:rsidRPr="00C17EB0">
              <w:rPr>
                <w:rFonts w:ascii="Times" w:eastAsia="Batang" w:hAnsi="Times" w:hint="eastAsia"/>
                <w:szCs w:val="20"/>
                <w:lang w:val="en-GB" w:eastAsia="x-none"/>
              </w:rPr>
              <w:t>N</w:t>
            </w:r>
            <w:r w:rsidRPr="00C17EB0">
              <w:rPr>
                <w:rFonts w:ascii="Times" w:eastAsia="Batang" w:hAnsi="Times"/>
                <w:szCs w:val="20"/>
                <w:lang w:val="en-GB" w:eastAsia="x-none"/>
              </w:rPr>
              <w:t xml:space="preserve">ote: The total transmission power is assumed the same for single-tone unmodulated sinusoid waveform without frequency hopping and two unmodulated single-tones </w:t>
            </w:r>
            <w:proofErr w:type="gramStart"/>
            <w:r w:rsidRPr="00C17EB0">
              <w:rPr>
                <w:rFonts w:ascii="Times" w:eastAsia="Batang" w:hAnsi="Times"/>
                <w:szCs w:val="20"/>
                <w:lang w:val="en-GB" w:eastAsia="x-none"/>
              </w:rPr>
              <w:t>waveform</w:t>
            </w:r>
            <w:proofErr w:type="gramEnd"/>
            <w:r w:rsidRPr="00C17EB0">
              <w:rPr>
                <w:rFonts w:ascii="Times" w:eastAsia="Batang" w:hAnsi="Times"/>
                <w:szCs w:val="20"/>
                <w:lang w:val="en-GB" w:eastAsia="x-none"/>
              </w:rPr>
              <w:t>.</w:t>
            </w:r>
          </w:p>
          <w:p w14:paraId="68664682" w14:textId="77777777" w:rsidR="00C17EB0" w:rsidRPr="00C17EB0" w:rsidRDefault="00C17EB0" w:rsidP="009F5BDE">
            <w:pPr>
              <w:numPr>
                <w:ilvl w:val="1"/>
                <w:numId w:val="38"/>
              </w:numPr>
              <w:autoSpaceDE w:val="0"/>
              <w:autoSpaceDN w:val="0"/>
              <w:adjustRightInd w:val="0"/>
              <w:snapToGrid w:val="0"/>
              <w:jc w:val="both"/>
              <w:rPr>
                <w:rFonts w:ascii="Times" w:eastAsia="Batang" w:hAnsi="Times"/>
                <w:szCs w:val="20"/>
                <w:lang w:val="en-GB" w:eastAsia="x-none"/>
              </w:rPr>
            </w:pPr>
            <w:r w:rsidRPr="00C17EB0">
              <w:rPr>
                <w:rFonts w:ascii="Times" w:eastAsia="Batang" w:hAnsi="Times" w:hint="eastAsia"/>
                <w:szCs w:val="20"/>
                <w:lang w:val="en-GB" w:eastAsia="x-none"/>
              </w:rPr>
              <w:t>N</w:t>
            </w:r>
            <w:r w:rsidRPr="00C17EB0">
              <w:rPr>
                <w:rFonts w:ascii="Times" w:eastAsia="Batang" w:hAnsi="Times"/>
                <w:szCs w:val="20"/>
                <w:lang w:val="en-GB" w:eastAsia="x-none"/>
              </w:rPr>
              <w:t xml:space="preserve">ote: For two unmodulated single-tones </w:t>
            </w:r>
            <w:proofErr w:type="gramStart"/>
            <w:r w:rsidRPr="00C17EB0">
              <w:rPr>
                <w:rFonts w:ascii="Times" w:eastAsia="Batang" w:hAnsi="Times"/>
                <w:szCs w:val="20"/>
                <w:lang w:val="en-GB" w:eastAsia="x-none"/>
              </w:rPr>
              <w:t>waveform</w:t>
            </w:r>
            <w:proofErr w:type="gramEnd"/>
            <w:r w:rsidRPr="00C17EB0">
              <w:rPr>
                <w:rFonts w:ascii="Times" w:eastAsia="Batang" w:hAnsi="Times"/>
                <w:szCs w:val="20"/>
                <w:lang w:val="en-GB" w:eastAsia="x-none"/>
              </w:rPr>
              <w:t>, assume the two tones are transmitted from the same CW node.</w:t>
            </w:r>
          </w:p>
          <w:p w14:paraId="36ABD832" w14:textId="77777777" w:rsidR="00C17EB0" w:rsidRPr="00C17EB0" w:rsidRDefault="00C17EB0" w:rsidP="00C17EB0">
            <w:pPr>
              <w:rPr>
                <w:rFonts w:ascii="Times" w:eastAsia="Batang" w:hAnsi="Times"/>
                <w:szCs w:val="20"/>
                <w:lang w:val="en-GB" w:eastAsia="zh-CN"/>
              </w:rPr>
            </w:pPr>
          </w:p>
          <w:p w14:paraId="7991D060" w14:textId="77777777" w:rsidR="00C17EB0" w:rsidRPr="00C17EB0" w:rsidRDefault="00C17EB0" w:rsidP="00C17EB0">
            <w:pPr>
              <w:rPr>
                <w:rFonts w:ascii="Times" w:eastAsia="Batang" w:hAnsi="Times"/>
                <w:b/>
                <w:szCs w:val="20"/>
                <w:lang w:val="en-GB" w:eastAsia="zh-CN"/>
              </w:rPr>
            </w:pPr>
            <w:r w:rsidRPr="00C17EB0">
              <w:rPr>
                <w:rFonts w:ascii="Times" w:eastAsia="Batang" w:hAnsi="Times"/>
                <w:b/>
                <w:szCs w:val="20"/>
                <w:lang w:val="en-GB" w:eastAsia="zh-CN"/>
              </w:rPr>
              <w:t>Observation</w:t>
            </w:r>
          </w:p>
          <w:p w14:paraId="69F3E763" w14:textId="77777777" w:rsidR="00C17EB0" w:rsidRPr="00C17EB0" w:rsidRDefault="00C17EB0" w:rsidP="00C17EB0">
            <w:pPr>
              <w:rPr>
                <w:rFonts w:ascii="Times" w:eastAsia="Batang" w:hAnsi="Times"/>
                <w:color w:val="000000"/>
                <w:szCs w:val="20"/>
                <w:lang w:val="en-GB" w:eastAsia="zh-CN"/>
              </w:rPr>
            </w:pPr>
            <w:r w:rsidRPr="00C17EB0">
              <w:rPr>
                <w:rFonts w:ascii="Times" w:eastAsia="Batang" w:hAnsi="Times"/>
                <w:color w:val="000000"/>
                <w:szCs w:val="20"/>
                <w:lang w:val="en-GB"/>
              </w:rPr>
              <w:t>For</w:t>
            </w:r>
            <w:r w:rsidRPr="00C17EB0">
              <w:rPr>
                <w:rFonts w:ascii="Times" w:eastAsia="Batang" w:hAnsi="Times"/>
                <w:bCs/>
                <w:szCs w:val="20"/>
                <w:lang w:val="en-GB"/>
              </w:rPr>
              <w:t xml:space="preserve"> CW interference suppression at D2R receiver</w:t>
            </w:r>
            <w:r w:rsidRPr="00C17EB0">
              <w:rPr>
                <w:rFonts w:ascii="Times" w:eastAsia="Batang" w:hAnsi="Times"/>
                <w:color w:val="000000"/>
                <w:szCs w:val="20"/>
                <w:lang w:val="en-GB"/>
              </w:rPr>
              <w:t>,</w:t>
            </w:r>
          </w:p>
          <w:p w14:paraId="4D00AC30" w14:textId="77777777" w:rsidR="00C17EB0" w:rsidRPr="00C17EB0" w:rsidRDefault="00C17EB0" w:rsidP="009F5BDE">
            <w:pPr>
              <w:numPr>
                <w:ilvl w:val="0"/>
                <w:numId w:val="39"/>
              </w:numPr>
              <w:autoSpaceDE w:val="0"/>
              <w:autoSpaceDN w:val="0"/>
              <w:adjustRightInd w:val="0"/>
              <w:snapToGrid w:val="0"/>
              <w:jc w:val="both"/>
              <w:rPr>
                <w:rFonts w:ascii="Times" w:eastAsia="Batang" w:hAnsi="Times"/>
                <w:color w:val="000000"/>
                <w:szCs w:val="20"/>
                <w:lang w:val="en-GB" w:eastAsia="zh-CN"/>
              </w:rPr>
            </w:pPr>
            <w:r w:rsidRPr="00C17EB0">
              <w:rPr>
                <w:rFonts w:ascii="Times" w:eastAsia="Batang" w:hAnsi="Times"/>
                <w:color w:val="000000"/>
                <w:szCs w:val="20"/>
                <w:lang w:val="en-GB" w:eastAsia="zh-CN"/>
              </w:rPr>
              <w:t>Compared to single-tone unmodulated sinusoid waveform</w:t>
            </w:r>
            <w:r w:rsidRPr="00C17EB0">
              <w:rPr>
                <w:rFonts w:ascii="Times" w:eastAsia="Batang" w:hAnsi="Times"/>
                <w:szCs w:val="20"/>
                <w:lang w:val="en-GB" w:eastAsia="x-none"/>
              </w:rPr>
              <w:t xml:space="preserve"> without frequency hopping</w:t>
            </w:r>
            <w:r w:rsidRPr="00C17EB0">
              <w:rPr>
                <w:rFonts w:ascii="Times" w:eastAsia="Batang" w:hAnsi="Times"/>
                <w:color w:val="000000"/>
                <w:szCs w:val="20"/>
                <w:lang w:val="en-GB" w:eastAsia="zh-CN"/>
              </w:rPr>
              <w:t xml:space="preserve">, two unmodulated single-tones </w:t>
            </w:r>
            <w:proofErr w:type="gramStart"/>
            <w:r w:rsidRPr="00C17EB0">
              <w:rPr>
                <w:rFonts w:ascii="Times" w:eastAsia="Batang" w:hAnsi="Times"/>
                <w:szCs w:val="20"/>
                <w:lang w:val="en-GB" w:eastAsia="x-none"/>
              </w:rPr>
              <w:t>waveform</w:t>
            </w:r>
            <w:proofErr w:type="gramEnd"/>
            <w:r w:rsidRPr="00C17EB0">
              <w:rPr>
                <w:rFonts w:ascii="Times" w:eastAsia="Batang" w:hAnsi="Times"/>
                <w:color w:val="000000"/>
                <w:szCs w:val="20"/>
                <w:lang w:val="en-GB" w:eastAsia="zh-CN"/>
              </w:rPr>
              <w:t>:</w:t>
            </w:r>
          </w:p>
          <w:p w14:paraId="2DDA8481" w14:textId="77777777" w:rsidR="00C17EB0" w:rsidRPr="00C17EB0" w:rsidRDefault="00C17EB0" w:rsidP="009F5BDE">
            <w:pPr>
              <w:numPr>
                <w:ilvl w:val="1"/>
                <w:numId w:val="38"/>
              </w:numPr>
              <w:autoSpaceDE w:val="0"/>
              <w:autoSpaceDN w:val="0"/>
              <w:adjustRightInd w:val="0"/>
              <w:snapToGrid w:val="0"/>
              <w:jc w:val="both"/>
              <w:rPr>
                <w:rFonts w:ascii="Times" w:eastAsia="Batang" w:hAnsi="Times"/>
                <w:color w:val="000000"/>
                <w:szCs w:val="20"/>
                <w:lang w:val="en-GB" w:eastAsia="zh-CN"/>
              </w:rPr>
            </w:pPr>
            <w:r w:rsidRPr="00C17EB0">
              <w:rPr>
                <w:rFonts w:ascii="Times" w:eastAsia="Batang" w:hAnsi="Times"/>
                <w:color w:val="000000"/>
                <w:szCs w:val="20"/>
                <w:lang w:val="en-GB" w:eastAsia="x-none"/>
              </w:rPr>
              <w:t>Requires additional complexity if RF interference cancellation</w:t>
            </w:r>
            <w:r w:rsidRPr="00C17EB0">
              <w:rPr>
                <w:rFonts w:ascii="Times" w:eastAsia="Batang" w:hAnsi="Times"/>
                <w:color w:val="000000"/>
                <w:szCs w:val="20"/>
                <w:lang w:val="en-GB" w:eastAsia="zh-CN"/>
              </w:rPr>
              <w:t xml:space="preserve"> is used at least with </w:t>
            </w:r>
            <w:r w:rsidRPr="00C17EB0">
              <w:rPr>
                <w:rFonts w:ascii="Times" w:eastAsia="Batang" w:hAnsi="Times"/>
                <w:color w:val="000000"/>
                <w:szCs w:val="20"/>
                <w:lang w:val="en-GB" w:eastAsia="x-none"/>
              </w:rPr>
              <w:t>CW waveform</w:t>
            </w:r>
            <w:r w:rsidRPr="00C17EB0">
              <w:rPr>
                <w:rFonts w:ascii="Times" w:eastAsia="Batang" w:hAnsi="Times"/>
                <w:color w:val="000000"/>
                <w:szCs w:val="20"/>
                <w:lang w:val="en-GB" w:eastAsia="zh-CN"/>
              </w:rPr>
              <w:t xml:space="preserve"> reconstruction.</w:t>
            </w:r>
          </w:p>
          <w:p w14:paraId="331A2540" w14:textId="77777777" w:rsidR="00C17EB0" w:rsidRPr="00C17EB0" w:rsidRDefault="00C17EB0" w:rsidP="009F5BDE">
            <w:pPr>
              <w:numPr>
                <w:ilvl w:val="2"/>
                <w:numId w:val="38"/>
              </w:numPr>
              <w:autoSpaceDE w:val="0"/>
              <w:autoSpaceDN w:val="0"/>
              <w:adjustRightInd w:val="0"/>
              <w:snapToGrid w:val="0"/>
              <w:jc w:val="both"/>
              <w:rPr>
                <w:rFonts w:ascii="Times" w:eastAsia="Batang" w:hAnsi="Times"/>
                <w:color w:val="000000"/>
                <w:szCs w:val="20"/>
                <w:lang w:val="en-GB" w:eastAsia="zh-CN"/>
              </w:rPr>
            </w:pPr>
            <w:r w:rsidRPr="00C17EB0">
              <w:rPr>
                <w:rFonts w:ascii="Times" w:eastAsia="Batang" w:hAnsi="Times"/>
                <w:color w:val="000000"/>
                <w:szCs w:val="20"/>
                <w:lang w:val="en-GB" w:eastAsia="zh-CN"/>
              </w:rPr>
              <w:t xml:space="preserve">Note: </w:t>
            </w:r>
            <w:r w:rsidRPr="00C17EB0">
              <w:rPr>
                <w:rFonts w:ascii="Times" w:eastAsia="Batang" w:hAnsi="Times"/>
                <w:color w:val="000000"/>
                <w:szCs w:val="20"/>
                <w:lang w:val="en-GB" w:eastAsia="x-none"/>
              </w:rPr>
              <w:t>RF interference cancellation is needed when the received CW interference power exceeds the blocking threshold of the receiver</w:t>
            </w:r>
          </w:p>
          <w:p w14:paraId="0D13E0AB" w14:textId="77777777" w:rsidR="00C17EB0" w:rsidRPr="00C17EB0" w:rsidRDefault="00C17EB0" w:rsidP="009F5BDE">
            <w:pPr>
              <w:numPr>
                <w:ilvl w:val="1"/>
                <w:numId w:val="38"/>
              </w:numPr>
              <w:autoSpaceDE w:val="0"/>
              <w:autoSpaceDN w:val="0"/>
              <w:adjustRightInd w:val="0"/>
              <w:snapToGrid w:val="0"/>
              <w:jc w:val="both"/>
              <w:rPr>
                <w:rFonts w:ascii="Times" w:eastAsia="Batang" w:hAnsi="Times"/>
                <w:szCs w:val="20"/>
                <w:lang w:val="en-GB" w:eastAsia="x-none"/>
              </w:rPr>
            </w:pPr>
            <w:r w:rsidRPr="00C17EB0">
              <w:rPr>
                <w:rFonts w:ascii="Times" w:eastAsia="Batang" w:hAnsi="Times" w:hint="eastAsia"/>
                <w:szCs w:val="20"/>
                <w:lang w:val="en-GB" w:eastAsia="x-none"/>
              </w:rPr>
              <w:t>N</w:t>
            </w:r>
            <w:r w:rsidRPr="00C17EB0">
              <w:rPr>
                <w:rFonts w:ascii="Times" w:eastAsia="Batang" w:hAnsi="Times"/>
                <w:szCs w:val="20"/>
                <w:lang w:val="en-GB" w:eastAsia="x-none"/>
              </w:rPr>
              <w:t xml:space="preserve">ote: For two unmodulated single-tones </w:t>
            </w:r>
            <w:proofErr w:type="gramStart"/>
            <w:r w:rsidRPr="00C17EB0">
              <w:rPr>
                <w:rFonts w:ascii="Times" w:eastAsia="Batang" w:hAnsi="Times"/>
                <w:szCs w:val="20"/>
                <w:lang w:val="en-GB" w:eastAsia="x-none"/>
              </w:rPr>
              <w:t>waveform</w:t>
            </w:r>
            <w:proofErr w:type="gramEnd"/>
            <w:r w:rsidRPr="00C17EB0">
              <w:rPr>
                <w:rFonts w:ascii="Times" w:eastAsia="Batang" w:hAnsi="Times"/>
                <w:szCs w:val="20"/>
                <w:lang w:val="en-GB" w:eastAsia="x-none"/>
              </w:rPr>
              <w:t>, assume the two tones are transmitted from the same CW node.</w:t>
            </w:r>
          </w:p>
          <w:p w14:paraId="4E9EC07C" w14:textId="77777777" w:rsidR="00C17EB0" w:rsidRPr="00C17EB0" w:rsidRDefault="00C17EB0" w:rsidP="00C17EB0">
            <w:pPr>
              <w:rPr>
                <w:rFonts w:ascii="Times" w:eastAsia="Batang" w:hAnsi="Times"/>
                <w:b/>
                <w:color w:val="000000"/>
                <w:szCs w:val="20"/>
                <w:lang w:val="en-GB"/>
              </w:rPr>
            </w:pPr>
          </w:p>
          <w:p w14:paraId="3B4B3003" w14:textId="77777777" w:rsidR="00C17EB0" w:rsidRPr="00C17EB0" w:rsidRDefault="00C17EB0" w:rsidP="00C17EB0">
            <w:pPr>
              <w:rPr>
                <w:rFonts w:ascii="Times" w:eastAsia="Batang" w:hAnsi="Times"/>
                <w:color w:val="000000"/>
                <w:szCs w:val="20"/>
                <w:highlight w:val="green"/>
                <w:lang w:val="en-GB"/>
              </w:rPr>
            </w:pPr>
            <w:r w:rsidRPr="00C17EB0">
              <w:rPr>
                <w:rFonts w:ascii="Times" w:eastAsia="Batang" w:hAnsi="Times"/>
                <w:color w:val="000000"/>
                <w:szCs w:val="20"/>
                <w:highlight w:val="green"/>
                <w:lang w:val="en-GB"/>
              </w:rPr>
              <w:t>Agreement</w:t>
            </w:r>
          </w:p>
          <w:p w14:paraId="4E7DAA32" w14:textId="77777777" w:rsidR="00C17EB0" w:rsidRPr="00C17EB0" w:rsidRDefault="00C17EB0" w:rsidP="00C17EB0">
            <w:pPr>
              <w:rPr>
                <w:rFonts w:ascii="Times" w:eastAsia="Batang" w:hAnsi="Times"/>
                <w:color w:val="000000"/>
                <w:szCs w:val="20"/>
                <w:lang w:val="en-GB"/>
              </w:rPr>
            </w:pPr>
            <w:r w:rsidRPr="00C17EB0">
              <w:rPr>
                <w:rFonts w:ascii="Times" w:eastAsia="Batang" w:hAnsi="Times"/>
                <w:color w:val="000000"/>
                <w:szCs w:val="20"/>
                <w:lang w:val="en-GB"/>
              </w:rPr>
              <w:lastRenderedPageBreak/>
              <w:t>For multiple unmodulated single-tone transmitted by one CW node, other number of tones (i.e. &gt;2) is deprioritized.</w:t>
            </w:r>
          </w:p>
          <w:p w14:paraId="45F72877" w14:textId="77777777" w:rsidR="00C17EB0" w:rsidRPr="00C17EB0" w:rsidRDefault="00C17EB0" w:rsidP="009F5BDE">
            <w:pPr>
              <w:numPr>
                <w:ilvl w:val="0"/>
                <w:numId w:val="38"/>
              </w:numPr>
              <w:autoSpaceDE w:val="0"/>
              <w:autoSpaceDN w:val="0"/>
              <w:adjustRightInd w:val="0"/>
              <w:snapToGrid w:val="0"/>
              <w:jc w:val="both"/>
              <w:rPr>
                <w:rFonts w:ascii="Times" w:eastAsia="Batang" w:hAnsi="Times"/>
                <w:color w:val="000000"/>
                <w:szCs w:val="20"/>
                <w:lang w:val="en-GB" w:eastAsia="x-none"/>
              </w:rPr>
            </w:pPr>
            <w:r w:rsidRPr="00C17EB0">
              <w:rPr>
                <w:rFonts w:ascii="Times" w:eastAsia="Batang" w:hAnsi="Times"/>
                <w:color w:val="000000"/>
                <w:szCs w:val="20"/>
                <w:lang w:val="en-GB" w:eastAsia="x-none"/>
              </w:rPr>
              <w:t>Note: other number of tones (i.e. &gt;2) is studied only when obvious gains are provided.</w:t>
            </w:r>
          </w:p>
          <w:p w14:paraId="35D83114" w14:textId="77777777" w:rsidR="00C17EB0" w:rsidRPr="00C17EB0" w:rsidRDefault="00C17EB0" w:rsidP="00C17EB0">
            <w:pPr>
              <w:rPr>
                <w:rFonts w:ascii="Times" w:eastAsia="Batang" w:hAnsi="Times"/>
                <w:szCs w:val="20"/>
                <w:lang w:val="en-GB" w:eastAsia="zh-CN"/>
              </w:rPr>
            </w:pPr>
          </w:p>
          <w:p w14:paraId="41DF898F" w14:textId="77777777" w:rsidR="00C17EB0" w:rsidRPr="00C17EB0" w:rsidRDefault="00C17EB0" w:rsidP="00C17EB0">
            <w:pPr>
              <w:rPr>
                <w:rFonts w:ascii="Times" w:eastAsia="Batang" w:hAnsi="Times"/>
                <w:b/>
                <w:color w:val="000000"/>
                <w:szCs w:val="20"/>
                <w:lang w:val="en-GB" w:eastAsia="zh-CN"/>
              </w:rPr>
            </w:pPr>
            <w:r w:rsidRPr="00C17EB0">
              <w:rPr>
                <w:rFonts w:ascii="Times" w:eastAsia="Batang" w:hAnsi="Times"/>
                <w:b/>
                <w:color w:val="000000"/>
                <w:szCs w:val="20"/>
                <w:lang w:val="en-GB" w:eastAsia="zh-CN"/>
              </w:rPr>
              <w:t>Observation</w:t>
            </w:r>
          </w:p>
          <w:p w14:paraId="37ACFCC1" w14:textId="77777777" w:rsidR="00C17EB0" w:rsidRPr="00C17EB0" w:rsidRDefault="00C17EB0" w:rsidP="00C17EB0">
            <w:pPr>
              <w:rPr>
                <w:rFonts w:ascii="Times" w:eastAsia="Batang" w:hAnsi="Times"/>
                <w:color w:val="000000"/>
                <w:szCs w:val="20"/>
                <w:lang w:val="en-GB" w:eastAsia="zh-CN"/>
              </w:rPr>
            </w:pPr>
            <w:r w:rsidRPr="00C17EB0">
              <w:rPr>
                <w:rFonts w:ascii="Times" w:eastAsia="Batang" w:hAnsi="Times"/>
                <w:color w:val="000000"/>
                <w:szCs w:val="20"/>
                <w:lang w:val="en-GB" w:eastAsia="zh-CN"/>
              </w:rPr>
              <w:t>For relative complexity of CW generation</w:t>
            </w:r>
          </w:p>
          <w:p w14:paraId="02694EBC" w14:textId="77777777" w:rsidR="00C17EB0" w:rsidRPr="00C17EB0" w:rsidRDefault="00C17EB0" w:rsidP="009F5BDE">
            <w:pPr>
              <w:numPr>
                <w:ilvl w:val="0"/>
                <w:numId w:val="38"/>
              </w:numPr>
              <w:autoSpaceDE w:val="0"/>
              <w:autoSpaceDN w:val="0"/>
              <w:adjustRightInd w:val="0"/>
              <w:snapToGrid w:val="0"/>
              <w:jc w:val="both"/>
              <w:rPr>
                <w:rFonts w:ascii="Times" w:eastAsia="Batang" w:hAnsi="Times"/>
                <w:color w:val="000000"/>
                <w:szCs w:val="20"/>
                <w:lang w:val="en-GB" w:eastAsia="x-none"/>
              </w:rPr>
            </w:pPr>
            <w:r w:rsidRPr="00C17EB0">
              <w:rPr>
                <w:rFonts w:ascii="Times" w:eastAsia="Batang" w:hAnsi="Times"/>
                <w:szCs w:val="20"/>
                <w:lang w:val="en-GB" w:eastAsia="x-none"/>
              </w:rPr>
              <w:t xml:space="preserve">Compared to single-tone unmodulated sinusoid waveform without frequency hopping, two unmodulated single-tones </w:t>
            </w:r>
            <w:proofErr w:type="gramStart"/>
            <w:r w:rsidRPr="00C17EB0">
              <w:rPr>
                <w:rFonts w:ascii="Times" w:eastAsia="Batang" w:hAnsi="Times"/>
                <w:szCs w:val="20"/>
                <w:lang w:val="en-GB" w:eastAsia="x-none"/>
              </w:rPr>
              <w:t>waveform</w:t>
            </w:r>
            <w:proofErr w:type="gramEnd"/>
            <w:r w:rsidRPr="00C17EB0">
              <w:rPr>
                <w:rFonts w:ascii="Times" w:eastAsia="Batang" w:hAnsi="Times"/>
                <w:color w:val="000000"/>
                <w:szCs w:val="20"/>
                <w:lang w:val="en-GB" w:eastAsia="x-none"/>
              </w:rPr>
              <w:t>:</w:t>
            </w:r>
          </w:p>
          <w:p w14:paraId="1CFE34E0" w14:textId="77777777" w:rsidR="00C17EB0" w:rsidRPr="00C17EB0" w:rsidRDefault="00C17EB0" w:rsidP="009F5BDE">
            <w:pPr>
              <w:numPr>
                <w:ilvl w:val="1"/>
                <w:numId w:val="38"/>
              </w:numPr>
              <w:autoSpaceDE w:val="0"/>
              <w:autoSpaceDN w:val="0"/>
              <w:adjustRightInd w:val="0"/>
              <w:snapToGrid w:val="0"/>
              <w:jc w:val="both"/>
              <w:rPr>
                <w:rFonts w:ascii="Times" w:eastAsia="Batang" w:hAnsi="Times"/>
                <w:color w:val="000000"/>
                <w:szCs w:val="20"/>
                <w:lang w:val="en-GB" w:eastAsia="x-none"/>
              </w:rPr>
            </w:pPr>
            <w:r w:rsidRPr="00C17EB0">
              <w:rPr>
                <w:rFonts w:ascii="Times" w:eastAsia="Batang" w:hAnsi="Times"/>
                <w:color w:val="000000"/>
                <w:szCs w:val="20"/>
                <w:lang w:val="en-GB" w:eastAsia="x-none"/>
              </w:rPr>
              <w:t>Leads to higher PAPR of the generated CW, which impacts the implementation of the power amplifier in the CW node.</w:t>
            </w:r>
          </w:p>
          <w:p w14:paraId="1B1D0FFA" w14:textId="70D5A5A0" w:rsidR="00C1734F" w:rsidRPr="00C17EB0" w:rsidRDefault="00C17EB0" w:rsidP="009F5BDE">
            <w:pPr>
              <w:numPr>
                <w:ilvl w:val="1"/>
                <w:numId w:val="38"/>
              </w:numPr>
              <w:autoSpaceDE w:val="0"/>
              <w:autoSpaceDN w:val="0"/>
              <w:adjustRightInd w:val="0"/>
              <w:snapToGrid w:val="0"/>
              <w:jc w:val="both"/>
              <w:rPr>
                <w:rFonts w:ascii="Times" w:eastAsia="Batang" w:hAnsi="Times"/>
                <w:szCs w:val="20"/>
                <w:lang w:val="en-GB" w:eastAsia="x-none"/>
              </w:rPr>
            </w:pPr>
            <w:r w:rsidRPr="00C17EB0">
              <w:rPr>
                <w:rFonts w:ascii="Times" w:eastAsia="Batang" w:hAnsi="Times" w:hint="eastAsia"/>
                <w:szCs w:val="20"/>
                <w:lang w:val="en-GB" w:eastAsia="x-none"/>
              </w:rPr>
              <w:t>N</w:t>
            </w:r>
            <w:r w:rsidRPr="00C17EB0">
              <w:rPr>
                <w:rFonts w:ascii="Times" w:eastAsia="Batang" w:hAnsi="Times"/>
                <w:szCs w:val="20"/>
                <w:lang w:val="en-GB" w:eastAsia="x-none"/>
              </w:rPr>
              <w:t xml:space="preserve">ote: For two unmodulated single-tones </w:t>
            </w:r>
            <w:proofErr w:type="gramStart"/>
            <w:r w:rsidRPr="00C17EB0">
              <w:rPr>
                <w:rFonts w:ascii="Times" w:eastAsia="Batang" w:hAnsi="Times"/>
                <w:szCs w:val="20"/>
                <w:lang w:val="en-GB" w:eastAsia="x-none"/>
              </w:rPr>
              <w:t>waveform</w:t>
            </w:r>
            <w:proofErr w:type="gramEnd"/>
            <w:r w:rsidRPr="00C17EB0">
              <w:rPr>
                <w:rFonts w:ascii="Times" w:eastAsia="Batang" w:hAnsi="Times"/>
                <w:szCs w:val="20"/>
                <w:lang w:val="en-GB" w:eastAsia="x-none"/>
              </w:rPr>
              <w:t>, assume the two tones are transmitted from the same CW node.</w:t>
            </w:r>
          </w:p>
        </w:tc>
      </w:tr>
    </w:tbl>
    <w:p w14:paraId="44FABA71" w14:textId="0C044FB5" w:rsidR="00915526" w:rsidRDefault="001E0100" w:rsidP="004038AB">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Based on</w:t>
      </w:r>
      <w:r w:rsidR="00FC4121">
        <w:rPr>
          <w:rFonts w:ascii="Times New Roman" w:eastAsia="宋体" w:hAnsi="Times New Roman"/>
          <w:szCs w:val="20"/>
          <w:lang w:eastAsia="zh-CN"/>
        </w:rPr>
        <w:t xml:space="preserve"> the progress</w:t>
      </w:r>
      <w:r w:rsidR="005A6245">
        <w:rPr>
          <w:rFonts w:ascii="Times New Roman" w:eastAsia="宋体" w:hAnsi="Times New Roman"/>
          <w:szCs w:val="20"/>
          <w:lang w:eastAsia="zh-CN"/>
        </w:rPr>
        <w:t xml:space="preserve"> </w:t>
      </w:r>
      <w:r w:rsidR="00FC4121">
        <w:rPr>
          <w:rFonts w:ascii="Times New Roman" w:eastAsia="宋体" w:hAnsi="Times New Roman"/>
          <w:szCs w:val="20"/>
          <w:lang w:eastAsia="zh-CN"/>
        </w:rPr>
        <w:t>of</w:t>
      </w:r>
      <w:r w:rsidR="005A6245">
        <w:rPr>
          <w:rFonts w:ascii="Times New Roman" w:eastAsia="宋体" w:hAnsi="Times New Roman"/>
          <w:szCs w:val="20"/>
          <w:lang w:eastAsia="zh-CN"/>
        </w:rPr>
        <w:t xml:space="preserve"> the last meeting</w:t>
      </w:r>
      <w:r>
        <w:rPr>
          <w:rFonts w:ascii="Times New Roman" w:eastAsia="宋体" w:hAnsi="Times New Roman"/>
          <w:szCs w:val="20"/>
          <w:lang w:eastAsia="zh-CN"/>
        </w:rPr>
        <w:t>, we focus on the</w:t>
      </w:r>
      <w:r w:rsidR="001F4239">
        <w:rPr>
          <w:rFonts w:ascii="Times New Roman" w:eastAsia="宋体" w:hAnsi="Times New Roman"/>
          <w:szCs w:val="20"/>
          <w:lang w:eastAsia="zh-CN"/>
        </w:rPr>
        <w:t xml:space="preserve"> </w:t>
      </w:r>
      <w:r w:rsidR="00A51B92">
        <w:rPr>
          <w:rFonts w:ascii="Times New Roman" w:eastAsia="宋体" w:hAnsi="Times New Roman"/>
          <w:szCs w:val="20"/>
          <w:lang w:eastAsia="zh-CN"/>
        </w:rPr>
        <w:t xml:space="preserve">CW </w:t>
      </w:r>
      <w:r w:rsidR="001F4239">
        <w:rPr>
          <w:rFonts w:ascii="Times New Roman" w:eastAsia="宋体" w:hAnsi="Times New Roman"/>
          <w:szCs w:val="20"/>
          <w:lang w:eastAsia="zh-CN"/>
        </w:rPr>
        <w:t>waveform</w:t>
      </w:r>
      <w:r w:rsidR="00A51B92">
        <w:rPr>
          <w:rFonts w:ascii="Times New Roman" w:eastAsia="宋体" w:hAnsi="Times New Roman"/>
          <w:szCs w:val="20"/>
          <w:lang w:eastAsia="zh-CN"/>
        </w:rPr>
        <w:t xml:space="preserve"> comparison</w:t>
      </w:r>
      <w:r w:rsidR="001F4239">
        <w:rPr>
          <w:rFonts w:ascii="Times New Roman" w:eastAsia="宋体" w:hAnsi="Times New Roman"/>
          <w:szCs w:val="20"/>
          <w:lang w:eastAsia="zh-CN"/>
        </w:rPr>
        <w:t xml:space="preserve">, CW </w:t>
      </w:r>
      <w:r w:rsidR="00A51B92">
        <w:rPr>
          <w:rFonts w:ascii="Times New Roman" w:eastAsia="宋体" w:hAnsi="Times New Roman"/>
          <w:szCs w:val="20"/>
          <w:lang w:eastAsia="zh-CN"/>
        </w:rPr>
        <w:t>transmissio</w:t>
      </w:r>
      <w:r w:rsidR="00A51B92">
        <w:rPr>
          <w:rFonts w:ascii="Times New Roman" w:eastAsia="宋体" w:hAnsi="Times New Roman"/>
          <w:szCs w:val="20"/>
          <w:lang w:eastAsia="zh-CN"/>
        </w:rPr>
        <w:t>n, consideration on the control of CW nod</w:t>
      </w:r>
      <w:r w:rsidR="00A51B92">
        <w:rPr>
          <w:rFonts w:ascii="Times New Roman" w:eastAsia="宋体" w:hAnsi="Times New Roman" w:hint="eastAsia"/>
          <w:szCs w:val="20"/>
          <w:lang w:eastAsia="zh-CN"/>
        </w:rPr>
        <w:t>e</w:t>
      </w:r>
      <w:r w:rsidR="00A51B92">
        <w:rPr>
          <w:rFonts w:ascii="Times New Roman" w:eastAsia="宋体" w:hAnsi="Times New Roman"/>
          <w:szCs w:val="20"/>
          <w:lang w:eastAsia="zh-CN"/>
        </w:rPr>
        <w:t xml:space="preserve"> </w:t>
      </w:r>
      <w:r w:rsidR="001F4239">
        <w:rPr>
          <w:rFonts w:ascii="Times New Roman" w:eastAsia="宋体" w:hAnsi="Times New Roman"/>
          <w:szCs w:val="20"/>
          <w:lang w:eastAsia="zh-CN"/>
        </w:rPr>
        <w:t>and provide some</w:t>
      </w:r>
      <w:r w:rsidR="001F4239">
        <w:rPr>
          <w:rFonts w:ascii="Times New Roman" w:eastAsia="宋体" w:hAnsi="Times New Roman"/>
          <w:szCs w:val="20"/>
          <w:lang w:eastAsia="zh-CN"/>
        </w:rPr>
        <w:t xml:space="preserve"> </w:t>
      </w:r>
      <w:r w:rsidR="00A51B92">
        <w:rPr>
          <w:rFonts w:ascii="Times New Roman" w:eastAsia="宋体" w:hAnsi="Times New Roman"/>
          <w:szCs w:val="20"/>
          <w:lang w:eastAsia="zh-CN"/>
        </w:rPr>
        <w:t xml:space="preserve">observations for the interference suppression </w:t>
      </w:r>
      <w:r w:rsidR="00A51B92">
        <w:rPr>
          <w:rFonts w:ascii="Times New Roman" w:eastAsia="宋体" w:hAnsi="Times New Roman"/>
          <w:szCs w:val="20"/>
          <w:lang w:eastAsia="zh-CN"/>
        </w:rPr>
        <w:t>for different interference types</w:t>
      </w:r>
      <w:r w:rsidR="008A25E7">
        <w:rPr>
          <w:rFonts w:ascii="Times New Roman" w:eastAsia="宋体" w:hAnsi="Times New Roman"/>
          <w:szCs w:val="20"/>
          <w:lang w:eastAsia="zh-CN"/>
        </w:rPr>
        <w:t>.</w:t>
      </w:r>
    </w:p>
    <w:p w14:paraId="548D5472" w14:textId="6F1CD73D" w:rsidR="00482DDF" w:rsidRPr="00591718" w:rsidRDefault="00292038" w:rsidP="00B26D6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bookmarkStart w:id="9" w:name="_GoBack"/>
      <w:bookmarkEnd w:id="9"/>
      <w:r w:rsidRPr="00B26D65">
        <w:rPr>
          <w:rFonts w:ascii="Times New Roman" w:hAnsi="Times New Roman"/>
          <w:sz w:val="36"/>
          <w:szCs w:val="20"/>
          <w:lang w:val="fr-FR"/>
        </w:rPr>
        <w:t>Consideration on multiple single-tone</w:t>
      </w:r>
      <w:r w:rsidR="00776023">
        <w:rPr>
          <w:rFonts w:ascii="Times New Roman" w:hAnsi="Times New Roman"/>
          <w:sz w:val="36"/>
          <w:szCs w:val="20"/>
          <w:lang w:val="fr-FR"/>
        </w:rPr>
        <w:t xml:space="preserve"> CW waveform</w:t>
      </w:r>
    </w:p>
    <w:p w14:paraId="65583C49" w14:textId="2D6EA232" w:rsidR="00184449" w:rsidRPr="00132F31" w:rsidRDefault="00184449" w:rsidP="00184449">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rPr>
      </w:pPr>
      <w:r w:rsidRPr="00132F31">
        <w:rPr>
          <w:rFonts w:ascii="Arial" w:eastAsia="宋体" w:hAnsi="Arial"/>
          <w:sz w:val="32"/>
          <w:szCs w:val="20"/>
          <w:lang w:val="en-GB" w:eastAsia="zh-CN"/>
        </w:rPr>
        <w:t>Comparison between multiple single-tone and single to</w:t>
      </w:r>
      <w:r>
        <w:rPr>
          <w:rFonts w:ascii="Arial" w:eastAsia="宋体" w:hAnsi="Arial"/>
          <w:sz w:val="32"/>
          <w:szCs w:val="20"/>
          <w:lang w:val="en-GB" w:eastAsia="zh-CN"/>
        </w:rPr>
        <w:t>ne CW</w:t>
      </w:r>
    </w:p>
    <w:p w14:paraId="5B9E720F" w14:textId="1C727DD7" w:rsidR="00A51B79" w:rsidDel="003E63F3" w:rsidRDefault="003F75D9" w:rsidP="00A51B79">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I</w:t>
      </w:r>
      <w:r>
        <w:rPr>
          <w:rFonts w:ascii="Times New Roman" w:eastAsia="宋体" w:hAnsi="Times New Roman" w:hint="eastAsia"/>
          <w:szCs w:val="20"/>
          <w:lang w:eastAsia="zh-CN"/>
        </w:rPr>
        <w:t>n</w:t>
      </w:r>
      <w:r>
        <w:rPr>
          <w:rFonts w:ascii="Times New Roman" w:eastAsia="宋体" w:hAnsi="Times New Roman"/>
          <w:szCs w:val="20"/>
          <w:lang w:eastAsia="zh-CN"/>
        </w:rPr>
        <w:t xml:space="preserve"> previous meeting, the comparison between single tone CW </w:t>
      </w:r>
      <w:r>
        <w:rPr>
          <w:rFonts w:ascii="Times New Roman" w:eastAsia="宋体" w:hAnsi="Times New Roman"/>
          <w:szCs w:val="20"/>
          <w:lang w:eastAsia="zh-CN"/>
        </w:rPr>
        <w:t xml:space="preserve">and multiple single tone CW was discussed, and observations are made for interference suppression </w:t>
      </w:r>
      <w:r>
        <w:rPr>
          <w:rFonts w:ascii="Times New Roman" w:eastAsia="宋体" w:hAnsi="Times New Roman"/>
          <w:szCs w:val="20"/>
          <w:lang w:eastAsia="zh-CN"/>
        </w:rPr>
        <w:t>complexity and CW generation complexity</w:t>
      </w:r>
      <w:r>
        <w:rPr>
          <w:rFonts w:ascii="Times New Roman" w:eastAsia="宋体" w:hAnsi="Times New Roman"/>
          <w:szCs w:val="20"/>
          <w:lang w:eastAsia="zh-CN"/>
        </w:rPr>
        <w:t xml:space="preserve">. </w:t>
      </w:r>
      <w:r w:rsidR="0042586B" w:rsidRPr="00761EDA" w:rsidDel="003E63F3">
        <w:rPr>
          <w:rFonts w:ascii="Times New Roman" w:eastAsia="宋体" w:hAnsi="Times New Roman"/>
          <w:szCs w:val="20"/>
          <w:lang w:eastAsia="zh-CN"/>
        </w:rPr>
        <w:t>In this section, we will discuss the comparison between single tone CW and multiple single tone CW from perspectives including D2R</w:t>
      </w:r>
      <w:r w:rsidR="00A51B79" w:rsidRPr="00A51B79" w:rsidDel="003E63F3">
        <w:rPr>
          <w:rFonts w:ascii="Times" w:eastAsia="Batang" w:hAnsi="Times"/>
          <w:lang w:val="en-GB"/>
        </w:rPr>
        <w:t xml:space="preserve"> </w:t>
      </w:r>
      <w:r w:rsidR="00A51B79" w:rsidDel="003E63F3">
        <w:rPr>
          <w:rFonts w:ascii="Times" w:eastAsia="Batang" w:hAnsi="Times"/>
          <w:lang w:val="en-GB"/>
        </w:rPr>
        <w:t>r</w:t>
      </w:r>
      <w:r w:rsidR="00A51B79" w:rsidRPr="00C1734F" w:rsidDel="003E63F3">
        <w:rPr>
          <w:rFonts w:ascii="Times" w:eastAsia="Batang" w:hAnsi="Times"/>
          <w:lang w:val="en-GB"/>
        </w:rPr>
        <w:t>eception</w:t>
      </w:r>
      <w:r w:rsidR="0042586B" w:rsidRPr="00761EDA" w:rsidDel="003E63F3">
        <w:rPr>
          <w:rFonts w:ascii="Times New Roman" w:eastAsia="宋体" w:hAnsi="Times New Roman"/>
          <w:szCs w:val="20"/>
          <w:lang w:eastAsia="zh-CN"/>
        </w:rPr>
        <w:t xml:space="preserve"> performance, spectrum utilization.</w:t>
      </w:r>
    </w:p>
    <w:p w14:paraId="2FE921B3" w14:textId="28B010CE" w:rsidR="005004DB" w:rsidRDefault="003E63F3" w:rsidP="00A51B79">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T</w:t>
      </w:r>
      <w:r w:rsidR="005004DB">
        <w:rPr>
          <w:rFonts w:ascii="Times New Roman" w:eastAsia="宋体" w:hAnsi="Times New Roman"/>
          <w:szCs w:val="20"/>
          <w:lang w:eastAsia="zh-CN"/>
        </w:rPr>
        <w:t xml:space="preserve">he waveform of carrier wave is agnostic to </w:t>
      </w:r>
      <w:proofErr w:type="spellStart"/>
      <w:r w:rsidR="005004DB">
        <w:rPr>
          <w:rFonts w:ascii="Times New Roman" w:eastAsia="宋体" w:hAnsi="Times New Roman"/>
          <w:szCs w:val="20"/>
          <w:lang w:eastAsia="zh-CN"/>
        </w:rPr>
        <w:t>AIoT</w:t>
      </w:r>
      <w:proofErr w:type="spellEnd"/>
      <w:r w:rsidR="005004DB">
        <w:rPr>
          <w:rFonts w:ascii="Times New Roman" w:eastAsia="宋体" w:hAnsi="Times New Roman"/>
          <w:szCs w:val="20"/>
          <w:lang w:eastAsia="zh-CN"/>
        </w:rPr>
        <w:t xml:space="preserve"> devices, </w:t>
      </w:r>
      <w:r w:rsidR="00BD6454">
        <w:rPr>
          <w:rFonts w:ascii="Times New Roman" w:eastAsia="宋体" w:hAnsi="Times New Roman"/>
          <w:szCs w:val="20"/>
          <w:lang w:eastAsia="zh-CN"/>
        </w:rPr>
        <w:t>they will</w:t>
      </w:r>
      <w:r w:rsidR="005004DB">
        <w:rPr>
          <w:rFonts w:ascii="Times New Roman" w:eastAsia="宋体" w:hAnsi="Times New Roman"/>
          <w:szCs w:val="20"/>
          <w:lang w:eastAsia="zh-CN"/>
        </w:rPr>
        <w:t xml:space="preserve"> perform the same impedance switching </w:t>
      </w:r>
      <w:r w:rsidR="001253D2">
        <w:rPr>
          <w:rFonts w:ascii="Times New Roman" w:eastAsia="宋体" w:hAnsi="Times New Roman"/>
          <w:szCs w:val="20"/>
          <w:lang w:eastAsia="zh-CN"/>
        </w:rPr>
        <w:t>to generate backscatter</w:t>
      </w:r>
      <w:r w:rsidR="00072505">
        <w:rPr>
          <w:rFonts w:ascii="Times New Roman" w:eastAsia="宋体" w:hAnsi="Times New Roman"/>
          <w:szCs w:val="20"/>
          <w:lang w:eastAsia="zh-CN"/>
        </w:rPr>
        <w:t>ed</w:t>
      </w:r>
      <w:r w:rsidR="001253D2">
        <w:rPr>
          <w:rFonts w:ascii="Times New Roman" w:eastAsia="宋体" w:hAnsi="Times New Roman"/>
          <w:szCs w:val="20"/>
          <w:lang w:eastAsia="zh-CN"/>
        </w:rPr>
        <w:t xml:space="preserve"> signal </w:t>
      </w:r>
      <w:r w:rsidR="005004DB">
        <w:rPr>
          <w:rFonts w:ascii="Times New Roman" w:eastAsia="宋体" w:hAnsi="Times New Roman"/>
          <w:szCs w:val="20"/>
          <w:lang w:eastAsia="zh-CN"/>
        </w:rPr>
        <w:t xml:space="preserve">on the carrier waveform regardless </w:t>
      </w:r>
      <w:r w:rsidR="00F7493F">
        <w:rPr>
          <w:rFonts w:ascii="Times New Roman" w:eastAsia="宋体" w:hAnsi="Times New Roman"/>
          <w:szCs w:val="20"/>
          <w:lang w:eastAsia="zh-CN"/>
        </w:rPr>
        <w:t>the CW</w:t>
      </w:r>
      <w:r w:rsidR="00072505">
        <w:rPr>
          <w:rFonts w:ascii="Times New Roman" w:eastAsia="宋体" w:hAnsi="Times New Roman"/>
          <w:szCs w:val="20"/>
          <w:lang w:eastAsia="zh-CN"/>
        </w:rPr>
        <w:t xml:space="preserve"> is </w:t>
      </w:r>
      <w:r w:rsidR="00072505" w:rsidRPr="00072505">
        <w:rPr>
          <w:rFonts w:ascii="Times New Roman" w:eastAsia="宋体" w:hAnsi="Times New Roman"/>
          <w:szCs w:val="20"/>
          <w:lang w:eastAsia="zh-CN"/>
        </w:rPr>
        <w:t>single tone</w:t>
      </w:r>
      <w:r w:rsidR="00072505">
        <w:rPr>
          <w:rFonts w:ascii="Times New Roman" w:eastAsia="宋体" w:hAnsi="Times New Roman"/>
          <w:szCs w:val="20"/>
          <w:lang w:eastAsia="zh-CN"/>
        </w:rPr>
        <w:t xml:space="preserve"> or multiple single tone</w:t>
      </w:r>
      <w:r w:rsidR="005004DB">
        <w:rPr>
          <w:rFonts w:ascii="Times New Roman" w:eastAsia="宋体" w:hAnsi="Times New Roman"/>
          <w:szCs w:val="20"/>
          <w:lang w:eastAsia="zh-CN"/>
        </w:rPr>
        <w:t>. Hence, single tone or multiple single</w:t>
      </w:r>
      <w:r w:rsidR="00BD6454">
        <w:rPr>
          <w:rFonts w:ascii="Times New Roman" w:eastAsia="宋体" w:hAnsi="Times New Roman"/>
          <w:szCs w:val="20"/>
          <w:lang w:eastAsia="zh-CN"/>
        </w:rPr>
        <w:t>-</w:t>
      </w:r>
      <w:r w:rsidR="005004DB">
        <w:rPr>
          <w:rFonts w:ascii="Times New Roman" w:eastAsia="宋体" w:hAnsi="Times New Roman"/>
          <w:szCs w:val="20"/>
          <w:lang w:eastAsia="zh-CN"/>
        </w:rPr>
        <w:t xml:space="preserve">tone does not have </w:t>
      </w:r>
      <w:r w:rsidR="00925DA7">
        <w:rPr>
          <w:rFonts w:ascii="Times New Roman" w:eastAsia="宋体" w:hAnsi="Times New Roman"/>
          <w:szCs w:val="20"/>
          <w:lang w:eastAsia="zh-CN"/>
        </w:rPr>
        <w:t xml:space="preserve">any </w:t>
      </w:r>
      <w:r w:rsidR="005004DB">
        <w:rPr>
          <w:rFonts w:ascii="Times New Roman" w:eastAsia="宋体" w:hAnsi="Times New Roman"/>
          <w:szCs w:val="20"/>
          <w:lang w:eastAsia="zh-CN"/>
        </w:rPr>
        <w:t xml:space="preserve">impact on </w:t>
      </w:r>
      <w:r w:rsidR="00925DA7">
        <w:rPr>
          <w:rFonts w:ascii="Times New Roman" w:eastAsia="宋体" w:hAnsi="Times New Roman"/>
          <w:szCs w:val="20"/>
          <w:lang w:eastAsia="zh-CN"/>
        </w:rPr>
        <w:t xml:space="preserve">harmonized design </w:t>
      </w:r>
      <w:r w:rsidR="00072505">
        <w:rPr>
          <w:rFonts w:ascii="Times New Roman" w:eastAsia="宋体" w:hAnsi="Times New Roman"/>
          <w:szCs w:val="20"/>
          <w:lang w:eastAsia="zh-CN"/>
        </w:rPr>
        <w:t>on</w:t>
      </w:r>
      <w:r w:rsidR="00925DA7">
        <w:rPr>
          <w:rFonts w:ascii="Times New Roman" w:eastAsia="宋体" w:hAnsi="Times New Roman"/>
          <w:szCs w:val="20"/>
          <w:lang w:eastAsia="zh-CN"/>
        </w:rPr>
        <w:t xml:space="preserve"> </w:t>
      </w:r>
      <w:proofErr w:type="spellStart"/>
      <w:r w:rsidR="00925DA7">
        <w:rPr>
          <w:rFonts w:ascii="Times New Roman" w:eastAsia="宋体" w:hAnsi="Times New Roman"/>
          <w:szCs w:val="20"/>
          <w:lang w:eastAsia="zh-CN"/>
        </w:rPr>
        <w:t>AIoT</w:t>
      </w:r>
      <w:proofErr w:type="spellEnd"/>
      <w:r w:rsidR="00925DA7">
        <w:rPr>
          <w:rFonts w:ascii="Times New Roman" w:eastAsia="宋体" w:hAnsi="Times New Roman"/>
          <w:szCs w:val="20"/>
          <w:lang w:eastAsia="zh-CN"/>
        </w:rPr>
        <w:t xml:space="preserve"> device.</w:t>
      </w:r>
      <w:r w:rsidR="00B64798">
        <w:rPr>
          <w:rFonts w:ascii="Times New Roman" w:eastAsia="宋体" w:hAnsi="Times New Roman"/>
          <w:szCs w:val="20"/>
          <w:lang w:eastAsia="zh-CN"/>
        </w:rPr>
        <w:t xml:space="preserve"> </w:t>
      </w:r>
      <w:r w:rsidR="00072505">
        <w:rPr>
          <w:rFonts w:ascii="Times New Roman" w:eastAsia="宋体" w:hAnsi="Times New Roman"/>
          <w:szCs w:val="20"/>
          <w:lang w:eastAsia="zh-CN"/>
        </w:rPr>
        <w:t>Besides</w:t>
      </w:r>
      <w:r w:rsidR="00B64798">
        <w:rPr>
          <w:rFonts w:ascii="Times New Roman" w:eastAsia="宋体" w:hAnsi="Times New Roman"/>
          <w:szCs w:val="20"/>
          <w:lang w:eastAsia="zh-CN"/>
        </w:rPr>
        <w:t>, the backscatter</w:t>
      </w:r>
      <w:r w:rsidR="00072505">
        <w:rPr>
          <w:rFonts w:ascii="Times New Roman" w:eastAsia="宋体" w:hAnsi="Times New Roman"/>
          <w:szCs w:val="20"/>
          <w:lang w:eastAsia="zh-CN"/>
        </w:rPr>
        <w:t>ed</w:t>
      </w:r>
      <w:r w:rsidR="00B64798">
        <w:rPr>
          <w:rFonts w:ascii="Times New Roman" w:eastAsia="宋体" w:hAnsi="Times New Roman"/>
          <w:szCs w:val="20"/>
          <w:lang w:eastAsia="zh-CN"/>
        </w:rPr>
        <w:t xml:space="preserve"> transmission does not require additional power consumption and complexity at IoT device side.</w:t>
      </w:r>
    </w:p>
    <w:p w14:paraId="208C8FA3" w14:textId="11A11A16" w:rsidR="001253D2" w:rsidRDefault="00925DA7" w:rsidP="00761EDA">
      <w:pPr>
        <w:spacing w:beforeLines="50" w:before="120"/>
        <w:jc w:val="both"/>
        <w:rPr>
          <w:rFonts w:ascii="Times New Roman" w:eastAsia="宋体" w:hAnsi="Times New Roman"/>
          <w:b/>
          <w:szCs w:val="20"/>
          <w:lang w:eastAsia="zh-CN"/>
        </w:rPr>
      </w:pPr>
      <w:bookmarkStart w:id="10" w:name="_Ref166262606"/>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Pr>
          <w:rFonts w:ascii="Times New Roman" w:hAnsi="Times New Roman"/>
          <w:b/>
          <w:noProof/>
        </w:rPr>
        <w:t>1</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 xml:space="preserve">The </w:t>
      </w:r>
      <w:r w:rsidR="00072505">
        <w:rPr>
          <w:rFonts w:ascii="Times New Roman" w:eastAsia="宋体" w:hAnsi="Times New Roman"/>
          <w:b/>
          <w:szCs w:val="20"/>
          <w:lang w:eastAsia="zh-CN"/>
        </w:rPr>
        <w:t xml:space="preserve">CW </w:t>
      </w:r>
      <w:r w:rsidRPr="00761EDA">
        <w:rPr>
          <w:rFonts w:ascii="Times New Roman" w:eastAsia="宋体" w:hAnsi="Times New Roman"/>
          <w:b/>
          <w:szCs w:val="20"/>
          <w:lang w:eastAsia="zh-CN"/>
        </w:rPr>
        <w:t>waveform</w:t>
      </w:r>
      <w:r w:rsidRPr="00761EDA" w:rsidDel="00072505">
        <w:rPr>
          <w:rFonts w:ascii="Times New Roman" w:eastAsia="宋体" w:hAnsi="Times New Roman"/>
          <w:b/>
          <w:szCs w:val="20"/>
          <w:lang w:eastAsia="zh-CN"/>
        </w:rPr>
        <w:t xml:space="preserve"> </w:t>
      </w:r>
      <w:r w:rsidRPr="00761EDA">
        <w:rPr>
          <w:rFonts w:ascii="Times New Roman" w:eastAsia="宋体" w:hAnsi="Times New Roman"/>
          <w:b/>
          <w:szCs w:val="20"/>
          <w:lang w:eastAsia="zh-CN"/>
        </w:rPr>
        <w:t xml:space="preserve">is agnostic to </w:t>
      </w:r>
      <w:proofErr w:type="spellStart"/>
      <w:r w:rsidRPr="00761EDA">
        <w:rPr>
          <w:rFonts w:ascii="Times New Roman" w:eastAsia="宋体" w:hAnsi="Times New Roman"/>
          <w:b/>
          <w:szCs w:val="20"/>
          <w:lang w:eastAsia="zh-CN"/>
        </w:rPr>
        <w:t>AIoT</w:t>
      </w:r>
      <w:proofErr w:type="spellEnd"/>
      <w:r w:rsidRPr="00761EDA">
        <w:rPr>
          <w:rFonts w:ascii="Times New Roman" w:eastAsia="宋体" w:hAnsi="Times New Roman"/>
          <w:b/>
          <w:szCs w:val="20"/>
          <w:lang w:eastAsia="zh-CN"/>
        </w:rPr>
        <w:t xml:space="preserve"> devices</w:t>
      </w:r>
      <w:bookmarkEnd w:id="10"/>
    </w:p>
    <w:p w14:paraId="4B6F2EBD" w14:textId="77777777" w:rsidR="00925DA7" w:rsidRPr="00DF2647" w:rsidRDefault="00EF2BDD" w:rsidP="009F5BDE">
      <w:pPr>
        <w:pStyle w:val="af0"/>
        <w:numPr>
          <w:ilvl w:val="0"/>
          <w:numId w:val="29"/>
        </w:numPr>
        <w:spacing w:afterLines="50" w:after="120"/>
        <w:ind w:left="357" w:firstLineChars="0" w:hanging="357"/>
        <w:rPr>
          <w:rFonts w:ascii="Times New Roman" w:eastAsiaTheme="minorEastAsia" w:hAnsi="Times New Roman"/>
          <w:sz w:val="18"/>
          <w:szCs w:val="20"/>
          <w:lang w:val="en-GB"/>
        </w:rPr>
      </w:pPr>
      <w:r>
        <w:rPr>
          <w:rFonts w:ascii="Times New Roman" w:hAnsi="Times New Roman"/>
          <w:b/>
          <w:sz w:val="20"/>
          <w:szCs w:val="20"/>
        </w:rPr>
        <w:t>There is no</w:t>
      </w:r>
      <w:r w:rsidR="00300486" w:rsidRPr="00761EDA">
        <w:rPr>
          <w:rFonts w:ascii="Times New Roman" w:hAnsi="Times New Roman"/>
          <w:b/>
          <w:sz w:val="20"/>
          <w:szCs w:val="20"/>
        </w:rPr>
        <w:t xml:space="preserve"> additional power consumption and complexity at </w:t>
      </w:r>
      <w:proofErr w:type="spellStart"/>
      <w:r w:rsidR="00300486" w:rsidRPr="00761EDA">
        <w:rPr>
          <w:rFonts w:ascii="Times New Roman" w:hAnsi="Times New Roman"/>
          <w:b/>
          <w:sz w:val="20"/>
          <w:szCs w:val="20"/>
        </w:rPr>
        <w:t>AIoT</w:t>
      </w:r>
      <w:proofErr w:type="spellEnd"/>
      <w:r w:rsidR="00300486" w:rsidRPr="00761EDA">
        <w:rPr>
          <w:rFonts w:ascii="Times New Roman" w:hAnsi="Times New Roman"/>
          <w:b/>
          <w:sz w:val="20"/>
          <w:szCs w:val="20"/>
        </w:rPr>
        <w:t xml:space="preserve"> device side</w:t>
      </w:r>
      <w:r w:rsidRPr="00EF2BDD">
        <w:rPr>
          <w:rFonts w:ascii="Times New Roman" w:hAnsi="Times New Roman"/>
          <w:b/>
          <w:sz w:val="20"/>
          <w:szCs w:val="20"/>
        </w:rPr>
        <w:t xml:space="preserve"> </w:t>
      </w:r>
      <w:r>
        <w:rPr>
          <w:rFonts w:ascii="Times New Roman" w:hAnsi="Times New Roman"/>
          <w:b/>
          <w:sz w:val="20"/>
          <w:szCs w:val="20"/>
        </w:rPr>
        <w:t>by adopting multiple single-tone CW</w:t>
      </w:r>
      <w:r w:rsidR="00072505">
        <w:rPr>
          <w:rFonts w:ascii="Times New Roman" w:hAnsi="Times New Roman"/>
          <w:b/>
          <w:sz w:val="20"/>
          <w:szCs w:val="20"/>
        </w:rPr>
        <w:t xml:space="preserve"> compared to single tone CW</w:t>
      </w:r>
      <w:r w:rsidR="00300486" w:rsidRPr="00761EDA">
        <w:rPr>
          <w:rFonts w:ascii="Times New Roman" w:hAnsi="Times New Roman"/>
          <w:b/>
          <w:sz w:val="20"/>
          <w:szCs w:val="20"/>
        </w:rPr>
        <w:t>.</w:t>
      </w:r>
    </w:p>
    <w:p w14:paraId="254FA30E" w14:textId="73C34256" w:rsidR="003F75D9" w:rsidRDefault="003F75D9" w:rsidP="00A51B79">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 xml:space="preserve">or </w:t>
      </w:r>
      <w:r w:rsidR="001578BA">
        <w:rPr>
          <w:rFonts w:ascii="Times New Roman" w:eastAsia="宋体" w:hAnsi="Times New Roman" w:hint="eastAsia"/>
          <w:szCs w:val="20"/>
          <w:lang w:eastAsia="zh-CN"/>
        </w:rPr>
        <w:t>two</w:t>
      </w:r>
      <w:r>
        <w:rPr>
          <w:rFonts w:ascii="Times New Roman" w:eastAsia="宋体" w:hAnsi="Times New Roman"/>
          <w:szCs w:val="20"/>
          <w:lang w:eastAsia="zh-CN"/>
        </w:rPr>
        <w:t xml:space="preserve"> </w:t>
      </w:r>
      <w:r w:rsidR="001578BA">
        <w:rPr>
          <w:rFonts w:ascii="Times New Roman" w:eastAsia="宋体" w:hAnsi="Times New Roman"/>
          <w:szCs w:val="20"/>
          <w:lang w:eastAsia="zh-CN"/>
        </w:rPr>
        <w:t>si</w:t>
      </w:r>
      <w:r w:rsidR="001578BA">
        <w:rPr>
          <w:rFonts w:ascii="Times New Roman" w:eastAsia="宋体" w:hAnsi="Times New Roman"/>
          <w:szCs w:val="20"/>
          <w:lang w:eastAsia="zh-CN"/>
        </w:rPr>
        <w:t>ngle</w:t>
      </w:r>
      <w:r w:rsidR="00985AA1">
        <w:rPr>
          <w:rFonts w:ascii="Times New Roman" w:eastAsia="宋体" w:hAnsi="Times New Roman"/>
          <w:szCs w:val="20"/>
          <w:lang w:eastAsia="zh-CN"/>
        </w:rPr>
        <w:t>-</w:t>
      </w:r>
      <w:r>
        <w:rPr>
          <w:rFonts w:ascii="Times New Roman" w:eastAsia="宋体" w:hAnsi="Times New Roman"/>
          <w:szCs w:val="20"/>
          <w:lang w:eastAsia="zh-CN"/>
        </w:rPr>
        <w:t>tones</w:t>
      </w:r>
      <w:r w:rsidR="001578BA" w:rsidRPr="001578BA">
        <w:rPr>
          <w:rFonts w:ascii="Times New Roman" w:eastAsia="宋体" w:hAnsi="Times New Roman"/>
          <w:szCs w:val="20"/>
          <w:lang w:eastAsia="zh-CN"/>
        </w:rPr>
        <w:t xml:space="preserve"> </w:t>
      </w:r>
      <w:r w:rsidR="001578BA">
        <w:rPr>
          <w:rFonts w:ascii="Times New Roman" w:eastAsia="宋体" w:hAnsi="Times New Roman"/>
          <w:szCs w:val="20"/>
          <w:lang w:eastAsia="zh-CN"/>
        </w:rPr>
        <w:t>CW</w:t>
      </w:r>
      <w:r>
        <w:rPr>
          <w:rFonts w:ascii="Times New Roman" w:eastAsia="宋体" w:hAnsi="Times New Roman"/>
          <w:szCs w:val="20"/>
          <w:lang w:eastAsia="zh-CN"/>
        </w:rPr>
        <w:t xml:space="preserve"> transmission from different nodes</w:t>
      </w:r>
      <w:r w:rsidR="000F0D38">
        <w:rPr>
          <w:rFonts w:ascii="Times New Roman" w:eastAsia="宋体" w:hAnsi="Times New Roman"/>
          <w:szCs w:val="20"/>
          <w:lang w:eastAsia="zh-CN"/>
        </w:rPr>
        <w:t xml:space="preserve"> proposed in previo</w:t>
      </w:r>
      <w:r w:rsidR="000F0D38">
        <w:rPr>
          <w:rFonts w:ascii="Times New Roman" w:eastAsia="宋体" w:hAnsi="Times New Roman"/>
          <w:szCs w:val="20"/>
          <w:lang w:eastAsia="zh-CN"/>
        </w:rPr>
        <w:t xml:space="preserve">us meetings, it is also agnostic to </w:t>
      </w:r>
      <w:proofErr w:type="spellStart"/>
      <w:r w:rsidR="000F0D38">
        <w:rPr>
          <w:rFonts w:ascii="Times New Roman" w:eastAsia="宋体" w:hAnsi="Times New Roman"/>
          <w:szCs w:val="20"/>
          <w:lang w:eastAsia="zh-CN"/>
        </w:rPr>
        <w:t>AIoT</w:t>
      </w:r>
      <w:proofErr w:type="spellEnd"/>
      <w:r w:rsidR="000F0D38">
        <w:rPr>
          <w:rFonts w:ascii="Times New Roman" w:eastAsia="宋体" w:hAnsi="Times New Roman"/>
          <w:szCs w:val="20"/>
          <w:lang w:eastAsia="zh-CN"/>
        </w:rPr>
        <w:t xml:space="preserve"> devices that whether the </w:t>
      </w:r>
      <w:r w:rsidR="001578BA">
        <w:rPr>
          <w:rFonts w:ascii="Times New Roman" w:eastAsia="宋体" w:hAnsi="Times New Roman"/>
          <w:szCs w:val="20"/>
          <w:lang w:eastAsia="zh-CN"/>
        </w:rPr>
        <w:t>two</w:t>
      </w:r>
      <w:r w:rsidR="001578BA">
        <w:rPr>
          <w:rFonts w:ascii="Times New Roman" w:eastAsia="宋体" w:hAnsi="Times New Roman"/>
          <w:szCs w:val="20"/>
          <w:lang w:eastAsia="zh-CN"/>
        </w:rPr>
        <w:t xml:space="preserve"> single</w:t>
      </w:r>
      <w:r w:rsidR="000F0D38">
        <w:rPr>
          <w:rFonts w:ascii="Times New Roman" w:eastAsia="宋体" w:hAnsi="Times New Roman"/>
          <w:szCs w:val="20"/>
          <w:lang w:eastAsia="zh-CN"/>
        </w:rPr>
        <w:t xml:space="preserve"> </w:t>
      </w:r>
      <w:r w:rsidR="00985AA1">
        <w:rPr>
          <w:rFonts w:ascii="Times New Roman" w:eastAsia="宋体" w:hAnsi="Times New Roman"/>
          <w:szCs w:val="20"/>
          <w:lang w:eastAsia="zh-CN"/>
        </w:rPr>
        <w:t>-</w:t>
      </w:r>
      <w:r w:rsidR="000F0D38">
        <w:rPr>
          <w:rFonts w:ascii="Times New Roman" w:eastAsia="宋体" w:hAnsi="Times New Roman"/>
          <w:szCs w:val="20"/>
          <w:lang w:eastAsia="zh-CN"/>
        </w:rPr>
        <w:t>tones</w:t>
      </w:r>
      <w:r w:rsidR="001578BA" w:rsidRPr="001578BA">
        <w:rPr>
          <w:rFonts w:ascii="Times New Roman" w:eastAsia="宋体" w:hAnsi="Times New Roman"/>
          <w:szCs w:val="20"/>
          <w:lang w:eastAsia="zh-CN"/>
        </w:rPr>
        <w:t xml:space="preserve"> </w:t>
      </w:r>
      <w:r w:rsidR="001578BA">
        <w:rPr>
          <w:rFonts w:ascii="Times New Roman" w:eastAsia="宋体" w:hAnsi="Times New Roman"/>
          <w:szCs w:val="20"/>
          <w:lang w:eastAsia="zh-CN"/>
        </w:rPr>
        <w:t>CW</w:t>
      </w:r>
      <w:r w:rsidR="000F0D38">
        <w:rPr>
          <w:rFonts w:ascii="Times New Roman" w:eastAsia="宋体" w:hAnsi="Times New Roman"/>
          <w:szCs w:val="20"/>
          <w:lang w:eastAsia="zh-CN"/>
        </w:rPr>
        <w:t xml:space="preserve"> are </w:t>
      </w:r>
      <w:r w:rsidR="000F0D38">
        <w:rPr>
          <w:rFonts w:ascii="Times New Roman" w:eastAsia="宋体" w:hAnsi="Times New Roman"/>
          <w:szCs w:val="20"/>
          <w:lang w:eastAsia="zh-CN"/>
        </w:rPr>
        <w:t>coming from the same or different node.</w:t>
      </w:r>
      <w:r w:rsidR="00B052F4">
        <w:rPr>
          <w:rFonts w:ascii="Times New Roman" w:eastAsia="宋体" w:hAnsi="Times New Roman"/>
          <w:szCs w:val="20"/>
          <w:lang w:eastAsia="zh-CN"/>
        </w:rPr>
        <w:t xml:space="preserve"> </w:t>
      </w:r>
      <w:r w:rsidR="00B052F4">
        <w:rPr>
          <w:rFonts w:ascii="Times New Roman" w:eastAsia="宋体" w:hAnsi="Times New Roman" w:hint="eastAsia"/>
          <w:szCs w:val="20"/>
          <w:lang w:eastAsia="zh-CN"/>
        </w:rPr>
        <w:t>A</w:t>
      </w:r>
      <w:r w:rsidR="00B052F4">
        <w:rPr>
          <w:rFonts w:ascii="Times New Roman" w:eastAsia="宋体" w:hAnsi="Times New Roman"/>
          <w:szCs w:val="20"/>
          <w:lang w:eastAsia="zh-CN"/>
        </w:rPr>
        <w:t xml:space="preserve"> </w:t>
      </w:r>
      <w:r w:rsidR="00B052F4">
        <w:rPr>
          <w:rFonts w:ascii="Times New Roman" w:eastAsia="宋体" w:hAnsi="Times New Roman"/>
          <w:szCs w:val="20"/>
          <w:lang w:eastAsia="zh-CN"/>
        </w:rPr>
        <w:t xml:space="preserve">single tone CW is transmitted in each CW node, </w:t>
      </w:r>
      <w:r w:rsidR="00B052F4">
        <w:rPr>
          <w:rFonts w:ascii="Times New Roman" w:eastAsia="宋体" w:hAnsi="Times New Roman"/>
          <w:szCs w:val="20"/>
          <w:lang w:eastAsia="zh-CN"/>
        </w:rPr>
        <w:t>and each CW node is not aware of whether CW at a different frequency tone is transmitted.</w:t>
      </w:r>
      <w:r w:rsidR="00B052F4">
        <w:rPr>
          <w:rFonts w:ascii="Times New Roman" w:eastAsia="宋体" w:hAnsi="Times New Roman"/>
          <w:szCs w:val="20"/>
          <w:lang w:eastAsia="zh-CN"/>
        </w:rPr>
        <w:t xml:space="preserve"> Hence, </w:t>
      </w:r>
      <w:r w:rsidR="001578BA">
        <w:rPr>
          <w:rFonts w:ascii="Times New Roman" w:eastAsia="宋体" w:hAnsi="Times New Roman"/>
          <w:szCs w:val="20"/>
          <w:lang w:eastAsia="zh-CN"/>
        </w:rPr>
        <w:t>two</w:t>
      </w:r>
      <w:r w:rsidR="00B052F4">
        <w:rPr>
          <w:rFonts w:ascii="Times New Roman" w:eastAsia="宋体" w:hAnsi="Times New Roman"/>
          <w:szCs w:val="20"/>
          <w:lang w:eastAsia="zh-CN"/>
        </w:rPr>
        <w:t xml:space="preserve"> </w:t>
      </w:r>
      <w:r w:rsidR="00B13696">
        <w:rPr>
          <w:rFonts w:ascii="Times New Roman" w:eastAsia="宋体" w:hAnsi="Times New Roman"/>
          <w:szCs w:val="20"/>
          <w:lang w:eastAsia="zh-CN"/>
        </w:rPr>
        <w:t>single t</w:t>
      </w:r>
      <w:r w:rsidR="00B13696">
        <w:rPr>
          <w:rFonts w:ascii="Times New Roman" w:eastAsia="宋体" w:hAnsi="Times New Roman"/>
          <w:szCs w:val="20"/>
          <w:lang w:eastAsia="zh-CN"/>
        </w:rPr>
        <w:t xml:space="preserve">ones </w:t>
      </w:r>
      <w:r w:rsidR="00B052F4">
        <w:rPr>
          <w:rFonts w:ascii="Times New Roman" w:eastAsia="宋体" w:hAnsi="Times New Roman" w:hint="eastAsia"/>
          <w:szCs w:val="20"/>
          <w:lang w:eastAsia="zh-CN"/>
        </w:rPr>
        <w:t>CW</w:t>
      </w:r>
      <w:r w:rsidR="00B052F4">
        <w:rPr>
          <w:rFonts w:ascii="Times New Roman" w:eastAsia="宋体" w:hAnsi="Times New Roman"/>
          <w:szCs w:val="20"/>
          <w:lang w:eastAsia="zh-CN"/>
        </w:rPr>
        <w:t xml:space="preserve"> </w:t>
      </w:r>
      <w:r w:rsidR="00B052F4">
        <w:rPr>
          <w:rFonts w:ascii="Times New Roman" w:eastAsia="宋体" w:hAnsi="Times New Roman" w:hint="eastAsia"/>
          <w:szCs w:val="20"/>
          <w:lang w:eastAsia="zh-CN"/>
        </w:rPr>
        <w:t>from</w:t>
      </w:r>
      <w:r w:rsidR="00B052F4">
        <w:rPr>
          <w:rFonts w:ascii="Times New Roman" w:eastAsia="宋体" w:hAnsi="Times New Roman"/>
          <w:szCs w:val="20"/>
          <w:lang w:eastAsia="zh-CN"/>
        </w:rPr>
        <w:t xml:space="preserve"> </w:t>
      </w:r>
      <w:r w:rsidR="00B052F4">
        <w:rPr>
          <w:rFonts w:ascii="Times New Roman" w:eastAsia="宋体" w:hAnsi="Times New Roman" w:hint="eastAsia"/>
          <w:szCs w:val="20"/>
          <w:lang w:eastAsia="zh-CN"/>
        </w:rPr>
        <w:t>different</w:t>
      </w:r>
      <w:r w:rsidR="00B052F4">
        <w:rPr>
          <w:rFonts w:ascii="Times New Roman" w:eastAsia="宋体" w:hAnsi="Times New Roman"/>
          <w:szCs w:val="20"/>
          <w:lang w:eastAsia="zh-CN"/>
        </w:rPr>
        <w:t xml:space="preserve"> </w:t>
      </w:r>
      <w:r w:rsidR="00B052F4">
        <w:rPr>
          <w:rFonts w:ascii="Times New Roman" w:eastAsia="宋体" w:hAnsi="Times New Roman" w:hint="eastAsia"/>
          <w:szCs w:val="20"/>
          <w:lang w:eastAsia="zh-CN"/>
        </w:rPr>
        <w:t>nodes</w:t>
      </w:r>
      <w:r w:rsidR="00B052F4">
        <w:rPr>
          <w:rFonts w:ascii="Times New Roman" w:eastAsia="宋体" w:hAnsi="Times New Roman"/>
          <w:szCs w:val="20"/>
          <w:lang w:eastAsia="zh-CN"/>
        </w:rPr>
        <w:t xml:space="preserve"> is a</w:t>
      </w:r>
      <w:r w:rsidR="00B052F4">
        <w:rPr>
          <w:rFonts w:ascii="Times New Roman" w:eastAsia="宋体" w:hAnsi="Times New Roman"/>
          <w:szCs w:val="20"/>
          <w:lang w:eastAsia="zh-CN"/>
        </w:rPr>
        <w:t xml:space="preserve"> deployment choice, and </w:t>
      </w:r>
      <w:r w:rsidR="00B052F4">
        <w:rPr>
          <w:rFonts w:ascii="Times New Roman" w:eastAsia="宋体" w:hAnsi="Times New Roman"/>
          <w:szCs w:val="20"/>
          <w:lang w:eastAsia="zh-CN"/>
        </w:rPr>
        <w:t>no add</w:t>
      </w:r>
      <w:r w:rsidR="00B052F4">
        <w:rPr>
          <w:rFonts w:ascii="Times New Roman" w:eastAsia="宋体" w:hAnsi="Times New Roman"/>
          <w:szCs w:val="20"/>
          <w:lang w:eastAsia="zh-CN"/>
        </w:rPr>
        <w:t>itional spec impact is expected if CW is transmitted from different nodes.</w:t>
      </w:r>
    </w:p>
    <w:p w14:paraId="3E57931D" w14:textId="21A17A96" w:rsidR="00B13696" w:rsidRPr="00DF2647" w:rsidRDefault="00B13696" w:rsidP="002F0C04">
      <w:pPr>
        <w:spacing w:beforeLines="50" w:before="120"/>
        <w:jc w:val="both"/>
        <w:rPr>
          <w:rFonts w:ascii="Times New Roman" w:eastAsiaTheme="minorEastAsia" w:hAnsi="Times New Roman"/>
          <w:sz w:val="18"/>
          <w:szCs w:val="20"/>
          <w:lang w:val="en-GB"/>
        </w:rPr>
      </w:pPr>
      <w:bookmarkStart w:id="11" w:name="_Ref174090166"/>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C7345F">
        <w:rPr>
          <w:rFonts w:ascii="Times New Roman" w:hAnsi="Times New Roman"/>
          <w:b/>
          <w:noProof/>
        </w:rPr>
        <w:t>2</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00752D41">
        <w:rPr>
          <w:rFonts w:ascii="Times New Roman" w:eastAsia="宋体" w:hAnsi="Times New Roman"/>
          <w:b/>
          <w:bCs/>
          <w:szCs w:val="20"/>
          <w:lang w:eastAsia="zh-CN"/>
        </w:rPr>
        <w:t>Two</w:t>
      </w:r>
      <w:r w:rsidR="00C0170E" w:rsidRPr="002F0C04">
        <w:rPr>
          <w:rFonts w:ascii="Times New Roman" w:eastAsia="宋体" w:hAnsi="Times New Roman"/>
          <w:b/>
          <w:szCs w:val="20"/>
          <w:lang w:eastAsia="zh-CN"/>
        </w:rPr>
        <w:t xml:space="preserve"> single tones CW from different nodes is a deployment choice, and no additional spec impact is expected</w:t>
      </w:r>
      <w:r w:rsidR="00C0170E">
        <w:rPr>
          <w:rFonts w:ascii="Times New Roman" w:eastAsia="宋体" w:hAnsi="Times New Roman"/>
          <w:b/>
          <w:bCs/>
          <w:szCs w:val="20"/>
          <w:lang w:eastAsia="zh-CN"/>
        </w:rPr>
        <w:t>.</w:t>
      </w:r>
      <w:bookmarkEnd w:id="11"/>
    </w:p>
    <w:p w14:paraId="7F3F6620" w14:textId="37A5A660" w:rsidR="00B13696" w:rsidRPr="002F0C04" w:rsidRDefault="00577790" w:rsidP="002F0C04">
      <w:pPr>
        <w:adjustRightInd w:val="0"/>
        <w:snapToGrid w:val="0"/>
        <w:spacing w:beforeLines="50" w:before="120" w:afterLines="50" w:after="120"/>
        <w:jc w:val="both"/>
        <w:rPr>
          <w:rFonts w:ascii="Times New Roman" w:eastAsia="宋体" w:hAnsi="Times New Roman"/>
          <w:b/>
          <w:szCs w:val="20"/>
          <w:lang w:val="en-GB"/>
        </w:rPr>
      </w:pPr>
      <w:bookmarkStart w:id="12" w:name="_Ref174090185"/>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sidR="00C7345F">
        <w:rPr>
          <w:rFonts w:ascii="Times New Roman" w:hAnsi="Times New Roman"/>
          <w:b/>
          <w:noProof/>
        </w:rPr>
        <w:t>1</w:t>
      </w:r>
      <w:r w:rsidRPr="00B55912">
        <w:rPr>
          <w:rFonts w:ascii="Times New Roman" w:hAnsi="Times New Roman"/>
          <w:b/>
          <w:szCs w:val="20"/>
          <w:lang w:val="en-GB"/>
        </w:rPr>
        <w:fldChar w:fldCharType="end"/>
      </w:r>
      <w:r w:rsidRPr="00136EEB">
        <w:rPr>
          <w:rFonts w:ascii="Times New Roman" w:eastAsia="等线" w:hAnsi="Times New Roman"/>
          <w:b/>
          <w:lang w:eastAsia="zh-CN"/>
        </w:rPr>
        <w:t>:</w:t>
      </w:r>
      <w:r>
        <w:rPr>
          <w:rFonts w:ascii="Times New Roman" w:eastAsia="等线" w:hAnsi="Times New Roman"/>
          <w:b/>
          <w:lang w:eastAsia="zh-CN"/>
        </w:rPr>
        <w:t xml:space="preserve"> </w:t>
      </w:r>
      <w:r>
        <w:rPr>
          <w:rFonts w:ascii="Times New Roman" w:eastAsia="等线" w:hAnsi="Times New Roman"/>
          <w:b/>
          <w:lang w:eastAsia="zh-CN"/>
        </w:rPr>
        <w:t xml:space="preserve">Deprioritize </w:t>
      </w:r>
      <w:r w:rsidRPr="002F0C04">
        <w:rPr>
          <w:rFonts w:ascii="Times New Roman" w:eastAsia="宋体" w:hAnsi="Times New Roman"/>
          <w:b/>
          <w:lang w:val="en-GB" w:eastAsia="zh-CN"/>
        </w:rPr>
        <w:t>the cases two tones are transmitted from the different CW nodes</w:t>
      </w:r>
      <w:r w:rsidRPr="002F0C04">
        <w:rPr>
          <w:rFonts w:ascii="Times New Roman" w:eastAsia="宋体" w:hAnsi="Times New Roman"/>
          <w:b/>
          <w:lang w:val="en-GB" w:eastAsia="zh-CN"/>
        </w:rPr>
        <w:t xml:space="preserve"> for </w:t>
      </w:r>
      <w:r w:rsidRPr="002F0C04">
        <w:rPr>
          <w:rFonts w:ascii="Times New Roman" w:eastAsia="宋体" w:hAnsi="Times New Roman"/>
          <w:b/>
          <w:lang w:val="en-GB" w:eastAsia="zh-CN"/>
        </w:rPr>
        <w:t xml:space="preserve">two unmodulated single-tones </w:t>
      </w:r>
      <w:proofErr w:type="gramStart"/>
      <w:r w:rsidRPr="002F0C04">
        <w:rPr>
          <w:rFonts w:ascii="Times New Roman" w:eastAsia="宋体" w:hAnsi="Times New Roman"/>
          <w:b/>
          <w:lang w:val="en-GB" w:eastAsia="zh-CN"/>
        </w:rPr>
        <w:t>waveform</w:t>
      </w:r>
      <w:proofErr w:type="gramEnd"/>
      <w:r w:rsidRPr="00AE39E0">
        <w:rPr>
          <w:rFonts w:ascii="Times New Roman" w:eastAsia="等线" w:hAnsi="Times New Roman"/>
          <w:b/>
          <w:bCs/>
          <w:lang w:eastAsia="zh-CN"/>
        </w:rPr>
        <w:t>.</w:t>
      </w:r>
      <w:bookmarkEnd w:id="12"/>
    </w:p>
    <w:p w14:paraId="4B7465AD" w14:textId="10CC701D" w:rsidR="00A51B79" w:rsidRPr="00761EDA" w:rsidRDefault="00A51B79" w:rsidP="009F5BDE">
      <w:pPr>
        <w:pStyle w:val="af0"/>
        <w:numPr>
          <w:ilvl w:val="0"/>
          <w:numId w:val="28"/>
        </w:numPr>
        <w:overflowPunct w:val="0"/>
        <w:autoSpaceDE w:val="0"/>
        <w:autoSpaceDN w:val="0"/>
        <w:adjustRightInd w:val="0"/>
        <w:snapToGrid w:val="0"/>
        <w:spacing w:beforeLines="50" w:before="120" w:afterLines="50" w:after="120"/>
        <w:ind w:firstLineChars="0"/>
        <w:textAlignment w:val="baseline"/>
        <w:rPr>
          <w:rFonts w:ascii="Times New Roman" w:hAnsi="Times New Roman"/>
          <w:b/>
          <w:szCs w:val="20"/>
        </w:rPr>
      </w:pPr>
      <w:r w:rsidRPr="00761EDA">
        <w:rPr>
          <w:rFonts w:ascii="Times New Roman" w:hAnsi="Times New Roman"/>
          <w:b/>
          <w:szCs w:val="20"/>
        </w:rPr>
        <w:t>D2R</w:t>
      </w:r>
      <w:r w:rsidRPr="00761EDA">
        <w:rPr>
          <w:rFonts w:ascii="Times" w:eastAsia="Batang" w:hAnsi="Times"/>
          <w:b/>
          <w:lang w:val="en-GB"/>
        </w:rPr>
        <w:t xml:space="preserve"> reception</w:t>
      </w:r>
      <w:r w:rsidRPr="00761EDA">
        <w:rPr>
          <w:rFonts w:ascii="Times New Roman" w:hAnsi="Times New Roman"/>
          <w:b/>
          <w:szCs w:val="20"/>
        </w:rPr>
        <w:t xml:space="preserve"> performance</w:t>
      </w:r>
    </w:p>
    <w:p w14:paraId="704584C9" w14:textId="2791ECCA" w:rsidR="005B6374" w:rsidRDefault="009F5352" w:rsidP="009F5352">
      <w:pPr>
        <w:overflowPunct w:val="0"/>
        <w:autoSpaceDE w:val="0"/>
        <w:autoSpaceDN w:val="0"/>
        <w:adjustRightInd w:val="0"/>
        <w:snapToGrid w:val="0"/>
        <w:jc w:val="both"/>
        <w:textAlignment w:val="baseline"/>
        <w:rPr>
          <w:rFonts w:ascii="Times New Roman" w:eastAsiaTheme="minorEastAsia" w:hAnsi="Times New Roman"/>
          <w:color w:val="000000" w:themeColor="text1"/>
          <w:lang w:eastAsia="zh-CN"/>
        </w:rPr>
      </w:pPr>
      <w:r w:rsidRPr="00761EDA">
        <w:rPr>
          <w:rFonts w:ascii="Times New Roman" w:eastAsia="宋体" w:hAnsi="Times New Roman"/>
          <w:szCs w:val="20"/>
          <w:lang w:eastAsia="zh-CN"/>
        </w:rPr>
        <w:t>Single tone transmission may suffer from frequency selective fading in NLOS channel</w:t>
      </w:r>
      <w:r>
        <w:rPr>
          <w:rFonts w:ascii="Times New Roman" w:eastAsia="宋体" w:hAnsi="Times New Roman"/>
          <w:szCs w:val="20"/>
          <w:lang w:eastAsia="zh-CN"/>
        </w:rPr>
        <w:t xml:space="preserve">. To overcome the frequency selectivity, multiple single-tone </w:t>
      </w:r>
      <w:r w:rsidR="007A7F88">
        <w:rPr>
          <w:rFonts w:ascii="Times New Roman" w:eastAsia="宋体" w:hAnsi="Times New Roman" w:hint="eastAsia"/>
          <w:szCs w:val="20"/>
          <w:lang w:eastAsia="zh-CN"/>
        </w:rPr>
        <w:t>CW</w:t>
      </w:r>
      <w:r w:rsidR="007A7F88">
        <w:rPr>
          <w:rFonts w:ascii="Times New Roman" w:eastAsia="宋体" w:hAnsi="Times New Roman"/>
          <w:szCs w:val="20"/>
          <w:lang w:eastAsia="zh-CN"/>
        </w:rPr>
        <w:t xml:space="preserve"> </w:t>
      </w:r>
      <w:r>
        <w:rPr>
          <w:rFonts w:ascii="Times New Roman" w:eastAsia="宋体" w:hAnsi="Times New Roman"/>
          <w:szCs w:val="20"/>
          <w:lang w:eastAsia="zh-CN"/>
        </w:rPr>
        <w:t xml:space="preserve">can be used </w:t>
      </w:r>
      <w:r w:rsidR="00316E93">
        <w:rPr>
          <w:rFonts w:ascii="Times New Roman" w:eastAsia="宋体" w:hAnsi="Times New Roman"/>
          <w:szCs w:val="20"/>
          <w:lang w:eastAsia="zh-CN"/>
        </w:rPr>
        <w:t xml:space="preserve">for </w:t>
      </w:r>
      <w:r>
        <w:rPr>
          <w:rFonts w:ascii="Times New Roman" w:eastAsiaTheme="minorEastAsia" w:hAnsi="Times New Roman"/>
          <w:color w:val="000000" w:themeColor="text1"/>
          <w:lang w:eastAsia="zh-CN"/>
        </w:rPr>
        <w:t xml:space="preserve">frequency diversity. </w:t>
      </w:r>
      <w:r w:rsidR="00316E93">
        <w:rPr>
          <w:rFonts w:ascii="Times New Roman" w:eastAsiaTheme="minorEastAsia" w:hAnsi="Times New Roman" w:hint="eastAsia"/>
          <w:color w:val="000000" w:themeColor="text1"/>
          <w:lang w:eastAsia="zh-CN"/>
        </w:rPr>
        <w:t>To</w:t>
      </w:r>
      <w:r w:rsidR="00316E93">
        <w:rPr>
          <w:rFonts w:ascii="Times New Roman" w:eastAsiaTheme="minorEastAsia" w:hAnsi="Times New Roman"/>
          <w:color w:val="000000" w:themeColor="text1"/>
          <w:lang w:eastAsia="zh-CN"/>
        </w:rPr>
        <w:t xml:space="preserve"> </w:t>
      </w:r>
      <w:r w:rsidR="00316E93">
        <w:rPr>
          <w:rFonts w:ascii="Times New Roman" w:eastAsiaTheme="minorEastAsia" w:hAnsi="Times New Roman" w:hint="eastAsia"/>
          <w:color w:val="000000" w:themeColor="text1"/>
          <w:lang w:eastAsia="zh-CN"/>
        </w:rPr>
        <w:t>check</w:t>
      </w:r>
      <w:r w:rsidR="00316E93">
        <w:rPr>
          <w:rFonts w:ascii="Times New Roman" w:eastAsiaTheme="minorEastAsia" w:hAnsi="Times New Roman"/>
          <w:color w:val="000000" w:themeColor="text1"/>
          <w:lang w:eastAsia="zh-CN"/>
        </w:rPr>
        <w:t xml:space="preserve"> the D2R reception performance by different CW waveform, we conduct link level simulation, assuming TDL-A channel with </w:t>
      </w:r>
      <w:r w:rsidR="00762FE2">
        <w:rPr>
          <w:rFonts w:ascii="Times New Roman" w:eastAsiaTheme="minorEastAsia" w:hAnsi="Times New Roman"/>
          <w:color w:val="000000" w:themeColor="text1"/>
          <w:lang w:eastAsia="zh-CN"/>
        </w:rPr>
        <w:t xml:space="preserve">30 </w:t>
      </w:r>
      <w:r w:rsidR="00316E93">
        <w:rPr>
          <w:rFonts w:ascii="Times New Roman" w:eastAsiaTheme="minorEastAsia" w:hAnsi="Times New Roman"/>
          <w:color w:val="000000" w:themeColor="text1"/>
          <w:lang w:eastAsia="zh-CN"/>
        </w:rPr>
        <w:t>ns delay spread</w:t>
      </w:r>
      <w:r w:rsidR="00365C78">
        <w:rPr>
          <w:rFonts w:ascii="Times New Roman" w:eastAsiaTheme="minorEastAsia" w:hAnsi="Times New Roman"/>
          <w:color w:val="000000" w:themeColor="text1"/>
          <w:lang w:eastAsia="zh-CN"/>
        </w:rPr>
        <w:t xml:space="preserve">, </w:t>
      </w:r>
      <w:r w:rsidR="00D254BF">
        <w:rPr>
          <w:rFonts w:ascii="Times New Roman" w:eastAsiaTheme="minorEastAsia" w:hAnsi="Times New Roman"/>
          <w:color w:val="000000" w:themeColor="text1"/>
          <w:lang w:eastAsia="zh-CN"/>
        </w:rPr>
        <w:t xml:space="preserve">and the </w:t>
      </w:r>
      <w:r w:rsidR="001C4C71">
        <w:rPr>
          <w:rFonts w:ascii="Times New Roman" w:eastAsiaTheme="minorEastAsia" w:hAnsi="Times New Roman" w:hint="eastAsia"/>
          <w:color w:val="000000" w:themeColor="text1"/>
          <w:lang w:eastAsia="zh-CN"/>
        </w:rPr>
        <w:t>CW</w:t>
      </w:r>
      <w:r w:rsidR="001C4C71">
        <w:rPr>
          <w:rFonts w:ascii="Times New Roman" w:eastAsiaTheme="minorEastAsia" w:hAnsi="Times New Roman"/>
          <w:color w:val="000000" w:themeColor="text1"/>
          <w:lang w:eastAsia="zh-CN"/>
        </w:rPr>
        <w:t xml:space="preserve"> gap are </w:t>
      </w:r>
      <w:r w:rsidR="00501C0B">
        <w:rPr>
          <w:rFonts w:ascii="Times New Roman" w:eastAsiaTheme="minorEastAsia" w:hAnsi="Times New Roman"/>
          <w:color w:val="000000" w:themeColor="text1"/>
          <w:lang w:eastAsia="zh-CN"/>
        </w:rPr>
        <w:t xml:space="preserve">chosen from </w:t>
      </w:r>
      <w:r w:rsidR="001C4C71">
        <w:rPr>
          <w:rFonts w:ascii="Times New Roman" w:eastAsiaTheme="minorEastAsia" w:hAnsi="Times New Roman"/>
          <w:color w:val="000000" w:themeColor="text1"/>
          <w:lang w:eastAsia="zh-CN"/>
        </w:rPr>
        <w:t>{180kHz, 1.08MHz,2.16M</w:t>
      </w:r>
      <w:r w:rsidR="001C4C71">
        <w:rPr>
          <w:rFonts w:ascii="Times New Roman" w:eastAsiaTheme="minorEastAsia" w:hAnsi="Times New Roman"/>
          <w:color w:val="000000" w:themeColor="text1"/>
          <w:lang w:eastAsia="zh-CN"/>
        </w:rPr>
        <w:t>Hz,5MHz</w:t>
      </w:r>
      <w:r w:rsidR="001C4C71">
        <w:rPr>
          <w:rFonts w:ascii="Times New Roman" w:eastAsiaTheme="minorEastAsia" w:hAnsi="Times New Roman"/>
          <w:color w:val="000000" w:themeColor="text1"/>
          <w:lang w:eastAsia="zh-CN"/>
        </w:rPr>
        <w:t>}</w:t>
      </w:r>
      <w:r w:rsidR="001C4C71">
        <w:rPr>
          <w:rFonts w:ascii="Times New Roman" w:eastAsiaTheme="minorEastAsia" w:hAnsi="Times New Roman"/>
          <w:color w:val="000000" w:themeColor="text1"/>
          <w:lang w:eastAsia="zh-CN"/>
        </w:rPr>
        <w:t>.</w:t>
      </w:r>
      <w:r w:rsidR="00D13EFC">
        <w:rPr>
          <w:rFonts w:ascii="Times New Roman" w:eastAsiaTheme="minorEastAsia" w:hAnsi="Times New Roman"/>
          <w:color w:val="000000" w:themeColor="text1"/>
          <w:lang w:eastAsia="zh-CN"/>
        </w:rPr>
        <w:t xml:space="preserve"> </w:t>
      </w:r>
      <w:r w:rsidR="00FE5465">
        <w:rPr>
          <w:rFonts w:ascii="Times New Roman" w:eastAsiaTheme="minorEastAsia" w:hAnsi="Times New Roman"/>
          <w:color w:val="000000" w:themeColor="text1"/>
          <w:lang w:eastAsia="zh-CN"/>
        </w:rPr>
        <w:t xml:space="preserve">More </w:t>
      </w:r>
      <w:r w:rsidR="00365C78">
        <w:rPr>
          <w:rFonts w:ascii="Times New Roman" w:eastAsiaTheme="minorEastAsia" w:hAnsi="Times New Roman"/>
          <w:color w:val="000000" w:themeColor="text1"/>
          <w:lang w:eastAsia="zh-CN"/>
        </w:rPr>
        <w:t>detail simulation parameters</w:t>
      </w:r>
      <w:r w:rsidR="00FE49D4">
        <w:rPr>
          <w:rFonts w:ascii="Times New Roman" w:eastAsiaTheme="minorEastAsia" w:hAnsi="Times New Roman"/>
          <w:color w:val="000000" w:themeColor="text1"/>
          <w:lang w:eastAsia="zh-CN"/>
        </w:rPr>
        <w:t xml:space="preserve"> </w:t>
      </w:r>
      <w:r w:rsidR="00FE49D4">
        <w:rPr>
          <w:rFonts w:ascii="Times New Roman" w:eastAsiaTheme="minorEastAsia" w:hAnsi="Times New Roman" w:hint="eastAsia"/>
          <w:color w:val="000000" w:themeColor="text1"/>
          <w:lang w:eastAsia="zh-CN"/>
        </w:rPr>
        <w:t>assumption</w:t>
      </w:r>
      <w:r w:rsidR="00365C78">
        <w:rPr>
          <w:rFonts w:ascii="Times New Roman" w:eastAsiaTheme="minorEastAsia" w:hAnsi="Times New Roman"/>
          <w:color w:val="000000" w:themeColor="text1"/>
          <w:lang w:eastAsia="zh-CN"/>
        </w:rPr>
        <w:t xml:space="preserve"> can be found in </w:t>
      </w:r>
      <w:r w:rsidR="00892261" w:rsidRPr="00205650">
        <w:rPr>
          <w:rFonts w:ascii="Times New Roman" w:eastAsiaTheme="minorEastAsia" w:hAnsi="Times New Roman"/>
          <w:b/>
          <w:color w:val="000000" w:themeColor="text1"/>
          <w:szCs w:val="20"/>
          <w:lang w:eastAsia="zh-CN"/>
        </w:rPr>
        <w:fldChar w:fldCharType="begin"/>
      </w:r>
      <w:r w:rsidR="00892261" w:rsidRPr="00A03FCC">
        <w:rPr>
          <w:rFonts w:ascii="Times New Roman" w:eastAsiaTheme="minorEastAsia" w:hAnsi="Times New Roman"/>
          <w:b/>
          <w:color w:val="000000" w:themeColor="text1"/>
          <w:szCs w:val="20"/>
          <w:lang w:eastAsia="zh-CN"/>
        </w:rPr>
        <w:instrText xml:space="preserve"> REF Appendix \h </w:instrText>
      </w:r>
      <w:r w:rsidR="00931729" w:rsidRPr="00A03FCC">
        <w:rPr>
          <w:rFonts w:ascii="Times New Roman" w:eastAsiaTheme="minorEastAsia" w:hAnsi="Times New Roman"/>
          <w:b/>
          <w:color w:val="000000" w:themeColor="text1"/>
          <w:szCs w:val="20"/>
          <w:lang w:eastAsia="zh-CN"/>
        </w:rPr>
        <w:instrText xml:space="preserve"> \* MERGEFORMAT </w:instrText>
      </w:r>
      <w:r w:rsidR="00892261" w:rsidRPr="00205650">
        <w:rPr>
          <w:rFonts w:ascii="Times New Roman" w:eastAsiaTheme="minorEastAsia" w:hAnsi="Times New Roman"/>
          <w:b/>
          <w:color w:val="000000" w:themeColor="text1"/>
          <w:szCs w:val="20"/>
          <w:lang w:eastAsia="zh-CN"/>
        </w:rPr>
      </w:r>
      <w:r w:rsidR="00892261" w:rsidRPr="00205650">
        <w:rPr>
          <w:rFonts w:ascii="Times New Roman" w:eastAsiaTheme="minorEastAsia" w:hAnsi="Times New Roman"/>
          <w:b/>
          <w:color w:val="000000" w:themeColor="text1"/>
          <w:szCs w:val="20"/>
          <w:lang w:eastAsia="zh-CN"/>
        </w:rPr>
        <w:fldChar w:fldCharType="separate"/>
      </w:r>
      <w:r w:rsidR="004A4FE6" w:rsidRPr="004A4FE6">
        <w:rPr>
          <w:rFonts w:ascii="Times New Roman" w:eastAsia="宋体" w:hAnsi="Times New Roman"/>
          <w:b/>
          <w:szCs w:val="20"/>
          <w:lang w:eastAsia="zh-CN"/>
        </w:rPr>
        <w:t>Appendix A</w:t>
      </w:r>
      <w:r w:rsidR="00892261" w:rsidRPr="00205650">
        <w:rPr>
          <w:rFonts w:ascii="Times New Roman" w:eastAsiaTheme="minorEastAsia" w:hAnsi="Times New Roman"/>
          <w:b/>
          <w:color w:val="000000" w:themeColor="text1"/>
          <w:szCs w:val="20"/>
          <w:lang w:eastAsia="zh-CN"/>
        </w:rPr>
        <w:fldChar w:fldCharType="end"/>
      </w:r>
      <w:r w:rsidR="00316E93" w:rsidRPr="00205650">
        <w:rPr>
          <w:rFonts w:ascii="Times New Roman" w:eastAsiaTheme="minorEastAsia" w:hAnsi="Times New Roman"/>
          <w:color w:val="000000" w:themeColor="text1"/>
          <w:szCs w:val="20"/>
          <w:lang w:eastAsia="zh-CN"/>
        </w:rPr>
        <w:t>.</w:t>
      </w:r>
      <w:r w:rsidR="00316E93">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 xml:space="preserve">As shown in </w:t>
      </w:r>
      <w:r w:rsidR="00B12796">
        <w:rPr>
          <w:rFonts w:ascii="Times New Roman" w:eastAsia="宋体" w:hAnsi="Times New Roman"/>
          <w:szCs w:val="20"/>
          <w:lang w:val="en-GB" w:eastAsia="zh-CN"/>
        </w:rPr>
        <w:fldChar w:fldCharType="begin"/>
      </w:r>
      <w:r w:rsidR="00B12796">
        <w:rPr>
          <w:rFonts w:ascii="Times New Roman" w:eastAsia="宋体" w:hAnsi="Times New Roman"/>
          <w:szCs w:val="20"/>
          <w:lang w:val="en-GB" w:eastAsia="zh-CN"/>
        </w:rPr>
        <w:instrText xml:space="preserve"> REF _Ref166073641 \h  \* MERGEFORMAT </w:instrText>
      </w:r>
      <w:r w:rsidR="00B12796">
        <w:rPr>
          <w:rFonts w:ascii="Times New Roman" w:eastAsia="宋体" w:hAnsi="Times New Roman"/>
          <w:szCs w:val="20"/>
          <w:lang w:val="en-GB" w:eastAsia="zh-CN"/>
        </w:rPr>
      </w:r>
      <w:r w:rsidR="00B12796">
        <w:rPr>
          <w:rFonts w:ascii="Times New Roman" w:eastAsia="宋体" w:hAnsi="Times New Roman"/>
          <w:szCs w:val="20"/>
          <w:lang w:val="en-GB" w:eastAsia="zh-CN"/>
        </w:rPr>
        <w:fldChar w:fldCharType="separate"/>
      </w:r>
      <w:r w:rsidR="004A4FE6" w:rsidRPr="009F5352">
        <w:rPr>
          <w:rFonts w:ascii="Times New Roman" w:hAnsi="Times New Roman"/>
          <w:b/>
          <w:szCs w:val="20"/>
          <w:lang w:val="en-GB"/>
        </w:rPr>
        <w:t xml:space="preserve">Figure </w:t>
      </w:r>
      <w:r w:rsidR="004A4FE6" w:rsidRPr="009F5352">
        <w:rPr>
          <w:rFonts w:ascii="Times New Roman" w:hAnsi="Times New Roman"/>
          <w:b/>
          <w:noProof/>
          <w:szCs w:val="20"/>
          <w:lang w:val="en-GB"/>
        </w:rPr>
        <w:t>1</w:t>
      </w:r>
      <w:r w:rsidR="00B12796">
        <w:rPr>
          <w:rFonts w:ascii="Times New Roman" w:eastAsia="宋体" w:hAnsi="Times New Roman"/>
          <w:szCs w:val="20"/>
          <w:lang w:val="en-GB" w:eastAsia="zh-CN"/>
        </w:rPr>
        <w:fldChar w:fldCharType="end"/>
      </w:r>
      <w:r w:rsidR="00EF2BDD">
        <w:rPr>
          <w:rFonts w:ascii="Times New Roman" w:eastAsiaTheme="minorEastAsia" w:hAnsi="Times New Roman"/>
          <w:color w:val="000000" w:themeColor="text1"/>
          <w:lang w:eastAsia="zh-CN"/>
        </w:rPr>
        <w:t xml:space="preserve">, </w:t>
      </w:r>
      <w:r w:rsidR="00FA4CE8">
        <w:rPr>
          <w:rFonts w:ascii="Times New Roman" w:eastAsiaTheme="minorEastAsia" w:hAnsi="Times New Roman"/>
          <w:color w:val="000000" w:themeColor="text1"/>
          <w:lang w:eastAsia="zh-CN"/>
        </w:rPr>
        <w:t>when the BLER target is 1%,</w:t>
      </w:r>
      <w:r w:rsidR="00987B1B">
        <w:rPr>
          <w:rFonts w:ascii="Times New Roman" w:eastAsiaTheme="minorEastAsia" w:hAnsi="Times New Roman"/>
          <w:color w:val="000000" w:themeColor="text1"/>
          <w:lang w:eastAsia="zh-CN"/>
        </w:rPr>
        <w:t xml:space="preserve"> 9</w:t>
      </w:r>
      <w:r w:rsidR="00D92665">
        <w:rPr>
          <w:rFonts w:ascii="Times New Roman" w:eastAsiaTheme="minorEastAsia" w:hAnsi="Times New Roman"/>
          <w:color w:val="000000" w:themeColor="text1"/>
          <w:lang w:eastAsia="zh-CN"/>
        </w:rPr>
        <w:t xml:space="preserve">dB </w:t>
      </w:r>
      <w:r w:rsidR="009E516B">
        <w:rPr>
          <w:rFonts w:ascii="Times New Roman" w:eastAsiaTheme="minorEastAsia" w:hAnsi="Times New Roman"/>
          <w:color w:val="000000" w:themeColor="text1"/>
          <w:lang w:eastAsia="zh-CN"/>
        </w:rPr>
        <w:t xml:space="preserve">additional performance gain can be achieved </w:t>
      </w:r>
      <w:r w:rsidR="00D431EA">
        <w:rPr>
          <w:rFonts w:ascii="Times New Roman" w:eastAsiaTheme="minorEastAsia" w:hAnsi="Times New Roman"/>
          <w:color w:val="000000" w:themeColor="text1"/>
          <w:lang w:eastAsia="zh-CN"/>
        </w:rPr>
        <w:t xml:space="preserve">compared with single tone CW, </w:t>
      </w:r>
      <w:r w:rsidR="009E516B">
        <w:rPr>
          <w:rFonts w:ascii="Times New Roman" w:eastAsiaTheme="minorEastAsia" w:hAnsi="Times New Roman"/>
          <w:color w:val="000000" w:themeColor="text1"/>
          <w:lang w:eastAsia="zh-CN"/>
        </w:rPr>
        <w:t xml:space="preserve">under the assumption of </w:t>
      </w:r>
      <w:r w:rsidR="004A1CF3">
        <w:rPr>
          <w:rFonts w:ascii="Times New Roman" w:eastAsiaTheme="minorEastAsia" w:hAnsi="Times New Roman"/>
          <w:color w:val="000000" w:themeColor="text1"/>
          <w:lang w:eastAsia="zh-CN"/>
        </w:rPr>
        <w:t>two-tone</w:t>
      </w:r>
      <w:r w:rsidR="001A016E">
        <w:rPr>
          <w:rFonts w:ascii="Times New Roman" w:eastAsiaTheme="minorEastAsia" w:hAnsi="Times New Roman"/>
          <w:color w:val="000000" w:themeColor="text1"/>
          <w:lang w:eastAsia="zh-CN"/>
        </w:rPr>
        <w:t xml:space="preserve"> gap is 5MHz.</w:t>
      </w:r>
      <w:r w:rsidR="00F441CE">
        <w:rPr>
          <w:rFonts w:ascii="Times New Roman" w:eastAsiaTheme="minorEastAsia" w:hAnsi="Times New Roman"/>
          <w:color w:val="000000" w:themeColor="text1"/>
          <w:lang w:eastAsia="zh-CN"/>
        </w:rPr>
        <w:t xml:space="preserve"> </w:t>
      </w:r>
    </w:p>
    <w:p w14:paraId="393FFAF0" w14:textId="2865BFEA" w:rsidR="0042586B" w:rsidDel="00624257" w:rsidRDefault="0042586B" w:rsidP="009F5352">
      <w:pPr>
        <w:overflowPunct w:val="0"/>
        <w:autoSpaceDE w:val="0"/>
        <w:autoSpaceDN w:val="0"/>
        <w:adjustRightInd w:val="0"/>
        <w:snapToGrid w:val="0"/>
        <w:jc w:val="both"/>
        <w:textAlignment w:val="baseline"/>
        <w:rPr>
          <w:rFonts w:ascii="Times New Roman" w:eastAsiaTheme="minorEastAsia" w:hAnsi="Times New Roman"/>
          <w:color w:val="000000" w:themeColor="text1"/>
          <w:lang w:eastAsia="zh-CN"/>
        </w:rPr>
      </w:pPr>
    </w:p>
    <w:p w14:paraId="03AE0C46" w14:textId="68FFAD65" w:rsidR="009F5352" w:rsidRPr="009F5352" w:rsidRDefault="00684AFF" w:rsidP="00761EDA">
      <w:pPr>
        <w:overflowPunct w:val="0"/>
        <w:autoSpaceDE w:val="0"/>
        <w:autoSpaceDN w:val="0"/>
        <w:adjustRightInd w:val="0"/>
        <w:snapToGrid w:val="0"/>
        <w:jc w:val="center"/>
        <w:textAlignment w:val="baseline"/>
      </w:pPr>
      <w:r w:rsidRPr="00684AFF">
        <w:rPr>
          <w:noProof/>
        </w:rPr>
        <w:lastRenderedPageBreak/>
        <w:drawing>
          <wp:inline distT="0" distB="0" distL="0" distR="0" wp14:anchorId="1428DE9C" wp14:editId="11A96FDF">
            <wp:extent cx="3057753" cy="22932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61431" cy="2295982"/>
                    </a:xfrm>
                    <a:prstGeom prst="rect">
                      <a:avLst/>
                    </a:prstGeom>
                    <a:noFill/>
                    <a:ln>
                      <a:noFill/>
                    </a:ln>
                  </pic:spPr>
                </pic:pic>
              </a:graphicData>
            </a:graphic>
          </wp:inline>
        </w:drawing>
      </w:r>
    </w:p>
    <w:p w14:paraId="66FD9014" w14:textId="60847C08" w:rsidR="009F5352" w:rsidRPr="009F5352" w:rsidRDefault="009F5352" w:rsidP="009F5352">
      <w:pPr>
        <w:overflowPunct w:val="0"/>
        <w:autoSpaceDE w:val="0"/>
        <w:autoSpaceDN w:val="0"/>
        <w:adjustRightInd w:val="0"/>
        <w:spacing w:before="120" w:after="120"/>
        <w:jc w:val="center"/>
        <w:textAlignment w:val="baseline"/>
        <w:rPr>
          <w:rFonts w:ascii="Times New Roman" w:eastAsiaTheme="minorEastAsia" w:hAnsi="Times New Roman"/>
          <w:b/>
          <w:szCs w:val="20"/>
          <w:lang w:val="en-GB" w:eastAsia="zh-CN"/>
        </w:rPr>
      </w:pPr>
      <w:bookmarkStart w:id="13" w:name="_Ref166073641"/>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Pr="009F5352">
        <w:rPr>
          <w:rFonts w:ascii="Times New Roman" w:hAnsi="Times New Roman"/>
          <w:b/>
          <w:noProof/>
          <w:szCs w:val="20"/>
          <w:lang w:val="en-GB"/>
        </w:rPr>
        <w:t>1</w:t>
      </w:r>
      <w:r w:rsidRPr="009F5352">
        <w:rPr>
          <w:rFonts w:ascii="Times New Roman" w:hAnsi="Times New Roman"/>
          <w:b/>
          <w:szCs w:val="20"/>
          <w:lang w:val="en-GB"/>
        </w:rPr>
        <w:fldChar w:fldCharType="end"/>
      </w:r>
      <w:bookmarkEnd w:id="13"/>
      <w:r w:rsidRPr="009F5352">
        <w:rPr>
          <w:rFonts w:ascii="Times New Roman" w:hAnsi="Times New Roman"/>
          <w:b/>
          <w:szCs w:val="20"/>
          <w:lang w:val="en-GB"/>
        </w:rPr>
        <w:t xml:space="preserve"> </w:t>
      </w:r>
      <w:r w:rsidR="003E63F3">
        <w:rPr>
          <w:rFonts w:ascii="Times New Roman" w:hAnsi="Times New Roman"/>
          <w:b/>
          <w:szCs w:val="20"/>
          <w:lang w:val="en-GB"/>
        </w:rPr>
        <w:t>P</w:t>
      </w:r>
      <w:r w:rsidR="005004DB">
        <w:rPr>
          <w:rFonts w:ascii="Times New Roman" w:eastAsiaTheme="minorEastAsia" w:hAnsi="Times New Roman"/>
          <w:b/>
          <w:szCs w:val="20"/>
          <w:lang w:val="en-GB" w:eastAsia="zh-CN"/>
        </w:rPr>
        <w:t>erformance comparison of backscatter</w:t>
      </w:r>
      <w:r w:rsidR="003E63F3">
        <w:rPr>
          <w:rFonts w:ascii="Times New Roman" w:eastAsiaTheme="minorEastAsia" w:hAnsi="Times New Roman"/>
          <w:b/>
          <w:szCs w:val="20"/>
          <w:lang w:val="en-GB" w:eastAsia="zh-CN"/>
        </w:rPr>
        <w:t>ed</w:t>
      </w:r>
      <w:r w:rsidR="005004DB">
        <w:rPr>
          <w:rFonts w:ascii="Times New Roman" w:eastAsiaTheme="minorEastAsia" w:hAnsi="Times New Roman"/>
          <w:b/>
          <w:szCs w:val="20"/>
          <w:lang w:val="en-GB" w:eastAsia="zh-CN"/>
        </w:rPr>
        <w:t xml:space="preserve"> signal </w:t>
      </w:r>
      <w:r w:rsidR="00EF2BDD">
        <w:rPr>
          <w:rFonts w:ascii="Times New Roman" w:eastAsiaTheme="minorEastAsia" w:hAnsi="Times New Roman"/>
          <w:b/>
          <w:szCs w:val="20"/>
          <w:lang w:val="en-GB" w:eastAsia="zh-CN"/>
        </w:rPr>
        <w:t>by</w:t>
      </w:r>
      <w:r w:rsidR="005004DB" w:rsidDel="00EF2BDD">
        <w:rPr>
          <w:rFonts w:ascii="Times New Roman" w:eastAsiaTheme="minorEastAsia" w:hAnsi="Times New Roman"/>
          <w:b/>
          <w:szCs w:val="20"/>
          <w:lang w:val="en-GB" w:eastAsia="zh-CN"/>
        </w:rPr>
        <w:t xml:space="preserve"> </w:t>
      </w:r>
      <w:r w:rsidR="005004DB">
        <w:rPr>
          <w:rFonts w:ascii="Times New Roman" w:eastAsiaTheme="minorEastAsia" w:hAnsi="Times New Roman"/>
          <w:b/>
          <w:szCs w:val="20"/>
          <w:lang w:val="en-GB" w:eastAsia="zh-CN"/>
        </w:rPr>
        <w:t xml:space="preserve">using single tone CW and </w:t>
      </w:r>
      <w:proofErr w:type="gramStart"/>
      <w:r w:rsidR="00563ED9">
        <w:rPr>
          <w:rFonts w:ascii="Times New Roman" w:eastAsiaTheme="minorEastAsia" w:hAnsi="Times New Roman"/>
          <w:b/>
          <w:szCs w:val="20"/>
          <w:lang w:val="en-GB" w:eastAsia="zh-CN"/>
        </w:rPr>
        <w:t>Two</w:t>
      </w:r>
      <w:r w:rsidR="005004DB">
        <w:rPr>
          <w:rFonts w:ascii="Times New Roman" w:eastAsiaTheme="minorEastAsia" w:hAnsi="Times New Roman"/>
          <w:b/>
          <w:szCs w:val="20"/>
          <w:lang w:val="en-GB" w:eastAsia="zh-CN"/>
        </w:rPr>
        <w:t xml:space="preserve"> tone</w:t>
      </w:r>
      <w:proofErr w:type="gramEnd"/>
      <w:r w:rsidR="005004DB">
        <w:rPr>
          <w:rFonts w:ascii="Times New Roman" w:eastAsiaTheme="minorEastAsia" w:hAnsi="Times New Roman"/>
          <w:b/>
          <w:szCs w:val="20"/>
          <w:lang w:val="en-GB" w:eastAsia="zh-CN"/>
        </w:rPr>
        <w:t xml:space="preserve"> CW</w:t>
      </w:r>
    </w:p>
    <w:p w14:paraId="258B642A" w14:textId="00EEFFA1" w:rsidR="00E016AF" w:rsidRPr="00E016AF" w:rsidRDefault="005937A8" w:rsidP="00E016AF">
      <w:pPr>
        <w:spacing w:beforeLines="50" w:before="120" w:afterLines="50" w:after="120"/>
        <w:jc w:val="both"/>
        <w:rPr>
          <w:rFonts w:ascii="Times New Roman" w:eastAsia="等线" w:hAnsi="Times New Roman"/>
          <w:b/>
          <w:szCs w:val="20"/>
          <w:lang w:eastAsia="zh-CN"/>
        </w:rPr>
      </w:pPr>
      <w:bookmarkStart w:id="14" w:name="_Ref166262609"/>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4A4FE6">
        <w:rPr>
          <w:rFonts w:ascii="Times New Roman" w:hAnsi="Times New Roman"/>
          <w:b/>
          <w:noProof/>
        </w:rPr>
        <w:t>3</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00EC555E">
        <w:rPr>
          <w:rFonts w:ascii="Times New Roman" w:eastAsia="等线" w:hAnsi="Times New Roman"/>
          <w:b/>
          <w:szCs w:val="20"/>
          <w:lang w:eastAsia="zh-CN"/>
        </w:rPr>
        <w:t xml:space="preserve">Around </w:t>
      </w:r>
      <w:r w:rsidR="009A4903">
        <w:rPr>
          <w:rFonts w:ascii="Times New Roman" w:eastAsia="等线" w:hAnsi="Times New Roman"/>
          <w:b/>
          <w:szCs w:val="20"/>
          <w:lang w:eastAsia="zh-CN"/>
        </w:rPr>
        <w:t>9</w:t>
      </w:r>
      <w:r w:rsidR="00630870">
        <w:rPr>
          <w:rFonts w:ascii="Times New Roman" w:eastAsia="等线" w:hAnsi="Times New Roman"/>
          <w:b/>
          <w:szCs w:val="20"/>
          <w:lang w:eastAsia="zh-CN"/>
        </w:rPr>
        <w:t xml:space="preserve"> dB </w:t>
      </w:r>
      <w:r w:rsidR="0016510F">
        <w:rPr>
          <w:rFonts w:ascii="Times New Roman" w:eastAsia="等线" w:hAnsi="Times New Roman"/>
          <w:b/>
          <w:szCs w:val="20"/>
          <w:lang w:eastAsia="zh-CN"/>
        </w:rPr>
        <w:t xml:space="preserve">performance </w:t>
      </w:r>
      <w:r w:rsidR="00EC555E">
        <w:rPr>
          <w:rFonts w:ascii="Times New Roman" w:eastAsia="等线" w:hAnsi="Times New Roman"/>
          <w:b/>
          <w:szCs w:val="20"/>
          <w:lang w:eastAsia="zh-CN"/>
        </w:rPr>
        <w:t>gain for backscatter</w:t>
      </w:r>
      <w:r w:rsidR="006A5507">
        <w:rPr>
          <w:rFonts w:ascii="Times New Roman" w:eastAsia="等线" w:hAnsi="Times New Roman"/>
          <w:b/>
          <w:szCs w:val="20"/>
          <w:lang w:eastAsia="zh-CN"/>
        </w:rPr>
        <w:t>ed</w:t>
      </w:r>
      <w:r w:rsidR="00EC555E">
        <w:rPr>
          <w:rFonts w:ascii="Times New Roman" w:eastAsia="等线" w:hAnsi="Times New Roman"/>
          <w:b/>
          <w:szCs w:val="20"/>
          <w:lang w:eastAsia="zh-CN"/>
        </w:rPr>
        <w:t xml:space="preserve"> link can be achieved </w:t>
      </w:r>
      <w:r w:rsidR="0016510F">
        <w:rPr>
          <w:rFonts w:ascii="Times New Roman" w:eastAsia="等线" w:hAnsi="Times New Roman"/>
          <w:b/>
          <w:szCs w:val="20"/>
          <w:lang w:eastAsia="zh-CN"/>
        </w:rPr>
        <w:t xml:space="preserve">by </w:t>
      </w:r>
      <w:r w:rsidR="00550751">
        <w:rPr>
          <w:rFonts w:ascii="Times New Roman" w:eastAsia="等线" w:hAnsi="Times New Roman"/>
          <w:b/>
          <w:szCs w:val="20"/>
          <w:lang w:eastAsia="zh-CN"/>
        </w:rPr>
        <w:t xml:space="preserve">using </w:t>
      </w:r>
      <w:r w:rsidR="006A5507">
        <w:rPr>
          <w:rFonts w:ascii="Times New Roman" w:eastAsia="等线" w:hAnsi="Times New Roman"/>
          <w:b/>
          <w:szCs w:val="20"/>
          <w:lang w:eastAsia="zh-CN"/>
        </w:rPr>
        <w:t>two</w:t>
      </w:r>
      <w:r w:rsidR="005D6E5C">
        <w:rPr>
          <w:rFonts w:ascii="Times New Roman" w:eastAsia="等线" w:hAnsi="Times New Roman"/>
          <w:b/>
          <w:szCs w:val="20"/>
          <w:lang w:eastAsia="zh-CN"/>
        </w:rPr>
        <w:t>-</w:t>
      </w:r>
      <w:r w:rsidR="00550751">
        <w:rPr>
          <w:rFonts w:ascii="Times New Roman" w:eastAsia="等线" w:hAnsi="Times New Roman"/>
          <w:b/>
          <w:szCs w:val="20"/>
          <w:lang w:eastAsia="zh-CN"/>
        </w:rPr>
        <w:t xml:space="preserve">tone CW compared </w:t>
      </w:r>
      <w:r w:rsidR="0016510F">
        <w:rPr>
          <w:rFonts w:ascii="Times New Roman" w:eastAsia="等线" w:hAnsi="Times New Roman"/>
          <w:b/>
          <w:szCs w:val="20"/>
          <w:lang w:eastAsia="zh-CN"/>
        </w:rPr>
        <w:t>to the usage of</w:t>
      </w:r>
      <w:r w:rsidR="00550751">
        <w:rPr>
          <w:rFonts w:ascii="Times New Roman" w:eastAsia="等线" w:hAnsi="Times New Roman"/>
          <w:b/>
          <w:szCs w:val="20"/>
          <w:lang w:eastAsia="zh-CN"/>
        </w:rPr>
        <w:t xml:space="preserve"> single tone CW</w:t>
      </w:r>
      <w:r w:rsidR="002A7EEF">
        <w:rPr>
          <w:rFonts w:ascii="Times New Roman" w:eastAsia="等线" w:hAnsi="Times New Roman"/>
          <w:b/>
          <w:szCs w:val="20"/>
          <w:lang w:eastAsia="zh-CN"/>
        </w:rPr>
        <w:t xml:space="preserve"> when the target BLER is 1%</w:t>
      </w:r>
      <w:r w:rsidR="001118AE">
        <w:rPr>
          <w:rFonts w:ascii="Times New Roman" w:eastAsia="等线" w:hAnsi="Times New Roman"/>
          <w:b/>
          <w:szCs w:val="20"/>
          <w:lang w:eastAsia="zh-CN"/>
        </w:rPr>
        <w:t>.</w:t>
      </w:r>
      <w:bookmarkEnd w:id="14"/>
    </w:p>
    <w:p w14:paraId="01881128" w14:textId="010D8651" w:rsidR="00E016AF" w:rsidRPr="002E0096" w:rsidRDefault="00E016AF" w:rsidP="009F5BDE">
      <w:pPr>
        <w:pStyle w:val="af0"/>
        <w:numPr>
          <w:ilvl w:val="0"/>
          <w:numId w:val="28"/>
        </w:numPr>
        <w:overflowPunct w:val="0"/>
        <w:autoSpaceDE w:val="0"/>
        <w:autoSpaceDN w:val="0"/>
        <w:adjustRightInd w:val="0"/>
        <w:snapToGrid w:val="0"/>
        <w:spacing w:beforeLines="50" w:before="120" w:afterLines="50" w:after="120"/>
        <w:ind w:firstLineChars="0"/>
        <w:textAlignment w:val="baseline"/>
        <w:rPr>
          <w:rFonts w:ascii="Times New Roman" w:hAnsi="Times New Roman"/>
          <w:b/>
          <w:szCs w:val="20"/>
        </w:rPr>
      </w:pPr>
      <w:r w:rsidRPr="00E016AF">
        <w:rPr>
          <w:rFonts w:ascii="Times New Roman" w:hAnsi="Times New Roman"/>
          <w:b/>
          <w:szCs w:val="20"/>
        </w:rPr>
        <w:t>Spectrum utilization of backscattered signal corresponding to the CW waveforms</w:t>
      </w:r>
    </w:p>
    <w:p w14:paraId="5232430F" w14:textId="74CCCB85" w:rsidR="00E016AF" w:rsidRPr="00E016AF" w:rsidRDefault="00E016AF" w:rsidP="000C6C5B">
      <w:pPr>
        <w:overflowPunct w:val="0"/>
        <w:autoSpaceDE w:val="0"/>
        <w:autoSpaceDN w:val="0"/>
        <w:adjustRightInd w:val="0"/>
        <w:snapToGrid w:val="0"/>
        <w:spacing w:afterLines="50" w:after="120"/>
        <w:jc w:val="both"/>
        <w:textAlignment w:val="baseline"/>
        <w:rPr>
          <w:rFonts w:ascii="Times New Roman" w:eastAsia="宋体" w:hAnsi="Times New Roman"/>
          <w:szCs w:val="20"/>
          <w:lang w:val="en-GB" w:eastAsia="zh-CN"/>
        </w:rPr>
      </w:pPr>
      <w:r>
        <w:rPr>
          <w:rFonts w:ascii="Times New Roman" w:eastAsia="宋体" w:hAnsi="Times New Roman" w:hint="eastAsia"/>
          <w:szCs w:val="20"/>
          <w:lang w:val="en-GB" w:eastAsia="zh-CN"/>
        </w:rPr>
        <w:t>T</w:t>
      </w:r>
      <w:r>
        <w:rPr>
          <w:rFonts w:ascii="Times New Roman" w:eastAsia="宋体" w:hAnsi="Times New Roman"/>
          <w:szCs w:val="20"/>
          <w:lang w:val="en-GB" w:eastAsia="zh-CN"/>
        </w:rPr>
        <w:t xml:space="preserve">o obtain the frequency diversity by multiple single-tone CW, larger system bandwidth should be allocated for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transmission. For a minimum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transmission with 180kHz system bandwidth, it is difficult to adopt multiple single </w:t>
      </w:r>
      <w:r w:rsidR="00BA5189">
        <w:rPr>
          <w:rFonts w:ascii="Times New Roman" w:eastAsia="宋体" w:hAnsi="Times New Roman"/>
          <w:szCs w:val="20"/>
          <w:lang w:val="en-GB" w:eastAsia="zh-CN"/>
        </w:rPr>
        <w:t>tone</w:t>
      </w:r>
      <w:r>
        <w:rPr>
          <w:rFonts w:ascii="Times New Roman" w:eastAsia="宋体" w:hAnsi="Times New Roman"/>
          <w:szCs w:val="20"/>
          <w:lang w:val="en-GB" w:eastAsia="zh-CN"/>
        </w:rPr>
        <w:t>. While if deployed with around 1MHz system bandwidth, there is enough application space for multiple single-tone CW,</w:t>
      </w:r>
      <w:r w:rsidR="004F0A92">
        <w:rPr>
          <w:rFonts w:ascii="Times New Roman" w:eastAsia="宋体" w:hAnsi="Times New Roman"/>
          <w:szCs w:val="20"/>
          <w:lang w:val="en-GB" w:eastAsia="zh-CN"/>
        </w:rPr>
        <w:t xml:space="preserve"> </w:t>
      </w:r>
      <w:r>
        <w:rPr>
          <w:rFonts w:ascii="Times New Roman" w:eastAsia="宋体" w:hAnsi="Times New Roman"/>
          <w:szCs w:val="20"/>
          <w:lang w:val="en-GB" w:eastAsia="zh-CN"/>
        </w:rPr>
        <w:t>for example, two single-tone with 5</w:t>
      </w:r>
      <w:r>
        <w:rPr>
          <w:rFonts w:ascii="Times New Roman" w:eastAsia="宋体" w:hAnsi="Times New Roman" w:hint="eastAsia"/>
          <w:szCs w:val="20"/>
          <w:lang w:val="en-GB" w:eastAsia="zh-CN"/>
        </w:rPr>
        <w:t>k</w:t>
      </w:r>
      <w:r>
        <w:rPr>
          <w:rFonts w:ascii="Times New Roman" w:eastAsia="宋体" w:hAnsi="Times New Roman"/>
          <w:szCs w:val="20"/>
          <w:lang w:val="en-GB" w:eastAsia="zh-CN"/>
        </w:rPr>
        <w:t xml:space="preserve">bps date rate with </w:t>
      </w:r>
      <w:r w:rsidR="004C094D">
        <w:rPr>
          <w:rFonts w:ascii="Times New Roman" w:eastAsia="宋体" w:hAnsi="Times New Roman"/>
          <w:szCs w:val="20"/>
          <w:lang w:val="en-GB" w:eastAsia="zh-CN"/>
        </w:rPr>
        <w:t xml:space="preserve">1.08MHz </w:t>
      </w:r>
      <w:r>
        <w:rPr>
          <w:rFonts w:ascii="Times New Roman" w:eastAsia="宋体" w:hAnsi="Times New Roman"/>
          <w:szCs w:val="20"/>
          <w:lang w:val="en-GB" w:eastAsia="zh-CN"/>
        </w:rPr>
        <w:t>separate between the two tones,</w:t>
      </w:r>
      <w:r w:rsidDel="008C5C00">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then frequency diversity can be achieved in NLOS channel condition, such as TDL-A NLOS with </w:t>
      </w:r>
      <w:r w:rsidR="008B7409">
        <w:rPr>
          <w:rFonts w:ascii="Times New Roman" w:eastAsia="宋体" w:hAnsi="Times New Roman"/>
          <w:szCs w:val="20"/>
          <w:lang w:val="en-GB" w:eastAsia="zh-CN"/>
        </w:rPr>
        <w:t xml:space="preserve">30 </w:t>
      </w:r>
      <w:r>
        <w:rPr>
          <w:rFonts w:ascii="Times New Roman" w:eastAsia="宋体" w:hAnsi="Times New Roman"/>
          <w:szCs w:val="20"/>
          <w:lang w:val="en-GB" w:eastAsia="zh-CN"/>
        </w:rPr>
        <w:t xml:space="preserve">ns </w:t>
      </w:r>
      <w:r>
        <w:rPr>
          <w:rFonts w:ascii="Times New Roman" w:eastAsia="宋体" w:hAnsi="Times New Roman" w:hint="eastAsia"/>
          <w:szCs w:val="20"/>
          <w:lang w:val="en-GB" w:eastAsia="zh-CN"/>
        </w:rPr>
        <w:t>delay</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spread</w:t>
      </w:r>
      <w:r>
        <w:rPr>
          <w:rFonts w:ascii="Times New Roman" w:eastAsia="宋体" w:hAnsi="Times New Roman"/>
          <w:szCs w:val="20"/>
          <w:lang w:val="en-GB" w:eastAsia="zh-CN"/>
        </w:rPr>
        <w:t xml:space="preserve">, according to </w:t>
      </w:r>
      <w:r>
        <w:rPr>
          <w:rFonts w:ascii="Times New Roman" w:eastAsia="宋体" w:hAnsi="Times New Roman"/>
          <w:szCs w:val="20"/>
          <w:lang w:val="en-GB" w:eastAsia="zh-CN"/>
        </w:rPr>
        <w:fldChar w:fldCharType="begin"/>
      </w:r>
      <w:r>
        <w:rPr>
          <w:rFonts w:ascii="Times New Roman" w:eastAsia="宋体" w:hAnsi="Times New Roman"/>
          <w:szCs w:val="20"/>
          <w:lang w:val="en-GB" w:eastAsia="zh-CN"/>
        </w:rPr>
        <w:instrText xml:space="preserve"> REF _Ref166073641 \h  \* MERGEFORMAT </w:instrText>
      </w:r>
      <w:r>
        <w:rPr>
          <w:rFonts w:ascii="Times New Roman" w:eastAsia="宋体" w:hAnsi="Times New Roman"/>
          <w:szCs w:val="20"/>
          <w:lang w:val="en-GB" w:eastAsia="zh-CN"/>
        </w:rPr>
      </w:r>
      <w:r>
        <w:rPr>
          <w:rFonts w:ascii="Times New Roman" w:eastAsia="宋体" w:hAnsi="Times New Roman"/>
          <w:szCs w:val="20"/>
          <w:lang w:val="en-GB" w:eastAsia="zh-CN"/>
        </w:rPr>
        <w:fldChar w:fldCharType="separate"/>
      </w:r>
      <w:r w:rsidR="004A4FE6" w:rsidRPr="009F5352">
        <w:rPr>
          <w:rFonts w:ascii="Times New Roman" w:hAnsi="Times New Roman"/>
          <w:b/>
          <w:szCs w:val="20"/>
          <w:lang w:val="en-GB"/>
        </w:rPr>
        <w:t xml:space="preserve">Figure </w:t>
      </w:r>
      <w:r w:rsidR="004A4FE6" w:rsidRPr="009F5352">
        <w:rPr>
          <w:rFonts w:ascii="Times New Roman" w:hAnsi="Times New Roman"/>
          <w:b/>
          <w:noProof/>
          <w:szCs w:val="20"/>
          <w:lang w:val="en-GB"/>
        </w:rPr>
        <w:t>1</w:t>
      </w:r>
      <w:r>
        <w:rPr>
          <w:rFonts w:ascii="Times New Roman" w:eastAsia="宋体" w:hAnsi="Times New Roman"/>
          <w:szCs w:val="20"/>
          <w:lang w:val="en-GB" w:eastAsia="zh-CN"/>
        </w:rPr>
        <w:fldChar w:fldCharType="end"/>
      </w:r>
      <w:r>
        <w:rPr>
          <w:rFonts w:ascii="Times New Roman" w:eastAsia="宋体" w:hAnsi="Times New Roman"/>
          <w:szCs w:val="20"/>
          <w:lang w:val="en-GB" w:eastAsia="zh-CN"/>
        </w:rPr>
        <w:t xml:space="preserve">. Since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transmission may hardly co-exist with legacy NR transmission in the same band at indoor scenario according to our evaluation </w:t>
      </w:r>
      <w:r>
        <w:rPr>
          <w:rFonts w:ascii="Times New Roman" w:eastAsia="宋体" w:hAnsi="Times New Roman"/>
          <w:szCs w:val="20"/>
          <w:lang w:val="en-GB" w:eastAsia="zh-CN"/>
        </w:rPr>
        <w:fldChar w:fldCharType="begin"/>
      </w:r>
      <w:r>
        <w:rPr>
          <w:rFonts w:ascii="Times New Roman" w:eastAsia="宋体" w:hAnsi="Times New Roman"/>
          <w:szCs w:val="20"/>
          <w:lang w:val="en-GB" w:eastAsia="zh-CN"/>
        </w:rPr>
        <w:instrText xml:space="preserve"> REF _Ref159062317 \r \h </w:instrText>
      </w:r>
      <w:r w:rsidR="00ED5A8F">
        <w:rPr>
          <w:rFonts w:ascii="Times New Roman" w:eastAsia="宋体" w:hAnsi="Times New Roman"/>
          <w:szCs w:val="20"/>
          <w:lang w:val="en-GB" w:eastAsia="zh-CN"/>
        </w:rPr>
        <w:instrText xml:space="preserve"> \* MERGEFORMAT </w:instrText>
      </w:r>
      <w:r>
        <w:rPr>
          <w:rFonts w:ascii="Times New Roman" w:eastAsia="宋体" w:hAnsi="Times New Roman"/>
          <w:szCs w:val="20"/>
          <w:lang w:val="en-GB" w:eastAsia="zh-CN"/>
        </w:rPr>
      </w:r>
      <w:r>
        <w:rPr>
          <w:rFonts w:ascii="Times New Roman" w:eastAsia="宋体" w:hAnsi="Times New Roman"/>
          <w:szCs w:val="20"/>
          <w:lang w:val="en-GB" w:eastAsia="zh-CN"/>
        </w:rPr>
        <w:fldChar w:fldCharType="separate"/>
      </w:r>
      <w:r>
        <w:rPr>
          <w:rFonts w:ascii="Times New Roman" w:eastAsia="宋体" w:hAnsi="Times New Roman"/>
          <w:szCs w:val="20"/>
          <w:lang w:val="en-GB" w:eastAsia="zh-CN"/>
        </w:rPr>
        <w:t>[2]</w:t>
      </w:r>
      <w:r>
        <w:rPr>
          <w:rFonts w:ascii="Times New Roman" w:eastAsia="宋体" w:hAnsi="Times New Roman"/>
          <w:szCs w:val="20"/>
          <w:lang w:val="en-GB" w:eastAsia="zh-CN"/>
        </w:rPr>
        <w:fldChar w:fldCharType="end"/>
      </w:r>
      <w:r>
        <w:rPr>
          <w:rFonts w:ascii="Times New Roman" w:eastAsia="宋体" w:hAnsi="Times New Roman"/>
          <w:szCs w:val="20"/>
          <w:lang w:val="en-GB" w:eastAsia="zh-CN"/>
        </w:rPr>
        <w:t>,</w:t>
      </w:r>
      <w:r w:rsidDel="00096A47">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hence, ~1MHz BW or even larger BW for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transmission can be expected. In this sense,</w:t>
      </w:r>
      <w:r w:rsidDel="00607B37">
        <w:rPr>
          <w:rFonts w:ascii="Times New Roman" w:eastAsia="宋体" w:hAnsi="Times New Roman"/>
          <w:szCs w:val="20"/>
          <w:lang w:val="en-GB" w:eastAsia="zh-CN"/>
        </w:rPr>
        <w:t xml:space="preserve"> </w:t>
      </w:r>
      <w:r>
        <w:rPr>
          <w:rFonts w:ascii="Times New Roman" w:eastAsia="宋体" w:hAnsi="Times New Roman"/>
          <w:szCs w:val="20"/>
          <w:lang w:val="en-GB" w:eastAsia="zh-CN"/>
        </w:rPr>
        <w:t xml:space="preserve">the system bandwidth for </w:t>
      </w:r>
      <w:proofErr w:type="spellStart"/>
      <w:r>
        <w:rPr>
          <w:rFonts w:ascii="Times New Roman" w:eastAsia="宋体" w:hAnsi="Times New Roman"/>
          <w:szCs w:val="20"/>
          <w:lang w:val="en-GB" w:eastAsia="zh-CN"/>
        </w:rPr>
        <w:t>AIoT</w:t>
      </w:r>
      <w:proofErr w:type="spellEnd"/>
      <w:r>
        <w:rPr>
          <w:rFonts w:ascii="Times New Roman" w:eastAsia="宋体" w:hAnsi="Times New Roman"/>
          <w:szCs w:val="20"/>
          <w:lang w:val="en-GB" w:eastAsia="zh-CN"/>
        </w:rPr>
        <w:t xml:space="preserve"> would be </w:t>
      </w:r>
      <w:proofErr w:type="gramStart"/>
      <w:r>
        <w:rPr>
          <w:rFonts w:ascii="Times New Roman" w:eastAsia="宋体" w:hAnsi="Times New Roman"/>
          <w:szCs w:val="20"/>
          <w:lang w:val="en-GB" w:eastAsia="zh-CN"/>
        </w:rPr>
        <w:t>sufficient</w:t>
      </w:r>
      <w:proofErr w:type="gramEnd"/>
      <w:r>
        <w:rPr>
          <w:rFonts w:ascii="Times New Roman" w:eastAsia="宋体" w:hAnsi="Times New Roman"/>
          <w:szCs w:val="20"/>
          <w:lang w:val="en-GB" w:eastAsia="zh-CN"/>
        </w:rPr>
        <w:t xml:space="preserve"> to adopt multiple single tone as CW waveform.</w:t>
      </w:r>
      <w:r w:rsidR="000B0038" w:rsidRPr="00AF41A8">
        <w:rPr>
          <w:rFonts w:ascii="Times New Roman" w:eastAsia="宋体" w:hAnsi="Times New Roman"/>
          <w:szCs w:val="20"/>
          <w:lang w:eastAsia="zh-CN"/>
        </w:rPr>
        <w:t xml:space="preserve"> </w:t>
      </w:r>
      <w:r w:rsidR="0047268C" w:rsidRPr="00AF41A8">
        <w:rPr>
          <w:rFonts w:ascii="Times New Roman" w:eastAsia="宋体" w:hAnsi="Times New Roman"/>
          <w:szCs w:val="20"/>
          <w:lang w:eastAsia="zh-CN"/>
        </w:rPr>
        <w:t>Besides</w:t>
      </w:r>
      <w:r w:rsidR="000B0038" w:rsidRPr="00AF41A8">
        <w:rPr>
          <w:rFonts w:ascii="Times New Roman" w:eastAsia="宋体" w:hAnsi="Times New Roman"/>
          <w:szCs w:val="20"/>
          <w:lang w:eastAsia="zh-CN"/>
        </w:rPr>
        <w:t>,</w:t>
      </w:r>
      <w:r w:rsidR="000B0038" w:rsidRPr="00AF41A8">
        <w:rPr>
          <w:rFonts w:ascii="Times New Roman" w:eastAsia="宋体" w:hAnsi="Times New Roman"/>
          <w:szCs w:val="20"/>
          <w:lang w:eastAsia="zh-CN"/>
        </w:rPr>
        <w:t xml:space="preserve"> </w:t>
      </w:r>
      <w:r w:rsidR="000B0038" w:rsidRPr="00AF41A8">
        <w:rPr>
          <w:rFonts w:ascii="Times New Roman" w:eastAsia="宋体" w:hAnsi="Times New Roman"/>
          <w:szCs w:val="20"/>
          <w:lang w:eastAsia="zh-CN"/>
        </w:rPr>
        <w:t xml:space="preserve">D2R based on </w:t>
      </w:r>
      <w:r w:rsidR="000B0038" w:rsidRPr="00AF41A8">
        <w:rPr>
          <w:rFonts w:ascii="Times New Roman" w:eastAsia="宋体" w:hAnsi="Times New Roman"/>
          <w:szCs w:val="20"/>
          <w:lang w:eastAsia="zh-CN"/>
        </w:rPr>
        <w:t>s</w:t>
      </w:r>
      <w:r w:rsidR="000B0038" w:rsidRPr="00AF41A8">
        <w:rPr>
          <w:rFonts w:ascii="Times New Roman" w:eastAsia="宋体" w:hAnsi="Times New Roman"/>
          <w:szCs w:val="20"/>
          <w:lang w:eastAsia="zh-CN"/>
        </w:rPr>
        <w:t xml:space="preserve">ingle tone CW </w:t>
      </w:r>
      <w:r w:rsidR="000B0038" w:rsidRPr="00AF41A8">
        <w:rPr>
          <w:rFonts w:ascii="Times New Roman" w:eastAsia="宋体" w:hAnsi="Times New Roman"/>
          <w:szCs w:val="20"/>
          <w:lang w:eastAsia="zh-CN"/>
        </w:rPr>
        <w:t xml:space="preserve">can </w:t>
      </w:r>
      <w:r w:rsidR="000B0038" w:rsidRPr="00AF41A8">
        <w:rPr>
          <w:rFonts w:ascii="Times New Roman" w:eastAsia="宋体" w:hAnsi="Times New Roman"/>
          <w:szCs w:val="20"/>
          <w:lang w:eastAsia="zh-CN"/>
        </w:rPr>
        <w:t>achieve higher spectrum efficiency</w:t>
      </w:r>
      <w:r w:rsidR="0047268C" w:rsidRPr="00AF41A8">
        <w:rPr>
          <w:rFonts w:ascii="Times New Roman" w:eastAsia="宋体" w:hAnsi="Times New Roman"/>
          <w:szCs w:val="20"/>
          <w:lang w:eastAsia="zh-CN"/>
        </w:rPr>
        <w:t>, while</w:t>
      </w:r>
      <w:r w:rsidR="000B0038" w:rsidRPr="00AF41A8">
        <w:rPr>
          <w:rFonts w:ascii="Times New Roman" w:eastAsia="宋体" w:hAnsi="Times New Roman"/>
          <w:szCs w:val="20"/>
          <w:lang w:eastAsia="zh-CN"/>
        </w:rPr>
        <w:t xml:space="preserve"> </w:t>
      </w:r>
      <w:r w:rsidR="000B0038" w:rsidRPr="00AF41A8">
        <w:rPr>
          <w:rFonts w:ascii="Times New Roman" w:eastAsia="宋体" w:hAnsi="Times New Roman"/>
          <w:szCs w:val="20"/>
          <w:lang w:eastAsia="zh-CN"/>
        </w:rPr>
        <w:t>D2R</w:t>
      </w:r>
      <w:r w:rsidR="001578BA" w:rsidRPr="00AF41A8">
        <w:rPr>
          <w:rFonts w:ascii="Times New Roman" w:eastAsia="宋体" w:hAnsi="Times New Roman"/>
          <w:szCs w:val="20"/>
          <w:lang w:eastAsia="zh-CN"/>
        </w:rPr>
        <w:t xml:space="preserve"> reception</w:t>
      </w:r>
      <w:r w:rsidR="000B0038" w:rsidRPr="00AF41A8">
        <w:rPr>
          <w:rFonts w:ascii="Times New Roman" w:eastAsia="宋体" w:hAnsi="Times New Roman"/>
          <w:szCs w:val="20"/>
          <w:lang w:eastAsia="zh-CN"/>
        </w:rPr>
        <w:t xml:space="preserve"> based on </w:t>
      </w:r>
      <w:r w:rsidR="000B0038" w:rsidRPr="00AF41A8">
        <w:rPr>
          <w:rFonts w:ascii="Times New Roman" w:eastAsia="宋体" w:hAnsi="Times New Roman"/>
          <w:szCs w:val="20"/>
          <w:lang w:eastAsia="zh-CN"/>
        </w:rPr>
        <w:t>t</w:t>
      </w:r>
      <w:r w:rsidR="000B0038" w:rsidRPr="00AF41A8">
        <w:rPr>
          <w:rFonts w:ascii="Times New Roman" w:eastAsia="宋体" w:hAnsi="Times New Roman"/>
          <w:szCs w:val="20"/>
          <w:lang w:eastAsia="zh-CN"/>
        </w:rPr>
        <w:t xml:space="preserve">wo tone CW achieves better performance at expense of </w:t>
      </w:r>
      <w:r w:rsidR="000B0038" w:rsidRPr="00AF41A8">
        <w:rPr>
          <w:rFonts w:ascii="Times New Roman" w:eastAsia="宋体" w:hAnsi="Times New Roman"/>
          <w:szCs w:val="20"/>
          <w:lang w:eastAsia="zh-CN"/>
        </w:rPr>
        <w:t>l</w:t>
      </w:r>
      <w:r w:rsidR="000B0038" w:rsidRPr="00AF41A8">
        <w:rPr>
          <w:rFonts w:ascii="Times New Roman" w:eastAsia="宋体" w:hAnsi="Times New Roman"/>
          <w:szCs w:val="20"/>
          <w:lang w:eastAsia="zh-CN"/>
        </w:rPr>
        <w:t>ower spectrum efficiency.</w:t>
      </w:r>
    </w:p>
    <w:p w14:paraId="3FA645FD" w14:textId="2E1D52FC" w:rsidR="00E82609" w:rsidRPr="000C6C5B" w:rsidRDefault="00E016AF" w:rsidP="000C6C5B">
      <w:pPr>
        <w:overflowPunct w:val="0"/>
        <w:autoSpaceDE w:val="0"/>
        <w:autoSpaceDN w:val="0"/>
        <w:adjustRightInd w:val="0"/>
        <w:snapToGrid w:val="0"/>
        <w:spacing w:beforeLines="50" w:before="120" w:afterLines="50" w:after="120"/>
        <w:jc w:val="both"/>
        <w:textAlignment w:val="baseline"/>
        <w:rPr>
          <w:rFonts w:ascii="Times New Roman" w:eastAsia="等线" w:hAnsi="Times New Roman"/>
          <w:b/>
          <w:szCs w:val="20"/>
          <w:lang w:eastAsia="zh-CN"/>
        </w:rPr>
      </w:pPr>
      <w:bookmarkStart w:id="15" w:name="_Ref174090171"/>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0C6C5B">
        <w:rPr>
          <w:rFonts w:ascii="Times New Roman" w:eastAsia="等线" w:hAnsi="Times New Roman"/>
          <w:b/>
          <w:szCs w:val="20"/>
          <w:lang w:eastAsia="zh-CN"/>
        </w:rPr>
        <w:fldChar w:fldCharType="begin"/>
      </w:r>
      <w:r w:rsidRPr="000C6C5B">
        <w:rPr>
          <w:rFonts w:ascii="Times New Roman" w:eastAsia="等线" w:hAnsi="Times New Roman"/>
          <w:b/>
          <w:szCs w:val="20"/>
          <w:lang w:eastAsia="zh-CN"/>
        </w:rPr>
        <w:instrText xml:space="preserve"> SEQ Observation \* ARABIC </w:instrText>
      </w:r>
      <w:r w:rsidRPr="000C6C5B">
        <w:rPr>
          <w:rFonts w:ascii="Times New Roman" w:eastAsia="等线" w:hAnsi="Times New Roman"/>
          <w:b/>
          <w:szCs w:val="20"/>
          <w:lang w:eastAsia="zh-CN"/>
        </w:rPr>
        <w:fldChar w:fldCharType="separate"/>
      </w:r>
      <w:r>
        <w:rPr>
          <w:rFonts w:ascii="Times New Roman" w:eastAsia="等线" w:hAnsi="Times New Roman"/>
          <w:b/>
          <w:szCs w:val="20"/>
          <w:lang w:eastAsia="zh-CN"/>
        </w:rPr>
        <w:t>4</w:t>
      </w:r>
      <w:r w:rsidRPr="000C6C5B">
        <w:rPr>
          <w:rFonts w:ascii="Times New Roman" w:eastAsia="等线" w:hAnsi="Times New Roman"/>
          <w:b/>
          <w:szCs w:val="20"/>
          <w:lang w:eastAsia="zh-CN"/>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0C6C5B">
        <w:rPr>
          <w:rFonts w:ascii="Times New Roman" w:eastAsia="等线" w:hAnsi="Times New Roman"/>
          <w:b/>
          <w:szCs w:val="20"/>
          <w:lang w:eastAsia="zh-CN"/>
        </w:rPr>
        <w:t xml:space="preserve">~1MHz BW or even larger BW for maximum </w:t>
      </w:r>
      <w:proofErr w:type="spellStart"/>
      <w:r w:rsidRPr="000C6C5B">
        <w:rPr>
          <w:rFonts w:ascii="Times New Roman" w:eastAsia="等线" w:hAnsi="Times New Roman"/>
          <w:b/>
          <w:szCs w:val="20"/>
          <w:lang w:eastAsia="zh-CN"/>
        </w:rPr>
        <w:t>AIoT</w:t>
      </w:r>
      <w:proofErr w:type="spellEnd"/>
      <w:r w:rsidRPr="000C6C5B">
        <w:rPr>
          <w:rFonts w:ascii="Times New Roman" w:eastAsia="等线" w:hAnsi="Times New Roman"/>
          <w:b/>
          <w:szCs w:val="20"/>
          <w:lang w:eastAsia="zh-CN"/>
        </w:rPr>
        <w:t xml:space="preserve"> BW can be expected</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which</w:t>
      </w:r>
      <w:r w:rsidRPr="009C792F">
        <w:rPr>
          <w:rFonts w:ascii="Times New Roman" w:eastAsia="等线" w:hAnsi="Times New Roman"/>
          <w:b/>
          <w:szCs w:val="20"/>
          <w:lang w:eastAsia="zh-CN"/>
        </w:rPr>
        <w:t xml:space="preserve"> facilitate </w:t>
      </w:r>
      <w:r w:rsidRPr="009C792F">
        <w:rPr>
          <w:rFonts w:ascii="Times New Roman" w:eastAsia="等线" w:hAnsi="Times New Roman" w:hint="eastAsia"/>
          <w:b/>
          <w:szCs w:val="20"/>
          <w:lang w:eastAsia="zh-CN"/>
        </w:rPr>
        <w:t>reader</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t</w:t>
      </w:r>
      <w:r w:rsidRPr="009C792F">
        <w:rPr>
          <w:rFonts w:ascii="Times New Roman" w:eastAsia="等线" w:hAnsi="Times New Roman"/>
          <w:b/>
          <w:szCs w:val="20"/>
          <w:lang w:eastAsia="zh-CN"/>
        </w:rPr>
        <w:t xml:space="preserve">o </w:t>
      </w:r>
      <w:r>
        <w:rPr>
          <w:rFonts w:ascii="Times New Roman" w:eastAsia="等线" w:hAnsi="Times New Roman"/>
          <w:b/>
          <w:szCs w:val="20"/>
          <w:lang w:eastAsia="zh-CN"/>
        </w:rPr>
        <w:t>adopt</w:t>
      </w:r>
      <w:r w:rsidRPr="009C792F">
        <w:rPr>
          <w:rFonts w:ascii="Times New Roman" w:eastAsia="等线" w:hAnsi="Times New Roman"/>
          <w:b/>
          <w:szCs w:val="20"/>
          <w:lang w:eastAsia="zh-CN"/>
        </w:rPr>
        <w:t xml:space="preserve"> multiple single</w:t>
      </w:r>
      <w:r>
        <w:rPr>
          <w:rFonts w:ascii="Times New Roman" w:eastAsia="等线" w:hAnsi="Times New Roman"/>
          <w:b/>
          <w:szCs w:val="20"/>
          <w:lang w:eastAsia="zh-CN"/>
        </w:rPr>
        <w:t>-</w:t>
      </w:r>
      <w:r w:rsidRPr="009C792F">
        <w:rPr>
          <w:rFonts w:ascii="Times New Roman" w:eastAsia="等线" w:hAnsi="Times New Roman"/>
          <w:b/>
          <w:szCs w:val="20"/>
          <w:lang w:eastAsia="zh-CN"/>
        </w:rPr>
        <w:t>tone CW</w:t>
      </w:r>
      <w:r>
        <w:rPr>
          <w:rFonts w:ascii="Times New Roman" w:eastAsia="等线" w:hAnsi="Times New Roman"/>
          <w:b/>
          <w:szCs w:val="20"/>
          <w:lang w:eastAsia="zh-CN"/>
        </w:rPr>
        <w:t>.</w:t>
      </w:r>
      <w:bookmarkEnd w:id="15"/>
      <w:r>
        <w:rPr>
          <w:rFonts w:ascii="Times New Roman" w:eastAsia="等线" w:hAnsi="Times New Roman"/>
          <w:b/>
          <w:szCs w:val="20"/>
          <w:lang w:eastAsia="zh-CN"/>
        </w:rPr>
        <w:t xml:space="preserve"> </w:t>
      </w:r>
    </w:p>
    <w:p w14:paraId="4B4D4045" w14:textId="54BB229C" w:rsidR="00E82609" w:rsidRPr="000C6C5B" w:rsidRDefault="00E82609" w:rsidP="000C6C5B">
      <w:pPr>
        <w:overflowPunct w:val="0"/>
        <w:autoSpaceDE w:val="0"/>
        <w:autoSpaceDN w:val="0"/>
        <w:adjustRightInd w:val="0"/>
        <w:snapToGrid w:val="0"/>
        <w:spacing w:beforeLines="50" w:before="120"/>
        <w:jc w:val="both"/>
        <w:textAlignment w:val="baseline"/>
        <w:rPr>
          <w:rFonts w:ascii="Times New Roman" w:eastAsia="等线" w:hAnsi="Times New Roman"/>
          <w:b/>
          <w:szCs w:val="20"/>
        </w:rPr>
      </w:pPr>
      <w:bookmarkStart w:id="16" w:name="_Ref174090173"/>
      <w:r>
        <w:rPr>
          <w:rFonts w:ascii="Times New Roman" w:eastAsia="等线" w:hAnsi="Times New Roman"/>
          <w:b/>
          <w:szCs w:val="20"/>
          <w:lang w:eastAsia="zh-CN"/>
        </w:rPr>
        <w:t xml:space="preserve">Observation </w:t>
      </w:r>
      <w:r w:rsidRPr="00310CAD">
        <w:rPr>
          <w:rFonts w:ascii="Times New Roman" w:eastAsia="等线" w:hAnsi="Times New Roman"/>
          <w:b/>
          <w:szCs w:val="20"/>
          <w:lang w:eastAsia="zh-CN"/>
        </w:rPr>
        <w:fldChar w:fldCharType="begin"/>
      </w:r>
      <w:r w:rsidRPr="00310CAD">
        <w:rPr>
          <w:rFonts w:ascii="Times New Roman" w:eastAsia="等线" w:hAnsi="Times New Roman"/>
          <w:b/>
          <w:szCs w:val="20"/>
          <w:lang w:eastAsia="zh-CN"/>
        </w:rPr>
        <w:instrText xml:space="preserve"> SEQ Observation \* ARABIC </w:instrText>
      </w:r>
      <w:r w:rsidRPr="00310CAD">
        <w:rPr>
          <w:rFonts w:ascii="Times New Roman" w:eastAsia="等线" w:hAnsi="Times New Roman"/>
          <w:b/>
          <w:szCs w:val="20"/>
          <w:lang w:eastAsia="zh-CN"/>
        </w:rPr>
        <w:fldChar w:fldCharType="separate"/>
      </w:r>
      <w:r w:rsidR="004A4FE6">
        <w:rPr>
          <w:rFonts w:ascii="Times New Roman" w:eastAsia="等线" w:hAnsi="Times New Roman"/>
          <w:b/>
          <w:noProof/>
          <w:szCs w:val="20"/>
          <w:lang w:eastAsia="zh-CN"/>
        </w:rPr>
        <w:t>5</w:t>
      </w:r>
      <w:r w:rsidRPr="00310CAD">
        <w:rPr>
          <w:rFonts w:ascii="Times New Roman" w:eastAsia="等线" w:hAnsi="Times New Roman"/>
          <w:b/>
          <w:szCs w:val="20"/>
          <w:lang w:eastAsia="zh-CN"/>
        </w:rPr>
        <w:fldChar w:fldCharType="end"/>
      </w:r>
      <w:r>
        <w:rPr>
          <w:rFonts w:ascii="Times New Roman" w:eastAsia="等线" w:hAnsi="Times New Roman"/>
          <w:b/>
          <w:szCs w:val="20"/>
          <w:lang w:eastAsia="zh-CN"/>
        </w:rPr>
        <w:t xml:space="preserve">: </w:t>
      </w:r>
      <w:r w:rsidRPr="00E82609">
        <w:rPr>
          <w:rFonts w:ascii="Times New Roman" w:eastAsia="等线" w:hAnsi="Times New Roman"/>
          <w:b/>
          <w:szCs w:val="20"/>
          <w:lang w:eastAsia="zh-CN"/>
        </w:rPr>
        <w:t>D2R based on two tone CW achieves better performance at expense of lower spectrum efficiency</w:t>
      </w:r>
      <w:r>
        <w:rPr>
          <w:rFonts w:ascii="Times New Roman" w:eastAsia="等线" w:hAnsi="Times New Roman"/>
          <w:b/>
          <w:szCs w:val="20"/>
          <w:lang w:eastAsia="zh-CN"/>
        </w:rPr>
        <w:t>.</w:t>
      </w:r>
      <w:bookmarkEnd w:id="16"/>
    </w:p>
    <w:p w14:paraId="035199A6" w14:textId="236E754D" w:rsidR="0085075F" w:rsidRDefault="00C95F49" w:rsidP="0085075F">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Based on the discussion above, the comparison of the single tone CW and multiple single</w:t>
      </w:r>
      <w:r w:rsidR="00AC2705">
        <w:rPr>
          <w:rFonts w:ascii="Times New Roman" w:eastAsia="宋体" w:hAnsi="Times New Roman"/>
          <w:szCs w:val="20"/>
          <w:lang w:eastAsia="zh-CN"/>
        </w:rPr>
        <w:t>-</w:t>
      </w:r>
      <w:r>
        <w:rPr>
          <w:rFonts w:ascii="Times New Roman" w:eastAsia="宋体" w:hAnsi="Times New Roman"/>
          <w:szCs w:val="20"/>
          <w:lang w:eastAsia="zh-CN"/>
        </w:rPr>
        <w:t xml:space="preserve">tone CW </w:t>
      </w:r>
      <w:r w:rsidR="00AC2705">
        <w:rPr>
          <w:rFonts w:ascii="Times New Roman" w:eastAsia="宋体" w:hAnsi="Times New Roman"/>
          <w:szCs w:val="20"/>
          <w:lang w:eastAsia="zh-CN"/>
        </w:rPr>
        <w:t>is</w:t>
      </w:r>
      <w:r>
        <w:rPr>
          <w:rFonts w:ascii="Times New Roman" w:eastAsia="宋体" w:hAnsi="Times New Roman"/>
          <w:szCs w:val="20"/>
          <w:lang w:eastAsia="zh-CN"/>
        </w:rPr>
        <w:t xml:space="preserve"> provided in </w:t>
      </w:r>
      <w:r w:rsidR="00AC2705">
        <w:rPr>
          <w:rFonts w:ascii="Times New Roman" w:eastAsia="宋体" w:hAnsi="Times New Roman"/>
          <w:szCs w:val="20"/>
          <w:lang w:eastAsia="zh-CN"/>
        </w:rPr>
        <w:t xml:space="preserve">the following </w:t>
      </w:r>
      <w:r w:rsidR="00AC2705">
        <w:rPr>
          <w:rFonts w:ascii="Times New Roman" w:eastAsia="宋体" w:hAnsi="Times New Roman"/>
          <w:szCs w:val="20"/>
          <w:lang w:eastAsia="zh-CN"/>
        </w:rPr>
        <w:fldChar w:fldCharType="begin"/>
      </w:r>
      <w:r w:rsidR="00AC2705">
        <w:rPr>
          <w:rFonts w:ascii="Times New Roman" w:eastAsia="宋体" w:hAnsi="Times New Roman"/>
          <w:szCs w:val="20"/>
          <w:lang w:eastAsia="zh-CN"/>
        </w:rPr>
        <w:instrText xml:space="preserve"> REF _Ref163197262 \h </w:instrText>
      </w:r>
      <w:r w:rsidR="00AC2705">
        <w:rPr>
          <w:rFonts w:ascii="Times New Roman" w:eastAsia="宋体" w:hAnsi="Times New Roman"/>
          <w:szCs w:val="20"/>
          <w:lang w:eastAsia="zh-CN"/>
        </w:rPr>
      </w:r>
      <w:r w:rsidR="00AC2705">
        <w:rPr>
          <w:rFonts w:ascii="Times New Roman" w:eastAsia="宋体" w:hAnsi="Times New Roman"/>
          <w:szCs w:val="20"/>
          <w:lang w:eastAsia="zh-CN"/>
        </w:rPr>
        <w:fldChar w:fldCharType="separate"/>
      </w:r>
      <w:r w:rsidR="004A4FE6" w:rsidRPr="00210866">
        <w:rPr>
          <w:rFonts w:ascii="Times New Roman" w:hAnsi="Times New Roman"/>
          <w:b/>
          <w:bCs/>
        </w:rPr>
        <w:t xml:space="preserve">Table </w:t>
      </w:r>
      <w:r w:rsidR="004A4FE6">
        <w:rPr>
          <w:rFonts w:ascii="Times New Roman" w:hAnsi="Times New Roman"/>
          <w:b/>
          <w:bCs/>
          <w:noProof/>
        </w:rPr>
        <w:t>1</w:t>
      </w:r>
      <w:r w:rsidR="00AC2705">
        <w:rPr>
          <w:rFonts w:ascii="Times New Roman" w:eastAsia="宋体" w:hAnsi="Times New Roman"/>
          <w:szCs w:val="20"/>
          <w:lang w:eastAsia="zh-CN"/>
        </w:rPr>
        <w:fldChar w:fldCharType="end"/>
      </w:r>
      <w:r w:rsidR="00AC2705">
        <w:rPr>
          <w:rFonts w:ascii="Times New Roman" w:eastAsia="宋体" w:hAnsi="Times New Roman"/>
          <w:szCs w:val="20"/>
          <w:lang w:eastAsia="zh-CN"/>
        </w:rPr>
        <w:t>.</w:t>
      </w:r>
    </w:p>
    <w:p w14:paraId="1BC0D74A" w14:textId="0196C989" w:rsidR="002E3E1B" w:rsidRPr="005F59F4" w:rsidRDefault="00C95F49" w:rsidP="005F59F4">
      <w:pPr>
        <w:pStyle w:val="a9"/>
        <w:jc w:val="center"/>
        <w:rPr>
          <w:rFonts w:ascii="Times New Roman" w:hAnsi="Times New Roman"/>
          <w:b/>
          <w:lang w:eastAsia="zh-CN"/>
        </w:rPr>
      </w:pPr>
      <w:bookmarkStart w:id="17" w:name="_Ref163197262"/>
      <w:r w:rsidRPr="00210866">
        <w:rPr>
          <w:rFonts w:ascii="Times New Roman" w:hAnsi="Times New Roman"/>
          <w:b/>
          <w:bCs/>
        </w:rPr>
        <w:t xml:space="preserve">Table </w:t>
      </w:r>
      <w:r w:rsidRPr="00EA2B0A">
        <w:rPr>
          <w:rFonts w:ascii="Times New Roman" w:hAnsi="Times New Roman"/>
        </w:rPr>
        <w:fldChar w:fldCharType="begin"/>
      </w:r>
      <w:r w:rsidRPr="00210866">
        <w:rPr>
          <w:rFonts w:ascii="Times New Roman" w:hAnsi="Times New Roman"/>
          <w:b/>
          <w:bCs/>
        </w:rPr>
        <w:instrText xml:space="preserve"> SEQ Table \* ARABIC </w:instrText>
      </w:r>
      <w:r w:rsidRPr="00EA2B0A">
        <w:rPr>
          <w:rFonts w:ascii="Times New Roman" w:hAnsi="Times New Roman"/>
        </w:rPr>
        <w:fldChar w:fldCharType="separate"/>
      </w:r>
      <w:r w:rsidR="003B67B6">
        <w:rPr>
          <w:rFonts w:ascii="Times New Roman" w:hAnsi="Times New Roman"/>
          <w:b/>
          <w:bCs/>
          <w:noProof/>
        </w:rPr>
        <w:t>1</w:t>
      </w:r>
      <w:r w:rsidRPr="00EA2B0A">
        <w:rPr>
          <w:rFonts w:ascii="Times New Roman" w:hAnsi="Times New Roman"/>
        </w:rPr>
        <w:fldChar w:fldCharType="end"/>
      </w:r>
      <w:bookmarkEnd w:id="17"/>
      <w:r w:rsidRPr="00210866">
        <w:rPr>
          <w:rFonts w:ascii="Times New Roman" w:hAnsi="Times New Roman"/>
          <w:b/>
          <w:bCs/>
        </w:rPr>
        <w:t xml:space="preserve"> </w:t>
      </w:r>
      <w:r w:rsidR="00333A68">
        <w:rPr>
          <w:rFonts w:ascii="Times New Roman" w:hAnsi="Times New Roman"/>
          <w:b/>
          <w:bCs/>
        </w:rPr>
        <w:t>Comparison</w:t>
      </w:r>
      <w:r>
        <w:rPr>
          <w:rFonts w:ascii="Times New Roman" w:hAnsi="Times New Roman"/>
          <w:b/>
          <w:bCs/>
        </w:rPr>
        <w:t xml:space="preserve"> between </w:t>
      </w:r>
      <w:r>
        <w:rPr>
          <w:rFonts w:ascii="Times New Roman" w:hAnsi="Times New Roman"/>
          <w:b/>
          <w:lang w:eastAsia="zh-CN"/>
        </w:rPr>
        <w:t>s</w:t>
      </w:r>
      <w:r w:rsidRPr="00EE7415">
        <w:rPr>
          <w:rFonts w:ascii="Times New Roman" w:hAnsi="Times New Roman"/>
          <w:b/>
          <w:lang w:eastAsia="zh-CN"/>
        </w:rPr>
        <w:t>ingle tone</w:t>
      </w:r>
      <w:r>
        <w:rPr>
          <w:rFonts w:ascii="Times New Roman" w:hAnsi="Times New Roman"/>
          <w:b/>
          <w:lang w:eastAsia="zh-CN"/>
        </w:rPr>
        <w:t xml:space="preserve"> CW and multiple single tone CW</w:t>
      </w:r>
    </w:p>
    <w:tbl>
      <w:tblPr>
        <w:tblStyle w:val="afc"/>
        <w:tblW w:w="10060" w:type="dxa"/>
        <w:jc w:val="center"/>
        <w:tblLook w:val="04A0" w:firstRow="1" w:lastRow="0" w:firstColumn="1" w:lastColumn="0" w:noHBand="0" w:noVBand="1"/>
      </w:tblPr>
      <w:tblGrid>
        <w:gridCol w:w="3440"/>
        <w:gridCol w:w="6620"/>
      </w:tblGrid>
      <w:tr w:rsidR="00BD3BF4" w14:paraId="6F61E9F3" w14:textId="77777777" w:rsidTr="000C6C5B">
        <w:trPr>
          <w:jc w:val="center"/>
        </w:trPr>
        <w:tc>
          <w:tcPr>
            <w:tcW w:w="3440" w:type="dxa"/>
          </w:tcPr>
          <w:p w14:paraId="07A79E30" w14:textId="1DE53853" w:rsidR="002E3E1B" w:rsidRPr="000C6C5B" w:rsidRDefault="002E3E1B" w:rsidP="002E3E1B">
            <w:pPr>
              <w:rPr>
                <w:rFonts w:ascii="Times New Roman" w:eastAsia="宋体" w:hAnsi="Times New Roman"/>
                <w:lang w:val="en-GB" w:eastAsia="zh-CN"/>
              </w:rPr>
            </w:pPr>
            <w:r w:rsidRPr="000C6C5B">
              <w:rPr>
                <w:rFonts w:ascii="Times New Roman" w:eastAsia="宋体" w:hAnsi="Times New Roman"/>
                <w:b/>
                <w:lang w:val="en-GB" w:eastAsia="zh-CN"/>
              </w:rPr>
              <w:t>CW waveform characteristics</w:t>
            </w:r>
          </w:p>
        </w:tc>
        <w:tc>
          <w:tcPr>
            <w:tcW w:w="6620" w:type="dxa"/>
          </w:tcPr>
          <w:p w14:paraId="446C50FC" w14:textId="5C52E049" w:rsidR="002E3E1B" w:rsidRPr="000C6C5B" w:rsidRDefault="002E3E1B" w:rsidP="002E3E1B">
            <w:pPr>
              <w:rPr>
                <w:rFonts w:ascii="Times New Roman" w:eastAsia="宋体" w:hAnsi="Times New Roman"/>
                <w:lang w:val="en-GB" w:eastAsia="zh-CN"/>
              </w:rPr>
            </w:pPr>
            <w:r w:rsidRPr="000C6C5B">
              <w:rPr>
                <w:rFonts w:ascii="Times New Roman" w:eastAsia="宋体" w:hAnsi="Times New Roman"/>
                <w:b/>
                <w:lang w:val="en-GB" w:eastAsia="zh-CN"/>
              </w:rPr>
              <w:t>single-tone vs two single-tones</w:t>
            </w:r>
          </w:p>
        </w:tc>
      </w:tr>
      <w:tr w:rsidR="00BD3BF4" w14:paraId="77A04B67" w14:textId="77777777" w:rsidTr="000C6C5B">
        <w:trPr>
          <w:jc w:val="center"/>
        </w:trPr>
        <w:tc>
          <w:tcPr>
            <w:tcW w:w="3440" w:type="dxa"/>
            <w:vAlign w:val="center"/>
          </w:tcPr>
          <w:p w14:paraId="5D07A1BE" w14:textId="63F40820" w:rsidR="002E3E1B" w:rsidRPr="00AF41A8" w:rsidRDefault="002E3E1B" w:rsidP="002E3E1B">
            <w:pPr>
              <w:rPr>
                <w:rFonts w:ascii="Times New Roman" w:eastAsia="宋体" w:hAnsi="Times New Roman"/>
                <w:b/>
                <w:lang w:val="en-GB" w:eastAsia="zh-CN"/>
              </w:rPr>
            </w:pPr>
            <w:r w:rsidRPr="00AF41A8">
              <w:rPr>
                <w:rFonts w:ascii="Times New Roman" w:eastAsia="宋体" w:hAnsi="Times New Roman"/>
                <w:b/>
                <w:lang w:val="en-GB" w:eastAsia="zh-CN"/>
              </w:rPr>
              <w:t>D2R reception performance</w:t>
            </w:r>
          </w:p>
        </w:tc>
        <w:tc>
          <w:tcPr>
            <w:tcW w:w="6620" w:type="dxa"/>
            <w:vAlign w:val="center"/>
          </w:tcPr>
          <w:p w14:paraId="08D4E299" w14:textId="23E897A8" w:rsidR="002E3E1B" w:rsidRPr="000C6C5B" w:rsidRDefault="002E3E1B" w:rsidP="002E3E1B">
            <w:pPr>
              <w:rPr>
                <w:rFonts w:ascii="Times New Roman" w:eastAsia="宋体" w:hAnsi="Times New Roman"/>
                <w:lang w:val="en-GB" w:eastAsia="zh-CN"/>
              </w:rPr>
            </w:pPr>
            <w:r w:rsidRPr="000C6C5B">
              <w:rPr>
                <w:rFonts w:ascii="Times New Roman" w:eastAsia="宋体" w:hAnsi="Times New Roman"/>
                <w:lang w:val="en-GB" w:eastAsia="zh-CN"/>
              </w:rPr>
              <w:t xml:space="preserve">Two unmodulated single-tones waveform provides </w:t>
            </w:r>
            <w:proofErr w:type="gramStart"/>
            <w:r w:rsidRPr="000C6C5B">
              <w:rPr>
                <w:rFonts w:ascii="Times New Roman" w:eastAsia="宋体" w:hAnsi="Times New Roman"/>
                <w:b/>
                <w:u w:val="single"/>
                <w:lang w:val="en-GB" w:eastAsia="zh-CN"/>
              </w:rPr>
              <w:t>~[</w:t>
            </w:r>
            <w:proofErr w:type="gramEnd"/>
            <w:r w:rsidRPr="000C6C5B">
              <w:rPr>
                <w:rFonts w:ascii="Times New Roman" w:eastAsia="宋体" w:hAnsi="Times New Roman"/>
                <w:b/>
                <w:u w:val="single"/>
                <w:lang w:val="en-GB" w:eastAsia="zh-CN"/>
              </w:rPr>
              <w:t>X=1 Y=8</w:t>
            </w:r>
            <w:r w:rsidRPr="000C6C5B">
              <w:rPr>
                <w:rFonts w:ascii="Times New Roman" w:eastAsia="宋体" w:hAnsi="Times New Roman"/>
                <w:lang w:val="en-GB" w:eastAsia="zh-CN"/>
              </w:rPr>
              <w:t>] dB frequency diversity gain in a fading channel.</w:t>
            </w:r>
          </w:p>
        </w:tc>
      </w:tr>
      <w:tr w:rsidR="00BD3BF4" w14:paraId="73921093" w14:textId="77777777" w:rsidTr="000C6C5B">
        <w:trPr>
          <w:jc w:val="center"/>
        </w:trPr>
        <w:tc>
          <w:tcPr>
            <w:tcW w:w="3440" w:type="dxa"/>
            <w:vAlign w:val="center"/>
          </w:tcPr>
          <w:p w14:paraId="7A08530E" w14:textId="6182172B" w:rsidR="002E3E1B" w:rsidRPr="00AF41A8" w:rsidRDefault="002E3E1B" w:rsidP="002E3E1B">
            <w:pPr>
              <w:rPr>
                <w:rFonts w:ascii="Times New Roman" w:eastAsia="宋体" w:hAnsi="Times New Roman"/>
                <w:b/>
                <w:lang w:val="en-GB" w:eastAsia="zh-CN"/>
              </w:rPr>
            </w:pPr>
            <w:r w:rsidRPr="00AF41A8">
              <w:rPr>
                <w:rFonts w:ascii="Times New Roman" w:eastAsia="宋体" w:hAnsi="Times New Roman"/>
                <w:b/>
                <w:lang w:val="en-GB" w:eastAsia="zh-CN"/>
              </w:rPr>
              <w:t>Spectrum utilization of backscattered signal</w:t>
            </w:r>
          </w:p>
        </w:tc>
        <w:tc>
          <w:tcPr>
            <w:tcW w:w="6620" w:type="dxa"/>
            <w:vAlign w:val="center"/>
          </w:tcPr>
          <w:p w14:paraId="56BFA868" w14:textId="77777777" w:rsidR="002E3E1B" w:rsidRPr="000C6C5B" w:rsidRDefault="002E3E1B" w:rsidP="002E3E1B">
            <w:pPr>
              <w:rPr>
                <w:rFonts w:ascii="Times New Roman" w:eastAsia="宋体" w:hAnsi="Times New Roman"/>
                <w:lang w:eastAsia="zh-CN"/>
              </w:rPr>
            </w:pPr>
            <w:r w:rsidRPr="000C6C5B">
              <w:rPr>
                <w:rFonts w:ascii="Times New Roman" w:eastAsia="宋体" w:hAnsi="Times New Roman"/>
                <w:lang w:eastAsia="zh-CN"/>
              </w:rPr>
              <w:t>D2R based on Single tone CW achieves higher spectrum efficiency.</w:t>
            </w:r>
          </w:p>
          <w:p w14:paraId="11AC8B2E" w14:textId="77777777" w:rsidR="002E3E1B" w:rsidRPr="000C6C5B" w:rsidRDefault="002E3E1B" w:rsidP="002E3E1B">
            <w:pPr>
              <w:rPr>
                <w:rFonts w:ascii="Times New Roman" w:eastAsia="宋体" w:hAnsi="Times New Roman"/>
                <w:lang w:eastAsia="zh-CN"/>
              </w:rPr>
            </w:pPr>
            <w:r w:rsidRPr="000C6C5B">
              <w:rPr>
                <w:rFonts w:ascii="Times New Roman" w:eastAsia="宋体" w:hAnsi="Times New Roman"/>
                <w:lang w:eastAsia="zh-CN"/>
              </w:rPr>
              <w:t>D2R based on Two tone CW achieves better performance at expense of Lower spectrum efficiency.</w:t>
            </w:r>
          </w:p>
          <w:p w14:paraId="2C67459C" w14:textId="3CFF4168" w:rsidR="002E3E1B" w:rsidRPr="0014378B" w:rsidRDefault="002E3E1B" w:rsidP="00AF41A8">
            <w:pPr>
              <w:rPr>
                <w:rFonts w:ascii="Times New Roman" w:hAnsi="Times New Roman"/>
                <w:lang w:val="en-GB"/>
              </w:rPr>
            </w:pPr>
          </w:p>
        </w:tc>
      </w:tr>
      <w:tr w:rsidR="00BD3BF4" w14:paraId="4E01AE3C" w14:textId="77777777" w:rsidTr="000C6C5B">
        <w:trPr>
          <w:jc w:val="center"/>
        </w:trPr>
        <w:tc>
          <w:tcPr>
            <w:tcW w:w="10060" w:type="dxa"/>
            <w:gridSpan w:val="2"/>
            <w:vAlign w:val="center"/>
          </w:tcPr>
          <w:p w14:paraId="482B4650" w14:textId="5D6A701E" w:rsidR="00333A68" w:rsidRPr="000C6C5B" w:rsidRDefault="00631E96" w:rsidP="002E3E1B">
            <w:pPr>
              <w:rPr>
                <w:rFonts w:ascii="Times New Roman" w:eastAsia="宋体" w:hAnsi="Times New Roman"/>
                <w:lang w:val="en-GB" w:eastAsia="zh-CN"/>
              </w:rPr>
            </w:pPr>
            <w:r w:rsidRPr="000C6C5B">
              <w:rPr>
                <w:rFonts w:ascii="Times New Roman" w:eastAsia="宋体" w:hAnsi="Times New Roman"/>
                <w:lang w:val="en-GB" w:eastAsia="zh-CN"/>
              </w:rPr>
              <w:t xml:space="preserve">Note: For two unmodulated single-tones </w:t>
            </w:r>
            <w:proofErr w:type="gramStart"/>
            <w:r w:rsidRPr="000C6C5B">
              <w:rPr>
                <w:rFonts w:ascii="Times New Roman" w:eastAsia="宋体" w:hAnsi="Times New Roman"/>
                <w:lang w:val="en-GB" w:eastAsia="zh-CN"/>
              </w:rPr>
              <w:t>waveform</w:t>
            </w:r>
            <w:proofErr w:type="gramEnd"/>
            <w:r w:rsidRPr="000C6C5B">
              <w:rPr>
                <w:rFonts w:ascii="Times New Roman" w:eastAsia="宋体" w:hAnsi="Times New Roman"/>
                <w:lang w:val="en-GB" w:eastAsia="zh-CN"/>
              </w:rPr>
              <w:t>, the two tones are transmitted from the same CW node.</w:t>
            </w:r>
          </w:p>
        </w:tc>
      </w:tr>
    </w:tbl>
    <w:p w14:paraId="69A52B64" w14:textId="39364F41" w:rsidR="002E3E1B" w:rsidRPr="00333A68" w:rsidRDefault="002E3E1B" w:rsidP="002E3E1B">
      <w:pPr>
        <w:rPr>
          <w:rFonts w:eastAsia="宋体"/>
          <w:lang w:val="en-GB" w:eastAsia="zh-CN"/>
        </w:rPr>
      </w:pPr>
    </w:p>
    <w:p w14:paraId="66B52739" w14:textId="22D1D1B1" w:rsidR="00EA406C" w:rsidRPr="00761EDA" w:rsidRDefault="007C6A2D" w:rsidP="00EE4AE9">
      <w:pPr>
        <w:adjustRightInd w:val="0"/>
        <w:snapToGrid w:val="0"/>
        <w:spacing w:beforeLines="50" w:before="120" w:afterLines="50" w:after="120"/>
        <w:jc w:val="both"/>
        <w:rPr>
          <w:rFonts w:ascii="Times New Roman" w:eastAsia="宋体" w:hAnsi="Times New Roman"/>
          <w:b/>
          <w:szCs w:val="20"/>
          <w:lang w:val="en-GB"/>
        </w:rPr>
      </w:pPr>
      <w:bookmarkStart w:id="18" w:name="_Ref166262625"/>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sidR="004A4FE6">
        <w:rPr>
          <w:rFonts w:ascii="Times New Roman" w:hAnsi="Times New Roman"/>
          <w:b/>
          <w:noProof/>
        </w:rPr>
        <w:t>2</w:t>
      </w:r>
      <w:r w:rsidRPr="00B55912">
        <w:rPr>
          <w:rFonts w:ascii="Times New Roman" w:hAnsi="Times New Roman"/>
          <w:b/>
          <w:szCs w:val="20"/>
          <w:lang w:val="en-GB"/>
        </w:rPr>
        <w:fldChar w:fldCharType="end"/>
      </w:r>
      <w:r w:rsidRPr="00136EEB">
        <w:rPr>
          <w:rFonts w:ascii="Times New Roman" w:eastAsia="等线" w:hAnsi="Times New Roman"/>
          <w:b/>
          <w:lang w:eastAsia="zh-CN"/>
        </w:rPr>
        <w:t>:</w:t>
      </w:r>
      <w:r>
        <w:rPr>
          <w:rFonts w:ascii="Times New Roman" w:eastAsia="等线" w:hAnsi="Times New Roman"/>
          <w:b/>
          <w:lang w:eastAsia="zh-CN"/>
        </w:rPr>
        <w:t xml:space="preserve"> Adopt Table 1 in R1-</w:t>
      </w:r>
      <w:r w:rsidR="000D0756">
        <w:rPr>
          <w:rFonts w:ascii="Times New Roman" w:eastAsia="等线" w:hAnsi="Times New Roman"/>
          <w:b/>
          <w:lang w:eastAsia="zh-CN"/>
        </w:rPr>
        <w:t xml:space="preserve">2406189 </w:t>
      </w:r>
      <w:r>
        <w:rPr>
          <w:rFonts w:ascii="Times New Roman" w:eastAsia="等线" w:hAnsi="Times New Roman"/>
          <w:b/>
          <w:lang w:eastAsia="zh-CN"/>
        </w:rPr>
        <w:t xml:space="preserve">for </w:t>
      </w:r>
      <w:r w:rsidR="00AC2705">
        <w:rPr>
          <w:rFonts w:ascii="Times New Roman" w:eastAsia="等线" w:hAnsi="Times New Roman"/>
          <w:b/>
          <w:lang w:eastAsia="zh-CN"/>
        </w:rPr>
        <w:t xml:space="preserve">the </w:t>
      </w:r>
      <w:r>
        <w:rPr>
          <w:rFonts w:ascii="Times New Roman" w:eastAsia="等线" w:hAnsi="Times New Roman"/>
          <w:b/>
          <w:lang w:eastAsia="zh-CN"/>
        </w:rPr>
        <w:t>comparison between single tone CW and multiple single</w:t>
      </w:r>
      <w:r w:rsidR="00AC2705">
        <w:rPr>
          <w:rFonts w:ascii="Times New Roman" w:eastAsia="等线" w:hAnsi="Times New Roman"/>
          <w:b/>
          <w:lang w:eastAsia="zh-CN"/>
        </w:rPr>
        <w:t>-</w:t>
      </w:r>
      <w:r>
        <w:rPr>
          <w:rFonts w:ascii="Times New Roman" w:eastAsia="等线" w:hAnsi="Times New Roman"/>
          <w:b/>
          <w:lang w:eastAsia="zh-CN"/>
        </w:rPr>
        <w:t>tone CW.</w:t>
      </w:r>
      <w:bookmarkEnd w:id="18"/>
    </w:p>
    <w:p w14:paraId="1F861F76" w14:textId="51D5400D" w:rsidR="007C6A2D" w:rsidRPr="00132F31" w:rsidRDefault="007C6A2D" w:rsidP="007C6A2D">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rPr>
      </w:pPr>
      <w:r w:rsidRPr="00132F31">
        <w:rPr>
          <w:rFonts w:ascii="Arial" w:eastAsia="宋体" w:hAnsi="Arial"/>
          <w:sz w:val="32"/>
          <w:szCs w:val="20"/>
          <w:lang w:val="en-GB" w:eastAsia="zh-CN"/>
        </w:rPr>
        <w:t>Gap between tones</w:t>
      </w:r>
    </w:p>
    <w:p w14:paraId="3E6E2676" w14:textId="77258D6D" w:rsidR="008D639A" w:rsidRDefault="005B5E36" w:rsidP="005B5E36">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For single tone CW, the spectrum of backscatter signal is generated at both sides of CW frequency. The occupied frequency resource for D2R transmission is determined by the backscatter link frequency </w:t>
      </w:r>
      <w:r>
        <w:rPr>
          <w:rFonts w:ascii="Times New Roman" w:eastAsia="宋体" w:hAnsi="Times New Roman" w:hint="eastAsia"/>
          <w:szCs w:val="20"/>
          <w:lang w:eastAsia="zh-CN"/>
        </w:rPr>
        <w:t>(</w:t>
      </w:r>
      <w:r w:rsidR="00E847E3">
        <w:rPr>
          <w:rFonts w:ascii="Times New Roman" w:eastAsia="宋体" w:hAnsi="Times New Roman"/>
          <w:szCs w:val="20"/>
          <w:lang w:eastAsia="zh-CN"/>
        </w:rPr>
        <w:t xml:space="preserve">where </w:t>
      </w:r>
      <w:r>
        <w:rPr>
          <w:rFonts w:ascii="Times New Roman" w:eastAsia="宋体" w:hAnsi="Times New Roman"/>
          <w:szCs w:val="20"/>
          <w:lang w:eastAsia="zh-CN"/>
        </w:rPr>
        <w:t>BLF =1</w:t>
      </w:r>
      <w:proofErr w:type="gramStart"/>
      <w:r>
        <w:rPr>
          <w:rFonts w:ascii="Times New Roman" w:eastAsia="宋体" w:hAnsi="Times New Roman"/>
          <w:szCs w:val="20"/>
          <w:lang w:eastAsia="zh-CN"/>
        </w:rPr>
        <w:t>/(</w:t>
      </w:r>
      <w:proofErr w:type="gramEnd"/>
      <w:r>
        <w:rPr>
          <w:rFonts w:ascii="Times New Roman" w:eastAsia="宋体" w:hAnsi="Times New Roman"/>
          <w:szCs w:val="20"/>
          <w:lang w:eastAsia="zh-CN"/>
        </w:rPr>
        <w:t>2*chip length)</w:t>
      </w:r>
      <w:r w:rsidR="00E847E3">
        <w:rPr>
          <w:rFonts w:ascii="Times New Roman" w:eastAsia="宋体" w:hAnsi="Times New Roman"/>
          <w:szCs w:val="20"/>
          <w:lang w:eastAsia="zh-CN"/>
        </w:rPr>
        <w:t>, aka., frequency shift</w:t>
      </w:r>
      <w:r>
        <w:rPr>
          <w:rFonts w:ascii="Times New Roman" w:eastAsia="宋体" w:hAnsi="Times New Roman"/>
          <w:szCs w:val="20"/>
          <w:lang w:eastAsia="zh-CN"/>
        </w:rPr>
        <w:t>)</w:t>
      </w:r>
      <w:r w:rsidR="001C5F98">
        <w:rPr>
          <w:rFonts w:ascii="Times New Roman" w:eastAsia="宋体" w:hAnsi="Times New Roman"/>
          <w:szCs w:val="20"/>
          <w:lang w:eastAsia="zh-CN"/>
        </w:rPr>
        <w:t xml:space="preserve"> and transmission </w:t>
      </w:r>
      <w:r w:rsidDel="001C5F98">
        <w:rPr>
          <w:rFonts w:ascii="Times New Roman" w:eastAsia="宋体" w:hAnsi="Times New Roman"/>
          <w:szCs w:val="20"/>
          <w:lang w:eastAsia="zh-CN"/>
        </w:rPr>
        <w:t xml:space="preserve"> </w:t>
      </w:r>
      <w:r>
        <w:rPr>
          <w:rFonts w:ascii="Times New Roman" w:eastAsia="宋体" w:hAnsi="Times New Roman"/>
          <w:szCs w:val="20"/>
          <w:lang w:eastAsia="zh-CN"/>
        </w:rPr>
        <w:t>BW of the D2R backscatter signal.</w:t>
      </w:r>
      <w:r w:rsidR="008D639A">
        <w:rPr>
          <w:rFonts w:ascii="Times New Roman" w:eastAsia="宋体" w:hAnsi="Times New Roman"/>
          <w:szCs w:val="20"/>
          <w:lang w:eastAsia="zh-CN"/>
        </w:rPr>
        <w:t xml:space="preserve"> The spectrum of the backscatter signal is composed of main sidelobes and several harmonic components, main sidelobe should be kept to detect the backscatter signal.</w:t>
      </w:r>
    </w:p>
    <w:p w14:paraId="14EE062D" w14:textId="553D74B6" w:rsidR="005B5E36" w:rsidRDefault="008D639A" w:rsidP="005B5E36">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For two </w:t>
      </w:r>
      <w:r w:rsidR="00EB1675">
        <w:rPr>
          <w:rFonts w:ascii="Times New Roman" w:eastAsia="宋体" w:hAnsi="Times New Roman"/>
          <w:szCs w:val="20"/>
          <w:lang w:eastAsia="zh-CN"/>
        </w:rPr>
        <w:t>single-</w:t>
      </w:r>
      <w:r>
        <w:rPr>
          <w:rFonts w:ascii="Times New Roman" w:eastAsia="宋体" w:hAnsi="Times New Roman"/>
          <w:szCs w:val="20"/>
          <w:lang w:eastAsia="zh-CN"/>
        </w:rPr>
        <w:t xml:space="preserve">tone CW, </w:t>
      </w:r>
      <w:r w:rsidR="00715886">
        <w:rPr>
          <w:rFonts w:ascii="Times New Roman" w:eastAsia="宋体" w:hAnsi="Times New Roman"/>
          <w:szCs w:val="20"/>
          <w:lang w:eastAsia="zh-CN"/>
        </w:rPr>
        <w:t>overlapping between spectrum of D2R signal and CW frequency should be avoided to facilitate interference suppression on CW frequency. Hence, t</w:t>
      </w:r>
      <w:r>
        <w:rPr>
          <w:rFonts w:ascii="Times New Roman" w:eastAsia="宋体" w:hAnsi="Times New Roman"/>
          <w:szCs w:val="20"/>
          <w:lang w:eastAsia="zh-CN"/>
        </w:rPr>
        <w:t xml:space="preserve">he gap between </w:t>
      </w:r>
      <w:r w:rsidR="00E847E3">
        <w:rPr>
          <w:rFonts w:ascii="Times New Roman" w:eastAsia="宋体" w:hAnsi="Times New Roman"/>
          <w:szCs w:val="20"/>
          <w:lang w:eastAsia="zh-CN"/>
        </w:rPr>
        <w:t xml:space="preserve">two </w:t>
      </w:r>
      <w:r>
        <w:rPr>
          <w:rFonts w:ascii="Times New Roman" w:eastAsia="宋体" w:hAnsi="Times New Roman"/>
          <w:szCs w:val="20"/>
          <w:lang w:eastAsia="zh-CN"/>
        </w:rPr>
        <w:t>frequency tones should be properly set to cover two main sidelobes. As shown in</w:t>
      </w:r>
      <w:r w:rsidR="00715886">
        <w:rPr>
          <w:rFonts w:ascii="Times New Roman" w:eastAsia="宋体" w:hAnsi="Times New Roman"/>
          <w:color w:val="FF0000"/>
          <w:szCs w:val="20"/>
          <w:lang w:eastAsia="zh-CN"/>
        </w:rPr>
        <w:t xml:space="preserve"> </w:t>
      </w:r>
      <w:r w:rsidR="00715886">
        <w:rPr>
          <w:rFonts w:ascii="Times New Roman" w:eastAsia="宋体" w:hAnsi="Times New Roman"/>
          <w:color w:val="FF0000"/>
          <w:szCs w:val="20"/>
          <w:lang w:eastAsia="zh-CN"/>
        </w:rPr>
        <w:fldChar w:fldCharType="begin"/>
      </w:r>
      <w:r w:rsidR="00715886">
        <w:rPr>
          <w:rFonts w:ascii="Times New Roman" w:eastAsia="宋体" w:hAnsi="Times New Roman"/>
          <w:color w:val="FF0000"/>
          <w:szCs w:val="20"/>
          <w:lang w:eastAsia="zh-CN"/>
        </w:rPr>
        <w:instrText xml:space="preserve"> REF _Ref166137121 \h </w:instrText>
      </w:r>
      <w:r w:rsidR="00715886">
        <w:rPr>
          <w:rFonts w:ascii="Times New Roman" w:eastAsia="宋体" w:hAnsi="Times New Roman"/>
          <w:color w:val="FF0000"/>
          <w:szCs w:val="20"/>
          <w:lang w:eastAsia="zh-CN"/>
        </w:rPr>
      </w:r>
      <w:r w:rsidR="00715886">
        <w:rPr>
          <w:rFonts w:ascii="Times New Roman" w:eastAsia="宋体" w:hAnsi="Times New Roman"/>
          <w:color w:val="FF0000"/>
          <w:szCs w:val="20"/>
          <w:lang w:eastAsia="zh-CN"/>
        </w:rPr>
        <w:fldChar w:fldCharType="separate"/>
      </w:r>
      <w:r w:rsidR="004A4FE6" w:rsidRPr="009F5352">
        <w:rPr>
          <w:rFonts w:ascii="Times New Roman" w:hAnsi="Times New Roman"/>
          <w:b/>
          <w:szCs w:val="20"/>
          <w:lang w:val="en-GB"/>
        </w:rPr>
        <w:t xml:space="preserve">Figure </w:t>
      </w:r>
      <w:r w:rsidR="004A4FE6">
        <w:rPr>
          <w:rFonts w:ascii="Times New Roman" w:hAnsi="Times New Roman"/>
          <w:b/>
          <w:noProof/>
          <w:szCs w:val="20"/>
          <w:lang w:val="en-GB"/>
        </w:rPr>
        <w:t>2</w:t>
      </w:r>
      <w:r w:rsidR="00715886">
        <w:rPr>
          <w:rFonts w:ascii="Times New Roman" w:eastAsia="宋体" w:hAnsi="Times New Roman"/>
          <w:color w:val="FF0000"/>
          <w:szCs w:val="20"/>
          <w:lang w:eastAsia="zh-CN"/>
        </w:rPr>
        <w:fldChar w:fldCharType="end"/>
      </w:r>
      <w:r>
        <w:rPr>
          <w:rFonts w:ascii="Times New Roman" w:eastAsia="宋体" w:hAnsi="Times New Roman"/>
          <w:szCs w:val="20"/>
          <w:lang w:eastAsia="zh-CN"/>
        </w:rPr>
        <w:t>,</w:t>
      </w:r>
      <w:r w:rsidR="000C6489">
        <w:rPr>
          <w:rFonts w:ascii="Times New Roman" w:eastAsia="宋体" w:hAnsi="Times New Roman"/>
          <w:szCs w:val="20"/>
          <w:lang w:eastAsia="zh-CN"/>
        </w:rPr>
        <w:t xml:space="preserve"> the gap should cover at least 2*</w:t>
      </w:r>
      <w:r w:rsidR="00E847E3">
        <w:rPr>
          <w:rFonts w:ascii="Times New Roman" w:eastAsia="宋体" w:hAnsi="Times New Roman"/>
          <w:szCs w:val="20"/>
          <w:lang w:eastAsia="zh-CN"/>
        </w:rPr>
        <w:t>frequency shift</w:t>
      </w:r>
      <w:r w:rsidR="00715886">
        <w:rPr>
          <w:rFonts w:ascii="Times New Roman" w:eastAsia="宋体" w:hAnsi="Times New Roman"/>
          <w:szCs w:val="20"/>
          <w:lang w:eastAsia="zh-CN"/>
        </w:rPr>
        <w:t xml:space="preserve"> and</w:t>
      </w:r>
      <w:r w:rsidR="000C6489">
        <w:rPr>
          <w:rFonts w:ascii="Times New Roman" w:eastAsia="宋体" w:hAnsi="Times New Roman"/>
          <w:szCs w:val="20"/>
          <w:lang w:eastAsia="zh-CN"/>
        </w:rPr>
        <w:t xml:space="preserve"> BW of </w:t>
      </w:r>
      <w:r w:rsidR="00715886">
        <w:rPr>
          <w:rFonts w:ascii="Times New Roman" w:eastAsia="宋体" w:hAnsi="Times New Roman"/>
          <w:szCs w:val="20"/>
          <w:lang w:eastAsia="zh-CN"/>
        </w:rPr>
        <w:t xml:space="preserve">main </w:t>
      </w:r>
      <w:r w:rsidR="000C6489">
        <w:rPr>
          <w:rFonts w:ascii="Times New Roman" w:eastAsia="宋体" w:hAnsi="Times New Roman"/>
          <w:szCs w:val="20"/>
          <w:lang w:eastAsia="zh-CN"/>
        </w:rPr>
        <w:t>sidelobe.</w:t>
      </w:r>
    </w:p>
    <w:p w14:paraId="5D6B2FCD" w14:textId="49899C51" w:rsidR="0005743B" w:rsidRDefault="0005743B" w:rsidP="0005743B">
      <w:pPr>
        <w:overflowPunct w:val="0"/>
        <w:autoSpaceDE w:val="0"/>
        <w:autoSpaceDN w:val="0"/>
        <w:adjustRightInd w:val="0"/>
        <w:snapToGrid w:val="0"/>
        <w:spacing w:beforeLines="50" w:before="120" w:afterLines="50" w:after="120"/>
        <w:jc w:val="center"/>
        <w:textAlignment w:val="baseline"/>
      </w:pPr>
      <w:r>
        <w:object w:dxaOrig="6769" w:dyaOrig="3686" w14:anchorId="10099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95pt;height:184.75pt" o:ole="">
            <v:imagedata r:id="rId12" o:title=""/>
          </v:shape>
          <o:OLEObject Type="Embed" ProgID="Visio.Drawing.15" ShapeID="_x0000_i1025" DrawAspect="Content" ObjectID="_1784731630" r:id="rId13"/>
        </w:object>
      </w:r>
    </w:p>
    <w:p w14:paraId="3F3EBC39" w14:textId="08FEF3BB" w:rsidR="0005743B" w:rsidRDefault="0005743B" w:rsidP="00761EDA">
      <w:pPr>
        <w:overflowPunct w:val="0"/>
        <w:autoSpaceDE w:val="0"/>
        <w:autoSpaceDN w:val="0"/>
        <w:adjustRightInd w:val="0"/>
        <w:snapToGrid w:val="0"/>
        <w:spacing w:beforeLines="50" w:before="120" w:afterLines="50" w:after="120"/>
        <w:jc w:val="center"/>
        <w:textAlignment w:val="baseline"/>
        <w:rPr>
          <w:rFonts w:ascii="Times New Roman" w:eastAsia="宋体" w:hAnsi="Times New Roman"/>
          <w:szCs w:val="20"/>
          <w:lang w:eastAsia="zh-CN"/>
        </w:rPr>
      </w:pPr>
      <w:bookmarkStart w:id="19" w:name="_Ref166137121"/>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715886">
        <w:rPr>
          <w:rFonts w:ascii="Times New Roman" w:hAnsi="Times New Roman"/>
          <w:b/>
          <w:noProof/>
          <w:szCs w:val="20"/>
          <w:lang w:val="en-GB"/>
        </w:rPr>
        <w:t>2</w:t>
      </w:r>
      <w:r w:rsidRPr="009F5352">
        <w:rPr>
          <w:rFonts w:ascii="Times New Roman" w:hAnsi="Times New Roman"/>
          <w:b/>
          <w:szCs w:val="20"/>
          <w:lang w:val="en-GB"/>
        </w:rPr>
        <w:fldChar w:fldCharType="end"/>
      </w:r>
      <w:bookmarkEnd w:id="19"/>
      <w:r w:rsidRPr="009F5352">
        <w:rPr>
          <w:rFonts w:ascii="Times New Roman" w:hAnsi="Times New Roman"/>
          <w:b/>
          <w:szCs w:val="20"/>
          <w:lang w:val="en-GB"/>
        </w:rPr>
        <w:t xml:space="preserve"> </w:t>
      </w:r>
      <w:r>
        <w:rPr>
          <w:rFonts w:ascii="Times New Roman" w:hAnsi="Times New Roman"/>
          <w:b/>
          <w:szCs w:val="20"/>
          <w:lang w:val="en-GB"/>
        </w:rPr>
        <w:t>Frequency gap between two tones for two tone CW</w:t>
      </w:r>
    </w:p>
    <w:p w14:paraId="7F6B7495" w14:textId="461AD134" w:rsidR="0052527A" w:rsidRDefault="00AD46CA" w:rsidP="00761EDA">
      <w:pPr>
        <w:overflowPunct w:val="0"/>
        <w:autoSpaceDE w:val="0"/>
        <w:autoSpaceDN w:val="0"/>
        <w:adjustRightInd w:val="0"/>
        <w:snapToGrid w:val="0"/>
        <w:spacing w:beforeLines="50" w:before="120" w:afterLines="50"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Besides, t</w:t>
      </w:r>
      <w:r w:rsidR="005B5E36">
        <w:rPr>
          <w:rFonts w:ascii="Times New Roman" w:eastAsia="宋体" w:hAnsi="Times New Roman"/>
          <w:szCs w:val="20"/>
          <w:lang w:eastAsia="zh-CN"/>
        </w:rPr>
        <w:t>he gap between frequency tones for multiple tone CW should be properly set to achieve diversity gain</w:t>
      </w:r>
      <w:r w:rsidR="00AD4095">
        <w:rPr>
          <w:rFonts w:ascii="Times New Roman" w:eastAsia="宋体" w:hAnsi="Times New Roman"/>
          <w:szCs w:val="20"/>
          <w:lang w:eastAsia="zh-CN"/>
        </w:rPr>
        <w:t xml:space="preserve">, </w:t>
      </w:r>
      <w:r w:rsidR="001C5F98">
        <w:rPr>
          <w:rFonts w:ascii="Times New Roman" w:eastAsia="宋体" w:hAnsi="Times New Roman" w:hint="eastAsia"/>
          <w:szCs w:val="20"/>
          <w:lang w:eastAsia="zh-CN"/>
        </w:rPr>
        <w:t>i.</w:t>
      </w:r>
      <w:r w:rsidR="001C5F98">
        <w:rPr>
          <w:rFonts w:ascii="Times New Roman" w:eastAsia="宋体" w:hAnsi="Times New Roman"/>
          <w:szCs w:val="20"/>
          <w:lang w:eastAsia="zh-CN"/>
        </w:rPr>
        <w:t>e.,</w:t>
      </w:r>
      <w:r w:rsidR="00715886">
        <w:rPr>
          <w:rFonts w:ascii="Times New Roman" w:eastAsia="宋体" w:hAnsi="Times New Roman"/>
          <w:szCs w:val="20"/>
          <w:lang w:eastAsia="zh-CN"/>
        </w:rPr>
        <w:t xml:space="preserve"> BW of 2*BLF+ BW of main sidelobe </w:t>
      </w:r>
      <w:r w:rsidR="001C5F98">
        <w:rPr>
          <w:rFonts w:ascii="Times New Roman" w:eastAsia="宋体" w:hAnsi="Times New Roman"/>
          <w:szCs w:val="20"/>
          <w:lang w:eastAsia="zh-CN"/>
        </w:rPr>
        <w:t>should be</w:t>
      </w:r>
      <w:r w:rsidR="00715886">
        <w:rPr>
          <w:rFonts w:ascii="Times New Roman" w:eastAsia="宋体" w:hAnsi="Times New Roman"/>
          <w:szCs w:val="20"/>
          <w:lang w:eastAsia="zh-CN"/>
        </w:rPr>
        <w:t xml:space="preserve"> sufficient to achieve frequency diversity. </w:t>
      </w:r>
      <w:r w:rsidR="00E847E3">
        <w:rPr>
          <w:rFonts w:ascii="Times New Roman" w:eastAsia="宋体" w:hAnsi="Times New Roman"/>
          <w:szCs w:val="20"/>
          <w:lang w:eastAsia="zh-CN"/>
        </w:rPr>
        <w:t xml:space="preserve">For small frequency shift with several tens of </w:t>
      </w:r>
      <w:r w:rsidR="00E847E3">
        <w:rPr>
          <w:rFonts w:ascii="Times New Roman" w:eastAsia="宋体" w:hAnsi="Times New Roman" w:hint="eastAsia"/>
          <w:szCs w:val="20"/>
          <w:lang w:eastAsia="zh-CN"/>
        </w:rPr>
        <w:t>kHz</w:t>
      </w:r>
      <w:r w:rsidR="00E847E3">
        <w:rPr>
          <w:rFonts w:ascii="Times New Roman" w:eastAsia="宋体" w:hAnsi="Times New Roman"/>
          <w:szCs w:val="20"/>
          <w:lang w:eastAsia="zh-CN"/>
        </w:rPr>
        <w:t xml:space="preserve"> and BW of main sidelobe with a few tens of kHz, the minimum gap of 2*frequency shift + BW of main sidelobe may not sufficient to achieve frequency diversity. </w:t>
      </w:r>
      <w:r w:rsidR="00715886">
        <w:rPr>
          <w:rFonts w:ascii="Times New Roman" w:eastAsia="宋体" w:hAnsi="Times New Roman"/>
          <w:szCs w:val="20"/>
          <w:lang w:eastAsia="zh-CN"/>
        </w:rPr>
        <w:t>Larger gap between</w:t>
      </w:r>
      <w:r w:rsidR="00E847E3">
        <w:rPr>
          <w:rFonts w:ascii="Times New Roman" w:eastAsia="宋体" w:hAnsi="Times New Roman"/>
          <w:szCs w:val="20"/>
          <w:lang w:eastAsia="zh-CN"/>
        </w:rPr>
        <w:t xml:space="preserve"> the two</w:t>
      </w:r>
      <w:r w:rsidR="00715886">
        <w:rPr>
          <w:rFonts w:ascii="Times New Roman" w:eastAsia="宋体" w:hAnsi="Times New Roman"/>
          <w:szCs w:val="20"/>
          <w:lang w:eastAsia="zh-CN"/>
        </w:rPr>
        <w:t xml:space="preserve"> frequency tones can be set subject to </w:t>
      </w:r>
      <w:r w:rsidR="001C5F98">
        <w:rPr>
          <w:rFonts w:ascii="Times New Roman" w:eastAsia="宋体" w:hAnsi="Times New Roman"/>
          <w:szCs w:val="20"/>
          <w:lang w:eastAsia="zh-CN"/>
        </w:rPr>
        <w:t>system bandwidth for</w:t>
      </w:r>
      <w:r w:rsidR="00715886">
        <w:rPr>
          <w:rFonts w:ascii="Times New Roman" w:eastAsia="宋体" w:hAnsi="Times New Roman"/>
          <w:szCs w:val="20"/>
          <w:lang w:eastAsia="zh-CN"/>
        </w:rPr>
        <w:t xml:space="preserve"> </w:t>
      </w:r>
      <w:proofErr w:type="spellStart"/>
      <w:r w:rsidR="00715886">
        <w:rPr>
          <w:rFonts w:ascii="Times New Roman" w:eastAsia="宋体" w:hAnsi="Times New Roman"/>
          <w:szCs w:val="20"/>
          <w:lang w:eastAsia="zh-CN"/>
        </w:rPr>
        <w:t>AIoT</w:t>
      </w:r>
      <w:proofErr w:type="spellEnd"/>
      <w:r w:rsidR="00715886">
        <w:rPr>
          <w:rFonts w:ascii="Times New Roman" w:eastAsia="宋体" w:hAnsi="Times New Roman"/>
          <w:szCs w:val="20"/>
          <w:lang w:eastAsia="zh-CN"/>
        </w:rPr>
        <w:t xml:space="preserve"> deployment</w:t>
      </w:r>
      <w:r w:rsidR="00231742">
        <w:rPr>
          <w:rFonts w:ascii="Times New Roman" w:eastAsia="宋体" w:hAnsi="Times New Roman"/>
          <w:szCs w:val="20"/>
          <w:lang w:eastAsia="zh-CN"/>
        </w:rPr>
        <w:t>s</w:t>
      </w:r>
      <w:r w:rsidR="00715886">
        <w:rPr>
          <w:rFonts w:ascii="Times New Roman" w:eastAsia="宋体" w:hAnsi="Times New Roman"/>
          <w:szCs w:val="20"/>
          <w:lang w:eastAsia="zh-CN"/>
        </w:rPr>
        <w:t>.</w:t>
      </w:r>
    </w:p>
    <w:p w14:paraId="0F09C123" w14:textId="3F10C462" w:rsidR="00AD4095" w:rsidRDefault="00E847E3" w:rsidP="00E847E3">
      <w:pPr>
        <w:overflowPunct w:val="0"/>
        <w:autoSpaceDE w:val="0"/>
        <w:autoSpaceDN w:val="0"/>
        <w:adjustRightInd w:val="0"/>
        <w:snapToGrid w:val="0"/>
        <w:spacing w:afterLines="50" w:after="120"/>
        <w:jc w:val="both"/>
        <w:textAlignment w:val="baseline"/>
        <w:rPr>
          <w:rFonts w:ascii="Times New Roman" w:eastAsia="宋体" w:hAnsi="Times New Roman"/>
          <w:b/>
          <w:szCs w:val="20"/>
          <w:lang w:eastAsia="zh-CN"/>
        </w:rPr>
      </w:pPr>
      <w:bookmarkStart w:id="20" w:name="_Ref166262628"/>
      <w:r w:rsidRPr="00BD45CA">
        <w:rPr>
          <w:rFonts w:ascii="Times New Roman" w:hAnsi="Times New Roman"/>
          <w:b/>
        </w:rPr>
        <w:t xml:space="preserve">Proposal </w:t>
      </w:r>
      <w:r w:rsidRPr="00B55912">
        <w:rPr>
          <w:rFonts w:ascii="Times New Roman" w:hAnsi="Times New Roman"/>
          <w:b/>
          <w:szCs w:val="20"/>
          <w:lang w:val="en-GB"/>
        </w:rPr>
        <w:fldChar w:fldCharType="begin"/>
      </w:r>
      <w:r w:rsidRPr="00BD45CA">
        <w:rPr>
          <w:rFonts w:ascii="Times New Roman" w:hAnsi="Times New Roman"/>
          <w:b/>
        </w:rPr>
        <w:instrText xml:space="preserve"> SEQ Proposal \* ARABIC </w:instrText>
      </w:r>
      <w:r w:rsidRPr="00B55912">
        <w:rPr>
          <w:rFonts w:ascii="Times New Roman" w:hAnsi="Times New Roman"/>
          <w:b/>
          <w:szCs w:val="20"/>
          <w:lang w:val="en-GB"/>
        </w:rPr>
        <w:fldChar w:fldCharType="separate"/>
      </w:r>
      <w:r w:rsidR="004A4FE6">
        <w:rPr>
          <w:rFonts w:ascii="Times New Roman" w:hAnsi="Times New Roman"/>
          <w:b/>
          <w:noProof/>
        </w:rPr>
        <w:t>3</w:t>
      </w:r>
      <w:r w:rsidRPr="00B55912">
        <w:rPr>
          <w:rFonts w:ascii="Times New Roman" w:hAnsi="Times New Roman"/>
          <w:b/>
          <w:szCs w:val="20"/>
          <w:lang w:val="en-GB"/>
        </w:rPr>
        <w:fldChar w:fldCharType="end"/>
      </w:r>
      <w:r w:rsidRPr="00136EEB">
        <w:rPr>
          <w:rFonts w:ascii="Times New Roman" w:eastAsia="等线" w:hAnsi="Times New Roman"/>
          <w:b/>
          <w:lang w:eastAsia="zh-CN"/>
        </w:rPr>
        <w:t>:</w:t>
      </w:r>
      <w:r>
        <w:rPr>
          <w:rFonts w:ascii="Times New Roman" w:eastAsia="等线" w:hAnsi="Times New Roman"/>
          <w:b/>
          <w:lang w:eastAsia="zh-CN"/>
        </w:rPr>
        <w:t xml:space="preserve"> </w:t>
      </w:r>
      <w:r w:rsidRPr="00761EDA">
        <w:rPr>
          <w:rFonts w:ascii="Times New Roman" w:eastAsia="宋体" w:hAnsi="Times New Roman"/>
          <w:b/>
          <w:szCs w:val="20"/>
          <w:lang w:eastAsia="zh-CN"/>
        </w:rPr>
        <w:t>The gap between two frequency tones should be properly set</w:t>
      </w:r>
      <w:r w:rsidR="00AD4095">
        <w:rPr>
          <w:rFonts w:ascii="Times New Roman" w:eastAsia="宋体" w:hAnsi="Times New Roman"/>
          <w:b/>
          <w:szCs w:val="20"/>
          <w:lang w:eastAsia="zh-CN"/>
        </w:rPr>
        <w:t xml:space="preserve"> </w:t>
      </w:r>
      <w:r w:rsidR="00FC028F">
        <w:rPr>
          <w:rFonts w:ascii="Times New Roman" w:eastAsia="宋体" w:hAnsi="Times New Roman" w:hint="eastAsia"/>
          <w:b/>
          <w:szCs w:val="20"/>
          <w:lang w:eastAsia="zh-CN"/>
        </w:rPr>
        <w:t>t</w:t>
      </w:r>
      <w:r w:rsidR="00FC028F">
        <w:rPr>
          <w:rFonts w:ascii="Times New Roman" w:eastAsia="宋体" w:hAnsi="Times New Roman"/>
          <w:b/>
          <w:szCs w:val="20"/>
          <w:lang w:eastAsia="zh-CN"/>
        </w:rPr>
        <w:t>o achieve at least following:</w:t>
      </w:r>
      <w:bookmarkEnd w:id="20"/>
      <w:r w:rsidR="00FC028F">
        <w:rPr>
          <w:rFonts w:ascii="Times New Roman" w:eastAsia="宋体" w:hAnsi="Times New Roman"/>
          <w:b/>
          <w:szCs w:val="20"/>
          <w:lang w:eastAsia="zh-CN"/>
        </w:rPr>
        <w:t xml:space="preserve"> </w:t>
      </w:r>
    </w:p>
    <w:p w14:paraId="0D7B0424" w14:textId="4695590A" w:rsidR="00E847E3" w:rsidRPr="00A03FCC" w:rsidRDefault="00FC028F" w:rsidP="009F5BDE">
      <w:pPr>
        <w:pStyle w:val="af0"/>
        <w:numPr>
          <w:ilvl w:val="0"/>
          <w:numId w:val="34"/>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Good i</w:t>
      </w:r>
      <w:r w:rsidR="00AD4095" w:rsidRPr="00A03FCC">
        <w:rPr>
          <w:rFonts w:ascii="Times New Roman" w:hAnsi="Times New Roman"/>
          <w:b/>
          <w:sz w:val="20"/>
          <w:szCs w:val="20"/>
        </w:rPr>
        <w:t>nterference suppression</w:t>
      </w:r>
      <w:r w:rsidRPr="00A03FCC">
        <w:rPr>
          <w:rFonts w:ascii="Times New Roman" w:hAnsi="Times New Roman"/>
          <w:b/>
          <w:sz w:val="20"/>
          <w:szCs w:val="20"/>
        </w:rPr>
        <w:t>, the gap should be able</w:t>
      </w:r>
      <w:r w:rsidR="00AD4095" w:rsidRPr="00A03FCC">
        <w:rPr>
          <w:rFonts w:ascii="Times New Roman" w:hAnsi="Times New Roman"/>
          <w:b/>
          <w:sz w:val="20"/>
          <w:szCs w:val="20"/>
        </w:rPr>
        <w:t xml:space="preserve"> </w:t>
      </w:r>
      <w:r w:rsidR="00E847E3" w:rsidRPr="00A03FCC">
        <w:rPr>
          <w:rFonts w:ascii="Times New Roman" w:hAnsi="Times New Roman"/>
          <w:b/>
          <w:sz w:val="20"/>
          <w:szCs w:val="20"/>
        </w:rPr>
        <w:t>to cover two main sidelobes, i.e., at least 2*frequency shift plus BW of main sidelobe.</w:t>
      </w:r>
    </w:p>
    <w:p w14:paraId="0A585E30" w14:textId="1C7FCF55" w:rsidR="00FC028F" w:rsidRPr="00A03FCC" w:rsidRDefault="00FC028F" w:rsidP="009F5BDE">
      <w:pPr>
        <w:pStyle w:val="af0"/>
        <w:numPr>
          <w:ilvl w:val="0"/>
          <w:numId w:val="34"/>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 xml:space="preserve">Good frequency diversity gain subject to the total BW allocated for </w:t>
      </w:r>
      <w:proofErr w:type="spellStart"/>
      <w:r w:rsidRPr="00A03FCC">
        <w:rPr>
          <w:rFonts w:ascii="Times New Roman" w:hAnsi="Times New Roman"/>
          <w:b/>
          <w:sz w:val="20"/>
          <w:szCs w:val="20"/>
        </w:rPr>
        <w:t>AIoT</w:t>
      </w:r>
      <w:proofErr w:type="spellEnd"/>
      <w:r w:rsidR="00DA026F" w:rsidRPr="00A03FCC">
        <w:rPr>
          <w:rFonts w:ascii="Times New Roman" w:hAnsi="Times New Roman" w:hint="eastAsia"/>
          <w:b/>
          <w:sz w:val="20"/>
          <w:szCs w:val="20"/>
        </w:rPr>
        <w:t>.</w:t>
      </w:r>
    </w:p>
    <w:p w14:paraId="2697F3C9" w14:textId="4985266F" w:rsidR="00A518E8" w:rsidRPr="00D1565B" w:rsidRDefault="004902AC" w:rsidP="00761EDA">
      <w:pPr>
        <w:keepNext/>
        <w:keepLines/>
        <w:numPr>
          <w:ilvl w:val="1"/>
          <w:numId w:val="5"/>
        </w:numPr>
        <w:overflowPunct w:val="0"/>
        <w:autoSpaceDE w:val="0"/>
        <w:autoSpaceDN w:val="0"/>
        <w:adjustRightInd w:val="0"/>
        <w:spacing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Frequency hopping of single tone CW</w:t>
      </w:r>
    </w:p>
    <w:p w14:paraId="79468BAB" w14:textId="23E15EFA" w:rsidR="00B36BC4" w:rsidRDefault="00322FA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 xml:space="preserve">In previous meeting, frequency hopping for single tone CW is also proposed </w:t>
      </w:r>
      <w:r w:rsidR="00A60307">
        <w:rPr>
          <w:rFonts w:ascii="Times New Roman" w:eastAsia="宋体" w:hAnsi="Times New Roman"/>
          <w:szCs w:val="20"/>
          <w:lang w:eastAsia="zh-CN"/>
        </w:rPr>
        <w:t xml:space="preserve">to achieve frequency diversity for D2R transmission. </w:t>
      </w:r>
      <w:r w:rsidR="005B3FBE">
        <w:rPr>
          <w:rFonts w:ascii="Times New Roman" w:eastAsia="宋体" w:hAnsi="Times New Roman"/>
          <w:szCs w:val="20"/>
          <w:lang w:eastAsia="zh-CN"/>
        </w:rPr>
        <w:t>Different from multiple single tone CW which are transmitted simultaneously, single tone CW is transmitted at a time and the single tone CW can hop among different frequency locations in different time. Consequently, f</w:t>
      </w:r>
      <w:r w:rsidR="00B36BC4">
        <w:rPr>
          <w:rFonts w:ascii="Times New Roman" w:eastAsia="宋体" w:hAnsi="Times New Roman"/>
          <w:szCs w:val="20"/>
          <w:lang w:eastAsia="zh-CN"/>
        </w:rPr>
        <w:t>requency hopping of</w:t>
      </w:r>
      <w:r w:rsidR="00A60307">
        <w:rPr>
          <w:rFonts w:ascii="Times New Roman" w:eastAsia="宋体" w:hAnsi="Times New Roman"/>
          <w:szCs w:val="20"/>
          <w:lang w:eastAsia="zh-CN"/>
        </w:rPr>
        <w:t xml:space="preserve"> the D2R transmission </w:t>
      </w:r>
      <w:r w:rsidR="00B36BC4">
        <w:rPr>
          <w:rFonts w:ascii="Times New Roman" w:eastAsia="宋体" w:hAnsi="Times New Roman"/>
          <w:szCs w:val="20"/>
          <w:lang w:eastAsia="zh-CN"/>
        </w:rPr>
        <w:t>can be achieved</w:t>
      </w:r>
      <w:r w:rsidR="00A60307">
        <w:rPr>
          <w:rFonts w:ascii="Times New Roman" w:eastAsia="宋体" w:hAnsi="Times New Roman"/>
          <w:szCs w:val="20"/>
          <w:lang w:eastAsia="zh-CN"/>
        </w:rPr>
        <w:t xml:space="preserve"> </w:t>
      </w:r>
      <w:r w:rsidR="00B36BC4">
        <w:rPr>
          <w:rFonts w:ascii="Times New Roman" w:eastAsia="宋体" w:hAnsi="Times New Roman"/>
          <w:szCs w:val="20"/>
          <w:lang w:eastAsia="zh-CN"/>
        </w:rPr>
        <w:t>by</w:t>
      </w:r>
      <w:r w:rsidR="00A60307">
        <w:rPr>
          <w:rFonts w:ascii="Times New Roman" w:eastAsia="宋体" w:hAnsi="Times New Roman"/>
          <w:szCs w:val="20"/>
          <w:lang w:eastAsia="zh-CN"/>
        </w:rPr>
        <w:t xml:space="preserve"> the CW frequency hopping</w:t>
      </w:r>
      <w:r w:rsidR="00B36BC4">
        <w:rPr>
          <w:rFonts w:ascii="Times New Roman" w:eastAsia="宋体" w:hAnsi="Times New Roman"/>
          <w:szCs w:val="20"/>
          <w:lang w:eastAsia="zh-CN"/>
        </w:rPr>
        <w:t>, and interference suppression is less complicated compared with multiple single tone CW.</w:t>
      </w:r>
    </w:p>
    <w:p w14:paraId="63B8A75E" w14:textId="0FC3248A" w:rsidR="00B36BC4" w:rsidRDefault="00B36BC4"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However, to achieve frequency diversity on D2R transmission based on CW frequency hopping, some preconditions on D2R transmission should be fulfilled. Typically, replica</w:t>
      </w:r>
      <w:r w:rsidR="006C275B">
        <w:rPr>
          <w:rFonts w:ascii="Times New Roman" w:eastAsia="宋体" w:hAnsi="Times New Roman"/>
          <w:szCs w:val="20"/>
          <w:lang w:eastAsia="zh-CN"/>
        </w:rPr>
        <w:t>s</w:t>
      </w:r>
      <w:r>
        <w:rPr>
          <w:rFonts w:ascii="Times New Roman" w:eastAsia="宋体" w:hAnsi="Times New Roman"/>
          <w:szCs w:val="20"/>
          <w:lang w:eastAsia="zh-CN"/>
        </w:rPr>
        <w:t xml:space="preserve"> of the same information should be transmitted on different frequencies to achieve the frequency diversity, replica</w:t>
      </w:r>
      <w:r w:rsidR="006C275B">
        <w:rPr>
          <w:rFonts w:ascii="Times New Roman" w:eastAsia="宋体" w:hAnsi="Times New Roman"/>
          <w:szCs w:val="20"/>
          <w:lang w:eastAsia="zh-CN"/>
        </w:rPr>
        <w:t>/redundancy</w:t>
      </w:r>
      <w:r>
        <w:rPr>
          <w:rFonts w:ascii="Times New Roman" w:eastAsia="宋体" w:hAnsi="Times New Roman"/>
          <w:szCs w:val="20"/>
          <w:lang w:eastAsia="zh-CN"/>
        </w:rPr>
        <w:t xml:space="preserve"> of the same information is generated either through simply repetition or channel coding. </w:t>
      </w:r>
      <w:r w:rsidR="006C275B">
        <w:rPr>
          <w:rFonts w:ascii="Times New Roman" w:eastAsia="宋体" w:hAnsi="Times New Roman"/>
          <w:szCs w:val="20"/>
          <w:lang w:eastAsia="zh-CN"/>
        </w:rPr>
        <w:t xml:space="preserve">For example, frequency hopping can be performed on different PUSCH repetitions. For single PUSCH transmission w/o repetition, intra-slot frequency hopping can be used to achieve the frequency hopping, and for this case, the replica/redundancy of the D2R transmission is generated by channel coding with interleaving. </w:t>
      </w:r>
    </w:p>
    <w:p w14:paraId="56E064B1" w14:textId="79C10D3D" w:rsidR="00B36BC4" w:rsidRDefault="00F379D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or</w:t>
      </w:r>
      <w:r>
        <w:rPr>
          <w:rFonts w:ascii="Times New Roman" w:eastAsia="宋体" w:hAnsi="Times New Roman" w:hint="eastAsia"/>
          <w:szCs w:val="20"/>
          <w:lang w:eastAsia="zh-CN"/>
        </w:rPr>
        <w:t xml:space="preserve"> </w:t>
      </w:r>
      <w:r w:rsidR="00611D6B">
        <w:rPr>
          <w:rFonts w:ascii="Times New Roman" w:eastAsia="宋体" w:hAnsi="Times New Roman"/>
          <w:szCs w:val="20"/>
          <w:lang w:eastAsia="zh-CN"/>
        </w:rPr>
        <w:t xml:space="preserve">D2R transmission w/o channel coding, the frequency diversity gain can only be achieved through TB level repetition, as shown in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_Ref173919202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32477F" w:rsidRPr="009F5352">
        <w:rPr>
          <w:rFonts w:ascii="Times New Roman" w:hAnsi="Times New Roman"/>
          <w:b/>
          <w:szCs w:val="20"/>
          <w:lang w:val="en-GB"/>
        </w:rPr>
        <w:t xml:space="preserve">Figure </w:t>
      </w:r>
      <w:r w:rsidR="0032477F">
        <w:rPr>
          <w:rFonts w:ascii="Times New Roman" w:hAnsi="Times New Roman"/>
          <w:b/>
          <w:noProof/>
          <w:szCs w:val="20"/>
          <w:lang w:val="en-GB"/>
        </w:rPr>
        <w:t>3</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DD15BF">
        <w:rPr>
          <w:rFonts w:ascii="Times New Roman" w:eastAsia="宋体" w:hAnsi="Times New Roman"/>
          <w:szCs w:val="20"/>
          <w:lang w:eastAsia="zh-CN"/>
        </w:rPr>
        <w:t>(a)</w:t>
      </w:r>
      <w:r w:rsidR="00611D6B">
        <w:rPr>
          <w:rFonts w:ascii="Times New Roman" w:eastAsia="宋体" w:hAnsi="Times New Roman"/>
          <w:szCs w:val="20"/>
          <w:lang w:eastAsia="zh-CN"/>
        </w:rPr>
        <w:t xml:space="preserve">. For D2R transmission w/ channel coding, most likely the coding scheme is convolutional code with limited number of shift registers, if supported, the memory depth of the coding scheme is limited. Besides, interleaving of the convolutional code </w:t>
      </w:r>
      <w:r w:rsidR="00FC028F">
        <w:rPr>
          <w:rFonts w:ascii="Times New Roman" w:eastAsia="宋体" w:hAnsi="Times New Roman"/>
          <w:szCs w:val="20"/>
          <w:lang w:eastAsia="zh-CN"/>
        </w:rPr>
        <w:t>may</w:t>
      </w:r>
      <w:r w:rsidR="00611D6B">
        <w:rPr>
          <w:rFonts w:ascii="Times New Roman" w:eastAsia="宋体" w:hAnsi="Times New Roman"/>
          <w:szCs w:val="20"/>
          <w:lang w:eastAsia="zh-CN"/>
        </w:rPr>
        <w:t xml:space="preserve"> not </w:t>
      </w:r>
      <w:r w:rsidR="00FC028F">
        <w:rPr>
          <w:rFonts w:ascii="Times New Roman" w:eastAsia="宋体" w:hAnsi="Times New Roman"/>
          <w:szCs w:val="20"/>
          <w:lang w:eastAsia="zh-CN"/>
        </w:rPr>
        <w:t xml:space="preserve">be </w:t>
      </w:r>
      <w:r w:rsidR="00611D6B">
        <w:rPr>
          <w:rFonts w:ascii="Times New Roman" w:eastAsia="宋体" w:hAnsi="Times New Roman"/>
          <w:szCs w:val="20"/>
          <w:lang w:eastAsia="zh-CN"/>
        </w:rPr>
        <w:t xml:space="preserve">feasible due to restricted by power consumption and complexity. </w:t>
      </w:r>
      <w:r w:rsidR="00DD15BF">
        <w:rPr>
          <w:rFonts w:ascii="Times New Roman" w:eastAsia="宋体" w:hAnsi="Times New Roman"/>
          <w:szCs w:val="20"/>
          <w:lang w:eastAsia="zh-CN"/>
        </w:rPr>
        <w:t>For the case TB with convolutional code and w/o interleaving</w:t>
      </w:r>
      <w:r w:rsidR="00611D6B">
        <w:rPr>
          <w:rFonts w:ascii="Times New Roman" w:eastAsia="宋体" w:hAnsi="Times New Roman"/>
          <w:szCs w:val="20"/>
          <w:lang w:eastAsia="zh-CN"/>
        </w:rPr>
        <w:t>,</w:t>
      </w:r>
      <w:r w:rsidR="00DD15BF">
        <w:rPr>
          <w:rFonts w:ascii="Times New Roman" w:eastAsia="宋体" w:hAnsi="Times New Roman"/>
          <w:szCs w:val="20"/>
          <w:lang w:eastAsia="zh-CN"/>
        </w:rPr>
        <w:t xml:space="preserve"> as shown in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_Ref173919202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32477F" w:rsidRPr="009F5352">
        <w:rPr>
          <w:rFonts w:ascii="Times New Roman" w:hAnsi="Times New Roman"/>
          <w:b/>
          <w:szCs w:val="20"/>
          <w:lang w:val="en-GB"/>
        </w:rPr>
        <w:t xml:space="preserve">Figure </w:t>
      </w:r>
      <w:r w:rsidR="0032477F">
        <w:rPr>
          <w:rFonts w:ascii="Times New Roman" w:hAnsi="Times New Roman"/>
          <w:b/>
          <w:noProof/>
          <w:szCs w:val="20"/>
          <w:lang w:val="en-GB"/>
        </w:rPr>
        <w:t>3</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DD15BF">
        <w:rPr>
          <w:rFonts w:ascii="Times New Roman" w:eastAsia="宋体" w:hAnsi="Times New Roman"/>
          <w:szCs w:val="20"/>
          <w:lang w:eastAsia="zh-CN"/>
        </w:rPr>
        <w:t>(b),</w:t>
      </w:r>
      <w:r w:rsidR="00611D6B">
        <w:rPr>
          <w:rFonts w:ascii="Times New Roman" w:eastAsia="宋体" w:hAnsi="Times New Roman"/>
          <w:szCs w:val="20"/>
          <w:lang w:eastAsia="zh-CN"/>
        </w:rPr>
        <w:t xml:space="preserve"> </w:t>
      </w:r>
      <w:r w:rsidR="00DD15BF">
        <w:rPr>
          <w:rFonts w:ascii="Times New Roman" w:eastAsia="宋体" w:hAnsi="Times New Roman"/>
          <w:szCs w:val="20"/>
          <w:lang w:eastAsia="zh-CN"/>
        </w:rPr>
        <w:t xml:space="preserve">if </w:t>
      </w:r>
      <w:r w:rsidR="00611D6B">
        <w:rPr>
          <w:rFonts w:ascii="Times New Roman" w:eastAsia="宋体" w:hAnsi="Times New Roman"/>
          <w:szCs w:val="20"/>
          <w:lang w:eastAsia="zh-CN"/>
        </w:rPr>
        <w:t>the encoded bits</w:t>
      </w:r>
      <w:r w:rsidR="00DD15BF">
        <w:rPr>
          <w:rFonts w:ascii="Times New Roman" w:eastAsia="宋体" w:hAnsi="Times New Roman"/>
          <w:szCs w:val="20"/>
          <w:lang w:eastAsia="zh-CN"/>
        </w:rPr>
        <w:t xml:space="preserve"> in first hop</w:t>
      </w:r>
      <w:r w:rsidR="00611D6B">
        <w:rPr>
          <w:rFonts w:ascii="Times New Roman" w:eastAsia="宋体" w:hAnsi="Times New Roman"/>
          <w:szCs w:val="20"/>
          <w:lang w:eastAsia="zh-CN"/>
        </w:rPr>
        <w:t xml:space="preserve"> suffer from burst errors, </w:t>
      </w:r>
      <w:r w:rsidR="00BD57EA">
        <w:rPr>
          <w:rFonts w:ascii="Times New Roman" w:eastAsia="宋体" w:hAnsi="Times New Roman"/>
          <w:szCs w:val="20"/>
          <w:lang w:eastAsia="zh-CN"/>
        </w:rPr>
        <w:t>these bits</w:t>
      </w:r>
      <w:r w:rsidR="00611D6B">
        <w:rPr>
          <w:rFonts w:ascii="Times New Roman" w:eastAsia="宋体" w:hAnsi="Times New Roman"/>
          <w:szCs w:val="20"/>
          <w:lang w:eastAsia="zh-CN"/>
        </w:rPr>
        <w:t xml:space="preserve"> cannot be recovered by bits transmitted in another frequency</w:t>
      </w:r>
      <w:r w:rsidR="00BD57EA">
        <w:rPr>
          <w:rFonts w:ascii="Times New Roman" w:eastAsia="宋体" w:hAnsi="Times New Roman"/>
          <w:szCs w:val="20"/>
          <w:lang w:eastAsia="zh-CN"/>
        </w:rPr>
        <w:t xml:space="preserve"> hop</w:t>
      </w:r>
      <w:r w:rsidR="00DD15BF">
        <w:rPr>
          <w:rFonts w:ascii="Times New Roman" w:eastAsia="宋体" w:hAnsi="Times New Roman"/>
          <w:szCs w:val="20"/>
          <w:lang w:eastAsia="zh-CN"/>
        </w:rPr>
        <w:t xml:space="preserve"> which have no correlation with the bits suffered from burst error</w:t>
      </w:r>
      <w:r w:rsidR="00611D6B">
        <w:rPr>
          <w:rFonts w:ascii="Times New Roman" w:eastAsia="宋体" w:hAnsi="Times New Roman"/>
          <w:szCs w:val="20"/>
          <w:lang w:eastAsia="zh-CN"/>
        </w:rPr>
        <w:t xml:space="preserve">. </w:t>
      </w:r>
      <w:r w:rsidR="00A85376">
        <w:rPr>
          <w:rFonts w:ascii="Times New Roman" w:eastAsia="宋体" w:hAnsi="Times New Roman"/>
          <w:szCs w:val="20"/>
          <w:lang w:eastAsia="zh-CN"/>
        </w:rPr>
        <w:t>I</w:t>
      </w:r>
      <w:r w:rsidR="00611D6B">
        <w:rPr>
          <w:rFonts w:ascii="Times New Roman" w:eastAsia="宋体" w:hAnsi="Times New Roman"/>
          <w:szCs w:val="20"/>
          <w:lang w:eastAsia="zh-CN"/>
        </w:rPr>
        <w:t xml:space="preserve">n this case, the </w:t>
      </w:r>
      <w:r w:rsidR="00A85376">
        <w:rPr>
          <w:rFonts w:ascii="Times New Roman" w:eastAsia="宋体" w:hAnsi="Times New Roman"/>
          <w:szCs w:val="20"/>
          <w:lang w:eastAsia="zh-CN"/>
        </w:rPr>
        <w:t xml:space="preserve">frequency </w:t>
      </w:r>
      <w:r w:rsidR="00611D6B">
        <w:rPr>
          <w:rFonts w:ascii="Times New Roman" w:eastAsia="宋体" w:hAnsi="Times New Roman"/>
          <w:szCs w:val="20"/>
          <w:lang w:eastAsia="zh-CN"/>
        </w:rPr>
        <w:t>diversity gain cannot be achieved.</w:t>
      </w:r>
      <w:r w:rsidR="00317170">
        <w:rPr>
          <w:rFonts w:ascii="Times New Roman" w:eastAsia="宋体" w:hAnsi="Times New Roman"/>
          <w:szCs w:val="20"/>
          <w:lang w:eastAsia="zh-CN"/>
        </w:rPr>
        <w:t xml:space="preserve"> </w:t>
      </w:r>
      <w:r w:rsidR="00F6067C">
        <w:rPr>
          <w:rFonts w:ascii="Times New Roman" w:eastAsia="宋体" w:hAnsi="Times New Roman"/>
          <w:szCs w:val="20"/>
          <w:lang w:eastAsia="zh-CN"/>
        </w:rPr>
        <w:t xml:space="preserve">Hence, </w:t>
      </w:r>
      <w:r w:rsidR="00317170">
        <w:rPr>
          <w:rFonts w:ascii="Times New Roman" w:eastAsia="宋体" w:hAnsi="Times New Roman"/>
          <w:szCs w:val="20"/>
          <w:lang w:eastAsia="zh-CN"/>
        </w:rPr>
        <w:t>TB level repetition of the PDRCH should</w:t>
      </w:r>
      <w:r w:rsidR="00F6067C">
        <w:rPr>
          <w:rFonts w:ascii="Times New Roman" w:eastAsia="宋体" w:hAnsi="Times New Roman"/>
          <w:szCs w:val="20"/>
          <w:lang w:eastAsia="zh-CN"/>
        </w:rPr>
        <w:t xml:space="preserve"> also</w:t>
      </w:r>
      <w:r w:rsidR="00317170">
        <w:rPr>
          <w:rFonts w:ascii="Times New Roman" w:eastAsia="宋体" w:hAnsi="Times New Roman"/>
          <w:szCs w:val="20"/>
          <w:lang w:eastAsia="zh-CN"/>
        </w:rPr>
        <w:t xml:space="preserve"> be used together with the CW frequency hopping to achieve frequency diversity.</w:t>
      </w:r>
      <w:r w:rsidR="00AF12AD">
        <w:rPr>
          <w:rFonts w:ascii="Times New Roman" w:eastAsia="宋体" w:hAnsi="Times New Roman"/>
          <w:szCs w:val="20"/>
          <w:lang w:eastAsia="zh-CN"/>
        </w:rPr>
        <w:t xml:space="preserve"> And the simulation result for TB </w:t>
      </w:r>
      <w:r w:rsidR="00AF12AD">
        <w:rPr>
          <w:rFonts w:ascii="Times New Roman" w:eastAsia="宋体" w:hAnsi="Times New Roman"/>
          <w:szCs w:val="20"/>
          <w:lang w:eastAsia="zh-CN"/>
        </w:rPr>
        <w:t xml:space="preserve">repetition and FEC are shown in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_Ref173919280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32477F" w:rsidRPr="009F5352">
        <w:rPr>
          <w:rFonts w:ascii="Times New Roman" w:hAnsi="Times New Roman"/>
          <w:b/>
          <w:szCs w:val="20"/>
          <w:lang w:val="en-GB"/>
        </w:rPr>
        <w:t xml:space="preserve">Figure </w:t>
      </w:r>
      <w:r w:rsidR="0032477F">
        <w:rPr>
          <w:rFonts w:ascii="Times New Roman" w:hAnsi="Times New Roman"/>
          <w:b/>
          <w:noProof/>
          <w:szCs w:val="20"/>
          <w:lang w:val="en-GB"/>
        </w:rPr>
        <w:t>4</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AF12AD">
        <w:rPr>
          <w:rFonts w:ascii="Times New Roman" w:eastAsia="宋体" w:hAnsi="Times New Roman"/>
          <w:szCs w:val="20"/>
          <w:lang w:eastAsia="zh-CN"/>
        </w:rPr>
        <w:t>(</w:t>
      </w:r>
      <w:r w:rsidR="0032477F">
        <w:rPr>
          <w:rFonts w:ascii="Times New Roman" w:eastAsia="宋体" w:hAnsi="Times New Roman"/>
          <w:szCs w:val="20"/>
          <w:lang w:eastAsia="zh-CN"/>
        </w:rPr>
        <w:t>a</w:t>
      </w:r>
      <w:r w:rsidR="00AF12AD">
        <w:rPr>
          <w:rFonts w:ascii="Times New Roman" w:eastAsia="宋体" w:hAnsi="Times New Roman"/>
          <w:szCs w:val="20"/>
          <w:lang w:eastAsia="zh-CN"/>
        </w:rPr>
        <w:t xml:space="preserve">) and </w:t>
      </w:r>
      <w:r w:rsidR="0032477F">
        <w:rPr>
          <w:rFonts w:ascii="Times New Roman" w:eastAsia="宋体" w:hAnsi="Times New Roman"/>
          <w:szCs w:val="20"/>
          <w:lang w:eastAsia="zh-CN"/>
        </w:rPr>
        <w:fldChar w:fldCharType="begin"/>
      </w:r>
      <w:r w:rsidR="0032477F">
        <w:rPr>
          <w:rFonts w:ascii="Times New Roman" w:eastAsia="宋体" w:hAnsi="Times New Roman"/>
          <w:szCs w:val="20"/>
          <w:lang w:eastAsia="zh-CN"/>
        </w:rPr>
        <w:instrText xml:space="preserve"> REF _Ref173919280 \h </w:instrText>
      </w:r>
      <w:r w:rsidR="0032477F">
        <w:rPr>
          <w:rFonts w:ascii="Times New Roman" w:eastAsia="宋体" w:hAnsi="Times New Roman"/>
          <w:szCs w:val="20"/>
          <w:lang w:eastAsia="zh-CN"/>
        </w:rPr>
      </w:r>
      <w:r w:rsidR="0032477F">
        <w:rPr>
          <w:rFonts w:ascii="Times New Roman" w:eastAsia="宋体" w:hAnsi="Times New Roman"/>
          <w:szCs w:val="20"/>
          <w:lang w:eastAsia="zh-CN"/>
        </w:rPr>
        <w:fldChar w:fldCharType="separate"/>
      </w:r>
      <w:r w:rsidR="0032477F" w:rsidRPr="009F5352">
        <w:rPr>
          <w:rFonts w:ascii="Times New Roman" w:hAnsi="Times New Roman"/>
          <w:b/>
          <w:szCs w:val="20"/>
          <w:lang w:val="en-GB"/>
        </w:rPr>
        <w:t xml:space="preserve">Figure </w:t>
      </w:r>
      <w:r w:rsidR="0032477F">
        <w:rPr>
          <w:rFonts w:ascii="Times New Roman" w:hAnsi="Times New Roman"/>
          <w:b/>
          <w:noProof/>
          <w:szCs w:val="20"/>
          <w:lang w:val="en-GB"/>
        </w:rPr>
        <w:t>4</w:t>
      </w:r>
      <w:r w:rsidR="0032477F">
        <w:rPr>
          <w:rFonts w:ascii="Times New Roman" w:eastAsia="宋体" w:hAnsi="Times New Roman"/>
          <w:szCs w:val="20"/>
          <w:lang w:eastAsia="zh-CN"/>
        </w:rPr>
        <w:fldChar w:fldCharType="end"/>
      </w:r>
      <w:r w:rsidR="0032477F">
        <w:rPr>
          <w:rFonts w:ascii="Times New Roman" w:eastAsia="宋体" w:hAnsi="Times New Roman"/>
          <w:szCs w:val="20"/>
          <w:lang w:eastAsia="zh-CN"/>
        </w:rPr>
        <w:t xml:space="preserve"> </w:t>
      </w:r>
      <w:r w:rsidR="00AF12AD">
        <w:rPr>
          <w:rFonts w:ascii="Times New Roman" w:eastAsia="宋体" w:hAnsi="Times New Roman"/>
          <w:szCs w:val="20"/>
          <w:lang w:eastAsia="zh-CN"/>
        </w:rPr>
        <w:t>(</w:t>
      </w:r>
      <w:r w:rsidR="0032477F">
        <w:rPr>
          <w:rFonts w:ascii="Times New Roman" w:eastAsia="宋体" w:hAnsi="Times New Roman"/>
          <w:szCs w:val="20"/>
          <w:lang w:eastAsia="zh-CN"/>
        </w:rPr>
        <w:t>b</w:t>
      </w:r>
      <w:r w:rsidR="00AF12AD">
        <w:rPr>
          <w:rFonts w:ascii="Times New Roman" w:eastAsia="宋体" w:hAnsi="Times New Roman"/>
          <w:szCs w:val="20"/>
          <w:lang w:eastAsia="zh-CN"/>
        </w:rPr>
        <w:t>)</w:t>
      </w:r>
      <w:r w:rsidR="00AE66AC">
        <w:rPr>
          <w:rFonts w:ascii="Times New Roman" w:eastAsia="宋体" w:hAnsi="Times New Roman"/>
          <w:szCs w:val="20"/>
          <w:lang w:eastAsia="zh-CN"/>
        </w:rPr>
        <w:t>. The</w:t>
      </w:r>
      <w:r w:rsidR="00AE66AC">
        <w:rPr>
          <w:rFonts w:ascii="Times New Roman" w:eastAsia="宋体" w:hAnsi="Times New Roman"/>
          <w:szCs w:val="20"/>
          <w:lang w:eastAsia="zh-CN"/>
        </w:rPr>
        <w:t xml:space="preserve"> simulation assumptions are as follows</w:t>
      </w:r>
      <w:r w:rsidR="00BC3F78">
        <w:rPr>
          <w:rFonts w:ascii="Times New Roman" w:eastAsia="宋体" w:hAnsi="Times New Roman"/>
          <w:szCs w:val="20"/>
          <w:lang w:eastAsia="zh-CN"/>
        </w:rPr>
        <w:t xml:space="preserve"> in </w:t>
      </w:r>
      <w:r w:rsidR="00BC3F78">
        <w:rPr>
          <w:rFonts w:ascii="Times New Roman" w:eastAsia="宋体" w:hAnsi="Times New Roman"/>
          <w:szCs w:val="20"/>
          <w:lang w:eastAsia="zh-CN"/>
        </w:rPr>
        <w:fldChar w:fldCharType="begin"/>
      </w:r>
      <w:r w:rsidR="00BC3F78">
        <w:rPr>
          <w:rFonts w:ascii="Times New Roman" w:eastAsia="宋体" w:hAnsi="Times New Roman"/>
          <w:szCs w:val="20"/>
          <w:lang w:eastAsia="zh-CN"/>
        </w:rPr>
        <w:instrText xml:space="preserve"> REF _Ref174040355 \h </w:instrText>
      </w:r>
      <w:r w:rsidR="00BC3F78">
        <w:rPr>
          <w:rFonts w:ascii="Times New Roman" w:eastAsia="宋体" w:hAnsi="Times New Roman"/>
          <w:szCs w:val="20"/>
          <w:lang w:eastAsia="zh-CN"/>
        </w:rPr>
      </w:r>
      <w:r w:rsidR="00BC3F78">
        <w:rPr>
          <w:rFonts w:ascii="Times New Roman" w:eastAsia="宋体" w:hAnsi="Times New Roman"/>
          <w:szCs w:val="20"/>
          <w:lang w:eastAsia="zh-CN"/>
        </w:rPr>
        <w:fldChar w:fldCharType="separate"/>
      </w:r>
      <w:r w:rsidR="00BC3F78" w:rsidRPr="00EE4AE9">
        <w:rPr>
          <w:rFonts w:ascii="Times New Roman" w:hAnsi="Times New Roman"/>
          <w:b/>
        </w:rPr>
        <w:t xml:space="preserve">Table </w:t>
      </w:r>
      <w:r w:rsidR="00BC3F78">
        <w:rPr>
          <w:rFonts w:ascii="Times New Roman" w:hAnsi="Times New Roman"/>
          <w:b/>
          <w:noProof/>
        </w:rPr>
        <w:t>2</w:t>
      </w:r>
      <w:r w:rsidR="00BC3F78">
        <w:rPr>
          <w:rFonts w:ascii="Times New Roman" w:eastAsia="宋体" w:hAnsi="Times New Roman"/>
          <w:szCs w:val="20"/>
          <w:lang w:eastAsia="zh-CN"/>
        </w:rPr>
        <w:fldChar w:fldCharType="end"/>
      </w:r>
      <w:r w:rsidR="00AE66AC">
        <w:rPr>
          <w:rFonts w:ascii="Times New Roman" w:eastAsia="宋体" w:hAnsi="Times New Roman"/>
          <w:szCs w:val="20"/>
          <w:lang w:eastAsia="zh-CN"/>
        </w:rPr>
        <w:t>.</w:t>
      </w:r>
    </w:p>
    <w:p w14:paraId="24FC398C" w14:textId="7B386CD9" w:rsidR="00AE66AC" w:rsidRDefault="00AE66AC"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p>
    <w:p w14:paraId="2B1508CB" w14:textId="6AD4F38A" w:rsidR="000114F8" w:rsidRPr="00EE4AE9" w:rsidRDefault="000114F8" w:rsidP="00EE4AE9">
      <w:pPr>
        <w:pStyle w:val="a9"/>
        <w:keepNext/>
        <w:jc w:val="center"/>
        <w:rPr>
          <w:rFonts w:ascii="Times New Roman" w:hAnsi="Times New Roman"/>
          <w:b/>
        </w:rPr>
      </w:pPr>
      <w:bookmarkStart w:id="21" w:name="_Ref174040355"/>
      <w:r w:rsidRPr="00EE4AE9">
        <w:rPr>
          <w:rFonts w:ascii="Times New Roman" w:hAnsi="Times New Roman"/>
          <w:b/>
        </w:rPr>
        <w:t xml:space="preserve">Table </w:t>
      </w:r>
      <w:r w:rsidRPr="00EE4AE9">
        <w:rPr>
          <w:rFonts w:ascii="Times New Roman" w:hAnsi="Times New Roman"/>
          <w:b/>
        </w:rPr>
        <w:fldChar w:fldCharType="begin"/>
      </w:r>
      <w:r w:rsidRPr="00EE4AE9">
        <w:rPr>
          <w:rFonts w:ascii="Times New Roman" w:hAnsi="Times New Roman"/>
          <w:b/>
        </w:rPr>
        <w:instrText xml:space="preserve"> SEQ Table \* ARABIC </w:instrText>
      </w:r>
      <w:r w:rsidRPr="00EE4AE9">
        <w:rPr>
          <w:rFonts w:ascii="Times New Roman" w:hAnsi="Times New Roman"/>
          <w:b/>
        </w:rPr>
        <w:fldChar w:fldCharType="separate"/>
      </w:r>
      <w:r w:rsidR="003B67B6">
        <w:rPr>
          <w:rFonts w:ascii="Times New Roman" w:hAnsi="Times New Roman"/>
          <w:b/>
          <w:noProof/>
        </w:rPr>
        <w:t>2</w:t>
      </w:r>
      <w:r w:rsidRPr="00EE4AE9">
        <w:rPr>
          <w:rFonts w:ascii="Times New Roman" w:hAnsi="Times New Roman"/>
          <w:b/>
        </w:rPr>
        <w:fldChar w:fldCharType="end"/>
      </w:r>
      <w:bookmarkEnd w:id="21"/>
      <w:r w:rsidRPr="00EE4AE9">
        <w:rPr>
          <w:rFonts w:ascii="Times New Roman" w:hAnsi="Times New Roman"/>
          <w:b/>
        </w:rPr>
        <w:t xml:space="preserve"> </w:t>
      </w:r>
      <w:r w:rsidR="00E00ACD" w:rsidRPr="00EE4AE9">
        <w:rPr>
          <w:rFonts w:ascii="Times New Roman" w:hAnsi="Times New Roman"/>
          <w:b/>
        </w:rPr>
        <w:t>The simulation assumption of the single tone hopping</w:t>
      </w:r>
    </w:p>
    <w:tbl>
      <w:tblPr>
        <w:tblStyle w:val="afc"/>
        <w:tblW w:w="0" w:type="auto"/>
        <w:jc w:val="center"/>
        <w:tblLook w:val="04A0" w:firstRow="1" w:lastRow="0" w:firstColumn="1" w:lastColumn="0" w:noHBand="0" w:noVBand="1"/>
      </w:tblPr>
      <w:tblGrid>
        <w:gridCol w:w="3240"/>
        <w:gridCol w:w="3240"/>
      </w:tblGrid>
      <w:tr w:rsidR="002969E1" w14:paraId="0E6DCED4" w14:textId="77777777" w:rsidTr="00EE4AE9">
        <w:trPr>
          <w:trHeight w:val="226"/>
          <w:jc w:val="center"/>
        </w:trPr>
        <w:tc>
          <w:tcPr>
            <w:tcW w:w="3240" w:type="dxa"/>
          </w:tcPr>
          <w:p w14:paraId="2E861987" w14:textId="5D97CFBC" w:rsidR="002969E1" w:rsidRDefault="002969E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arameter</w:t>
            </w:r>
          </w:p>
        </w:tc>
        <w:tc>
          <w:tcPr>
            <w:tcW w:w="3240" w:type="dxa"/>
          </w:tcPr>
          <w:p w14:paraId="698E2D54" w14:textId="614E0984" w:rsidR="002969E1" w:rsidRDefault="002969E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v</w:t>
            </w:r>
            <w:r>
              <w:rPr>
                <w:rFonts w:ascii="Times New Roman" w:eastAsia="宋体" w:hAnsi="Times New Roman"/>
                <w:szCs w:val="20"/>
                <w:lang w:eastAsia="zh-CN"/>
              </w:rPr>
              <w:t>alue</w:t>
            </w:r>
          </w:p>
        </w:tc>
      </w:tr>
      <w:tr w:rsidR="002969E1" w14:paraId="0E65212F" w14:textId="77777777" w:rsidTr="00EE4AE9">
        <w:trPr>
          <w:trHeight w:val="685"/>
          <w:jc w:val="center"/>
        </w:trPr>
        <w:tc>
          <w:tcPr>
            <w:tcW w:w="3240" w:type="dxa"/>
          </w:tcPr>
          <w:p w14:paraId="25A4504B" w14:textId="79221735" w:rsidR="002969E1" w:rsidRDefault="00AE791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lastRenderedPageBreak/>
              <w:t>C</w:t>
            </w:r>
            <w:r>
              <w:rPr>
                <w:rFonts w:ascii="Times New Roman" w:eastAsia="宋体" w:hAnsi="Times New Roman"/>
                <w:szCs w:val="20"/>
                <w:lang w:eastAsia="zh-CN"/>
              </w:rPr>
              <w:t>hannel struc</w:t>
            </w:r>
            <w:r>
              <w:rPr>
                <w:rFonts w:ascii="Times New Roman" w:eastAsia="宋体" w:hAnsi="Times New Roman"/>
                <w:szCs w:val="20"/>
                <w:lang w:eastAsia="zh-CN"/>
              </w:rPr>
              <w:t>ture</w:t>
            </w:r>
          </w:p>
        </w:tc>
        <w:tc>
          <w:tcPr>
            <w:tcW w:w="3240" w:type="dxa"/>
          </w:tcPr>
          <w:p w14:paraId="5003B1D6" w14:textId="3C2C94EC" w:rsidR="00AE7913" w:rsidRDefault="00AE791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d</w:t>
            </w:r>
            <w:r>
              <w:rPr>
                <w:rFonts w:ascii="Times New Roman" w:eastAsia="宋体" w:hAnsi="Times New Roman"/>
                <w:szCs w:val="20"/>
                <w:lang w:eastAsia="zh-CN"/>
              </w:rPr>
              <w:t>ata length</w:t>
            </w:r>
            <w:r w:rsidR="003668E6">
              <w:rPr>
                <w:rFonts w:ascii="Times New Roman" w:eastAsia="宋体" w:hAnsi="Times New Roman"/>
                <w:szCs w:val="20"/>
                <w:lang w:eastAsia="zh-CN"/>
              </w:rPr>
              <w:t>:</w:t>
            </w:r>
            <w:r w:rsidR="0069530C">
              <w:rPr>
                <w:rFonts w:ascii="Times New Roman" w:eastAsia="宋体" w:hAnsi="Times New Roman"/>
                <w:szCs w:val="20"/>
                <w:lang w:eastAsia="zh-CN"/>
              </w:rPr>
              <w:t xml:space="preserve"> </w:t>
            </w:r>
            <w:r>
              <w:rPr>
                <w:rFonts w:ascii="Times New Roman" w:eastAsia="宋体" w:hAnsi="Times New Roman"/>
                <w:szCs w:val="20"/>
                <w:lang w:eastAsia="zh-CN"/>
              </w:rPr>
              <w:t>96bit</w:t>
            </w:r>
            <w:r w:rsidR="0069530C">
              <w:rPr>
                <w:rFonts w:ascii="Times New Roman" w:eastAsia="宋体" w:hAnsi="Times New Roman"/>
                <w:szCs w:val="20"/>
                <w:lang w:eastAsia="zh-CN"/>
              </w:rPr>
              <w:t>s</w:t>
            </w:r>
          </w:p>
          <w:p w14:paraId="5223C92F" w14:textId="287C1B35" w:rsidR="00AE7913" w:rsidRDefault="00AE791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p</w:t>
            </w:r>
            <w:r>
              <w:rPr>
                <w:rFonts w:ascii="Times New Roman" w:eastAsia="宋体" w:hAnsi="Times New Roman"/>
                <w:szCs w:val="20"/>
                <w:lang w:eastAsia="zh-CN"/>
              </w:rPr>
              <w:t>reamble</w:t>
            </w:r>
            <w:r w:rsidR="003668E6">
              <w:rPr>
                <w:rFonts w:ascii="Times New Roman" w:eastAsia="宋体" w:hAnsi="Times New Roman"/>
                <w:szCs w:val="20"/>
                <w:lang w:eastAsia="zh-CN"/>
              </w:rPr>
              <w:t>:</w:t>
            </w:r>
            <w:r w:rsidR="0069530C">
              <w:rPr>
                <w:rFonts w:ascii="Times New Roman" w:eastAsia="宋体" w:hAnsi="Times New Roman"/>
                <w:szCs w:val="20"/>
                <w:lang w:eastAsia="zh-CN"/>
              </w:rPr>
              <w:t xml:space="preserve">  </w:t>
            </w:r>
            <w:r>
              <w:rPr>
                <w:rFonts w:ascii="Times New Roman" w:eastAsia="宋体" w:hAnsi="Times New Roman"/>
                <w:szCs w:val="20"/>
                <w:lang w:eastAsia="zh-CN"/>
              </w:rPr>
              <w:t>22</w:t>
            </w:r>
            <w:r w:rsidR="0069530C">
              <w:rPr>
                <w:rFonts w:ascii="Times New Roman" w:eastAsia="宋体" w:hAnsi="Times New Roman"/>
                <w:szCs w:val="20"/>
                <w:lang w:eastAsia="zh-CN"/>
              </w:rPr>
              <w:t xml:space="preserve"> </w:t>
            </w:r>
            <w:r>
              <w:rPr>
                <w:rFonts w:ascii="Times New Roman" w:eastAsia="宋体" w:hAnsi="Times New Roman"/>
                <w:szCs w:val="20"/>
                <w:lang w:eastAsia="zh-CN"/>
              </w:rPr>
              <w:t>bits</w:t>
            </w:r>
            <w:r w:rsidR="0069530C">
              <w:rPr>
                <w:rFonts w:ascii="Times New Roman" w:eastAsia="宋体" w:hAnsi="Times New Roman"/>
                <w:szCs w:val="20"/>
                <w:lang w:eastAsia="zh-CN"/>
              </w:rPr>
              <w:t xml:space="preserve"> </w:t>
            </w:r>
            <w:r>
              <w:rPr>
                <w:rFonts w:ascii="Times New Roman" w:eastAsia="宋体" w:hAnsi="Times New Roman"/>
                <w:szCs w:val="20"/>
                <w:lang w:eastAsia="zh-CN"/>
              </w:rPr>
              <w:t>(refer to RFID)</w:t>
            </w:r>
          </w:p>
          <w:p w14:paraId="2BA90658" w14:textId="08EA02F6" w:rsidR="003668E6" w:rsidRPr="003668E6" w:rsidRDefault="003668E6"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CRC: 16 bits</w:t>
            </w:r>
          </w:p>
        </w:tc>
      </w:tr>
      <w:tr w:rsidR="002969E1" w14:paraId="01576D69" w14:textId="77777777" w:rsidTr="00EE4AE9">
        <w:trPr>
          <w:trHeight w:val="226"/>
          <w:jc w:val="center"/>
        </w:trPr>
        <w:tc>
          <w:tcPr>
            <w:tcW w:w="3240" w:type="dxa"/>
          </w:tcPr>
          <w:p w14:paraId="58B6B8ED" w14:textId="101EA79A" w:rsidR="002969E1" w:rsidRDefault="00014B6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hannel</w:t>
            </w:r>
          </w:p>
        </w:tc>
        <w:tc>
          <w:tcPr>
            <w:tcW w:w="3240" w:type="dxa"/>
          </w:tcPr>
          <w:p w14:paraId="74E1466B" w14:textId="72AF9E43" w:rsidR="002969E1" w:rsidRDefault="00014B63"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D</w:t>
            </w:r>
            <w:r>
              <w:rPr>
                <w:rFonts w:ascii="Times New Roman" w:eastAsia="宋体" w:hAnsi="Times New Roman" w:hint="eastAsia"/>
                <w:szCs w:val="20"/>
                <w:lang w:eastAsia="zh-CN"/>
              </w:rPr>
              <w:t>L</w:t>
            </w:r>
            <w:r>
              <w:rPr>
                <w:rFonts w:ascii="Times New Roman" w:eastAsia="宋体" w:hAnsi="Times New Roman"/>
                <w:szCs w:val="20"/>
                <w:lang w:eastAsia="zh-CN"/>
              </w:rPr>
              <w:t>-A</w:t>
            </w:r>
          </w:p>
        </w:tc>
      </w:tr>
      <w:tr w:rsidR="002969E1" w14:paraId="6DAADC18" w14:textId="77777777" w:rsidTr="00EE4AE9">
        <w:trPr>
          <w:trHeight w:val="226"/>
          <w:jc w:val="center"/>
        </w:trPr>
        <w:tc>
          <w:tcPr>
            <w:tcW w:w="3240" w:type="dxa"/>
          </w:tcPr>
          <w:p w14:paraId="120D1669" w14:textId="12222646"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D</w:t>
            </w:r>
            <w:r>
              <w:rPr>
                <w:rFonts w:ascii="Times New Roman" w:eastAsia="宋体" w:hAnsi="Times New Roman"/>
                <w:szCs w:val="20"/>
                <w:lang w:eastAsia="zh-CN"/>
              </w:rPr>
              <w:t>elay Spread</w:t>
            </w:r>
          </w:p>
        </w:tc>
        <w:tc>
          <w:tcPr>
            <w:tcW w:w="3240" w:type="dxa"/>
          </w:tcPr>
          <w:p w14:paraId="1B2175A4" w14:textId="0F304F47"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3</w:t>
            </w:r>
            <w:r>
              <w:rPr>
                <w:rFonts w:ascii="Times New Roman" w:eastAsia="宋体" w:hAnsi="Times New Roman"/>
                <w:szCs w:val="20"/>
                <w:lang w:eastAsia="zh-CN"/>
              </w:rPr>
              <w:t>0ns</w:t>
            </w:r>
          </w:p>
        </w:tc>
      </w:tr>
      <w:tr w:rsidR="002969E1" w14:paraId="2497520D" w14:textId="77777777" w:rsidTr="00EE4AE9">
        <w:trPr>
          <w:trHeight w:val="226"/>
          <w:jc w:val="center"/>
        </w:trPr>
        <w:tc>
          <w:tcPr>
            <w:tcW w:w="3240" w:type="dxa"/>
          </w:tcPr>
          <w:p w14:paraId="4ECA802A" w14:textId="5CFF6609"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B</w:t>
            </w:r>
            <w:r>
              <w:rPr>
                <w:rFonts w:ascii="Times New Roman" w:eastAsia="宋体" w:hAnsi="Times New Roman"/>
                <w:szCs w:val="20"/>
                <w:lang w:eastAsia="zh-CN"/>
              </w:rPr>
              <w:t>LF</w:t>
            </w:r>
          </w:p>
        </w:tc>
        <w:tc>
          <w:tcPr>
            <w:tcW w:w="3240" w:type="dxa"/>
          </w:tcPr>
          <w:p w14:paraId="49A39BA8" w14:textId="4B9F8640" w:rsidR="002969E1"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4</w:t>
            </w:r>
            <w:r>
              <w:rPr>
                <w:rFonts w:ascii="Times New Roman" w:eastAsia="宋体" w:hAnsi="Times New Roman"/>
                <w:szCs w:val="20"/>
                <w:lang w:eastAsia="zh-CN"/>
              </w:rPr>
              <w:t>0kHz</w:t>
            </w:r>
          </w:p>
        </w:tc>
      </w:tr>
      <w:tr w:rsidR="001D6F32" w14:paraId="2CB8DD49" w14:textId="77777777" w:rsidTr="00EE4AE9">
        <w:trPr>
          <w:trHeight w:val="232"/>
          <w:jc w:val="center"/>
        </w:trPr>
        <w:tc>
          <w:tcPr>
            <w:tcW w:w="3240" w:type="dxa"/>
          </w:tcPr>
          <w:p w14:paraId="54B52D6F" w14:textId="086BE5B6"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 xml:space="preserve">oding </w:t>
            </w:r>
          </w:p>
        </w:tc>
        <w:tc>
          <w:tcPr>
            <w:tcW w:w="3240" w:type="dxa"/>
          </w:tcPr>
          <w:p w14:paraId="459CD58A" w14:textId="0093E4C2"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M</w:t>
            </w:r>
            <w:r>
              <w:rPr>
                <w:rFonts w:ascii="Times New Roman" w:eastAsia="宋体" w:hAnsi="Times New Roman"/>
                <w:szCs w:val="20"/>
                <w:lang w:eastAsia="zh-CN"/>
              </w:rPr>
              <w:t>anchester</w:t>
            </w:r>
          </w:p>
        </w:tc>
      </w:tr>
      <w:tr w:rsidR="001D6F32" w14:paraId="04BA5B02" w14:textId="77777777" w:rsidTr="001D6F32">
        <w:trPr>
          <w:trHeight w:val="232"/>
          <w:jc w:val="center"/>
        </w:trPr>
        <w:tc>
          <w:tcPr>
            <w:tcW w:w="3240" w:type="dxa"/>
          </w:tcPr>
          <w:p w14:paraId="598C78E4" w14:textId="0CCB6423"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C</w:t>
            </w:r>
            <w:r>
              <w:rPr>
                <w:rFonts w:ascii="Times New Roman" w:eastAsia="宋体" w:hAnsi="Times New Roman"/>
                <w:szCs w:val="20"/>
                <w:lang w:eastAsia="zh-CN"/>
              </w:rPr>
              <w:t>W gap</w:t>
            </w:r>
          </w:p>
        </w:tc>
        <w:tc>
          <w:tcPr>
            <w:tcW w:w="3240" w:type="dxa"/>
          </w:tcPr>
          <w:p w14:paraId="7D06B0D2" w14:textId="0B9C090D" w:rsidR="001D6F32" w:rsidRDefault="001D6F32"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5</w:t>
            </w:r>
            <w:r>
              <w:rPr>
                <w:rFonts w:ascii="Times New Roman" w:eastAsia="宋体" w:hAnsi="Times New Roman"/>
                <w:szCs w:val="20"/>
                <w:lang w:eastAsia="zh-CN"/>
              </w:rPr>
              <w:t>MHz</w:t>
            </w:r>
          </w:p>
        </w:tc>
      </w:tr>
      <w:tr w:rsidR="005C2BC1" w14:paraId="6FD3460F" w14:textId="77777777" w:rsidTr="001D6F32">
        <w:trPr>
          <w:trHeight w:val="232"/>
          <w:jc w:val="center"/>
        </w:trPr>
        <w:tc>
          <w:tcPr>
            <w:tcW w:w="3240" w:type="dxa"/>
          </w:tcPr>
          <w:p w14:paraId="34452033" w14:textId="34001421" w:rsidR="005C2BC1" w:rsidRDefault="005C2BC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R</w:t>
            </w:r>
            <w:r>
              <w:rPr>
                <w:rFonts w:ascii="Times New Roman" w:eastAsia="宋体" w:hAnsi="Times New Roman"/>
                <w:szCs w:val="20"/>
                <w:lang w:eastAsia="zh-CN"/>
              </w:rPr>
              <w:t>eceiver</w:t>
            </w:r>
          </w:p>
        </w:tc>
        <w:tc>
          <w:tcPr>
            <w:tcW w:w="3240" w:type="dxa"/>
          </w:tcPr>
          <w:p w14:paraId="5AF122DC" w14:textId="365D94F9" w:rsidR="005C2BC1" w:rsidRDefault="005C2BC1"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N</w:t>
            </w:r>
            <w:r>
              <w:rPr>
                <w:rFonts w:ascii="Times New Roman" w:eastAsia="宋体" w:hAnsi="Times New Roman"/>
                <w:szCs w:val="20"/>
                <w:lang w:eastAsia="zh-CN"/>
              </w:rPr>
              <w:t>on-Coherent</w:t>
            </w:r>
          </w:p>
        </w:tc>
      </w:tr>
      <w:tr w:rsidR="0004520F" w14:paraId="62854705" w14:textId="77777777" w:rsidTr="001D6F32">
        <w:trPr>
          <w:trHeight w:val="232"/>
          <w:jc w:val="center"/>
        </w:trPr>
        <w:tc>
          <w:tcPr>
            <w:tcW w:w="3240" w:type="dxa"/>
          </w:tcPr>
          <w:p w14:paraId="3F623F4E" w14:textId="56646637" w:rsidR="0004520F" w:rsidRDefault="0004520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szCs w:val="20"/>
                <w:lang w:eastAsia="zh-CN"/>
              </w:rPr>
              <w:t>repetition</w:t>
            </w:r>
          </w:p>
        </w:tc>
        <w:tc>
          <w:tcPr>
            <w:tcW w:w="3240" w:type="dxa"/>
          </w:tcPr>
          <w:p w14:paraId="37235BCB" w14:textId="7D3D209F" w:rsidR="0004520F" w:rsidRDefault="0004520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B</w:t>
            </w:r>
            <w:r>
              <w:rPr>
                <w:rFonts w:ascii="Times New Roman" w:eastAsia="宋体" w:hAnsi="Times New Roman"/>
                <w:szCs w:val="20"/>
                <w:lang w:eastAsia="zh-CN"/>
              </w:rPr>
              <w:t xml:space="preserve">lock-level </w:t>
            </w:r>
            <w:r w:rsidR="008F4B41">
              <w:rPr>
                <w:rFonts w:ascii="Times New Roman" w:eastAsia="宋体" w:hAnsi="Times New Roman"/>
                <w:szCs w:val="20"/>
                <w:lang w:eastAsia="zh-CN"/>
              </w:rPr>
              <w:t>repetition</w:t>
            </w:r>
          </w:p>
        </w:tc>
      </w:tr>
      <w:tr w:rsidR="0004520F" w14:paraId="341DA1B6" w14:textId="77777777" w:rsidTr="001D6F32">
        <w:trPr>
          <w:trHeight w:val="232"/>
          <w:jc w:val="center"/>
        </w:trPr>
        <w:tc>
          <w:tcPr>
            <w:tcW w:w="3240" w:type="dxa"/>
          </w:tcPr>
          <w:p w14:paraId="5B0A725E" w14:textId="38A550C2" w:rsidR="0004520F" w:rsidRDefault="0004520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F</w:t>
            </w:r>
            <w:r>
              <w:rPr>
                <w:rFonts w:ascii="Times New Roman" w:eastAsia="宋体" w:hAnsi="Times New Roman"/>
                <w:szCs w:val="20"/>
                <w:lang w:eastAsia="zh-CN"/>
              </w:rPr>
              <w:t>EC</w:t>
            </w:r>
          </w:p>
        </w:tc>
        <w:tc>
          <w:tcPr>
            <w:tcW w:w="3240" w:type="dxa"/>
          </w:tcPr>
          <w:p w14:paraId="3AD2629B" w14:textId="0749DCEE" w:rsidR="0004520F" w:rsidRDefault="000F525F"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r>
              <w:rPr>
                <w:rFonts w:ascii="Times New Roman" w:eastAsia="宋体" w:hAnsi="Times New Roman" w:hint="eastAsia"/>
                <w:szCs w:val="20"/>
                <w:lang w:eastAsia="zh-CN"/>
              </w:rPr>
              <w:t>T</w:t>
            </w:r>
            <w:r>
              <w:rPr>
                <w:rFonts w:ascii="Times New Roman" w:eastAsia="宋体" w:hAnsi="Times New Roman"/>
                <w:szCs w:val="20"/>
                <w:lang w:eastAsia="zh-CN"/>
              </w:rPr>
              <w:t>ail-biting Convolutional Code with 1/3 coding rate</w:t>
            </w:r>
          </w:p>
        </w:tc>
      </w:tr>
    </w:tbl>
    <w:p w14:paraId="26167AFD" w14:textId="77777777" w:rsidR="00AE66AC" w:rsidRDefault="00AE66AC" w:rsidP="004902AC">
      <w:pPr>
        <w:overflowPunct w:val="0"/>
        <w:autoSpaceDE w:val="0"/>
        <w:autoSpaceDN w:val="0"/>
        <w:adjustRightInd w:val="0"/>
        <w:snapToGrid w:val="0"/>
        <w:spacing w:after="120"/>
        <w:jc w:val="both"/>
        <w:textAlignment w:val="baseline"/>
        <w:rPr>
          <w:rFonts w:ascii="Times New Roman" w:eastAsia="宋体" w:hAnsi="Times New Roman"/>
          <w:szCs w:val="20"/>
          <w:lang w:eastAsia="zh-CN"/>
        </w:rPr>
      </w:pPr>
    </w:p>
    <w:p w14:paraId="0E416E49" w14:textId="1A1C6C3A" w:rsidR="00E63447" w:rsidRDefault="00D325D8">
      <w:pPr>
        <w:overflowPunct w:val="0"/>
        <w:autoSpaceDE w:val="0"/>
        <w:autoSpaceDN w:val="0"/>
        <w:adjustRightInd w:val="0"/>
        <w:snapToGrid w:val="0"/>
        <w:spacing w:after="120"/>
        <w:jc w:val="center"/>
        <w:textAlignment w:val="baseline"/>
      </w:pPr>
      <w:r>
        <w:object w:dxaOrig="8052" w:dyaOrig="2232" w14:anchorId="2165A88B">
          <v:shape id="_x0000_i1026" type="#_x0000_t75" style="width:402.8pt;height:112.1pt" o:ole="">
            <v:imagedata r:id="rId14" o:title=""/>
          </v:shape>
          <o:OLEObject Type="Embed" ProgID="Visio.Drawing.15" ShapeID="_x0000_i1026" DrawAspect="Content" ObjectID="_1784731631" r:id="rId15"/>
        </w:object>
      </w:r>
    </w:p>
    <w:p w14:paraId="4F70BD65" w14:textId="37C6D854" w:rsidR="00C7345F" w:rsidRDefault="00C7345F" w:rsidP="002F0C04">
      <w:pPr>
        <w:overflowPunct w:val="0"/>
        <w:autoSpaceDE w:val="0"/>
        <w:autoSpaceDN w:val="0"/>
        <w:adjustRightInd w:val="0"/>
        <w:snapToGrid w:val="0"/>
        <w:spacing w:beforeLines="50" w:before="120" w:afterLines="50" w:after="120"/>
        <w:jc w:val="center"/>
        <w:textAlignment w:val="baseline"/>
      </w:pPr>
      <w:bookmarkStart w:id="22" w:name="_Ref173919202"/>
      <w:bookmarkStart w:id="23" w:name="_Hlk173768864"/>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32477F">
        <w:rPr>
          <w:rFonts w:ascii="Times New Roman" w:hAnsi="Times New Roman"/>
          <w:b/>
          <w:noProof/>
          <w:szCs w:val="20"/>
          <w:lang w:val="en-GB"/>
        </w:rPr>
        <w:t>3</w:t>
      </w:r>
      <w:r w:rsidRPr="009F5352">
        <w:rPr>
          <w:rFonts w:ascii="Times New Roman" w:hAnsi="Times New Roman"/>
          <w:b/>
          <w:szCs w:val="20"/>
          <w:lang w:val="en-GB"/>
        </w:rPr>
        <w:fldChar w:fldCharType="end"/>
      </w:r>
      <w:bookmarkEnd w:id="22"/>
      <w:r w:rsidRPr="009F5352">
        <w:rPr>
          <w:rFonts w:ascii="Times New Roman" w:hAnsi="Times New Roman"/>
          <w:b/>
          <w:szCs w:val="20"/>
          <w:lang w:val="en-GB"/>
        </w:rPr>
        <w:t xml:space="preserve"> </w:t>
      </w:r>
      <w:r>
        <w:rPr>
          <w:rFonts w:ascii="Times New Roman" w:hAnsi="Times New Roman"/>
          <w:b/>
          <w:szCs w:val="20"/>
          <w:lang w:val="en-GB"/>
        </w:rPr>
        <w:t>Frequency hopping schemes for D2R transmission with CW frequency hopping</w:t>
      </w:r>
    </w:p>
    <w:p w14:paraId="6A8144EE" w14:textId="4877C1E4" w:rsidR="00B10390" w:rsidRDefault="000E78E3" w:rsidP="00BD3BF4">
      <w:pPr>
        <w:overflowPunct w:val="0"/>
        <w:autoSpaceDE w:val="0"/>
        <w:autoSpaceDN w:val="0"/>
        <w:adjustRightInd w:val="0"/>
        <w:snapToGrid w:val="0"/>
        <w:spacing w:beforeLines="50" w:before="120"/>
        <w:jc w:val="center"/>
        <w:textAlignment w:val="baseline"/>
        <w:rPr>
          <w:rFonts w:ascii="Times New Roman" w:eastAsia="等线" w:hAnsi="Times New Roman"/>
          <w:b/>
          <w:szCs w:val="20"/>
          <w:lang w:eastAsia="zh-CN"/>
        </w:rPr>
      </w:pPr>
      <w:bookmarkStart w:id="24" w:name="_Ref166262620"/>
      <w:bookmarkEnd w:id="23"/>
      <w:r>
        <w:rPr>
          <w:noProof/>
        </w:rPr>
        <w:drawing>
          <wp:inline distT="0" distB="0" distL="0" distR="0" wp14:anchorId="12C61D65" wp14:editId="1FDB2C87">
            <wp:extent cx="2576696" cy="1848896"/>
            <wp:effectExtent l="0" t="0" r="0" b="0"/>
            <wp:docPr id="14" name="图片 13">
              <a:extLst xmlns:a="http://schemas.openxmlformats.org/drawingml/2006/main">
                <a:ext uri="{FF2B5EF4-FFF2-40B4-BE49-F238E27FC236}">
                  <a16:creationId xmlns:a16="http://schemas.microsoft.com/office/drawing/2014/main" id="{5AEE4825-95D5-4AD2-8112-BA972E16A027}"/>
                </a:ext>
              </a:extLst>
            </wp:docPr>
            <wp:cNvGraphicFramePr/>
            <a:graphic xmlns:a="http://schemas.openxmlformats.org/drawingml/2006/main">
              <a:graphicData uri="http://schemas.openxmlformats.org/drawingml/2006/picture">
                <pic:pic xmlns:pic="http://schemas.openxmlformats.org/drawingml/2006/picture">
                  <pic:nvPicPr>
                    <pic:cNvPr id="14" name="图片 13">
                      <a:extLst>
                        <a:ext uri="{FF2B5EF4-FFF2-40B4-BE49-F238E27FC236}">
                          <a16:creationId xmlns:a16="http://schemas.microsoft.com/office/drawing/2014/main" id="{5AEE4825-95D5-4AD2-8112-BA972E16A027}"/>
                        </a:ext>
                      </a:extLst>
                    </pic:cNvPr>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599642" cy="1865361"/>
                    </a:xfrm>
                    <a:prstGeom prst="rect">
                      <a:avLst/>
                    </a:prstGeom>
                    <a:noFill/>
                    <a:ln>
                      <a:noFill/>
                    </a:ln>
                  </pic:spPr>
                </pic:pic>
              </a:graphicData>
            </a:graphic>
          </wp:inline>
        </w:drawing>
      </w:r>
      <w:r>
        <w:rPr>
          <w:noProof/>
        </w:rPr>
        <w:drawing>
          <wp:inline distT="0" distB="0" distL="0" distR="0" wp14:anchorId="4923C5E5" wp14:editId="0237624E">
            <wp:extent cx="2847630" cy="1838848"/>
            <wp:effectExtent l="0" t="0" r="0" b="0"/>
            <wp:docPr id="15" name="图片 14">
              <a:extLst xmlns:a="http://schemas.openxmlformats.org/drawingml/2006/main">
                <a:ext uri="{FF2B5EF4-FFF2-40B4-BE49-F238E27FC236}">
                  <a16:creationId xmlns:a16="http://schemas.microsoft.com/office/drawing/2014/main" id="{718D2E09-8C82-437A-A175-A82DF4221005}"/>
                </a:ext>
              </a:extLst>
            </wp:docPr>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718D2E09-8C82-437A-A175-A82DF4221005}"/>
                        </a:ext>
                      </a:extLst>
                    </pic:cNvPr>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73933" cy="1855833"/>
                    </a:xfrm>
                    <a:prstGeom prst="rect">
                      <a:avLst/>
                    </a:prstGeom>
                    <a:noFill/>
                    <a:ln>
                      <a:noFill/>
                    </a:ln>
                  </pic:spPr>
                </pic:pic>
              </a:graphicData>
            </a:graphic>
          </wp:inline>
        </w:drawing>
      </w:r>
    </w:p>
    <w:p w14:paraId="35561A07" w14:textId="773FC2E1" w:rsidR="008C07CB" w:rsidRDefault="008C07CB" w:rsidP="002F0C04">
      <w:pPr>
        <w:overflowPunct w:val="0"/>
        <w:autoSpaceDE w:val="0"/>
        <w:autoSpaceDN w:val="0"/>
        <w:adjustRightInd w:val="0"/>
        <w:snapToGrid w:val="0"/>
        <w:spacing w:beforeLines="50" w:before="120"/>
        <w:jc w:val="center"/>
        <w:textAlignment w:val="baseline"/>
        <w:rPr>
          <w:rFonts w:ascii="Times New Roman" w:eastAsia="等线" w:hAnsi="Times New Roman"/>
          <w:b/>
          <w:szCs w:val="20"/>
          <w:lang w:eastAsia="zh-CN"/>
        </w:rPr>
      </w:pPr>
      <w:r>
        <w:rPr>
          <w:rFonts w:ascii="Times New Roman" w:eastAsia="等线" w:hAnsi="Times New Roman"/>
          <w:b/>
          <w:szCs w:val="20"/>
          <w:lang w:eastAsia="zh-CN"/>
        </w:rPr>
        <w:t>(</w:t>
      </w:r>
      <w:r w:rsidR="00C7345F">
        <w:rPr>
          <w:rFonts w:ascii="Times New Roman" w:eastAsia="等线" w:hAnsi="Times New Roman" w:hint="eastAsia"/>
          <w:b/>
          <w:szCs w:val="20"/>
          <w:lang w:eastAsia="zh-CN"/>
        </w:rPr>
        <w:t>a</w:t>
      </w:r>
      <w:r>
        <w:rPr>
          <w:rFonts w:ascii="Times New Roman" w:eastAsia="等线" w:hAnsi="Times New Roman"/>
          <w:b/>
          <w:szCs w:val="20"/>
          <w:lang w:eastAsia="zh-CN"/>
        </w:rPr>
        <w:t>)</w:t>
      </w:r>
      <w:r>
        <w:rPr>
          <w:rFonts w:ascii="Times New Roman" w:eastAsia="等线" w:hAnsi="Times New Roman"/>
          <w:b/>
          <w:szCs w:val="20"/>
          <w:lang w:eastAsia="zh-CN"/>
        </w:rPr>
        <w:t xml:space="preserve"> </w:t>
      </w:r>
      <w:r w:rsidR="0047422C">
        <w:rPr>
          <w:rFonts w:ascii="Times New Roman" w:eastAsia="等线" w:hAnsi="Times New Roman" w:hint="eastAsia"/>
          <w:b/>
          <w:szCs w:val="20"/>
          <w:lang w:eastAsia="zh-CN"/>
        </w:rPr>
        <w:t>Simulation</w:t>
      </w:r>
      <w:r w:rsidR="0047422C">
        <w:rPr>
          <w:rFonts w:ascii="Times New Roman" w:eastAsia="等线" w:hAnsi="Times New Roman"/>
          <w:b/>
          <w:szCs w:val="20"/>
          <w:lang w:eastAsia="zh-CN"/>
        </w:rPr>
        <w:t xml:space="preserve"> </w:t>
      </w:r>
      <w:r w:rsidR="0047422C">
        <w:rPr>
          <w:rFonts w:ascii="Times New Roman" w:eastAsia="等线" w:hAnsi="Times New Roman" w:hint="eastAsia"/>
          <w:b/>
          <w:szCs w:val="20"/>
          <w:lang w:eastAsia="zh-CN"/>
        </w:rPr>
        <w:t>with</w:t>
      </w:r>
      <w:r w:rsidR="0047422C">
        <w:rPr>
          <w:rFonts w:ascii="Times New Roman" w:eastAsia="等线" w:hAnsi="Times New Roman"/>
          <w:b/>
          <w:szCs w:val="20"/>
          <w:lang w:eastAsia="zh-CN"/>
        </w:rPr>
        <w:t xml:space="preserve"> </w:t>
      </w:r>
      <w:r w:rsidR="0047422C">
        <w:rPr>
          <w:rFonts w:ascii="Times New Roman" w:eastAsia="等线" w:hAnsi="Times New Roman" w:hint="eastAsia"/>
          <w:b/>
          <w:szCs w:val="20"/>
          <w:lang w:eastAsia="zh-CN"/>
        </w:rPr>
        <w:t>TB</w:t>
      </w:r>
      <w:r w:rsidR="0047422C">
        <w:rPr>
          <w:rFonts w:ascii="Times New Roman" w:eastAsia="等线" w:hAnsi="Times New Roman"/>
          <w:b/>
          <w:szCs w:val="20"/>
          <w:lang w:eastAsia="zh-CN"/>
        </w:rPr>
        <w:t xml:space="preserve"> repetition </w:t>
      </w:r>
      <w:r w:rsidR="00D07749">
        <w:rPr>
          <w:rFonts w:ascii="Times New Roman" w:eastAsia="等线" w:hAnsi="Times New Roman"/>
          <w:b/>
          <w:szCs w:val="20"/>
          <w:lang w:eastAsia="zh-CN"/>
        </w:rPr>
        <w:tab/>
      </w:r>
      <w:r w:rsidR="00D07749">
        <w:rPr>
          <w:rFonts w:ascii="Times New Roman" w:eastAsia="等线" w:hAnsi="Times New Roman"/>
          <w:b/>
          <w:szCs w:val="20"/>
          <w:lang w:eastAsia="zh-CN"/>
        </w:rPr>
        <w:t xml:space="preserve">                     </w:t>
      </w:r>
      <w:proofErr w:type="gramStart"/>
      <w:r w:rsidR="00D07749">
        <w:rPr>
          <w:rFonts w:ascii="Times New Roman" w:eastAsia="等线" w:hAnsi="Times New Roman"/>
          <w:b/>
          <w:szCs w:val="20"/>
          <w:lang w:eastAsia="zh-CN"/>
        </w:rPr>
        <w:t xml:space="preserve">   </w:t>
      </w:r>
      <w:r w:rsidR="00D07749">
        <w:rPr>
          <w:rFonts w:ascii="Times New Roman" w:eastAsia="等线" w:hAnsi="Times New Roman"/>
          <w:b/>
          <w:szCs w:val="20"/>
          <w:lang w:eastAsia="zh-CN"/>
        </w:rPr>
        <w:t>(</w:t>
      </w:r>
      <w:proofErr w:type="gramEnd"/>
      <w:r w:rsidR="00C7345F">
        <w:rPr>
          <w:rFonts w:ascii="Times New Roman" w:eastAsia="等线" w:hAnsi="Times New Roman" w:hint="eastAsia"/>
          <w:b/>
          <w:szCs w:val="20"/>
          <w:lang w:eastAsia="zh-CN"/>
        </w:rPr>
        <w:t>b</w:t>
      </w:r>
      <w:r w:rsidR="00D07749">
        <w:rPr>
          <w:rFonts w:ascii="Times New Roman" w:eastAsia="等线" w:hAnsi="Times New Roman"/>
          <w:b/>
          <w:szCs w:val="20"/>
          <w:lang w:eastAsia="zh-CN"/>
        </w:rPr>
        <w:t xml:space="preserve">) </w:t>
      </w:r>
      <w:r w:rsidR="00D07749">
        <w:rPr>
          <w:rFonts w:ascii="Times New Roman" w:eastAsia="等线" w:hAnsi="Times New Roman" w:hint="eastAsia"/>
          <w:b/>
          <w:szCs w:val="20"/>
          <w:lang w:eastAsia="zh-CN"/>
        </w:rPr>
        <w:t>Simulation</w:t>
      </w:r>
      <w:r w:rsidR="00D07749">
        <w:rPr>
          <w:rFonts w:ascii="Times New Roman" w:eastAsia="等线" w:hAnsi="Times New Roman"/>
          <w:b/>
          <w:szCs w:val="20"/>
          <w:lang w:eastAsia="zh-CN"/>
        </w:rPr>
        <w:t xml:space="preserve"> </w:t>
      </w:r>
      <w:r w:rsidR="00D07749">
        <w:rPr>
          <w:rFonts w:ascii="Times New Roman" w:eastAsia="等线" w:hAnsi="Times New Roman" w:hint="eastAsia"/>
          <w:b/>
          <w:szCs w:val="20"/>
          <w:lang w:eastAsia="zh-CN"/>
        </w:rPr>
        <w:t>with</w:t>
      </w:r>
      <w:r w:rsidR="00D07749">
        <w:rPr>
          <w:rFonts w:ascii="Times New Roman" w:eastAsia="等线" w:hAnsi="Times New Roman"/>
          <w:b/>
          <w:szCs w:val="20"/>
          <w:lang w:eastAsia="zh-CN"/>
        </w:rPr>
        <w:t xml:space="preserve"> </w:t>
      </w:r>
      <w:r w:rsidR="00E54F0C">
        <w:rPr>
          <w:rFonts w:ascii="Times New Roman" w:eastAsia="等线" w:hAnsi="Times New Roman"/>
          <w:b/>
          <w:szCs w:val="20"/>
          <w:lang w:eastAsia="zh-CN"/>
        </w:rPr>
        <w:t>FEC</w:t>
      </w:r>
    </w:p>
    <w:p w14:paraId="30CFB3D5" w14:textId="59C271B6" w:rsidR="00C7345F" w:rsidRPr="002F0C04" w:rsidRDefault="00C7345F" w:rsidP="002F0C04">
      <w:pPr>
        <w:overflowPunct w:val="0"/>
        <w:autoSpaceDE w:val="0"/>
        <w:autoSpaceDN w:val="0"/>
        <w:adjustRightInd w:val="0"/>
        <w:snapToGrid w:val="0"/>
        <w:spacing w:beforeLines="50" w:before="120" w:afterLines="50" w:after="120"/>
        <w:jc w:val="center"/>
        <w:textAlignment w:val="baseline"/>
        <w:rPr>
          <w:rFonts w:asciiTheme="minorEastAsia" w:eastAsiaTheme="minorEastAsia" w:hAnsiTheme="minorEastAsia"/>
          <w:b/>
          <w:szCs w:val="20"/>
          <w:lang w:val="en-GB" w:eastAsia="zh-CN"/>
        </w:rPr>
      </w:pPr>
      <w:bookmarkStart w:id="25" w:name="_Ref173919280"/>
      <w:r w:rsidRPr="009F5352">
        <w:rPr>
          <w:rFonts w:ascii="Times New Roman" w:hAnsi="Times New Roman"/>
          <w:b/>
          <w:szCs w:val="20"/>
          <w:lang w:val="en-GB"/>
        </w:rPr>
        <w:t xml:space="preserve">Figure </w:t>
      </w:r>
      <w:r w:rsidRPr="009F5352">
        <w:rPr>
          <w:rFonts w:ascii="Times New Roman" w:hAnsi="Times New Roman"/>
          <w:b/>
          <w:szCs w:val="20"/>
          <w:lang w:val="en-GB"/>
        </w:rPr>
        <w:fldChar w:fldCharType="begin"/>
      </w:r>
      <w:r w:rsidRPr="009F5352">
        <w:rPr>
          <w:rFonts w:ascii="Times New Roman" w:hAnsi="Times New Roman"/>
          <w:b/>
          <w:szCs w:val="20"/>
          <w:lang w:val="en-GB"/>
        </w:rPr>
        <w:instrText xml:space="preserve"> SEQ Figure \* ARABIC </w:instrText>
      </w:r>
      <w:r w:rsidRPr="009F5352">
        <w:rPr>
          <w:rFonts w:ascii="Times New Roman" w:hAnsi="Times New Roman"/>
          <w:b/>
          <w:szCs w:val="20"/>
          <w:lang w:val="en-GB"/>
        </w:rPr>
        <w:fldChar w:fldCharType="separate"/>
      </w:r>
      <w:r w:rsidR="0032477F">
        <w:rPr>
          <w:rFonts w:ascii="Times New Roman" w:hAnsi="Times New Roman"/>
          <w:b/>
          <w:noProof/>
          <w:szCs w:val="20"/>
          <w:lang w:val="en-GB"/>
        </w:rPr>
        <w:t>4</w:t>
      </w:r>
      <w:r w:rsidRPr="009F5352">
        <w:rPr>
          <w:rFonts w:ascii="Times New Roman" w:hAnsi="Times New Roman"/>
          <w:b/>
          <w:szCs w:val="20"/>
          <w:lang w:val="en-GB"/>
        </w:rPr>
        <w:fldChar w:fldCharType="end"/>
      </w:r>
      <w:bookmarkEnd w:id="25"/>
      <w:r w:rsidRPr="009F5352">
        <w:rPr>
          <w:rFonts w:ascii="Times New Roman" w:hAnsi="Times New Roman"/>
          <w:b/>
          <w:szCs w:val="20"/>
          <w:lang w:val="en-GB"/>
        </w:rPr>
        <w:t xml:space="preserve"> </w:t>
      </w:r>
      <w:r w:rsidRPr="002F0C04">
        <w:rPr>
          <w:rFonts w:ascii="Times New Roman" w:hAnsi="Times New Roman"/>
          <w:b/>
          <w:szCs w:val="20"/>
          <w:lang w:val="en-GB"/>
        </w:rPr>
        <w:t>performance of CW frequency hopping for D2R w/ FEC and repetition</w:t>
      </w:r>
    </w:p>
    <w:p w14:paraId="67256030" w14:textId="0B869D96" w:rsidR="004902AC" w:rsidRDefault="00317170" w:rsidP="00317170">
      <w:pPr>
        <w:overflowPunct w:val="0"/>
        <w:autoSpaceDE w:val="0"/>
        <w:autoSpaceDN w:val="0"/>
        <w:adjustRightInd w:val="0"/>
        <w:snapToGrid w:val="0"/>
        <w:spacing w:beforeLines="50" w:before="120"/>
        <w:jc w:val="both"/>
        <w:textAlignment w:val="baseline"/>
        <w:rPr>
          <w:rFonts w:ascii="Times New Roman" w:eastAsia="宋体" w:hAnsi="Times New Roman"/>
          <w:b/>
          <w:szCs w:val="20"/>
          <w:lang w:eastAsia="zh-CN"/>
        </w:rPr>
      </w:pPr>
      <w:bookmarkStart w:id="26" w:name="_Ref174090174"/>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32477F">
        <w:rPr>
          <w:rFonts w:ascii="Times New Roman" w:hAnsi="Times New Roman"/>
          <w:b/>
          <w:noProof/>
        </w:rPr>
        <w:t>6</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For D2R transmission w/o channel coding, the frequency diversity gain can only be achieved through TB level repetition.</w:t>
      </w:r>
      <w:bookmarkEnd w:id="24"/>
      <w:bookmarkEnd w:id="26"/>
    </w:p>
    <w:p w14:paraId="410A8599" w14:textId="1B9147C9" w:rsidR="00317170" w:rsidRPr="00761EDA" w:rsidRDefault="00317170" w:rsidP="00317170">
      <w:pPr>
        <w:overflowPunct w:val="0"/>
        <w:autoSpaceDE w:val="0"/>
        <w:autoSpaceDN w:val="0"/>
        <w:adjustRightInd w:val="0"/>
        <w:snapToGrid w:val="0"/>
        <w:spacing w:beforeLines="50" w:before="120"/>
        <w:jc w:val="both"/>
        <w:textAlignment w:val="baseline"/>
        <w:rPr>
          <w:rFonts w:ascii="Times New Roman" w:eastAsia="宋体" w:hAnsi="Times New Roman"/>
          <w:b/>
          <w:szCs w:val="20"/>
          <w:lang w:eastAsia="zh-CN"/>
        </w:rPr>
      </w:pPr>
      <w:bookmarkStart w:id="27" w:name="_Ref166262621"/>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sidRPr="004B34BB">
        <w:rPr>
          <w:rFonts w:ascii="Times New Roman" w:hAnsi="Times New Roman"/>
          <w:b/>
        </w:rPr>
        <w:fldChar w:fldCharType="begin"/>
      </w:r>
      <w:r w:rsidRPr="004B34BB">
        <w:rPr>
          <w:rFonts w:ascii="Times New Roman" w:hAnsi="Times New Roman"/>
          <w:b/>
        </w:rPr>
        <w:instrText xml:space="preserve"> SEQ Observation \* ARABIC </w:instrText>
      </w:r>
      <w:r w:rsidRPr="004B34BB">
        <w:rPr>
          <w:rFonts w:ascii="Times New Roman" w:hAnsi="Times New Roman"/>
          <w:b/>
        </w:rPr>
        <w:fldChar w:fldCharType="separate"/>
      </w:r>
      <w:r w:rsidR="0032477F">
        <w:rPr>
          <w:rFonts w:ascii="Times New Roman" w:hAnsi="Times New Roman"/>
          <w:b/>
          <w:noProof/>
        </w:rPr>
        <w:t>7</w:t>
      </w:r>
      <w:r w:rsidRPr="004B34BB">
        <w:rPr>
          <w:rFonts w:ascii="Times New Roman" w:hAnsi="Times New Roman"/>
          <w:b/>
        </w:rPr>
        <w:fldChar w:fldCharType="end"/>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132F31">
        <w:rPr>
          <w:rFonts w:ascii="Times New Roman" w:eastAsia="宋体" w:hAnsi="Times New Roman" w:hint="eastAsia"/>
          <w:b/>
          <w:szCs w:val="20"/>
          <w:lang w:eastAsia="zh-CN"/>
        </w:rPr>
        <w:t>F</w:t>
      </w:r>
      <w:r w:rsidRPr="00132F31">
        <w:rPr>
          <w:rFonts w:ascii="Times New Roman" w:eastAsia="宋体" w:hAnsi="Times New Roman"/>
          <w:b/>
          <w:szCs w:val="20"/>
          <w:lang w:eastAsia="zh-CN"/>
        </w:rPr>
        <w:t>or</w:t>
      </w:r>
      <w:r w:rsidRPr="00132F31">
        <w:rPr>
          <w:rFonts w:ascii="Times New Roman" w:eastAsia="宋体" w:hAnsi="Times New Roman" w:hint="eastAsia"/>
          <w:b/>
          <w:szCs w:val="20"/>
          <w:lang w:eastAsia="zh-CN"/>
        </w:rPr>
        <w:t xml:space="preserve"> </w:t>
      </w:r>
      <w:r w:rsidRPr="00132F31">
        <w:rPr>
          <w:rFonts w:ascii="Times New Roman" w:eastAsia="宋体" w:hAnsi="Times New Roman"/>
          <w:b/>
          <w:szCs w:val="20"/>
          <w:lang w:eastAsia="zh-CN"/>
        </w:rPr>
        <w:t>D2R transmission w/</w:t>
      </w:r>
      <w:r>
        <w:rPr>
          <w:rFonts w:ascii="Times New Roman" w:eastAsia="宋体" w:hAnsi="Times New Roman"/>
          <w:b/>
          <w:szCs w:val="20"/>
          <w:lang w:eastAsia="zh-CN"/>
        </w:rPr>
        <w:t xml:space="preserve"> convolutional code and w/o interleaving</w:t>
      </w:r>
      <w:r w:rsidRPr="00132F31">
        <w:rPr>
          <w:rFonts w:ascii="Times New Roman" w:eastAsia="宋体" w:hAnsi="Times New Roman"/>
          <w:b/>
          <w:szCs w:val="20"/>
          <w:lang w:eastAsia="zh-CN"/>
        </w:rPr>
        <w:t>, the frequency diversity gain can only be achieved through TB level repetition.</w:t>
      </w:r>
      <w:bookmarkEnd w:id="27"/>
    </w:p>
    <w:p w14:paraId="26C98C11" w14:textId="77777777" w:rsidR="004C037A" w:rsidRPr="00AE0A1B" w:rsidRDefault="004C037A" w:rsidP="00AE0A1B">
      <w:pPr>
        <w:rPr>
          <w:rFonts w:ascii="Times New Roman" w:eastAsia="等线" w:hAnsi="Times New Roman"/>
          <w:b/>
          <w:color w:val="FF0000"/>
          <w:szCs w:val="20"/>
          <w:lang w:val="en-GB" w:eastAsia="zh-CN"/>
        </w:rPr>
      </w:pPr>
    </w:p>
    <w:p w14:paraId="194A3EB7" w14:textId="5430110E" w:rsidR="00F4070E" w:rsidRPr="00591718" w:rsidRDefault="00CB730A" w:rsidP="00D6715E">
      <w:pPr>
        <w:keepNext/>
        <w:keepLines/>
        <w:numPr>
          <w:ilvl w:val="0"/>
          <w:numId w:val="5"/>
        </w:numPr>
        <w:pBdr>
          <w:top w:val="single" w:sz="12" w:space="3" w:color="auto"/>
        </w:pBdr>
        <w:tabs>
          <w:tab w:val="left" w:pos="425"/>
          <w:tab w:val="left" w:pos="567"/>
        </w:tabs>
        <w:overflowPunct w:val="0"/>
        <w:autoSpaceDE w:val="0"/>
        <w:autoSpaceDN w:val="0"/>
        <w:adjustRightInd w:val="0"/>
        <w:textAlignment w:val="baseline"/>
        <w:outlineLvl w:val="0"/>
        <w:rPr>
          <w:rFonts w:ascii="Times New Roman" w:hAnsi="Times New Roman"/>
          <w:sz w:val="36"/>
          <w:szCs w:val="20"/>
          <w:lang w:val="fr-FR"/>
        </w:rPr>
      </w:pPr>
      <w:bookmarkStart w:id="28" w:name="_Ref115156542"/>
      <w:r w:rsidRPr="00591718">
        <w:rPr>
          <w:rFonts w:ascii="Times New Roman" w:hAnsi="Times New Roman"/>
          <w:sz w:val="36"/>
          <w:szCs w:val="20"/>
          <w:lang w:val="fr-FR"/>
        </w:rPr>
        <w:t xml:space="preserve">Spectrum </w:t>
      </w:r>
      <w:r w:rsidR="007669BA" w:rsidRPr="00591718">
        <w:rPr>
          <w:rFonts w:ascii="Times New Roman" w:hAnsi="Times New Roman"/>
          <w:sz w:val="36"/>
          <w:szCs w:val="20"/>
          <w:lang w:val="fr-FR"/>
        </w:rPr>
        <w:t>of CW</w:t>
      </w:r>
      <w:r w:rsidR="00241CC8" w:rsidRPr="00591718">
        <w:rPr>
          <w:rFonts w:ascii="Times New Roman" w:hAnsi="Times New Roman"/>
          <w:sz w:val="36"/>
          <w:szCs w:val="20"/>
          <w:lang w:val="fr-FR"/>
        </w:rPr>
        <w:t xml:space="preserve"> </w:t>
      </w:r>
      <w:r w:rsidR="009A53E6" w:rsidRPr="00591718">
        <w:rPr>
          <w:rFonts w:ascii="Times New Roman" w:hAnsi="Times New Roman"/>
          <w:sz w:val="36"/>
          <w:szCs w:val="20"/>
          <w:lang w:val="fr-FR"/>
        </w:rPr>
        <w:t>transmission</w:t>
      </w:r>
    </w:p>
    <w:p w14:paraId="00682A7A" w14:textId="1618D6BF" w:rsidR="00844792" w:rsidRDefault="00844792" w:rsidP="005E53A8">
      <w:pPr>
        <w:spacing w:before="120" w:after="120" w:line="276" w:lineRule="auto"/>
        <w:jc w:val="both"/>
        <w:rPr>
          <w:rFonts w:ascii="Times New Roman" w:eastAsia="宋体" w:hAnsi="Times New Roman"/>
          <w:color w:val="FF0000"/>
          <w:szCs w:val="20"/>
          <w:lang w:eastAsia="zh-CN"/>
        </w:rPr>
      </w:pPr>
      <w:r w:rsidRPr="00844792">
        <w:rPr>
          <w:rFonts w:ascii="Times New Roman" w:eastAsia="宋体" w:hAnsi="Times New Roman"/>
          <w:szCs w:val="20"/>
          <w:lang w:eastAsia="zh-CN"/>
        </w:rPr>
        <w:t>In RAN1#106, following agreements are made on frequency spectrum of CW wave.</w:t>
      </w:r>
    </w:p>
    <w:tbl>
      <w:tblPr>
        <w:tblStyle w:val="afc"/>
        <w:tblW w:w="9776" w:type="dxa"/>
        <w:tblLook w:val="04A0" w:firstRow="1" w:lastRow="0" w:firstColumn="1" w:lastColumn="0" w:noHBand="0" w:noVBand="1"/>
      </w:tblPr>
      <w:tblGrid>
        <w:gridCol w:w="9776"/>
      </w:tblGrid>
      <w:tr w:rsidR="00844792" w14:paraId="212709B8" w14:textId="77777777" w:rsidTr="00761EDA">
        <w:tc>
          <w:tcPr>
            <w:tcW w:w="9776" w:type="dxa"/>
          </w:tcPr>
          <w:p w14:paraId="760C660A" w14:textId="77777777" w:rsidR="00DB33D6" w:rsidRPr="00DB33D6" w:rsidRDefault="00DB33D6" w:rsidP="00DB33D6">
            <w:pPr>
              <w:rPr>
                <w:rFonts w:ascii="Times" w:eastAsia="Batang" w:hAnsi="Times"/>
                <w:bCs/>
                <w:szCs w:val="20"/>
                <w:highlight w:val="green"/>
                <w:lang w:val="en-GB"/>
              </w:rPr>
            </w:pPr>
            <w:r w:rsidRPr="00DB33D6">
              <w:rPr>
                <w:rFonts w:ascii="Times" w:eastAsia="Batang" w:hAnsi="Times"/>
                <w:bCs/>
                <w:szCs w:val="20"/>
                <w:highlight w:val="green"/>
                <w:lang w:val="en-GB"/>
              </w:rPr>
              <w:t>Agreement</w:t>
            </w:r>
          </w:p>
          <w:p w14:paraId="54B38A33" w14:textId="77777777" w:rsidR="00DB33D6" w:rsidRPr="00DB33D6" w:rsidRDefault="00DB33D6" w:rsidP="00DB33D6">
            <w:pPr>
              <w:rPr>
                <w:rFonts w:ascii="Times" w:eastAsia="Batang" w:hAnsi="Times"/>
                <w:bCs/>
                <w:szCs w:val="20"/>
                <w:highlight w:val="yellow"/>
                <w:lang w:val="en-GB"/>
              </w:rPr>
            </w:pPr>
            <w:r w:rsidRPr="00DB33D6">
              <w:rPr>
                <w:rFonts w:ascii="Times" w:eastAsia="Batang" w:hAnsi="Times"/>
                <w:bCs/>
                <w:szCs w:val="20"/>
                <w:lang w:val="en-GB"/>
              </w:rPr>
              <w:lastRenderedPageBreak/>
              <w:t xml:space="preserve">For the case that D2R backscattering is transmitted in the same carrier as CW for D2R backscattering, and for topology 1, the following cases for CW transmission </w:t>
            </w:r>
            <w:r w:rsidRPr="00DB33D6">
              <w:rPr>
                <w:rFonts w:ascii="Times" w:eastAsia="Batang" w:hAnsi="Times" w:hint="eastAsia"/>
                <w:bCs/>
                <w:szCs w:val="20"/>
                <w:lang w:val="en-GB" w:eastAsia="zh-CN"/>
              </w:rPr>
              <w:t>are</w:t>
            </w:r>
            <w:r w:rsidRPr="00DB33D6">
              <w:rPr>
                <w:rFonts w:ascii="Times" w:eastAsia="Batang" w:hAnsi="Times"/>
                <w:bCs/>
                <w:szCs w:val="20"/>
                <w:lang w:val="en-GB"/>
              </w:rPr>
              <w:t xml:space="preserve"> studied.</w:t>
            </w:r>
          </w:p>
          <w:p w14:paraId="06C9B2CD" w14:textId="77777777" w:rsidR="00DB33D6" w:rsidRPr="00DB33D6" w:rsidRDefault="00DB33D6" w:rsidP="009F5BDE">
            <w:pPr>
              <w:numPr>
                <w:ilvl w:val="0"/>
                <w:numId w:val="24"/>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1-1: CW is transmitted from inside the topology, transmitted in DL spectrum</w:t>
            </w:r>
          </w:p>
          <w:p w14:paraId="02DD2803" w14:textId="77777777" w:rsidR="00DB33D6" w:rsidRPr="00DB33D6" w:rsidRDefault="00DB33D6" w:rsidP="009F5BDE">
            <w:pPr>
              <w:numPr>
                <w:ilvl w:val="0"/>
                <w:numId w:val="24"/>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1-2: CW is transmitted from inside the topology, transmitted in UL spectrum</w:t>
            </w:r>
          </w:p>
          <w:p w14:paraId="79549DC7" w14:textId="77777777" w:rsidR="00DB33D6" w:rsidRPr="00DB33D6" w:rsidRDefault="00DB33D6" w:rsidP="009F5BDE">
            <w:pPr>
              <w:numPr>
                <w:ilvl w:val="0"/>
                <w:numId w:val="24"/>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1-4: CW is transmitted from outside the topology, transmitted in UL spectrum</w:t>
            </w:r>
          </w:p>
          <w:p w14:paraId="33C5194B" w14:textId="77777777" w:rsidR="00DB33D6" w:rsidRPr="00DB33D6" w:rsidRDefault="00DB33D6" w:rsidP="00DB33D6">
            <w:pPr>
              <w:rPr>
                <w:rFonts w:ascii="Times" w:eastAsia="Batang" w:hAnsi="Times"/>
                <w:bCs/>
                <w:szCs w:val="20"/>
                <w:highlight w:val="green"/>
                <w:lang w:val="en-GB"/>
              </w:rPr>
            </w:pPr>
            <w:r w:rsidRPr="00DB33D6">
              <w:rPr>
                <w:rFonts w:ascii="Times" w:eastAsia="Batang" w:hAnsi="Times"/>
                <w:bCs/>
                <w:szCs w:val="20"/>
                <w:highlight w:val="green"/>
                <w:lang w:val="en-GB"/>
              </w:rPr>
              <w:t>Agreement</w:t>
            </w:r>
          </w:p>
          <w:p w14:paraId="2B68172F" w14:textId="77777777" w:rsidR="00DB33D6" w:rsidRPr="00DB33D6" w:rsidRDefault="00DB33D6" w:rsidP="00DB33D6">
            <w:pPr>
              <w:rPr>
                <w:rFonts w:ascii="Times" w:eastAsia="Batang" w:hAnsi="Times"/>
                <w:bCs/>
                <w:szCs w:val="20"/>
                <w:highlight w:val="yellow"/>
                <w:lang w:val="en-GB"/>
              </w:rPr>
            </w:pPr>
            <w:r w:rsidRPr="00DB33D6">
              <w:rPr>
                <w:rFonts w:ascii="Times" w:eastAsia="Batang" w:hAnsi="Times"/>
                <w:bCs/>
                <w:szCs w:val="20"/>
                <w:lang w:val="en-GB"/>
              </w:rPr>
              <w:t>For the case that D2R backscattering is transmitted in the same carrier as CW for D2R backscattering, and for topology 2, the following cases for CW transmission are studied.</w:t>
            </w:r>
          </w:p>
          <w:p w14:paraId="534E1DBF" w14:textId="77777777" w:rsidR="00DB33D6" w:rsidRPr="00DB33D6" w:rsidRDefault="00DB33D6" w:rsidP="009F5BDE">
            <w:pPr>
              <w:numPr>
                <w:ilvl w:val="0"/>
                <w:numId w:val="24"/>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2-2: CW is transmitted from inside the topology (i.e., intermediate UE), transmitted in UL spectrum</w:t>
            </w:r>
          </w:p>
          <w:p w14:paraId="76D800A6" w14:textId="77777777" w:rsidR="00DB33D6" w:rsidRPr="00DB33D6" w:rsidRDefault="00DB33D6" w:rsidP="009F5BDE">
            <w:pPr>
              <w:numPr>
                <w:ilvl w:val="0"/>
                <w:numId w:val="24"/>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 xml:space="preserve">Case 2-3: CW is transmitted from outside the topology, transmitted in DL spectrum </w:t>
            </w:r>
          </w:p>
          <w:p w14:paraId="05A18990" w14:textId="7EEFC1EF" w:rsidR="00844792" w:rsidRPr="00DB33D6" w:rsidRDefault="00DB33D6" w:rsidP="009F5BDE">
            <w:pPr>
              <w:numPr>
                <w:ilvl w:val="0"/>
                <w:numId w:val="24"/>
              </w:numPr>
              <w:autoSpaceDE w:val="0"/>
              <w:autoSpaceDN w:val="0"/>
              <w:adjustRightInd w:val="0"/>
              <w:snapToGrid w:val="0"/>
              <w:contextualSpacing/>
              <w:jc w:val="both"/>
              <w:rPr>
                <w:rFonts w:ascii="Times" w:eastAsia="Batang" w:hAnsi="Times"/>
                <w:szCs w:val="20"/>
                <w:lang w:val="en-GB" w:eastAsia="x-none"/>
              </w:rPr>
            </w:pPr>
            <w:r w:rsidRPr="00DB33D6">
              <w:rPr>
                <w:rFonts w:ascii="Times" w:eastAsia="Batang" w:hAnsi="Times"/>
                <w:szCs w:val="20"/>
                <w:lang w:val="en-GB" w:eastAsia="x-none"/>
              </w:rPr>
              <w:t>Case 2-4: CW is transmitted from outside the topology, transmitted in UL spectrum</w:t>
            </w:r>
          </w:p>
        </w:tc>
      </w:tr>
    </w:tbl>
    <w:p w14:paraId="52417BD1" w14:textId="2F46422B" w:rsidR="001F42C3" w:rsidRPr="001F42C3" w:rsidRDefault="00893C1A" w:rsidP="001F42C3">
      <w:pPr>
        <w:spacing w:before="120" w:line="276" w:lineRule="auto"/>
        <w:jc w:val="both"/>
        <w:rPr>
          <w:rFonts w:ascii="Times New Roman" w:eastAsia="宋体" w:hAnsi="Times New Roman"/>
          <w:szCs w:val="20"/>
          <w:lang w:eastAsia="zh-CN"/>
        </w:rPr>
      </w:pPr>
      <w:r>
        <w:rPr>
          <w:rFonts w:ascii="Times New Roman" w:eastAsia="宋体" w:hAnsi="Times New Roman"/>
          <w:szCs w:val="20"/>
          <w:lang w:eastAsia="zh-CN"/>
        </w:rPr>
        <w:lastRenderedPageBreak/>
        <w:t xml:space="preserve">Besides, in the </w:t>
      </w:r>
      <w:r w:rsidR="007B25A3">
        <w:rPr>
          <w:rFonts w:ascii="Times New Roman" w:eastAsia="宋体" w:hAnsi="Times New Roman"/>
          <w:szCs w:val="20"/>
          <w:lang w:eastAsia="zh-CN"/>
        </w:rPr>
        <w:t>previous</w:t>
      </w:r>
      <w:r>
        <w:rPr>
          <w:rFonts w:ascii="Times New Roman" w:eastAsia="宋体" w:hAnsi="Times New Roman"/>
          <w:szCs w:val="20"/>
          <w:lang w:eastAsia="zh-CN"/>
        </w:rPr>
        <w:t xml:space="preserve"> meeting</w:t>
      </w:r>
      <w:r w:rsidR="007B25A3">
        <w:rPr>
          <w:rFonts w:ascii="Times New Roman" w:eastAsia="宋体" w:hAnsi="Times New Roman"/>
          <w:szCs w:val="20"/>
          <w:lang w:eastAsia="zh-CN"/>
        </w:rPr>
        <w:t>s</w:t>
      </w:r>
      <w:r>
        <w:rPr>
          <w:rFonts w:ascii="Times New Roman" w:eastAsia="宋体" w:hAnsi="Times New Roman"/>
          <w:szCs w:val="20"/>
          <w:lang w:eastAsia="zh-CN"/>
        </w:rPr>
        <w:t xml:space="preserve">, </w:t>
      </w:r>
      <w:r w:rsidR="001F42C3">
        <w:rPr>
          <w:rFonts w:ascii="Times New Roman" w:eastAsia="宋体" w:hAnsi="Times New Roman"/>
          <w:szCs w:val="20"/>
          <w:lang w:eastAsia="zh-CN"/>
        </w:rPr>
        <w:t xml:space="preserve">companies </w:t>
      </w:r>
      <w:r w:rsidR="00512B6A">
        <w:rPr>
          <w:rFonts w:ascii="Times New Roman" w:eastAsia="宋体" w:hAnsi="Times New Roman"/>
          <w:szCs w:val="20"/>
          <w:lang w:eastAsia="zh-CN"/>
        </w:rPr>
        <w:t xml:space="preserve">have </w:t>
      </w:r>
      <w:r w:rsidR="00384FCA">
        <w:rPr>
          <w:rFonts w:ascii="Times New Roman" w:eastAsia="宋体" w:hAnsi="Times New Roman"/>
          <w:szCs w:val="20"/>
          <w:lang w:eastAsia="zh-CN"/>
        </w:rPr>
        <w:t>discussed</w:t>
      </w:r>
      <w:r w:rsidR="00512B6A">
        <w:rPr>
          <w:rFonts w:ascii="Times New Roman" w:eastAsia="宋体" w:hAnsi="Times New Roman"/>
          <w:szCs w:val="20"/>
          <w:lang w:eastAsia="zh-CN"/>
        </w:rPr>
        <w:t xml:space="preserve"> </w:t>
      </w:r>
      <w:r w:rsidR="001F42C3" w:rsidRPr="001F42C3">
        <w:rPr>
          <w:rFonts w:ascii="Times New Roman" w:eastAsia="宋体" w:hAnsi="Times New Roman"/>
          <w:szCs w:val="20"/>
          <w:lang w:eastAsia="zh-CN"/>
        </w:rPr>
        <w:t>the CW transmission cases by considering at least the following aspects.</w:t>
      </w:r>
    </w:p>
    <w:p w14:paraId="3537E70E" w14:textId="230C3F01" w:rsidR="001F42C3" w:rsidRPr="00A03FCC" w:rsidRDefault="001F42C3" w:rsidP="009F5BDE">
      <w:pPr>
        <w:pStyle w:val="af0"/>
        <w:numPr>
          <w:ilvl w:val="0"/>
          <w:numId w:val="25"/>
        </w:numPr>
        <w:spacing w:line="276" w:lineRule="auto"/>
        <w:ind w:left="357" w:firstLineChars="0" w:hanging="357"/>
        <w:rPr>
          <w:rFonts w:ascii="Times New Roman" w:hAnsi="Times New Roman"/>
          <w:sz w:val="20"/>
          <w:szCs w:val="20"/>
        </w:rPr>
      </w:pPr>
      <w:r w:rsidRPr="00A03FCC">
        <w:rPr>
          <w:rFonts w:ascii="Times New Roman" w:hAnsi="Times New Roman"/>
          <w:sz w:val="20"/>
          <w:szCs w:val="20"/>
        </w:rPr>
        <w:t>Capability/complexity at D2R receiver side</w:t>
      </w:r>
    </w:p>
    <w:p w14:paraId="0E43D790" w14:textId="77777777" w:rsidR="00CB0C22" w:rsidRPr="00A03FCC" w:rsidRDefault="001F42C3" w:rsidP="009F5BDE">
      <w:pPr>
        <w:pStyle w:val="af0"/>
        <w:numPr>
          <w:ilvl w:val="0"/>
          <w:numId w:val="25"/>
        </w:numPr>
        <w:spacing w:line="276" w:lineRule="auto"/>
        <w:ind w:left="357" w:firstLineChars="0" w:hanging="357"/>
        <w:rPr>
          <w:rFonts w:ascii="Times New Roman" w:hAnsi="Times New Roman"/>
          <w:sz w:val="20"/>
          <w:szCs w:val="20"/>
        </w:rPr>
      </w:pPr>
      <w:r w:rsidRPr="00A03FCC">
        <w:rPr>
          <w:rFonts w:ascii="Times New Roman" w:hAnsi="Times New Roman"/>
          <w:sz w:val="20"/>
          <w:szCs w:val="20"/>
        </w:rPr>
        <w:t xml:space="preserve">CW interference type at D2R receiver side (e.g., self-interference or CLI) </w:t>
      </w:r>
    </w:p>
    <w:p w14:paraId="1868539F" w14:textId="759F473D" w:rsidR="00D6715E" w:rsidRPr="00A03FCC" w:rsidRDefault="00192587" w:rsidP="00A03FCC">
      <w:pPr>
        <w:snapToGrid w:val="0"/>
        <w:spacing w:beforeLines="50" w:before="120" w:line="276" w:lineRule="auto"/>
        <w:jc w:val="both"/>
        <w:rPr>
          <w:rFonts w:ascii="Times New Roman" w:hAnsi="Times New Roman"/>
          <w:b/>
          <w:szCs w:val="20"/>
        </w:rPr>
      </w:pPr>
      <w:r>
        <w:rPr>
          <w:rFonts w:ascii="Times New Roman" w:hAnsi="Times New Roman"/>
          <w:szCs w:val="20"/>
        </w:rPr>
        <w:t xml:space="preserve">For </w:t>
      </w:r>
      <w:r w:rsidR="00CB0C22" w:rsidRPr="00A03FCC">
        <w:rPr>
          <w:rFonts w:ascii="Times New Roman" w:hAnsi="Times New Roman"/>
          <w:szCs w:val="20"/>
        </w:rPr>
        <w:t>Capability/complexity at D2R receiver side</w:t>
      </w:r>
      <w:r>
        <w:rPr>
          <w:rFonts w:ascii="Times New Roman" w:hAnsi="Times New Roman"/>
          <w:szCs w:val="20"/>
        </w:rPr>
        <w:t>, following aspects shoul</w:t>
      </w:r>
      <w:r w:rsidR="00982383">
        <w:rPr>
          <w:rFonts w:ascii="Times New Roman" w:hAnsi="Times New Roman"/>
          <w:szCs w:val="20"/>
        </w:rPr>
        <w:t>d</w:t>
      </w:r>
      <w:r>
        <w:rPr>
          <w:rFonts w:ascii="Times New Roman" w:hAnsi="Times New Roman"/>
          <w:szCs w:val="20"/>
        </w:rPr>
        <w:t xml:space="preserve"> be considered</w:t>
      </w:r>
      <w:r w:rsidR="00982383">
        <w:rPr>
          <w:rFonts w:ascii="Times New Roman" w:hAnsi="Times New Roman"/>
          <w:szCs w:val="20"/>
        </w:rPr>
        <w:t xml:space="preserve">, which may require additional capability compared with legacy </w:t>
      </w:r>
      <w:proofErr w:type="spellStart"/>
      <w:r w:rsidR="00982383">
        <w:rPr>
          <w:rFonts w:ascii="Times New Roman" w:hAnsi="Times New Roman"/>
          <w:szCs w:val="20"/>
        </w:rPr>
        <w:t>gNB</w:t>
      </w:r>
      <w:proofErr w:type="spellEnd"/>
      <w:r w:rsidR="00982383">
        <w:rPr>
          <w:rFonts w:ascii="Times New Roman" w:hAnsi="Times New Roman"/>
          <w:szCs w:val="20"/>
        </w:rPr>
        <w:t>/UE.</w:t>
      </w:r>
    </w:p>
    <w:p w14:paraId="17AE6725" w14:textId="4FA8698F" w:rsidR="00D6715E" w:rsidRPr="00EE4AE9" w:rsidRDefault="00B124E6" w:rsidP="009F5BDE">
      <w:pPr>
        <w:pStyle w:val="af0"/>
        <w:numPr>
          <w:ilvl w:val="0"/>
          <w:numId w:val="25"/>
        </w:numPr>
        <w:spacing w:line="276" w:lineRule="auto"/>
        <w:ind w:left="357" w:firstLineChars="0" w:hanging="357"/>
        <w:rPr>
          <w:rFonts w:ascii="Times New Roman" w:hAnsi="Times New Roman"/>
          <w:sz w:val="20"/>
          <w:szCs w:val="20"/>
        </w:rPr>
      </w:pPr>
      <w:r w:rsidRPr="00EE4AE9">
        <w:rPr>
          <w:rFonts w:ascii="Times New Roman" w:hAnsi="Times New Roman"/>
          <w:sz w:val="20"/>
          <w:szCs w:val="20"/>
        </w:rPr>
        <w:t xml:space="preserve">Whether </w:t>
      </w:r>
      <w:proofErr w:type="spellStart"/>
      <w:r w:rsidR="00CD5E9B" w:rsidRPr="00EE4AE9">
        <w:rPr>
          <w:rFonts w:ascii="Times New Roman" w:hAnsi="Times New Roman"/>
          <w:sz w:val="20"/>
          <w:szCs w:val="20"/>
        </w:rPr>
        <w:t>gNB</w:t>
      </w:r>
      <w:proofErr w:type="spellEnd"/>
      <w:r w:rsidR="00CD5E9B" w:rsidRPr="00EE4AE9">
        <w:rPr>
          <w:rFonts w:ascii="Times New Roman" w:hAnsi="Times New Roman"/>
          <w:sz w:val="20"/>
          <w:szCs w:val="20"/>
        </w:rPr>
        <w:t>/UE needs to support full-duplex capability for inside CW transmission</w:t>
      </w:r>
    </w:p>
    <w:p w14:paraId="6D0BC893" w14:textId="5016D3D4" w:rsidR="00B124E6" w:rsidRPr="00EE4AE9" w:rsidRDefault="00B124E6" w:rsidP="009F5BDE">
      <w:pPr>
        <w:pStyle w:val="af0"/>
        <w:numPr>
          <w:ilvl w:val="0"/>
          <w:numId w:val="25"/>
        </w:numPr>
        <w:spacing w:line="276" w:lineRule="auto"/>
        <w:ind w:left="357" w:firstLineChars="0" w:hanging="357"/>
        <w:rPr>
          <w:rFonts w:ascii="Times New Roman" w:hAnsi="Times New Roman"/>
          <w:sz w:val="20"/>
          <w:szCs w:val="20"/>
        </w:rPr>
      </w:pPr>
      <w:r w:rsidRPr="00EE4AE9">
        <w:rPr>
          <w:rFonts w:ascii="Times New Roman" w:hAnsi="Times New Roman"/>
          <w:sz w:val="20"/>
          <w:szCs w:val="20"/>
        </w:rPr>
        <w:t xml:space="preserve">Whether </w:t>
      </w:r>
      <w:proofErr w:type="spellStart"/>
      <w:r w:rsidRPr="00EE4AE9">
        <w:rPr>
          <w:rFonts w:ascii="Times New Roman" w:hAnsi="Times New Roman"/>
          <w:sz w:val="20"/>
          <w:szCs w:val="20"/>
        </w:rPr>
        <w:t>gNB</w:t>
      </w:r>
      <w:proofErr w:type="spellEnd"/>
      <w:r w:rsidRPr="00EE4AE9">
        <w:rPr>
          <w:rFonts w:ascii="Times New Roman" w:hAnsi="Times New Roman"/>
          <w:sz w:val="20"/>
          <w:szCs w:val="20"/>
        </w:rPr>
        <w:t xml:space="preserve"> need to support </w:t>
      </w:r>
      <w:r w:rsidR="00AF760D">
        <w:rPr>
          <w:rFonts w:ascii="Times New Roman" w:hAnsi="Times New Roman"/>
          <w:sz w:val="20"/>
          <w:szCs w:val="20"/>
        </w:rPr>
        <w:t xml:space="preserve">D2R </w:t>
      </w:r>
      <w:r w:rsidRPr="00EE4AE9">
        <w:rPr>
          <w:rFonts w:ascii="Times New Roman" w:hAnsi="Times New Roman"/>
          <w:sz w:val="20"/>
          <w:szCs w:val="20"/>
        </w:rPr>
        <w:t xml:space="preserve">reception on DL spectrum </w:t>
      </w:r>
      <w:r w:rsidR="00AC242B" w:rsidRPr="00EE4AE9">
        <w:rPr>
          <w:rFonts w:ascii="Times New Roman" w:hAnsi="Times New Roman"/>
          <w:sz w:val="20"/>
          <w:szCs w:val="20"/>
        </w:rPr>
        <w:t>or</w:t>
      </w:r>
      <w:r w:rsidRPr="00EE4AE9">
        <w:rPr>
          <w:rFonts w:ascii="Times New Roman" w:hAnsi="Times New Roman"/>
          <w:sz w:val="20"/>
          <w:szCs w:val="20"/>
        </w:rPr>
        <w:t xml:space="preserve"> whether UE need to support </w:t>
      </w:r>
      <w:r w:rsidR="00AF760D">
        <w:rPr>
          <w:rFonts w:ascii="Times New Roman" w:hAnsi="Times New Roman"/>
          <w:sz w:val="20"/>
          <w:szCs w:val="20"/>
        </w:rPr>
        <w:t xml:space="preserve">D2R </w:t>
      </w:r>
      <w:r w:rsidRPr="00EE4AE9">
        <w:rPr>
          <w:rFonts w:ascii="Times New Roman" w:hAnsi="Times New Roman"/>
          <w:sz w:val="20"/>
          <w:szCs w:val="20"/>
        </w:rPr>
        <w:t xml:space="preserve">reception on UL </w:t>
      </w:r>
      <w:r w:rsidR="00AC242B" w:rsidRPr="00EE4AE9">
        <w:rPr>
          <w:rFonts w:ascii="Times New Roman" w:hAnsi="Times New Roman"/>
          <w:sz w:val="20"/>
          <w:szCs w:val="20"/>
        </w:rPr>
        <w:t>spectrum.</w:t>
      </w:r>
    </w:p>
    <w:p w14:paraId="0D7A2C5A" w14:textId="6C984935" w:rsidR="00E37D37" w:rsidRPr="00D6715E" w:rsidRDefault="00AB6570" w:rsidP="009F5BDE">
      <w:pPr>
        <w:pStyle w:val="af0"/>
        <w:numPr>
          <w:ilvl w:val="0"/>
          <w:numId w:val="26"/>
        </w:numPr>
        <w:snapToGrid w:val="0"/>
        <w:spacing w:beforeLines="50" w:before="120" w:afterLines="50" w:after="120" w:line="276" w:lineRule="auto"/>
        <w:ind w:left="357" w:firstLineChars="0" w:hanging="357"/>
        <w:rPr>
          <w:rFonts w:ascii="Times New Roman" w:hAnsi="Times New Roman"/>
          <w:b/>
          <w:szCs w:val="20"/>
        </w:rPr>
      </w:pPr>
      <w:r>
        <w:rPr>
          <w:rFonts w:ascii="Times New Roman" w:hAnsi="Times New Roman"/>
          <w:sz w:val="20"/>
          <w:szCs w:val="20"/>
        </w:rPr>
        <w:t>I</w:t>
      </w:r>
      <w:r w:rsidR="00CB0C22" w:rsidRPr="009A4B9B">
        <w:rPr>
          <w:rFonts w:ascii="Times New Roman" w:hAnsi="Times New Roman"/>
          <w:sz w:val="20"/>
          <w:szCs w:val="20"/>
        </w:rPr>
        <w:t xml:space="preserve">nterference type at D2R receiver side </w:t>
      </w:r>
    </w:p>
    <w:p w14:paraId="13EBAD74" w14:textId="0AE677F5" w:rsidR="00E37D37" w:rsidRDefault="00E37D37"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The CW can be transmitted in </w:t>
      </w:r>
      <w:r w:rsidR="004463C2">
        <w:rPr>
          <w:rFonts w:ascii="Times New Roman" w:eastAsia="宋体" w:hAnsi="Times New Roman"/>
          <w:szCs w:val="20"/>
          <w:lang w:eastAsia="zh-CN"/>
        </w:rPr>
        <w:t>the same node as the D2R receiver or in a different node from the D2R receiver</w:t>
      </w:r>
      <w:r>
        <w:rPr>
          <w:rFonts w:ascii="Times New Roman" w:eastAsia="宋体" w:hAnsi="Times New Roman"/>
          <w:szCs w:val="20"/>
          <w:lang w:eastAsia="zh-CN"/>
        </w:rPr>
        <w:t>. When the CW is transmitted inside the topology</w:t>
      </w:r>
      <w:r w:rsidR="00DD553C">
        <w:rPr>
          <w:rFonts w:ascii="Times New Roman" w:eastAsia="宋体" w:hAnsi="Times New Roman"/>
          <w:szCs w:val="20"/>
          <w:lang w:eastAsia="zh-CN"/>
        </w:rPr>
        <w:t xml:space="preserve"> and CW is transmitted in the same node as the D2R receiver</w:t>
      </w:r>
      <w:r>
        <w:rPr>
          <w:rFonts w:ascii="Times New Roman" w:eastAsia="宋体" w:hAnsi="Times New Roman"/>
          <w:szCs w:val="20"/>
          <w:lang w:eastAsia="zh-CN"/>
        </w:rPr>
        <w:t xml:space="preserve">, the receiver sensitivity depends on the RFIC capability, if </w:t>
      </w:r>
      <w:r w:rsidR="008D25E4">
        <w:rPr>
          <w:rFonts w:ascii="Times New Roman" w:eastAsia="宋体" w:hAnsi="Times New Roman"/>
          <w:szCs w:val="20"/>
          <w:lang w:eastAsia="zh-CN"/>
        </w:rPr>
        <w:t>CW source and the receiver for backscatter signal</w:t>
      </w:r>
      <w:r w:rsidR="0081459F">
        <w:rPr>
          <w:rFonts w:ascii="Times New Roman" w:eastAsia="宋体" w:hAnsi="Times New Roman"/>
          <w:szCs w:val="20"/>
          <w:lang w:eastAsia="zh-CN"/>
        </w:rPr>
        <w:t xml:space="preserve"> </w:t>
      </w:r>
      <w:r w:rsidR="008D25E4">
        <w:rPr>
          <w:rFonts w:ascii="Times New Roman" w:eastAsia="宋体" w:hAnsi="Times New Roman"/>
          <w:szCs w:val="20"/>
          <w:lang w:eastAsia="zh-CN"/>
        </w:rPr>
        <w:t>is the same</w:t>
      </w:r>
      <w:r w:rsidR="0081459F">
        <w:rPr>
          <w:rFonts w:ascii="Times New Roman" w:eastAsia="宋体" w:hAnsi="Times New Roman"/>
          <w:szCs w:val="20"/>
          <w:lang w:eastAsia="zh-CN"/>
        </w:rPr>
        <w:t xml:space="preserve"> node, which may degrade the receiver sensitivity if </w:t>
      </w:r>
      <w:r w:rsidR="0081459F">
        <w:rPr>
          <w:rFonts w:ascii="Times New Roman" w:eastAsia="宋体" w:hAnsi="Times New Roman" w:hint="eastAsia"/>
          <w:szCs w:val="20"/>
          <w:lang w:eastAsia="zh-CN"/>
        </w:rPr>
        <w:t>self</w:t>
      </w:r>
      <w:r w:rsidR="0081459F">
        <w:rPr>
          <w:rFonts w:ascii="Times New Roman" w:eastAsia="宋体" w:hAnsi="Times New Roman"/>
          <w:szCs w:val="20"/>
          <w:lang w:eastAsia="zh-CN"/>
        </w:rPr>
        <w:t>-interference cancellation is not well performed.</w:t>
      </w:r>
    </w:p>
    <w:p w14:paraId="1E0C473C" w14:textId="62E0BCAC" w:rsidR="00B533C3" w:rsidRDefault="00923E65"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If CW is transmitted outside topology</w:t>
      </w:r>
      <w:r w:rsidR="0035437F">
        <w:rPr>
          <w:rFonts w:ascii="Times New Roman" w:eastAsia="宋体" w:hAnsi="Times New Roman"/>
          <w:szCs w:val="20"/>
          <w:lang w:eastAsia="zh-CN"/>
        </w:rPr>
        <w:t xml:space="preserve"> or if CW source</w:t>
      </w:r>
      <w:r w:rsidR="002B40BF">
        <w:rPr>
          <w:rFonts w:ascii="Times New Roman" w:eastAsia="宋体" w:hAnsi="Times New Roman"/>
          <w:szCs w:val="20"/>
          <w:lang w:eastAsia="zh-CN"/>
        </w:rPr>
        <w:t>, or</w:t>
      </w:r>
      <w:r w:rsidR="0035437F">
        <w:rPr>
          <w:rFonts w:ascii="Times New Roman" w:eastAsia="宋体" w:hAnsi="Times New Roman"/>
          <w:szCs w:val="20"/>
          <w:lang w:eastAsia="zh-CN"/>
        </w:rPr>
        <w:t xml:space="preserve"> the receiver for backscatter signal are different nodes</w:t>
      </w:r>
      <w:r>
        <w:rPr>
          <w:rFonts w:ascii="Times New Roman" w:eastAsia="宋体" w:hAnsi="Times New Roman"/>
          <w:szCs w:val="20"/>
          <w:lang w:eastAsia="zh-CN"/>
        </w:rPr>
        <w:t xml:space="preserve">, </w:t>
      </w:r>
      <w:r w:rsidR="007E25FD">
        <w:rPr>
          <w:rFonts w:ascii="Times New Roman" w:eastAsia="宋体" w:hAnsi="Times New Roman"/>
          <w:szCs w:val="20"/>
          <w:lang w:eastAsia="zh-CN"/>
        </w:rPr>
        <w:t>self-interference</w:t>
      </w:r>
      <w:r w:rsidR="00C21443">
        <w:rPr>
          <w:rFonts w:ascii="Times New Roman" w:eastAsia="宋体" w:hAnsi="Times New Roman"/>
          <w:szCs w:val="20"/>
          <w:lang w:eastAsia="zh-CN"/>
        </w:rPr>
        <w:t xml:space="preserve"> is</w:t>
      </w:r>
      <w:r w:rsidR="00110707">
        <w:rPr>
          <w:rFonts w:ascii="Times New Roman" w:eastAsia="宋体" w:hAnsi="Times New Roman"/>
          <w:szCs w:val="20"/>
          <w:lang w:eastAsia="zh-CN"/>
        </w:rPr>
        <w:t xml:space="preserve"> converted to cross link </w:t>
      </w:r>
      <w:r w:rsidR="006A4D3A">
        <w:rPr>
          <w:rFonts w:ascii="Times New Roman" w:eastAsia="宋体" w:hAnsi="Times New Roman"/>
          <w:szCs w:val="20"/>
          <w:lang w:eastAsia="zh-CN"/>
        </w:rPr>
        <w:t>interference</w:t>
      </w:r>
      <w:r w:rsidR="00110707">
        <w:rPr>
          <w:rFonts w:ascii="Times New Roman" w:eastAsia="宋体" w:hAnsi="Times New Roman"/>
          <w:szCs w:val="20"/>
          <w:lang w:eastAsia="zh-CN"/>
        </w:rPr>
        <w:t>, which are largely degraded compared with self-interference, resulting simpler interference suppression capability or better detection performance.</w:t>
      </w:r>
    </w:p>
    <w:p w14:paraId="49EA02AF" w14:textId="62B2FE58" w:rsidR="0081459F" w:rsidRDefault="00B533C3" w:rsidP="005E53A8">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For interference types</w:t>
      </w:r>
      <w:r w:rsidR="00AF0D54">
        <w:rPr>
          <w:rFonts w:ascii="Times New Roman" w:eastAsia="宋体" w:hAnsi="Times New Roman"/>
          <w:szCs w:val="20"/>
          <w:lang w:eastAsia="zh-CN"/>
        </w:rPr>
        <w:t xml:space="preserve"> </w:t>
      </w:r>
      <w:r>
        <w:rPr>
          <w:rFonts w:ascii="Times New Roman" w:eastAsia="宋体" w:hAnsi="Times New Roman"/>
          <w:szCs w:val="20"/>
          <w:lang w:eastAsia="zh-CN"/>
        </w:rPr>
        <w:t xml:space="preserve">other than CW interference, e.g., NR transmission aggressor and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victim or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aggressor, </w:t>
      </w:r>
      <w:proofErr w:type="spellStart"/>
      <w:r>
        <w:rPr>
          <w:rFonts w:ascii="Times New Roman" w:eastAsia="宋体" w:hAnsi="Times New Roman"/>
          <w:szCs w:val="20"/>
          <w:lang w:eastAsia="zh-CN"/>
        </w:rPr>
        <w:t>AIoT</w:t>
      </w:r>
      <w:proofErr w:type="spellEnd"/>
      <w:r>
        <w:rPr>
          <w:rFonts w:ascii="Times New Roman" w:eastAsia="宋体" w:hAnsi="Times New Roman"/>
          <w:szCs w:val="20"/>
          <w:lang w:eastAsia="zh-CN"/>
        </w:rPr>
        <w:t xml:space="preserve"> victim, belongs to co-existence study. These co-existence issues may or may not lead to </w:t>
      </w:r>
      <w:r w:rsidR="007E25FD">
        <w:rPr>
          <w:rFonts w:ascii="Times New Roman" w:eastAsia="宋体" w:hAnsi="Times New Roman"/>
          <w:szCs w:val="20"/>
          <w:lang w:eastAsia="zh-CN"/>
        </w:rPr>
        <w:t xml:space="preserve">tough </w:t>
      </w:r>
      <w:r>
        <w:rPr>
          <w:rFonts w:ascii="Times New Roman" w:eastAsia="宋体" w:hAnsi="Times New Roman"/>
          <w:szCs w:val="20"/>
          <w:lang w:eastAsia="zh-CN"/>
        </w:rPr>
        <w:t>problems for the CW transmission cases. Since RAN4 will perform co-existence evaluation</w:t>
      </w:r>
      <w:r w:rsidR="00E90BF4">
        <w:rPr>
          <w:rFonts w:ascii="Times New Roman" w:eastAsia="宋体" w:hAnsi="Times New Roman"/>
          <w:szCs w:val="20"/>
          <w:lang w:eastAsia="zh-CN"/>
        </w:rPr>
        <w:t xml:space="preserve"> on these interferences, observations obtained through qualitative analysis in RAN1 would be premature.</w:t>
      </w:r>
      <w:r w:rsidR="00DB0D9E">
        <w:rPr>
          <w:rFonts w:ascii="Times New Roman" w:eastAsia="宋体" w:hAnsi="Times New Roman"/>
          <w:szCs w:val="20"/>
          <w:lang w:eastAsia="zh-CN"/>
        </w:rPr>
        <w:t xml:space="preserve"> </w:t>
      </w:r>
      <w:r w:rsidR="000B66BB">
        <w:rPr>
          <w:rFonts w:ascii="Times New Roman" w:eastAsia="宋体" w:hAnsi="Times New Roman"/>
          <w:szCs w:val="20"/>
          <w:lang w:eastAsia="zh-CN"/>
        </w:rPr>
        <w:t>Further c</w:t>
      </w:r>
      <w:r w:rsidR="00DB0D9E">
        <w:rPr>
          <w:rFonts w:ascii="Times New Roman" w:eastAsia="宋体" w:hAnsi="Times New Roman"/>
          <w:szCs w:val="20"/>
          <w:lang w:eastAsia="zh-CN"/>
        </w:rPr>
        <w:t>omparison and</w:t>
      </w:r>
      <w:r w:rsidR="00E90BF4">
        <w:rPr>
          <w:rFonts w:ascii="Times New Roman" w:eastAsia="宋体" w:hAnsi="Times New Roman"/>
          <w:szCs w:val="20"/>
          <w:lang w:eastAsia="zh-CN"/>
        </w:rPr>
        <w:t xml:space="preserve"> down-selection of the CW transmission cases can be considered after observations from RAN4 co-existence evaluation are ready.</w:t>
      </w:r>
    </w:p>
    <w:p w14:paraId="43AA017B" w14:textId="665C2932" w:rsidR="00DB0D9E" w:rsidRDefault="00DB0D9E" w:rsidP="00A03FCC">
      <w:pPr>
        <w:overflowPunct w:val="0"/>
        <w:autoSpaceDE w:val="0"/>
        <w:autoSpaceDN w:val="0"/>
        <w:adjustRightInd w:val="0"/>
        <w:spacing w:beforeLines="50" w:before="120"/>
        <w:jc w:val="both"/>
        <w:textAlignment w:val="baseline"/>
        <w:rPr>
          <w:rFonts w:ascii="Times New Roman" w:eastAsia="宋体" w:hAnsi="Times New Roman"/>
          <w:b/>
          <w:szCs w:val="20"/>
          <w:lang w:eastAsia="zh-CN"/>
        </w:rPr>
      </w:pPr>
      <w:bookmarkStart w:id="29" w:name="_Ref174090189"/>
      <w:bookmarkStart w:id="30" w:name="PP4"/>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sidRPr="00BD45CA">
        <w:rPr>
          <w:rFonts w:ascii="Times New Roman" w:hAnsi="Times New Roman"/>
          <w:b/>
        </w:rPr>
        <w:fldChar w:fldCharType="begin"/>
      </w:r>
      <w:r w:rsidRPr="00BD45CA">
        <w:rPr>
          <w:rFonts w:ascii="Times New Roman" w:hAnsi="Times New Roman"/>
          <w:b/>
        </w:rPr>
        <w:instrText xml:space="preserve"> SEQ Proposal \* ARABIC </w:instrText>
      </w:r>
      <w:r w:rsidRPr="00BD45CA">
        <w:rPr>
          <w:rFonts w:ascii="Times New Roman" w:hAnsi="Times New Roman"/>
          <w:b/>
        </w:rPr>
        <w:fldChar w:fldCharType="separate"/>
      </w:r>
      <w:r w:rsidR="004A4FE6">
        <w:rPr>
          <w:rFonts w:ascii="Times New Roman" w:hAnsi="Times New Roman"/>
          <w:b/>
          <w:noProof/>
        </w:rPr>
        <w:t>4</w:t>
      </w:r>
      <w:r w:rsidRPr="00BD45CA">
        <w:rPr>
          <w:rFonts w:ascii="Times New Roman" w:hAnsi="Times New Roman"/>
          <w:b/>
        </w:rPr>
        <w:fldChar w:fldCharType="end"/>
      </w:r>
      <w:r w:rsidRPr="005E53A8">
        <w:rPr>
          <w:rFonts w:ascii="Times New Roman" w:eastAsia="等线" w:hAnsi="Times New Roman"/>
          <w:b/>
          <w:szCs w:val="20"/>
          <w:lang w:eastAsia="zh-CN"/>
        </w:rPr>
        <w:t xml:space="preserve">: </w:t>
      </w:r>
      <w:r w:rsidRPr="00A03FCC">
        <w:rPr>
          <w:rFonts w:ascii="Times New Roman" w:eastAsia="宋体" w:hAnsi="Times New Roman"/>
          <w:b/>
          <w:szCs w:val="20"/>
          <w:lang w:eastAsia="zh-CN"/>
        </w:rPr>
        <w:t xml:space="preserve">For interference types other than CW interference, e.g., NR transmission aggressor and </w:t>
      </w:r>
      <w:proofErr w:type="spellStart"/>
      <w:r w:rsidRPr="00A03FCC">
        <w:rPr>
          <w:rFonts w:ascii="Times New Roman" w:eastAsia="宋体" w:hAnsi="Times New Roman"/>
          <w:b/>
          <w:szCs w:val="20"/>
          <w:lang w:eastAsia="zh-CN"/>
        </w:rPr>
        <w:t>AIoT</w:t>
      </w:r>
      <w:proofErr w:type="spellEnd"/>
      <w:r w:rsidRPr="00A03FCC">
        <w:rPr>
          <w:rFonts w:ascii="Times New Roman" w:eastAsia="宋体" w:hAnsi="Times New Roman"/>
          <w:b/>
          <w:szCs w:val="20"/>
          <w:lang w:eastAsia="zh-CN"/>
        </w:rPr>
        <w:t xml:space="preserve"> victim or </w:t>
      </w:r>
      <w:proofErr w:type="spellStart"/>
      <w:r w:rsidRPr="00A03FCC">
        <w:rPr>
          <w:rFonts w:ascii="Times New Roman" w:eastAsia="宋体" w:hAnsi="Times New Roman"/>
          <w:b/>
          <w:szCs w:val="20"/>
          <w:lang w:eastAsia="zh-CN"/>
        </w:rPr>
        <w:t>AIoT</w:t>
      </w:r>
      <w:proofErr w:type="spellEnd"/>
      <w:r w:rsidRPr="00A03FCC">
        <w:rPr>
          <w:rFonts w:ascii="Times New Roman" w:eastAsia="宋体" w:hAnsi="Times New Roman"/>
          <w:b/>
          <w:szCs w:val="20"/>
          <w:lang w:eastAsia="zh-CN"/>
        </w:rPr>
        <w:t xml:space="preserve"> aggressor </w:t>
      </w:r>
      <w:proofErr w:type="spellStart"/>
      <w:r w:rsidRPr="00A03FCC">
        <w:rPr>
          <w:rFonts w:ascii="Times New Roman" w:eastAsia="宋体" w:hAnsi="Times New Roman"/>
          <w:b/>
          <w:szCs w:val="20"/>
          <w:lang w:eastAsia="zh-CN"/>
        </w:rPr>
        <w:t>AIoT</w:t>
      </w:r>
      <w:proofErr w:type="spellEnd"/>
      <w:r w:rsidRPr="00A03FCC">
        <w:rPr>
          <w:rFonts w:ascii="Times New Roman" w:eastAsia="宋体" w:hAnsi="Times New Roman"/>
          <w:b/>
          <w:szCs w:val="20"/>
          <w:lang w:eastAsia="zh-CN"/>
        </w:rPr>
        <w:t xml:space="preserve"> victim, </w:t>
      </w:r>
      <w:r w:rsidR="003431D0">
        <w:rPr>
          <w:rFonts w:ascii="Times New Roman" w:eastAsia="宋体" w:hAnsi="Times New Roman"/>
          <w:b/>
          <w:szCs w:val="20"/>
          <w:lang w:eastAsia="zh-CN"/>
        </w:rPr>
        <w:t xml:space="preserve">which </w:t>
      </w:r>
      <w:r w:rsidRPr="00A03FCC">
        <w:rPr>
          <w:rFonts w:ascii="Times New Roman" w:eastAsia="宋体" w:hAnsi="Times New Roman"/>
          <w:b/>
          <w:szCs w:val="20"/>
          <w:lang w:eastAsia="zh-CN"/>
        </w:rPr>
        <w:t xml:space="preserve">belongs to co-existence study, </w:t>
      </w:r>
      <w:r>
        <w:rPr>
          <w:rFonts w:ascii="Times New Roman" w:eastAsia="宋体" w:hAnsi="Times New Roman"/>
          <w:b/>
          <w:szCs w:val="20"/>
          <w:lang w:eastAsia="zh-CN"/>
        </w:rPr>
        <w:t>can be left to RAN4 co-existence evaluation.</w:t>
      </w:r>
      <w:bookmarkEnd w:id="29"/>
    </w:p>
    <w:p w14:paraId="311F4B7B" w14:textId="30E4A8DB" w:rsidR="00DB0D9E" w:rsidRPr="00A03FCC" w:rsidRDefault="000B66BB" w:rsidP="009F5BDE">
      <w:pPr>
        <w:pStyle w:val="af0"/>
        <w:numPr>
          <w:ilvl w:val="0"/>
          <w:numId w:val="25"/>
        </w:numPr>
        <w:overflowPunct w:val="0"/>
        <w:autoSpaceDE w:val="0"/>
        <w:autoSpaceDN w:val="0"/>
        <w:adjustRightInd w:val="0"/>
        <w:spacing w:afterLines="50" w:after="120"/>
        <w:ind w:left="357" w:firstLineChars="0" w:hanging="357"/>
        <w:textAlignment w:val="baseline"/>
        <w:rPr>
          <w:rFonts w:ascii="Times" w:eastAsiaTheme="minorEastAsia" w:hAnsi="Times"/>
          <w:b/>
          <w:sz w:val="20"/>
          <w:szCs w:val="20"/>
          <w:lang w:val="en-GB"/>
        </w:rPr>
      </w:pPr>
      <w:r w:rsidRPr="00A03FCC">
        <w:rPr>
          <w:rFonts w:ascii="Times New Roman" w:hAnsi="Times New Roman"/>
          <w:b/>
          <w:sz w:val="20"/>
          <w:szCs w:val="20"/>
        </w:rPr>
        <w:t>Further comparison and down-selection of the CW transmission cases can be considered after observations from RAN4 co-existence evaluation are ready.</w:t>
      </w:r>
    </w:p>
    <w:bookmarkEnd w:id="30"/>
    <w:p w14:paraId="669A6CDD" w14:textId="25D0CFC1" w:rsidR="00184E4F" w:rsidRDefault="00184E4F" w:rsidP="00184E4F">
      <w:pPr>
        <w:spacing w:before="120" w:after="120" w:line="276" w:lineRule="auto"/>
        <w:jc w:val="both"/>
        <w:rPr>
          <w:rFonts w:ascii="Times New Roman" w:eastAsia="宋体" w:hAnsi="Times New Roman"/>
          <w:szCs w:val="20"/>
          <w:lang w:eastAsia="zh-CN"/>
        </w:rPr>
      </w:pPr>
      <w:r>
        <w:rPr>
          <w:rFonts w:ascii="Times New Roman" w:eastAsia="宋体" w:hAnsi="Times New Roman"/>
          <w:szCs w:val="20"/>
          <w:lang w:eastAsia="zh-CN"/>
        </w:rPr>
        <w:t xml:space="preserve">Based on the discussion above, we summarize the </w:t>
      </w:r>
      <w:r w:rsidR="00372939" w:rsidRPr="00372939">
        <w:rPr>
          <w:rFonts w:ascii="Times New Roman" w:eastAsia="宋体" w:hAnsi="Times New Roman"/>
          <w:szCs w:val="20"/>
          <w:lang w:eastAsia="zh-CN"/>
        </w:rPr>
        <w:t>relative</w:t>
      </w:r>
      <w:r w:rsidR="00372939">
        <w:rPr>
          <w:rFonts w:ascii="Times New Roman" w:eastAsia="宋体" w:hAnsi="Times New Roman"/>
          <w:szCs w:val="20"/>
          <w:lang w:eastAsia="zh-CN"/>
        </w:rPr>
        <w:t xml:space="preserve"> </w:t>
      </w:r>
      <w:r>
        <w:rPr>
          <w:rFonts w:ascii="Times New Roman" w:eastAsia="宋体" w:hAnsi="Times New Roman"/>
          <w:szCs w:val="20"/>
          <w:lang w:eastAsia="zh-CN"/>
        </w:rPr>
        <w:t>pros</w:t>
      </w:r>
      <w:r w:rsidR="001D7259">
        <w:rPr>
          <w:rFonts w:ascii="Times New Roman" w:eastAsia="宋体" w:hAnsi="Times New Roman"/>
          <w:szCs w:val="20"/>
          <w:lang w:eastAsia="zh-CN"/>
        </w:rPr>
        <w:t xml:space="preserve"> (</w:t>
      </w:r>
      <w:r w:rsidR="001D7259" w:rsidRPr="00EE4AE9">
        <w:rPr>
          <w:rFonts w:ascii="Times New Roman" w:eastAsia="宋体" w:hAnsi="Times New Roman"/>
          <w:szCs w:val="20"/>
          <w:highlight w:val="green"/>
          <w:lang w:eastAsia="zh-CN"/>
        </w:rPr>
        <w:t xml:space="preserve">highlight in </w:t>
      </w:r>
      <w:r w:rsidR="00372939" w:rsidRPr="00EE4AE9">
        <w:rPr>
          <w:rFonts w:ascii="Times New Roman" w:eastAsia="宋体" w:hAnsi="Times New Roman"/>
          <w:szCs w:val="20"/>
          <w:highlight w:val="green"/>
          <w:lang w:eastAsia="zh-CN"/>
        </w:rPr>
        <w:t>green</w:t>
      </w:r>
      <w:r w:rsidR="001D7259">
        <w:rPr>
          <w:rFonts w:ascii="Times New Roman" w:eastAsia="宋体" w:hAnsi="Times New Roman"/>
          <w:szCs w:val="20"/>
          <w:lang w:eastAsia="zh-CN"/>
        </w:rPr>
        <w:t xml:space="preserve">) </w:t>
      </w:r>
      <w:r>
        <w:rPr>
          <w:rFonts w:ascii="Times New Roman" w:eastAsia="宋体" w:hAnsi="Times New Roman"/>
          <w:szCs w:val="20"/>
          <w:lang w:eastAsia="zh-CN"/>
        </w:rPr>
        <w:t>and cons</w:t>
      </w:r>
      <w:r w:rsidR="00372939">
        <w:rPr>
          <w:rFonts w:ascii="Times New Roman" w:eastAsia="宋体" w:hAnsi="Times New Roman"/>
          <w:szCs w:val="20"/>
          <w:lang w:eastAsia="zh-CN"/>
        </w:rPr>
        <w:t xml:space="preserve"> (</w:t>
      </w:r>
      <w:r w:rsidR="00372939" w:rsidRPr="00EE4AE9">
        <w:rPr>
          <w:rFonts w:ascii="Times New Roman" w:eastAsia="宋体" w:hAnsi="Times New Roman"/>
          <w:szCs w:val="20"/>
          <w:highlight w:val="yellow"/>
          <w:lang w:eastAsia="zh-CN"/>
        </w:rPr>
        <w:t>highlight in yellow</w:t>
      </w:r>
      <w:r w:rsidR="00372939">
        <w:rPr>
          <w:rFonts w:ascii="Times New Roman" w:eastAsia="宋体" w:hAnsi="Times New Roman"/>
          <w:szCs w:val="20"/>
          <w:lang w:eastAsia="zh-CN"/>
        </w:rPr>
        <w:t>)</w:t>
      </w:r>
      <w:r>
        <w:rPr>
          <w:rFonts w:ascii="Times New Roman" w:eastAsia="宋体" w:hAnsi="Times New Roman"/>
          <w:szCs w:val="20"/>
          <w:lang w:eastAsia="zh-CN"/>
        </w:rPr>
        <w:t xml:space="preserve"> for </w:t>
      </w:r>
      <w:r w:rsidR="00372939">
        <w:rPr>
          <w:rFonts w:ascii="Times New Roman" w:eastAsia="宋体" w:hAnsi="Times New Roman"/>
          <w:szCs w:val="20"/>
          <w:lang w:eastAsia="zh-CN"/>
        </w:rPr>
        <w:t xml:space="preserve">each </w:t>
      </w:r>
      <w:r>
        <w:rPr>
          <w:rFonts w:ascii="Times New Roman" w:eastAsia="宋体" w:hAnsi="Times New Roman"/>
          <w:szCs w:val="20"/>
          <w:lang w:eastAsia="zh-CN"/>
        </w:rPr>
        <w:t xml:space="preserve">CW transmission </w:t>
      </w:r>
      <w:r w:rsidR="00372939">
        <w:rPr>
          <w:rFonts w:ascii="Times New Roman" w:eastAsia="宋体" w:hAnsi="Times New Roman"/>
          <w:szCs w:val="20"/>
          <w:lang w:eastAsia="zh-CN"/>
        </w:rPr>
        <w:t>case</w:t>
      </w:r>
      <w:r w:rsidR="00372939">
        <w:rPr>
          <w:rFonts w:ascii="Times New Roman" w:eastAsia="宋体" w:hAnsi="Times New Roman"/>
          <w:szCs w:val="20"/>
          <w:lang w:eastAsia="zh-CN"/>
        </w:rPr>
        <w:t xml:space="preserve"> in terms of both capability/complexity and interference type</w:t>
      </w:r>
      <w:r w:rsidR="00372939" w:rsidRPr="00372939">
        <w:rPr>
          <w:rFonts w:ascii="Times New Roman" w:eastAsia="宋体" w:hAnsi="Times New Roman"/>
          <w:szCs w:val="20"/>
          <w:lang w:eastAsia="zh-CN"/>
        </w:rPr>
        <w:t xml:space="preserve"> </w:t>
      </w:r>
      <w:r w:rsidR="00372939">
        <w:rPr>
          <w:rFonts w:ascii="Times New Roman" w:eastAsia="宋体" w:hAnsi="Times New Roman"/>
          <w:szCs w:val="20"/>
          <w:lang w:eastAsia="zh-CN"/>
        </w:rPr>
        <w:t xml:space="preserve">at D2R receiver side </w:t>
      </w:r>
      <w:r>
        <w:rPr>
          <w:rFonts w:ascii="Times New Roman" w:eastAsia="宋体" w:hAnsi="Times New Roman"/>
          <w:szCs w:val="20"/>
          <w:lang w:eastAsia="zh-CN"/>
        </w:rPr>
        <w:t xml:space="preserve">in </w:t>
      </w:r>
      <w:r w:rsidR="003F25DC">
        <w:rPr>
          <w:rFonts w:ascii="Times New Roman" w:eastAsia="宋体" w:hAnsi="Times New Roman"/>
          <w:szCs w:val="20"/>
          <w:lang w:eastAsia="zh-CN"/>
        </w:rPr>
        <w:fldChar w:fldCharType="begin"/>
      </w:r>
      <w:r w:rsidR="003F25DC">
        <w:rPr>
          <w:rFonts w:ascii="Times New Roman" w:eastAsia="宋体" w:hAnsi="Times New Roman"/>
          <w:szCs w:val="20"/>
          <w:lang w:eastAsia="zh-CN"/>
        </w:rPr>
        <w:instrText xml:space="preserve"> REF _Ref162873939 \h </w:instrText>
      </w:r>
      <w:r w:rsidR="003F25DC">
        <w:rPr>
          <w:rFonts w:ascii="Times New Roman" w:eastAsia="宋体" w:hAnsi="Times New Roman"/>
          <w:szCs w:val="20"/>
          <w:lang w:eastAsia="zh-CN"/>
        </w:rPr>
      </w:r>
      <w:r w:rsidR="003F25DC">
        <w:rPr>
          <w:rFonts w:ascii="Times New Roman" w:eastAsia="宋体" w:hAnsi="Times New Roman"/>
          <w:szCs w:val="20"/>
          <w:lang w:eastAsia="zh-CN"/>
        </w:rPr>
        <w:fldChar w:fldCharType="separate"/>
      </w:r>
      <w:r w:rsidR="0032477F" w:rsidRPr="0069265B">
        <w:rPr>
          <w:rFonts w:ascii="Times New Roman" w:hAnsi="Times New Roman"/>
          <w:b/>
        </w:rPr>
        <w:t xml:space="preserve">Table </w:t>
      </w:r>
      <w:r w:rsidR="0032477F">
        <w:rPr>
          <w:rFonts w:ascii="Times New Roman" w:hAnsi="Times New Roman"/>
          <w:b/>
          <w:noProof/>
        </w:rPr>
        <w:t>3</w:t>
      </w:r>
      <w:r w:rsidR="003F25DC">
        <w:rPr>
          <w:rFonts w:ascii="Times New Roman" w:eastAsia="宋体" w:hAnsi="Times New Roman"/>
          <w:szCs w:val="20"/>
          <w:lang w:eastAsia="zh-CN"/>
        </w:rPr>
        <w:fldChar w:fldCharType="end"/>
      </w:r>
      <w:r w:rsidR="00372939">
        <w:rPr>
          <w:rFonts w:ascii="Times New Roman" w:eastAsia="宋体" w:hAnsi="Times New Roman"/>
          <w:szCs w:val="20"/>
          <w:lang w:eastAsia="zh-CN"/>
        </w:rPr>
        <w:t>.</w:t>
      </w:r>
    </w:p>
    <w:p w14:paraId="2BF93F22" w14:textId="5B055B52" w:rsidR="00184E4F" w:rsidRDefault="00184E4F" w:rsidP="00184E4F">
      <w:pPr>
        <w:spacing w:before="120" w:after="120" w:line="276" w:lineRule="auto"/>
        <w:jc w:val="center"/>
        <w:rPr>
          <w:rFonts w:ascii="Times New Roman" w:eastAsiaTheme="minorEastAsia" w:hAnsi="Times New Roman"/>
          <w:b/>
          <w:lang w:eastAsia="zh-CN"/>
        </w:rPr>
      </w:pPr>
      <w:bookmarkStart w:id="31" w:name="_Ref162873939"/>
      <w:r w:rsidRPr="0069265B">
        <w:rPr>
          <w:rFonts w:ascii="Times New Roman" w:hAnsi="Times New Roman"/>
          <w:b/>
        </w:rPr>
        <w:t xml:space="preserve">Table </w:t>
      </w:r>
      <w:r w:rsidRPr="0069265B">
        <w:rPr>
          <w:rFonts w:ascii="Times New Roman" w:hAnsi="Times New Roman"/>
          <w:b/>
        </w:rPr>
        <w:fldChar w:fldCharType="begin"/>
      </w:r>
      <w:r w:rsidRPr="0069265B">
        <w:rPr>
          <w:rFonts w:ascii="Times New Roman" w:hAnsi="Times New Roman"/>
          <w:b/>
        </w:rPr>
        <w:instrText xml:space="preserve"> SEQ Table \* ARABIC </w:instrText>
      </w:r>
      <w:r w:rsidRPr="0069265B">
        <w:rPr>
          <w:rFonts w:ascii="Times New Roman" w:hAnsi="Times New Roman"/>
          <w:b/>
        </w:rPr>
        <w:fldChar w:fldCharType="separate"/>
      </w:r>
      <w:r w:rsidR="0032477F">
        <w:rPr>
          <w:rFonts w:ascii="Times New Roman" w:hAnsi="Times New Roman"/>
          <w:b/>
          <w:noProof/>
        </w:rPr>
        <w:t>3</w:t>
      </w:r>
      <w:r w:rsidRPr="0069265B">
        <w:rPr>
          <w:rFonts w:ascii="Times New Roman" w:hAnsi="Times New Roman"/>
          <w:b/>
        </w:rPr>
        <w:fldChar w:fldCharType="end"/>
      </w:r>
      <w:bookmarkEnd w:id="31"/>
      <w:r w:rsidRPr="00C208F3">
        <w:rPr>
          <w:rFonts w:ascii="Times New Roman" w:hAnsi="Times New Roman"/>
          <w:b/>
        </w:rPr>
        <w:t xml:space="preserve"> </w:t>
      </w:r>
      <w:r w:rsidR="003F25DC">
        <w:rPr>
          <w:rFonts w:ascii="Times New Roman" w:hAnsi="Times New Roman"/>
          <w:b/>
        </w:rPr>
        <w:t>Summary of</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Pros</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and</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cons</w:t>
      </w:r>
      <w:r w:rsidR="003F25DC" w:rsidRPr="00640F17">
        <w:rPr>
          <w:rFonts w:ascii="Times New Roman" w:hAnsi="Times New Roman"/>
          <w:b/>
        </w:rPr>
        <w:t xml:space="preserve"> </w:t>
      </w:r>
      <w:r w:rsidR="003F25DC" w:rsidRPr="00640F17">
        <w:rPr>
          <w:rFonts w:ascii="Times New Roman" w:eastAsiaTheme="minorEastAsia" w:hAnsi="Times New Roman"/>
          <w:b/>
          <w:lang w:eastAsia="zh-CN"/>
        </w:rPr>
        <w:t>for cases for CW transmission</w:t>
      </w:r>
    </w:p>
    <w:tbl>
      <w:tblPr>
        <w:tblStyle w:val="afc"/>
        <w:tblW w:w="9776" w:type="dxa"/>
        <w:tblLook w:val="04A0" w:firstRow="1" w:lastRow="0" w:firstColumn="1" w:lastColumn="0" w:noHBand="0" w:noVBand="1"/>
      </w:tblPr>
      <w:tblGrid>
        <w:gridCol w:w="1394"/>
        <w:gridCol w:w="1796"/>
        <w:gridCol w:w="3687"/>
        <w:gridCol w:w="2899"/>
      </w:tblGrid>
      <w:tr w:rsidR="007A6094" w14:paraId="17E413D4" w14:textId="77777777" w:rsidTr="00EE4AE9">
        <w:trPr>
          <w:trHeight w:val="634"/>
        </w:trPr>
        <w:tc>
          <w:tcPr>
            <w:tcW w:w="3190" w:type="dxa"/>
            <w:gridSpan w:val="2"/>
            <w:tcBorders>
              <w:top w:val="single" w:sz="4" w:space="0" w:color="auto"/>
              <w:left w:val="single" w:sz="4" w:space="0" w:color="auto"/>
              <w:bottom w:val="single" w:sz="4" w:space="0" w:color="auto"/>
              <w:right w:val="single" w:sz="4" w:space="0" w:color="auto"/>
            </w:tcBorders>
            <w:hideMark/>
          </w:tcPr>
          <w:p w14:paraId="0E2C244B" w14:textId="77777777" w:rsidR="00763CFC" w:rsidRDefault="00763CFC">
            <w:pPr>
              <w:spacing w:before="120" w:after="120" w:line="276" w:lineRule="auto"/>
              <w:jc w:val="center"/>
              <w:rPr>
                <w:rFonts w:ascii="Times New Roman" w:eastAsiaTheme="minorEastAsia" w:hAnsi="Times New Roman"/>
                <w:b/>
                <w:szCs w:val="20"/>
                <w:lang w:eastAsia="zh-CN"/>
              </w:rPr>
            </w:pPr>
            <w:r>
              <w:rPr>
                <w:rFonts w:ascii="Times New Roman" w:eastAsia="宋体" w:hAnsi="Times New Roman"/>
                <w:b/>
                <w:szCs w:val="20"/>
                <w:lang w:val="en-GB" w:eastAsia="zh-CN"/>
              </w:rPr>
              <w:t>Cases</w:t>
            </w:r>
          </w:p>
        </w:tc>
        <w:tc>
          <w:tcPr>
            <w:tcW w:w="3687" w:type="dxa"/>
            <w:tcBorders>
              <w:top w:val="single" w:sz="4" w:space="0" w:color="auto"/>
              <w:left w:val="single" w:sz="4" w:space="0" w:color="auto"/>
              <w:bottom w:val="single" w:sz="4" w:space="0" w:color="auto"/>
              <w:right w:val="single" w:sz="4" w:space="0" w:color="auto"/>
            </w:tcBorders>
            <w:hideMark/>
          </w:tcPr>
          <w:p w14:paraId="4E7917AE" w14:textId="77777777" w:rsidR="00763CFC" w:rsidRDefault="00763CFC">
            <w:pPr>
              <w:spacing w:before="120" w:after="120" w:line="276" w:lineRule="auto"/>
              <w:jc w:val="center"/>
              <w:rPr>
                <w:rFonts w:ascii="Times New Roman" w:eastAsia="宋体" w:hAnsi="Times New Roman"/>
                <w:b/>
                <w:szCs w:val="20"/>
                <w:lang w:val="en-GB" w:eastAsia="zh-CN"/>
              </w:rPr>
            </w:pPr>
            <w:r>
              <w:rPr>
                <w:rFonts w:ascii="Times New Roman" w:hAnsi="Times New Roman"/>
                <w:b/>
                <w:szCs w:val="20"/>
              </w:rPr>
              <w:t>Capability or complexity at D2R receiver side</w:t>
            </w:r>
          </w:p>
        </w:tc>
        <w:tc>
          <w:tcPr>
            <w:tcW w:w="2899" w:type="dxa"/>
            <w:tcBorders>
              <w:top w:val="single" w:sz="4" w:space="0" w:color="auto"/>
              <w:left w:val="single" w:sz="4" w:space="0" w:color="auto"/>
              <w:bottom w:val="single" w:sz="4" w:space="0" w:color="auto"/>
              <w:right w:val="single" w:sz="4" w:space="0" w:color="auto"/>
            </w:tcBorders>
            <w:hideMark/>
          </w:tcPr>
          <w:p w14:paraId="168E3E2A" w14:textId="77777777" w:rsidR="00763CFC" w:rsidRDefault="00763CFC">
            <w:pPr>
              <w:spacing w:before="120" w:after="120" w:line="276" w:lineRule="auto"/>
              <w:jc w:val="center"/>
              <w:rPr>
                <w:rFonts w:ascii="Times New Roman" w:eastAsia="宋体" w:hAnsi="Times New Roman"/>
                <w:b/>
                <w:szCs w:val="20"/>
                <w:lang w:eastAsia="zh-CN"/>
              </w:rPr>
            </w:pPr>
            <w:r>
              <w:rPr>
                <w:rFonts w:ascii="Times New Roman" w:eastAsia="宋体" w:hAnsi="Times New Roman"/>
                <w:b/>
                <w:szCs w:val="20"/>
                <w:lang w:eastAsia="zh-CN"/>
              </w:rPr>
              <w:t>Interference type at D2R receiver side</w:t>
            </w:r>
          </w:p>
        </w:tc>
      </w:tr>
      <w:tr w:rsidR="007A6094" w14:paraId="29BA7303" w14:textId="77777777" w:rsidTr="00763CFC">
        <w:trPr>
          <w:trHeight w:val="19"/>
        </w:trPr>
        <w:tc>
          <w:tcPr>
            <w:tcW w:w="1394" w:type="dxa"/>
            <w:vMerge w:val="restart"/>
            <w:tcBorders>
              <w:top w:val="single" w:sz="4" w:space="0" w:color="auto"/>
              <w:left w:val="single" w:sz="4" w:space="0" w:color="auto"/>
              <w:bottom w:val="single" w:sz="4" w:space="0" w:color="auto"/>
              <w:right w:val="single" w:sz="4" w:space="0" w:color="auto"/>
            </w:tcBorders>
            <w:hideMark/>
          </w:tcPr>
          <w:p w14:paraId="3D211E84" w14:textId="77777777" w:rsidR="00763CFC" w:rsidRDefault="00763CFC">
            <w:pPr>
              <w:spacing w:before="120" w:after="120" w:line="276" w:lineRule="auto"/>
              <w:rPr>
                <w:rFonts w:ascii="Times New Roman" w:eastAsia="宋体" w:hAnsi="Times New Roman"/>
                <w:szCs w:val="20"/>
                <w:lang w:val="en-GB" w:eastAsia="zh-CN"/>
              </w:rPr>
            </w:pPr>
            <w:r>
              <w:rPr>
                <w:rFonts w:ascii="Times New Roman" w:eastAsia="Batang" w:hAnsi="Times New Roman"/>
                <w:szCs w:val="20"/>
                <w:lang w:val="en-GB" w:eastAsia="x-none"/>
              </w:rPr>
              <w:t>Case 1-1: T1/inside/DL</w:t>
            </w:r>
          </w:p>
        </w:tc>
        <w:tc>
          <w:tcPr>
            <w:tcW w:w="1796" w:type="dxa"/>
            <w:tcBorders>
              <w:top w:val="single" w:sz="4" w:space="0" w:color="auto"/>
              <w:left w:val="single" w:sz="4" w:space="0" w:color="auto"/>
              <w:bottom w:val="single" w:sz="4" w:space="0" w:color="auto"/>
              <w:right w:val="single" w:sz="4" w:space="0" w:color="auto"/>
            </w:tcBorders>
            <w:hideMark/>
          </w:tcPr>
          <w:p w14:paraId="3A9C7117" w14:textId="77777777" w:rsidR="00763CFC" w:rsidRPr="00AF41A8" w:rsidRDefault="00763CFC">
            <w:pPr>
              <w:spacing w:beforeLines="50" w:before="120" w:afterLines="50" w:after="120"/>
              <w:rPr>
                <w:rFonts w:ascii="Times New Roman" w:eastAsia="等线" w:hAnsi="Times New Roman"/>
                <w:szCs w:val="20"/>
              </w:rPr>
            </w:pPr>
            <w:r w:rsidRPr="00AF41A8">
              <w:rPr>
                <w:rFonts w:ascii="Times New Roman" w:eastAsia="等线" w:hAnsi="Times New Roman"/>
                <w:szCs w:val="20"/>
              </w:rPr>
              <w:t>Same node for CW Tx and D2R Rx</w:t>
            </w:r>
          </w:p>
        </w:tc>
        <w:tc>
          <w:tcPr>
            <w:tcW w:w="3687" w:type="dxa"/>
            <w:tcBorders>
              <w:top w:val="single" w:sz="4" w:space="0" w:color="auto"/>
              <w:left w:val="single" w:sz="4" w:space="0" w:color="auto"/>
              <w:bottom w:val="single" w:sz="4" w:space="0" w:color="auto"/>
              <w:right w:val="single" w:sz="4" w:space="0" w:color="auto"/>
            </w:tcBorders>
            <w:hideMark/>
          </w:tcPr>
          <w:p w14:paraId="1EAB4F9B"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highlight w:val="yellow"/>
                <w:lang w:val="en-GB"/>
              </w:rPr>
            </w:pPr>
            <w:proofErr w:type="spellStart"/>
            <w:r>
              <w:rPr>
                <w:rFonts w:ascii="Times New Roman" w:eastAsia="等线" w:hAnsi="Times New Roman"/>
                <w:sz w:val="20"/>
                <w:szCs w:val="20"/>
                <w:highlight w:val="yellow"/>
              </w:rPr>
              <w:t>gNB</w:t>
            </w:r>
            <w:proofErr w:type="spellEnd"/>
            <w:r>
              <w:rPr>
                <w:rFonts w:ascii="Times New Roman" w:eastAsia="等线" w:hAnsi="Times New Roman"/>
                <w:sz w:val="20"/>
                <w:szCs w:val="20"/>
                <w:highlight w:val="yellow"/>
              </w:rPr>
              <w:t xml:space="preserve"> needs to support full-duplex capability in DL</w:t>
            </w:r>
          </w:p>
          <w:p w14:paraId="2D19B564"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highlight w:val="yellow"/>
                <w:lang w:val="en-GB"/>
              </w:rPr>
            </w:pPr>
            <w:proofErr w:type="spellStart"/>
            <w:r>
              <w:rPr>
                <w:rFonts w:ascii="Times New Roman" w:hAnsi="Times New Roman"/>
                <w:sz w:val="20"/>
                <w:szCs w:val="20"/>
                <w:highlight w:val="yellow"/>
                <w:lang w:val="en-GB"/>
              </w:rPr>
              <w:t>gNB</w:t>
            </w:r>
            <w:proofErr w:type="spellEnd"/>
            <w:r>
              <w:rPr>
                <w:rFonts w:ascii="Times New Roman" w:hAnsi="Times New Roman"/>
                <w:sz w:val="20"/>
                <w:szCs w:val="20"/>
                <w:highlight w:val="yellow"/>
                <w:lang w:val="en-GB"/>
              </w:rPr>
              <w:t xml:space="preserve"> need to support D2R reception in DL spectrum</w:t>
            </w:r>
          </w:p>
        </w:tc>
        <w:tc>
          <w:tcPr>
            <w:tcW w:w="2899" w:type="dxa"/>
            <w:tcBorders>
              <w:top w:val="single" w:sz="4" w:space="0" w:color="auto"/>
              <w:left w:val="single" w:sz="4" w:space="0" w:color="auto"/>
              <w:bottom w:val="single" w:sz="4" w:space="0" w:color="auto"/>
              <w:right w:val="single" w:sz="4" w:space="0" w:color="auto"/>
            </w:tcBorders>
            <w:hideMark/>
          </w:tcPr>
          <w:p w14:paraId="4E508D20" w14:textId="77777777" w:rsidR="00763CFC" w:rsidRDefault="00763CFC">
            <w:pPr>
              <w:spacing w:line="276" w:lineRule="auto"/>
              <w:rPr>
                <w:rFonts w:ascii="Times New Roman" w:eastAsia="等线" w:hAnsi="Times New Roman"/>
                <w:szCs w:val="20"/>
                <w:highlight w:val="yellow"/>
              </w:rPr>
            </w:pPr>
            <w:r>
              <w:rPr>
                <w:rFonts w:ascii="Times New Roman" w:eastAsia="等线" w:hAnsi="Times New Roman"/>
                <w:szCs w:val="20"/>
                <w:highlight w:val="yellow"/>
              </w:rPr>
              <w:t xml:space="preserve">CW </w:t>
            </w:r>
            <w:r>
              <w:rPr>
                <w:rFonts w:ascii="Times New Roman" w:hAnsi="Times New Roman"/>
                <w:szCs w:val="20"/>
                <w:highlight w:val="yellow"/>
                <w:lang w:val="en-GB"/>
              </w:rPr>
              <w:t>Self-interference in FDD DL spectrum</w:t>
            </w:r>
          </w:p>
        </w:tc>
      </w:tr>
      <w:tr w:rsidR="007A6094" w14:paraId="550F5859" w14:textId="77777777" w:rsidTr="00763CFC">
        <w:trPr>
          <w:trHeight w:val="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F8F4A" w14:textId="77777777" w:rsidR="00763CFC" w:rsidRDefault="00763CFC">
            <w:pPr>
              <w:rPr>
                <w:rFonts w:ascii="Times New Roman" w:eastAsia="宋体" w:hAnsi="Times New Roman"/>
                <w:szCs w:val="20"/>
                <w:lang w:val="en-GB" w:eastAsia="zh-CN"/>
              </w:rPr>
            </w:pPr>
          </w:p>
        </w:tc>
        <w:tc>
          <w:tcPr>
            <w:tcW w:w="1796" w:type="dxa"/>
            <w:tcBorders>
              <w:top w:val="single" w:sz="4" w:space="0" w:color="auto"/>
              <w:left w:val="single" w:sz="4" w:space="0" w:color="auto"/>
              <w:bottom w:val="single" w:sz="4" w:space="0" w:color="auto"/>
              <w:right w:val="single" w:sz="4" w:space="0" w:color="auto"/>
            </w:tcBorders>
            <w:hideMark/>
          </w:tcPr>
          <w:p w14:paraId="3658CC46" w14:textId="77777777" w:rsidR="00763CFC" w:rsidRPr="00AF41A8" w:rsidRDefault="00763CFC">
            <w:pPr>
              <w:spacing w:beforeLines="50" w:before="120" w:afterLines="50" w:after="120"/>
              <w:rPr>
                <w:rFonts w:ascii="Times New Roman" w:eastAsia="等线" w:hAnsi="Times New Roman"/>
                <w:szCs w:val="20"/>
                <w:lang w:eastAsia="zh-CN"/>
              </w:rPr>
            </w:pPr>
            <w:r w:rsidRPr="00AF41A8">
              <w:rPr>
                <w:rFonts w:ascii="Times New Roman" w:eastAsia="等线" w:hAnsi="Times New Roman"/>
                <w:szCs w:val="20"/>
                <w:lang w:eastAsia="zh-CN"/>
              </w:rPr>
              <w:t>Different node for CW Tx and D2R Rx</w:t>
            </w:r>
          </w:p>
        </w:tc>
        <w:tc>
          <w:tcPr>
            <w:tcW w:w="3687" w:type="dxa"/>
            <w:tcBorders>
              <w:top w:val="single" w:sz="4" w:space="0" w:color="auto"/>
              <w:left w:val="single" w:sz="4" w:space="0" w:color="auto"/>
              <w:bottom w:val="single" w:sz="4" w:space="0" w:color="auto"/>
              <w:right w:val="single" w:sz="4" w:space="0" w:color="auto"/>
            </w:tcBorders>
            <w:hideMark/>
          </w:tcPr>
          <w:p w14:paraId="07A1615D"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highlight w:val="green"/>
                <w:lang w:val="en-GB"/>
              </w:rPr>
            </w:pPr>
            <w:r>
              <w:rPr>
                <w:rFonts w:ascii="Times New Roman" w:eastAsia="等线" w:hAnsi="Times New Roman"/>
                <w:b/>
                <w:sz w:val="20"/>
                <w:szCs w:val="20"/>
                <w:highlight w:val="green"/>
              </w:rPr>
              <w:t>NO needs</w:t>
            </w:r>
            <w:r>
              <w:rPr>
                <w:rFonts w:ascii="Times New Roman" w:eastAsia="等线" w:hAnsi="Times New Roman"/>
                <w:sz w:val="20"/>
                <w:szCs w:val="20"/>
                <w:highlight w:val="green"/>
              </w:rPr>
              <w:t xml:space="preserve"> for </w:t>
            </w:r>
            <w:proofErr w:type="spellStart"/>
            <w:r>
              <w:rPr>
                <w:rFonts w:ascii="Times New Roman" w:eastAsia="等线" w:hAnsi="Times New Roman"/>
                <w:sz w:val="20"/>
                <w:szCs w:val="20"/>
                <w:highlight w:val="green"/>
              </w:rPr>
              <w:t>gNB</w:t>
            </w:r>
            <w:proofErr w:type="spellEnd"/>
            <w:r>
              <w:rPr>
                <w:rFonts w:ascii="Times New Roman" w:eastAsia="等线" w:hAnsi="Times New Roman"/>
                <w:sz w:val="20"/>
                <w:szCs w:val="20"/>
                <w:highlight w:val="green"/>
              </w:rPr>
              <w:t xml:space="preserve"> to support full-duplex capability in DL</w:t>
            </w:r>
          </w:p>
          <w:p w14:paraId="5520EEA5"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lang w:val="en-GB"/>
              </w:rPr>
            </w:pPr>
            <w:proofErr w:type="spellStart"/>
            <w:r>
              <w:rPr>
                <w:rFonts w:ascii="Times New Roman" w:hAnsi="Times New Roman"/>
                <w:sz w:val="20"/>
                <w:szCs w:val="20"/>
                <w:highlight w:val="yellow"/>
                <w:lang w:val="en-GB"/>
              </w:rPr>
              <w:t>gNB</w:t>
            </w:r>
            <w:proofErr w:type="spellEnd"/>
            <w:r>
              <w:rPr>
                <w:rFonts w:ascii="Times New Roman" w:hAnsi="Times New Roman"/>
                <w:sz w:val="20"/>
                <w:szCs w:val="20"/>
                <w:highlight w:val="yellow"/>
                <w:lang w:val="en-GB"/>
              </w:rPr>
              <w:t xml:space="preserve"> need to support D2R reception in DL spectrum</w:t>
            </w:r>
          </w:p>
        </w:tc>
        <w:tc>
          <w:tcPr>
            <w:tcW w:w="2899" w:type="dxa"/>
            <w:tcBorders>
              <w:top w:val="single" w:sz="4" w:space="0" w:color="auto"/>
              <w:left w:val="single" w:sz="4" w:space="0" w:color="auto"/>
              <w:bottom w:val="single" w:sz="4" w:space="0" w:color="auto"/>
              <w:right w:val="single" w:sz="4" w:space="0" w:color="auto"/>
            </w:tcBorders>
            <w:hideMark/>
          </w:tcPr>
          <w:p w14:paraId="6B70232E" w14:textId="77777777" w:rsidR="00763CFC" w:rsidRDefault="00763CFC">
            <w:pPr>
              <w:spacing w:line="276" w:lineRule="auto"/>
              <w:rPr>
                <w:rFonts w:ascii="Times New Roman" w:eastAsia="等线" w:hAnsi="Times New Roman"/>
                <w:szCs w:val="20"/>
                <w:highlight w:val="green"/>
              </w:rPr>
            </w:pPr>
            <w:r>
              <w:rPr>
                <w:rFonts w:ascii="Times New Roman" w:hAnsi="Times New Roman"/>
                <w:szCs w:val="20"/>
                <w:highlight w:val="green"/>
                <w:lang w:val="en-GB"/>
              </w:rPr>
              <w:t xml:space="preserve">CW Cross link interference in FDD DL spectrum </w:t>
            </w:r>
          </w:p>
        </w:tc>
      </w:tr>
      <w:tr w:rsidR="007A6094" w14:paraId="1B3D5B11" w14:textId="77777777" w:rsidTr="00763CFC">
        <w:trPr>
          <w:trHeight w:val="19"/>
        </w:trPr>
        <w:tc>
          <w:tcPr>
            <w:tcW w:w="1394" w:type="dxa"/>
            <w:vMerge w:val="restart"/>
            <w:tcBorders>
              <w:top w:val="single" w:sz="4" w:space="0" w:color="auto"/>
              <w:left w:val="single" w:sz="4" w:space="0" w:color="auto"/>
              <w:bottom w:val="single" w:sz="4" w:space="0" w:color="auto"/>
              <w:right w:val="single" w:sz="4" w:space="0" w:color="auto"/>
            </w:tcBorders>
            <w:hideMark/>
          </w:tcPr>
          <w:p w14:paraId="237B1BEB" w14:textId="77777777" w:rsidR="00763CFC" w:rsidRDefault="00763CFC">
            <w:pPr>
              <w:spacing w:before="120" w:after="120" w:line="276" w:lineRule="auto"/>
              <w:rPr>
                <w:rFonts w:ascii="Times New Roman" w:eastAsia="宋体" w:hAnsi="Times New Roman"/>
                <w:szCs w:val="20"/>
                <w:lang w:val="en-GB" w:eastAsia="zh-CN"/>
              </w:rPr>
            </w:pPr>
            <w:r>
              <w:rPr>
                <w:rFonts w:ascii="Times New Roman" w:eastAsia="Batang" w:hAnsi="Times New Roman"/>
                <w:szCs w:val="20"/>
                <w:lang w:val="en-GB" w:eastAsia="x-none"/>
              </w:rPr>
              <w:t>Case 1-2: T1/inside/UL</w:t>
            </w:r>
          </w:p>
        </w:tc>
        <w:tc>
          <w:tcPr>
            <w:tcW w:w="1796" w:type="dxa"/>
            <w:tcBorders>
              <w:top w:val="single" w:sz="4" w:space="0" w:color="auto"/>
              <w:left w:val="single" w:sz="4" w:space="0" w:color="auto"/>
              <w:bottom w:val="single" w:sz="4" w:space="0" w:color="auto"/>
              <w:right w:val="single" w:sz="4" w:space="0" w:color="auto"/>
            </w:tcBorders>
            <w:hideMark/>
          </w:tcPr>
          <w:p w14:paraId="44EAC11D" w14:textId="77777777" w:rsidR="00763CFC" w:rsidRDefault="00763CFC">
            <w:pPr>
              <w:spacing w:beforeLines="50" w:before="120" w:afterLines="50" w:after="120" w:line="276" w:lineRule="auto"/>
              <w:rPr>
                <w:rFonts w:ascii="Times New Roman" w:eastAsia="等线" w:hAnsi="Times New Roman"/>
                <w:szCs w:val="20"/>
              </w:rPr>
            </w:pPr>
            <w:r w:rsidRPr="00AF41A8">
              <w:rPr>
                <w:rFonts w:ascii="Times New Roman" w:eastAsia="等线" w:hAnsi="Times New Roman"/>
                <w:szCs w:val="20"/>
              </w:rPr>
              <w:t>Same node for CW Tx and D2R Rx</w:t>
            </w:r>
          </w:p>
        </w:tc>
        <w:tc>
          <w:tcPr>
            <w:tcW w:w="3687" w:type="dxa"/>
            <w:tcBorders>
              <w:top w:val="single" w:sz="4" w:space="0" w:color="auto"/>
              <w:left w:val="single" w:sz="4" w:space="0" w:color="auto"/>
              <w:bottom w:val="single" w:sz="4" w:space="0" w:color="auto"/>
              <w:right w:val="single" w:sz="4" w:space="0" w:color="auto"/>
            </w:tcBorders>
            <w:hideMark/>
          </w:tcPr>
          <w:p w14:paraId="7CFF5EF5" w14:textId="23B4B944" w:rsidR="00763CFC" w:rsidRDefault="00763CFC" w:rsidP="00763CFC">
            <w:pPr>
              <w:pStyle w:val="af0"/>
              <w:numPr>
                <w:ilvl w:val="0"/>
                <w:numId w:val="52"/>
              </w:numPr>
              <w:adjustRightInd w:val="0"/>
              <w:snapToGrid w:val="0"/>
              <w:spacing w:after="50"/>
              <w:ind w:firstLineChars="0"/>
              <w:rPr>
                <w:rFonts w:ascii="Times New Roman" w:eastAsia="等线" w:hAnsi="Times New Roman"/>
                <w:sz w:val="20"/>
                <w:szCs w:val="20"/>
                <w:highlight w:val="yellow"/>
              </w:rPr>
            </w:pPr>
            <w:proofErr w:type="spellStart"/>
            <w:r>
              <w:rPr>
                <w:rFonts w:ascii="Times New Roman" w:eastAsia="等线" w:hAnsi="Times New Roman"/>
                <w:sz w:val="20"/>
                <w:szCs w:val="20"/>
                <w:highlight w:val="yellow"/>
              </w:rPr>
              <w:t>gNB</w:t>
            </w:r>
            <w:proofErr w:type="spellEnd"/>
            <w:r>
              <w:rPr>
                <w:rFonts w:ascii="Times New Roman" w:eastAsia="等线" w:hAnsi="Times New Roman"/>
                <w:sz w:val="20"/>
                <w:szCs w:val="20"/>
                <w:highlight w:val="yellow"/>
              </w:rPr>
              <w:t xml:space="preserve"> needs to support full-duplex capability in DL</w:t>
            </w:r>
          </w:p>
          <w:p w14:paraId="67341B20" w14:textId="7C3A490B" w:rsidR="00372939" w:rsidRPr="00372939" w:rsidRDefault="00372939" w:rsidP="00763CFC">
            <w:pPr>
              <w:pStyle w:val="af0"/>
              <w:numPr>
                <w:ilvl w:val="0"/>
                <w:numId w:val="52"/>
              </w:numPr>
              <w:adjustRightInd w:val="0"/>
              <w:snapToGrid w:val="0"/>
              <w:spacing w:after="50"/>
              <w:ind w:firstLineChars="0"/>
              <w:rPr>
                <w:rFonts w:ascii="Times New Roman" w:eastAsia="等线" w:hAnsi="Times New Roman"/>
                <w:sz w:val="20"/>
                <w:szCs w:val="20"/>
                <w:highlight w:val="yellow"/>
              </w:rPr>
            </w:pPr>
            <w:proofErr w:type="spellStart"/>
            <w:r w:rsidRPr="00EE4AE9">
              <w:rPr>
                <w:rFonts w:ascii="Times New Roman" w:eastAsia="等线" w:hAnsi="Times New Roman"/>
                <w:sz w:val="20"/>
                <w:szCs w:val="20"/>
                <w:highlight w:val="yellow"/>
              </w:rPr>
              <w:t>gNB</w:t>
            </w:r>
            <w:proofErr w:type="spellEnd"/>
            <w:r w:rsidRPr="00EE4AE9">
              <w:rPr>
                <w:rFonts w:ascii="Times New Roman" w:eastAsia="等线" w:hAnsi="Times New Roman"/>
                <w:sz w:val="20"/>
                <w:szCs w:val="20"/>
                <w:highlight w:val="yellow"/>
              </w:rPr>
              <w:t xml:space="preserve"> needs to transmit CW in UL spectrum</w:t>
            </w:r>
          </w:p>
          <w:p w14:paraId="6BEACCA5" w14:textId="77777777" w:rsidR="00763CFC" w:rsidRDefault="00763CFC" w:rsidP="00763CFC">
            <w:pPr>
              <w:pStyle w:val="af0"/>
              <w:numPr>
                <w:ilvl w:val="0"/>
                <w:numId w:val="52"/>
              </w:numPr>
              <w:adjustRightInd w:val="0"/>
              <w:snapToGrid w:val="0"/>
              <w:spacing w:after="50"/>
              <w:ind w:firstLineChars="0"/>
              <w:rPr>
                <w:sz w:val="20"/>
                <w:szCs w:val="20"/>
                <w:lang w:val="en-GB"/>
              </w:rPr>
            </w:pPr>
            <w:proofErr w:type="spellStart"/>
            <w:r>
              <w:rPr>
                <w:rFonts w:ascii="Times New Roman" w:eastAsia="等线" w:hAnsi="Times New Roman"/>
                <w:sz w:val="20"/>
                <w:szCs w:val="20"/>
              </w:rPr>
              <w:t>gNB</w:t>
            </w:r>
            <w:proofErr w:type="spellEnd"/>
            <w:r>
              <w:rPr>
                <w:rFonts w:ascii="Times New Roman" w:eastAsia="等线" w:hAnsi="Times New Roman"/>
                <w:sz w:val="20"/>
                <w:szCs w:val="20"/>
              </w:rPr>
              <w:t xml:space="preserve"> naturally support D2R reception in UL spectrum</w:t>
            </w:r>
          </w:p>
        </w:tc>
        <w:tc>
          <w:tcPr>
            <w:tcW w:w="2899" w:type="dxa"/>
            <w:tcBorders>
              <w:top w:val="single" w:sz="4" w:space="0" w:color="auto"/>
              <w:left w:val="single" w:sz="4" w:space="0" w:color="auto"/>
              <w:bottom w:val="single" w:sz="4" w:space="0" w:color="auto"/>
              <w:right w:val="single" w:sz="4" w:space="0" w:color="auto"/>
            </w:tcBorders>
            <w:hideMark/>
          </w:tcPr>
          <w:p w14:paraId="29B9C8A9" w14:textId="77777777" w:rsidR="00763CFC" w:rsidRDefault="00763CFC">
            <w:pPr>
              <w:spacing w:line="276" w:lineRule="auto"/>
              <w:rPr>
                <w:rFonts w:ascii="Times New Roman" w:hAnsi="Times New Roman"/>
                <w:szCs w:val="20"/>
                <w:lang w:val="en-GB"/>
              </w:rPr>
            </w:pPr>
            <w:r>
              <w:rPr>
                <w:rFonts w:ascii="Times New Roman" w:eastAsia="等线" w:hAnsi="Times New Roman"/>
                <w:szCs w:val="20"/>
                <w:highlight w:val="yellow"/>
              </w:rPr>
              <w:t xml:space="preserve">CW </w:t>
            </w:r>
            <w:r>
              <w:rPr>
                <w:rFonts w:ascii="Times New Roman" w:hAnsi="Times New Roman"/>
                <w:szCs w:val="20"/>
                <w:highlight w:val="yellow"/>
                <w:lang w:val="en-GB"/>
              </w:rPr>
              <w:t>Self-interference in FDD U</w:t>
            </w:r>
            <w:r>
              <w:rPr>
                <w:rFonts w:ascii="Times New Roman" w:hAnsi="Times New Roman"/>
                <w:kern w:val="2"/>
                <w:szCs w:val="20"/>
                <w:highlight w:val="yellow"/>
                <w:lang w:val="en-GB"/>
              </w:rPr>
              <w:t>L</w:t>
            </w:r>
            <w:r>
              <w:rPr>
                <w:rFonts w:ascii="Times New Roman" w:hAnsi="Times New Roman"/>
                <w:szCs w:val="20"/>
                <w:highlight w:val="yellow"/>
                <w:lang w:val="en-GB"/>
              </w:rPr>
              <w:t xml:space="preserve"> spectrum</w:t>
            </w:r>
          </w:p>
        </w:tc>
      </w:tr>
      <w:tr w:rsidR="007A6094" w14:paraId="5564D1FF" w14:textId="77777777" w:rsidTr="00763CFC">
        <w:trPr>
          <w:trHeight w:val="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26C7A" w14:textId="77777777" w:rsidR="00763CFC" w:rsidRDefault="00763CFC">
            <w:pPr>
              <w:rPr>
                <w:rFonts w:ascii="Times New Roman" w:eastAsia="宋体" w:hAnsi="Times New Roman"/>
                <w:szCs w:val="20"/>
                <w:lang w:val="en-GB" w:eastAsia="zh-CN"/>
              </w:rPr>
            </w:pPr>
          </w:p>
        </w:tc>
        <w:tc>
          <w:tcPr>
            <w:tcW w:w="1796" w:type="dxa"/>
            <w:tcBorders>
              <w:top w:val="single" w:sz="4" w:space="0" w:color="auto"/>
              <w:left w:val="single" w:sz="4" w:space="0" w:color="auto"/>
              <w:bottom w:val="single" w:sz="4" w:space="0" w:color="auto"/>
              <w:right w:val="single" w:sz="4" w:space="0" w:color="auto"/>
            </w:tcBorders>
            <w:hideMark/>
          </w:tcPr>
          <w:p w14:paraId="2F3857B8" w14:textId="77777777" w:rsidR="00763CFC" w:rsidRPr="00AF41A8" w:rsidRDefault="00763CFC">
            <w:pPr>
              <w:spacing w:beforeLines="50" w:before="120" w:afterLines="50" w:after="120" w:line="276" w:lineRule="auto"/>
              <w:rPr>
                <w:rFonts w:ascii="Times New Roman" w:eastAsia="等线" w:hAnsi="Times New Roman"/>
                <w:szCs w:val="20"/>
              </w:rPr>
            </w:pPr>
            <w:r w:rsidRPr="00AF41A8">
              <w:rPr>
                <w:rFonts w:ascii="Times New Roman" w:eastAsia="等线" w:hAnsi="Times New Roman"/>
                <w:szCs w:val="20"/>
                <w:lang w:eastAsia="zh-CN"/>
              </w:rPr>
              <w:t>Different node for CW Tx and D2R Rx</w:t>
            </w:r>
          </w:p>
        </w:tc>
        <w:tc>
          <w:tcPr>
            <w:tcW w:w="3687" w:type="dxa"/>
            <w:tcBorders>
              <w:top w:val="single" w:sz="4" w:space="0" w:color="auto"/>
              <w:left w:val="single" w:sz="4" w:space="0" w:color="auto"/>
              <w:bottom w:val="single" w:sz="4" w:space="0" w:color="auto"/>
              <w:right w:val="single" w:sz="4" w:space="0" w:color="auto"/>
            </w:tcBorders>
            <w:hideMark/>
          </w:tcPr>
          <w:p w14:paraId="1F89E7B1" w14:textId="77777777" w:rsidR="00763CFC" w:rsidRDefault="00763CFC" w:rsidP="00763CFC">
            <w:pPr>
              <w:pStyle w:val="af0"/>
              <w:numPr>
                <w:ilvl w:val="0"/>
                <w:numId w:val="53"/>
              </w:numPr>
              <w:adjustRightInd w:val="0"/>
              <w:snapToGrid w:val="0"/>
              <w:spacing w:afterLines="50" w:after="120"/>
              <w:ind w:firstLineChars="0"/>
              <w:rPr>
                <w:rFonts w:ascii="Times New Roman" w:hAnsi="Times New Roman"/>
                <w:sz w:val="20"/>
                <w:szCs w:val="20"/>
                <w:lang w:val="en-GB"/>
              </w:rPr>
            </w:pPr>
            <w:r>
              <w:rPr>
                <w:rFonts w:ascii="Times New Roman" w:eastAsia="等线" w:hAnsi="Times New Roman"/>
                <w:b/>
                <w:sz w:val="20"/>
                <w:szCs w:val="20"/>
                <w:highlight w:val="green"/>
              </w:rPr>
              <w:t>NO needs</w:t>
            </w:r>
            <w:r>
              <w:rPr>
                <w:rFonts w:ascii="Times New Roman" w:eastAsia="等线" w:hAnsi="Times New Roman"/>
                <w:sz w:val="20"/>
                <w:szCs w:val="20"/>
                <w:highlight w:val="green"/>
              </w:rPr>
              <w:t xml:space="preserve"> for </w:t>
            </w:r>
            <w:proofErr w:type="spellStart"/>
            <w:r>
              <w:rPr>
                <w:rFonts w:ascii="Times New Roman" w:eastAsia="等线" w:hAnsi="Times New Roman"/>
                <w:sz w:val="20"/>
                <w:szCs w:val="20"/>
                <w:highlight w:val="green"/>
              </w:rPr>
              <w:t>gNB</w:t>
            </w:r>
            <w:proofErr w:type="spellEnd"/>
            <w:r>
              <w:rPr>
                <w:rFonts w:ascii="Times New Roman" w:eastAsia="等线" w:hAnsi="Times New Roman"/>
                <w:sz w:val="20"/>
                <w:szCs w:val="20"/>
                <w:highlight w:val="green"/>
              </w:rPr>
              <w:t xml:space="preserve"> to support full-duplex capability in DL</w:t>
            </w:r>
          </w:p>
          <w:p w14:paraId="088A2D79" w14:textId="77777777" w:rsidR="00763CFC" w:rsidRDefault="00763CFC" w:rsidP="00763CFC">
            <w:pPr>
              <w:pStyle w:val="af0"/>
              <w:numPr>
                <w:ilvl w:val="0"/>
                <w:numId w:val="53"/>
              </w:numPr>
              <w:adjustRightInd w:val="0"/>
              <w:snapToGrid w:val="0"/>
              <w:spacing w:afterLines="50" w:after="120"/>
              <w:ind w:firstLineChars="0"/>
              <w:rPr>
                <w:rFonts w:ascii="Times New Roman" w:hAnsi="Times New Roman"/>
                <w:sz w:val="20"/>
                <w:szCs w:val="20"/>
                <w:lang w:val="en-GB"/>
              </w:rPr>
            </w:pPr>
            <w:proofErr w:type="spellStart"/>
            <w:r>
              <w:rPr>
                <w:rFonts w:ascii="Times New Roman" w:hAnsi="Times New Roman"/>
                <w:sz w:val="20"/>
                <w:szCs w:val="20"/>
                <w:lang w:val="en-GB"/>
              </w:rPr>
              <w:t>gNB</w:t>
            </w:r>
            <w:proofErr w:type="spellEnd"/>
            <w:r>
              <w:rPr>
                <w:rFonts w:ascii="Times New Roman" w:hAnsi="Times New Roman"/>
                <w:sz w:val="20"/>
                <w:szCs w:val="20"/>
                <w:lang w:val="en-GB"/>
              </w:rPr>
              <w:t xml:space="preserve"> naturally support D2R reception in UL spectrum</w:t>
            </w:r>
          </w:p>
        </w:tc>
        <w:tc>
          <w:tcPr>
            <w:tcW w:w="2899" w:type="dxa"/>
            <w:tcBorders>
              <w:top w:val="single" w:sz="4" w:space="0" w:color="auto"/>
              <w:left w:val="single" w:sz="4" w:space="0" w:color="auto"/>
              <w:bottom w:val="single" w:sz="4" w:space="0" w:color="auto"/>
              <w:right w:val="single" w:sz="4" w:space="0" w:color="auto"/>
            </w:tcBorders>
            <w:hideMark/>
          </w:tcPr>
          <w:p w14:paraId="37FF28F7" w14:textId="77777777" w:rsidR="00763CFC" w:rsidRDefault="00763CFC">
            <w:pPr>
              <w:spacing w:line="276" w:lineRule="auto"/>
              <w:rPr>
                <w:rFonts w:ascii="Times New Roman" w:eastAsia="等线" w:hAnsi="Times New Roman"/>
                <w:szCs w:val="20"/>
                <w:highlight w:val="green"/>
              </w:rPr>
            </w:pPr>
            <w:r>
              <w:rPr>
                <w:rFonts w:ascii="Times New Roman" w:hAnsi="Times New Roman"/>
                <w:szCs w:val="20"/>
                <w:highlight w:val="green"/>
                <w:lang w:val="en-GB"/>
              </w:rPr>
              <w:t xml:space="preserve">CW Cross link interference in FDD UL spectrum </w:t>
            </w:r>
          </w:p>
        </w:tc>
      </w:tr>
      <w:tr w:rsidR="007A6094" w14:paraId="6561B8BC" w14:textId="77777777" w:rsidTr="00763CFC">
        <w:trPr>
          <w:trHeight w:val="19"/>
        </w:trPr>
        <w:tc>
          <w:tcPr>
            <w:tcW w:w="1394" w:type="dxa"/>
            <w:tcBorders>
              <w:top w:val="single" w:sz="4" w:space="0" w:color="auto"/>
              <w:left w:val="single" w:sz="4" w:space="0" w:color="auto"/>
              <w:bottom w:val="single" w:sz="4" w:space="0" w:color="auto"/>
              <w:right w:val="single" w:sz="4" w:space="0" w:color="auto"/>
            </w:tcBorders>
            <w:hideMark/>
          </w:tcPr>
          <w:p w14:paraId="1034C303" w14:textId="77777777" w:rsidR="00763CFC" w:rsidRDefault="00763CFC">
            <w:pPr>
              <w:spacing w:before="120" w:after="120" w:line="276" w:lineRule="auto"/>
              <w:rPr>
                <w:rFonts w:ascii="Times New Roman" w:eastAsia="宋体" w:hAnsi="Times New Roman"/>
                <w:szCs w:val="20"/>
                <w:lang w:val="en-GB" w:eastAsia="zh-CN"/>
              </w:rPr>
            </w:pPr>
            <w:r>
              <w:rPr>
                <w:rFonts w:ascii="Times New Roman" w:eastAsia="Batang" w:hAnsi="Times New Roman"/>
                <w:szCs w:val="20"/>
                <w:lang w:val="en-GB" w:eastAsia="x-none"/>
              </w:rPr>
              <w:t>Case 1-4: T1/outside/UL</w:t>
            </w:r>
          </w:p>
        </w:tc>
        <w:tc>
          <w:tcPr>
            <w:tcW w:w="1796" w:type="dxa"/>
            <w:tcBorders>
              <w:top w:val="single" w:sz="4" w:space="0" w:color="auto"/>
              <w:left w:val="single" w:sz="4" w:space="0" w:color="auto"/>
              <w:bottom w:val="single" w:sz="4" w:space="0" w:color="auto"/>
              <w:right w:val="single" w:sz="4" w:space="0" w:color="auto"/>
            </w:tcBorders>
            <w:hideMark/>
          </w:tcPr>
          <w:p w14:paraId="5329FCF7" w14:textId="77777777" w:rsidR="00763CFC" w:rsidRDefault="00763CFC">
            <w:pPr>
              <w:spacing w:beforeLines="50" w:before="120" w:afterLines="50" w:after="120"/>
              <w:rPr>
                <w:rFonts w:ascii="Times New Roman" w:eastAsiaTheme="minorEastAsia" w:hAnsi="Times New Roman"/>
                <w:szCs w:val="20"/>
                <w:lang w:val="en-GB" w:eastAsia="zh-CN"/>
              </w:rPr>
            </w:pPr>
            <w:r>
              <w:rPr>
                <w:rFonts w:ascii="Times New Roman" w:eastAsiaTheme="minorEastAsia" w:hAnsi="Times New Roman"/>
                <w:szCs w:val="20"/>
                <w:lang w:val="en-GB" w:eastAsia="zh-CN"/>
              </w:rPr>
              <w:t>-</w:t>
            </w:r>
          </w:p>
        </w:tc>
        <w:tc>
          <w:tcPr>
            <w:tcW w:w="3687" w:type="dxa"/>
            <w:tcBorders>
              <w:top w:val="single" w:sz="4" w:space="0" w:color="auto"/>
              <w:left w:val="single" w:sz="4" w:space="0" w:color="auto"/>
              <w:bottom w:val="single" w:sz="4" w:space="0" w:color="auto"/>
              <w:right w:val="single" w:sz="4" w:space="0" w:color="auto"/>
            </w:tcBorders>
            <w:hideMark/>
          </w:tcPr>
          <w:p w14:paraId="0CDA7663" w14:textId="77777777" w:rsidR="00763CFC" w:rsidRDefault="00763CFC" w:rsidP="00763CFC">
            <w:pPr>
              <w:pStyle w:val="af0"/>
              <w:numPr>
                <w:ilvl w:val="0"/>
                <w:numId w:val="52"/>
              </w:numPr>
              <w:adjustRightInd w:val="0"/>
              <w:snapToGrid w:val="0"/>
              <w:spacing w:after="50"/>
              <w:ind w:firstLineChars="0"/>
              <w:rPr>
                <w:sz w:val="20"/>
                <w:szCs w:val="20"/>
                <w:lang w:val="en-GB"/>
              </w:rPr>
            </w:pPr>
            <w:r>
              <w:rPr>
                <w:rFonts w:ascii="Times New Roman" w:eastAsia="等线" w:hAnsi="Times New Roman"/>
                <w:b/>
                <w:sz w:val="20"/>
                <w:szCs w:val="20"/>
                <w:highlight w:val="green"/>
              </w:rPr>
              <w:t>NO needs</w:t>
            </w:r>
            <w:r>
              <w:rPr>
                <w:rFonts w:ascii="Times New Roman" w:eastAsia="等线" w:hAnsi="Times New Roman"/>
                <w:sz w:val="20"/>
                <w:szCs w:val="20"/>
                <w:highlight w:val="green"/>
              </w:rPr>
              <w:t xml:space="preserve"> for </w:t>
            </w:r>
            <w:proofErr w:type="spellStart"/>
            <w:r>
              <w:rPr>
                <w:rFonts w:ascii="Times New Roman" w:eastAsia="等线" w:hAnsi="Times New Roman"/>
                <w:sz w:val="20"/>
                <w:szCs w:val="20"/>
                <w:highlight w:val="green"/>
              </w:rPr>
              <w:t>gNB</w:t>
            </w:r>
            <w:proofErr w:type="spellEnd"/>
            <w:r>
              <w:rPr>
                <w:rFonts w:ascii="Times New Roman" w:eastAsia="等线" w:hAnsi="Times New Roman"/>
                <w:sz w:val="20"/>
                <w:szCs w:val="20"/>
                <w:highlight w:val="green"/>
              </w:rPr>
              <w:t xml:space="preserve"> to support full-duplex capability in DL</w:t>
            </w:r>
          </w:p>
          <w:p w14:paraId="33FC6199"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lang w:val="en-GB"/>
              </w:rPr>
            </w:pPr>
            <w:proofErr w:type="spellStart"/>
            <w:r>
              <w:rPr>
                <w:rFonts w:ascii="Times New Roman" w:hAnsi="Times New Roman"/>
                <w:sz w:val="20"/>
                <w:szCs w:val="20"/>
                <w:lang w:val="en-GB"/>
              </w:rPr>
              <w:t>gNB</w:t>
            </w:r>
            <w:proofErr w:type="spellEnd"/>
            <w:r>
              <w:rPr>
                <w:rFonts w:ascii="Times New Roman" w:hAnsi="Times New Roman"/>
                <w:sz w:val="20"/>
                <w:szCs w:val="20"/>
                <w:lang w:val="en-GB"/>
              </w:rPr>
              <w:t xml:space="preserve"> naturally support D2R reception in UL spectrum</w:t>
            </w:r>
          </w:p>
        </w:tc>
        <w:tc>
          <w:tcPr>
            <w:tcW w:w="2899" w:type="dxa"/>
            <w:tcBorders>
              <w:top w:val="single" w:sz="4" w:space="0" w:color="auto"/>
              <w:left w:val="single" w:sz="4" w:space="0" w:color="auto"/>
              <w:bottom w:val="single" w:sz="4" w:space="0" w:color="auto"/>
              <w:right w:val="single" w:sz="4" w:space="0" w:color="auto"/>
            </w:tcBorders>
            <w:hideMark/>
          </w:tcPr>
          <w:p w14:paraId="7438F5CF" w14:textId="77777777" w:rsidR="00763CFC" w:rsidRDefault="00763CFC">
            <w:pPr>
              <w:spacing w:line="276" w:lineRule="auto"/>
              <w:rPr>
                <w:rFonts w:ascii="Times New Roman" w:hAnsi="Times New Roman"/>
                <w:szCs w:val="20"/>
                <w:lang w:val="en-GB"/>
              </w:rPr>
            </w:pPr>
            <w:r>
              <w:rPr>
                <w:rFonts w:ascii="Times New Roman" w:hAnsi="Times New Roman"/>
                <w:szCs w:val="20"/>
                <w:highlight w:val="green"/>
                <w:lang w:val="en-GB"/>
              </w:rPr>
              <w:t xml:space="preserve">CW Cross link interference in FDD UL spectrum </w:t>
            </w:r>
            <w:r>
              <w:rPr>
                <w:rFonts w:ascii="Times New Roman" w:eastAsia="等线" w:hAnsi="Times New Roman"/>
                <w:szCs w:val="20"/>
                <w:highlight w:val="green"/>
              </w:rPr>
              <w:t>from CW source outside topology</w:t>
            </w:r>
          </w:p>
        </w:tc>
      </w:tr>
      <w:tr w:rsidR="007A6094" w14:paraId="2F461D75" w14:textId="77777777" w:rsidTr="00763CFC">
        <w:trPr>
          <w:trHeight w:val="19"/>
        </w:trPr>
        <w:tc>
          <w:tcPr>
            <w:tcW w:w="1394" w:type="dxa"/>
            <w:vMerge w:val="restart"/>
            <w:tcBorders>
              <w:top w:val="single" w:sz="4" w:space="0" w:color="auto"/>
              <w:left w:val="single" w:sz="4" w:space="0" w:color="auto"/>
              <w:bottom w:val="single" w:sz="4" w:space="0" w:color="auto"/>
              <w:right w:val="single" w:sz="4" w:space="0" w:color="auto"/>
            </w:tcBorders>
            <w:hideMark/>
          </w:tcPr>
          <w:p w14:paraId="17CE1912" w14:textId="77777777" w:rsidR="00763CFC" w:rsidRDefault="00763CFC">
            <w:pPr>
              <w:spacing w:before="120" w:after="120" w:line="276" w:lineRule="auto"/>
              <w:rPr>
                <w:rFonts w:ascii="Times New Roman" w:eastAsia="宋体" w:hAnsi="Times New Roman"/>
                <w:szCs w:val="20"/>
                <w:lang w:val="en-GB" w:eastAsia="zh-CN"/>
              </w:rPr>
            </w:pPr>
            <w:r>
              <w:rPr>
                <w:rFonts w:ascii="Times New Roman" w:eastAsia="Batang" w:hAnsi="Times New Roman"/>
                <w:szCs w:val="20"/>
                <w:lang w:val="en-GB" w:eastAsia="x-none"/>
              </w:rPr>
              <w:t>Case 2-2: T2/inside/UL</w:t>
            </w:r>
          </w:p>
        </w:tc>
        <w:tc>
          <w:tcPr>
            <w:tcW w:w="1796" w:type="dxa"/>
            <w:tcBorders>
              <w:top w:val="single" w:sz="4" w:space="0" w:color="auto"/>
              <w:left w:val="single" w:sz="4" w:space="0" w:color="auto"/>
              <w:bottom w:val="single" w:sz="4" w:space="0" w:color="auto"/>
              <w:right w:val="single" w:sz="4" w:space="0" w:color="auto"/>
            </w:tcBorders>
            <w:hideMark/>
          </w:tcPr>
          <w:p w14:paraId="58A47A0A" w14:textId="77777777" w:rsidR="00763CFC" w:rsidRDefault="00763CFC">
            <w:pPr>
              <w:spacing w:beforeLines="50" w:before="120" w:afterLines="50" w:after="120"/>
              <w:rPr>
                <w:rFonts w:ascii="Times New Roman" w:hAnsi="Times New Roman"/>
                <w:szCs w:val="20"/>
                <w:lang w:val="en-GB"/>
              </w:rPr>
            </w:pPr>
            <w:r w:rsidRPr="00AF41A8">
              <w:rPr>
                <w:rFonts w:ascii="Times New Roman" w:eastAsia="等线" w:hAnsi="Times New Roman"/>
                <w:szCs w:val="20"/>
              </w:rPr>
              <w:t>Same node for CW Tx and D2R Rx</w:t>
            </w:r>
          </w:p>
        </w:tc>
        <w:tc>
          <w:tcPr>
            <w:tcW w:w="3687" w:type="dxa"/>
            <w:tcBorders>
              <w:top w:val="single" w:sz="4" w:space="0" w:color="auto"/>
              <w:left w:val="single" w:sz="4" w:space="0" w:color="auto"/>
              <w:bottom w:val="single" w:sz="4" w:space="0" w:color="auto"/>
              <w:right w:val="single" w:sz="4" w:space="0" w:color="auto"/>
            </w:tcBorders>
            <w:hideMark/>
          </w:tcPr>
          <w:p w14:paraId="38EABBCF"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highlight w:val="yellow"/>
                <w:lang w:val="en-GB"/>
              </w:rPr>
            </w:pPr>
            <w:r>
              <w:rPr>
                <w:rFonts w:ascii="Times New Roman" w:hAnsi="Times New Roman"/>
                <w:sz w:val="20"/>
                <w:szCs w:val="20"/>
                <w:highlight w:val="yellow"/>
                <w:lang w:val="en-GB"/>
              </w:rPr>
              <w:t>UE needs to support and operate in full-duplex mode</w:t>
            </w:r>
          </w:p>
          <w:p w14:paraId="2033B670" w14:textId="167F5434" w:rsidR="00372939" w:rsidRPr="00EE4AE9" w:rsidRDefault="00763CFC" w:rsidP="00372939">
            <w:pPr>
              <w:pStyle w:val="af0"/>
              <w:numPr>
                <w:ilvl w:val="0"/>
                <w:numId w:val="52"/>
              </w:numPr>
              <w:adjustRightInd w:val="0"/>
              <w:snapToGrid w:val="0"/>
              <w:spacing w:afterLines="50" w:after="120"/>
              <w:ind w:firstLineChars="0"/>
              <w:rPr>
                <w:rFonts w:ascii="Times New Roman" w:hAnsi="Times New Roman"/>
                <w:sz w:val="20"/>
                <w:szCs w:val="20"/>
                <w:highlight w:val="yellow"/>
                <w:lang w:val="en-GB"/>
              </w:rPr>
            </w:pPr>
            <w:r>
              <w:rPr>
                <w:rFonts w:ascii="Times New Roman" w:hAnsi="Times New Roman"/>
                <w:sz w:val="20"/>
                <w:szCs w:val="20"/>
                <w:highlight w:val="yellow"/>
                <w:lang w:val="en-GB"/>
              </w:rPr>
              <w:t>UE need to support D2R reception in UL spectrum.</w:t>
            </w:r>
          </w:p>
        </w:tc>
        <w:tc>
          <w:tcPr>
            <w:tcW w:w="2899" w:type="dxa"/>
            <w:tcBorders>
              <w:top w:val="single" w:sz="4" w:space="0" w:color="auto"/>
              <w:left w:val="single" w:sz="4" w:space="0" w:color="auto"/>
              <w:bottom w:val="single" w:sz="4" w:space="0" w:color="auto"/>
              <w:right w:val="single" w:sz="4" w:space="0" w:color="auto"/>
            </w:tcBorders>
            <w:hideMark/>
          </w:tcPr>
          <w:p w14:paraId="7AEAB00A" w14:textId="77777777" w:rsidR="00763CFC" w:rsidRDefault="00763CFC">
            <w:pPr>
              <w:rPr>
                <w:rFonts w:ascii="Times New Roman" w:hAnsi="Times New Roman"/>
                <w:szCs w:val="20"/>
                <w:highlight w:val="yellow"/>
                <w:lang w:val="en-GB"/>
              </w:rPr>
            </w:pPr>
            <w:r>
              <w:rPr>
                <w:rFonts w:ascii="Times New Roman" w:hAnsi="Times New Roman"/>
                <w:szCs w:val="20"/>
                <w:highlight w:val="yellow"/>
                <w:lang w:val="en-GB"/>
              </w:rPr>
              <w:t>CW Self-interference in FDD UL spectrum</w:t>
            </w:r>
          </w:p>
        </w:tc>
      </w:tr>
      <w:tr w:rsidR="007A6094" w14:paraId="5FA9DF45" w14:textId="77777777" w:rsidTr="00763CFC">
        <w:trPr>
          <w:trHeight w:val="1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7F6213" w14:textId="77777777" w:rsidR="00763CFC" w:rsidRDefault="00763CFC">
            <w:pPr>
              <w:rPr>
                <w:rFonts w:ascii="Times New Roman" w:eastAsia="宋体" w:hAnsi="Times New Roman"/>
                <w:szCs w:val="20"/>
                <w:lang w:val="en-GB" w:eastAsia="zh-CN"/>
              </w:rPr>
            </w:pPr>
          </w:p>
        </w:tc>
        <w:tc>
          <w:tcPr>
            <w:tcW w:w="1796" w:type="dxa"/>
            <w:tcBorders>
              <w:top w:val="single" w:sz="4" w:space="0" w:color="auto"/>
              <w:left w:val="single" w:sz="4" w:space="0" w:color="auto"/>
              <w:bottom w:val="single" w:sz="4" w:space="0" w:color="auto"/>
              <w:right w:val="single" w:sz="4" w:space="0" w:color="auto"/>
            </w:tcBorders>
            <w:hideMark/>
          </w:tcPr>
          <w:p w14:paraId="50E2495E" w14:textId="77777777" w:rsidR="00763CFC" w:rsidRPr="00AF41A8" w:rsidRDefault="00763CFC">
            <w:pPr>
              <w:spacing w:beforeLines="50" w:before="120" w:afterLines="50" w:after="120"/>
              <w:rPr>
                <w:rFonts w:ascii="Times New Roman" w:hAnsi="Times New Roman"/>
                <w:szCs w:val="20"/>
                <w:lang w:val="en-GB"/>
              </w:rPr>
            </w:pPr>
            <w:r w:rsidRPr="00AF41A8">
              <w:rPr>
                <w:rFonts w:ascii="Times New Roman" w:eastAsia="等线" w:hAnsi="Times New Roman"/>
                <w:szCs w:val="20"/>
                <w:lang w:eastAsia="zh-CN"/>
              </w:rPr>
              <w:t>Different node for CW Tx and D2R Rx</w:t>
            </w:r>
          </w:p>
        </w:tc>
        <w:tc>
          <w:tcPr>
            <w:tcW w:w="3687" w:type="dxa"/>
            <w:tcBorders>
              <w:top w:val="single" w:sz="4" w:space="0" w:color="auto"/>
              <w:left w:val="single" w:sz="4" w:space="0" w:color="auto"/>
              <w:bottom w:val="single" w:sz="4" w:space="0" w:color="auto"/>
              <w:right w:val="single" w:sz="4" w:space="0" w:color="auto"/>
            </w:tcBorders>
            <w:hideMark/>
          </w:tcPr>
          <w:p w14:paraId="14258C85" w14:textId="77777777" w:rsidR="00763CFC" w:rsidRDefault="00763CFC" w:rsidP="00EE4AE9">
            <w:pPr>
              <w:pStyle w:val="af0"/>
              <w:numPr>
                <w:ilvl w:val="0"/>
                <w:numId w:val="52"/>
              </w:numPr>
              <w:adjustRightInd w:val="0"/>
              <w:snapToGrid w:val="0"/>
              <w:spacing w:afterLines="50" w:after="120"/>
              <w:ind w:firstLineChars="0"/>
              <w:rPr>
                <w:rFonts w:ascii="Times New Roman" w:hAnsi="Times New Roman"/>
                <w:sz w:val="20"/>
                <w:szCs w:val="20"/>
                <w:highlight w:val="green"/>
                <w:lang w:val="en-GB"/>
              </w:rPr>
            </w:pPr>
            <w:r>
              <w:rPr>
                <w:rFonts w:ascii="Times New Roman" w:hAnsi="Times New Roman"/>
                <w:b/>
                <w:sz w:val="20"/>
                <w:szCs w:val="20"/>
                <w:highlight w:val="green"/>
                <w:lang w:val="en-GB"/>
              </w:rPr>
              <w:t>NO needs</w:t>
            </w:r>
            <w:r>
              <w:rPr>
                <w:rFonts w:ascii="Times New Roman" w:hAnsi="Times New Roman"/>
                <w:sz w:val="20"/>
                <w:szCs w:val="20"/>
                <w:highlight w:val="green"/>
                <w:lang w:val="en-GB"/>
              </w:rPr>
              <w:t xml:space="preserve"> for UE to support and operate in full-duplex mode</w:t>
            </w:r>
          </w:p>
          <w:p w14:paraId="7F8C76F8"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lang w:val="en-GB"/>
              </w:rPr>
            </w:pPr>
            <w:r>
              <w:rPr>
                <w:rFonts w:ascii="Times New Roman" w:hAnsi="Times New Roman"/>
                <w:sz w:val="20"/>
                <w:szCs w:val="20"/>
                <w:highlight w:val="yellow"/>
                <w:lang w:val="en-GB"/>
              </w:rPr>
              <w:t>UE need to support D2R reception in UL spectrum.</w:t>
            </w:r>
          </w:p>
        </w:tc>
        <w:tc>
          <w:tcPr>
            <w:tcW w:w="2899" w:type="dxa"/>
            <w:tcBorders>
              <w:top w:val="single" w:sz="4" w:space="0" w:color="auto"/>
              <w:left w:val="single" w:sz="4" w:space="0" w:color="auto"/>
              <w:bottom w:val="single" w:sz="4" w:space="0" w:color="auto"/>
              <w:right w:val="single" w:sz="4" w:space="0" w:color="auto"/>
            </w:tcBorders>
            <w:hideMark/>
          </w:tcPr>
          <w:p w14:paraId="4ABD1230" w14:textId="77777777" w:rsidR="00763CFC" w:rsidRDefault="00763CFC">
            <w:pPr>
              <w:spacing w:line="276" w:lineRule="auto"/>
              <w:rPr>
                <w:rFonts w:ascii="Times New Roman" w:eastAsia="等线" w:hAnsi="Times New Roman"/>
                <w:szCs w:val="20"/>
                <w:highlight w:val="green"/>
              </w:rPr>
            </w:pPr>
            <w:r>
              <w:rPr>
                <w:rFonts w:ascii="Times New Roman" w:hAnsi="Times New Roman"/>
                <w:szCs w:val="20"/>
                <w:highlight w:val="green"/>
                <w:lang w:val="en-GB"/>
              </w:rPr>
              <w:t>CW Cross link interference in FDD UL spectrum</w:t>
            </w:r>
          </w:p>
        </w:tc>
      </w:tr>
      <w:tr w:rsidR="007A6094" w14:paraId="14BA5317" w14:textId="77777777" w:rsidTr="00763CFC">
        <w:trPr>
          <w:trHeight w:val="19"/>
        </w:trPr>
        <w:tc>
          <w:tcPr>
            <w:tcW w:w="1394" w:type="dxa"/>
            <w:tcBorders>
              <w:top w:val="single" w:sz="4" w:space="0" w:color="auto"/>
              <w:left w:val="single" w:sz="4" w:space="0" w:color="auto"/>
              <w:bottom w:val="single" w:sz="4" w:space="0" w:color="auto"/>
              <w:right w:val="single" w:sz="4" w:space="0" w:color="auto"/>
            </w:tcBorders>
            <w:hideMark/>
          </w:tcPr>
          <w:p w14:paraId="1C65A5FD" w14:textId="77777777" w:rsidR="00763CFC" w:rsidRDefault="00763CFC">
            <w:pPr>
              <w:spacing w:before="120" w:after="120" w:line="276" w:lineRule="auto"/>
              <w:rPr>
                <w:rFonts w:ascii="Times New Roman" w:eastAsia="宋体" w:hAnsi="Times New Roman"/>
                <w:szCs w:val="20"/>
                <w:lang w:val="en-GB" w:eastAsia="zh-CN"/>
              </w:rPr>
            </w:pPr>
            <w:r>
              <w:rPr>
                <w:rFonts w:ascii="Times New Roman" w:eastAsia="Batang" w:hAnsi="Times New Roman"/>
                <w:szCs w:val="20"/>
                <w:lang w:val="en-GB" w:eastAsia="x-none"/>
              </w:rPr>
              <w:t>Case 2-3: T2/outside/DL</w:t>
            </w:r>
          </w:p>
        </w:tc>
        <w:tc>
          <w:tcPr>
            <w:tcW w:w="1796" w:type="dxa"/>
            <w:tcBorders>
              <w:top w:val="single" w:sz="4" w:space="0" w:color="auto"/>
              <w:left w:val="single" w:sz="4" w:space="0" w:color="auto"/>
              <w:bottom w:val="single" w:sz="4" w:space="0" w:color="auto"/>
              <w:right w:val="single" w:sz="4" w:space="0" w:color="auto"/>
            </w:tcBorders>
            <w:hideMark/>
          </w:tcPr>
          <w:p w14:paraId="029D89BF" w14:textId="77777777" w:rsidR="00763CFC" w:rsidRDefault="00763CFC">
            <w:pPr>
              <w:spacing w:beforeLines="50" w:before="120" w:afterLines="50" w:after="120"/>
              <w:rPr>
                <w:rFonts w:ascii="Times New Roman" w:eastAsiaTheme="minorEastAsia" w:hAnsi="Times New Roman"/>
                <w:szCs w:val="20"/>
                <w:lang w:val="en-GB" w:eastAsia="zh-CN"/>
              </w:rPr>
            </w:pPr>
            <w:r>
              <w:rPr>
                <w:rFonts w:ascii="Times New Roman" w:eastAsiaTheme="minorEastAsia" w:hAnsi="Times New Roman"/>
                <w:szCs w:val="20"/>
                <w:lang w:val="en-GB" w:eastAsia="zh-CN"/>
              </w:rPr>
              <w:t>-</w:t>
            </w:r>
          </w:p>
        </w:tc>
        <w:tc>
          <w:tcPr>
            <w:tcW w:w="3687" w:type="dxa"/>
            <w:tcBorders>
              <w:top w:val="single" w:sz="4" w:space="0" w:color="auto"/>
              <w:left w:val="single" w:sz="4" w:space="0" w:color="auto"/>
              <w:bottom w:val="single" w:sz="4" w:space="0" w:color="auto"/>
              <w:right w:val="single" w:sz="4" w:space="0" w:color="auto"/>
            </w:tcBorders>
            <w:hideMark/>
          </w:tcPr>
          <w:p w14:paraId="70BA05A7" w14:textId="77777777" w:rsidR="00763CFC" w:rsidRDefault="00763CFC" w:rsidP="00763CFC">
            <w:pPr>
              <w:pStyle w:val="af0"/>
              <w:numPr>
                <w:ilvl w:val="0"/>
                <w:numId w:val="52"/>
              </w:numPr>
              <w:ind w:firstLineChars="0"/>
              <w:rPr>
                <w:sz w:val="20"/>
                <w:szCs w:val="20"/>
                <w:lang w:val="en-GB"/>
              </w:rPr>
            </w:pPr>
            <w:r>
              <w:rPr>
                <w:rFonts w:ascii="Times New Roman" w:hAnsi="Times New Roman"/>
                <w:b/>
                <w:sz w:val="20"/>
                <w:szCs w:val="20"/>
                <w:highlight w:val="green"/>
                <w:lang w:val="en-GB"/>
              </w:rPr>
              <w:t>NO needs</w:t>
            </w:r>
            <w:r>
              <w:rPr>
                <w:rFonts w:ascii="Times New Roman" w:hAnsi="Times New Roman"/>
                <w:sz w:val="20"/>
                <w:szCs w:val="20"/>
                <w:highlight w:val="green"/>
                <w:lang w:val="en-GB"/>
              </w:rPr>
              <w:t xml:space="preserve"> for UE to support and operate in full-duplex mode</w:t>
            </w:r>
          </w:p>
          <w:p w14:paraId="2B77CA63"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lang w:val="en-GB"/>
              </w:rPr>
            </w:pPr>
            <w:r>
              <w:rPr>
                <w:rFonts w:ascii="Times New Roman" w:hAnsi="Times New Roman"/>
                <w:sz w:val="20"/>
                <w:szCs w:val="20"/>
                <w:lang w:val="en-GB"/>
              </w:rPr>
              <w:t>UE naturally support D2R reception in DL spectrum</w:t>
            </w:r>
          </w:p>
        </w:tc>
        <w:tc>
          <w:tcPr>
            <w:tcW w:w="2899" w:type="dxa"/>
            <w:tcBorders>
              <w:top w:val="single" w:sz="4" w:space="0" w:color="auto"/>
              <w:left w:val="single" w:sz="4" w:space="0" w:color="auto"/>
              <w:bottom w:val="single" w:sz="4" w:space="0" w:color="auto"/>
              <w:right w:val="single" w:sz="4" w:space="0" w:color="auto"/>
            </w:tcBorders>
            <w:hideMark/>
          </w:tcPr>
          <w:p w14:paraId="2D9C05F7" w14:textId="77777777" w:rsidR="00763CFC" w:rsidRDefault="00763CFC">
            <w:pPr>
              <w:spacing w:line="276" w:lineRule="auto"/>
              <w:rPr>
                <w:rFonts w:ascii="Times New Roman" w:hAnsi="Times New Roman"/>
                <w:szCs w:val="20"/>
                <w:lang w:val="en-GB"/>
              </w:rPr>
            </w:pPr>
            <w:r>
              <w:rPr>
                <w:rFonts w:ascii="Times New Roman" w:hAnsi="Times New Roman"/>
                <w:szCs w:val="20"/>
                <w:highlight w:val="green"/>
                <w:lang w:val="en-GB"/>
              </w:rPr>
              <w:t xml:space="preserve">CW Cross link interference in FDD DL spectrum </w:t>
            </w:r>
            <w:r>
              <w:rPr>
                <w:rFonts w:ascii="Times New Roman" w:eastAsia="等线" w:hAnsi="Times New Roman"/>
                <w:szCs w:val="20"/>
                <w:highlight w:val="green"/>
              </w:rPr>
              <w:t>from CW source outside topology</w:t>
            </w:r>
          </w:p>
        </w:tc>
      </w:tr>
      <w:tr w:rsidR="007A6094" w14:paraId="4C63254C" w14:textId="77777777" w:rsidTr="00763CFC">
        <w:trPr>
          <w:trHeight w:val="19"/>
        </w:trPr>
        <w:tc>
          <w:tcPr>
            <w:tcW w:w="1394" w:type="dxa"/>
            <w:tcBorders>
              <w:top w:val="single" w:sz="4" w:space="0" w:color="auto"/>
              <w:left w:val="single" w:sz="4" w:space="0" w:color="auto"/>
              <w:bottom w:val="single" w:sz="4" w:space="0" w:color="auto"/>
              <w:right w:val="single" w:sz="4" w:space="0" w:color="auto"/>
            </w:tcBorders>
            <w:hideMark/>
          </w:tcPr>
          <w:p w14:paraId="1DC042E5" w14:textId="77777777" w:rsidR="00763CFC" w:rsidRDefault="00763CFC">
            <w:pPr>
              <w:spacing w:before="120" w:after="120" w:line="276" w:lineRule="auto"/>
              <w:rPr>
                <w:rFonts w:ascii="Times New Roman" w:eastAsia="宋体" w:hAnsi="Times New Roman"/>
                <w:szCs w:val="20"/>
                <w:lang w:val="en-GB" w:eastAsia="zh-CN"/>
              </w:rPr>
            </w:pPr>
            <w:r>
              <w:rPr>
                <w:rFonts w:ascii="Times New Roman" w:eastAsia="Batang" w:hAnsi="Times New Roman"/>
                <w:szCs w:val="20"/>
                <w:lang w:val="en-GB" w:eastAsia="x-none"/>
              </w:rPr>
              <w:t>Case 2-4: T2/outside/UL</w:t>
            </w:r>
          </w:p>
        </w:tc>
        <w:tc>
          <w:tcPr>
            <w:tcW w:w="1796" w:type="dxa"/>
            <w:tcBorders>
              <w:top w:val="single" w:sz="4" w:space="0" w:color="auto"/>
              <w:left w:val="single" w:sz="4" w:space="0" w:color="auto"/>
              <w:bottom w:val="single" w:sz="4" w:space="0" w:color="auto"/>
              <w:right w:val="single" w:sz="4" w:space="0" w:color="auto"/>
            </w:tcBorders>
            <w:hideMark/>
          </w:tcPr>
          <w:p w14:paraId="73D30495" w14:textId="77777777" w:rsidR="00763CFC" w:rsidRDefault="00763CFC">
            <w:pPr>
              <w:spacing w:beforeLines="50" w:before="120" w:afterLines="50" w:after="120"/>
              <w:rPr>
                <w:rFonts w:ascii="Times New Roman" w:eastAsiaTheme="minorEastAsia" w:hAnsi="Times New Roman"/>
                <w:szCs w:val="20"/>
                <w:lang w:val="en-GB" w:eastAsia="zh-CN"/>
              </w:rPr>
            </w:pPr>
            <w:r>
              <w:rPr>
                <w:rFonts w:ascii="Times New Roman" w:eastAsiaTheme="minorEastAsia" w:hAnsi="Times New Roman"/>
                <w:szCs w:val="20"/>
                <w:lang w:val="en-GB" w:eastAsia="zh-CN"/>
              </w:rPr>
              <w:t>-</w:t>
            </w:r>
          </w:p>
        </w:tc>
        <w:tc>
          <w:tcPr>
            <w:tcW w:w="3687" w:type="dxa"/>
            <w:tcBorders>
              <w:top w:val="single" w:sz="4" w:space="0" w:color="auto"/>
              <w:left w:val="single" w:sz="4" w:space="0" w:color="auto"/>
              <w:bottom w:val="single" w:sz="4" w:space="0" w:color="auto"/>
              <w:right w:val="single" w:sz="4" w:space="0" w:color="auto"/>
            </w:tcBorders>
            <w:hideMark/>
          </w:tcPr>
          <w:p w14:paraId="0163CD95" w14:textId="77777777" w:rsidR="00763CFC" w:rsidRDefault="00763CFC" w:rsidP="00763CFC">
            <w:pPr>
              <w:pStyle w:val="af0"/>
              <w:numPr>
                <w:ilvl w:val="0"/>
                <w:numId w:val="52"/>
              </w:numPr>
              <w:ind w:firstLineChars="0"/>
              <w:rPr>
                <w:rFonts w:ascii="Times New Roman" w:hAnsi="Times New Roman"/>
                <w:b/>
                <w:sz w:val="20"/>
                <w:szCs w:val="20"/>
                <w:highlight w:val="green"/>
                <w:lang w:val="en-GB"/>
              </w:rPr>
            </w:pPr>
            <w:r>
              <w:rPr>
                <w:rFonts w:ascii="Times New Roman" w:hAnsi="Times New Roman"/>
                <w:b/>
                <w:sz w:val="20"/>
                <w:szCs w:val="20"/>
                <w:highlight w:val="green"/>
                <w:lang w:val="en-GB"/>
              </w:rPr>
              <w:t>NO needs for UE to support and operate in full-duplex mode</w:t>
            </w:r>
          </w:p>
          <w:p w14:paraId="6CD26D92" w14:textId="77777777" w:rsidR="00763CFC" w:rsidRDefault="00763CFC" w:rsidP="00763CFC">
            <w:pPr>
              <w:pStyle w:val="af0"/>
              <w:numPr>
                <w:ilvl w:val="0"/>
                <w:numId w:val="52"/>
              </w:numPr>
              <w:adjustRightInd w:val="0"/>
              <w:snapToGrid w:val="0"/>
              <w:spacing w:afterLines="50" w:after="120"/>
              <w:ind w:firstLineChars="0"/>
              <w:rPr>
                <w:rFonts w:ascii="Times New Roman" w:hAnsi="Times New Roman"/>
                <w:sz w:val="20"/>
                <w:szCs w:val="20"/>
                <w:lang w:val="en-GB"/>
              </w:rPr>
            </w:pPr>
            <w:r>
              <w:rPr>
                <w:rFonts w:ascii="Times New Roman" w:hAnsi="Times New Roman"/>
                <w:sz w:val="20"/>
                <w:szCs w:val="20"/>
                <w:highlight w:val="yellow"/>
                <w:lang w:val="en-GB"/>
              </w:rPr>
              <w:t>UE need to support D2R reception in UL spectrum.</w:t>
            </w:r>
          </w:p>
        </w:tc>
        <w:tc>
          <w:tcPr>
            <w:tcW w:w="2899" w:type="dxa"/>
            <w:tcBorders>
              <w:top w:val="single" w:sz="4" w:space="0" w:color="auto"/>
              <w:left w:val="single" w:sz="4" w:space="0" w:color="auto"/>
              <w:bottom w:val="single" w:sz="4" w:space="0" w:color="auto"/>
              <w:right w:val="single" w:sz="4" w:space="0" w:color="auto"/>
            </w:tcBorders>
            <w:hideMark/>
          </w:tcPr>
          <w:p w14:paraId="5FC26CD4" w14:textId="77777777" w:rsidR="00763CFC" w:rsidRDefault="00763CFC">
            <w:pPr>
              <w:spacing w:line="276" w:lineRule="auto"/>
              <w:rPr>
                <w:rFonts w:ascii="Times New Roman" w:hAnsi="Times New Roman"/>
                <w:szCs w:val="20"/>
                <w:highlight w:val="green"/>
                <w:lang w:val="en-GB"/>
              </w:rPr>
            </w:pPr>
            <w:r>
              <w:rPr>
                <w:rFonts w:ascii="Times New Roman" w:hAnsi="Times New Roman"/>
                <w:szCs w:val="20"/>
                <w:highlight w:val="green"/>
                <w:lang w:val="en-GB"/>
              </w:rPr>
              <w:t xml:space="preserve">CW Cross link interference in FDD UL spectrum </w:t>
            </w:r>
            <w:r>
              <w:rPr>
                <w:rFonts w:ascii="Times New Roman" w:eastAsia="等线" w:hAnsi="Times New Roman"/>
                <w:szCs w:val="20"/>
                <w:highlight w:val="green"/>
              </w:rPr>
              <w:t>from CW source outside topology</w:t>
            </w:r>
          </w:p>
        </w:tc>
      </w:tr>
      <w:tr w:rsidR="00312857" w14:paraId="3D0A8F14" w14:textId="77777777" w:rsidTr="002C6C2D">
        <w:trPr>
          <w:trHeight w:val="19"/>
        </w:trPr>
        <w:tc>
          <w:tcPr>
            <w:tcW w:w="9776" w:type="dxa"/>
            <w:gridSpan w:val="4"/>
            <w:tcBorders>
              <w:top w:val="single" w:sz="4" w:space="0" w:color="auto"/>
              <w:left w:val="single" w:sz="4" w:space="0" w:color="auto"/>
              <w:bottom w:val="single" w:sz="4" w:space="0" w:color="auto"/>
              <w:right w:val="single" w:sz="4" w:space="0" w:color="auto"/>
            </w:tcBorders>
          </w:tcPr>
          <w:p w14:paraId="5F82EEA8" w14:textId="1F361262" w:rsidR="00312857" w:rsidRPr="00312857" w:rsidRDefault="00312857">
            <w:pPr>
              <w:spacing w:line="276" w:lineRule="auto"/>
              <w:rPr>
                <w:rFonts w:ascii="Times New Roman" w:eastAsiaTheme="minorEastAsia" w:hAnsi="Times New Roman" w:hint="eastAsia"/>
                <w:szCs w:val="20"/>
                <w:highlight w:val="green"/>
                <w:lang w:val="en-GB" w:eastAsia="zh-CN"/>
              </w:rPr>
            </w:pPr>
            <w:r w:rsidRPr="00312857">
              <w:rPr>
                <w:rFonts w:ascii="Times New Roman" w:eastAsiaTheme="minorEastAsia" w:hAnsi="Times New Roman"/>
                <w:szCs w:val="20"/>
                <w:lang w:val="en-GB" w:eastAsia="zh-CN"/>
              </w:rPr>
              <w:t>Note:</w:t>
            </w:r>
            <w:r>
              <w:rPr>
                <w:rFonts w:ascii="Times New Roman" w:eastAsiaTheme="minorEastAsia" w:hAnsi="Times New Roman"/>
                <w:szCs w:val="20"/>
                <w:lang w:val="en-GB" w:eastAsia="zh-CN"/>
              </w:rPr>
              <w:t xml:space="preserve"> table shows</w:t>
            </w:r>
            <w:r w:rsidRPr="00312857">
              <w:rPr>
                <w:rFonts w:ascii="Times New Roman" w:eastAsiaTheme="minorEastAsia" w:hAnsi="Times New Roman"/>
                <w:szCs w:val="20"/>
                <w:lang w:val="en-GB" w:eastAsia="zh-CN"/>
              </w:rPr>
              <w:t xml:space="preserve"> </w:t>
            </w:r>
            <w:r w:rsidRPr="00312857">
              <w:rPr>
                <w:rFonts w:ascii="Times New Roman" w:eastAsia="宋体" w:hAnsi="Times New Roman"/>
                <w:szCs w:val="20"/>
                <w:lang w:eastAsia="zh-CN"/>
              </w:rPr>
              <w:t>the</w:t>
            </w:r>
            <w:r>
              <w:rPr>
                <w:rFonts w:ascii="Times New Roman" w:eastAsia="宋体" w:hAnsi="Times New Roman"/>
                <w:szCs w:val="20"/>
                <w:lang w:eastAsia="zh-CN"/>
              </w:rPr>
              <w:t xml:space="preserve"> </w:t>
            </w:r>
            <w:r w:rsidRPr="00372939">
              <w:rPr>
                <w:rFonts w:ascii="Times New Roman" w:eastAsia="宋体" w:hAnsi="Times New Roman"/>
                <w:szCs w:val="20"/>
                <w:lang w:eastAsia="zh-CN"/>
              </w:rPr>
              <w:t>relative</w:t>
            </w:r>
            <w:r>
              <w:rPr>
                <w:rFonts w:ascii="Times New Roman" w:eastAsia="宋体" w:hAnsi="Times New Roman"/>
                <w:szCs w:val="20"/>
                <w:lang w:eastAsia="zh-CN"/>
              </w:rPr>
              <w:t xml:space="preserve"> </w:t>
            </w:r>
            <w:r>
              <w:rPr>
                <w:rFonts w:ascii="Times New Roman" w:eastAsia="宋体" w:hAnsi="Times New Roman"/>
                <w:szCs w:val="20"/>
                <w:lang w:eastAsia="zh-CN"/>
              </w:rPr>
              <w:t>pros</w:t>
            </w:r>
            <w:r>
              <w:rPr>
                <w:rFonts w:ascii="Times New Roman" w:eastAsia="宋体" w:hAnsi="Times New Roman"/>
                <w:szCs w:val="20"/>
                <w:lang w:eastAsia="zh-CN"/>
              </w:rPr>
              <w:t xml:space="preserve"> (</w:t>
            </w:r>
            <w:r w:rsidRPr="00EE4AE9">
              <w:rPr>
                <w:rFonts w:ascii="Times New Roman" w:eastAsia="宋体" w:hAnsi="Times New Roman"/>
                <w:szCs w:val="20"/>
                <w:highlight w:val="green"/>
                <w:lang w:eastAsia="zh-CN"/>
              </w:rPr>
              <w:t xml:space="preserve">highlight in </w:t>
            </w:r>
            <w:r w:rsidRPr="00EE4AE9">
              <w:rPr>
                <w:rFonts w:ascii="Times New Roman" w:eastAsia="宋体" w:hAnsi="Times New Roman"/>
                <w:szCs w:val="20"/>
                <w:highlight w:val="green"/>
                <w:lang w:eastAsia="zh-CN"/>
              </w:rPr>
              <w:t>green</w:t>
            </w:r>
            <w:r>
              <w:rPr>
                <w:rFonts w:ascii="Times New Roman" w:eastAsia="宋体" w:hAnsi="Times New Roman"/>
                <w:szCs w:val="20"/>
                <w:lang w:eastAsia="zh-CN"/>
              </w:rPr>
              <w:t xml:space="preserve">) </w:t>
            </w:r>
            <w:r>
              <w:rPr>
                <w:rFonts w:ascii="Times New Roman" w:eastAsia="宋体" w:hAnsi="Times New Roman"/>
                <w:szCs w:val="20"/>
                <w:lang w:eastAsia="zh-CN"/>
              </w:rPr>
              <w:t>and cons</w:t>
            </w:r>
            <w:r>
              <w:rPr>
                <w:rFonts w:ascii="Times New Roman" w:eastAsia="宋体" w:hAnsi="Times New Roman"/>
                <w:szCs w:val="20"/>
                <w:lang w:eastAsia="zh-CN"/>
              </w:rPr>
              <w:t xml:space="preserve"> (</w:t>
            </w:r>
            <w:r w:rsidRPr="00EE4AE9">
              <w:rPr>
                <w:rFonts w:ascii="Times New Roman" w:eastAsia="宋体" w:hAnsi="Times New Roman"/>
                <w:szCs w:val="20"/>
                <w:highlight w:val="yellow"/>
                <w:lang w:eastAsia="zh-CN"/>
              </w:rPr>
              <w:t>highlight in yellow</w:t>
            </w:r>
            <w:r>
              <w:rPr>
                <w:rFonts w:ascii="Times New Roman" w:eastAsia="宋体" w:hAnsi="Times New Roman"/>
                <w:szCs w:val="20"/>
                <w:lang w:eastAsia="zh-CN"/>
              </w:rPr>
              <w:t>)</w:t>
            </w:r>
            <w:r>
              <w:rPr>
                <w:rFonts w:ascii="Times New Roman" w:eastAsia="宋体" w:hAnsi="Times New Roman"/>
                <w:szCs w:val="20"/>
                <w:lang w:eastAsia="zh-CN"/>
              </w:rPr>
              <w:t xml:space="preserve"> for </w:t>
            </w:r>
            <w:r>
              <w:rPr>
                <w:rFonts w:ascii="Times New Roman" w:eastAsia="宋体" w:hAnsi="Times New Roman"/>
                <w:szCs w:val="20"/>
                <w:lang w:eastAsia="zh-CN"/>
              </w:rPr>
              <w:t xml:space="preserve">each </w:t>
            </w:r>
            <w:r>
              <w:rPr>
                <w:rFonts w:ascii="Times New Roman" w:eastAsia="宋体" w:hAnsi="Times New Roman"/>
                <w:szCs w:val="20"/>
                <w:lang w:eastAsia="zh-CN"/>
              </w:rPr>
              <w:t xml:space="preserve">CW transmission </w:t>
            </w:r>
            <w:r>
              <w:rPr>
                <w:rFonts w:ascii="Times New Roman" w:eastAsia="宋体" w:hAnsi="Times New Roman"/>
                <w:szCs w:val="20"/>
                <w:lang w:eastAsia="zh-CN"/>
              </w:rPr>
              <w:t>case</w:t>
            </w:r>
            <w:r>
              <w:rPr>
                <w:rFonts w:ascii="Times New Roman" w:eastAsia="宋体" w:hAnsi="Times New Roman"/>
                <w:szCs w:val="20"/>
                <w:lang w:eastAsia="zh-CN"/>
              </w:rPr>
              <w:t xml:space="preserve"> in terms of both capability/complexity and interference</w:t>
            </w:r>
            <w:r>
              <w:rPr>
                <w:rFonts w:ascii="Times New Roman" w:eastAsia="宋体" w:hAnsi="Times New Roman"/>
                <w:szCs w:val="20"/>
                <w:lang w:eastAsia="zh-CN"/>
              </w:rPr>
              <w:t>.</w:t>
            </w:r>
          </w:p>
        </w:tc>
      </w:tr>
    </w:tbl>
    <w:p w14:paraId="2E11A56B" w14:textId="77777777" w:rsidR="00763CFC" w:rsidRPr="00372939" w:rsidRDefault="00763CFC" w:rsidP="00EE4AE9">
      <w:pPr>
        <w:rPr>
          <w:rFonts w:ascii="Times New Roman" w:eastAsia="宋体" w:hAnsi="Times New Roman"/>
          <w:szCs w:val="20"/>
          <w:lang w:eastAsia="zh-CN"/>
        </w:rPr>
      </w:pPr>
    </w:p>
    <w:p w14:paraId="36C62E0C" w14:textId="55C8F0FA" w:rsidR="007B71F6" w:rsidRPr="007B71F6" w:rsidRDefault="00C1118A" w:rsidP="00EE4AE9">
      <w:pPr>
        <w:overflowPunct w:val="0"/>
        <w:autoSpaceDE w:val="0"/>
        <w:autoSpaceDN w:val="0"/>
        <w:adjustRightInd w:val="0"/>
        <w:spacing w:beforeLines="50" w:before="120" w:afterLines="50" w:after="120"/>
        <w:jc w:val="both"/>
        <w:textAlignment w:val="baseline"/>
        <w:rPr>
          <w:rFonts w:ascii="Times New Roman" w:hAnsi="Times New Roman"/>
          <w:b/>
          <w:szCs w:val="20"/>
          <w:lang w:val="en-GB"/>
        </w:rPr>
      </w:pPr>
      <w:bookmarkStart w:id="32" w:name="_Ref159255581"/>
      <w:bookmarkStart w:id="33" w:name="_Ref162968396"/>
      <w:bookmarkStart w:id="34" w:name="_Ref166262630"/>
      <w:bookmarkEnd w:id="28"/>
      <w:r w:rsidRPr="005E53A8">
        <w:rPr>
          <w:rFonts w:ascii="Times New Roman" w:eastAsia="等线" w:hAnsi="Times New Roman"/>
          <w:b/>
          <w:szCs w:val="20"/>
          <w:lang w:eastAsia="zh-CN"/>
        </w:rPr>
        <w:t>Proposal</w:t>
      </w:r>
      <w:r w:rsidR="00A161D1">
        <w:rPr>
          <w:rFonts w:ascii="Times New Roman" w:eastAsia="等线" w:hAnsi="Times New Roman"/>
          <w:b/>
          <w:szCs w:val="20"/>
          <w:lang w:eastAsia="zh-CN"/>
        </w:rPr>
        <w:t xml:space="preserve"> </w:t>
      </w:r>
      <w:r w:rsidR="007E22EE" w:rsidRPr="00BD45CA">
        <w:rPr>
          <w:rFonts w:ascii="Times New Roman" w:hAnsi="Times New Roman"/>
          <w:b/>
        </w:rPr>
        <w:fldChar w:fldCharType="begin"/>
      </w:r>
      <w:r w:rsidR="007E22EE" w:rsidRPr="00BD45CA">
        <w:rPr>
          <w:rFonts w:ascii="Times New Roman" w:hAnsi="Times New Roman"/>
          <w:b/>
        </w:rPr>
        <w:instrText xml:space="preserve"> SEQ Proposal \* ARABIC </w:instrText>
      </w:r>
      <w:r w:rsidR="007E22EE" w:rsidRPr="00BD45CA">
        <w:rPr>
          <w:rFonts w:ascii="Times New Roman" w:hAnsi="Times New Roman"/>
          <w:b/>
        </w:rPr>
        <w:fldChar w:fldCharType="separate"/>
      </w:r>
      <w:r w:rsidR="0032477F">
        <w:rPr>
          <w:rFonts w:ascii="Times New Roman" w:hAnsi="Times New Roman"/>
          <w:b/>
          <w:noProof/>
        </w:rPr>
        <w:t>5</w:t>
      </w:r>
      <w:r w:rsidR="007E22EE" w:rsidRPr="00BD45CA">
        <w:rPr>
          <w:rFonts w:ascii="Times New Roman" w:hAnsi="Times New Roman"/>
          <w:b/>
        </w:rPr>
        <w:fldChar w:fldCharType="end"/>
      </w:r>
      <w:r w:rsidRPr="005E53A8">
        <w:rPr>
          <w:rFonts w:ascii="Times New Roman" w:eastAsia="等线" w:hAnsi="Times New Roman"/>
          <w:b/>
          <w:szCs w:val="20"/>
          <w:lang w:eastAsia="zh-CN"/>
        </w:rPr>
        <w:t>:</w:t>
      </w:r>
      <w:r w:rsidR="009F5530">
        <w:rPr>
          <w:rFonts w:ascii="Times New Roman" w:eastAsia="等线" w:hAnsi="Times New Roman"/>
          <w:b/>
          <w:szCs w:val="20"/>
          <w:lang w:eastAsia="zh-CN"/>
        </w:rPr>
        <w:t xml:space="preserve"> Adopt Table </w:t>
      </w:r>
      <w:r w:rsidR="0032477F">
        <w:rPr>
          <w:rFonts w:ascii="Times New Roman" w:eastAsia="等线" w:hAnsi="Times New Roman"/>
          <w:b/>
          <w:szCs w:val="20"/>
          <w:lang w:eastAsia="zh-CN"/>
        </w:rPr>
        <w:t xml:space="preserve">3 </w:t>
      </w:r>
      <w:r w:rsidR="009F5530">
        <w:rPr>
          <w:rFonts w:ascii="Times New Roman" w:eastAsia="等线" w:hAnsi="Times New Roman"/>
          <w:b/>
          <w:szCs w:val="20"/>
          <w:lang w:eastAsia="zh-CN"/>
        </w:rPr>
        <w:t>of R1-</w:t>
      </w:r>
      <w:r w:rsidR="00372939">
        <w:rPr>
          <w:rFonts w:ascii="Times New Roman" w:eastAsia="等线" w:hAnsi="Times New Roman"/>
          <w:b/>
          <w:szCs w:val="20"/>
          <w:lang w:eastAsia="zh-CN"/>
        </w:rPr>
        <w:t>24</w:t>
      </w:r>
      <w:r w:rsidR="0032477F">
        <w:rPr>
          <w:rFonts w:ascii="Times New Roman" w:eastAsia="等线" w:hAnsi="Times New Roman"/>
          <w:b/>
          <w:szCs w:val="20"/>
          <w:lang w:eastAsia="zh-CN"/>
        </w:rPr>
        <w:t>06189</w:t>
      </w:r>
      <w:r w:rsidR="00372939">
        <w:rPr>
          <w:rFonts w:ascii="Times New Roman" w:eastAsia="等线" w:hAnsi="Times New Roman"/>
          <w:b/>
          <w:szCs w:val="20"/>
          <w:lang w:eastAsia="zh-CN"/>
        </w:rPr>
        <w:t xml:space="preserve"> </w:t>
      </w:r>
      <w:r w:rsidR="009F5530">
        <w:rPr>
          <w:rFonts w:ascii="Times New Roman" w:eastAsia="等线" w:hAnsi="Times New Roman"/>
          <w:b/>
          <w:szCs w:val="20"/>
          <w:lang w:eastAsia="zh-CN"/>
        </w:rPr>
        <w:t>for comparison of different CW transmission cases.</w:t>
      </w:r>
      <w:bookmarkEnd w:id="32"/>
      <w:bookmarkEnd w:id="33"/>
      <w:bookmarkEnd w:id="34"/>
    </w:p>
    <w:p w14:paraId="0B8BCE9D" w14:textId="1A0D1C56" w:rsidR="0034765F" w:rsidRPr="00591718" w:rsidRDefault="008A71B3" w:rsidP="0034765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591718">
        <w:rPr>
          <w:rFonts w:ascii="Times New Roman" w:hAnsi="Times New Roman"/>
          <w:sz w:val="36"/>
          <w:szCs w:val="20"/>
          <w:lang w:val="fr-FR"/>
        </w:rPr>
        <w:t>Consideration on the CW control for the CW node</w:t>
      </w:r>
    </w:p>
    <w:p w14:paraId="092FD85B" w14:textId="100FBD99" w:rsidR="0034765F" w:rsidRPr="001A0EFB" w:rsidRDefault="00543BD6" w:rsidP="009B49C9">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val="fr-FR" w:eastAsia="zh-CN"/>
        </w:rPr>
        <w:t>I</w:t>
      </w:r>
      <w:r w:rsidRPr="00543BD6">
        <w:rPr>
          <w:rFonts w:ascii="Times New Roman" w:eastAsia="等线" w:hAnsi="Times New Roman"/>
          <w:szCs w:val="20"/>
          <w:lang w:eastAsia="zh-CN"/>
        </w:rPr>
        <w:t>n RAN #103 meeting</w:t>
      </w:r>
      <w:r>
        <w:rPr>
          <w:rFonts w:ascii="Times New Roman" w:eastAsia="等线" w:hAnsi="Times New Roman"/>
          <w:szCs w:val="20"/>
          <w:lang w:eastAsia="zh-CN"/>
        </w:rPr>
        <w:t>,</w:t>
      </w:r>
      <w:r w:rsidRPr="00543BD6">
        <w:rPr>
          <w:rFonts w:ascii="Times New Roman" w:eastAsia="等线" w:hAnsi="Times New Roman"/>
          <w:szCs w:val="20"/>
          <w:lang w:eastAsia="zh-CN"/>
        </w:rPr>
        <w:t xml:space="preserve"> </w:t>
      </w:r>
      <w:r>
        <w:rPr>
          <w:rFonts w:ascii="Times New Roman" w:eastAsia="等线" w:hAnsi="Times New Roman"/>
          <w:szCs w:val="20"/>
          <w:lang w:eastAsia="zh-CN"/>
        </w:rPr>
        <w:t xml:space="preserve">the following clarification for </w:t>
      </w:r>
      <w:r w:rsidRPr="00543BD6">
        <w:rPr>
          <w:rFonts w:ascii="Times New Roman" w:eastAsia="等线" w:hAnsi="Times New Roman"/>
          <w:szCs w:val="20"/>
          <w:lang w:eastAsia="zh-CN"/>
        </w:rPr>
        <w:t>the work scope</w:t>
      </w:r>
      <w:r>
        <w:rPr>
          <w:rFonts w:ascii="Times New Roman" w:eastAsia="等线" w:hAnsi="Times New Roman"/>
          <w:szCs w:val="20"/>
          <w:lang w:eastAsia="zh-CN"/>
        </w:rPr>
        <w:t xml:space="preserve"> </w:t>
      </w:r>
      <w:r w:rsidR="007F6D7C">
        <w:rPr>
          <w:rFonts w:ascii="Times New Roman" w:eastAsia="等线" w:hAnsi="Times New Roman"/>
          <w:szCs w:val="20"/>
          <w:lang w:eastAsia="zh-CN"/>
        </w:rPr>
        <w:t xml:space="preserve">of </w:t>
      </w:r>
      <w:r>
        <w:rPr>
          <w:rFonts w:ascii="Times New Roman" w:eastAsia="等线" w:hAnsi="Times New Roman"/>
          <w:szCs w:val="20"/>
          <w:lang w:eastAsia="zh-CN"/>
        </w:rPr>
        <w:t>CW</w:t>
      </w:r>
      <w:r w:rsidRPr="00543BD6">
        <w:rPr>
          <w:rFonts w:ascii="Times New Roman" w:eastAsia="等线" w:hAnsi="Times New Roman"/>
          <w:szCs w:val="20"/>
          <w:lang w:eastAsia="zh-CN"/>
        </w:rPr>
        <w:t xml:space="preserve"> </w:t>
      </w:r>
      <w:r>
        <w:rPr>
          <w:rFonts w:ascii="Times New Roman" w:eastAsia="等线" w:hAnsi="Times New Roman"/>
          <w:szCs w:val="20"/>
          <w:lang w:eastAsia="zh-CN"/>
        </w:rPr>
        <w:t>study in</w:t>
      </w:r>
      <w:r w:rsidRPr="00543BD6">
        <w:rPr>
          <w:rFonts w:ascii="Times New Roman" w:eastAsia="等线" w:hAnsi="Times New Roman"/>
          <w:szCs w:val="20"/>
          <w:lang w:eastAsia="zh-CN"/>
        </w:rPr>
        <w:t xml:space="preserve"> Rel-19 ambient IoT</w:t>
      </w:r>
      <w:r>
        <w:rPr>
          <w:rFonts w:ascii="Times New Roman" w:eastAsia="等线" w:hAnsi="Times New Roman"/>
          <w:szCs w:val="20"/>
          <w:lang w:eastAsia="zh-CN"/>
        </w:rPr>
        <w:t xml:space="preserve"> has been agreed. </w:t>
      </w:r>
    </w:p>
    <w:tbl>
      <w:tblPr>
        <w:tblStyle w:val="afc"/>
        <w:tblW w:w="0" w:type="auto"/>
        <w:tblLook w:val="04A0" w:firstRow="1" w:lastRow="0" w:firstColumn="1" w:lastColumn="0" w:noHBand="0" w:noVBand="1"/>
      </w:tblPr>
      <w:tblGrid>
        <w:gridCol w:w="9634"/>
      </w:tblGrid>
      <w:tr w:rsidR="00543BD6" w14:paraId="56F7DC50" w14:textId="77777777" w:rsidTr="004D0559">
        <w:tc>
          <w:tcPr>
            <w:tcW w:w="9634" w:type="dxa"/>
          </w:tcPr>
          <w:p w14:paraId="392EED17" w14:textId="77777777" w:rsidR="00552621" w:rsidRPr="00543BD6" w:rsidRDefault="00C16F17" w:rsidP="009F5BDE">
            <w:pPr>
              <w:numPr>
                <w:ilvl w:val="0"/>
                <w:numId w:val="21"/>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Revised SID in RP-240826</w:t>
            </w:r>
          </w:p>
          <w:p w14:paraId="584A6917" w14:textId="77777777" w:rsidR="00552621" w:rsidRPr="00543BD6" w:rsidRDefault="00C16F17" w:rsidP="009F5BDE">
            <w:pPr>
              <w:numPr>
                <w:ilvl w:val="0"/>
                <w:numId w:val="22"/>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Following clarifications on the work scope of Rel-19 ambient IoT have been agreed</w:t>
            </w:r>
          </w:p>
          <w:p w14:paraId="39AE7A1D" w14:textId="77777777" w:rsidR="00552621" w:rsidRPr="00543BD6" w:rsidRDefault="00C16F17" w:rsidP="009F5BDE">
            <w:pPr>
              <w:numPr>
                <w:ilvl w:val="1"/>
                <w:numId w:val="22"/>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Refer to RP-240854 for additional details</w:t>
            </w:r>
          </w:p>
          <w:tbl>
            <w:tblPr>
              <w:tblW w:w="8810" w:type="dxa"/>
              <w:jc w:val="center"/>
              <w:tblCellMar>
                <w:left w:w="0" w:type="dxa"/>
                <w:right w:w="0" w:type="dxa"/>
              </w:tblCellMar>
              <w:tblLook w:val="0420" w:firstRow="1" w:lastRow="0" w:firstColumn="0" w:lastColumn="0" w:noHBand="0" w:noVBand="1"/>
            </w:tblPr>
            <w:tblGrid>
              <w:gridCol w:w="8810"/>
            </w:tblGrid>
            <w:tr w:rsidR="00543BD6" w:rsidRPr="00543BD6" w14:paraId="19D1F392" w14:textId="77777777" w:rsidTr="004D0559">
              <w:trPr>
                <w:trHeight w:val="1463"/>
                <w:jc w:val="center"/>
              </w:trPr>
              <w:tc>
                <w:tcPr>
                  <w:tcW w:w="88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9B0755" w14:textId="77777777" w:rsidR="00543BD6" w:rsidRPr="00543BD6" w:rsidRDefault="00543BD6" w:rsidP="008947B4">
                  <w:p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bCs/>
                      <w:szCs w:val="20"/>
                      <w:lang w:eastAsia="zh-CN"/>
                    </w:rPr>
                    <w:lastRenderedPageBreak/>
                    <w:t>Proposal 3v2</w:t>
                  </w:r>
                </w:p>
                <w:p w14:paraId="317503E6" w14:textId="77777777" w:rsidR="00543BD6" w:rsidRPr="00543BD6" w:rsidRDefault="00543BD6" w:rsidP="009F5BDE">
                  <w:pPr>
                    <w:numPr>
                      <w:ilvl w:val="0"/>
                      <w:numId w:val="23"/>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 xml:space="preserve">Regarding the objective in the SID: </w:t>
                  </w:r>
                  <w:r w:rsidRPr="00543BD6">
                    <w:rPr>
                      <w:rFonts w:ascii="Times New Roman" w:eastAsia="等线" w:hAnsi="Times New Roman"/>
                      <w:b/>
                      <w:i/>
                      <w:iCs/>
                      <w:szCs w:val="20"/>
                      <w:lang w:eastAsia="zh-CN"/>
                    </w:rPr>
                    <w:t xml:space="preserve">Study necessary characteristics of carrier-wave waveform for a carrier wave provided externally to the Ambient IoT device, including for interference handling at Ambient IoT UL receiver, and at NR </w:t>
                  </w:r>
                  <w:proofErr w:type="spellStart"/>
                  <w:r w:rsidRPr="00543BD6">
                    <w:rPr>
                      <w:rFonts w:ascii="Times New Roman" w:eastAsia="等线" w:hAnsi="Times New Roman"/>
                      <w:b/>
                      <w:i/>
                      <w:iCs/>
                      <w:szCs w:val="20"/>
                      <w:lang w:eastAsia="zh-CN"/>
                    </w:rPr>
                    <w:t>basestation</w:t>
                  </w:r>
                  <w:proofErr w:type="spellEnd"/>
                  <w:r w:rsidRPr="00543BD6">
                    <w:rPr>
                      <w:rFonts w:ascii="Times New Roman" w:eastAsia="等线" w:hAnsi="Times New Roman"/>
                      <w:b/>
                      <w:i/>
                      <w:iCs/>
                      <w:szCs w:val="20"/>
                      <w:lang w:eastAsia="zh-CN"/>
                    </w:rPr>
                    <w:t>.</w:t>
                  </w:r>
                </w:p>
                <w:p w14:paraId="712354FC" w14:textId="77777777" w:rsidR="00543BD6" w:rsidRPr="00543BD6" w:rsidRDefault="00543BD6" w:rsidP="009F5BDE">
                  <w:pPr>
                    <w:numPr>
                      <w:ilvl w:val="1"/>
                      <w:numId w:val="23"/>
                    </w:numPr>
                    <w:tabs>
                      <w:tab w:val="clear" w:pos="1440"/>
                    </w:tabs>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This objective allows studying CW waveform characteristics which would need control of the CW node(s), e.g. waveform characteristics that impact interference such as when CW is transmitted or not transmitted, power, bandwidth, spectrum, etc.</w:t>
                  </w:r>
                </w:p>
                <w:p w14:paraId="73803DDB" w14:textId="77777777" w:rsidR="00543BD6" w:rsidRPr="00543BD6" w:rsidRDefault="00543BD6" w:rsidP="009F5BDE">
                  <w:pPr>
                    <w:numPr>
                      <w:ilvl w:val="0"/>
                      <w:numId w:val="23"/>
                    </w:numPr>
                    <w:overflowPunct w:val="0"/>
                    <w:autoSpaceDE w:val="0"/>
                    <w:autoSpaceDN w:val="0"/>
                    <w:adjustRightInd w:val="0"/>
                    <w:jc w:val="both"/>
                    <w:textAlignment w:val="baseline"/>
                    <w:rPr>
                      <w:rFonts w:ascii="Times New Roman" w:eastAsia="等线" w:hAnsi="Times New Roman"/>
                      <w:b/>
                      <w:szCs w:val="20"/>
                      <w:lang w:eastAsia="zh-CN"/>
                    </w:rPr>
                  </w:pPr>
                  <w:r w:rsidRPr="00543BD6">
                    <w:rPr>
                      <w:rFonts w:ascii="Times New Roman" w:eastAsia="等线" w:hAnsi="Times New Roman"/>
                      <w:b/>
                      <w:szCs w:val="20"/>
                      <w:lang w:eastAsia="zh-CN"/>
                    </w:rPr>
                    <w:t>No SID revision is necessary</w:t>
                  </w:r>
                </w:p>
              </w:tc>
            </w:tr>
          </w:tbl>
          <w:p w14:paraId="63769325" w14:textId="6F049BF5" w:rsidR="00543BD6" w:rsidRPr="00543BD6" w:rsidRDefault="00543BD6"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p>
        </w:tc>
      </w:tr>
    </w:tbl>
    <w:p w14:paraId="7F4F2D2B" w14:textId="5F39183C" w:rsidR="001037BD" w:rsidRPr="000A168A" w:rsidRDefault="00B438E1" w:rsidP="00591718">
      <w:pPr>
        <w:overflowPunct w:val="0"/>
        <w:autoSpaceDE w:val="0"/>
        <w:autoSpaceDN w:val="0"/>
        <w:adjustRightInd w:val="0"/>
        <w:spacing w:beforeLines="50" w:before="120" w:afterLines="50"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lastRenderedPageBreak/>
        <w:t xml:space="preserve">And in the last meeting, some discussion </w:t>
      </w:r>
      <w:r w:rsidR="003A03EA">
        <w:rPr>
          <w:rFonts w:ascii="Times New Roman" w:eastAsia="等线" w:hAnsi="Times New Roman"/>
          <w:szCs w:val="20"/>
          <w:lang w:eastAsia="zh-CN"/>
        </w:rPr>
        <w:t>has</w:t>
      </w:r>
      <w:r>
        <w:rPr>
          <w:rFonts w:ascii="Times New Roman" w:eastAsia="等线" w:hAnsi="Times New Roman"/>
          <w:szCs w:val="20"/>
          <w:lang w:eastAsia="zh-CN"/>
        </w:rPr>
        <w:t xml:space="preserve"> </w:t>
      </w:r>
      <w:r w:rsidR="003A03EA">
        <w:rPr>
          <w:rFonts w:ascii="Times New Roman" w:eastAsia="等线" w:hAnsi="Times New Roman"/>
          <w:szCs w:val="20"/>
          <w:lang w:eastAsia="zh-CN"/>
        </w:rPr>
        <w:t xml:space="preserve">been </w:t>
      </w:r>
      <w:r>
        <w:rPr>
          <w:rFonts w:ascii="Times New Roman" w:eastAsia="等线" w:hAnsi="Times New Roman"/>
          <w:szCs w:val="20"/>
          <w:lang w:eastAsia="zh-CN"/>
        </w:rPr>
        <w:t xml:space="preserve">revolved around the topic of CW control for the CW node. </w:t>
      </w:r>
      <w:r w:rsidR="001037BD">
        <w:rPr>
          <w:rFonts w:ascii="Times New Roman" w:eastAsia="等线" w:hAnsi="Times New Roman"/>
          <w:szCs w:val="20"/>
          <w:lang w:eastAsia="zh-CN"/>
        </w:rPr>
        <w:t xml:space="preserve">Accordingly, we provide some analyses on the control </w:t>
      </w:r>
      <w:r w:rsidR="00C92639">
        <w:rPr>
          <w:rFonts w:ascii="Times New Roman" w:eastAsia="等线" w:hAnsi="Times New Roman"/>
          <w:szCs w:val="20"/>
          <w:lang w:eastAsia="zh-CN"/>
        </w:rPr>
        <w:t xml:space="preserve">for </w:t>
      </w:r>
      <w:r w:rsidR="001037BD">
        <w:rPr>
          <w:rFonts w:ascii="Times New Roman" w:eastAsia="等线" w:hAnsi="Times New Roman"/>
          <w:szCs w:val="20"/>
          <w:lang w:eastAsia="zh-CN"/>
        </w:rPr>
        <w:t>the CW nodes. In general</w:t>
      </w:r>
      <w:r>
        <w:rPr>
          <w:rFonts w:ascii="Times New Roman" w:eastAsia="等线" w:hAnsi="Times New Roman"/>
          <w:szCs w:val="20"/>
          <w:lang w:eastAsia="zh-CN"/>
        </w:rPr>
        <w:t xml:space="preserve">, </w:t>
      </w:r>
      <w:r w:rsidR="006E5742">
        <w:rPr>
          <w:rFonts w:ascii="Times New Roman" w:eastAsia="等线" w:hAnsi="Times New Roman"/>
          <w:szCs w:val="20"/>
          <w:lang w:eastAsia="zh-CN"/>
        </w:rPr>
        <w:t xml:space="preserve">timing, </w:t>
      </w:r>
      <w:r w:rsidR="00D26C94" w:rsidDel="00B438E1">
        <w:rPr>
          <w:rFonts w:ascii="Times New Roman" w:eastAsia="等线" w:hAnsi="Times New Roman"/>
          <w:szCs w:val="20"/>
          <w:lang w:eastAsia="zh-CN"/>
        </w:rPr>
        <w:t>transmission</w:t>
      </w:r>
      <w:r w:rsidR="00D34E8A" w:rsidDel="00B438E1">
        <w:rPr>
          <w:rFonts w:ascii="Times New Roman" w:eastAsia="等线" w:hAnsi="Times New Roman"/>
          <w:szCs w:val="20"/>
          <w:lang w:eastAsia="zh-CN"/>
        </w:rPr>
        <w:t xml:space="preserve"> </w:t>
      </w:r>
      <w:r w:rsidRPr="00B438E1">
        <w:rPr>
          <w:rFonts w:ascii="Times New Roman" w:eastAsia="等线" w:hAnsi="Times New Roman"/>
          <w:szCs w:val="20"/>
          <w:lang w:eastAsia="zh-CN"/>
        </w:rPr>
        <w:t>Power</w:t>
      </w:r>
      <w:r>
        <w:rPr>
          <w:rFonts w:ascii="Times New Roman" w:eastAsia="等线" w:hAnsi="Times New Roman"/>
          <w:szCs w:val="20"/>
          <w:lang w:eastAsia="zh-CN"/>
        </w:rPr>
        <w:t>, f</w:t>
      </w:r>
      <w:r w:rsidRPr="00B438E1">
        <w:rPr>
          <w:rFonts w:ascii="Times New Roman" w:eastAsia="等线" w:hAnsi="Times New Roman"/>
          <w:szCs w:val="20"/>
          <w:lang w:eastAsia="zh-CN"/>
        </w:rPr>
        <w:t>requency resources</w:t>
      </w:r>
      <w:r>
        <w:rPr>
          <w:rFonts w:ascii="Times New Roman" w:eastAsia="等线" w:hAnsi="Times New Roman"/>
          <w:szCs w:val="20"/>
          <w:lang w:eastAsia="zh-CN"/>
        </w:rPr>
        <w:t>, s</w:t>
      </w:r>
      <w:r w:rsidRPr="00B438E1">
        <w:rPr>
          <w:rFonts w:ascii="Times New Roman" w:eastAsia="等线" w:hAnsi="Times New Roman"/>
          <w:szCs w:val="20"/>
          <w:lang w:eastAsia="zh-CN"/>
        </w:rPr>
        <w:t>pectrum</w:t>
      </w:r>
      <w:r>
        <w:rPr>
          <w:rFonts w:ascii="Times New Roman" w:eastAsia="等线" w:hAnsi="Times New Roman"/>
          <w:szCs w:val="20"/>
          <w:lang w:eastAsia="zh-CN"/>
        </w:rPr>
        <w:t>, f</w:t>
      </w:r>
      <w:r w:rsidRPr="00B438E1">
        <w:rPr>
          <w:rFonts w:ascii="Times New Roman" w:eastAsia="等线" w:hAnsi="Times New Roman"/>
          <w:szCs w:val="20"/>
          <w:lang w:eastAsia="zh-CN"/>
        </w:rPr>
        <w:t xml:space="preserve">requency hopping patterns </w:t>
      </w:r>
      <w:r w:rsidR="001037BD">
        <w:rPr>
          <w:rFonts w:ascii="Times New Roman" w:eastAsia="等线" w:hAnsi="Times New Roman"/>
          <w:szCs w:val="20"/>
          <w:lang w:eastAsia="zh-CN"/>
        </w:rPr>
        <w:t xml:space="preserve">of CW </w:t>
      </w:r>
      <w:r>
        <w:rPr>
          <w:rFonts w:ascii="Times New Roman" w:eastAsia="等线" w:hAnsi="Times New Roman"/>
          <w:szCs w:val="20"/>
          <w:lang w:eastAsia="zh-CN"/>
        </w:rPr>
        <w:t xml:space="preserve">etc. parameters </w:t>
      </w:r>
      <w:r w:rsidR="00085971">
        <w:rPr>
          <w:rFonts w:ascii="Times New Roman" w:eastAsia="等线" w:hAnsi="Times New Roman"/>
          <w:szCs w:val="20"/>
          <w:lang w:eastAsia="zh-CN"/>
        </w:rPr>
        <w:t>can</w:t>
      </w:r>
      <w:r w:rsidR="001037BD">
        <w:rPr>
          <w:rFonts w:ascii="Times New Roman" w:eastAsia="等线" w:hAnsi="Times New Roman"/>
          <w:szCs w:val="20"/>
          <w:lang w:eastAsia="zh-CN"/>
        </w:rPr>
        <w:t xml:space="preserve"> be </w:t>
      </w:r>
      <w:r w:rsidR="006E5742">
        <w:rPr>
          <w:rFonts w:ascii="Times New Roman" w:eastAsia="等线" w:hAnsi="Times New Roman"/>
          <w:szCs w:val="20"/>
          <w:lang w:eastAsia="zh-CN"/>
        </w:rPr>
        <w:t xml:space="preserve">considered to be </w:t>
      </w:r>
      <w:r w:rsidR="001037BD">
        <w:rPr>
          <w:rFonts w:ascii="Times New Roman" w:eastAsia="等线" w:hAnsi="Times New Roman"/>
          <w:szCs w:val="20"/>
          <w:lang w:eastAsia="zh-CN"/>
        </w:rPr>
        <w:t xml:space="preserve">adjusted </w:t>
      </w:r>
      <w:r w:rsidR="00D34E8A">
        <w:rPr>
          <w:rFonts w:ascii="Times New Roman" w:eastAsia="等线" w:hAnsi="Times New Roman"/>
          <w:szCs w:val="20"/>
          <w:lang w:eastAsia="zh-CN"/>
        </w:rPr>
        <w:t xml:space="preserve">through the control for </w:t>
      </w:r>
      <w:r w:rsidR="001037BD">
        <w:rPr>
          <w:rFonts w:ascii="Times New Roman" w:eastAsia="等线" w:hAnsi="Times New Roman"/>
          <w:szCs w:val="20"/>
          <w:lang w:eastAsia="zh-CN"/>
        </w:rPr>
        <w:t>the CW nodes.</w:t>
      </w:r>
      <w:r w:rsidR="006E5742">
        <w:rPr>
          <w:rFonts w:ascii="Times New Roman" w:eastAsia="等线" w:hAnsi="Times New Roman"/>
          <w:szCs w:val="20"/>
          <w:lang w:eastAsia="zh-CN"/>
        </w:rPr>
        <w:t xml:space="preserve"> </w:t>
      </w:r>
      <w:r w:rsidR="004062FD">
        <w:rPr>
          <w:rFonts w:ascii="Times New Roman" w:eastAsia="等线" w:hAnsi="Times New Roman"/>
          <w:szCs w:val="20"/>
          <w:lang w:eastAsia="zh-CN"/>
        </w:rPr>
        <w:t xml:space="preserve">For example, for the timing of CW transmission, the basic things need to be controlled for CW node are </w:t>
      </w:r>
      <w:r w:rsidR="004062FD" w:rsidRPr="004062FD">
        <w:rPr>
          <w:rFonts w:ascii="Times New Roman" w:eastAsia="等线" w:hAnsi="Times New Roman"/>
          <w:szCs w:val="20"/>
          <w:lang w:eastAsia="zh-CN"/>
        </w:rPr>
        <w:t>when CW is transmitted or not transmitted</w:t>
      </w:r>
      <w:r w:rsidR="004062FD">
        <w:rPr>
          <w:rFonts w:ascii="Times New Roman" w:eastAsia="等线" w:hAnsi="Times New Roman"/>
          <w:szCs w:val="20"/>
          <w:lang w:eastAsia="zh-CN"/>
        </w:rPr>
        <w:t xml:space="preserve">. Besides, the CW transmission duration also needs to be managed to provide enough time for </w:t>
      </w:r>
      <w:proofErr w:type="spellStart"/>
      <w:r w:rsidR="004062FD">
        <w:rPr>
          <w:rFonts w:ascii="Times New Roman" w:eastAsia="等线" w:hAnsi="Times New Roman"/>
          <w:szCs w:val="20"/>
          <w:lang w:eastAsia="zh-CN"/>
        </w:rPr>
        <w:t>AIoT</w:t>
      </w:r>
      <w:proofErr w:type="spellEnd"/>
      <w:r w:rsidR="004062FD">
        <w:rPr>
          <w:rFonts w:ascii="Times New Roman" w:eastAsia="等线" w:hAnsi="Times New Roman"/>
          <w:szCs w:val="20"/>
          <w:lang w:eastAsia="zh-CN"/>
        </w:rPr>
        <w:t xml:space="preserve"> device to do backscattering once it receives a certain R2D command. </w:t>
      </w:r>
      <w:r w:rsidR="003A03EA">
        <w:rPr>
          <w:rFonts w:ascii="Times New Roman" w:eastAsia="等线" w:hAnsi="Times New Roman"/>
          <w:szCs w:val="20"/>
          <w:lang w:eastAsia="zh-CN"/>
        </w:rPr>
        <w:t>In this sense</w:t>
      </w:r>
      <w:r w:rsidR="001037BD">
        <w:rPr>
          <w:rFonts w:ascii="Times New Roman" w:eastAsia="等线" w:hAnsi="Times New Roman"/>
          <w:szCs w:val="20"/>
          <w:lang w:eastAsia="zh-CN"/>
        </w:rPr>
        <w:t xml:space="preserve">, </w:t>
      </w:r>
      <w:r w:rsidR="00C92639">
        <w:rPr>
          <w:rFonts w:ascii="Times New Roman" w:eastAsia="等线" w:hAnsi="Times New Roman"/>
          <w:szCs w:val="20"/>
          <w:lang w:eastAsia="zh-CN"/>
        </w:rPr>
        <w:t>how to control the CW node and</w:t>
      </w:r>
      <w:r w:rsidR="001037BD">
        <w:rPr>
          <w:rFonts w:ascii="Times New Roman" w:eastAsia="等线" w:hAnsi="Times New Roman"/>
          <w:szCs w:val="20"/>
          <w:lang w:eastAsia="zh-CN"/>
        </w:rPr>
        <w:t xml:space="preserve"> if there is any specification impact caused by the CW control </w:t>
      </w:r>
      <w:r w:rsidR="00C92639">
        <w:rPr>
          <w:rFonts w:ascii="Times New Roman" w:eastAsia="等线" w:hAnsi="Times New Roman"/>
          <w:szCs w:val="20"/>
          <w:lang w:eastAsia="zh-CN"/>
        </w:rPr>
        <w:t xml:space="preserve">for </w:t>
      </w:r>
      <w:r w:rsidR="001037BD">
        <w:rPr>
          <w:rFonts w:ascii="Times New Roman" w:eastAsia="等线" w:hAnsi="Times New Roman"/>
          <w:szCs w:val="20"/>
          <w:lang w:eastAsia="zh-CN"/>
        </w:rPr>
        <w:t xml:space="preserve">the CW node </w:t>
      </w:r>
      <w:r w:rsidR="00C92639">
        <w:rPr>
          <w:rFonts w:ascii="Times New Roman" w:eastAsia="等线" w:hAnsi="Times New Roman"/>
          <w:szCs w:val="20"/>
          <w:lang w:eastAsia="zh-CN"/>
        </w:rPr>
        <w:t xml:space="preserve">for </w:t>
      </w:r>
      <w:r w:rsidR="001037BD">
        <w:rPr>
          <w:rFonts w:ascii="Times New Roman" w:eastAsia="等线" w:hAnsi="Times New Roman"/>
          <w:szCs w:val="20"/>
          <w:lang w:eastAsia="zh-CN"/>
        </w:rPr>
        <w:t xml:space="preserve">different </w:t>
      </w:r>
      <w:r w:rsidR="00C92639">
        <w:rPr>
          <w:rFonts w:ascii="Times New Roman" w:eastAsia="等线" w:hAnsi="Times New Roman"/>
          <w:szCs w:val="20"/>
          <w:lang w:eastAsia="zh-CN"/>
        </w:rPr>
        <w:t>topologies needs to be carefully studied</w:t>
      </w:r>
      <w:r w:rsidR="001037BD">
        <w:rPr>
          <w:rFonts w:ascii="Times New Roman" w:eastAsia="等线" w:hAnsi="Times New Roman"/>
          <w:szCs w:val="20"/>
          <w:lang w:eastAsia="zh-CN"/>
        </w:rPr>
        <w:t xml:space="preserve">. For topology 1 with </w:t>
      </w:r>
      <w:proofErr w:type="spellStart"/>
      <w:r w:rsidR="001037BD">
        <w:rPr>
          <w:rFonts w:ascii="Times New Roman" w:eastAsia="等线" w:hAnsi="Times New Roman"/>
          <w:szCs w:val="20"/>
          <w:lang w:eastAsia="zh-CN"/>
        </w:rPr>
        <w:t>g</w:t>
      </w:r>
      <w:r w:rsidR="001037BD">
        <w:rPr>
          <w:rFonts w:ascii="Times New Roman" w:eastAsia="等线" w:hAnsi="Times New Roman" w:hint="eastAsia"/>
          <w:szCs w:val="20"/>
          <w:lang w:eastAsia="zh-CN"/>
        </w:rPr>
        <w:t>NB</w:t>
      </w:r>
      <w:proofErr w:type="spellEnd"/>
      <w:r w:rsidR="001037BD">
        <w:rPr>
          <w:rFonts w:ascii="Times New Roman" w:eastAsia="等线" w:hAnsi="Times New Roman"/>
          <w:szCs w:val="20"/>
          <w:lang w:eastAsia="zh-CN"/>
        </w:rPr>
        <w:t xml:space="preserve"> as the CW node, it </w:t>
      </w:r>
      <w:r w:rsidR="00802580">
        <w:rPr>
          <w:rFonts w:ascii="Times New Roman" w:eastAsia="等线" w:hAnsi="Times New Roman"/>
          <w:szCs w:val="20"/>
          <w:lang w:eastAsia="zh-CN"/>
        </w:rPr>
        <w:t xml:space="preserve">can be </w:t>
      </w:r>
      <w:r w:rsidR="001037BD">
        <w:rPr>
          <w:rFonts w:ascii="Times New Roman" w:eastAsia="等线" w:hAnsi="Times New Roman"/>
          <w:szCs w:val="20"/>
          <w:lang w:eastAsia="zh-CN"/>
        </w:rPr>
        <w:t>up to</w:t>
      </w:r>
      <w:r w:rsidR="001037BD" w:rsidRPr="001A0EFB">
        <w:rPr>
          <w:rFonts w:ascii="Times New Roman" w:eastAsia="等线" w:hAnsi="Times New Roman"/>
          <w:szCs w:val="20"/>
          <w:lang w:eastAsia="zh-CN"/>
        </w:rPr>
        <w:t xml:space="preserve"> </w:t>
      </w:r>
      <w:proofErr w:type="spellStart"/>
      <w:r w:rsidR="001037BD" w:rsidRPr="001A0EFB">
        <w:rPr>
          <w:rFonts w:ascii="Times New Roman" w:eastAsia="等线" w:hAnsi="Times New Roman"/>
          <w:szCs w:val="20"/>
          <w:lang w:eastAsia="zh-CN"/>
        </w:rPr>
        <w:t>gNB</w:t>
      </w:r>
      <w:proofErr w:type="spellEnd"/>
      <w:r w:rsidR="001037BD" w:rsidRPr="001A0EFB">
        <w:rPr>
          <w:rFonts w:ascii="Times New Roman" w:eastAsia="等线" w:hAnsi="Times New Roman"/>
          <w:szCs w:val="20"/>
          <w:lang w:eastAsia="zh-CN"/>
        </w:rPr>
        <w:t xml:space="preserve"> implementation</w:t>
      </w:r>
      <w:r w:rsidR="001037BD">
        <w:rPr>
          <w:rFonts w:ascii="Times New Roman" w:eastAsia="等线" w:hAnsi="Times New Roman"/>
          <w:szCs w:val="20"/>
          <w:lang w:eastAsia="zh-CN"/>
        </w:rPr>
        <w:t xml:space="preserve"> to control and adjust CW characteristics, so no spec impact can be seen. And for topology 1 with t</w:t>
      </w:r>
      <w:r w:rsidR="001037BD" w:rsidRPr="000A168A">
        <w:rPr>
          <w:rFonts w:ascii="Times New Roman" w:eastAsia="等线" w:hAnsi="Times New Roman"/>
          <w:szCs w:val="20"/>
          <w:lang w:eastAsia="zh-CN"/>
        </w:rPr>
        <w:t xml:space="preserve">he CW node outside, maybe </w:t>
      </w:r>
      <w:proofErr w:type="spellStart"/>
      <w:r w:rsidR="001037BD" w:rsidRPr="000A168A">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can achieve the CW node via backhaul link, thus it can also up to </w:t>
      </w:r>
      <w:proofErr w:type="spellStart"/>
      <w:r w:rsidR="001037BD" w:rsidRPr="000A168A">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implementation to control CW node. Besides, for topology 2</w:t>
      </w:r>
      <w:r w:rsidR="001037BD" w:rsidRPr="000A168A" w:rsidDel="008C7A7F">
        <w:rPr>
          <w:rFonts w:ascii="Times New Roman" w:eastAsia="等线" w:hAnsi="Times New Roman"/>
          <w:szCs w:val="20"/>
          <w:lang w:eastAsia="zh-CN"/>
        </w:rPr>
        <w:t xml:space="preserve"> </w:t>
      </w:r>
      <w:r w:rsidR="008C7A7F" w:rsidRPr="000A168A">
        <w:rPr>
          <w:rFonts w:ascii="Times New Roman" w:eastAsia="等线" w:hAnsi="Times New Roman" w:hint="eastAsia"/>
          <w:szCs w:val="20"/>
          <w:lang w:eastAsia="zh-CN"/>
        </w:rPr>
        <w:t>and</w:t>
      </w:r>
      <w:r w:rsidR="008C7A7F" w:rsidRPr="000A168A">
        <w:rPr>
          <w:rFonts w:ascii="Times New Roman" w:eastAsia="等线" w:hAnsi="Times New Roman"/>
          <w:szCs w:val="20"/>
          <w:lang w:eastAsia="zh-CN"/>
        </w:rPr>
        <w:t xml:space="preserve"> CW is transmitted by UE inside topology</w:t>
      </w:r>
      <w:r w:rsidR="001037BD" w:rsidRPr="000A168A">
        <w:rPr>
          <w:rFonts w:ascii="Times New Roman" w:eastAsia="等线" w:hAnsi="Times New Roman"/>
          <w:szCs w:val="20"/>
          <w:lang w:eastAsia="zh-CN"/>
        </w:rPr>
        <w:t xml:space="preserve">, the control for the CW </w:t>
      </w:r>
      <w:r w:rsidR="008C7A7F" w:rsidRPr="000A168A">
        <w:rPr>
          <w:rFonts w:ascii="Times New Roman" w:eastAsia="等线" w:hAnsi="Times New Roman"/>
          <w:szCs w:val="20"/>
          <w:lang w:eastAsia="zh-CN"/>
        </w:rPr>
        <w:t xml:space="preserve">transmission </w:t>
      </w:r>
      <w:r w:rsidR="001037BD" w:rsidRPr="000A168A">
        <w:rPr>
          <w:rFonts w:ascii="Times New Roman" w:eastAsia="等线" w:hAnsi="Times New Roman"/>
          <w:szCs w:val="20"/>
          <w:lang w:eastAsia="zh-CN"/>
        </w:rPr>
        <w:t>is up to UE internal implementation</w:t>
      </w:r>
      <w:r w:rsidR="003967F1">
        <w:rPr>
          <w:rFonts w:ascii="Times New Roman" w:eastAsia="等线" w:hAnsi="Times New Roman"/>
          <w:szCs w:val="20"/>
          <w:lang w:eastAsia="zh-CN"/>
        </w:rPr>
        <w:t xml:space="preserve"> based on the time/frequency resources for A-IoT operation</w:t>
      </w:r>
      <w:r w:rsidR="003967F1" w:rsidRPr="003967F1">
        <w:rPr>
          <w:rFonts w:ascii="Times New Roman" w:eastAsia="等线" w:hAnsi="Times New Roman"/>
          <w:szCs w:val="20"/>
          <w:lang w:eastAsia="zh-CN"/>
        </w:rPr>
        <w:t xml:space="preserve"> </w:t>
      </w:r>
      <w:r w:rsidR="003967F1">
        <w:rPr>
          <w:rFonts w:ascii="Times New Roman" w:eastAsia="等线" w:hAnsi="Times New Roman"/>
          <w:szCs w:val="20"/>
          <w:lang w:eastAsia="zh-CN"/>
        </w:rPr>
        <w:t xml:space="preserve">allocated by </w:t>
      </w:r>
      <w:proofErr w:type="spellStart"/>
      <w:r w:rsidR="003967F1">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For topology 2 with outside CW node, it seems </w:t>
      </w:r>
      <w:proofErr w:type="spellStart"/>
      <w:r w:rsidR="001037BD" w:rsidRPr="000A168A">
        <w:rPr>
          <w:rFonts w:ascii="Times New Roman" w:eastAsia="等线" w:hAnsi="Times New Roman"/>
          <w:szCs w:val="20"/>
          <w:lang w:eastAsia="zh-CN"/>
        </w:rPr>
        <w:t>gNB</w:t>
      </w:r>
      <w:proofErr w:type="spellEnd"/>
      <w:r w:rsidR="001037BD" w:rsidRPr="000A168A">
        <w:rPr>
          <w:rFonts w:ascii="Times New Roman" w:eastAsia="等线" w:hAnsi="Times New Roman"/>
          <w:szCs w:val="20"/>
          <w:lang w:eastAsia="zh-CN"/>
        </w:rPr>
        <w:t xml:space="preserve"> implementation to do CW control will </w:t>
      </w:r>
      <w:r w:rsidR="002061D3" w:rsidRPr="000A168A">
        <w:rPr>
          <w:rFonts w:ascii="Times New Roman" w:eastAsia="等线" w:hAnsi="Times New Roman"/>
          <w:szCs w:val="20"/>
          <w:lang w:eastAsia="zh-CN"/>
        </w:rPr>
        <w:t xml:space="preserve">also </w:t>
      </w:r>
      <w:r w:rsidR="001037BD" w:rsidRPr="000A168A">
        <w:rPr>
          <w:rFonts w:ascii="Times New Roman" w:eastAsia="等线" w:hAnsi="Times New Roman"/>
          <w:szCs w:val="20"/>
          <w:lang w:eastAsia="zh-CN"/>
        </w:rPr>
        <w:t xml:space="preserve">be </w:t>
      </w:r>
      <w:r w:rsidR="002061D3" w:rsidRPr="000A168A">
        <w:rPr>
          <w:rFonts w:ascii="Times New Roman" w:eastAsia="等线" w:hAnsi="Times New Roman"/>
          <w:szCs w:val="20"/>
          <w:lang w:eastAsia="zh-CN"/>
        </w:rPr>
        <w:t>the way</w:t>
      </w:r>
      <w:r w:rsidR="001037BD" w:rsidRPr="000A168A">
        <w:rPr>
          <w:rFonts w:ascii="Times New Roman" w:eastAsia="等线" w:hAnsi="Times New Roman"/>
          <w:szCs w:val="20"/>
          <w:lang w:eastAsia="zh-CN"/>
        </w:rPr>
        <w:t>.</w:t>
      </w:r>
    </w:p>
    <w:p w14:paraId="4ACE0246" w14:textId="1E5B7D67" w:rsidR="001037BD" w:rsidRPr="000A168A" w:rsidRDefault="001037BD"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5" w:name="_Ref162968376"/>
      <w:r w:rsidRPr="000A168A">
        <w:rPr>
          <w:rFonts w:ascii="Times New Roman" w:eastAsia="等线" w:hAnsi="Times New Roman"/>
          <w:b/>
        </w:rPr>
        <w:t xml:space="preserve">Observation </w:t>
      </w:r>
      <w:r w:rsidR="0009259C" w:rsidRPr="000A168A">
        <w:rPr>
          <w:rFonts w:ascii="Times New Roman" w:hAnsi="Times New Roman"/>
          <w:b/>
        </w:rPr>
        <w:fldChar w:fldCharType="begin"/>
      </w:r>
      <w:r w:rsidR="0009259C" w:rsidRPr="000A168A">
        <w:rPr>
          <w:rFonts w:ascii="Times New Roman" w:hAnsi="Times New Roman"/>
          <w:b/>
        </w:rPr>
        <w:instrText xml:space="preserve"> SEQ Observation \* ARABIC </w:instrText>
      </w:r>
      <w:r w:rsidR="0009259C" w:rsidRPr="000A168A">
        <w:rPr>
          <w:rFonts w:ascii="Times New Roman" w:hAnsi="Times New Roman"/>
          <w:b/>
        </w:rPr>
        <w:fldChar w:fldCharType="separate"/>
      </w:r>
      <w:r w:rsidR="0032477F">
        <w:rPr>
          <w:rFonts w:ascii="Times New Roman" w:hAnsi="Times New Roman"/>
          <w:b/>
          <w:noProof/>
        </w:rPr>
        <w:t>8</w:t>
      </w:r>
      <w:r w:rsidR="0009259C" w:rsidRPr="000A168A">
        <w:rPr>
          <w:rFonts w:ascii="Times New Roman" w:hAnsi="Times New Roman"/>
          <w:b/>
        </w:rPr>
        <w:fldChar w:fldCharType="end"/>
      </w:r>
      <w:r w:rsidR="0009259C"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sidR="00E2580B" w:rsidRPr="000A168A">
        <w:rPr>
          <w:rFonts w:ascii="Times New Roman" w:eastAsia="等线" w:hAnsi="Times New Roman"/>
          <w:b/>
          <w:szCs w:val="20"/>
          <w:lang w:eastAsia="zh-CN"/>
        </w:rPr>
        <w:t xml:space="preserve">For </w:t>
      </w:r>
      <w:r w:rsidR="00D454D2" w:rsidRPr="000A168A">
        <w:rPr>
          <w:rFonts w:ascii="Times New Roman" w:eastAsia="等线" w:hAnsi="Times New Roman"/>
          <w:b/>
          <w:szCs w:val="20"/>
          <w:lang w:eastAsia="zh-CN"/>
        </w:rPr>
        <w:t>the case that the CW node is outside topologies</w:t>
      </w:r>
      <w:r w:rsidR="00D67C9F" w:rsidRPr="000A168A">
        <w:rPr>
          <w:rFonts w:ascii="Times New Roman" w:eastAsia="等线" w:hAnsi="Times New Roman"/>
          <w:b/>
          <w:szCs w:val="20"/>
          <w:lang w:eastAsia="zh-CN"/>
        </w:rPr>
        <w:t xml:space="preserve"> (both for topology 1 and 2)</w:t>
      </w:r>
      <w:r w:rsidR="00D454D2" w:rsidRPr="000A168A">
        <w:rPr>
          <w:rFonts w:ascii="Times New Roman" w:eastAsia="等线" w:hAnsi="Times New Roman"/>
          <w:b/>
          <w:szCs w:val="20"/>
          <w:lang w:eastAsia="zh-CN"/>
        </w:rPr>
        <w:t>, t</w:t>
      </w:r>
      <w:r w:rsidR="00D21C25" w:rsidRPr="000A168A">
        <w:rPr>
          <w:rFonts w:ascii="Times New Roman" w:eastAsia="等线" w:hAnsi="Times New Roman"/>
          <w:b/>
          <w:szCs w:val="20"/>
          <w:lang w:eastAsia="zh-CN"/>
        </w:rPr>
        <w:t xml:space="preserve">he control of the CW node </w:t>
      </w:r>
      <w:r w:rsidR="00FA4F22" w:rsidRPr="000A168A">
        <w:rPr>
          <w:rFonts w:ascii="Times New Roman" w:eastAsia="等线" w:hAnsi="Times New Roman"/>
          <w:b/>
          <w:szCs w:val="20"/>
          <w:lang w:eastAsia="zh-CN"/>
        </w:rPr>
        <w:t>can</w:t>
      </w:r>
      <w:r w:rsidR="00D21C25" w:rsidRPr="000A168A">
        <w:rPr>
          <w:rFonts w:ascii="Times New Roman" w:eastAsia="等线" w:hAnsi="Times New Roman"/>
          <w:b/>
          <w:szCs w:val="20"/>
          <w:lang w:eastAsia="zh-CN"/>
        </w:rPr>
        <w:t xml:space="preserve"> be achieved by </w:t>
      </w:r>
      <w:proofErr w:type="spellStart"/>
      <w:r w:rsidR="00D21C25" w:rsidRPr="000A168A">
        <w:rPr>
          <w:rFonts w:ascii="Times New Roman" w:eastAsia="等线" w:hAnsi="Times New Roman"/>
          <w:b/>
          <w:szCs w:val="20"/>
          <w:lang w:eastAsia="zh-CN"/>
        </w:rPr>
        <w:t>gNB</w:t>
      </w:r>
      <w:proofErr w:type="spellEnd"/>
      <w:r w:rsidR="00D21C25" w:rsidRPr="000A168A">
        <w:rPr>
          <w:rFonts w:ascii="Times New Roman" w:eastAsia="等线" w:hAnsi="Times New Roman"/>
          <w:b/>
          <w:szCs w:val="20"/>
          <w:lang w:eastAsia="zh-CN"/>
        </w:rPr>
        <w:t xml:space="preserve"> implementation.</w:t>
      </w:r>
      <w:bookmarkEnd w:id="35"/>
    </w:p>
    <w:p w14:paraId="754E1890" w14:textId="049B1A18" w:rsidR="00BB0B25" w:rsidRDefault="00FA4F22" w:rsidP="00706BA7">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Additionally, for topology 1 with the CW node outside topo</w:t>
      </w:r>
      <w:r w:rsidR="001F35CF">
        <w:rPr>
          <w:rFonts w:ascii="Times New Roman" w:eastAsia="等线" w:hAnsi="Times New Roman"/>
          <w:szCs w:val="20"/>
          <w:lang w:eastAsia="zh-CN"/>
        </w:rPr>
        <w:t>logy</w:t>
      </w:r>
      <w:r>
        <w:rPr>
          <w:rFonts w:ascii="Times New Roman" w:eastAsia="等线" w:hAnsi="Times New Roman"/>
          <w:szCs w:val="20"/>
          <w:lang w:eastAsia="zh-CN"/>
        </w:rPr>
        <w:t>, we think the case that UE</w:t>
      </w:r>
      <w:r w:rsidR="0092404E">
        <w:rPr>
          <w:rFonts w:ascii="Times New Roman" w:eastAsia="等线" w:hAnsi="Times New Roman"/>
          <w:szCs w:val="20"/>
          <w:lang w:eastAsia="zh-CN"/>
        </w:rPr>
        <w:t xml:space="preserve"> </w:t>
      </w:r>
      <w:r>
        <w:rPr>
          <w:rFonts w:ascii="Times New Roman" w:eastAsia="等线" w:hAnsi="Times New Roman"/>
          <w:szCs w:val="20"/>
          <w:lang w:eastAsia="zh-CN"/>
        </w:rPr>
        <w:t>play</w:t>
      </w:r>
      <w:r w:rsidR="0092404E">
        <w:rPr>
          <w:rFonts w:ascii="Times New Roman" w:eastAsia="等线" w:hAnsi="Times New Roman"/>
          <w:szCs w:val="20"/>
          <w:lang w:eastAsia="zh-CN"/>
        </w:rPr>
        <w:t>s</w:t>
      </w:r>
      <w:r>
        <w:rPr>
          <w:rFonts w:ascii="Times New Roman" w:eastAsia="等线" w:hAnsi="Times New Roman"/>
          <w:szCs w:val="20"/>
          <w:lang w:eastAsia="zh-CN"/>
        </w:rPr>
        <w:t xml:space="preserve"> the role of CW node without </w:t>
      </w:r>
      <w:r w:rsidR="00D30984">
        <w:rPr>
          <w:rFonts w:ascii="Times New Roman" w:eastAsia="等线" w:hAnsi="Times New Roman" w:hint="eastAsia"/>
          <w:szCs w:val="20"/>
          <w:lang w:eastAsia="zh-CN"/>
        </w:rPr>
        <w:t>R2D</w:t>
      </w:r>
      <w:r w:rsidR="00D30984">
        <w:rPr>
          <w:rFonts w:ascii="Times New Roman" w:eastAsia="等线" w:hAnsi="Times New Roman"/>
          <w:szCs w:val="20"/>
          <w:lang w:eastAsia="zh-CN"/>
        </w:rPr>
        <w:t xml:space="preserve"> </w:t>
      </w:r>
      <w:r w:rsidR="00D30984">
        <w:rPr>
          <w:rFonts w:ascii="Times New Roman" w:eastAsia="等线" w:hAnsi="Times New Roman" w:hint="eastAsia"/>
          <w:szCs w:val="20"/>
          <w:lang w:eastAsia="zh-CN"/>
        </w:rPr>
        <w:t>transmission</w:t>
      </w:r>
      <w:r w:rsidR="00D30984">
        <w:rPr>
          <w:rFonts w:ascii="Times New Roman" w:eastAsia="等线" w:hAnsi="Times New Roman"/>
          <w:szCs w:val="20"/>
          <w:lang w:eastAsia="zh-CN"/>
        </w:rPr>
        <w:t xml:space="preserve"> </w:t>
      </w:r>
      <w:r w:rsidR="00D30984">
        <w:rPr>
          <w:rFonts w:ascii="Times New Roman" w:eastAsia="等线" w:hAnsi="Times New Roman" w:hint="eastAsia"/>
          <w:szCs w:val="20"/>
          <w:lang w:eastAsia="zh-CN"/>
        </w:rPr>
        <w:t xml:space="preserve">or </w:t>
      </w:r>
      <w:r w:rsidR="00D30984">
        <w:rPr>
          <w:rFonts w:ascii="Times New Roman" w:eastAsia="等线" w:hAnsi="Times New Roman"/>
          <w:szCs w:val="20"/>
          <w:lang w:eastAsia="zh-CN"/>
        </w:rPr>
        <w:t xml:space="preserve">D2R reception, </w:t>
      </w:r>
      <w:r>
        <w:rPr>
          <w:rFonts w:ascii="Times New Roman" w:eastAsia="等线" w:hAnsi="Times New Roman"/>
          <w:szCs w:val="20"/>
          <w:lang w:eastAsia="zh-CN"/>
        </w:rPr>
        <w:t xml:space="preserve">should </w:t>
      </w:r>
      <w:r w:rsidR="00D30984">
        <w:rPr>
          <w:rFonts w:ascii="Times New Roman" w:eastAsia="等线" w:hAnsi="Times New Roman"/>
          <w:szCs w:val="20"/>
          <w:lang w:eastAsia="zh-CN"/>
        </w:rPr>
        <w:t>not be considered. Since, UE</w:t>
      </w:r>
      <w:r w:rsidR="004550FC">
        <w:rPr>
          <w:rFonts w:ascii="Times New Roman" w:eastAsia="等线" w:hAnsi="Times New Roman"/>
          <w:szCs w:val="20"/>
          <w:lang w:eastAsia="zh-CN"/>
        </w:rPr>
        <w:t xml:space="preserve"> would be scheduled to perform CW transmission</w:t>
      </w:r>
      <w:r w:rsidR="00C41CEC">
        <w:rPr>
          <w:rFonts w:ascii="Times New Roman" w:eastAsia="等线" w:hAnsi="Times New Roman"/>
          <w:szCs w:val="20"/>
          <w:lang w:eastAsia="zh-CN"/>
        </w:rPr>
        <w:t>,</w:t>
      </w:r>
      <w:r w:rsidR="00D30984">
        <w:rPr>
          <w:rFonts w:ascii="Times New Roman" w:eastAsia="等线" w:hAnsi="Times New Roman"/>
          <w:szCs w:val="20"/>
          <w:lang w:eastAsia="zh-CN"/>
        </w:rPr>
        <w:t xml:space="preserve"> </w:t>
      </w:r>
      <w:r w:rsidR="004550FC">
        <w:rPr>
          <w:rFonts w:ascii="Times New Roman" w:eastAsia="等线" w:hAnsi="Times New Roman"/>
          <w:szCs w:val="20"/>
          <w:lang w:eastAsia="zh-CN"/>
        </w:rPr>
        <w:t>while</w:t>
      </w:r>
      <w:r w:rsidR="00D30984">
        <w:rPr>
          <w:rFonts w:ascii="Times New Roman" w:eastAsia="等线" w:hAnsi="Times New Roman"/>
          <w:szCs w:val="20"/>
          <w:lang w:eastAsia="zh-CN"/>
        </w:rPr>
        <w:t xml:space="preserve"> agnostic to the traffic it is involved in</w:t>
      </w:r>
      <w:r w:rsidR="003967F1">
        <w:rPr>
          <w:rFonts w:ascii="Times New Roman" w:eastAsia="等线" w:hAnsi="Times New Roman"/>
          <w:szCs w:val="20"/>
          <w:lang w:eastAsia="zh-CN"/>
        </w:rPr>
        <w:t xml:space="preserve"> and in addition interrupts UE’s current communication, </w:t>
      </w:r>
      <w:r w:rsidR="002041A7">
        <w:rPr>
          <w:rFonts w:ascii="Times New Roman" w:eastAsia="等线" w:hAnsi="Times New Roman"/>
          <w:szCs w:val="20"/>
          <w:lang w:eastAsia="zh-CN"/>
        </w:rPr>
        <w:t>the use case should be justified</w:t>
      </w:r>
      <w:r w:rsidR="003967F1">
        <w:rPr>
          <w:rFonts w:ascii="Times New Roman" w:eastAsia="等线" w:hAnsi="Times New Roman"/>
          <w:szCs w:val="20"/>
          <w:lang w:eastAsia="zh-CN"/>
        </w:rPr>
        <w:t xml:space="preserve"> first</w:t>
      </w:r>
      <w:r>
        <w:rPr>
          <w:rFonts w:ascii="Times New Roman" w:eastAsia="等线" w:hAnsi="Times New Roman"/>
          <w:szCs w:val="20"/>
          <w:lang w:eastAsia="zh-CN"/>
        </w:rPr>
        <w:t>.</w:t>
      </w:r>
      <w:r w:rsidR="0092404E">
        <w:rPr>
          <w:rFonts w:ascii="Times New Roman" w:eastAsia="等线" w:hAnsi="Times New Roman"/>
          <w:szCs w:val="20"/>
          <w:lang w:eastAsia="zh-CN"/>
        </w:rPr>
        <w:t xml:space="preserve"> That is to say, UE can be a potential CW node only when it makes communication with </w:t>
      </w:r>
      <w:proofErr w:type="spellStart"/>
      <w:r w:rsidR="0092404E">
        <w:rPr>
          <w:rFonts w:ascii="Times New Roman" w:eastAsia="等线" w:hAnsi="Times New Roman" w:hint="eastAsia"/>
          <w:szCs w:val="20"/>
          <w:lang w:eastAsia="zh-CN"/>
        </w:rPr>
        <w:t>AI</w:t>
      </w:r>
      <w:r w:rsidR="0092404E">
        <w:rPr>
          <w:rFonts w:ascii="Times New Roman" w:eastAsia="等线" w:hAnsi="Times New Roman"/>
          <w:szCs w:val="20"/>
          <w:lang w:eastAsia="zh-CN"/>
        </w:rPr>
        <w:t>oT</w:t>
      </w:r>
      <w:proofErr w:type="spellEnd"/>
      <w:r w:rsidR="0092404E">
        <w:rPr>
          <w:rFonts w:ascii="Times New Roman" w:eastAsia="等线" w:hAnsi="Times New Roman"/>
          <w:szCs w:val="20"/>
          <w:lang w:eastAsia="zh-CN"/>
        </w:rPr>
        <w:t xml:space="preserve"> device. </w:t>
      </w:r>
    </w:p>
    <w:p w14:paraId="4C9309DC" w14:textId="3FC4E9A3" w:rsidR="00854D09" w:rsidRDefault="0092404E" w:rsidP="009B49C9">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6" w:name="_Ref162968404"/>
      <w:r>
        <w:rPr>
          <w:rFonts w:ascii="Times New Roman" w:eastAsia="等线" w:hAnsi="Times New Roman"/>
          <w:b/>
          <w:szCs w:val="20"/>
          <w:lang w:eastAsia="zh-CN"/>
        </w:rPr>
        <w:t xml:space="preserve">Proposal </w:t>
      </w:r>
      <w:r w:rsidR="00CE0EA3" w:rsidRPr="00BD45CA">
        <w:rPr>
          <w:rFonts w:ascii="Times New Roman" w:hAnsi="Times New Roman"/>
          <w:b/>
        </w:rPr>
        <w:fldChar w:fldCharType="begin"/>
      </w:r>
      <w:r w:rsidR="00CE0EA3" w:rsidRPr="00BD45CA">
        <w:rPr>
          <w:rFonts w:ascii="Times New Roman" w:hAnsi="Times New Roman"/>
          <w:b/>
        </w:rPr>
        <w:instrText xml:space="preserve"> SEQ Proposal \* ARABIC </w:instrText>
      </w:r>
      <w:r w:rsidR="00CE0EA3" w:rsidRPr="00BD45CA">
        <w:rPr>
          <w:rFonts w:ascii="Times New Roman" w:hAnsi="Times New Roman"/>
          <w:b/>
        </w:rPr>
        <w:fldChar w:fldCharType="separate"/>
      </w:r>
      <w:r w:rsidR="0032477F">
        <w:rPr>
          <w:rFonts w:ascii="Times New Roman" w:hAnsi="Times New Roman"/>
          <w:b/>
          <w:noProof/>
        </w:rPr>
        <w:t>6</w:t>
      </w:r>
      <w:r w:rsidR="00CE0EA3" w:rsidRPr="00BD45CA">
        <w:rPr>
          <w:rFonts w:ascii="Times New Roman" w:hAnsi="Times New Roman"/>
          <w:b/>
        </w:rPr>
        <w:fldChar w:fldCharType="end"/>
      </w:r>
      <w:r w:rsidR="00CE0EA3" w:rsidRPr="005E53A8">
        <w:rPr>
          <w:rFonts w:ascii="Times New Roman" w:eastAsia="等线" w:hAnsi="Times New Roman"/>
          <w:b/>
          <w:szCs w:val="20"/>
          <w:lang w:eastAsia="zh-CN"/>
        </w:rPr>
        <w:t>:</w:t>
      </w:r>
      <w:r>
        <w:rPr>
          <w:rFonts w:ascii="Times New Roman" w:eastAsia="等线" w:hAnsi="Times New Roman"/>
          <w:b/>
          <w:szCs w:val="20"/>
          <w:lang w:eastAsia="zh-CN"/>
        </w:rPr>
        <w:t xml:space="preserve"> </w:t>
      </w:r>
      <w:r w:rsidRPr="0092404E">
        <w:rPr>
          <w:rFonts w:ascii="Times New Roman" w:eastAsia="等线" w:hAnsi="Times New Roman"/>
          <w:b/>
          <w:szCs w:val="20"/>
          <w:lang w:eastAsia="zh-CN"/>
        </w:rPr>
        <w:t xml:space="preserve">Not support UE </w:t>
      </w:r>
      <w:r>
        <w:rPr>
          <w:rFonts w:ascii="Times New Roman" w:eastAsia="等线" w:hAnsi="Times New Roman"/>
          <w:b/>
          <w:szCs w:val="20"/>
          <w:lang w:eastAsia="zh-CN"/>
        </w:rPr>
        <w:t>to be the CW node</w:t>
      </w:r>
      <w:r w:rsidRPr="0092404E">
        <w:rPr>
          <w:rFonts w:ascii="Times New Roman" w:eastAsia="等线" w:hAnsi="Times New Roman"/>
          <w:b/>
          <w:szCs w:val="20"/>
          <w:lang w:eastAsia="zh-CN"/>
        </w:rPr>
        <w:t xml:space="preserve"> </w:t>
      </w:r>
      <w:r w:rsidR="00430603">
        <w:rPr>
          <w:rFonts w:ascii="Times New Roman" w:eastAsia="等线" w:hAnsi="Times New Roman" w:hint="eastAsia"/>
          <w:b/>
          <w:szCs w:val="20"/>
          <w:lang w:eastAsia="zh-CN"/>
        </w:rPr>
        <w:t>if</w:t>
      </w:r>
      <w:r w:rsidR="00430603">
        <w:rPr>
          <w:rFonts w:ascii="Times New Roman" w:eastAsia="等线" w:hAnsi="Times New Roman"/>
          <w:b/>
          <w:szCs w:val="20"/>
          <w:lang w:eastAsia="zh-CN"/>
        </w:rPr>
        <w:t xml:space="preserve"> </w:t>
      </w:r>
      <w:r w:rsidR="00430603">
        <w:rPr>
          <w:rFonts w:ascii="Times New Roman" w:eastAsia="等线" w:hAnsi="Times New Roman" w:hint="eastAsia"/>
          <w:b/>
          <w:szCs w:val="20"/>
          <w:lang w:eastAsia="zh-CN"/>
        </w:rPr>
        <w:t>the</w:t>
      </w:r>
      <w:r w:rsidR="00430603">
        <w:rPr>
          <w:rFonts w:ascii="Times New Roman" w:eastAsia="等线" w:hAnsi="Times New Roman"/>
          <w:b/>
          <w:szCs w:val="20"/>
          <w:lang w:eastAsia="zh-CN"/>
        </w:rPr>
        <w:t xml:space="preserve"> UE does not </w:t>
      </w:r>
      <w:r w:rsidR="00430603" w:rsidRPr="00430603">
        <w:rPr>
          <w:rFonts w:ascii="Times New Roman" w:eastAsia="等线" w:hAnsi="Times New Roman"/>
          <w:b/>
          <w:szCs w:val="20"/>
          <w:lang w:eastAsia="zh-CN"/>
        </w:rPr>
        <w:t xml:space="preserve">participate in </w:t>
      </w:r>
      <w:proofErr w:type="spellStart"/>
      <w:r w:rsidR="00430603" w:rsidRPr="00430603">
        <w:rPr>
          <w:rFonts w:ascii="Times New Roman" w:eastAsia="等线" w:hAnsi="Times New Roman"/>
          <w:b/>
          <w:szCs w:val="20"/>
          <w:lang w:eastAsia="zh-CN"/>
        </w:rPr>
        <w:t>AIoT</w:t>
      </w:r>
      <w:proofErr w:type="spellEnd"/>
      <w:r w:rsidR="00067A67">
        <w:rPr>
          <w:rFonts w:ascii="Times New Roman" w:eastAsia="等线" w:hAnsi="Times New Roman"/>
          <w:b/>
          <w:szCs w:val="20"/>
          <w:lang w:eastAsia="zh-CN"/>
        </w:rPr>
        <w:t xml:space="preserve"> </w:t>
      </w:r>
      <w:r w:rsidR="00067A67">
        <w:rPr>
          <w:rFonts w:ascii="Times New Roman" w:eastAsia="等线" w:hAnsi="Times New Roman" w:hint="eastAsia"/>
          <w:b/>
          <w:szCs w:val="20"/>
          <w:lang w:eastAsia="zh-CN"/>
        </w:rPr>
        <w:t>D</w:t>
      </w:r>
      <w:r w:rsidR="00067A67">
        <w:rPr>
          <w:rFonts w:ascii="Times New Roman" w:eastAsia="等线" w:hAnsi="Times New Roman"/>
          <w:b/>
          <w:szCs w:val="20"/>
          <w:lang w:eastAsia="zh-CN"/>
        </w:rPr>
        <w:t>2</w:t>
      </w:r>
      <w:r w:rsidR="00067A67">
        <w:rPr>
          <w:rFonts w:ascii="Times New Roman" w:eastAsia="等线" w:hAnsi="Times New Roman" w:hint="eastAsia"/>
          <w:b/>
          <w:szCs w:val="20"/>
          <w:lang w:eastAsia="zh-CN"/>
        </w:rPr>
        <w:t>R</w:t>
      </w:r>
      <w:r w:rsidR="00067A67">
        <w:rPr>
          <w:rFonts w:ascii="Times New Roman" w:eastAsia="等线" w:hAnsi="Times New Roman" w:hint="eastAsia"/>
          <w:b/>
          <w:szCs w:val="20"/>
          <w:lang w:eastAsia="zh-CN"/>
        </w:rPr>
        <w:t>/</w:t>
      </w:r>
      <w:r w:rsidR="00067A67">
        <w:rPr>
          <w:rFonts w:ascii="Times New Roman" w:eastAsia="等线" w:hAnsi="Times New Roman"/>
          <w:b/>
          <w:szCs w:val="20"/>
          <w:lang w:eastAsia="zh-CN"/>
        </w:rPr>
        <w:t>R2D</w:t>
      </w:r>
      <w:r w:rsidR="00430603" w:rsidRPr="00430603">
        <w:rPr>
          <w:rFonts w:ascii="Times New Roman" w:eastAsia="等线" w:hAnsi="Times New Roman"/>
          <w:b/>
          <w:szCs w:val="20"/>
          <w:lang w:eastAsia="zh-CN"/>
        </w:rPr>
        <w:t xml:space="preserve"> transmission</w:t>
      </w:r>
      <w:r w:rsidR="00D03663">
        <w:rPr>
          <w:rFonts w:ascii="Times New Roman" w:eastAsia="等线" w:hAnsi="Times New Roman"/>
          <w:b/>
          <w:szCs w:val="20"/>
          <w:lang w:eastAsia="zh-CN"/>
        </w:rPr>
        <w:t>.</w:t>
      </w:r>
      <w:bookmarkEnd w:id="36"/>
    </w:p>
    <w:p w14:paraId="41936743" w14:textId="291E5CFC" w:rsidR="006A1A58" w:rsidRPr="00B417DF" w:rsidRDefault="006A1A58" w:rsidP="00B417DF">
      <w:pPr>
        <w:keepNext/>
        <w:keepLines/>
        <w:numPr>
          <w:ilvl w:val="0"/>
          <w:numId w:val="5"/>
        </w:numPr>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Times New Roman" w:hAnsi="Times New Roman"/>
          <w:sz w:val="36"/>
          <w:szCs w:val="20"/>
          <w:lang w:val="fr-FR"/>
        </w:rPr>
      </w:pPr>
      <w:r w:rsidRPr="00B417DF">
        <w:rPr>
          <w:rFonts w:ascii="Times New Roman" w:hAnsi="Times New Roman"/>
          <w:sz w:val="36"/>
          <w:szCs w:val="20"/>
          <w:lang w:val="fr-FR"/>
        </w:rPr>
        <w:t xml:space="preserve">Interference suppression for different interference types at D2R receiver </w:t>
      </w:r>
    </w:p>
    <w:p w14:paraId="541882D8" w14:textId="4C3E426D" w:rsidR="00F615DF" w:rsidRDefault="008F494D" w:rsidP="00EE4AE9">
      <w:pPr>
        <w:jc w:val="both"/>
        <w:rPr>
          <w:rFonts w:ascii="Times New Roman" w:hAnsi="Times New Roman"/>
        </w:rPr>
      </w:pPr>
      <w:r w:rsidRPr="00EE4AE9">
        <w:rPr>
          <w:rFonts w:ascii="Times New Roman" w:eastAsiaTheme="minorEastAsia" w:hAnsi="Times New Roman"/>
          <w:lang w:eastAsia="zh-CN"/>
        </w:rPr>
        <w:t>As</w:t>
      </w:r>
      <w:r w:rsidRPr="00EE4AE9">
        <w:rPr>
          <w:rFonts w:ascii="Times New Roman" w:hAnsi="Times New Roman"/>
        </w:rPr>
        <w:t xml:space="preserve"> </w:t>
      </w:r>
      <w:r w:rsidRPr="00EE4AE9">
        <w:rPr>
          <w:rFonts w:ascii="Times New Roman" w:eastAsiaTheme="minorEastAsia" w:hAnsi="Times New Roman"/>
          <w:lang w:eastAsia="zh-CN"/>
        </w:rPr>
        <w:t>for</w:t>
      </w:r>
      <w:r w:rsidRPr="00EE4AE9">
        <w:rPr>
          <w:rFonts w:ascii="Times New Roman" w:hAnsi="Times New Roman"/>
        </w:rPr>
        <w:t xml:space="preserve"> </w:t>
      </w:r>
      <w:r w:rsidRPr="00EE4AE9">
        <w:rPr>
          <w:rFonts w:ascii="Times New Roman" w:eastAsiaTheme="minorEastAsia" w:hAnsi="Times New Roman"/>
          <w:lang w:eastAsia="zh-CN"/>
        </w:rPr>
        <w:t>interference</w:t>
      </w:r>
      <w:r w:rsidRPr="00EE4AE9">
        <w:rPr>
          <w:rFonts w:ascii="Times New Roman" w:hAnsi="Times New Roman"/>
        </w:rPr>
        <w:t xml:space="preserve"> </w:t>
      </w:r>
      <w:r w:rsidRPr="00EE4AE9">
        <w:rPr>
          <w:rFonts w:ascii="Times New Roman" w:eastAsiaTheme="minorEastAsia" w:hAnsi="Times New Roman"/>
          <w:lang w:eastAsia="zh-CN"/>
        </w:rPr>
        <w:t>suppression</w:t>
      </w:r>
      <w:r w:rsidRPr="00EE4AE9">
        <w:rPr>
          <w:rFonts w:ascii="Times New Roman" w:hAnsi="Times New Roman"/>
        </w:rPr>
        <w:t>,</w:t>
      </w:r>
      <w:r w:rsidR="008822B1" w:rsidRPr="00EE4AE9">
        <w:rPr>
          <w:rFonts w:ascii="Times New Roman" w:hAnsi="Times New Roman"/>
        </w:rPr>
        <w:t xml:space="preserve"> </w:t>
      </w:r>
      <w:r w:rsidR="00F82768" w:rsidRPr="00EE4AE9">
        <w:rPr>
          <w:rFonts w:ascii="Times New Roman" w:hAnsi="Times New Roman"/>
        </w:rPr>
        <w:t>scenario A1/B and A2 can be discussed respectively.</w:t>
      </w:r>
      <w:r w:rsidR="00E97842" w:rsidRPr="00EE4AE9">
        <w:rPr>
          <w:rFonts w:ascii="Times New Roman" w:hAnsi="Times New Roman"/>
        </w:rPr>
        <w:t xml:space="preserve"> For </w:t>
      </w:r>
      <w:r w:rsidR="00E97842" w:rsidRPr="00EE4AE9">
        <w:rPr>
          <w:rFonts w:ascii="Times New Roman" w:hAnsi="Times New Roman"/>
        </w:rPr>
        <w:t>A1/B scenario, the receiver and transmitter and separated, which means</w:t>
      </w:r>
      <w:r w:rsidR="00EB5E5D">
        <w:rPr>
          <w:rFonts w:ascii="Times New Roman" w:hAnsi="Times New Roman"/>
        </w:rPr>
        <w:t xml:space="preserve"> </w:t>
      </w:r>
      <w:r w:rsidR="00553CFD" w:rsidRPr="00EE4AE9">
        <w:rPr>
          <w:rFonts w:ascii="Times New Roman" w:hAnsi="Times New Roman"/>
        </w:rPr>
        <w:t>spatial domain</w:t>
      </w:r>
      <w:r w:rsidR="00EB5E5D">
        <w:rPr>
          <w:rFonts w:ascii="Times New Roman" w:hAnsi="Times New Roman"/>
        </w:rPr>
        <w:t xml:space="preserve"> isolation for the CW interference can be obtained through this deployme</w:t>
      </w:r>
      <w:r w:rsidR="00EB5E5D">
        <w:rPr>
          <w:rFonts w:ascii="Times New Roman" w:hAnsi="Times New Roman"/>
        </w:rPr>
        <w:t>nt</w:t>
      </w:r>
      <w:r w:rsidR="00EB5E5D">
        <w:rPr>
          <w:rFonts w:ascii="Times New Roman" w:hAnsi="Times New Roman"/>
        </w:rPr>
        <w:t>.</w:t>
      </w:r>
      <w:r w:rsidR="00553CFD" w:rsidRPr="00EE4AE9">
        <w:rPr>
          <w:rFonts w:ascii="Times New Roman" w:hAnsi="Times New Roman"/>
        </w:rPr>
        <w:t xml:space="preserve"> </w:t>
      </w:r>
      <w:r w:rsidR="009D0810">
        <w:rPr>
          <w:rFonts w:ascii="Times New Roman" w:hAnsi="Times New Roman"/>
        </w:rPr>
        <w:t>The amount of spatial isolation can be co</w:t>
      </w:r>
      <w:r w:rsidR="009D0810">
        <w:rPr>
          <w:rFonts w:ascii="Times New Roman" w:hAnsi="Times New Roman"/>
        </w:rPr>
        <w:t>mposed of two parts, including</w:t>
      </w:r>
      <w:r w:rsidR="00553CFD" w:rsidRPr="00EE4AE9">
        <w:rPr>
          <w:rFonts w:ascii="Times New Roman" w:hAnsi="Times New Roman"/>
        </w:rPr>
        <w:t xml:space="preserve"> the pathloss isola</w:t>
      </w:r>
      <w:r w:rsidR="00553CFD" w:rsidRPr="00EE4AE9">
        <w:rPr>
          <w:rFonts w:ascii="Times New Roman" w:hAnsi="Times New Roman"/>
        </w:rPr>
        <w:t>tion and the transmitter and receiver antenna beam</w:t>
      </w:r>
      <w:r w:rsidR="00EB5E5D">
        <w:rPr>
          <w:rFonts w:ascii="Times New Roman" w:hAnsi="Times New Roman"/>
        </w:rPr>
        <w:t xml:space="preserve"> </w:t>
      </w:r>
      <w:r w:rsidR="00553CFD" w:rsidRPr="00EE4AE9">
        <w:rPr>
          <w:rFonts w:ascii="Times New Roman" w:hAnsi="Times New Roman"/>
        </w:rPr>
        <w:t>nulling</w:t>
      </w:r>
      <w:r w:rsidR="00BC3F78">
        <w:rPr>
          <w:rFonts w:ascii="Times New Roman" w:hAnsi="Times New Roman"/>
        </w:rPr>
        <w:t xml:space="preserve"> </w:t>
      </w:r>
      <w:r w:rsidR="00553CFD" w:rsidRPr="00EE4AE9">
        <w:rPr>
          <w:rFonts w:ascii="Times New Roman" w:hAnsi="Times New Roman"/>
        </w:rPr>
        <w:t>[</w:t>
      </w:r>
      <w:r w:rsidR="002836D1" w:rsidRPr="00AF41A8">
        <w:rPr>
          <w:rFonts w:ascii="Times New Roman" w:hAnsi="Times New Roman"/>
        </w:rPr>
        <w:t>3</w:t>
      </w:r>
      <w:r w:rsidR="00553CFD" w:rsidRPr="00EE4AE9">
        <w:rPr>
          <w:rFonts w:ascii="Times New Roman" w:hAnsi="Times New Roman"/>
        </w:rPr>
        <w:t>].</w:t>
      </w:r>
      <w:r w:rsidR="00617F92">
        <w:rPr>
          <w:rFonts w:ascii="Times New Roman" w:hAnsi="Times New Roman"/>
        </w:rPr>
        <w:t xml:space="preserve"> </w:t>
      </w:r>
    </w:p>
    <w:p w14:paraId="16E48439" w14:textId="1540D56A" w:rsidR="00F615DF" w:rsidRDefault="00F615DF" w:rsidP="00F615DF">
      <w:pPr>
        <w:pStyle w:val="af0"/>
        <w:numPr>
          <w:ilvl w:val="0"/>
          <w:numId w:val="25"/>
        </w:numPr>
        <w:ind w:firstLineChars="0"/>
        <w:rPr>
          <w:rFonts w:ascii="Times New Roman" w:hAnsi="Times New Roman"/>
        </w:rPr>
      </w:pPr>
      <w:r w:rsidRPr="000C6C5B">
        <w:rPr>
          <w:rFonts w:ascii="Times New Roman" w:hAnsi="Times New Roman"/>
          <w:b/>
        </w:rPr>
        <w:t xml:space="preserve">Pathloss: </w:t>
      </w:r>
      <w:r w:rsidR="00991846" w:rsidRPr="000C6C5B">
        <w:rPr>
          <w:rFonts w:ascii="Times New Roman" w:hAnsi="Times New Roman"/>
        </w:rPr>
        <w:t xml:space="preserve">For the </w:t>
      </w:r>
      <w:r w:rsidR="00991846" w:rsidRPr="000C6C5B">
        <w:rPr>
          <w:rFonts w:ascii="Times New Roman" w:hAnsi="Times New Roman"/>
        </w:rPr>
        <w:t>D1T1 scenario, the pathloss isolation can be reached 61 dB</w:t>
      </w:r>
      <w:r w:rsidR="00991846" w:rsidRPr="000C6C5B">
        <w:rPr>
          <w:rFonts w:ascii="Times New Roman" w:hAnsi="Times New Roman"/>
        </w:rPr>
        <w:t xml:space="preserve">, which </w:t>
      </w:r>
      <w:r w:rsidR="009D0810" w:rsidRPr="000C6C5B">
        <w:rPr>
          <w:rFonts w:ascii="Times New Roman" w:eastAsia="Times New Roman" w:hAnsi="Times New Roman"/>
          <w:lang w:eastAsia="en-US"/>
        </w:rPr>
        <w:t>assumes</w:t>
      </w:r>
      <w:r w:rsidR="009D0810" w:rsidRPr="000C6C5B">
        <w:rPr>
          <w:rFonts w:ascii="Times New Roman" w:hAnsi="Times New Roman"/>
        </w:rPr>
        <w:t xml:space="preserve"> </w:t>
      </w:r>
      <w:r w:rsidR="00991846" w:rsidRPr="000C6C5B">
        <w:rPr>
          <w:rFonts w:ascii="Times New Roman" w:hAnsi="Times New Roman"/>
        </w:rPr>
        <w:t xml:space="preserve">the distance between CW emitter and receiver are 20 meters for </w:t>
      </w:r>
      <w:proofErr w:type="spellStart"/>
      <w:r w:rsidR="00991846" w:rsidRPr="000C6C5B">
        <w:rPr>
          <w:rFonts w:ascii="Times New Roman" w:hAnsi="Times New Roman"/>
        </w:rPr>
        <w:t>InH</w:t>
      </w:r>
      <w:proofErr w:type="spellEnd"/>
      <w:r w:rsidR="00991846" w:rsidRPr="000C6C5B">
        <w:rPr>
          <w:rFonts w:ascii="Times New Roman" w:hAnsi="Times New Roman"/>
        </w:rPr>
        <w:t>-DH-NLOS</w:t>
      </w:r>
      <w:r w:rsidR="00991846" w:rsidRPr="000C6C5B">
        <w:rPr>
          <w:rFonts w:ascii="Times New Roman" w:hAnsi="Times New Roman"/>
        </w:rPr>
        <w:t xml:space="preserve"> path loss model.</w:t>
      </w:r>
      <w:r w:rsidR="00900753" w:rsidRPr="000C6C5B">
        <w:rPr>
          <w:rFonts w:ascii="Times New Roman" w:hAnsi="Times New Roman"/>
        </w:rPr>
        <w:t xml:space="preserve"> Meanwhile,</w:t>
      </w:r>
      <w:r w:rsidR="00EB5E5D" w:rsidRPr="000C6C5B">
        <w:rPr>
          <w:rFonts w:ascii="Times New Roman" w:hAnsi="Times New Roman"/>
        </w:rPr>
        <w:t xml:space="preserve"> </w:t>
      </w:r>
      <w:r w:rsidR="00900753" w:rsidRPr="000C6C5B">
        <w:rPr>
          <w:rFonts w:ascii="Times New Roman" w:hAnsi="Times New Roman"/>
        </w:rPr>
        <w:t xml:space="preserve">for the </w:t>
      </w:r>
      <w:r w:rsidR="00900753" w:rsidRPr="000C6C5B">
        <w:rPr>
          <w:rFonts w:ascii="Times New Roman" w:eastAsiaTheme="minorEastAsia" w:hAnsi="Times New Roman"/>
        </w:rPr>
        <w:t>D2T2</w:t>
      </w:r>
      <w:r w:rsidR="00900753" w:rsidRPr="000C6C5B">
        <w:rPr>
          <w:rFonts w:ascii="Times New Roman" w:hAnsi="Times New Roman"/>
        </w:rPr>
        <w:t xml:space="preserve"> scenario, the pathloss isolation </w:t>
      </w:r>
      <w:r w:rsidR="002C28BB" w:rsidRPr="00AF41A8">
        <w:rPr>
          <w:rFonts w:ascii="Times New Roman" w:eastAsiaTheme="minorEastAsia" w:hAnsi="Times New Roman"/>
        </w:rPr>
        <w:t>is</w:t>
      </w:r>
      <w:r w:rsidR="00900753" w:rsidRPr="000C6C5B">
        <w:rPr>
          <w:rFonts w:ascii="Times New Roman" w:hAnsi="Times New Roman"/>
        </w:rPr>
        <w:t xml:space="preserve"> 65 d</w:t>
      </w:r>
      <w:r w:rsidR="00900753" w:rsidRPr="000C6C5B">
        <w:rPr>
          <w:rFonts w:ascii="Times New Roman" w:eastAsiaTheme="minorEastAsia" w:hAnsi="Times New Roman"/>
        </w:rPr>
        <w:t>B</w:t>
      </w:r>
      <w:r w:rsidR="00900753" w:rsidRPr="000C6C5B">
        <w:rPr>
          <w:rFonts w:ascii="Times New Roman" w:hAnsi="Times New Roman"/>
        </w:rPr>
        <w:t xml:space="preserve"> </w:t>
      </w:r>
      <w:r w:rsidR="00900753" w:rsidRPr="000C6C5B">
        <w:rPr>
          <w:rFonts w:ascii="Times New Roman" w:eastAsiaTheme="minorEastAsia" w:hAnsi="Times New Roman"/>
        </w:rPr>
        <w:t>when</w:t>
      </w:r>
      <w:r w:rsidR="00900753" w:rsidRPr="000C6C5B">
        <w:rPr>
          <w:rFonts w:ascii="Times New Roman" w:hAnsi="Times New Roman"/>
        </w:rPr>
        <w:t xml:space="preserve"> </w:t>
      </w:r>
      <w:r w:rsidR="00900753" w:rsidRPr="000C6C5B">
        <w:rPr>
          <w:rFonts w:ascii="Times New Roman" w:hAnsi="Times New Roman"/>
        </w:rPr>
        <w:t xml:space="preserve">the CW emitter and receiver distance </w:t>
      </w:r>
      <w:r w:rsidR="00D032D9" w:rsidRPr="000C6C5B">
        <w:rPr>
          <w:rFonts w:ascii="Times New Roman" w:eastAsiaTheme="minorEastAsia" w:hAnsi="Times New Roman"/>
        </w:rPr>
        <w:t xml:space="preserve">is </w:t>
      </w:r>
      <w:r w:rsidR="00900753" w:rsidRPr="000C6C5B">
        <w:rPr>
          <w:rFonts w:ascii="Times New Roman" w:hAnsi="Times New Roman"/>
        </w:rPr>
        <w:t xml:space="preserve">20 meters and the pathloss model is </w:t>
      </w:r>
      <w:proofErr w:type="spellStart"/>
      <w:r w:rsidR="00900753" w:rsidRPr="000C6C5B">
        <w:rPr>
          <w:rFonts w:ascii="Times New Roman" w:hAnsi="Times New Roman"/>
        </w:rPr>
        <w:t>InH</w:t>
      </w:r>
      <w:proofErr w:type="spellEnd"/>
      <w:r w:rsidR="00900753" w:rsidRPr="000C6C5B">
        <w:rPr>
          <w:rFonts w:ascii="Times New Roman" w:hAnsi="Times New Roman"/>
        </w:rPr>
        <w:t>-Office</w:t>
      </w:r>
      <w:r w:rsidR="00DC580A" w:rsidRPr="000C6C5B">
        <w:rPr>
          <w:rFonts w:ascii="Times New Roman" w:hAnsi="Times New Roman"/>
        </w:rPr>
        <w:t>-</w:t>
      </w:r>
      <w:r w:rsidR="00900753" w:rsidRPr="000C6C5B">
        <w:rPr>
          <w:rFonts w:ascii="Times New Roman" w:hAnsi="Times New Roman"/>
        </w:rPr>
        <w:t>NLOS.</w:t>
      </w:r>
      <w:r w:rsidR="00991846" w:rsidRPr="000C6C5B">
        <w:rPr>
          <w:rFonts w:ascii="Times New Roman" w:hAnsi="Times New Roman"/>
        </w:rPr>
        <w:t xml:space="preserve"> </w:t>
      </w:r>
    </w:p>
    <w:p w14:paraId="6C84B224" w14:textId="558E604B" w:rsidR="008642A7" w:rsidRPr="000C6C5B" w:rsidRDefault="00F615DF" w:rsidP="00F615DF">
      <w:pPr>
        <w:pStyle w:val="af0"/>
        <w:numPr>
          <w:ilvl w:val="0"/>
          <w:numId w:val="25"/>
        </w:numPr>
        <w:ind w:firstLineChars="0"/>
        <w:rPr>
          <w:rFonts w:ascii="Times New Roman" w:hAnsi="Times New Roman"/>
        </w:rPr>
      </w:pPr>
      <w:r w:rsidRPr="000C6C5B">
        <w:rPr>
          <w:rFonts w:ascii="Times New Roman" w:hAnsi="Times New Roman"/>
          <w:b/>
        </w:rPr>
        <w:t>Beam nulling:</w:t>
      </w:r>
      <w:r>
        <w:rPr>
          <w:rFonts w:ascii="Times New Roman" w:hAnsi="Times New Roman"/>
        </w:rPr>
        <w:t xml:space="preserve"> </w:t>
      </w:r>
      <w:r w:rsidR="006C7E3F" w:rsidRPr="000C6C5B">
        <w:rPr>
          <w:rFonts w:ascii="Times New Roman" w:hAnsi="Times New Roman"/>
        </w:rPr>
        <w:t>At the same time,</w:t>
      </w:r>
      <w:r w:rsidR="002C28BB" w:rsidRPr="000C6C5B">
        <w:rPr>
          <w:rFonts w:ascii="Times New Roman" w:hAnsi="Times New Roman"/>
        </w:rPr>
        <w:t xml:space="preserve"> </w:t>
      </w:r>
      <w:r w:rsidR="006C7E3F" w:rsidRPr="000C6C5B">
        <w:rPr>
          <w:rFonts w:ascii="Times New Roman" w:hAnsi="Times New Roman"/>
        </w:rPr>
        <w:t>the transmitter or the receiver can a</w:t>
      </w:r>
      <w:r w:rsidR="006C7E3F" w:rsidRPr="000C6C5B">
        <w:rPr>
          <w:rFonts w:ascii="Times New Roman" w:hAnsi="Times New Roman"/>
        </w:rPr>
        <w:t>chieve about 10 d</w:t>
      </w:r>
      <w:r w:rsidR="006C7E3F" w:rsidRPr="000C6C5B">
        <w:rPr>
          <w:rFonts w:ascii="Times New Roman" w:eastAsiaTheme="minorEastAsia" w:hAnsi="Times New Roman"/>
        </w:rPr>
        <w:t>B antenna radiation beam</w:t>
      </w:r>
      <w:r w:rsidR="00114AF2" w:rsidRPr="000C6C5B">
        <w:rPr>
          <w:rFonts w:ascii="Times New Roman" w:eastAsiaTheme="minorEastAsia" w:hAnsi="Times New Roman"/>
        </w:rPr>
        <w:t xml:space="preserve"> </w:t>
      </w:r>
      <w:r w:rsidR="006C7E3F" w:rsidRPr="000C6C5B">
        <w:rPr>
          <w:rFonts w:ascii="Times New Roman" w:eastAsiaTheme="minorEastAsia" w:hAnsi="Times New Roman"/>
        </w:rPr>
        <w:t>nulling</w:t>
      </w:r>
      <w:r w:rsidR="006C7E3F" w:rsidRPr="000C6C5B">
        <w:rPr>
          <w:rFonts w:ascii="Times New Roman" w:eastAsiaTheme="minorEastAsia" w:hAnsi="Times New Roman"/>
        </w:rPr>
        <w:t xml:space="preserve"> for D1T1 scenario</w:t>
      </w:r>
      <w:r w:rsidR="004C0D1E" w:rsidRPr="00213B0D">
        <w:rPr>
          <w:rFonts w:ascii="Times New Roman" w:eastAsiaTheme="minorEastAsia" w:hAnsi="Times New Roman"/>
        </w:rPr>
        <w:t xml:space="preserve"> </w:t>
      </w:r>
      <w:r w:rsidR="006C7E3F" w:rsidRPr="000C6C5B">
        <w:rPr>
          <w:rFonts w:ascii="Times New Roman" w:eastAsiaTheme="minorEastAsia" w:hAnsi="Times New Roman"/>
        </w:rPr>
        <w:t>[</w:t>
      </w:r>
      <w:r w:rsidR="002836D1" w:rsidRPr="00AF41A8">
        <w:rPr>
          <w:rFonts w:ascii="Times New Roman" w:hAnsi="Times New Roman"/>
        </w:rPr>
        <w:t>3</w:t>
      </w:r>
      <w:r w:rsidR="006C7E3F" w:rsidRPr="000C6C5B">
        <w:rPr>
          <w:rFonts w:ascii="Times New Roman" w:eastAsiaTheme="minorEastAsia" w:hAnsi="Times New Roman"/>
        </w:rPr>
        <w:t>]</w:t>
      </w:r>
      <w:r w:rsidR="00B83935">
        <w:rPr>
          <w:rFonts w:ascii="Times New Roman" w:eastAsiaTheme="minorEastAsia" w:hAnsi="Times New Roman"/>
        </w:rPr>
        <w:t>, which means EIRP of the CW</w:t>
      </w:r>
      <w:r w:rsidR="00B83935">
        <w:rPr>
          <w:rFonts w:ascii="Times New Roman" w:eastAsiaTheme="minorEastAsia" w:hAnsi="Times New Roman"/>
        </w:rPr>
        <w:t xml:space="preserve"> to D2R receiver </w:t>
      </w:r>
      <w:r w:rsidR="00B83935">
        <w:rPr>
          <w:rFonts w:ascii="Times New Roman" w:eastAsiaTheme="minorEastAsia" w:hAnsi="Times New Roman"/>
        </w:rPr>
        <w:t>direction</w:t>
      </w:r>
      <w:r w:rsidR="00B83935">
        <w:rPr>
          <w:rFonts w:ascii="Times New Roman" w:eastAsiaTheme="minorEastAsia" w:hAnsi="Times New Roman"/>
        </w:rPr>
        <w:t xml:space="preserve"> is </w:t>
      </w:r>
      <w:r w:rsidR="00B83935">
        <w:rPr>
          <w:rFonts w:ascii="Times New Roman" w:eastAsiaTheme="minorEastAsia" w:hAnsi="Times New Roman"/>
        </w:rPr>
        <w:t xml:space="preserve">10dB lower than </w:t>
      </w:r>
      <w:r w:rsidR="00B83935">
        <w:rPr>
          <w:rFonts w:ascii="Times New Roman" w:eastAsiaTheme="minorEastAsia" w:hAnsi="Times New Roman"/>
        </w:rPr>
        <w:t>CW to tag direction, and same amount of CW leakage redu</w:t>
      </w:r>
      <w:r w:rsidR="00B83935">
        <w:rPr>
          <w:rFonts w:ascii="Times New Roman" w:eastAsiaTheme="minorEastAsia" w:hAnsi="Times New Roman"/>
        </w:rPr>
        <w:t>ction can be obtained at D2R receiver</w:t>
      </w:r>
      <w:r w:rsidR="008642A7">
        <w:rPr>
          <w:rFonts w:ascii="Times New Roman" w:eastAsiaTheme="minorEastAsia" w:hAnsi="Times New Roman"/>
        </w:rPr>
        <w:t xml:space="preserve"> if the receiver is also </w:t>
      </w:r>
      <w:r w:rsidR="008642A7">
        <w:rPr>
          <w:rFonts w:ascii="Times New Roman" w:eastAsiaTheme="minorEastAsia" w:hAnsi="Times New Roman"/>
        </w:rPr>
        <w:t>base station</w:t>
      </w:r>
      <w:r w:rsidR="00B83935">
        <w:rPr>
          <w:rFonts w:ascii="Times New Roman" w:eastAsiaTheme="minorEastAsia" w:hAnsi="Times New Roman"/>
        </w:rPr>
        <w:t>.</w:t>
      </w:r>
      <w:r w:rsidR="008642A7">
        <w:rPr>
          <w:rFonts w:ascii="Times New Roman" w:eastAsiaTheme="minorEastAsia" w:hAnsi="Times New Roman"/>
        </w:rPr>
        <w:t xml:space="preserve"> While 0 dB </w:t>
      </w:r>
      <w:r w:rsidR="008642A7">
        <w:rPr>
          <w:rFonts w:ascii="Times New Roman" w:eastAsiaTheme="minorEastAsia" w:hAnsi="Times New Roman"/>
        </w:rPr>
        <w:t>is assumed for UE as D2R receiver.</w:t>
      </w:r>
    </w:p>
    <w:p w14:paraId="46E6506E" w14:textId="6EA4C704" w:rsidR="006A1A58" w:rsidRPr="000C6C5B" w:rsidRDefault="008642A7" w:rsidP="000C6C5B">
      <w:pPr>
        <w:spacing w:beforeLines="50" w:before="120" w:afterLines="50" w:after="120"/>
        <w:rPr>
          <w:rFonts w:ascii="Times New Roman" w:eastAsia="宋体" w:hAnsi="Times New Roman"/>
        </w:rPr>
      </w:pPr>
      <w:r>
        <w:rPr>
          <w:rFonts w:ascii="Times New Roman" w:eastAsiaTheme="minorEastAsia" w:hAnsi="Times New Roman"/>
          <w:lang w:eastAsia="zh-CN"/>
        </w:rPr>
        <w:t>T</w:t>
      </w:r>
      <w:r w:rsidR="006179A3" w:rsidRPr="00AF41A8">
        <w:rPr>
          <w:rFonts w:ascii="Times New Roman" w:eastAsiaTheme="minorEastAsia" w:hAnsi="Times New Roman"/>
          <w:lang w:eastAsia="zh-CN"/>
        </w:rPr>
        <w:t>he total interferenc</w:t>
      </w:r>
      <w:r w:rsidR="006179A3" w:rsidRPr="00AF41A8">
        <w:rPr>
          <w:rFonts w:ascii="Times New Roman" w:eastAsiaTheme="minorEastAsia" w:hAnsi="Times New Roman"/>
          <w:lang w:eastAsia="zh-CN"/>
        </w:rPr>
        <w:t>e suppression can be calculated according to the analysis</w:t>
      </w:r>
      <w:r w:rsidR="006B5C0F" w:rsidRPr="00AF41A8">
        <w:rPr>
          <w:rFonts w:ascii="Times New Roman" w:eastAsiaTheme="minorEastAsia" w:hAnsi="Times New Roman"/>
          <w:lang w:eastAsia="zh-CN"/>
        </w:rPr>
        <w:t>,</w:t>
      </w:r>
      <w:r w:rsidR="008874BB" w:rsidRPr="00AF41A8">
        <w:rPr>
          <w:rFonts w:ascii="Times New Roman" w:eastAsiaTheme="minorEastAsia" w:hAnsi="Times New Roman"/>
          <w:lang w:eastAsia="zh-CN"/>
        </w:rPr>
        <w:t xml:space="preserve"> </w:t>
      </w:r>
      <w:r w:rsidR="006B5C0F" w:rsidRPr="00AF41A8">
        <w:rPr>
          <w:rFonts w:ascii="Times New Roman" w:eastAsiaTheme="minorEastAsia" w:hAnsi="Times New Roman"/>
          <w:lang w:eastAsia="zh-CN"/>
        </w:rPr>
        <w:t>which are shown in the following</w:t>
      </w:r>
      <w:r w:rsidR="006B5C0F">
        <w:rPr>
          <w:rFonts w:ascii="Times New Roman" w:eastAsiaTheme="minorEastAsia" w:hAnsi="Times New Roman"/>
          <w:lang w:eastAsia="zh-CN"/>
        </w:rPr>
        <w:t xml:space="preserve"> </w:t>
      </w:r>
      <w:r w:rsidR="00213B0D">
        <w:rPr>
          <w:rFonts w:ascii="Times New Roman" w:eastAsiaTheme="minorEastAsia" w:hAnsi="Times New Roman"/>
          <w:lang w:eastAsia="zh-CN"/>
        </w:rPr>
        <w:fldChar w:fldCharType="begin"/>
      </w:r>
      <w:r w:rsidR="00213B0D">
        <w:rPr>
          <w:rFonts w:ascii="Times New Roman" w:eastAsiaTheme="minorEastAsia" w:hAnsi="Times New Roman"/>
          <w:lang w:eastAsia="zh-CN"/>
        </w:rPr>
        <w:instrText xml:space="preserve"> REF _Ref174089921 \h </w:instrText>
      </w:r>
      <w:r w:rsidR="00213B0D">
        <w:rPr>
          <w:rFonts w:ascii="Times New Roman" w:eastAsiaTheme="minorEastAsia" w:hAnsi="Times New Roman"/>
          <w:lang w:eastAsia="zh-CN"/>
        </w:rPr>
      </w:r>
      <w:r w:rsidR="00213B0D">
        <w:rPr>
          <w:rFonts w:ascii="Times New Roman" w:eastAsiaTheme="minorEastAsia" w:hAnsi="Times New Roman"/>
          <w:lang w:eastAsia="zh-CN"/>
        </w:rPr>
        <w:fldChar w:fldCharType="separate"/>
      </w:r>
      <w:r w:rsidR="00213B0D" w:rsidRPr="00EE4AE9">
        <w:rPr>
          <w:rFonts w:ascii="Times New Roman" w:hAnsi="Times New Roman"/>
          <w:b/>
        </w:rPr>
        <w:t xml:space="preserve">Table </w:t>
      </w:r>
      <w:r w:rsidR="00213B0D">
        <w:rPr>
          <w:rFonts w:ascii="Times New Roman" w:hAnsi="Times New Roman"/>
          <w:b/>
          <w:noProof/>
        </w:rPr>
        <w:t>4</w:t>
      </w:r>
      <w:r w:rsidR="00213B0D">
        <w:rPr>
          <w:rFonts w:ascii="Times New Roman" w:eastAsiaTheme="minorEastAsia" w:hAnsi="Times New Roman"/>
          <w:lang w:eastAsia="zh-CN"/>
        </w:rPr>
        <w:fldChar w:fldCharType="end"/>
      </w:r>
      <w:r w:rsidR="006179A3" w:rsidRPr="00AF41A8">
        <w:rPr>
          <w:rFonts w:ascii="Times New Roman" w:eastAsiaTheme="minorEastAsia" w:hAnsi="Times New Roman"/>
          <w:lang w:eastAsia="zh-CN"/>
        </w:rPr>
        <w:t>.</w:t>
      </w:r>
    </w:p>
    <w:p w14:paraId="75176CEA" w14:textId="2E185590" w:rsidR="009F0D40" w:rsidRPr="000C6C5B" w:rsidRDefault="009F0D40" w:rsidP="00AF41A8">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 xml:space="preserve">onsidering sufficient spatial domain isolation is obtained, the impact to D2R performance is limited, the </w:t>
      </w:r>
      <w:r>
        <w:rPr>
          <w:rFonts w:ascii="Times New Roman" w:eastAsiaTheme="minorEastAsia" w:hAnsi="Times New Roman"/>
          <w:lang w:eastAsia="zh-CN"/>
        </w:rPr>
        <w:t>additional analog domain and digital domain interference can be avoided</w:t>
      </w:r>
      <w:r w:rsidR="00E1205E">
        <w:rPr>
          <w:rFonts w:ascii="Times New Roman" w:eastAsiaTheme="minorEastAsia" w:hAnsi="Times New Roman"/>
          <w:lang w:eastAsia="zh-CN"/>
        </w:rPr>
        <w:t xml:space="preserve"> and not reported in following table.</w:t>
      </w:r>
    </w:p>
    <w:p w14:paraId="758C9F5E" w14:textId="653CEBB0" w:rsidR="00D92388" w:rsidRPr="00EE4AE9" w:rsidRDefault="00D92388" w:rsidP="00EE4AE9">
      <w:pPr>
        <w:pStyle w:val="a9"/>
        <w:keepNext/>
        <w:jc w:val="center"/>
        <w:rPr>
          <w:rFonts w:ascii="Times New Roman" w:hAnsi="Times New Roman"/>
          <w:b/>
        </w:rPr>
      </w:pPr>
      <w:bookmarkStart w:id="37" w:name="_Ref174089921"/>
      <w:r w:rsidRPr="00EE4AE9">
        <w:rPr>
          <w:rFonts w:ascii="Times New Roman" w:hAnsi="Times New Roman"/>
          <w:b/>
        </w:rPr>
        <w:lastRenderedPageBreak/>
        <w:t xml:space="preserve">Table </w:t>
      </w:r>
      <w:r w:rsidRPr="00EE4AE9">
        <w:rPr>
          <w:rFonts w:ascii="Times New Roman" w:hAnsi="Times New Roman"/>
          <w:b/>
        </w:rPr>
        <w:fldChar w:fldCharType="begin"/>
      </w:r>
      <w:r w:rsidRPr="00EE4AE9">
        <w:rPr>
          <w:rFonts w:ascii="Times New Roman" w:hAnsi="Times New Roman"/>
          <w:b/>
        </w:rPr>
        <w:instrText xml:space="preserve"> SEQ Table \* ARABIC </w:instrText>
      </w:r>
      <w:r w:rsidRPr="00EE4AE9">
        <w:rPr>
          <w:rFonts w:ascii="Times New Roman" w:hAnsi="Times New Roman"/>
          <w:b/>
        </w:rPr>
        <w:fldChar w:fldCharType="separate"/>
      </w:r>
      <w:r w:rsidR="003B67B6">
        <w:rPr>
          <w:rFonts w:ascii="Times New Roman" w:hAnsi="Times New Roman"/>
          <w:b/>
          <w:noProof/>
        </w:rPr>
        <w:t>4</w:t>
      </w:r>
      <w:r w:rsidRPr="00EE4AE9">
        <w:rPr>
          <w:rFonts w:ascii="Times New Roman" w:hAnsi="Times New Roman"/>
          <w:b/>
        </w:rPr>
        <w:fldChar w:fldCharType="end"/>
      </w:r>
      <w:bookmarkEnd w:id="37"/>
      <w:r>
        <w:rPr>
          <w:rFonts w:ascii="Times New Roman" w:hAnsi="Times New Roman"/>
          <w:b/>
        </w:rPr>
        <w:t xml:space="preserve"> CW interference suppression capability at D2R receiver for A1/B scenario</w:t>
      </w:r>
    </w:p>
    <w:tbl>
      <w:tblPr>
        <w:tblStyle w:val="afc"/>
        <w:tblW w:w="9736" w:type="dxa"/>
        <w:jc w:val="center"/>
        <w:tblLook w:val="04A0" w:firstRow="1" w:lastRow="0" w:firstColumn="1" w:lastColumn="0" w:noHBand="0" w:noVBand="1"/>
      </w:tblPr>
      <w:tblGrid>
        <w:gridCol w:w="1279"/>
        <w:gridCol w:w="1440"/>
        <w:gridCol w:w="1695"/>
        <w:gridCol w:w="1460"/>
        <w:gridCol w:w="1585"/>
        <w:gridCol w:w="2277"/>
      </w:tblGrid>
      <w:tr w:rsidR="00C7345F" w:rsidRPr="00260AFC" w14:paraId="76D33225" w14:textId="77777777" w:rsidTr="00562EEF">
        <w:trPr>
          <w:jc w:val="center"/>
        </w:trPr>
        <w:tc>
          <w:tcPr>
            <w:tcW w:w="1279" w:type="dxa"/>
          </w:tcPr>
          <w:p w14:paraId="3FA0489D" w14:textId="3C264200" w:rsidR="00562EEF" w:rsidRPr="00465B74" w:rsidRDefault="00562EEF" w:rsidP="006A1A58">
            <w:pPr>
              <w:rPr>
                <w:rFonts w:ascii="Times New Roman" w:eastAsiaTheme="minorEastAsia" w:hAnsi="Times New Roman"/>
                <w:bCs/>
                <w:noProof/>
                <w:color w:val="000000" w:themeColor="text1"/>
                <w:szCs w:val="20"/>
                <w:lang w:eastAsia="zh-CN"/>
              </w:rPr>
            </w:pPr>
            <w:r w:rsidRPr="000C6C5B">
              <w:rPr>
                <w:rFonts w:ascii="Times New Roman" w:eastAsiaTheme="minorEastAsia" w:hAnsi="Times New Roman"/>
                <w:bCs/>
                <w:noProof/>
                <w:color w:val="000000" w:themeColor="text1"/>
                <w:szCs w:val="20"/>
                <w:lang w:eastAsia="zh-CN"/>
              </w:rPr>
              <w:t>Scenario</w:t>
            </w:r>
          </w:p>
        </w:tc>
        <w:tc>
          <w:tcPr>
            <w:tcW w:w="1440" w:type="dxa"/>
          </w:tcPr>
          <w:p w14:paraId="00C63915" w14:textId="1506C42A" w:rsidR="006B5C0F" w:rsidRPr="009D6481" w:rsidRDefault="006B5C0F" w:rsidP="006A1A58">
            <w:pPr>
              <w:rPr>
                <w:rFonts w:ascii="Times New Roman" w:eastAsiaTheme="minorEastAsia" w:hAnsi="Times New Roman"/>
                <w:color w:val="000000" w:themeColor="text1"/>
                <w:szCs w:val="20"/>
                <w:lang w:eastAsia="zh-CN"/>
              </w:rPr>
            </w:pPr>
            <w:r w:rsidRPr="009D6481">
              <w:rPr>
                <w:rFonts w:ascii="Times New Roman" w:eastAsiaTheme="minorEastAsia" w:hAnsi="Times New Roman"/>
                <w:color w:val="000000" w:themeColor="text1"/>
                <w:szCs w:val="20"/>
                <w:lang w:eastAsia="zh-CN"/>
              </w:rPr>
              <w:t xml:space="preserve">Part1 spatial domain </w:t>
            </w:r>
          </w:p>
        </w:tc>
        <w:tc>
          <w:tcPr>
            <w:tcW w:w="1695" w:type="dxa"/>
          </w:tcPr>
          <w:p w14:paraId="4F889526" w14:textId="2832C9D1" w:rsidR="006B5C0F" w:rsidRPr="00EE4AE9" w:rsidRDefault="006B5C0F"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Part2 analog domain</w:t>
            </w:r>
          </w:p>
        </w:tc>
        <w:tc>
          <w:tcPr>
            <w:tcW w:w="1460" w:type="dxa"/>
          </w:tcPr>
          <w:p w14:paraId="45CEA753" w14:textId="76BB85B4" w:rsidR="006B5C0F" w:rsidRPr="00EE4AE9" w:rsidRDefault="006B5C0F"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Part3 Digital Domian</w:t>
            </w:r>
          </w:p>
        </w:tc>
        <w:tc>
          <w:tcPr>
            <w:tcW w:w="1585" w:type="dxa"/>
          </w:tcPr>
          <w:p w14:paraId="23F5FC43" w14:textId="0303C9A7" w:rsidR="006B5C0F" w:rsidRPr="00EE4AE9" w:rsidRDefault="006B5C0F"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Total capability</w:t>
            </w:r>
          </w:p>
        </w:tc>
        <w:tc>
          <w:tcPr>
            <w:tcW w:w="2277" w:type="dxa"/>
          </w:tcPr>
          <w:p w14:paraId="2EDB5967" w14:textId="02C26761" w:rsidR="006B5C0F" w:rsidRPr="00EE4AE9" w:rsidRDefault="006B5C0F"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Note(</w:t>
            </w:r>
            <w:r w:rsidRPr="00EE4AE9">
              <w:rPr>
                <w:rFonts w:ascii="Times New Roman" w:eastAsiaTheme="minorEastAsia" w:hAnsi="Times New Roman"/>
                <w:bCs/>
                <w:noProof/>
                <w:color w:val="000000" w:themeColor="text1"/>
                <w:szCs w:val="20"/>
                <w:lang w:eastAsia="zh-CN"/>
              </w:rPr>
              <w:t>sing</w:t>
            </w:r>
            <w:r w:rsidRPr="00EE4AE9">
              <w:rPr>
                <w:rFonts w:ascii="Times New Roman" w:eastAsiaTheme="minorEastAsia" w:hAnsi="Times New Roman"/>
                <w:bCs/>
                <w:noProof/>
                <w:color w:val="000000" w:themeColor="text1"/>
                <w:szCs w:val="20"/>
                <w:lang w:eastAsia="zh-CN"/>
              </w:rPr>
              <w:t>)</w:t>
            </w:r>
          </w:p>
        </w:tc>
      </w:tr>
      <w:tr w:rsidR="00C7345F" w:rsidRPr="00260AFC" w14:paraId="64292226" w14:textId="77777777" w:rsidTr="00562EEF">
        <w:trPr>
          <w:jc w:val="center"/>
        </w:trPr>
        <w:tc>
          <w:tcPr>
            <w:tcW w:w="1279" w:type="dxa"/>
          </w:tcPr>
          <w:p w14:paraId="6B7D1CEE" w14:textId="7D769D8C" w:rsidR="00D33CA1" w:rsidRPr="00465B74" w:rsidRDefault="00D33CA1" w:rsidP="00D33CA1">
            <w:pPr>
              <w:rPr>
                <w:rFonts w:ascii="Times New Roman" w:eastAsiaTheme="minorEastAsia" w:hAnsi="Times New Roman"/>
                <w:bCs/>
                <w:noProof/>
                <w:color w:val="000000" w:themeColor="text1"/>
                <w:szCs w:val="20"/>
                <w:lang w:eastAsia="zh-CN"/>
              </w:rPr>
            </w:pPr>
            <w:r w:rsidRPr="000C6C5B">
              <w:rPr>
                <w:rFonts w:ascii="Times New Roman" w:eastAsiaTheme="minorEastAsia" w:hAnsi="Times New Roman"/>
                <w:bCs/>
                <w:noProof/>
                <w:color w:val="000000" w:themeColor="text1"/>
                <w:szCs w:val="20"/>
                <w:lang w:eastAsia="zh-CN"/>
              </w:rPr>
              <w:t>D1T1</w:t>
            </w:r>
          </w:p>
        </w:tc>
        <w:tc>
          <w:tcPr>
            <w:tcW w:w="1440" w:type="dxa"/>
          </w:tcPr>
          <w:p w14:paraId="46A5D83B" w14:textId="26AD56CD" w:rsidR="006B5C0F" w:rsidRPr="009D6481" w:rsidRDefault="00D33CA1" w:rsidP="006A1A58">
            <w:pPr>
              <w:rPr>
                <w:rFonts w:ascii="Times New Roman" w:eastAsiaTheme="minorEastAsia" w:hAnsi="Times New Roman"/>
                <w:color w:val="000000" w:themeColor="text1"/>
                <w:szCs w:val="20"/>
                <w:lang w:eastAsia="zh-CN"/>
              </w:rPr>
            </w:pPr>
            <w:r w:rsidRPr="009D6481">
              <w:rPr>
                <w:rFonts w:ascii="Times New Roman" w:eastAsiaTheme="minorEastAsia" w:hAnsi="Times New Roman"/>
                <w:bCs/>
                <w:noProof/>
                <w:color w:val="000000" w:themeColor="text1"/>
                <w:szCs w:val="20"/>
                <w:lang w:eastAsia="zh-CN"/>
              </w:rPr>
              <w:t>20dB(Note1) + 61 dB(Note3)</w:t>
            </w:r>
          </w:p>
        </w:tc>
        <w:tc>
          <w:tcPr>
            <w:tcW w:w="1695" w:type="dxa"/>
          </w:tcPr>
          <w:p w14:paraId="63651EDB" w14:textId="06A578F7" w:rsidR="006B5C0F" w:rsidRPr="00EE4AE9" w:rsidRDefault="00D33CA1" w:rsidP="006A1A58">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460" w:type="dxa"/>
          </w:tcPr>
          <w:p w14:paraId="395DA614" w14:textId="35E3D48C"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w:t>
            </w:r>
          </w:p>
        </w:tc>
        <w:tc>
          <w:tcPr>
            <w:tcW w:w="1585" w:type="dxa"/>
          </w:tcPr>
          <w:p w14:paraId="58B92408" w14:textId="2B72C513"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149</w:t>
            </w:r>
            <w:r w:rsidR="006428C4">
              <w:rPr>
                <w:rFonts w:ascii="Times New Roman" w:eastAsiaTheme="minorEastAsia" w:hAnsi="Times New Roman"/>
                <w:bCs/>
                <w:noProof/>
                <w:color w:val="000000" w:themeColor="text1"/>
                <w:szCs w:val="20"/>
                <w:lang w:eastAsia="zh-CN"/>
              </w:rPr>
              <w:t>(Note4)</w:t>
            </w:r>
          </w:p>
        </w:tc>
        <w:tc>
          <w:tcPr>
            <w:tcW w:w="2277" w:type="dxa"/>
          </w:tcPr>
          <w:p w14:paraId="51A82DC8" w14:textId="2473205B"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Single tone</w:t>
            </w:r>
          </w:p>
        </w:tc>
      </w:tr>
      <w:tr w:rsidR="00C7345F" w:rsidRPr="00260AFC" w14:paraId="0FE52FAF" w14:textId="77777777" w:rsidTr="00562EEF">
        <w:trPr>
          <w:jc w:val="center"/>
        </w:trPr>
        <w:tc>
          <w:tcPr>
            <w:tcW w:w="1279" w:type="dxa"/>
          </w:tcPr>
          <w:p w14:paraId="2F1419CC" w14:textId="4A86ECAF" w:rsidR="00D33CA1" w:rsidRPr="00465B74" w:rsidRDefault="00D33CA1" w:rsidP="00D33CA1">
            <w:pPr>
              <w:rPr>
                <w:rFonts w:ascii="Times New Roman" w:eastAsiaTheme="minorEastAsia" w:hAnsi="Times New Roman"/>
                <w:bCs/>
                <w:noProof/>
                <w:color w:val="000000" w:themeColor="text1"/>
                <w:szCs w:val="20"/>
                <w:lang w:eastAsia="zh-CN"/>
              </w:rPr>
            </w:pPr>
            <w:r w:rsidRPr="000C6C5B">
              <w:rPr>
                <w:rFonts w:ascii="Times New Roman" w:eastAsiaTheme="minorEastAsia" w:hAnsi="Times New Roman"/>
                <w:bCs/>
                <w:noProof/>
                <w:color w:val="000000" w:themeColor="text1"/>
                <w:szCs w:val="20"/>
                <w:lang w:eastAsia="zh-CN"/>
              </w:rPr>
              <w:t>D2T2</w:t>
            </w:r>
          </w:p>
        </w:tc>
        <w:tc>
          <w:tcPr>
            <w:tcW w:w="1440" w:type="dxa"/>
          </w:tcPr>
          <w:p w14:paraId="30603ED1" w14:textId="62E7B5EF" w:rsidR="006B5C0F" w:rsidRPr="009D6481" w:rsidRDefault="00D33CA1" w:rsidP="006A1A58">
            <w:pPr>
              <w:rPr>
                <w:rFonts w:ascii="Times New Roman" w:eastAsiaTheme="minorEastAsia" w:hAnsi="Times New Roman"/>
                <w:color w:val="000000" w:themeColor="text1"/>
                <w:szCs w:val="20"/>
                <w:lang w:eastAsia="zh-CN"/>
              </w:rPr>
            </w:pPr>
            <w:r w:rsidRPr="009D6481">
              <w:rPr>
                <w:rFonts w:ascii="Times New Roman" w:eastAsiaTheme="minorEastAsia" w:hAnsi="Times New Roman"/>
                <w:bCs/>
                <w:noProof/>
                <w:color w:val="000000" w:themeColor="text1"/>
                <w:szCs w:val="20"/>
                <w:lang w:eastAsia="zh-CN"/>
              </w:rPr>
              <w:t>10 dB(Note2) +65dB(Note3)</w:t>
            </w:r>
          </w:p>
        </w:tc>
        <w:tc>
          <w:tcPr>
            <w:tcW w:w="1695" w:type="dxa"/>
          </w:tcPr>
          <w:p w14:paraId="77569A9C" w14:textId="48B18054" w:rsidR="006B5C0F" w:rsidRPr="00EE4AE9" w:rsidRDefault="00D33CA1" w:rsidP="006A1A58">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460" w:type="dxa"/>
          </w:tcPr>
          <w:p w14:paraId="507645D6" w14:textId="71BEE8B6"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w:t>
            </w:r>
          </w:p>
        </w:tc>
        <w:tc>
          <w:tcPr>
            <w:tcW w:w="1585" w:type="dxa"/>
          </w:tcPr>
          <w:p w14:paraId="6462039F" w14:textId="3E91F9F3"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151</w:t>
            </w:r>
            <w:r w:rsidR="006428C4">
              <w:rPr>
                <w:rFonts w:ascii="Times New Roman" w:eastAsiaTheme="minorEastAsia" w:hAnsi="Times New Roman"/>
                <w:bCs/>
                <w:noProof/>
                <w:color w:val="000000" w:themeColor="text1"/>
                <w:szCs w:val="20"/>
                <w:lang w:eastAsia="zh-CN"/>
              </w:rPr>
              <w:t>(Note4)</w:t>
            </w:r>
          </w:p>
        </w:tc>
        <w:tc>
          <w:tcPr>
            <w:tcW w:w="2277" w:type="dxa"/>
          </w:tcPr>
          <w:p w14:paraId="1F31E5A5" w14:textId="19F743B1" w:rsidR="006B5C0F" w:rsidRPr="00EE4AE9" w:rsidRDefault="00BD52E5" w:rsidP="006A1A58">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Single</w:t>
            </w:r>
            <w:r w:rsidRPr="00EE4AE9">
              <w:rPr>
                <w:rFonts w:ascii="Times New Roman" w:eastAsiaTheme="minorEastAsia" w:hAnsi="Times New Roman"/>
                <w:bCs/>
                <w:noProof/>
                <w:color w:val="000000" w:themeColor="text1"/>
                <w:szCs w:val="20"/>
                <w:lang w:eastAsia="zh-CN"/>
              </w:rPr>
              <w:t xml:space="preserve"> tone</w:t>
            </w:r>
          </w:p>
        </w:tc>
      </w:tr>
      <w:tr w:rsidR="00FD3251" w:rsidRPr="00260AFC" w14:paraId="5C659823" w14:textId="77777777" w:rsidTr="00684AFF">
        <w:trPr>
          <w:jc w:val="center"/>
        </w:trPr>
        <w:tc>
          <w:tcPr>
            <w:tcW w:w="9736" w:type="dxa"/>
            <w:gridSpan w:val="6"/>
          </w:tcPr>
          <w:p w14:paraId="29193021" w14:textId="074A1866" w:rsidR="00FD3251" w:rsidRPr="00EE4AE9" w:rsidRDefault="00FD3251" w:rsidP="00D33CA1">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Note 1: Assuming 20dB for beam isolation between CW Tx and D2R Rx for T1</w:t>
            </w:r>
            <w:r>
              <w:rPr>
                <w:rFonts w:ascii="Times New Roman" w:eastAsiaTheme="minorEastAsia" w:hAnsi="Times New Roman"/>
                <w:bCs/>
                <w:noProof/>
                <w:color w:val="000000" w:themeColor="text1"/>
                <w:szCs w:val="20"/>
                <w:lang w:eastAsia="zh-CN"/>
              </w:rPr>
              <w:t xml:space="preserve">, 10 dB for Tx and 10 dB for </w:t>
            </w:r>
            <w:r>
              <w:rPr>
                <w:rFonts w:ascii="Times New Roman" w:eastAsiaTheme="minorEastAsia" w:hAnsi="Times New Roman"/>
                <w:bCs/>
                <w:noProof/>
                <w:color w:val="000000" w:themeColor="text1"/>
                <w:szCs w:val="20"/>
                <w:lang w:eastAsia="zh-CN"/>
              </w:rPr>
              <w:t>Rx</w:t>
            </w:r>
            <w:r w:rsidRPr="00EE4AE9">
              <w:rPr>
                <w:rFonts w:ascii="Times New Roman" w:eastAsiaTheme="minorEastAsia" w:hAnsi="Times New Roman"/>
                <w:bCs/>
                <w:noProof/>
                <w:color w:val="000000" w:themeColor="text1"/>
                <w:szCs w:val="20"/>
                <w:lang w:eastAsia="zh-CN"/>
              </w:rPr>
              <w:t xml:space="preserve"> [</w:t>
            </w:r>
            <w:r w:rsidR="002836D1" w:rsidRPr="00AF41A8">
              <w:rPr>
                <w:rFonts w:ascii="Times New Roman" w:hAnsi="Times New Roman"/>
              </w:rPr>
              <w:t>3</w:t>
            </w:r>
            <w:r w:rsidRPr="00AF41A8">
              <w:rPr>
                <w:rFonts w:ascii="Times New Roman" w:eastAsiaTheme="minorEastAsia" w:hAnsi="Times New Roman"/>
                <w:color w:val="000000" w:themeColor="text1"/>
                <w:szCs w:val="20"/>
                <w:lang w:eastAsia="zh-CN"/>
              </w:rPr>
              <w:t>]</w:t>
            </w:r>
            <w:r w:rsidRPr="00EE4AE9">
              <w:rPr>
                <w:rFonts w:ascii="Times New Roman" w:eastAsiaTheme="minorEastAsia" w:hAnsi="Times New Roman"/>
                <w:bCs/>
                <w:noProof/>
                <w:color w:val="000000" w:themeColor="text1"/>
                <w:szCs w:val="20"/>
                <w:lang w:eastAsia="zh-CN"/>
              </w:rPr>
              <w:t>.</w:t>
            </w:r>
          </w:p>
          <w:p w14:paraId="46581F5B" w14:textId="1EAB90B2" w:rsidR="00FD3251" w:rsidRPr="00EE4AE9" w:rsidRDefault="00FD3251" w:rsidP="00D33CA1">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 xml:space="preserve">Note 2: 10dB </w:t>
            </w:r>
            <w:r w:rsidR="001A1F6F">
              <w:rPr>
                <w:rFonts w:ascii="Times New Roman" w:eastAsiaTheme="minorEastAsia" w:hAnsi="Times New Roman"/>
                <w:bCs/>
                <w:noProof/>
                <w:color w:val="000000" w:themeColor="text1"/>
                <w:szCs w:val="20"/>
                <w:lang w:eastAsia="zh-CN"/>
              </w:rPr>
              <w:t>can be o</w:t>
            </w:r>
            <w:r w:rsidR="001A1F6F">
              <w:rPr>
                <w:rFonts w:ascii="Times New Roman" w:eastAsiaTheme="minorEastAsia" w:hAnsi="Times New Roman"/>
                <w:bCs/>
                <w:noProof/>
                <w:color w:val="000000" w:themeColor="text1"/>
                <w:szCs w:val="20"/>
                <w:lang w:eastAsia="zh-CN"/>
              </w:rPr>
              <w:t xml:space="preserve">btained from </w:t>
            </w:r>
            <w:r w:rsidR="001A1F6F">
              <w:rPr>
                <w:rFonts w:ascii="Times New Roman" w:eastAsiaTheme="minorEastAsia" w:hAnsi="Times New Roman"/>
                <w:bCs/>
                <w:noProof/>
                <w:color w:val="000000" w:themeColor="text1"/>
                <w:szCs w:val="20"/>
                <w:lang w:eastAsia="zh-CN"/>
              </w:rPr>
              <w:t>beam isolation</w:t>
            </w:r>
            <w:r w:rsidR="00096D31">
              <w:rPr>
                <w:rFonts w:ascii="Times New Roman" w:eastAsiaTheme="minorEastAsia" w:hAnsi="Times New Roman"/>
                <w:bCs/>
                <w:noProof/>
                <w:color w:val="000000" w:themeColor="text1"/>
                <w:szCs w:val="20"/>
                <w:lang w:eastAsia="zh-CN"/>
              </w:rPr>
              <w:t>,</w:t>
            </w:r>
            <w:r w:rsidR="001A1F6F">
              <w:rPr>
                <w:rFonts w:ascii="Times New Roman" w:eastAsiaTheme="minorEastAsia" w:hAnsi="Times New Roman"/>
                <w:bCs/>
                <w:noProof/>
                <w:color w:val="000000" w:themeColor="text1"/>
                <w:szCs w:val="20"/>
                <w:lang w:eastAsia="zh-CN"/>
              </w:rPr>
              <w:t xml:space="preserve"> </w:t>
            </w:r>
            <w:r w:rsidR="001A1F6F">
              <w:rPr>
                <w:rFonts w:ascii="Times New Roman" w:eastAsiaTheme="minorEastAsia" w:hAnsi="Times New Roman"/>
                <w:bCs/>
                <w:noProof/>
                <w:color w:val="000000" w:themeColor="text1"/>
                <w:szCs w:val="20"/>
                <w:lang w:eastAsia="zh-CN"/>
              </w:rPr>
              <w:t>or</w:t>
            </w:r>
            <w:r w:rsidR="00096D31">
              <w:rPr>
                <w:rFonts w:ascii="Times New Roman" w:eastAsiaTheme="minorEastAsia" w:hAnsi="Times New Roman"/>
                <w:bCs/>
                <w:noProof/>
                <w:color w:val="000000" w:themeColor="text1"/>
                <w:szCs w:val="20"/>
                <w:lang w:eastAsia="zh-CN"/>
              </w:rPr>
              <w:t xml:space="preserve"> obtained</w:t>
            </w:r>
            <w:r w:rsidR="001A1F6F">
              <w:rPr>
                <w:rFonts w:ascii="Times New Roman" w:eastAsiaTheme="minorEastAsia" w:hAnsi="Times New Roman"/>
                <w:bCs/>
                <w:noProof/>
                <w:color w:val="000000" w:themeColor="text1"/>
                <w:szCs w:val="20"/>
                <w:lang w:eastAsia="zh-CN"/>
              </w:rPr>
              <w:t xml:space="preserve"> </w:t>
            </w:r>
            <w:r w:rsidRPr="00EE4AE9">
              <w:rPr>
                <w:rFonts w:ascii="Times New Roman" w:eastAsiaTheme="minorEastAsia" w:hAnsi="Times New Roman"/>
                <w:bCs/>
                <w:noProof/>
                <w:color w:val="000000" w:themeColor="text1"/>
                <w:szCs w:val="20"/>
                <w:lang w:eastAsia="zh-CN"/>
              </w:rPr>
              <w:t>f</w:t>
            </w:r>
            <w:r w:rsidR="001A1F6F">
              <w:rPr>
                <w:rFonts w:ascii="Times New Roman" w:eastAsiaTheme="minorEastAsia" w:hAnsi="Times New Roman"/>
                <w:bCs/>
                <w:noProof/>
                <w:color w:val="000000" w:themeColor="text1"/>
                <w:szCs w:val="20"/>
                <w:lang w:eastAsia="zh-CN"/>
              </w:rPr>
              <w:t>rom</w:t>
            </w:r>
            <w:r w:rsidRPr="00EE4AE9">
              <w:rPr>
                <w:rFonts w:ascii="Times New Roman" w:eastAsiaTheme="minorEastAsia" w:hAnsi="Times New Roman"/>
                <w:bCs/>
                <w:noProof/>
                <w:color w:val="000000" w:themeColor="text1"/>
                <w:szCs w:val="20"/>
                <w:lang w:eastAsia="zh-CN"/>
              </w:rPr>
              <w:t xml:space="preserve"> </w:t>
            </w:r>
            <w:r w:rsidR="009045DF">
              <w:rPr>
                <w:rFonts w:ascii="Times New Roman" w:eastAsiaTheme="minorEastAsia" w:hAnsi="Times New Roman"/>
                <w:bCs/>
                <w:noProof/>
                <w:color w:val="000000" w:themeColor="text1"/>
                <w:szCs w:val="20"/>
                <w:lang w:eastAsia="zh-CN"/>
              </w:rPr>
              <w:t xml:space="preserve">analog filter </w:t>
            </w:r>
            <w:r w:rsidR="00CA3344">
              <w:rPr>
                <w:rFonts w:ascii="Times New Roman" w:eastAsiaTheme="minorEastAsia" w:hAnsi="Times New Roman"/>
                <w:bCs/>
                <w:noProof/>
                <w:color w:val="000000" w:themeColor="text1"/>
                <w:szCs w:val="20"/>
                <w:lang w:eastAsia="zh-CN"/>
              </w:rPr>
              <w:t>suppression</w:t>
            </w:r>
            <w:r w:rsidR="009045DF">
              <w:rPr>
                <w:rFonts w:ascii="Times New Roman" w:eastAsiaTheme="minorEastAsia" w:hAnsi="Times New Roman"/>
                <w:bCs/>
                <w:noProof/>
                <w:color w:val="000000" w:themeColor="text1"/>
                <w:szCs w:val="20"/>
                <w:lang w:eastAsia="zh-CN"/>
              </w:rPr>
              <w:t xml:space="preserve"> at the receiver side</w:t>
            </w:r>
            <w:r w:rsidR="009045DF">
              <w:rPr>
                <w:rFonts w:ascii="Times New Roman" w:eastAsiaTheme="minorEastAsia" w:hAnsi="Times New Roman"/>
                <w:bCs/>
                <w:noProof/>
                <w:color w:val="000000" w:themeColor="text1"/>
                <w:szCs w:val="20"/>
                <w:lang w:eastAsia="zh-CN"/>
              </w:rPr>
              <w:t xml:space="preserve"> </w:t>
            </w:r>
            <w:r w:rsidRPr="00EE4AE9">
              <w:rPr>
                <w:rFonts w:ascii="Times New Roman" w:eastAsiaTheme="minorEastAsia" w:hAnsi="Times New Roman"/>
                <w:bCs/>
                <w:noProof/>
                <w:color w:val="000000" w:themeColor="text1"/>
                <w:szCs w:val="20"/>
                <w:lang w:eastAsia="zh-CN"/>
              </w:rPr>
              <w:t>for T2</w:t>
            </w:r>
            <w:r w:rsidR="009045DF">
              <w:rPr>
                <w:rFonts w:ascii="Times New Roman" w:eastAsiaTheme="minorEastAsia" w:hAnsi="Times New Roman"/>
                <w:bCs/>
                <w:noProof/>
                <w:color w:val="000000" w:themeColor="text1"/>
                <w:szCs w:val="20"/>
                <w:lang w:eastAsia="zh-CN"/>
              </w:rPr>
              <w:t xml:space="preserve"> </w:t>
            </w:r>
            <w:r w:rsidRPr="00EE4AE9">
              <w:rPr>
                <w:rFonts w:ascii="Times New Roman" w:eastAsiaTheme="minorEastAsia" w:hAnsi="Times New Roman"/>
                <w:bCs/>
                <w:noProof/>
                <w:color w:val="000000" w:themeColor="text1"/>
                <w:szCs w:val="20"/>
                <w:lang w:eastAsia="zh-CN"/>
              </w:rPr>
              <w:t>.</w:t>
            </w:r>
          </w:p>
          <w:p w14:paraId="3DB7B6D5" w14:textId="1ACA3A21" w:rsidR="00FD3251" w:rsidRPr="00EE4AE9" w:rsidRDefault="00FD3251" w:rsidP="00D33CA1">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 xml:space="preserve">Note 3: The value 65dB and 61dB represent pathloss between the CW emitter and </w:t>
            </w:r>
            <w:r>
              <w:rPr>
                <w:rFonts w:ascii="Times New Roman" w:eastAsiaTheme="minorEastAsia" w:hAnsi="Times New Roman"/>
                <w:bCs/>
                <w:noProof/>
                <w:color w:val="000000" w:themeColor="text1"/>
                <w:szCs w:val="20"/>
                <w:lang w:eastAsia="zh-CN"/>
              </w:rPr>
              <w:t xml:space="preserve">D2R </w:t>
            </w:r>
            <w:r w:rsidRPr="00EE4AE9">
              <w:rPr>
                <w:rFonts w:ascii="Times New Roman" w:eastAsiaTheme="minorEastAsia" w:hAnsi="Times New Roman"/>
                <w:bCs/>
                <w:noProof/>
                <w:color w:val="000000" w:themeColor="text1"/>
                <w:szCs w:val="20"/>
                <w:lang w:eastAsia="zh-CN"/>
              </w:rPr>
              <w:t>receiver with 20 meters distance, for InH-NLOS and InF-DH-NLOS respectively;</w:t>
            </w:r>
          </w:p>
          <w:p w14:paraId="5888093F" w14:textId="57EBED54" w:rsidR="00FD3251" w:rsidRPr="00EE4AE9" w:rsidRDefault="00FD3251" w:rsidP="00D33CA1">
            <w:pPr>
              <w:rPr>
                <w:rFonts w:ascii="Times New Roman" w:eastAsiaTheme="minorEastAsia" w:hAnsi="Times New Roman"/>
                <w:bCs/>
                <w:noProof/>
                <w:color w:val="000000" w:themeColor="text1"/>
                <w:szCs w:val="20"/>
                <w:lang w:eastAsia="zh-CN"/>
              </w:rPr>
            </w:pPr>
            <w:r w:rsidRPr="00EE4AE9">
              <w:rPr>
                <w:rFonts w:ascii="Times New Roman" w:eastAsiaTheme="minorEastAsia" w:hAnsi="Times New Roman"/>
                <w:bCs/>
                <w:noProof/>
                <w:color w:val="000000" w:themeColor="text1"/>
                <w:szCs w:val="20"/>
                <w:lang w:eastAsia="zh-CN"/>
              </w:rPr>
              <w:t>Note 4: Detailed calculation refer to</w:t>
            </w:r>
            <w:r>
              <w:rPr>
                <w:rFonts w:ascii="Times New Roman" w:eastAsiaTheme="minorEastAsia" w:hAnsi="Times New Roman"/>
                <w:bCs/>
                <w:noProof/>
                <w:color w:val="000000" w:themeColor="text1"/>
                <w:szCs w:val="20"/>
                <w:lang w:eastAsia="zh-CN"/>
              </w:rPr>
              <w:t xml:space="preserve"> </w:t>
            </w:r>
            <w:r>
              <w:rPr>
                <w:rFonts w:ascii="Times New Roman" w:eastAsiaTheme="minorEastAsia" w:hAnsi="Times New Roman"/>
                <w:bCs/>
                <w:noProof/>
                <w:color w:val="000000" w:themeColor="text1"/>
                <w:szCs w:val="20"/>
                <w:lang w:eastAsia="zh-CN"/>
              </w:rPr>
              <w:fldChar w:fldCharType="begin"/>
            </w:r>
            <w:r>
              <w:rPr>
                <w:rFonts w:ascii="Times New Roman" w:eastAsiaTheme="minorEastAsia" w:hAnsi="Times New Roman"/>
                <w:bCs/>
                <w:noProof/>
                <w:color w:val="000000" w:themeColor="text1"/>
                <w:szCs w:val="20"/>
                <w:lang w:eastAsia="zh-CN"/>
              </w:rPr>
              <w:instrText xml:space="preserve"> REF _Ref173681911 \h </w:instrText>
            </w:r>
            <w:r>
              <w:rPr>
                <w:rFonts w:ascii="Times New Roman" w:eastAsiaTheme="minorEastAsia" w:hAnsi="Times New Roman"/>
                <w:bCs/>
                <w:noProof/>
                <w:color w:val="000000" w:themeColor="text1"/>
                <w:szCs w:val="20"/>
                <w:lang w:eastAsia="zh-CN"/>
              </w:rPr>
            </w:r>
            <w:r>
              <w:rPr>
                <w:rFonts w:ascii="Times New Roman" w:eastAsiaTheme="minorEastAsia" w:hAnsi="Times New Roman"/>
                <w:bCs/>
                <w:noProof/>
                <w:color w:val="000000" w:themeColor="text1"/>
                <w:szCs w:val="20"/>
                <w:lang w:eastAsia="zh-CN"/>
              </w:rPr>
              <w:fldChar w:fldCharType="end"/>
            </w:r>
            <w:r w:rsidRPr="00EE4AE9">
              <w:rPr>
                <w:rFonts w:ascii="Times New Roman" w:eastAsiaTheme="minorEastAsia" w:hAnsi="Times New Roman"/>
                <w:bCs/>
                <w:noProof/>
                <w:color w:val="000000" w:themeColor="text1"/>
                <w:szCs w:val="20"/>
                <w:lang w:eastAsia="zh-CN"/>
              </w:rPr>
              <w:t>, which considers IM3.</w:t>
            </w:r>
          </w:p>
        </w:tc>
      </w:tr>
    </w:tbl>
    <w:p w14:paraId="27F25FDF" w14:textId="35948109" w:rsidR="009B687F" w:rsidRDefault="009B687F" w:rsidP="000C6C5B">
      <w:pPr>
        <w:jc w:val="both"/>
        <w:rPr>
          <w:b/>
          <w:bCs/>
          <w:noProof/>
          <w:color w:val="000000" w:themeColor="text1"/>
          <w:szCs w:val="20"/>
        </w:rPr>
      </w:pPr>
    </w:p>
    <w:p w14:paraId="02E65D06" w14:textId="387A4AB4" w:rsidR="009B687F" w:rsidRPr="000C6C5B" w:rsidRDefault="000025A4" w:rsidP="000C6C5B">
      <w:pPr>
        <w:adjustRightInd w:val="0"/>
        <w:snapToGrid w:val="0"/>
        <w:spacing w:beforeLines="50" w:before="120" w:afterLines="50" w:after="120"/>
        <w:jc w:val="both"/>
        <w:rPr>
          <w:rFonts w:ascii="Times New Roman" w:eastAsiaTheme="minorEastAsia" w:hAnsi="Times New Roman"/>
          <w:color w:val="000000" w:themeColor="text1"/>
          <w:szCs w:val="20"/>
          <w:highlight w:val="yellow"/>
          <w:lang w:eastAsia="zh-CN"/>
        </w:rPr>
      </w:pPr>
      <w:r w:rsidRPr="000C6C5B">
        <w:rPr>
          <w:rFonts w:ascii="Times New Roman" w:eastAsiaTheme="minorEastAsia" w:hAnsi="Times New Roman"/>
          <w:color w:val="000000" w:themeColor="text1"/>
          <w:szCs w:val="20"/>
          <w:lang w:eastAsia="zh-CN"/>
        </w:rPr>
        <w:t>For A2 scenario, the interference suppression capability</w:t>
      </w:r>
      <w:r w:rsidRPr="000C6C5B">
        <w:rPr>
          <w:rFonts w:ascii="Times New Roman" w:eastAsiaTheme="minorEastAsia" w:hAnsi="Times New Roman"/>
          <w:color w:val="000000" w:themeColor="text1"/>
          <w:szCs w:val="20"/>
          <w:lang w:eastAsia="zh-CN"/>
        </w:rPr>
        <w:t xml:space="preserve"> consists of two components, </w:t>
      </w:r>
      <w:r w:rsidR="00877004" w:rsidRPr="000C6C5B">
        <w:rPr>
          <w:rFonts w:ascii="Times New Roman" w:eastAsiaTheme="minorEastAsia" w:hAnsi="Times New Roman"/>
          <w:color w:val="000000" w:themeColor="text1"/>
          <w:szCs w:val="20"/>
          <w:lang w:eastAsia="zh-CN"/>
        </w:rPr>
        <w:t>one is the antenna isolation capability</w:t>
      </w:r>
      <w:r w:rsidR="00877004" w:rsidRPr="000C6C5B">
        <w:rPr>
          <w:rFonts w:ascii="Times New Roman" w:eastAsiaTheme="minorEastAsia" w:hAnsi="Times New Roman"/>
          <w:color w:val="000000" w:themeColor="text1"/>
          <w:szCs w:val="20"/>
          <w:lang w:eastAsia="zh-CN"/>
        </w:rPr>
        <w:t>, which can be reached</w:t>
      </w:r>
      <w:r w:rsidR="00A8502F" w:rsidRPr="000C6C5B">
        <w:rPr>
          <w:rFonts w:ascii="Times New Roman" w:eastAsiaTheme="minorEastAsia" w:hAnsi="Times New Roman"/>
          <w:color w:val="000000" w:themeColor="text1"/>
          <w:szCs w:val="20"/>
          <w:lang w:eastAsia="zh-CN"/>
        </w:rPr>
        <w:t xml:space="preserve"> 30dB isolation capability for D1T1</w:t>
      </w:r>
      <w:r w:rsidR="005D0B1D" w:rsidRPr="00A7255C">
        <w:rPr>
          <w:rFonts w:ascii="Times New Roman" w:eastAsiaTheme="minorEastAsia" w:hAnsi="Times New Roman"/>
          <w:color w:val="000000" w:themeColor="text1"/>
          <w:szCs w:val="20"/>
          <w:lang w:eastAsia="zh-CN"/>
        </w:rPr>
        <w:t>[</w:t>
      </w:r>
      <w:r w:rsidR="002836D1" w:rsidRPr="00A7255C">
        <w:rPr>
          <w:rFonts w:ascii="Times New Roman" w:eastAsiaTheme="minorEastAsia" w:hAnsi="Times New Roman"/>
          <w:color w:val="000000" w:themeColor="text1"/>
          <w:szCs w:val="20"/>
          <w:lang w:eastAsia="zh-CN"/>
        </w:rPr>
        <w:t>4</w:t>
      </w:r>
      <w:r w:rsidR="005D0B1D" w:rsidRPr="00A7255C">
        <w:rPr>
          <w:rFonts w:ascii="Times New Roman" w:eastAsiaTheme="minorEastAsia" w:hAnsi="Times New Roman"/>
          <w:color w:val="000000" w:themeColor="text1"/>
          <w:szCs w:val="20"/>
          <w:lang w:eastAsia="zh-CN"/>
        </w:rPr>
        <w:t>]</w:t>
      </w:r>
      <w:r w:rsidR="00A8502F" w:rsidRPr="000C6C5B">
        <w:rPr>
          <w:rFonts w:ascii="Times New Roman" w:eastAsiaTheme="minorEastAsia" w:hAnsi="Times New Roman"/>
          <w:color w:val="000000" w:themeColor="text1"/>
          <w:szCs w:val="20"/>
          <w:lang w:eastAsia="zh-CN"/>
        </w:rPr>
        <w:t xml:space="preserve"> and 15 dB for D2T2</w:t>
      </w:r>
      <w:r w:rsidR="00A8502F" w:rsidRPr="000C6C5B">
        <w:rPr>
          <w:rFonts w:ascii="Times New Roman" w:eastAsiaTheme="minorEastAsia" w:hAnsi="Times New Roman"/>
          <w:color w:val="000000" w:themeColor="text1"/>
          <w:szCs w:val="20"/>
          <w:lang w:eastAsia="zh-CN"/>
        </w:rPr>
        <w:t>[</w:t>
      </w:r>
      <w:r w:rsidR="002836D1" w:rsidRPr="00A7255C">
        <w:rPr>
          <w:rFonts w:ascii="Times New Roman" w:eastAsiaTheme="minorEastAsia" w:hAnsi="Times New Roman"/>
          <w:color w:val="000000" w:themeColor="text1"/>
          <w:szCs w:val="20"/>
          <w:lang w:eastAsia="zh-CN"/>
        </w:rPr>
        <w:t>5</w:t>
      </w:r>
      <w:r w:rsidR="00A8502F" w:rsidRPr="000C6C5B">
        <w:rPr>
          <w:rFonts w:ascii="Times New Roman" w:eastAsiaTheme="minorEastAsia" w:hAnsi="Times New Roman"/>
          <w:color w:val="000000" w:themeColor="text1"/>
          <w:szCs w:val="20"/>
          <w:lang w:eastAsia="zh-CN"/>
        </w:rPr>
        <w:t xml:space="preserve">]. And the other is RF-IC </w:t>
      </w:r>
      <w:r w:rsidR="00A8502F" w:rsidRPr="000C6C5B">
        <w:rPr>
          <w:rFonts w:ascii="Times New Roman" w:eastAsiaTheme="minorEastAsia" w:hAnsi="Times New Roman"/>
          <w:color w:val="000000" w:themeColor="text1"/>
          <w:szCs w:val="20"/>
          <w:lang w:eastAsia="zh-CN"/>
        </w:rPr>
        <w:t xml:space="preserve">suppression </w:t>
      </w:r>
      <w:r w:rsidR="00A8502F" w:rsidRPr="000C6C5B">
        <w:rPr>
          <w:rFonts w:ascii="Times New Roman" w:eastAsiaTheme="minorEastAsia" w:hAnsi="Times New Roman"/>
          <w:color w:val="000000" w:themeColor="text1"/>
          <w:szCs w:val="20"/>
          <w:lang w:eastAsia="zh-CN"/>
        </w:rPr>
        <w:t>capa</w:t>
      </w:r>
      <w:r w:rsidR="00A8502F" w:rsidRPr="000C6C5B">
        <w:rPr>
          <w:rFonts w:ascii="Times New Roman" w:eastAsiaTheme="minorEastAsia" w:hAnsi="Times New Roman"/>
          <w:color w:val="000000" w:themeColor="text1"/>
          <w:szCs w:val="20"/>
          <w:lang w:eastAsia="zh-CN"/>
        </w:rPr>
        <w:t>bility,</w:t>
      </w:r>
      <w:r w:rsidR="00A8502F">
        <w:rPr>
          <w:rFonts w:ascii="Times New Roman" w:eastAsiaTheme="minorEastAsia" w:hAnsi="Times New Roman"/>
          <w:color w:val="000000" w:themeColor="text1"/>
          <w:szCs w:val="20"/>
          <w:lang w:eastAsia="zh-CN"/>
        </w:rPr>
        <w:t xml:space="preserve"> </w:t>
      </w:r>
      <w:r w:rsidR="008F45D0">
        <w:rPr>
          <w:rFonts w:ascii="Times New Roman" w:eastAsiaTheme="minorEastAsia" w:hAnsi="Times New Roman"/>
          <w:bCs/>
          <w:color w:val="000000" w:themeColor="text1"/>
          <w:szCs w:val="20"/>
          <w:lang w:eastAsia="zh-CN"/>
        </w:rPr>
        <w:t>which reconstruct the CW interference and cancels th</w:t>
      </w:r>
      <w:r w:rsidR="008F45D0">
        <w:rPr>
          <w:rFonts w:ascii="Times New Roman" w:eastAsiaTheme="minorEastAsia" w:hAnsi="Times New Roman"/>
          <w:bCs/>
          <w:color w:val="000000" w:themeColor="text1"/>
          <w:szCs w:val="20"/>
          <w:lang w:eastAsia="zh-CN"/>
        </w:rPr>
        <w:t>e CW before LNA</w:t>
      </w:r>
      <w:r w:rsidR="008F45D0">
        <w:rPr>
          <w:rFonts w:ascii="Times New Roman" w:eastAsiaTheme="minorEastAsia" w:hAnsi="Times New Roman"/>
          <w:bCs/>
          <w:color w:val="000000" w:themeColor="text1"/>
          <w:szCs w:val="20"/>
          <w:lang w:eastAsia="zh-CN"/>
        </w:rPr>
        <w:t>,</w:t>
      </w:r>
      <w:r w:rsidR="00A8502F" w:rsidRPr="000C6C5B">
        <w:rPr>
          <w:rFonts w:ascii="Times New Roman" w:eastAsiaTheme="minorEastAsia" w:hAnsi="Times New Roman"/>
          <w:bCs/>
          <w:color w:val="000000" w:themeColor="text1"/>
          <w:szCs w:val="20"/>
          <w:lang w:eastAsia="zh-CN"/>
        </w:rPr>
        <w:t xml:space="preserve"> </w:t>
      </w:r>
      <w:r w:rsidR="00A8502F" w:rsidRPr="000C6C5B">
        <w:rPr>
          <w:rFonts w:ascii="Times New Roman" w:eastAsiaTheme="minorEastAsia" w:hAnsi="Times New Roman"/>
          <w:color w:val="000000" w:themeColor="text1"/>
          <w:szCs w:val="20"/>
          <w:lang w:eastAsia="zh-CN"/>
        </w:rPr>
        <w:t xml:space="preserve">according to </w:t>
      </w:r>
      <w:r w:rsidR="00BD2E3F" w:rsidRPr="00A7255C">
        <w:rPr>
          <w:rFonts w:ascii="Times New Roman" w:eastAsiaTheme="minorEastAsia" w:hAnsi="Times New Roman"/>
          <w:color w:val="000000" w:themeColor="text1"/>
          <w:szCs w:val="20"/>
          <w:lang w:eastAsia="zh-CN"/>
        </w:rPr>
        <w:t>[</w:t>
      </w:r>
      <w:r w:rsidR="00BD2E3F" w:rsidRPr="00A7255C">
        <w:rPr>
          <w:rFonts w:ascii="Times New Roman" w:eastAsiaTheme="minorEastAsia" w:hAnsi="Times New Roman"/>
          <w:color w:val="000000" w:themeColor="text1"/>
          <w:szCs w:val="20"/>
          <w:lang w:eastAsia="zh-CN"/>
        </w:rPr>
        <w:t>6</w:t>
      </w:r>
      <w:r w:rsidR="00A8502F" w:rsidRPr="0014378B">
        <w:rPr>
          <w:rFonts w:ascii="Times New Roman" w:eastAsiaTheme="minorEastAsia" w:hAnsi="Times New Roman"/>
          <w:color w:val="000000" w:themeColor="text1"/>
          <w:szCs w:val="20"/>
          <w:lang w:eastAsia="zh-CN"/>
        </w:rPr>
        <w:t>]</w:t>
      </w:r>
      <w:r w:rsidR="001876A0">
        <w:rPr>
          <w:rFonts w:ascii="Times New Roman" w:eastAsiaTheme="minorEastAsia" w:hAnsi="Times New Roman"/>
          <w:color w:val="000000" w:themeColor="text1"/>
          <w:szCs w:val="20"/>
          <w:lang w:eastAsia="zh-CN"/>
        </w:rPr>
        <w:t>[7]</w:t>
      </w:r>
      <w:r w:rsidR="00A8502F" w:rsidRPr="000C6C5B">
        <w:rPr>
          <w:rFonts w:ascii="Times New Roman" w:eastAsiaTheme="minorEastAsia" w:hAnsi="Times New Roman"/>
          <w:color w:val="000000" w:themeColor="text1"/>
          <w:szCs w:val="20"/>
          <w:lang w:eastAsia="zh-CN"/>
        </w:rPr>
        <w:t xml:space="preserve">, the RF-IC suppression capability </w:t>
      </w:r>
      <w:r w:rsidR="005D0B1D" w:rsidRPr="000C6C5B">
        <w:rPr>
          <w:rFonts w:ascii="Times New Roman" w:eastAsiaTheme="minorEastAsia" w:hAnsi="Times New Roman"/>
          <w:color w:val="000000" w:themeColor="text1"/>
          <w:szCs w:val="20"/>
          <w:lang w:eastAsia="zh-CN"/>
        </w:rPr>
        <w:t>between 30dBb~ 60dB</w:t>
      </w:r>
      <w:r w:rsidR="008642A7" w:rsidRPr="000C6C5B">
        <w:rPr>
          <w:rFonts w:ascii="Times New Roman" w:eastAsiaTheme="minorEastAsia" w:hAnsi="Times New Roman"/>
          <w:bCs/>
          <w:color w:val="000000" w:themeColor="text1"/>
          <w:szCs w:val="20"/>
          <w:lang w:eastAsia="zh-CN"/>
        </w:rPr>
        <w:t xml:space="preserve">, we assume </w:t>
      </w:r>
      <w:r w:rsidR="008642A7" w:rsidRPr="000C6C5B">
        <w:rPr>
          <w:rFonts w:ascii="Times New Roman" w:eastAsiaTheme="minorEastAsia" w:hAnsi="Times New Roman"/>
          <w:bCs/>
          <w:color w:val="000000" w:themeColor="text1"/>
          <w:szCs w:val="20"/>
          <w:lang w:eastAsia="zh-CN"/>
        </w:rPr>
        <w:t>50dB in the evaluation</w:t>
      </w:r>
      <w:r w:rsidR="005D0B1D" w:rsidRPr="000C6C5B">
        <w:rPr>
          <w:rFonts w:ascii="Times New Roman" w:eastAsiaTheme="minorEastAsia" w:hAnsi="Times New Roman"/>
          <w:bCs/>
          <w:color w:val="000000" w:themeColor="text1"/>
          <w:szCs w:val="20"/>
          <w:lang w:eastAsia="zh-CN"/>
        </w:rPr>
        <w:t>.</w:t>
      </w:r>
      <w:r w:rsidR="00F50E45">
        <w:rPr>
          <w:rFonts w:ascii="Times New Roman" w:eastAsiaTheme="minorEastAsia" w:hAnsi="Times New Roman"/>
          <w:bCs/>
          <w:color w:val="000000" w:themeColor="text1"/>
          <w:szCs w:val="20"/>
          <w:lang w:eastAsia="zh-CN"/>
        </w:rPr>
        <w:t xml:space="preserve"> </w:t>
      </w:r>
      <w:r w:rsidR="00E36EBE">
        <w:rPr>
          <w:rFonts w:ascii="Times New Roman" w:eastAsiaTheme="minorEastAsia" w:hAnsi="Times New Roman"/>
          <w:bCs/>
          <w:color w:val="000000" w:themeColor="text1"/>
          <w:szCs w:val="20"/>
          <w:lang w:eastAsia="zh-CN"/>
        </w:rPr>
        <w:t>T</w:t>
      </w:r>
      <w:r w:rsidR="00764DF6" w:rsidRPr="00AF41A8">
        <w:rPr>
          <w:rFonts w:ascii="Times New Roman" w:eastAsiaTheme="minorEastAsia" w:hAnsi="Times New Roman"/>
          <w:bCs/>
          <w:color w:val="000000" w:themeColor="text1"/>
          <w:szCs w:val="20"/>
          <w:lang w:eastAsia="zh-CN"/>
        </w:rPr>
        <w:t>he total interference suppression</w:t>
      </w:r>
      <w:r w:rsidR="00764DF6" w:rsidRPr="00AF41A8">
        <w:rPr>
          <w:rFonts w:ascii="Times New Roman" w:eastAsiaTheme="minorEastAsia" w:hAnsi="Times New Roman"/>
          <w:bCs/>
          <w:color w:val="000000" w:themeColor="text1"/>
          <w:szCs w:val="20"/>
          <w:lang w:eastAsia="zh-CN"/>
        </w:rPr>
        <w:t xml:space="preserve"> capability is shown in the following </w:t>
      </w:r>
      <w:r w:rsidR="00114328">
        <w:rPr>
          <w:rFonts w:ascii="Times New Roman" w:eastAsiaTheme="minorEastAsia" w:hAnsi="Times New Roman"/>
          <w:bCs/>
          <w:color w:val="000000" w:themeColor="text1"/>
          <w:szCs w:val="20"/>
          <w:lang w:eastAsia="zh-CN"/>
        </w:rPr>
        <w:fldChar w:fldCharType="begin"/>
      </w:r>
      <w:r w:rsidR="00114328">
        <w:rPr>
          <w:rFonts w:ascii="Times New Roman" w:eastAsiaTheme="minorEastAsia" w:hAnsi="Times New Roman"/>
          <w:bCs/>
          <w:color w:val="000000" w:themeColor="text1"/>
          <w:szCs w:val="20"/>
          <w:lang w:eastAsia="zh-CN"/>
        </w:rPr>
        <w:instrText xml:space="preserve"> REF _Ref174089945 \h </w:instrText>
      </w:r>
      <w:r w:rsidR="00114328">
        <w:rPr>
          <w:rFonts w:ascii="Times New Roman" w:eastAsiaTheme="minorEastAsia" w:hAnsi="Times New Roman"/>
          <w:bCs/>
          <w:color w:val="000000" w:themeColor="text1"/>
          <w:szCs w:val="20"/>
          <w:lang w:eastAsia="zh-CN"/>
        </w:rPr>
      </w:r>
      <w:r w:rsidR="00114328">
        <w:rPr>
          <w:rFonts w:ascii="Times New Roman" w:eastAsiaTheme="minorEastAsia" w:hAnsi="Times New Roman"/>
          <w:bCs/>
          <w:color w:val="000000" w:themeColor="text1"/>
          <w:szCs w:val="20"/>
          <w:lang w:eastAsia="zh-CN"/>
        </w:rPr>
        <w:fldChar w:fldCharType="separate"/>
      </w:r>
      <w:r w:rsidR="00114328" w:rsidRPr="0066293A">
        <w:rPr>
          <w:rFonts w:ascii="Times New Roman" w:hAnsi="Times New Roman"/>
          <w:b/>
        </w:rPr>
        <w:t xml:space="preserve">Table </w:t>
      </w:r>
      <w:r w:rsidR="00114328">
        <w:rPr>
          <w:rFonts w:ascii="Times New Roman" w:hAnsi="Times New Roman"/>
          <w:b/>
          <w:noProof/>
        </w:rPr>
        <w:t>5</w:t>
      </w:r>
      <w:r w:rsidR="00114328">
        <w:rPr>
          <w:rFonts w:ascii="Times New Roman" w:eastAsiaTheme="minorEastAsia" w:hAnsi="Times New Roman"/>
          <w:bCs/>
          <w:color w:val="000000" w:themeColor="text1"/>
          <w:szCs w:val="20"/>
          <w:lang w:eastAsia="zh-CN"/>
        </w:rPr>
        <w:fldChar w:fldCharType="end"/>
      </w:r>
      <w:r w:rsidR="00456B24">
        <w:rPr>
          <w:rFonts w:ascii="Times New Roman" w:eastAsiaTheme="minorEastAsia" w:hAnsi="Times New Roman"/>
          <w:bCs/>
          <w:color w:val="000000" w:themeColor="text1"/>
          <w:szCs w:val="20"/>
          <w:lang w:eastAsia="zh-CN"/>
        </w:rPr>
        <w:t>.</w:t>
      </w:r>
    </w:p>
    <w:p w14:paraId="1B631A19" w14:textId="7F4748B7" w:rsidR="00B961ED" w:rsidRDefault="00B961ED" w:rsidP="002F0C04">
      <w:pPr>
        <w:adjustRightInd w:val="0"/>
        <w:snapToGrid w:val="0"/>
        <w:spacing w:beforeLines="50" w:before="120" w:afterLines="50" w:after="120"/>
        <w:jc w:val="both"/>
        <w:rPr>
          <w:b/>
          <w:bCs/>
          <w:color w:val="000000" w:themeColor="text1"/>
          <w:szCs w:val="20"/>
          <w:highlight w:val="cyan"/>
        </w:rPr>
      </w:pPr>
    </w:p>
    <w:p w14:paraId="7C2BCD37" w14:textId="3670B08B" w:rsidR="00042D7B" w:rsidRPr="0066293A" w:rsidRDefault="00042D7B" w:rsidP="00042D7B">
      <w:pPr>
        <w:pStyle w:val="a9"/>
        <w:keepNext/>
        <w:jc w:val="center"/>
        <w:rPr>
          <w:rFonts w:ascii="Times New Roman" w:hAnsi="Times New Roman"/>
          <w:b/>
        </w:rPr>
      </w:pPr>
      <w:bookmarkStart w:id="38" w:name="_Ref174089945"/>
      <w:r w:rsidRPr="0066293A">
        <w:rPr>
          <w:rFonts w:ascii="Times New Roman" w:hAnsi="Times New Roman"/>
          <w:b/>
        </w:rPr>
        <w:t xml:space="preserve">Table </w:t>
      </w:r>
      <w:r w:rsidRPr="0066293A">
        <w:rPr>
          <w:rFonts w:ascii="Times New Roman" w:hAnsi="Times New Roman"/>
          <w:b/>
        </w:rPr>
        <w:fldChar w:fldCharType="begin"/>
      </w:r>
      <w:r w:rsidRPr="0066293A">
        <w:rPr>
          <w:rFonts w:ascii="Times New Roman" w:hAnsi="Times New Roman"/>
          <w:b/>
        </w:rPr>
        <w:instrText xml:space="preserve"> SEQ Table \* ARABIC </w:instrText>
      </w:r>
      <w:r w:rsidRPr="0066293A">
        <w:rPr>
          <w:rFonts w:ascii="Times New Roman" w:hAnsi="Times New Roman"/>
          <w:b/>
        </w:rPr>
        <w:fldChar w:fldCharType="separate"/>
      </w:r>
      <w:r w:rsidR="003B67B6">
        <w:rPr>
          <w:rFonts w:ascii="Times New Roman" w:hAnsi="Times New Roman"/>
          <w:b/>
          <w:noProof/>
        </w:rPr>
        <w:t>5</w:t>
      </w:r>
      <w:r w:rsidRPr="0066293A">
        <w:rPr>
          <w:rFonts w:ascii="Times New Roman" w:hAnsi="Times New Roman"/>
          <w:b/>
        </w:rPr>
        <w:fldChar w:fldCharType="end"/>
      </w:r>
      <w:bookmarkEnd w:id="38"/>
      <w:r>
        <w:rPr>
          <w:rFonts w:ascii="Times New Roman" w:hAnsi="Times New Roman"/>
          <w:b/>
        </w:rPr>
        <w:t xml:space="preserve"> CW interference suppression capability at D2R receiver for A2 scenario</w:t>
      </w:r>
    </w:p>
    <w:tbl>
      <w:tblPr>
        <w:tblStyle w:val="afc"/>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68"/>
        <w:gridCol w:w="1442"/>
        <w:gridCol w:w="1491"/>
        <w:gridCol w:w="1441"/>
        <w:gridCol w:w="1541"/>
        <w:gridCol w:w="2351"/>
      </w:tblGrid>
      <w:tr w:rsidR="009D6481" w:rsidRPr="0066293A" w14:paraId="51762811" w14:textId="77777777" w:rsidTr="002F0C04">
        <w:trPr>
          <w:jc w:val="center"/>
        </w:trPr>
        <w:tc>
          <w:tcPr>
            <w:tcW w:w="1368" w:type="dxa"/>
          </w:tcPr>
          <w:p w14:paraId="545D7442" w14:textId="5FBD9A73" w:rsidR="009D6481" w:rsidRPr="0066293A" w:rsidRDefault="009D6481" w:rsidP="00FD4A26">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S</w:t>
            </w:r>
            <w:r>
              <w:rPr>
                <w:rFonts w:ascii="Times New Roman" w:eastAsiaTheme="minorEastAsia" w:hAnsi="Times New Roman"/>
                <w:bCs/>
                <w:noProof/>
                <w:color w:val="000000" w:themeColor="text1"/>
                <w:szCs w:val="20"/>
                <w:lang w:eastAsia="zh-CN"/>
              </w:rPr>
              <w:t>cenario</w:t>
            </w:r>
          </w:p>
        </w:tc>
        <w:tc>
          <w:tcPr>
            <w:tcW w:w="1442" w:type="dxa"/>
          </w:tcPr>
          <w:p w14:paraId="376CBB14" w14:textId="350D2551" w:rsidR="009D6481" w:rsidRPr="0066293A" w:rsidRDefault="009D6481" w:rsidP="00FD4A26">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bCs/>
                <w:noProof/>
                <w:color w:val="000000" w:themeColor="text1"/>
                <w:szCs w:val="20"/>
                <w:lang w:eastAsia="zh-CN"/>
              </w:rPr>
              <w:t xml:space="preserve">Part1 spatial domain </w:t>
            </w:r>
          </w:p>
        </w:tc>
        <w:tc>
          <w:tcPr>
            <w:tcW w:w="1491" w:type="dxa"/>
          </w:tcPr>
          <w:p w14:paraId="6151D118" w14:textId="77777777" w:rsidR="009D6481" w:rsidRPr="0066293A" w:rsidRDefault="009D6481" w:rsidP="00FD4A26">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bCs/>
                <w:noProof/>
                <w:color w:val="000000" w:themeColor="text1"/>
                <w:szCs w:val="20"/>
                <w:lang w:eastAsia="zh-CN"/>
              </w:rPr>
              <w:t>Part2 analog domain</w:t>
            </w:r>
          </w:p>
        </w:tc>
        <w:tc>
          <w:tcPr>
            <w:tcW w:w="1441" w:type="dxa"/>
          </w:tcPr>
          <w:p w14:paraId="1ACF75F7" w14:textId="29CFA761" w:rsidR="009D6481" w:rsidRPr="0066293A" w:rsidRDefault="009D6481" w:rsidP="00FD4A26">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bCs/>
                <w:noProof/>
                <w:color w:val="000000" w:themeColor="text1"/>
                <w:szCs w:val="20"/>
                <w:lang w:eastAsia="zh-CN"/>
              </w:rPr>
              <w:t>Part3 Digital Doma</w:t>
            </w:r>
            <w:r w:rsidR="00A502F6">
              <w:rPr>
                <w:rFonts w:ascii="Times New Roman" w:eastAsiaTheme="minorEastAsia" w:hAnsi="Times New Roman"/>
                <w:bCs/>
                <w:noProof/>
                <w:color w:val="000000" w:themeColor="text1"/>
                <w:szCs w:val="20"/>
                <w:lang w:eastAsia="zh-CN"/>
              </w:rPr>
              <w:t>i</w:t>
            </w:r>
            <w:r w:rsidRPr="0066293A">
              <w:rPr>
                <w:rFonts w:ascii="Times New Roman" w:eastAsiaTheme="minorEastAsia" w:hAnsi="Times New Roman"/>
                <w:bCs/>
                <w:noProof/>
                <w:color w:val="000000" w:themeColor="text1"/>
                <w:szCs w:val="20"/>
                <w:lang w:eastAsia="zh-CN"/>
              </w:rPr>
              <w:t>n</w:t>
            </w:r>
          </w:p>
        </w:tc>
        <w:tc>
          <w:tcPr>
            <w:tcW w:w="1541" w:type="dxa"/>
          </w:tcPr>
          <w:p w14:paraId="23ED3BF4" w14:textId="77777777" w:rsidR="009D6481" w:rsidRPr="0066293A" w:rsidRDefault="009D6481" w:rsidP="00FD4A26">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bCs/>
                <w:noProof/>
                <w:color w:val="000000" w:themeColor="text1"/>
                <w:szCs w:val="20"/>
                <w:lang w:eastAsia="zh-CN"/>
              </w:rPr>
              <w:t>Total capability</w:t>
            </w:r>
          </w:p>
        </w:tc>
        <w:tc>
          <w:tcPr>
            <w:tcW w:w="2351" w:type="dxa"/>
          </w:tcPr>
          <w:p w14:paraId="5F21D475" w14:textId="77777777" w:rsidR="009D6481" w:rsidRPr="0066293A" w:rsidRDefault="009D6481" w:rsidP="00FD4A26">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bCs/>
                <w:noProof/>
                <w:color w:val="000000" w:themeColor="text1"/>
                <w:szCs w:val="20"/>
                <w:lang w:eastAsia="zh-CN"/>
              </w:rPr>
              <w:t>Note(sing)</w:t>
            </w:r>
          </w:p>
        </w:tc>
      </w:tr>
      <w:tr w:rsidR="00B57BAA" w:rsidRPr="0066293A" w14:paraId="3390BA89" w14:textId="77777777" w:rsidTr="002F0C04">
        <w:trPr>
          <w:jc w:val="center"/>
        </w:trPr>
        <w:tc>
          <w:tcPr>
            <w:tcW w:w="1368" w:type="dxa"/>
          </w:tcPr>
          <w:p w14:paraId="74BBFDBB" w14:textId="5889F05D"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D</w:t>
            </w:r>
            <w:r w:rsidRPr="0066293A">
              <w:rPr>
                <w:rFonts w:ascii="Times New Roman" w:eastAsiaTheme="minorEastAsia" w:hAnsi="Times New Roman"/>
                <w:bCs/>
                <w:noProof/>
                <w:color w:val="000000" w:themeColor="text1"/>
                <w:szCs w:val="20"/>
                <w:lang w:eastAsia="zh-CN"/>
              </w:rPr>
              <w:t>1T1</w:t>
            </w:r>
          </w:p>
        </w:tc>
        <w:tc>
          <w:tcPr>
            <w:tcW w:w="1442" w:type="dxa"/>
          </w:tcPr>
          <w:p w14:paraId="524F66C6" w14:textId="0C1C0E49" w:rsidR="00B57BAA" w:rsidRPr="0066293A" w:rsidRDefault="00B57BAA"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30(</w:t>
            </w:r>
            <w:r>
              <w:rPr>
                <w:rFonts w:ascii="Times New Roman" w:eastAsiaTheme="minorEastAsia" w:hAnsi="Times New Roman" w:hint="eastAsia"/>
                <w:bCs/>
                <w:noProof/>
                <w:color w:val="000000" w:themeColor="text1"/>
                <w:szCs w:val="20"/>
                <w:lang w:eastAsia="zh-CN"/>
              </w:rPr>
              <w:t>Note</w:t>
            </w:r>
            <w:r>
              <w:rPr>
                <w:rFonts w:ascii="Times New Roman" w:eastAsiaTheme="minorEastAsia" w:hAnsi="Times New Roman"/>
                <w:bCs/>
                <w:noProof/>
                <w:color w:val="000000" w:themeColor="text1"/>
                <w:szCs w:val="20"/>
                <w:lang w:eastAsia="zh-CN"/>
              </w:rPr>
              <w:t>1)</w:t>
            </w:r>
          </w:p>
        </w:tc>
        <w:tc>
          <w:tcPr>
            <w:tcW w:w="1491" w:type="dxa"/>
          </w:tcPr>
          <w:p w14:paraId="4B26956B" w14:textId="2B5CAEE8" w:rsidR="00B57BAA" w:rsidRPr="0066293A" w:rsidRDefault="00B57BAA"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50(Note3)</w:t>
            </w:r>
          </w:p>
        </w:tc>
        <w:tc>
          <w:tcPr>
            <w:tcW w:w="1441" w:type="dxa"/>
          </w:tcPr>
          <w:p w14:paraId="223EFB65" w14:textId="3BEC89C4" w:rsidR="00B57BAA" w:rsidRPr="0066293A" w:rsidRDefault="00487659"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541" w:type="dxa"/>
          </w:tcPr>
          <w:p w14:paraId="653F1D24" w14:textId="20B66B20"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bCs/>
                <w:noProof/>
                <w:color w:val="000000" w:themeColor="text1"/>
                <w:szCs w:val="20"/>
                <w:lang w:eastAsia="zh-CN"/>
              </w:rPr>
              <w:t>14</w:t>
            </w:r>
            <w:r>
              <w:rPr>
                <w:rFonts w:ascii="Times New Roman" w:eastAsiaTheme="minorEastAsia" w:hAnsi="Times New Roman"/>
                <w:bCs/>
                <w:noProof/>
                <w:color w:val="000000" w:themeColor="text1"/>
                <w:szCs w:val="20"/>
                <w:lang w:eastAsia="zh-CN"/>
              </w:rPr>
              <w:t>6</w:t>
            </w:r>
            <w:r>
              <w:rPr>
                <w:rFonts w:ascii="Times New Roman" w:eastAsiaTheme="minorEastAsia" w:hAnsi="Times New Roman"/>
                <w:bCs/>
                <w:noProof/>
                <w:color w:val="000000" w:themeColor="text1"/>
                <w:szCs w:val="20"/>
                <w:lang w:eastAsia="zh-CN"/>
              </w:rPr>
              <w:t>(Note4)</w:t>
            </w:r>
          </w:p>
        </w:tc>
        <w:tc>
          <w:tcPr>
            <w:tcW w:w="2351" w:type="dxa"/>
          </w:tcPr>
          <w:p w14:paraId="414DEAE9" w14:textId="77777777"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S</w:t>
            </w:r>
            <w:r w:rsidRPr="0066293A">
              <w:rPr>
                <w:rFonts w:ascii="Times New Roman" w:eastAsiaTheme="minorEastAsia" w:hAnsi="Times New Roman"/>
                <w:bCs/>
                <w:noProof/>
                <w:color w:val="000000" w:themeColor="text1"/>
                <w:szCs w:val="20"/>
                <w:lang w:eastAsia="zh-CN"/>
              </w:rPr>
              <w:t>ingle tone</w:t>
            </w:r>
          </w:p>
        </w:tc>
      </w:tr>
      <w:tr w:rsidR="00B57BAA" w:rsidRPr="0066293A" w14:paraId="5FE03636" w14:textId="77777777" w:rsidTr="002F0C04">
        <w:trPr>
          <w:jc w:val="center"/>
        </w:trPr>
        <w:tc>
          <w:tcPr>
            <w:tcW w:w="1368" w:type="dxa"/>
          </w:tcPr>
          <w:p w14:paraId="5D1200AB" w14:textId="3ED70038"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D</w:t>
            </w:r>
            <w:r w:rsidRPr="0066293A">
              <w:rPr>
                <w:rFonts w:ascii="Times New Roman" w:eastAsiaTheme="minorEastAsia" w:hAnsi="Times New Roman"/>
                <w:bCs/>
                <w:noProof/>
                <w:color w:val="000000" w:themeColor="text1"/>
                <w:szCs w:val="20"/>
                <w:lang w:eastAsia="zh-CN"/>
              </w:rPr>
              <w:t>2T2</w:t>
            </w:r>
          </w:p>
        </w:tc>
        <w:tc>
          <w:tcPr>
            <w:tcW w:w="1442" w:type="dxa"/>
          </w:tcPr>
          <w:p w14:paraId="72472E53" w14:textId="1DAED074" w:rsidR="00B57BAA" w:rsidRPr="0066293A" w:rsidRDefault="00B57BAA"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bCs/>
                <w:noProof/>
                <w:color w:val="000000" w:themeColor="text1"/>
                <w:szCs w:val="20"/>
                <w:lang w:eastAsia="zh-CN"/>
              </w:rPr>
              <w:t>15(Note2)</w:t>
            </w:r>
          </w:p>
        </w:tc>
        <w:tc>
          <w:tcPr>
            <w:tcW w:w="1491" w:type="dxa"/>
          </w:tcPr>
          <w:p w14:paraId="2FC909E2" w14:textId="567FA145" w:rsidR="00B57BAA" w:rsidRPr="0066293A" w:rsidRDefault="00B57BAA"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5</w:t>
            </w:r>
            <w:r>
              <w:rPr>
                <w:rFonts w:ascii="Times New Roman" w:eastAsiaTheme="minorEastAsia" w:hAnsi="Times New Roman"/>
                <w:bCs/>
                <w:noProof/>
                <w:color w:val="000000" w:themeColor="text1"/>
                <w:szCs w:val="20"/>
                <w:lang w:eastAsia="zh-CN"/>
              </w:rPr>
              <w:t>0(Note3)</w:t>
            </w:r>
          </w:p>
        </w:tc>
        <w:tc>
          <w:tcPr>
            <w:tcW w:w="1441" w:type="dxa"/>
          </w:tcPr>
          <w:p w14:paraId="4E8CF3F3" w14:textId="2C6BFAF5" w:rsidR="00B57BAA" w:rsidRPr="0066293A" w:rsidRDefault="00487659" w:rsidP="00B57BAA">
            <w:pPr>
              <w:rPr>
                <w:rFonts w:ascii="Times New Roman" w:eastAsiaTheme="minorEastAsia" w:hAnsi="Times New Roman"/>
                <w:bCs/>
                <w:noProof/>
                <w:color w:val="000000" w:themeColor="text1"/>
                <w:szCs w:val="20"/>
                <w:lang w:eastAsia="zh-CN"/>
              </w:rPr>
            </w:pPr>
            <w:r>
              <w:rPr>
                <w:rFonts w:ascii="Times New Roman" w:eastAsiaTheme="minorEastAsia" w:hAnsi="Times New Roman" w:hint="eastAsia"/>
                <w:bCs/>
                <w:noProof/>
                <w:color w:val="000000" w:themeColor="text1"/>
                <w:szCs w:val="20"/>
                <w:lang w:eastAsia="zh-CN"/>
              </w:rPr>
              <w:t>N</w:t>
            </w:r>
            <w:r>
              <w:rPr>
                <w:rFonts w:ascii="Times New Roman" w:eastAsiaTheme="minorEastAsia" w:hAnsi="Times New Roman"/>
                <w:bCs/>
                <w:noProof/>
                <w:color w:val="000000" w:themeColor="text1"/>
                <w:szCs w:val="20"/>
                <w:lang w:eastAsia="zh-CN"/>
              </w:rPr>
              <w:t>o</w:t>
            </w:r>
          </w:p>
        </w:tc>
        <w:tc>
          <w:tcPr>
            <w:tcW w:w="1541" w:type="dxa"/>
          </w:tcPr>
          <w:p w14:paraId="10778ABF" w14:textId="7F1A09D4"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1</w:t>
            </w:r>
            <w:r>
              <w:rPr>
                <w:rFonts w:ascii="Times New Roman" w:eastAsiaTheme="minorEastAsia" w:hAnsi="Times New Roman"/>
                <w:bCs/>
                <w:noProof/>
                <w:color w:val="000000" w:themeColor="text1"/>
                <w:szCs w:val="20"/>
                <w:lang w:eastAsia="zh-CN"/>
              </w:rPr>
              <w:t>21</w:t>
            </w:r>
            <w:r>
              <w:rPr>
                <w:rFonts w:ascii="Times New Roman" w:eastAsiaTheme="minorEastAsia" w:hAnsi="Times New Roman"/>
                <w:bCs/>
                <w:noProof/>
                <w:color w:val="000000" w:themeColor="text1"/>
                <w:szCs w:val="20"/>
                <w:lang w:eastAsia="zh-CN"/>
              </w:rPr>
              <w:t>(Note4)</w:t>
            </w:r>
          </w:p>
        </w:tc>
        <w:tc>
          <w:tcPr>
            <w:tcW w:w="2351" w:type="dxa"/>
          </w:tcPr>
          <w:p w14:paraId="55127037" w14:textId="77777777" w:rsidR="00B57BAA" w:rsidRPr="0066293A" w:rsidRDefault="00B57BAA" w:rsidP="00B57BAA">
            <w:pPr>
              <w:rPr>
                <w:rFonts w:ascii="Times New Roman" w:eastAsiaTheme="minorEastAsia" w:hAnsi="Times New Roman"/>
                <w:bCs/>
                <w:noProof/>
                <w:color w:val="000000" w:themeColor="text1"/>
                <w:szCs w:val="20"/>
                <w:lang w:eastAsia="zh-CN"/>
              </w:rPr>
            </w:pPr>
            <w:r w:rsidRPr="0066293A">
              <w:rPr>
                <w:rFonts w:ascii="Times New Roman" w:eastAsiaTheme="minorEastAsia" w:hAnsi="Times New Roman" w:hint="eastAsia"/>
                <w:bCs/>
                <w:noProof/>
                <w:color w:val="000000" w:themeColor="text1"/>
                <w:szCs w:val="20"/>
                <w:lang w:eastAsia="zh-CN"/>
              </w:rPr>
              <w:t>S</w:t>
            </w:r>
            <w:r w:rsidRPr="0066293A">
              <w:rPr>
                <w:rFonts w:ascii="Times New Roman" w:eastAsiaTheme="minorEastAsia" w:hAnsi="Times New Roman"/>
                <w:bCs/>
                <w:noProof/>
                <w:color w:val="000000" w:themeColor="text1"/>
                <w:szCs w:val="20"/>
                <w:lang w:eastAsia="zh-CN"/>
              </w:rPr>
              <w:t xml:space="preserve">ingle </w:t>
            </w:r>
            <w:r w:rsidRPr="0066293A">
              <w:rPr>
                <w:rFonts w:ascii="Times New Roman" w:eastAsiaTheme="minorEastAsia" w:hAnsi="Times New Roman" w:hint="eastAsia"/>
                <w:bCs/>
                <w:noProof/>
                <w:color w:val="000000" w:themeColor="text1"/>
                <w:szCs w:val="20"/>
                <w:lang w:eastAsia="zh-CN"/>
              </w:rPr>
              <w:t>tone</w:t>
            </w:r>
          </w:p>
        </w:tc>
      </w:tr>
      <w:tr w:rsidR="00A843D7" w:rsidRPr="0066293A" w14:paraId="0F5724B3" w14:textId="77777777" w:rsidTr="002F0C04">
        <w:trPr>
          <w:jc w:val="center"/>
        </w:trPr>
        <w:tc>
          <w:tcPr>
            <w:tcW w:w="9634" w:type="dxa"/>
            <w:gridSpan w:val="6"/>
          </w:tcPr>
          <w:p w14:paraId="6C074E22" w14:textId="293955BE"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Note 1: 30dB for Tx/Rx antenna isolation at BS</w:t>
            </w:r>
          </w:p>
          <w:p w14:paraId="6F4D60B1" w14:textId="77777777"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Note 2: 15dB for Tx/Rx antenna isolation at UE</w:t>
            </w:r>
          </w:p>
          <w:p w14:paraId="06834756" w14:textId="77777777"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Note 3: 50dB is CW cancellation obtained from RF-IC</w:t>
            </w:r>
          </w:p>
          <w:p w14:paraId="2FB63D67" w14:textId="78A3F18E" w:rsidR="00A843D7" w:rsidRPr="008C5EE0" w:rsidRDefault="00A843D7" w:rsidP="00B57BAA">
            <w:pPr>
              <w:rPr>
                <w:rFonts w:ascii="Times New Roman" w:eastAsiaTheme="minorEastAsia" w:hAnsi="Times New Roman"/>
                <w:bCs/>
                <w:noProof/>
                <w:color w:val="000000" w:themeColor="text1"/>
                <w:szCs w:val="20"/>
                <w:lang w:eastAsia="zh-CN"/>
              </w:rPr>
            </w:pPr>
            <w:r w:rsidRPr="008C5EE0">
              <w:rPr>
                <w:rFonts w:ascii="Times New Roman" w:eastAsiaTheme="minorEastAsia" w:hAnsi="Times New Roman"/>
                <w:bCs/>
                <w:noProof/>
                <w:color w:val="000000" w:themeColor="text1"/>
                <w:szCs w:val="20"/>
                <w:lang w:eastAsia="zh-CN"/>
              </w:rPr>
              <w:t>Note 4: Detailed calculation refer to</w:t>
            </w:r>
            <w:r>
              <w:rPr>
                <w:rFonts w:ascii="Times New Roman" w:eastAsiaTheme="minorEastAsia" w:hAnsi="Times New Roman"/>
                <w:bCs/>
                <w:noProof/>
                <w:color w:val="000000" w:themeColor="text1"/>
                <w:szCs w:val="20"/>
                <w:lang w:eastAsia="zh-CN"/>
              </w:rPr>
              <w:t xml:space="preserve"> </w:t>
            </w:r>
            <w:r>
              <w:rPr>
                <w:rFonts w:ascii="Times New Roman" w:eastAsiaTheme="minorEastAsia" w:hAnsi="Times New Roman"/>
                <w:bCs/>
                <w:noProof/>
                <w:color w:val="000000" w:themeColor="text1"/>
                <w:szCs w:val="20"/>
                <w:lang w:eastAsia="zh-CN"/>
              </w:rPr>
              <w:fldChar w:fldCharType="begin"/>
            </w:r>
            <w:r>
              <w:rPr>
                <w:rFonts w:ascii="Times New Roman" w:eastAsiaTheme="minorEastAsia" w:hAnsi="Times New Roman"/>
                <w:bCs/>
                <w:noProof/>
                <w:color w:val="000000" w:themeColor="text1"/>
                <w:szCs w:val="20"/>
                <w:lang w:eastAsia="zh-CN"/>
              </w:rPr>
              <w:instrText xml:space="preserve"> REF _Ref173681911 \h </w:instrText>
            </w:r>
            <w:r>
              <w:rPr>
                <w:rFonts w:ascii="Times New Roman" w:eastAsiaTheme="minorEastAsia" w:hAnsi="Times New Roman"/>
                <w:bCs/>
                <w:noProof/>
                <w:color w:val="000000" w:themeColor="text1"/>
                <w:szCs w:val="20"/>
                <w:lang w:eastAsia="zh-CN"/>
              </w:rPr>
            </w:r>
            <w:r>
              <w:rPr>
                <w:rFonts w:ascii="Times New Roman" w:eastAsiaTheme="minorEastAsia" w:hAnsi="Times New Roman"/>
                <w:bCs/>
                <w:noProof/>
                <w:color w:val="000000" w:themeColor="text1"/>
                <w:szCs w:val="20"/>
                <w:lang w:eastAsia="zh-CN"/>
              </w:rPr>
              <w:fldChar w:fldCharType="end"/>
            </w:r>
            <w:r w:rsidRPr="008C5EE0">
              <w:rPr>
                <w:rFonts w:ascii="Times New Roman" w:eastAsiaTheme="minorEastAsia" w:hAnsi="Times New Roman"/>
                <w:bCs/>
                <w:noProof/>
                <w:color w:val="000000" w:themeColor="text1"/>
                <w:szCs w:val="20"/>
                <w:lang w:eastAsia="zh-CN"/>
              </w:rPr>
              <w:t>, which considers IM3.</w:t>
            </w:r>
          </w:p>
        </w:tc>
      </w:tr>
    </w:tbl>
    <w:p w14:paraId="1A573101" w14:textId="2F99096B" w:rsidR="00A502F6" w:rsidRDefault="008F45D0" w:rsidP="000C6C5B">
      <w:pPr>
        <w:adjustRightInd w:val="0"/>
        <w:snapToGrid w:val="0"/>
        <w:spacing w:beforeLines="50" w:before="120" w:afterLines="50" w:after="120"/>
        <w:jc w:val="both"/>
        <w:rPr>
          <w:rFonts w:ascii="Times New Roman" w:eastAsiaTheme="minorEastAsia" w:hAnsi="Times New Roman"/>
          <w:bCs/>
          <w:color w:val="000000" w:themeColor="text1"/>
          <w:szCs w:val="20"/>
          <w:lang w:eastAsia="zh-CN"/>
        </w:rPr>
      </w:pPr>
      <w:r w:rsidRPr="000C6C5B">
        <w:rPr>
          <w:rFonts w:ascii="Times New Roman" w:eastAsiaTheme="minorEastAsia" w:hAnsi="Times New Roman" w:hint="eastAsia"/>
          <w:bCs/>
          <w:color w:val="000000" w:themeColor="text1"/>
          <w:szCs w:val="20"/>
          <w:lang w:eastAsia="zh-CN"/>
        </w:rPr>
        <w:t>N</w:t>
      </w:r>
      <w:r w:rsidRPr="000C6C5B">
        <w:rPr>
          <w:rFonts w:ascii="Times New Roman" w:eastAsiaTheme="minorEastAsia" w:hAnsi="Times New Roman"/>
          <w:bCs/>
          <w:color w:val="000000" w:themeColor="text1"/>
          <w:szCs w:val="20"/>
          <w:lang w:eastAsia="zh-CN"/>
        </w:rPr>
        <w:t>ote that digital domain</w:t>
      </w:r>
      <w:r>
        <w:rPr>
          <w:rFonts w:ascii="Times New Roman" w:eastAsiaTheme="minorEastAsia" w:hAnsi="Times New Roman"/>
          <w:bCs/>
          <w:color w:val="000000" w:themeColor="text1"/>
          <w:szCs w:val="20"/>
          <w:lang w:eastAsia="zh-CN"/>
        </w:rPr>
        <w:t xml:space="preserve"> suppression is not counted i</w:t>
      </w:r>
      <w:r>
        <w:rPr>
          <w:rFonts w:ascii="Times New Roman" w:eastAsiaTheme="minorEastAsia" w:hAnsi="Times New Roman"/>
          <w:bCs/>
          <w:color w:val="000000" w:themeColor="text1"/>
          <w:szCs w:val="20"/>
          <w:lang w:eastAsia="zh-CN"/>
        </w:rPr>
        <w:t>n above tables</w:t>
      </w:r>
      <w:r>
        <w:rPr>
          <w:rFonts w:ascii="Times New Roman" w:eastAsiaTheme="minorEastAsia" w:hAnsi="Times New Roman"/>
          <w:bCs/>
          <w:color w:val="000000" w:themeColor="text1"/>
          <w:szCs w:val="20"/>
          <w:lang w:eastAsia="zh-CN"/>
        </w:rPr>
        <w:t>.</w:t>
      </w:r>
      <w:r>
        <w:rPr>
          <w:rFonts w:ascii="Times New Roman" w:eastAsiaTheme="minorEastAsia" w:hAnsi="Times New Roman"/>
          <w:bCs/>
          <w:color w:val="000000" w:themeColor="text1"/>
          <w:szCs w:val="20"/>
          <w:lang w:eastAsia="zh-CN"/>
        </w:rPr>
        <w:t xml:space="preserve"> Since</w:t>
      </w:r>
      <w:r>
        <w:rPr>
          <w:rFonts w:ascii="Times New Roman" w:eastAsiaTheme="minorEastAsia" w:hAnsi="Times New Roman"/>
          <w:bCs/>
          <w:color w:val="000000" w:themeColor="text1"/>
          <w:szCs w:val="20"/>
          <w:lang w:eastAsia="zh-CN"/>
        </w:rPr>
        <w:t xml:space="preserve"> if </w:t>
      </w:r>
      <w:r w:rsidR="00CC2D01">
        <w:rPr>
          <w:rFonts w:ascii="Times New Roman" w:eastAsiaTheme="minorEastAsia" w:hAnsi="Times New Roman"/>
          <w:bCs/>
          <w:color w:val="000000" w:themeColor="text1"/>
          <w:szCs w:val="20"/>
          <w:lang w:eastAsia="zh-CN"/>
        </w:rPr>
        <w:t xml:space="preserve">there is no blocking or non-linear distortion, </w:t>
      </w:r>
      <w:r>
        <w:rPr>
          <w:rFonts w:ascii="Times New Roman" w:eastAsiaTheme="minorEastAsia" w:hAnsi="Times New Roman"/>
          <w:bCs/>
          <w:color w:val="000000" w:themeColor="text1"/>
          <w:szCs w:val="20"/>
          <w:lang w:eastAsia="zh-CN"/>
        </w:rPr>
        <w:t xml:space="preserve">the </w:t>
      </w:r>
      <w:r>
        <w:rPr>
          <w:rFonts w:ascii="Times New Roman" w:eastAsiaTheme="minorEastAsia" w:hAnsi="Times New Roman"/>
          <w:bCs/>
          <w:color w:val="000000" w:themeColor="text1"/>
          <w:szCs w:val="20"/>
          <w:lang w:eastAsia="zh-CN"/>
        </w:rPr>
        <w:t xml:space="preserve">single tone CW interference is still single tone </w:t>
      </w:r>
      <w:r>
        <w:rPr>
          <w:rFonts w:ascii="Times New Roman" w:eastAsiaTheme="minorEastAsia" w:hAnsi="Times New Roman"/>
          <w:bCs/>
          <w:color w:val="000000" w:themeColor="text1"/>
          <w:szCs w:val="20"/>
          <w:lang w:eastAsia="zh-CN"/>
        </w:rPr>
        <w:t>and converted to DC in baseband, which has no impact to detection performance</w:t>
      </w:r>
      <w:r w:rsidR="00CC2D01">
        <w:rPr>
          <w:rFonts w:ascii="Times New Roman" w:eastAsiaTheme="minorEastAsia" w:hAnsi="Times New Roman"/>
          <w:bCs/>
          <w:color w:val="000000" w:themeColor="text1"/>
          <w:szCs w:val="20"/>
          <w:lang w:eastAsia="zh-CN"/>
        </w:rPr>
        <w:t xml:space="preserve"> as long as the ratio between desired signal and residual interference is within ADC dynamic range. If blocking happens</w:t>
      </w:r>
      <w:r w:rsidR="001D1F19">
        <w:rPr>
          <w:rFonts w:ascii="Times New Roman" w:eastAsiaTheme="minorEastAsia" w:hAnsi="Times New Roman"/>
          <w:bCs/>
          <w:color w:val="000000" w:themeColor="text1"/>
          <w:szCs w:val="20"/>
          <w:lang w:eastAsia="zh-CN"/>
        </w:rPr>
        <w:t xml:space="preserve">, </w:t>
      </w:r>
      <w:r w:rsidR="00FC3E72">
        <w:rPr>
          <w:rFonts w:ascii="Times New Roman" w:eastAsiaTheme="minorEastAsia" w:hAnsi="Times New Roman"/>
          <w:bCs/>
          <w:color w:val="000000" w:themeColor="text1"/>
          <w:szCs w:val="20"/>
          <w:lang w:eastAsia="zh-CN"/>
        </w:rPr>
        <w:t xml:space="preserve">it is not clear how to model the distortion </w:t>
      </w:r>
      <w:r w:rsidR="00FC3E72">
        <w:rPr>
          <w:rFonts w:ascii="Times New Roman" w:eastAsiaTheme="minorEastAsia" w:hAnsi="Times New Roman"/>
          <w:bCs/>
          <w:color w:val="000000" w:themeColor="text1"/>
          <w:szCs w:val="20"/>
          <w:lang w:eastAsia="zh-CN"/>
        </w:rPr>
        <w:t>and</w:t>
      </w:r>
      <w:r w:rsidR="001D1F19">
        <w:rPr>
          <w:rFonts w:ascii="Times New Roman" w:eastAsiaTheme="minorEastAsia" w:hAnsi="Times New Roman"/>
          <w:bCs/>
          <w:color w:val="000000" w:themeColor="text1"/>
          <w:szCs w:val="20"/>
          <w:lang w:eastAsia="zh-CN"/>
        </w:rPr>
        <w:t xml:space="preserve"> </w:t>
      </w:r>
      <w:r w:rsidR="00FC3E72">
        <w:rPr>
          <w:rFonts w:ascii="Times New Roman" w:eastAsiaTheme="minorEastAsia" w:hAnsi="Times New Roman"/>
          <w:bCs/>
          <w:color w:val="000000" w:themeColor="text1"/>
          <w:szCs w:val="20"/>
          <w:lang w:eastAsia="zh-CN"/>
        </w:rPr>
        <w:t>how</w:t>
      </w:r>
      <w:r w:rsidR="00FC3E72">
        <w:rPr>
          <w:rFonts w:ascii="Times New Roman" w:eastAsiaTheme="minorEastAsia" w:hAnsi="Times New Roman"/>
          <w:bCs/>
          <w:color w:val="000000" w:themeColor="text1"/>
          <w:szCs w:val="20"/>
          <w:lang w:eastAsia="zh-CN"/>
        </w:rPr>
        <w:t xml:space="preserve"> to overcome </w:t>
      </w:r>
      <w:r w:rsidR="00DB1DC4">
        <w:rPr>
          <w:rFonts w:ascii="Times New Roman" w:eastAsiaTheme="minorEastAsia" w:hAnsi="Times New Roman"/>
          <w:bCs/>
          <w:color w:val="000000" w:themeColor="text1"/>
          <w:szCs w:val="20"/>
          <w:lang w:eastAsia="zh-CN"/>
        </w:rPr>
        <w:t>it in digital baseband</w:t>
      </w:r>
      <w:r w:rsidR="00A502F6">
        <w:rPr>
          <w:rFonts w:ascii="Times New Roman" w:eastAsiaTheme="minorEastAsia" w:hAnsi="Times New Roman"/>
          <w:bCs/>
          <w:color w:val="000000" w:themeColor="text1"/>
          <w:szCs w:val="20"/>
          <w:lang w:eastAsia="zh-CN"/>
        </w:rPr>
        <w:t xml:space="preserve">, hence the digital domain </w:t>
      </w:r>
      <w:r w:rsidR="00A502F6">
        <w:rPr>
          <w:rFonts w:ascii="Times New Roman" w:eastAsiaTheme="minorEastAsia" w:hAnsi="Times New Roman"/>
          <w:bCs/>
          <w:color w:val="000000" w:themeColor="text1"/>
          <w:szCs w:val="20"/>
          <w:lang w:eastAsia="zh-CN"/>
        </w:rPr>
        <w:t>interference is not reported</w:t>
      </w:r>
      <w:r w:rsidR="00DB1DC4">
        <w:rPr>
          <w:rFonts w:ascii="Times New Roman" w:eastAsiaTheme="minorEastAsia" w:hAnsi="Times New Roman"/>
          <w:bCs/>
          <w:color w:val="000000" w:themeColor="text1"/>
          <w:szCs w:val="20"/>
          <w:lang w:eastAsia="zh-CN"/>
        </w:rPr>
        <w:t>.</w:t>
      </w:r>
      <w:r w:rsidR="00EF0CB9">
        <w:rPr>
          <w:rFonts w:ascii="Times New Roman" w:eastAsiaTheme="minorEastAsia" w:hAnsi="Times New Roman"/>
          <w:bCs/>
          <w:color w:val="000000" w:themeColor="text1"/>
          <w:szCs w:val="20"/>
          <w:lang w:eastAsia="zh-CN"/>
        </w:rPr>
        <w:t xml:space="preserve"> </w:t>
      </w:r>
    </w:p>
    <w:p w14:paraId="50837CD7" w14:textId="1E550DC8" w:rsidR="00A502F6" w:rsidRPr="000A168A" w:rsidRDefault="00A502F6" w:rsidP="00A502F6">
      <w:pPr>
        <w:overflowPunct w:val="0"/>
        <w:autoSpaceDE w:val="0"/>
        <w:autoSpaceDN w:val="0"/>
        <w:adjustRightInd w:val="0"/>
        <w:spacing w:after="120"/>
        <w:jc w:val="both"/>
        <w:textAlignment w:val="baseline"/>
        <w:rPr>
          <w:rFonts w:ascii="Times New Roman" w:eastAsia="等线" w:hAnsi="Times New Roman"/>
          <w:b/>
          <w:szCs w:val="20"/>
          <w:lang w:eastAsia="zh-CN"/>
        </w:rPr>
      </w:pPr>
      <w:bookmarkStart w:id="39" w:name="_Ref174090179"/>
      <w:r w:rsidRPr="000A168A">
        <w:rPr>
          <w:rFonts w:ascii="Times New Roman" w:eastAsia="等线" w:hAnsi="Times New Roman"/>
          <w:b/>
        </w:rPr>
        <w:t xml:space="preserve">Observation </w:t>
      </w:r>
      <w:r w:rsidRPr="000A168A">
        <w:rPr>
          <w:rFonts w:ascii="Times New Roman" w:hAnsi="Times New Roman"/>
          <w:b/>
        </w:rPr>
        <w:fldChar w:fldCharType="begin"/>
      </w:r>
      <w:r w:rsidRPr="000A168A">
        <w:rPr>
          <w:rFonts w:ascii="Times New Roman" w:hAnsi="Times New Roman"/>
          <w:b/>
        </w:rPr>
        <w:instrText xml:space="preserve"> SEQ Observation \* ARABIC </w:instrText>
      </w:r>
      <w:r w:rsidRPr="000A168A">
        <w:rPr>
          <w:rFonts w:ascii="Times New Roman" w:hAnsi="Times New Roman"/>
          <w:b/>
        </w:rPr>
        <w:fldChar w:fldCharType="separate"/>
      </w:r>
      <w:r w:rsidR="00482E6C">
        <w:rPr>
          <w:rFonts w:ascii="Times New Roman" w:hAnsi="Times New Roman"/>
          <w:b/>
          <w:noProof/>
        </w:rPr>
        <w:t>9</w:t>
      </w:r>
      <w:r w:rsidRPr="000A168A">
        <w:rPr>
          <w:rFonts w:ascii="Times New Roman" w:hAnsi="Times New Roman"/>
          <w:b/>
        </w:rPr>
        <w:fldChar w:fldCharType="end"/>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sidR="008114B3">
        <w:rPr>
          <w:rFonts w:ascii="Times New Roman" w:eastAsia="等线" w:hAnsi="Times New Roman"/>
          <w:b/>
          <w:szCs w:val="20"/>
          <w:lang w:eastAsia="zh-CN"/>
        </w:rPr>
        <w:t>The digital domain interference suppression is not modelled due to</w:t>
      </w:r>
      <w:bookmarkEnd w:id="39"/>
    </w:p>
    <w:p w14:paraId="030B1712" w14:textId="1FFD265D" w:rsidR="00A502F6" w:rsidRPr="007223F2" w:rsidRDefault="001A39E2" w:rsidP="00A502F6">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I</w:t>
      </w:r>
      <w:r w:rsidR="00A502F6" w:rsidRPr="007223F2">
        <w:rPr>
          <w:rFonts w:ascii="Times New Roman" w:eastAsiaTheme="minorEastAsia" w:hAnsi="Times New Roman"/>
          <w:b/>
          <w:color w:val="000000" w:themeColor="text1"/>
          <w:szCs w:val="20"/>
        </w:rPr>
        <w:t xml:space="preserve">f there is no blocking or non-linear distortion, the single tone CW interference is still single tone and converted to DC in baseband, which has no impact to detection performance as long as the ratio between desired signal and residual interference is within ADC dynamic range. </w:t>
      </w:r>
    </w:p>
    <w:p w14:paraId="1D0B2B29" w14:textId="071AD891" w:rsidR="00A502F6" w:rsidRPr="007223F2" w:rsidRDefault="00A502F6" w:rsidP="00A502F6">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If blocking happens, it is not clear how to model the n</w:t>
      </w:r>
      <w:r w:rsidRPr="007223F2">
        <w:rPr>
          <w:rFonts w:ascii="Times New Roman" w:eastAsiaTheme="minorEastAsia" w:hAnsi="Times New Roman"/>
          <w:b/>
          <w:color w:val="000000" w:themeColor="text1"/>
          <w:szCs w:val="20"/>
        </w:rPr>
        <w:t xml:space="preserve">on-linear </w:t>
      </w:r>
      <w:r w:rsidRPr="007223F2">
        <w:rPr>
          <w:rFonts w:ascii="Times New Roman" w:eastAsiaTheme="minorEastAsia" w:hAnsi="Times New Roman"/>
          <w:b/>
          <w:color w:val="000000" w:themeColor="text1"/>
          <w:szCs w:val="20"/>
        </w:rPr>
        <w:t>distortion and how to overcome it in digital baseband.</w:t>
      </w:r>
    </w:p>
    <w:p w14:paraId="72831304" w14:textId="251325AA" w:rsidR="008F45D0" w:rsidRPr="000C6C5B" w:rsidRDefault="00C7559F" w:rsidP="000C6C5B">
      <w:pPr>
        <w:adjustRightInd w:val="0"/>
        <w:snapToGrid w:val="0"/>
        <w:spacing w:beforeLines="50" w:before="120" w:afterLines="50" w:after="120"/>
        <w:jc w:val="both"/>
        <w:rPr>
          <w:rFonts w:ascii="Times New Roman" w:eastAsiaTheme="minorEastAsia" w:hAnsi="Times New Roman"/>
          <w:bCs/>
          <w:color w:val="000000" w:themeColor="text1"/>
          <w:szCs w:val="20"/>
          <w:lang w:eastAsia="zh-CN"/>
        </w:rPr>
      </w:pPr>
      <w:r>
        <w:rPr>
          <w:rFonts w:ascii="Times New Roman" w:eastAsiaTheme="minorEastAsia" w:hAnsi="Times New Roman"/>
          <w:bCs/>
          <w:color w:val="000000" w:themeColor="text1"/>
          <w:szCs w:val="20"/>
          <w:lang w:eastAsia="zh-CN"/>
        </w:rPr>
        <w:t>T</w:t>
      </w:r>
      <w:r>
        <w:rPr>
          <w:rFonts w:ascii="Times New Roman" w:eastAsiaTheme="minorEastAsia" w:hAnsi="Times New Roman" w:hint="eastAsia"/>
          <w:bCs/>
          <w:color w:val="000000" w:themeColor="text1"/>
          <w:szCs w:val="20"/>
          <w:lang w:eastAsia="zh-CN"/>
        </w:rPr>
        <w:t>he</w:t>
      </w:r>
      <w:r>
        <w:rPr>
          <w:rFonts w:ascii="Times New Roman" w:eastAsiaTheme="minorEastAsia" w:hAnsi="Times New Roman"/>
          <w:bCs/>
          <w:color w:val="000000" w:themeColor="text1"/>
          <w:szCs w:val="20"/>
          <w:lang w:eastAsia="zh-CN"/>
        </w:rPr>
        <w:t xml:space="preserve"> </w:t>
      </w:r>
      <w:r>
        <w:rPr>
          <w:rFonts w:ascii="Times New Roman" w:eastAsiaTheme="minorEastAsia" w:hAnsi="Times New Roman" w:hint="eastAsia"/>
          <w:bCs/>
          <w:color w:val="000000" w:themeColor="text1"/>
          <w:szCs w:val="20"/>
          <w:lang w:eastAsia="zh-CN"/>
        </w:rPr>
        <w:t>detailed</w:t>
      </w:r>
      <w:r>
        <w:rPr>
          <w:rFonts w:ascii="Times New Roman" w:eastAsiaTheme="minorEastAsia" w:hAnsi="Times New Roman"/>
          <w:bCs/>
          <w:color w:val="000000" w:themeColor="text1"/>
          <w:szCs w:val="20"/>
          <w:lang w:eastAsia="zh-CN"/>
        </w:rPr>
        <w:t xml:space="preserve"> </w:t>
      </w:r>
      <w:r w:rsidR="008E10D2">
        <w:rPr>
          <w:rFonts w:ascii="Times New Roman" w:eastAsiaTheme="minorEastAsia" w:hAnsi="Times New Roman"/>
          <w:bCs/>
          <w:color w:val="000000" w:themeColor="text1"/>
          <w:szCs w:val="20"/>
          <w:lang w:eastAsia="zh-CN"/>
        </w:rPr>
        <w:t xml:space="preserve">calculation of </w:t>
      </w:r>
      <w:r>
        <w:rPr>
          <w:rFonts w:ascii="Times New Roman" w:eastAsiaTheme="minorEastAsia" w:hAnsi="Times New Roman"/>
          <w:bCs/>
          <w:color w:val="000000" w:themeColor="text1"/>
          <w:szCs w:val="20"/>
          <w:lang w:eastAsia="zh-CN"/>
        </w:rPr>
        <w:t>total interference suppression capability considering spatial domain and analog domain suppression is provided as follow</w:t>
      </w:r>
      <w:r>
        <w:rPr>
          <w:rFonts w:ascii="Times New Roman" w:eastAsiaTheme="minorEastAsia" w:hAnsi="Times New Roman"/>
          <w:bCs/>
          <w:color w:val="000000" w:themeColor="text1"/>
          <w:szCs w:val="20"/>
          <w:lang w:eastAsia="zh-CN"/>
        </w:rPr>
        <w:t>s.</w:t>
      </w:r>
    </w:p>
    <w:tbl>
      <w:tblPr>
        <w:tblStyle w:val="afc"/>
        <w:tblW w:w="0" w:type="auto"/>
        <w:tblLook w:val="04A0" w:firstRow="1" w:lastRow="0" w:firstColumn="1" w:lastColumn="0" w:noHBand="0" w:noVBand="1"/>
      </w:tblPr>
      <w:tblGrid>
        <w:gridCol w:w="9736"/>
      </w:tblGrid>
      <w:tr w:rsidR="008E10D2" w14:paraId="0A881976" w14:textId="77777777" w:rsidTr="008E10D2">
        <w:tc>
          <w:tcPr>
            <w:tcW w:w="9736" w:type="dxa"/>
          </w:tcPr>
          <w:p w14:paraId="34DA14F2" w14:textId="57D04895" w:rsidR="008E10D2" w:rsidRDefault="008E10D2" w:rsidP="000C6C5B">
            <w:pPr>
              <w:adjustRightInd w:val="0"/>
              <w:snapToGrid w:val="0"/>
              <w:spacing w:beforeLines="50" w:before="120" w:afterLines="50" w:after="120"/>
              <w:jc w:val="both"/>
              <w:rPr>
                <w:rFonts w:ascii="Times New Roman" w:eastAsiaTheme="minorEastAsia" w:hAnsi="Times New Roman"/>
                <w:bCs/>
                <w:color w:val="000000" w:themeColor="text1"/>
                <w:szCs w:val="20"/>
                <w:lang w:eastAsia="zh-CN"/>
              </w:rPr>
            </w:pPr>
            <w:r>
              <w:rPr>
                <w:rFonts w:ascii="Times New Roman" w:eastAsiaTheme="minorEastAsia" w:hAnsi="Times New Roman"/>
                <w:bCs/>
                <w:color w:val="000000" w:themeColor="text1"/>
                <w:szCs w:val="20"/>
                <w:lang w:eastAsia="zh-CN"/>
              </w:rPr>
              <w:t>The calculation for receiver sensitivity loss in AI 9.4.1.1 is summarized as follows</w:t>
            </w:r>
          </w:p>
          <w:p w14:paraId="046954C6" w14:textId="193E18B6" w:rsidR="008E10D2" w:rsidRPr="008E10D2" w:rsidRDefault="00004188" w:rsidP="008E10D2">
            <w:pPr>
              <w:numPr>
                <w:ilvl w:val="1"/>
                <w:numId w:val="57"/>
              </w:numPr>
              <w:adjustRightInd w:val="0"/>
              <w:snapToGrid w:val="0"/>
              <w:spacing w:beforeLines="50" w:before="120" w:afterLines="50" w:after="120"/>
              <w:ind w:leftChars="29" w:left="418"/>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r>
                <m:rPr>
                  <m:sty m:val="p"/>
                </m:rPr>
                <w:rPr>
                  <w:rFonts w:ascii="Cambria Math" w:eastAsiaTheme="minorEastAsia" w:hAnsi="Cambria Math"/>
                  <w:color w:val="000000" w:themeColor="text1"/>
                  <w:szCs w:val="20"/>
                  <w:lang w:val="en-GB" w:eastAsia="zh-CN"/>
                </w:rPr>
                <m:t>-CW cancellation [2K]</m:t>
              </m:r>
            </m:oMath>
          </w:p>
          <w:p w14:paraId="57E5E008" w14:textId="2818772D" w:rsidR="008E10D2" w:rsidRPr="008E10D2" w:rsidRDefault="00004188" w:rsidP="008E10D2">
            <w:pPr>
              <w:numPr>
                <w:ilvl w:val="1"/>
                <w:numId w:val="57"/>
              </w:numPr>
              <w:adjustRightInd w:val="0"/>
              <w:snapToGrid w:val="0"/>
              <w:spacing w:beforeLines="50" w:before="120" w:afterLines="50" w:after="120"/>
              <w:ind w:leftChars="29" w:left="418"/>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Receiver sensitivity loss [2K2] =lin2dB</m:t>
              </m:r>
              <m:d>
                <m:dPr>
                  <m:ctrlPr>
                    <w:rPr>
                      <w:rFonts w:ascii="Cambria Math" w:eastAsiaTheme="minorEastAsia" w:hAnsi="Cambria Math"/>
                      <w:bCs/>
                      <w:i/>
                      <w:iCs/>
                      <w:color w:val="000000" w:themeColor="text1"/>
                      <w:szCs w:val="20"/>
                      <w:lang w:eastAsia="zh-CN"/>
                    </w:rPr>
                  </m:ctrlPr>
                </m:dPr>
                <m:e>
                  <m:f>
                    <m:fPr>
                      <m:ctrlPr>
                        <w:rPr>
                          <w:rFonts w:ascii="Cambria Math" w:eastAsiaTheme="minorEastAsia" w:hAnsi="Cambria Math"/>
                          <w:bCs/>
                          <w:i/>
                          <w:iCs/>
                          <w:color w:val="000000" w:themeColor="text1"/>
                          <w:szCs w:val="20"/>
                          <w:lang w:eastAsia="zh-CN"/>
                        </w:rPr>
                      </m:ctrlPr>
                    </m:fPr>
                    <m:num>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Noise Power [2F]</m:t>
                          </m:r>
                        </m:e>
                      </m:d>
                    </m:num>
                    <m:den>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Noise Power [2F]</m:t>
                          </m:r>
                        </m:e>
                      </m:d>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Remaining CW interference [2K1]</m:t>
                          </m:r>
                        </m:e>
                      </m:d>
                    </m:den>
                  </m:f>
                </m:e>
              </m:d>
            </m:oMath>
          </w:p>
          <w:p w14:paraId="17AAB255" w14:textId="74511DF8" w:rsidR="008E10D2" w:rsidRPr="008E10D2" w:rsidRDefault="00004188" w:rsidP="008E10D2">
            <w:pPr>
              <w:numPr>
                <w:ilvl w:val="1"/>
                <w:numId w:val="57"/>
              </w:numPr>
              <w:adjustRightInd w:val="0"/>
              <w:snapToGrid w:val="0"/>
              <w:spacing w:beforeLines="50" w:before="120" w:afterLines="50" w:after="120"/>
              <w:ind w:leftChars="29" w:left="418"/>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Receiver sensitivity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2L</m:t>
                  </m:r>
                </m:e>
              </m:d>
              <m:r>
                <m:rPr>
                  <m:sty m:val="p"/>
                </m:rPr>
                <w:rPr>
                  <w:rFonts w:ascii="Cambria Math" w:eastAsiaTheme="minorEastAsia" w:hAnsi="Cambria Math"/>
                  <w:color w:val="000000" w:themeColor="text1"/>
                  <w:szCs w:val="20"/>
                  <w:lang w:val="en-GB" w:eastAsia="zh-CN"/>
                </w:rPr>
                <m:t>= Required SNR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2G</m:t>
                  </m:r>
                </m:e>
              </m:d>
              <m:r>
                <m:rPr>
                  <m:sty m:val="p"/>
                </m:rPr>
                <w:rPr>
                  <w:rFonts w:ascii="Cambria Math" w:eastAsiaTheme="minorEastAsia" w:hAnsi="Cambria Math"/>
                  <w:color w:val="000000" w:themeColor="text1"/>
                  <w:szCs w:val="20"/>
                  <w:lang w:val="en-GB" w:eastAsia="zh-CN"/>
                </w:rPr>
                <m:t>+ Noise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2F</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 Receiver sensitivity loss [2K2]</m:t>
              </m:r>
            </m:oMath>
          </w:p>
        </w:tc>
      </w:tr>
    </w:tbl>
    <w:p w14:paraId="1638BB54" w14:textId="34ECC7AF" w:rsidR="008E10D2" w:rsidRPr="004C0D1E" w:rsidRDefault="008E10D2" w:rsidP="000C6C5B">
      <w:pPr>
        <w:adjustRightInd w:val="0"/>
        <w:snapToGrid w:val="0"/>
        <w:spacing w:beforeLines="50" w:before="120" w:afterLines="50" w:after="120"/>
        <w:jc w:val="both"/>
        <w:rPr>
          <w:rFonts w:ascii="Times New Roman" w:eastAsiaTheme="minorEastAsia" w:hAnsi="Times New Roman"/>
          <w:bCs/>
          <w:szCs w:val="20"/>
          <w:lang w:eastAsia="zh-CN"/>
        </w:rPr>
      </w:pPr>
      <w:r>
        <w:rPr>
          <w:rFonts w:ascii="Times New Roman" w:eastAsiaTheme="minorEastAsia" w:hAnsi="Times New Roman"/>
          <w:bCs/>
          <w:color w:val="000000" w:themeColor="text1"/>
          <w:szCs w:val="20"/>
          <w:lang w:eastAsia="zh-CN"/>
        </w:rPr>
        <w:lastRenderedPageBreak/>
        <w:t xml:space="preserve">However, according to </w:t>
      </w:r>
      <w:r w:rsidRPr="00CA3344">
        <w:rPr>
          <w:rFonts w:ascii="Times New Roman" w:eastAsiaTheme="minorEastAsia" w:hAnsi="Times New Roman"/>
          <w:szCs w:val="20"/>
          <w:lang w:eastAsia="zh-CN"/>
        </w:rPr>
        <w:t>the [</w:t>
      </w:r>
      <w:r w:rsidR="00856936" w:rsidRPr="00AF41A8">
        <w:rPr>
          <w:rFonts w:ascii="Times New Roman" w:eastAsiaTheme="minorEastAsia" w:hAnsi="Times New Roman"/>
          <w:bCs/>
          <w:szCs w:val="20"/>
          <w:lang w:eastAsia="zh-CN"/>
        </w:rPr>
        <w:t>7</w:t>
      </w:r>
      <w:r w:rsidRPr="00AF41A8">
        <w:rPr>
          <w:rFonts w:ascii="Times New Roman" w:eastAsiaTheme="minorEastAsia" w:hAnsi="Times New Roman"/>
          <w:bCs/>
          <w:szCs w:val="20"/>
          <w:lang w:eastAsia="zh-CN"/>
        </w:rPr>
        <w:t>]</w:t>
      </w:r>
      <w:r w:rsidR="00ED46F2" w:rsidRPr="00482E6C">
        <w:rPr>
          <w:rFonts w:ascii="Times New Roman" w:eastAsiaTheme="minorEastAsia" w:hAnsi="Times New Roman"/>
          <w:bCs/>
          <w:szCs w:val="20"/>
          <w:lang w:eastAsia="zh-CN"/>
        </w:rPr>
        <w:t xml:space="preserve"> an</w:t>
      </w:r>
      <w:r w:rsidR="00ED46F2" w:rsidRPr="004C0D1E">
        <w:rPr>
          <w:rFonts w:ascii="Times New Roman" w:eastAsiaTheme="minorEastAsia" w:hAnsi="Times New Roman"/>
          <w:bCs/>
          <w:szCs w:val="20"/>
          <w:lang w:eastAsia="zh-CN"/>
        </w:rPr>
        <w:t xml:space="preserve">d the discussion above, the IM3 in receiver is the </w:t>
      </w:r>
      <w:r w:rsidR="00ED46F2" w:rsidRPr="004C0D1E">
        <w:rPr>
          <w:rFonts w:ascii="Times New Roman" w:eastAsiaTheme="minorEastAsia" w:hAnsi="Times New Roman"/>
          <w:bCs/>
          <w:szCs w:val="20"/>
          <w:lang w:eastAsia="zh-CN"/>
        </w:rPr>
        <w:t>factor which leads to sensitivity</w:t>
      </w:r>
      <w:r w:rsidR="00ED46F2" w:rsidRPr="004C0D1E">
        <w:rPr>
          <w:rFonts w:ascii="Times New Roman" w:eastAsiaTheme="minorEastAsia" w:hAnsi="Times New Roman"/>
          <w:bCs/>
          <w:szCs w:val="20"/>
          <w:lang w:eastAsia="zh-CN"/>
        </w:rPr>
        <w:t xml:space="preserve">. Hence, the </w:t>
      </w:r>
      <w:r w:rsidR="00CF07D9">
        <w:rPr>
          <w:rFonts w:ascii="Times New Roman" w:eastAsiaTheme="minorEastAsia" w:hAnsi="Times New Roman" w:hint="eastAsia"/>
          <w:bCs/>
          <w:szCs w:val="20"/>
          <w:lang w:eastAsia="zh-CN"/>
        </w:rPr>
        <w:t>parameter</w:t>
      </w:r>
      <w:r w:rsidR="00CF07D9">
        <w:rPr>
          <w:rFonts w:ascii="Times New Roman" w:eastAsiaTheme="minorEastAsia" w:hAnsi="Times New Roman"/>
          <w:bCs/>
          <w:szCs w:val="20"/>
          <w:lang w:eastAsia="zh-CN"/>
        </w:rPr>
        <w:t xml:space="preserve"> </w:t>
      </w:r>
      <w:r w:rsidR="00ED46F2" w:rsidRPr="004C0D1E">
        <w:rPr>
          <w:rFonts w:ascii="Times New Roman" w:eastAsiaTheme="minorEastAsia" w:hAnsi="Times New Roman"/>
          <w:bCs/>
          <w:szCs w:val="20"/>
          <w:lang w:eastAsia="zh-CN"/>
        </w:rPr>
        <w:t>‘R</w:t>
      </w:r>
      <w:r w:rsidR="00ED46F2" w:rsidRPr="004C0D1E">
        <w:rPr>
          <w:rFonts w:ascii="Times New Roman" w:eastAsiaTheme="minorEastAsia" w:hAnsi="Times New Roman"/>
          <w:bCs/>
          <w:szCs w:val="20"/>
          <w:lang w:eastAsia="zh-CN"/>
        </w:rPr>
        <w:t>emaining CW interference</w:t>
      </w:r>
      <w:r w:rsidR="00ED46F2" w:rsidRPr="004C0D1E">
        <w:rPr>
          <w:rFonts w:ascii="Times New Roman" w:eastAsiaTheme="minorEastAsia" w:hAnsi="Times New Roman"/>
          <w:bCs/>
          <w:szCs w:val="20"/>
          <w:lang w:eastAsia="zh-CN"/>
        </w:rPr>
        <w:t>’</w:t>
      </w:r>
      <w:r w:rsidR="00ED46F2" w:rsidRPr="004C0D1E">
        <w:rPr>
          <w:rFonts w:ascii="Times New Roman" w:eastAsiaTheme="minorEastAsia" w:hAnsi="Times New Roman"/>
          <w:bCs/>
          <w:szCs w:val="20"/>
          <w:lang w:eastAsia="zh-CN"/>
        </w:rPr>
        <w:t xml:space="preserve"> in </w:t>
      </w:r>
      <w:r w:rsidR="00ED46F2" w:rsidRPr="004C0D1E">
        <w:rPr>
          <w:rFonts w:ascii="Times New Roman" w:eastAsiaTheme="minorEastAsia" w:hAnsi="Times New Roman"/>
          <w:bCs/>
          <w:szCs w:val="20"/>
          <w:lang w:eastAsia="zh-CN"/>
        </w:rPr>
        <w:t>Receiver sensitivity loss [2K2] calculation, is replaced by Rx IM</w:t>
      </w:r>
      <w:r w:rsidR="00ED46F2" w:rsidRPr="004C0D1E">
        <w:rPr>
          <w:rFonts w:ascii="Times New Roman" w:eastAsiaTheme="minorEastAsia" w:hAnsi="Times New Roman"/>
          <w:bCs/>
          <w:szCs w:val="20"/>
          <w:lang w:eastAsia="zh-CN"/>
        </w:rPr>
        <w:t>3</w:t>
      </w:r>
      <w:r w:rsidR="00CF07D9">
        <w:rPr>
          <w:rFonts w:ascii="Times New Roman" w:eastAsiaTheme="minorEastAsia" w:hAnsi="Times New Roman"/>
          <w:bCs/>
          <w:szCs w:val="20"/>
          <w:lang w:eastAsia="zh-CN"/>
        </w:rPr>
        <w:t xml:space="preserve"> </w:t>
      </w:r>
      <w:r w:rsidR="00CF07D9">
        <w:rPr>
          <w:rFonts w:ascii="Times New Roman" w:eastAsiaTheme="minorEastAsia" w:hAnsi="Times New Roman" w:hint="eastAsia"/>
          <w:bCs/>
          <w:szCs w:val="20"/>
          <w:lang w:eastAsia="zh-CN"/>
        </w:rPr>
        <w:t>in</w:t>
      </w:r>
      <w:r w:rsidR="00CF07D9">
        <w:rPr>
          <w:rFonts w:ascii="Times New Roman" w:eastAsiaTheme="minorEastAsia" w:hAnsi="Times New Roman"/>
          <w:bCs/>
          <w:szCs w:val="20"/>
          <w:lang w:eastAsia="zh-CN"/>
        </w:rPr>
        <w:t xml:space="preserve"> our calculation</w:t>
      </w:r>
      <w:r w:rsidR="00ED46F2" w:rsidRPr="004C0D1E">
        <w:rPr>
          <w:rFonts w:ascii="Times New Roman" w:eastAsiaTheme="minorEastAsia" w:hAnsi="Times New Roman"/>
          <w:bCs/>
          <w:szCs w:val="20"/>
          <w:lang w:eastAsia="zh-CN"/>
        </w:rPr>
        <w:t>, as follows.</w:t>
      </w:r>
    </w:p>
    <w:tbl>
      <w:tblPr>
        <w:tblStyle w:val="afc"/>
        <w:tblW w:w="0" w:type="auto"/>
        <w:tblLook w:val="04A0" w:firstRow="1" w:lastRow="0" w:firstColumn="1" w:lastColumn="0" w:noHBand="0" w:noVBand="1"/>
      </w:tblPr>
      <w:tblGrid>
        <w:gridCol w:w="9736"/>
      </w:tblGrid>
      <w:tr w:rsidR="00ED46F2" w14:paraId="090DA2E3" w14:textId="77777777" w:rsidTr="00ED46F2">
        <w:tc>
          <w:tcPr>
            <w:tcW w:w="9736" w:type="dxa"/>
          </w:tcPr>
          <w:p w14:paraId="1DCDFE8A" w14:textId="0EBB242D" w:rsidR="00ED46F2" w:rsidRPr="004C0D1E" w:rsidRDefault="00004188" w:rsidP="00ED46F2">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r>
                <m:rPr>
                  <m:sty m:val="p"/>
                </m:rPr>
                <w:rPr>
                  <w:rFonts w:ascii="Cambria Math" w:eastAsiaTheme="minorEastAsia" w:hAnsi="Cambria Math"/>
                  <w:color w:val="000000" w:themeColor="text1"/>
                  <w:szCs w:val="20"/>
                  <w:lang w:val="en-GB" w:eastAsia="zh-CN"/>
                </w:rPr>
                <m:t>-CW cancellation</m:t>
              </m:r>
            </m:oMath>
          </w:p>
          <w:p w14:paraId="3C6779B0" w14:textId="75C1ACED" w:rsidR="00ED46F2" w:rsidRPr="004C0D1E" w:rsidRDefault="00ED46F2" w:rsidP="004C0D1E">
            <w:pPr>
              <w:numPr>
                <w:ilvl w:val="2"/>
                <w:numId w:val="58"/>
              </w:numPr>
              <w:adjustRightInd w:val="0"/>
              <w:snapToGrid w:val="0"/>
              <w:spacing w:beforeLines="50" w:before="120" w:afterLines="50" w:after="120"/>
              <w:ind w:leftChars="376" w:left="1112"/>
              <w:jc w:val="both"/>
              <w:rPr>
                <w:rFonts w:ascii="Times New Roman" w:eastAsiaTheme="minorEastAsia" w:hAnsi="Times New Roman"/>
                <w:bCs/>
                <w:color w:val="000000" w:themeColor="text1"/>
                <w:szCs w:val="20"/>
                <w:lang w:val="en-GB" w:eastAsia="zh-CN"/>
              </w:rPr>
            </w:pPr>
            <w:r>
              <w:rPr>
                <w:rFonts w:ascii="Times New Roman" w:eastAsiaTheme="minorEastAsia" w:hAnsi="Times New Roman"/>
                <w:bCs/>
                <w:color w:val="000000" w:themeColor="text1"/>
                <w:szCs w:val="20"/>
                <w:lang w:val="en-GB" w:eastAsia="zh-CN"/>
              </w:rPr>
              <w:t>w</w:t>
            </w:r>
            <w:r w:rsidRPr="004C0D1E">
              <w:rPr>
                <w:rFonts w:ascii="Times New Roman" w:eastAsiaTheme="minorEastAsia" w:hAnsi="Times New Roman"/>
                <w:bCs/>
                <w:color w:val="000000" w:themeColor="text1"/>
                <w:szCs w:val="20"/>
                <w:lang w:val="en-GB" w:eastAsia="zh-CN"/>
              </w:rPr>
              <w:t>here CW cancellation</w:t>
            </w:r>
            <w:r>
              <w:rPr>
                <w:rFonts w:ascii="Times New Roman" w:eastAsiaTheme="minorEastAsia" w:hAnsi="Times New Roman"/>
                <w:bCs/>
                <w:color w:val="000000" w:themeColor="text1"/>
                <w:szCs w:val="20"/>
                <w:lang w:val="en-GB" w:eastAsia="zh-CN"/>
              </w:rPr>
              <w:t xml:space="preserve"> = </w:t>
            </w:r>
            <w:r w:rsidRPr="0066293A">
              <w:rPr>
                <w:rFonts w:ascii="Times New Roman" w:eastAsiaTheme="minorEastAsia" w:hAnsi="Times New Roman"/>
                <w:bCs/>
                <w:noProof/>
                <w:color w:val="000000" w:themeColor="text1"/>
                <w:szCs w:val="20"/>
                <w:lang w:eastAsia="zh-CN"/>
              </w:rPr>
              <w:t>Part1 spatial domain</w:t>
            </w:r>
            <w:r w:rsidR="00233A59">
              <w:rPr>
                <w:rFonts w:ascii="Times New Roman" w:eastAsiaTheme="minorEastAsia" w:hAnsi="Times New Roman"/>
                <w:bCs/>
                <w:noProof/>
                <w:color w:val="000000" w:themeColor="text1"/>
                <w:szCs w:val="20"/>
                <w:lang w:eastAsia="zh-CN"/>
              </w:rPr>
              <w:t xml:space="preserve"> </w:t>
            </w:r>
            <w:r w:rsidR="00233A59">
              <w:rPr>
                <w:rFonts w:ascii="Times New Roman" w:eastAsiaTheme="minorEastAsia" w:hAnsi="Times New Roman" w:hint="eastAsia"/>
                <w:bCs/>
                <w:noProof/>
                <w:color w:val="000000" w:themeColor="text1"/>
                <w:szCs w:val="20"/>
                <w:lang w:eastAsia="zh-CN"/>
              </w:rPr>
              <w:t>suppression</w:t>
            </w:r>
            <w:r w:rsidR="00233A59">
              <w:rPr>
                <w:rFonts w:ascii="Times New Roman" w:eastAsiaTheme="minorEastAsia" w:hAnsi="Times New Roman"/>
                <w:bCs/>
                <w:noProof/>
                <w:color w:val="000000" w:themeColor="text1"/>
                <w:szCs w:val="20"/>
                <w:lang w:eastAsia="zh-CN"/>
              </w:rPr>
              <w:t xml:space="preserve"> + </w:t>
            </w:r>
            <w:r w:rsidR="00233A59" w:rsidRPr="0066293A">
              <w:rPr>
                <w:rFonts w:ascii="Times New Roman" w:eastAsiaTheme="minorEastAsia" w:hAnsi="Times New Roman"/>
                <w:bCs/>
                <w:noProof/>
                <w:color w:val="000000" w:themeColor="text1"/>
                <w:szCs w:val="20"/>
                <w:lang w:eastAsia="zh-CN"/>
              </w:rPr>
              <w:t>Part2 analog domain</w:t>
            </w:r>
            <w:r w:rsidR="00233A59">
              <w:rPr>
                <w:rFonts w:ascii="Times New Roman" w:eastAsiaTheme="minorEastAsia" w:hAnsi="Times New Roman"/>
                <w:bCs/>
                <w:noProof/>
                <w:color w:val="000000" w:themeColor="text1"/>
                <w:szCs w:val="20"/>
                <w:lang w:eastAsia="zh-CN"/>
              </w:rPr>
              <w:t xml:space="preserve"> </w:t>
            </w:r>
            <w:r w:rsidR="00233A59">
              <w:rPr>
                <w:rFonts w:ascii="Times New Roman" w:eastAsiaTheme="minorEastAsia" w:hAnsi="Times New Roman" w:hint="eastAsia"/>
                <w:bCs/>
                <w:noProof/>
                <w:color w:val="000000" w:themeColor="text1"/>
                <w:szCs w:val="20"/>
                <w:lang w:eastAsia="zh-CN"/>
              </w:rPr>
              <w:t>suppression</w:t>
            </w:r>
          </w:p>
          <w:p w14:paraId="02AAAFEE" w14:textId="5A88A270" w:rsidR="00ED46F2" w:rsidRPr="00ED46F2" w:rsidRDefault="00004188" w:rsidP="00ED46F2">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m:t>
              </m:r>
              <m:sSub>
                <m:sSubPr>
                  <m:ctrlPr>
                    <w:rPr>
                      <w:rFonts w:ascii="Cambria Math" w:eastAsiaTheme="minorEastAsia" w:hAnsi="Cambria Math"/>
                      <w:bCs/>
                      <w:i/>
                      <w:iCs/>
                      <w:color w:val="000000" w:themeColor="text1"/>
                      <w:szCs w:val="20"/>
                      <w:lang w:eastAsia="zh-CN"/>
                    </w:rPr>
                  </m:ctrlPr>
                </m:sSubPr>
                <m:e>
                  <m:r>
                    <m:rPr>
                      <m:sty m:val="p"/>
                    </m:rPr>
                    <w:rPr>
                      <w:rFonts w:ascii="Cambria Math" w:eastAsiaTheme="minorEastAsia" w:hAnsi="Cambria Math"/>
                      <w:color w:val="000000" w:themeColor="text1"/>
                      <w:szCs w:val="20"/>
                      <w:lang w:val="en-GB" w:eastAsia="zh-CN"/>
                    </w:rPr>
                    <m:t>x</m:t>
                  </m:r>
                </m:e>
                <m:sub>
                  <m:r>
                    <m:rPr>
                      <m:sty m:val="p"/>
                    </m:rPr>
                    <w:rPr>
                      <w:rFonts w:ascii="Cambria Math" w:eastAsiaTheme="minorEastAsia" w:hAnsi="Cambria Math"/>
                      <w:color w:val="000000" w:themeColor="text1"/>
                      <w:szCs w:val="20"/>
                      <w:lang w:val="en-GB" w:eastAsia="zh-CN"/>
                    </w:rPr>
                    <m:t>IM3</m:t>
                  </m:r>
                </m:sub>
              </m:sSub>
              <m:r>
                <m:rPr>
                  <m:sty m:val="p"/>
                </m:rPr>
                <w:rPr>
                  <w:rFonts w:ascii="Cambria Math" w:eastAsiaTheme="minorEastAsia" w:hAnsi="Cambria Math"/>
                  <w:color w:val="000000" w:themeColor="text1"/>
                  <w:szCs w:val="20"/>
                  <w:lang w:val="en-GB" w:eastAsia="zh-CN"/>
                </w:rPr>
                <m:t>=3</m:t>
              </m:r>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Remaining CW interference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2K1</m:t>
                  </m:r>
                </m:e>
              </m:d>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2</m:t>
              </m:r>
              <m:r>
                <w:rPr>
                  <w:rFonts w:ascii="Cambria Math" w:eastAsiaTheme="minorEastAsia" w:hAnsi="Cambria Math"/>
                  <w:color w:val="000000" w:themeColor="text1"/>
                  <w:szCs w:val="20"/>
                  <w:lang w:val="en-GB" w:eastAsia="zh-CN"/>
                </w:rPr>
                <m:t>*</m:t>
              </m:r>
              <m:r>
                <m:rPr>
                  <m:sty m:val="p"/>
                </m:rPr>
                <w:rPr>
                  <w:rFonts w:ascii="Cambria Math" w:eastAsiaTheme="minorEastAsia" w:hAnsi="Cambria Math"/>
                  <w:color w:val="000000" w:themeColor="text1"/>
                  <w:szCs w:val="20"/>
                  <w:lang w:val="en-GB" w:eastAsia="zh-CN"/>
                </w:rPr>
                <m:t>IIP3</m:t>
              </m:r>
            </m:oMath>
            <w:r w:rsidR="00ED46F2" w:rsidRPr="00ED46F2">
              <w:rPr>
                <w:rFonts w:ascii="Times New Roman" w:eastAsiaTheme="minorEastAsia" w:hAnsi="Times New Roman"/>
                <w:bCs/>
                <w:color w:val="000000" w:themeColor="text1"/>
                <w:szCs w:val="20"/>
                <w:lang w:val="en-GB" w:eastAsia="zh-CN"/>
              </w:rPr>
              <w:t xml:space="preserve"> </w:t>
            </w:r>
          </w:p>
          <w:p w14:paraId="692BEEFD" w14:textId="7AB54C6D" w:rsidR="00ED46F2" w:rsidRPr="00ED46F2" w:rsidRDefault="00ED46F2" w:rsidP="00ED46F2">
            <w:pPr>
              <w:numPr>
                <w:ilvl w:val="2"/>
                <w:numId w:val="58"/>
              </w:numPr>
              <w:adjustRightInd w:val="0"/>
              <w:snapToGrid w:val="0"/>
              <w:spacing w:beforeLines="50" w:before="120" w:afterLines="50" w:after="120"/>
              <w:ind w:leftChars="376" w:left="1112"/>
              <w:jc w:val="both"/>
              <w:rPr>
                <w:rFonts w:ascii="Times New Roman" w:eastAsiaTheme="minorEastAsia" w:hAnsi="Times New Roman"/>
                <w:bCs/>
                <w:color w:val="000000" w:themeColor="text1"/>
                <w:szCs w:val="20"/>
                <w:lang w:eastAsia="zh-CN"/>
              </w:rPr>
            </w:pPr>
            <w:r w:rsidRPr="00ED46F2">
              <w:rPr>
                <w:rFonts w:ascii="Times New Roman" w:eastAsiaTheme="minorEastAsia" w:hAnsi="Times New Roman"/>
                <w:bCs/>
                <w:color w:val="000000" w:themeColor="text1"/>
                <w:szCs w:val="20"/>
                <w:lang w:val="en-GB" w:eastAsia="zh-CN"/>
              </w:rPr>
              <w:t>IM3 modelling is widely used in 3</w:t>
            </w:r>
            <w:proofErr w:type="gramStart"/>
            <w:r w:rsidRPr="00ED46F2">
              <w:rPr>
                <w:rFonts w:ascii="Times New Roman" w:eastAsiaTheme="minorEastAsia" w:hAnsi="Times New Roman"/>
                <w:bCs/>
                <w:color w:val="000000" w:themeColor="text1"/>
                <w:szCs w:val="20"/>
                <w:lang w:val="en-GB" w:eastAsia="zh-CN"/>
              </w:rPr>
              <w:t>GPP</w:t>
            </w:r>
            <w:r w:rsidR="00856936">
              <w:rPr>
                <w:rFonts w:ascii="Times New Roman" w:eastAsiaTheme="minorEastAsia" w:hAnsi="Times New Roman"/>
                <w:bCs/>
                <w:color w:val="000000" w:themeColor="text1"/>
                <w:szCs w:val="20"/>
                <w:lang w:val="en-GB" w:eastAsia="zh-CN"/>
              </w:rPr>
              <w:t>[</w:t>
            </w:r>
            <w:proofErr w:type="gramEnd"/>
            <w:r w:rsidR="00856936">
              <w:rPr>
                <w:rFonts w:ascii="Times New Roman" w:eastAsiaTheme="minorEastAsia" w:hAnsi="Times New Roman"/>
                <w:bCs/>
                <w:color w:val="000000" w:themeColor="text1"/>
                <w:szCs w:val="20"/>
                <w:lang w:val="en-GB" w:eastAsia="zh-CN"/>
              </w:rPr>
              <w:t>8]</w:t>
            </w:r>
          </w:p>
          <w:p w14:paraId="4EC17F94" w14:textId="1F12661C" w:rsidR="00ED46F2" w:rsidRPr="00ED46F2" w:rsidRDefault="00004188" w:rsidP="00ED46F2">
            <w:pPr>
              <w:numPr>
                <w:ilvl w:val="1"/>
                <w:numId w:val="58"/>
              </w:numPr>
              <w:adjustRightInd w:val="0"/>
              <w:snapToGrid w:val="0"/>
              <w:spacing w:beforeLines="50" w:before="120" w:afterLines="50" w:after="120"/>
              <w:ind w:leftChars="16" w:left="392"/>
              <w:jc w:val="both"/>
              <w:rPr>
                <w:rFonts w:ascii="Times New Roman" w:eastAsiaTheme="minorEastAsia" w:hAnsi="Times New Roman"/>
                <w:bCs/>
                <w:color w:val="000000" w:themeColor="text1"/>
                <w:szCs w:val="20"/>
                <w:lang w:eastAsia="zh-CN"/>
              </w:rPr>
            </w:pPr>
            <m:oMath>
              <m:r>
                <m:rPr>
                  <m:sty m:val="p"/>
                </m:rPr>
                <w:rPr>
                  <w:rFonts w:ascii="Cambria Math" w:eastAsiaTheme="minorEastAsia" w:hAnsi="Cambria Math"/>
                  <w:color w:val="000000" w:themeColor="text1"/>
                  <w:szCs w:val="20"/>
                  <w:lang w:val="en-GB" w:eastAsia="zh-CN"/>
                </w:rPr>
                <m:t>Receiver sensitivity loss [2K2] =lin2dB</m:t>
              </m:r>
              <m:d>
                <m:dPr>
                  <m:ctrlPr>
                    <w:rPr>
                      <w:rFonts w:ascii="Cambria Math" w:eastAsiaTheme="minorEastAsia" w:hAnsi="Cambria Math"/>
                      <w:bCs/>
                      <w:color w:val="000000" w:themeColor="text1"/>
                      <w:szCs w:val="20"/>
                      <w:lang w:val="en-GB" w:eastAsia="zh-CN"/>
                    </w:rPr>
                  </m:ctrlPr>
                </m:dPr>
                <m:e>
                  <m:f>
                    <m:fPr>
                      <m:ctrlPr>
                        <w:rPr>
                          <w:rFonts w:ascii="Cambria Math" w:eastAsiaTheme="minorEastAsia" w:hAnsi="Cambria Math"/>
                          <w:bCs/>
                          <w:color w:val="000000" w:themeColor="text1"/>
                          <w:szCs w:val="20"/>
                          <w:lang w:val="en-GB" w:eastAsia="zh-CN"/>
                        </w:rPr>
                      </m:ctrlPr>
                    </m:fPr>
                    <m:num>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color w:val="000000" w:themeColor="text1"/>
                              <w:szCs w:val="20"/>
                              <w:lang w:val="en-GB" w:eastAsia="zh-CN"/>
                            </w:rPr>
                          </m:ctrlPr>
                        </m:dPr>
                        <m:e>
                          <m:r>
                            <m:rPr>
                              <m:sty m:val="p"/>
                            </m:rPr>
                            <w:rPr>
                              <w:rFonts w:ascii="Cambria Math" w:eastAsiaTheme="minorEastAsia" w:hAnsi="Cambria Math"/>
                              <w:color w:val="000000" w:themeColor="text1"/>
                              <w:szCs w:val="20"/>
                              <w:lang w:val="en-GB" w:eastAsia="zh-CN"/>
                            </w:rPr>
                            <m:t>Noise Power [2F]</m:t>
                          </m:r>
                        </m:e>
                      </m:d>
                    </m:num>
                    <m:den>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color w:val="000000" w:themeColor="text1"/>
                              <w:szCs w:val="20"/>
                              <w:lang w:val="en-GB" w:eastAsia="zh-CN"/>
                            </w:rPr>
                          </m:ctrlPr>
                        </m:dPr>
                        <m:e>
                          <m:r>
                            <m:rPr>
                              <m:sty m:val="p"/>
                            </m:rPr>
                            <w:rPr>
                              <w:rFonts w:ascii="Cambria Math" w:eastAsiaTheme="minorEastAsia" w:hAnsi="Cambria Math"/>
                              <w:color w:val="000000" w:themeColor="text1"/>
                              <w:szCs w:val="20"/>
                              <w:lang w:val="en-GB" w:eastAsia="zh-CN"/>
                            </w:rPr>
                            <m:t>Noise Power [2F]</m:t>
                          </m:r>
                        </m:e>
                      </m:d>
                      <m:r>
                        <m:rPr>
                          <m:sty m:val="p"/>
                        </m:rPr>
                        <w:rPr>
                          <w:rFonts w:ascii="Cambria Math" w:eastAsiaTheme="minorEastAsia" w:hAnsi="Cambria Math"/>
                          <w:color w:val="000000" w:themeColor="text1"/>
                          <w:szCs w:val="20"/>
                          <w:lang w:val="en-GB" w:eastAsia="zh-CN"/>
                        </w:rPr>
                        <m:t>+dB2lin</m:t>
                      </m:r>
                      <m:d>
                        <m:dPr>
                          <m:ctrlPr>
                            <w:rPr>
                              <w:rFonts w:ascii="Cambria Math" w:eastAsiaTheme="minorEastAsia" w:hAnsi="Cambria Math"/>
                              <w:bCs/>
                              <w:color w:val="000000" w:themeColor="text1"/>
                              <w:szCs w:val="20"/>
                              <w:lang w:val="en-GB" w:eastAsia="zh-CN"/>
                            </w:rPr>
                          </m:ctrlPr>
                        </m:dPr>
                        <m:e>
                          <m:r>
                            <m:rPr>
                              <m:sty m:val="p"/>
                            </m:rPr>
                            <w:rPr>
                              <w:rFonts w:ascii="Cambria Math" w:eastAsiaTheme="minorEastAsia" w:hAnsi="Cambria Math"/>
                              <w:color w:val="FF0000"/>
                              <w:szCs w:val="20"/>
                              <w:lang w:val="en-GB" w:eastAsia="zh-CN"/>
                            </w:rPr>
                            <m:t>Rx IM3</m:t>
                          </m:r>
                        </m:e>
                      </m:d>
                    </m:den>
                  </m:f>
                </m:e>
              </m:d>
            </m:oMath>
          </w:p>
          <w:p w14:paraId="6D203E94" w14:textId="02C53B16" w:rsidR="00ED46F2" w:rsidRPr="00ED46F2" w:rsidRDefault="00ED46F2" w:rsidP="00ED46F2">
            <w:pPr>
              <w:adjustRightInd w:val="0"/>
              <w:snapToGrid w:val="0"/>
              <w:spacing w:beforeLines="50" w:before="120" w:afterLines="50" w:after="120"/>
              <w:ind w:left="32"/>
              <w:jc w:val="both"/>
              <w:rPr>
                <w:rFonts w:ascii="Times New Roman" w:eastAsiaTheme="minorEastAsia" w:hAnsi="Times New Roman"/>
                <w:bCs/>
                <w:color w:val="000000" w:themeColor="text1"/>
                <w:szCs w:val="20"/>
                <w:lang w:eastAsia="zh-CN"/>
              </w:rPr>
            </w:pPr>
            <w:r w:rsidRPr="00ED46F2">
              <w:rPr>
                <w:rFonts w:ascii="Times New Roman" w:eastAsiaTheme="minorEastAsia" w:hAnsi="Times New Roman"/>
                <w:bCs/>
                <w:color w:val="000000" w:themeColor="text1"/>
                <w:szCs w:val="20"/>
                <w:lang w:eastAsia="zh-CN"/>
              </w:rPr>
              <w:t xml:space="preserve">=&gt; Total </w:t>
            </w:r>
            <m:oMath>
              <m:r>
                <m:rPr>
                  <m:sty m:val="p"/>
                </m:rPr>
                <w:rPr>
                  <w:rFonts w:ascii="Cambria Math" w:eastAsiaTheme="minorEastAsia" w:hAnsi="Cambria Math"/>
                  <w:color w:val="000000" w:themeColor="text1"/>
                  <w:szCs w:val="20"/>
                  <w:lang w:val="en-GB" w:eastAsia="zh-CN"/>
                </w:rPr>
                <m:t>CW cancellation </m:t>
              </m:r>
              <m:r>
                <m:rPr>
                  <m:sty m:val="p"/>
                </m:rPr>
                <w:rPr>
                  <w:rFonts w:ascii="Cambria Math" w:eastAsiaTheme="minorEastAsia" w:hAnsi="Cambria Math"/>
                  <w:color w:val="000000" w:themeColor="text1"/>
                  <w:szCs w:val="20"/>
                  <w:lang w:eastAsia="zh-CN"/>
                </w:rPr>
                <m:t>Value</m:t>
              </m:r>
            </m:oMath>
            <w:r w:rsidRPr="00ED46F2">
              <w:rPr>
                <w:rFonts w:ascii="Times New Roman" w:eastAsiaTheme="minorEastAsia" w:hAnsi="Times New Roman"/>
                <w:bCs/>
                <w:color w:val="000000" w:themeColor="text1"/>
                <w:szCs w:val="20"/>
                <w:lang w:eastAsia="zh-CN"/>
              </w:rPr>
              <w:t>[2K] =</w:t>
            </w:r>
            <w:r w:rsidRPr="00ED46F2">
              <w:rPr>
                <w:rFonts w:ascii="Times New Roman" w:eastAsiaTheme="minorEastAsia" w:hAnsi="Times New Roman"/>
                <w:bCs/>
                <w:color w:val="000000" w:themeColor="text1"/>
                <w:szCs w:val="20"/>
                <w:lang w:val="en-GB" w:eastAsia="zh-CN"/>
              </w:rPr>
              <w:t xml:space="preserve"> </w:t>
            </w:r>
            <m:oMath>
              <m:r>
                <m:rPr>
                  <m:sty m:val="p"/>
                </m:rPr>
                <w:rPr>
                  <w:rFonts w:ascii="Cambria Math" w:eastAsiaTheme="minorEastAsia" w:hAnsi="Cambria Math"/>
                  <w:color w:val="000000" w:themeColor="text1"/>
                  <w:szCs w:val="20"/>
                  <w:lang w:val="en-GB" w:eastAsia="zh-CN"/>
                </w:rPr>
                <m:t>CW transmit power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1E1</m:t>
                  </m:r>
                </m:e>
              </m:d>
              <m:r>
                <m:rPr>
                  <m:sty m:val="p"/>
                </m:rPr>
                <w:rPr>
                  <w:rFonts w:ascii="Cambria Math" w:eastAsiaTheme="minorEastAsia" w:hAnsi="Cambria Math"/>
                  <w:color w:val="000000" w:themeColor="text1"/>
                  <w:szCs w:val="20"/>
                  <w:lang w:val="en-GB" w:eastAsia="zh-CN"/>
                </w:rPr>
                <m:t>+CW Tx antenna gain </m:t>
              </m:r>
              <m:d>
                <m:dPr>
                  <m:begChr m:val="["/>
                  <m:endChr m:val="]"/>
                  <m:ctrlPr>
                    <w:rPr>
                      <w:rFonts w:ascii="Cambria Math" w:eastAsiaTheme="minorEastAsia" w:hAnsi="Cambria Math"/>
                      <w:bCs/>
                      <w:i/>
                      <w:iCs/>
                      <w:color w:val="000000" w:themeColor="text1"/>
                      <w:szCs w:val="20"/>
                      <w:lang w:eastAsia="zh-CN"/>
                    </w:rPr>
                  </m:ctrlPr>
                </m:dPr>
                <m:e>
                  <m:r>
                    <m:rPr>
                      <m:sty m:val="p"/>
                    </m:rPr>
                    <w:rPr>
                      <w:rFonts w:ascii="Cambria Math" w:eastAsiaTheme="minorEastAsia" w:hAnsi="Cambria Math"/>
                      <w:color w:val="000000" w:themeColor="text1"/>
                      <w:szCs w:val="20"/>
                      <w:lang w:val="en-GB" w:eastAsia="zh-CN"/>
                    </w:rPr>
                    <m:t>1E2</m:t>
                  </m:r>
                </m:e>
              </m:d>
            </m:oMath>
            <w:r w:rsidRPr="00ED46F2">
              <w:rPr>
                <w:rFonts w:ascii="Times New Roman" w:eastAsiaTheme="minorEastAsia" w:hAnsi="Times New Roman"/>
                <w:bCs/>
                <w:color w:val="000000" w:themeColor="text1"/>
                <w:szCs w:val="20"/>
                <w:lang w:eastAsia="zh-CN"/>
              </w:rPr>
              <w:t xml:space="preserve"> - </w:t>
            </w:r>
            <m:oMath>
              <m:r>
                <m:rPr>
                  <m:sty m:val="p"/>
                </m:rPr>
                <w:rPr>
                  <w:rFonts w:ascii="Cambria Math" w:eastAsiaTheme="minorEastAsia" w:hAnsi="Cambria Math"/>
                  <w:color w:val="000000" w:themeColor="text1"/>
                  <w:szCs w:val="20"/>
                  <w:lang w:val="en-GB" w:eastAsia="zh-CN"/>
                </w:rPr>
                <m:t>R</m:t>
              </m:r>
              <m:r>
                <m:rPr>
                  <m:sty m:val="p"/>
                </m:rPr>
                <w:rPr>
                  <w:rFonts w:ascii="Cambria Math" w:eastAsiaTheme="minorEastAsia" w:hAnsi="Cambria Math"/>
                  <w:color w:val="000000" w:themeColor="text1"/>
                  <w:szCs w:val="20"/>
                  <w:lang w:eastAsia="zh-CN"/>
                </w:rPr>
                <m:t>x IM3 </m:t>
              </m:r>
            </m:oMath>
          </w:p>
        </w:tc>
      </w:tr>
    </w:tbl>
    <w:p w14:paraId="6A228824" w14:textId="08320001" w:rsidR="00172A3D" w:rsidRPr="002F0C04" w:rsidRDefault="00172A3D" w:rsidP="002F0C04">
      <w:pPr>
        <w:adjustRightInd w:val="0"/>
        <w:snapToGrid w:val="0"/>
        <w:spacing w:beforeLines="50" w:before="120" w:afterLines="50" w:after="120"/>
        <w:jc w:val="both"/>
        <w:rPr>
          <w:rFonts w:ascii="Times New Roman" w:eastAsiaTheme="minorEastAsia" w:hAnsi="Times New Roman"/>
          <w:color w:val="000000" w:themeColor="text1"/>
          <w:szCs w:val="20"/>
          <w:lang w:eastAsia="zh-CN"/>
        </w:rPr>
      </w:pPr>
      <w:r w:rsidRPr="002F0C04">
        <w:rPr>
          <w:rFonts w:ascii="Times New Roman" w:eastAsiaTheme="minorEastAsia" w:hAnsi="Times New Roman"/>
          <w:color w:val="000000" w:themeColor="text1"/>
          <w:szCs w:val="20"/>
          <w:lang w:eastAsia="zh-CN"/>
        </w:rPr>
        <w:t>The detailed total CW interference cancellation capability values, which are used for D2R coverage evaluation</w:t>
      </w:r>
      <w:r w:rsidRPr="002F0C04">
        <w:rPr>
          <w:rFonts w:ascii="Times New Roman" w:eastAsiaTheme="minorEastAsia" w:hAnsi="Times New Roman"/>
          <w:color w:val="000000" w:themeColor="text1"/>
          <w:szCs w:val="20"/>
          <w:lang w:eastAsia="zh-CN"/>
        </w:rPr>
        <w:t xml:space="preserve"> in AI 9.4.1.1, are provided in </w:t>
      </w:r>
      <w:r w:rsidRPr="00A7255C">
        <w:rPr>
          <w:rFonts w:ascii="Times New Roman" w:eastAsiaTheme="minorEastAsia" w:hAnsi="Times New Roman"/>
          <w:b/>
          <w:color w:val="000000" w:themeColor="text1"/>
          <w:szCs w:val="20"/>
          <w:lang w:eastAsia="zh-CN"/>
        </w:rPr>
        <w:t>Appendix B</w:t>
      </w:r>
      <w:r w:rsidRPr="002F0C04">
        <w:rPr>
          <w:rFonts w:ascii="Times New Roman" w:eastAsiaTheme="minorEastAsia" w:hAnsi="Times New Roman"/>
          <w:color w:val="000000" w:themeColor="text1"/>
          <w:szCs w:val="20"/>
          <w:lang w:eastAsia="zh-CN"/>
        </w:rPr>
        <w:t>.</w:t>
      </w:r>
    </w:p>
    <w:p w14:paraId="101FCF68" w14:textId="07DF4B09" w:rsidR="0088529D" w:rsidRPr="00EE7415" w:rsidRDefault="0088529D" w:rsidP="00EE7415">
      <w:pPr>
        <w:keepNext/>
        <w:keepLines/>
        <w:numPr>
          <w:ilvl w:val="0"/>
          <w:numId w:val="5"/>
        </w:numPr>
        <w:pBdr>
          <w:top w:val="single" w:sz="12" w:space="3" w:color="auto"/>
        </w:pBdr>
        <w:tabs>
          <w:tab w:val="left" w:pos="425"/>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Conclusion</w:t>
      </w:r>
    </w:p>
    <w:p w14:paraId="6C15E7BF" w14:textId="4F0A5AAE" w:rsidR="0088529D" w:rsidRDefault="0088529D" w:rsidP="0088529D">
      <w:pPr>
        <w:spacing w:after="120"/>
        <w:jc w:val="both"/>
        <w:rPr>
          <w:rFonts w:ascii="Times New Roman" w:eastAsia="宋体" w:hAnsi="Times New Roman"/>
        </w:rPr>
      </w:pPr>
      <w:r w:rsidRPr="0088529D">
        <w:rPr>
          <w:rFonts w:ascii="Times New Roman" w:eastAsia="宋体" w:hAnsi="Times New Roman"/>
          <w:lang w:eastAsia="zh-CN"/>
        </w:rPr>
        <w:t>In this contribution,</w:t>
      </w:r>
      <w:r w:rsidR="00D7270E">
        <w:rPr>
          <w:rFonts w:ascii="Times New Roman" w:eastAsia="宋体" w:hAnsi="Times New Roman"/>
          <w:lang w:eastAsia="zh-CN"/>
        </w:rPr>
        <w:t xml:space="preserve"> </w:t>
      </w:r>
      <w:r w:rsidR="0068025A" w:rsidRPr="00B02027">
        <w:rPr>
          <w:rFonts w:ascii="Times New Roman" w:eastAsia="宋体" w:hAnsi="Times New Roman"/>
        </w:rPr>
        <w:t>we provide our views on</w:t>
      </w:r>
      <w:r w:rsidR="00F420F1" w:rsidRPr="00F420F1">
        <w:rPr>
          <w:rFonts w:eastAsia="宋体"/>
        </w:rPr>
        <w:t xml:space="preserve"> </w:t>
      </w:r>
      <w:r w:rsidR="00F420F1" w:rsidRPr="00F420F1">
        <w:rPr>
          <w:rFonts w:ascii="Times New Roman" w:eastAsia="宋体" w:hAnsi="Times New Roman"/>
        </w:rPr>
        <w:t xml:space="preserve">CW waveform and interference handling at </w:t>
      </w:r>
      <w:proofErr w:type="spellStart"/>
      <w:r w:rsidR="00F420F1" w:rsidRPr="00F420F1">
        <w:rPr>
          <w:rFonts w:ascii="Times New Roman" w:eastAsia="宋体" w:hAnsi="Times New Roman"/>
        </w:rPr>
        <w:t>AIoT</w:t>
      </w:r>
      <w:proofErr w:type="spellEnd"/>
      <w:r w:rsidR="00F420F1" w:rsidRPr="00F420F1">
        <w:rPr>
          <w:rFonts w:ascii="Times New Roman" w:eastAsia="宋体" w:hAnsi="Times New Roman"/>
        </w:rPr>
        <w:t xml:space="preserve"> UL receiver</w:t>
      </w:r>
      <w:r w:rsidR="0068025A">
        <w:rPr>
          <w:rFonts w:ascii="Times New Roman" w:eastAsia="宋体" w:hAnsi="Times New Roman"/>
        </w:rPr>
        <w:t>.</w:t>
      </w:r>
      <w:r w:rsidR="0068025A" w:rsidRPr="00EF541D">
        <w:rPr>
          <w:rFonts w:ascii="Times New Roman" w:eastAsia="宋体" w:hAnsi="Times New Roman"/>
        </w:rPr>
        <w:t xml:space="preserve"> </w:t>
      </w:r>
      <w:r w:rsidR="0068025A">
        <w:rPr>
          <w:rFonts w:ascii="Times New Roman" w:eastAsia="宋体" w:hAnsi="Times New Roman"/>
        </w:rPr>
        <w:t>T</w:t>
      </w:r>
      <w:r w:rsidR="0068025A" w:rsidRPr="00B02027">
        <w:rPr>
          <w:rFonts w:ascii="Times New Roman" w:eastAsia="宋体" w:hAnsi="Times New Roman"/>
        </w:rPr>
        <w:t xml:space="preserve">he </w:t>
      </w:r>
      <w:r w:rsidR="0068025A">
        <w:rPr>
          <w:rFonts w:ascii="Times New Roman" w:eastAsia="宋体" w:hAnsi="Times New Roman"/>
        </w:rPr>
        <w:t xml:space="preserve">observations and </w:t>
      </w:r>
      <w:r w:rsidR="0068025A" w:rsidRPr="00B02027">
        <w:rPr>
          <w:rFonts w:ascii="Times New Roman" w:eastAsia="宋体" w:hAnsi="Times New Roman"/>
        </w:rPr>
        <w:t xml:space="preserve">proposals are </w:t>
      </w:r>
      <w:r w:rsidR="0068025A">
        <w:rPr>
          <w:rFonts w:ascii="Times New Roman" w:eastAsia="宋体" w:hAnsi="Times New Roman"/>
        </w:rPr>
        <w:t>summarized</w:t>
      </w:r>
      <w:r w:rsidR="0068025A" w:rsidRPr="00B02027">
        <w:rPr>
          <w:rFonts w:ascii="Times New Roman" w:eastAsia="宋体" w:hAnsi="Times New Roman"/>
        </w:rPr>
        <w:t xml:space="preserve"> as follows.</w:t>
      </w:r>
    </w:p>
    <w:p w14:paraId="4C983B3E" w14:textId="0F5E1453"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_Ref166262606 \h </w:instrText>
      </w:r>
      <w:r>
        <w:rPr>
          <w:rFonts w:ascii="Times New Roman" w:eastAsia="宋体" w:hAnsi="Times New Roman"/>
        </w:rPr>
      </w:r>
      <w:r>
        <w:rPr>
          <w:rFonts w:ascii="Times New Roman" w:eastAsia="宋体" w:hAnsi="Times New Roma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1</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 xml:space="preserve">The </w:t>
      </w:r>
      <w:r>
        <w:rPr>
          <w:rFonts w:ascii="Times New Roman" w:eastAsia="宋体" w:hAnsi="Times New Roman"/>
          <w:b/>
          <w:szCs w:val="20"/>
          <w:lang w:eastAsia="zh-CN"/>
        </w:rPr>
        <w:t xml:space="preserve">CW </w:t>
      </w:r>
      <w:r w:rsidRPr="00761EDA">
        <w:rPr>
          <w:rFonts w:ascii="Times New Roman" w:eastAsia="宋体" w:hAnsi="Times New Roman"/>
          <w:b/>
          <w:szCs w:val="20"/>
          <w:lang w:eastAsia="zh-CN"/>
        </w:rPr>
        <w:t>waveform</w:t>
      </w:r>
      <w:r w:rsidRPr="00761EDA" w:rsidDel="00072505">
        <w:rPr>
          <w:rFonts w:ascii="Times New Roman" w:eastAsia="宋体" w:hAnsi="Times New Roman"/>
          <w:b/>
          <w:szCs w:val="20"/>
          <w:lang w:eastAsia="zh-CN"/>
        </w:rPr>
        <w:t xml:space="preserve"> </w:t>
      </w:r>
      <w:r w:rsidRPr="00761EDA">
        <w:rPr>
          <w:rFonts w:ascii="Times New Roman" w:eastAsia="宋体" w:hAnsi="Times New Roman"/>
          <w:b/>
          <w:szCs w:val="20"/>
          <w:lang w:eastAsia="zh-CN"/>
        </w:rPr>
        <w:t xml:space="preserve">is agnostic to </w:t>
      </w:r>
      <w:proofErr w:type="spellStart"/>
      <w:r w:rsidRPr="00761EDA">
        <w:rPr>
          <w:rFonts w:ascii="Times New Roman" w:eastAsia="宋体" w:hAnsi="Times New Roman"/>
          <w:b/>
          <w:szCs w:val="20"/>
          <w:lang w:eastAsia="zh-CN"/>
        </w:rPr>
        <w:t>AIoT</w:t>
      </w:r>
      <w:proofErr w:type="spellEnd"/>
      <w:r w:rsidRPr="00761EDA">
        <w:rPr>
          <w:rFonts w:ascii="Times New Roman" w:eastAsia="宋体" w:hAnsi="Times New Roman"/>
          <w:b/>
          <w:szCs w:val="20"/>
          <w:lang w:eastAsia="zh-CN"/>
        </w:rPr>
        <w:t xml:space="preserve"> devices</w:t>
      </w:r>
      <w:r>
        <w:rPr>
          <w:rFonts w:ascii="Times New Roman" w:eastAsia="宋体" w:hAnsi="Times New Roman"/>
        </w:rPr>
        <w:fldChar w:fldCharType="end"/>
      </w:r>
    </w:p>
    <w:p w14:paraId="4E61F173" w14:textId="77777777" w:rsidR="00A01A82" w:rsidRPr="00DF2647" w:rsidRDefault="00A01A82" w:rsidP="00A01A82">
      <w:pPr>
        <w:pStyle w:val="af0"/>
        <w:numPr>
          <w:ilvl w:val="0"/>
          <w:numId w:val="29"/>
        </w:numPr>
        <w:spacing w:afterLines="50" w:after="120"/>
        <w:ind w:left="357" w:firstLineChars="0" w:hanging="357"/>
        <w:rPr>
          <w:rFonts w:ascii="Times New Roman" w:eastAsiaTheme="minorEastAsia" w:hAnsi="Times New Roman"/>
          <w:sz w:val="18"/>
          <w:szCs w:val="20"/>
          <w:lang w:val="en-GB"/>
        </w:rPr>
      </w:pPr>
      <w:r>
        <w:rPr>
          <w:rFonts w:ascii="Times New Roman" w:hAnsi="Times New Roman"/>
          <w:b/>
          <w:sz w:val="20"/>
          <w:szCs w:val="20"/>
        </w:rPr>
        <w:t>There is no</w:t>
      </w:r>
      <w:r w:rsidRPr="00761EDA">
        <w:rPr>
          <w:rFonts w:ascii="Times New Roman" w:hAnsi="Times New Roman"/>
          <w:b/>
          <w:sz w:val="20"/>
          <w:szCs w:val="20"/>
        </w:rPr>
        <w:t xml:space="preserve"> additional power consumption and complexity at </w:t>
      </w:r>
      <w:proofErr w:type="spellStart"/>
      <w:r w:rsidRPr="00761EDA">
        <w:rPr>
          <w:rFonts w:ascii="Times New Roman" w:hAnsi="Times New Roman"/>
          <w:b/>
          <w:sz w:val="20"/>
          <w:szCs w:val="20"/>
        </w:rPr>
        <w:t>AIoT</w:t>
      </w:r>
      <w:proofErr w:type="spellEnd"/>
      <w:r w:rsidRPr="00761EDA">
        <w:rPr>
          <w:rFonts w:ascii="Times New Roman" w:hAnsi="Times New Roman"/>
          <w:b/>
          <w:sz w:val="20"/>
          <w:szCs w:val="20"/>
        </w:rPr>
        <w:t xml:space="preserve"> device side</w:t>
      </w:r>
      <w:r w:rsidRPr="00EF2BDD">
        <w:rPr>
          <w:rFonts w:ascii="Times New Roman" w:hAnsi="Times New Roman"/>
          <w:b/>
          <w:sz w:val="20"/>
          <w:szCs w:val="20"/>
        </w:rPr>
        <w:t xml:space="preserve"> </w:t>
      </w:r>
      <w:r>
        <w:rPr>
          <w:rFonts w:ascii="Times New Roman" w:hAnsi="Times New Roman"/>
          <w:b/>
          <w:sz w:val="20"/>
          <w:szCs w:val="20"/>
        </w:rPr>
        <w:t>by adopting multiple single-tone CW compared to single tone CW</w:t>
      </w:r>
      <w:r w:rsidRPr="00761EDA">
        <w:rPr>
          <w:rFonts w:ascii="Times New Roman" w:hAnsi="Times New Roman"/>
          <w:b/>
          <w:sz w:val="20"/>
          <w:szCs w:val="20"/>
        </w:rPr>
        <w:t>.</w:t>
      </w:r>
    </w:p>
    <w:p w14:paraId="4B02C0E2"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_Ref174090166 \h </w:instrText>
      </w:r>
      <w:r>
        <w:rPr>
          <w:rFonts w:ascii="Times New Roman" w:eastAsia="宋体" w:hAnsi="Times New Roman"/>
        </w:rPr>
      </w:r>
      <w:r>
        <w:rPr>
          <w:rFonts w:ascii="Times New Roman" w:eastAsia="宋体" w:hAnsi="Times New Roma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2</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Pr>
          <w:rFonts w:ascii="Times New Roman" w:eastAsia="宋体" w:hAnsi="Times New Roman"/>
          <w:b/>
          <w:bCs/>
          <w:szCs w:val="20"/>
          <w:lang w:eastAsia="zh-CN"/>
        </w:rPr>
        <w:t>Two</w:t>
      </w:r>
      <w:r w:rsidRPr="002F0C04">
        <w:rPr>
          <w:rFonts w:ascii="Times New Roman" w:eastAsia="宋体" w:hAnsi="Times New Roman"/>
          <w:b/>
          <w:bCs/>
          <w:szCs w:val="20"/>
          <w:lang w:eastAsia="zh-CN"/>
        </w:rPr>
        <w:t xml:space="preserve"> single tones CW from different nodes is a deployment choice, and no additional spec impact is expected</w:t>
      </w:r>
      <w:r>
        <w:rPr>
          <w:rFonts w:ascii="Times New Roman" w:eastAsia="宋体" w:hAnsi="Times New Roman"/>
          <w:b/>
          <w:bCs/>
          <w:szCs w:val="20"/>
          <w:lang w:eastAsia="zh-CN"/>
        </w:rPr>
        <w:t>.</w:t>
      </w:r>
      <w:r>
        <w:rPr>
          <w:rFonts w:ascii="Times New Roman" w:eastAsia="宋体" w:hAnsi="Times New Roman"/>
        </w:rPr>
        <w:fldChar w:fldCharType="end"/>
      </w:r>
    </w:p>
    <w:p w14:paraId="17E8A277"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_Ref166262609 \h </w:instrText>
      </w:r>
      <w:r>
        <w:rPr>
          <w:rFonts w:ascii="Times New Roman" w:eastAsia="宋体" w:hAnsi="Times New Roman"/>
        </w:rPr>
      </w:r>
      <w:r>
        <w:rPr>
          <w:rFonts w:ascii="Times New Roman" w:eastAsia="宋体" w:hAnsi="Times New Roma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3</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Around 9 dB performance gain for backscattered link can be achieved by using two-tone CW compared to the usage of single tone CW when the target BLER is 1%.</w:t>
      </w:r>
      <w:r>
        <w:rPr>
          <w:rFonts w:ascii="Times New Roman" w:eastAsia="宋体" w:hAnsi="Times New Roman"/>
        </w:rPr>
        <w:fldChar w:fldCharType="end"/>
      </w:r>
    </w:p>
    <w:p w14:paraId="63CFA779"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_Ref174090171 \h </w:instrText>
      </w:r>
      <w:r>
        <w:rPr>
          <w:rFonts w:ascii="Times New Roman" w:eastAsia="宋体" w:hAnsi="Times New Roman"/>
        </w:rPr>
      </w:r>
      <w:r>
        <w:rPr>
          <w:rFonts w:ascii="Times New Roman" w:eastAsia="宋体" w:hAnsi="Times New Roma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4</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0C6C5B">
        <w:rPr>
          <w:rFonts w:ascii="Times New Roman" w:eastAsia="等线" w:hAnsi="Times New Roman"/>
          <w:b/>
          <w:szCs w:val="20"/>
          <w:lang w:eastAsia="zh-CN"/>
        </w:rPr>
        <w:t xml:space="preserve">~1MHz BW or even larger BW for maximum </w:t>
      </w:r>
      <w:proofErr w:type="spellStart"/>
      <w:r w:rsidRPr="000C6C5B">
        <w:rPr>
          <w:rFonts w:ascii="Times New Roman" w:eastAsia="等线" w:hAnsi="Times New Roman"/>
          <w:b/>
          <w:szCs w:val="20"/>
          <w:lang w:eastAsia="zh-CN"/>
        </w:rPr>
        <w:t>AIoT</w:t>
      </w:r>
      <w:proofErr w:type="spellEnd"/>
      <w:r w:rsidRPr="000C6C5B">
        <w:rPr>
          <w:rFonts w:ascii="Times New Roman" w:eastAsia="等线" w:hAnsi="Times New Roman"/>
          <w:b/>
          <w:szCs w:val="20"/>
          <w:lang w:eastAsia="zh-CN"/>
        </w:rPr>
        <w:t xml:space="preserve"> BW can be expected</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which</w:t>
      </w:r>
      <w:r w:rsidRPr="009C792F">
        <w:rPr>
          <w:rFonts w:ascii="Times New Roman" w:eastAsia="等线" w:hAnsi="Times New Roman"/>
          <w:b/>
          <w:szCs w:val="20"/>
          <w:lang w:eastAsia="zh-CN"/>
        </w:rPr>
        <w:t xml:space="preserve"> facilitate </w:t>
      </w:r>
      <w:r w:rsidRPr="009C792F">
        <w:rPr>
          <w:rFonts w:ascii="Times New Roman" w:eastAsia="等线" w:hAnsi="Times New Roman" w:hint="eastAsia"/>
          <w:b/>
          <w:szCs w:val="20"/>
          <w:lang w:eastAsia="zh-CN"/>
        </w:rPr>
        <w:t>reader</w:t>
      </w:r>
      <w:r w:rsidRPr="009C792F">
        <w:rPr>
          <w:rFonts w:ascii="Times New Roman" w:eastAsia="等线" w:hAnsi="Times New Roman"/>
          <w:b/>
          <w:szCs w:val="20"/>
          <w:lang w:eastAsia="zh-CN"/>
        </w:rPr>
        <w:t xml:space="preserve"> </w:t>
      </w:r>
      <w:r w:rsidRPr="009C792F">
        <w:rPr>
          <w:rFonts w:ascii="Times New Roman" w:eastAsia="等线" w:hAnsi="Times New Roman" w:hint="eastAsia"/>
          <w:b/>
          <w:szCs w:val="20"/>
          <w:lang w:eastAsia="zh-CN"/>
        </w:rPr>
        <w:t>t</w:t>
      </w:r>
      <w:r w:rsidRPr="009C792F">
        <w:rPr>
          <w:rFonts w:ascii="Times New Roman" w:eastAsia="等线" w:hAnsi="Times New Roman"/>
          <w:b/>
          <w:szCs w:val="20"/>
          <w:lang w:eastAsia="zh-CN"/>
        </w:rPr>
        <w:t xml:space="preserve">o </w:t>
      </w:r>
      <w:r>
        <w:rPr>
          <w:rFonts w:ascii="Times New Roman" w:eastAsia="等线" w:hAnsi="Times New Roman"/>
          <w:b/>
          <w:szCs w:val="20"/>
          <w:lang w:eastAsia="zh-CN"/>
        </w:rPr>
        <w:t>adopt</w:t>
      </w:r>
      <w:r w:rsidRPr="009C792F">
        <w:rPr>
          <w:rFonts w:ascii="Times New Roman" w:eastAsia="等线" w:hAnsi="Times New Roman"/>
          <w:b/>
          <w:szCs w:val="20"/>
          <w:lang w:eastAsia="zh-CN"/>
        </w:rPr>
        <w:t xml:space="preserve"> multiple single</w:t>
      </w:r>
      <w:r>
        <w:rPr>
          <w:rFonts w:ascii="Times New Roman" w:eastAsia="等线" w:hAnsi="Times New Roman"/>
          <w:b/>
          <w:szCs w:val="20"/>
          <w:lang w:eastAsia="zh-CN"/>
        </w:rPr>
        <w:t>-</w:t>
      </w:r>
      <w:r w:rsidRPr="009C792F">
        <w:rPr>
          <w:rFonts w:ascii="Times New Roman" w:eastAsia="等线" w:hAnsi="Times New Roman"/>
          <w:b/>
          <w:szCs w:val="20"/>
          <w:lang w:eastAsia="zh-CN"/>
        </w:rPr>
        <w:t>tone CW</w:t>
      </w:r>
      <w:r>
        <w:rPr>
          <w:rFonts w:ascii="Times New Roman" w:eastAsia="等线" w:hAnsi="Times New Roman"/>
          <w:b/>
          <w:szCs w:val="20"/>
          <w:lang w:eastAsia="zh-CN"/>
        </w:rPr>
        <w:t>.</w:t>
      </w:r>
      <w:r>
        <w:rPr>
          <w:rFonts w:ascii="Times New Roman" w:eastAsia="宋体" w:hAnsi="Times New Roman"/>
        </w:rPr>
        <w:fldChar w:fldCharType="end"/>
      </w:r>
    </w:p>
    <w:p w14:paraId="54BBA981"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_Ref174090173 \h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szCs w:val="20"/>
          <w:lang w:eastAsia="zh-CN"/>
        </w:rPr>
        <w:t xml:space="preserve">Observation </w:t>
      </w:r>
      <w:r>
        <w:rPr>
          <w:rFonts w:ascii="Times New Roman" w:eastAsia="等线" w:hAnsi="Times New Roman"/>
          <w:b/>
          <w:noProof/>
          <w:szCs w:val="20"/>
          <w:lang w:eastAsia="zh-CN"/>
        </w:rPr>
        <w:t>5</w:t>
      </w:r>
      <w:r>
        <w:rPr>
          <w:rFonts w:ascii="Times New Roman" w:eastAsia="等线" w:hAnsi="Times New Roman"/>
          <w:b/>
          <w:szCs w:val="20"/>
          <w:lang w:eastAsia="zh-CN"/>
        </w:rPr>
        <w:t xml:space="preserve">: </w:t>
      </w:r>
      <w:r w:rsidRPr="00E82609">
        <w:rPr>
          <w:rFonts w:ascii="Times New Roman" w:eastAsia="等线" w:hAnsi="Times New Roman"/>
          <w:b/>
          <w:szCs w:val="20"/>
          <w:lang w:eastAsia="zh-CN"/>
        </w:rPr>
        <w:t>D2R based on two tone CW achieves better performance at expense of lower spectrum efficiency</w:t>
      </w:r>
      <w:r>
        <w:rPr>
          <w:rFonts w:ascii="Times New Roman" w:eastAsia="等线" w:hAnsi="Times New Roman"/>
          <w:b/>
          <w:szCs w:val="20"/>
          <w:lang w:eastAsia="zh-CN"/>
        </w:rPr>
        <w:t>.</w:t>
      </w:r>
      <w:r>
        <w:rPr>
          <w:rFonts w:ascii="Times New Roman" w:eastAsia="宋体" w:hAnsi="Times New Roman"/>
        </w:rPr>
        <w:fldChar w:fldCharType="end"/>
      </w:r>
    </w:p>
    <w:p w14:paraId="676FEA8F"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_Ref174090174 \h </w:instrText>
      </w:r>
      <w:r>
        <w:rPr>
          <w:rFonts w:ascii="Times New Roman" w:eastAsia="宋体" w:hAnsi="Times New Roman"/>
        </w:rPr>
      </w:r>
      <w:r>
        <w:rPr>
          <w:rFonts w:ascii="Times New Roman" w:eastAsia="宋体" w:hAnsi="Times New Roma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6</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761EDA">
        <w:rPr>
          <w:rFonts w:ascii="Times New Roman" w:eastAsia="宋体" w:hAnsi="Times New Roman"/>
          <w:b/>
          <w:szCs w:val="20"/>
          <w:lang w:eastAsia="zh-CN"/>
        </w:rPr>
        <w:t>For D2R transmission w/o channel coding, the frequency diversity gain can only be achieved through TB level repetition.</w:t>
      </w:r>
      <w:r>
        <w:rPr>
          <w:rFonts w:ascii="Times New Roman" w:eastAsia="宋体" w:hAnsi="Times New Roman"/>
        </w:rPr>
        <w:fldChar w:fldCharType="end"/>
      </w:r>
    </w:p>
    <w:p w14:paraId="7E24E9DF"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_Ref166262621 \h </w:instrText>
      </w:r>
      <w:r>
        <w:rPr>
          <w:rFonts w:ascii="Times New Roman" w:eastAsia="宋体" w:hAnsi="Times New Roman"/>
        </w:rPr>
      </w:r>
      <w:r>
        <w:rPr>
          <w:rFonts w:ascii="Times New Roman" w:eastAsia="宋体" w:hAnsi="Times New Roman"/>
        </w:rPr>
        <w:fldChar w:fldCharType="separate"/>
      </w:r>
      <w:r w:rsidRPr="00136EEB">
        <w:rPr>
          <w:rFonts w:ascii="Times New Roman" w:eastAsia="等线" w:hAnsi="Times New Roman"/>
          <w:b/>
          <w:szCs w:val="20"/>
          <w:lang w:eastAsia="zh-CN"/>
        </w:rPr>
        <w:t>Observation</w:t>
      </w:r>
      <w:r>
        <w:rPr>
          <w:rFonts w:ascii="Times New Roman" w:eastAsia="等线" w:hAnsi="Times New Roman"/>
          <w:b/>
          <w:szCs w:val="20"/>
          <w:lang w:eastAsia="zh-CN"/>
        </w:rPr>
        <w:t xml:space="preserve"> </w:t>
      </w:r>
      <w:r>
        <w:rPr>
          <w:rFonts w:ascii="Times New Roman" w:hAnsi="Times New Roman"/>
          <w:b/>
          <w:noProof/>
        </w:rPr>
        <w:t>7</w:t>
      </w:r>
      <w:r w:rsidRPr="00136EEB">
        <w:rPr>
          <w:rFonts w:ascii="Times New Roman" w:eastAsia="等线" w:hAnsi="Times New Roman"/>
          <w:b/>
          <w:szCs w:val="20"/>
          <w:lang w:eastAsia="zh-CN"/>
        </w:rPr>
        <w:t>:</w:t>
      </w:r>
      <w:r>
        <w:rPr>
          <w:rFonts w:ascii="Times New Roman" w:eastAsia="等线" w:hAnsi="Times New Roman"/>
          <w:b/>
          <w:szCs w:val="20"/>
          <w:lang w:eastAsia="zh-CN"/>
        </w:rPr>
        <w:t xml:space="preserve"> </w:t>
      </w:r>
      <w:r w:rsidRPr="00132F31">
        <w:rPr>
          <w:rFonts w:ascii="Times New Roman" w:eastAsia="宋体" w:hAnsi="Times New Roman" w:hint="eastAsia"/>
          <w:b/>
          <w:szCs w:val="20"/>
          <w:lang w:eastAsia="zh-CN"/>
        </w:rPr>
        <w:t>F</w:t>
      </w:r>
      <w:r w:rsidRPr="00132F31">
        <w:rPr>
          <w:rFonts w:ascii="Times New Roman" w:eastAsia="宋体" w:hAnsi="Times New Roman"/>
          <w:b/>
          <w:szCs w:val="20"/>
          <w:lang w:eastAsia="zh-CN"/>
        </w:rPr>
        <w:t>or</w:t>
      </w:r>
      <w:r w:rsidRPr="00132F31">
        <w:rPr>
          <w:rFonts w:ascii="Times New Roman" w:eastAsia="宋体" w:hAnsi="Times New Roman" w:hint="eastAsia"/>
          <w:b/>
          <w:szCs w:val="20"/>
          <w:lang w:eastAsia="zh-CN"/>
        </w:rPr>
        <w:t xml:space="preserve"> </w:t>
      </w:r>
      <w:r w:rsidRPr="00132F31">
        <w:rPr>
          <w:rFonts w:ascii="Times New Roman" w:eastAsia="宋体" w:hAnsi="Times New Roman"/>
          <w:b/>
          <w:szCs w:val="20"/>
          <w:lang w:eastAsia="zh-CN"/>
        </w:rPr>
        <w:t>D2R transmission w/</w:t>
      </w:r>
      <w:r>
        <w:rPr>
          <w:rFonts w:ascii="Times New Roman" w:eastAsia="宋体" w:hAnsi="Times New Roman"/>
          <w:b/>
          <w:szCs w:val="20"/>
          <w:lang w:eastAsia="zh-CN"/>
        </w:rPr>
        <w:t xml:space="preserve"> convolutional code and w/o interleaving</w:t>
      </w:r>
      <w:r w:rsidRPr="00132F31">
        <w:rPr>
          <w:rFonts w:ascii="Times New Roman" w:eastAsia="宋体" w:hAnsi="Times New Roman"/>
          <w:b/>
          <w:szCs w:val="20"/>
          <w:lang w:eastAsia="zh-CN"/>
        </w:rPr>
        <w:t>, the frequency diversity gain can only be achieved through TB level repetition.</w:t>
      </w:r>
      <w:r>
        <w:rPr>
          <w:rFonts w:ascii="Times New Roman" w:eastAsia="宋体" w:hAnsi="Times New Roman"/>
        </w:rPr>
        <w:fldChar w:fldCharType="end"/>
      </w:r>
    </w:p>
    <w:p w14:paraId="029A0B4C"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_Ref162968376 \h </w:instrText>
      </w:r>
      <w:r>
        <w:rPr>
          <w:rFonts w:ascii="Times New Roman" w:eastAsia="宋体" w:hAnsi="Times New Roman"/>
        </w:rPr>
      </w:r>
      <w:r>
        <w:rPr>
          <w:rFonts w:ascii="Times New Roman" w:eastAsia="宋体" w:hAnsi="Times New Roman"/>
        </w:rPr>
        <w:fldChar w:fldCharType="separate"/>
      </w:r>
      <w:r w:rsidRPr="000A168A">
        <w:rPr>
          <w:rFonts w:ascii="Times New Roman" w:eastAsia="等线" w:hAnsi="Times New Roman"/>
          <w:b/>
        </w:rPr>
        <w:t xml:space="preserve">Observation </w:t>
      </w:r>
      <w:r>
        <w:rPr>
          <w:rFonts w:ascii="Times New Roman" w:hAnsi="Times New Roman"/>
          <w:b/>
          <w:noProof/>
        </w:rPr>
        <w:t>8</w:t>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For the case that the CW node is outside topologies (both for topology 1 and 2), the control of the CW node can be achieved by </w:t>
      </w:r>
      <w:proofErr w:type="spellStart"/>
      <w:r w:rsidRPr="000A168A">
        <w:rPr>
          <w:rFonts w:ascii="Times New Roman" w:eastAsia="等线" w:hAnsi="Times New Roman"/>
          <w:b/>
          <w:szCs w:val="20"/>
          <w:lang w:eastAsia="zh-CN"/>
        </w:rPr>
        <w:t>gNB</w:t>
      </w:r>
      <w:proofErr w:type="spellEnd"/>
      <w:r w:rsidRPr="000A168A">
        <w:rPr>
          <w:rFonts w:ascii="Times New Roman" w:eastAsia="等线" w:hAnsi="Times New Roman"/>
          <w:b/>
          <w:szCs w:val="20"/>
          <w:lang w:eastAsia="zh-CN"/>
        </w:rPr>
        <w:t xml:space="preserve"> implementation.</w:t>
      </w:r>
      <w:r>
        <w:rPr>
          <w:rFonts w:ascii="Times New Roman" w:eastAsia="宋体" w:hAnsi="Times New Roman"/>
        </w:rPr>
        <w:fldChar w:fldCharType="end"/>
      </w:r>
    </w:p>
    <w:p w14:paraId="016E6E9C" w14:textId="11802B5C"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_Ref174090179 \h </w:instrText>
      </w:r>
      <w:r>
        <w:rPr>
          <w:rFonts w:ascii="Times New Roman" w:eastAsia="宋体" w:hAnsi="Times New Roman"/>
        </w:rPr>
      </w:r>
      <w:r>
        <w:rPr>
          <w:rFonts w:ascii="Times New Roman" w:eastAsia="宋体" w:hAnsi="Times New Roman"/>
        </w:rPr>
        <w:fldChar w:fldCharType="separate"/>
      </w:r>
      <w:r w:rsidRPr="000A168A">
        <w:rPr>
          <w:rFonts w:ascii="Times New Roman" w:eastAsia="等线" w:hAnsi="Times New Roman"/>
          <w:b/>
        </w:rPr>
        <w:t xml:space="preserve">Observation </w:t>
      </w:r>
      <w:r>
        <w:rPr>
          <w:rFonts w:ascii="Times New Roman" w:hAnsi="Times New Roman"/>
          <w:b/>
          <w:noProof/>
        </w:rPr>
        <w:t>9</w:t>
      </w:r>
      <w:r w:rsidRPr="000A168A">
        <w:rPr>
          <w:rFonts w:ascii="Times New Roman" w:eastAsia="宋体" w:hAnsi="Times New Roman"/>
          <w:b/>
          <w:lang w:eastAsia="zh-CN"/>
        </w:rPr>
        <w:t>:</w:t>
      </w:r>
      <w:r w:rsidRPr="000A168A">
        <w:rPr>
          <w:rFonts w:ascii="Times New Roman" w:eastAsia="等线" w:hAnsi="Times New Roman"/>
          <w:b/>
          <w:szCs w:val="20"/>
          <w:lang w:eastAsia="zh-CN"/>
        </w:rPr>
        <w:t xml:space="preserve"> </w:t>
      </w:r>
      <w:r>
        <w:rPr>
          <w:rFonts w:ascii="Times New Roman" w:eastAsia="等线" w:hAnsi="Times New Roman"/>
          <w:b/>
          <w:szCs w:val="20"/>
          <w:lang w:eastAsia="zh-CN"/>
        </w:rPr>
        <w:t>The digital domain interference suppression is not modelled due to</w:t>
      </w:r>
      <w:r>
        <w:rPr>
          <w:rFonts w:ascii="Times New Roman" w:eastAsia="宋体" w:hAnsi="Times New Roman"/>
        </w:rPr>
        <w:fldChar w:fldCharType="end"/>
      </w:r>
    </w:p>
    <w:p w14:paraId="5845EDCE" w14:textId="77777777" w:rsidR="00235B8E" w:rsidRPr="007223F2" w:rsidRDefault="00235B8E" w:rsidP="00235B8E">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 xml:space="preserve">If there is no blocking or non-linear distortion, the single tone CW interference is still single tone and converted to DC in baseband, which has no impact to detection performance as long as the ratio between desired signal and residual interference is within ADC dynamic range. </w:t>
      </w:r>
    </w:p>
    <w:p w14:paraId="0DC0EEC0" w14:textId="77777777" w:rsidR="00235B8E" w:rsidRPr="007223F2" w:rsidRDefault="00235B8E" w:rsidP="00235B8E">
      <w:pPr>
        <w:pStyle w:val="af0"/>
        <w:numPr>
          <w:ilvl w:val="0"/>
          <w:numId w:val="25"/>
        </w:numPr>
        <w:adjustRightInd w:val="0"/>
        <w:snapToGrid w:val="0"/>
        <w:spacing w:beforeLines="50" w:before="120" w:afterLines="50" w:after="120"/>
        <w:ind w:firstLineChars="0"/>
        <w:rPr>
          <w:rFonts w:ascii="Times New Roman" w:eastAsiaTheme="minorEastAsia" w:hAnsi="Times New Roman"/>
          <w:b/>
          <w:color w:val="000000" w:themeColor="text1"/>
          <w:szCs w:val="20"/>
        </w:rPr>
      </w:pPr>
      <w:r w:rsidRPr="007223F2">
        <w:rPr>
          <w:rFonts w:ascii="Times New Roman" w:eastAsiaTheme="minorEastAsia" w:hAnsi="Times New Roman"/>
          <w:b/>
          <w:color w:val="000000" w:themeColor="text1"/>
          <w:szCs w:val="20"/>
        </w:rPr>
        <w:t>If blocking happens, it is not clear how to model the non-linear distortion and how to overcome it in digital baseband.</w:t>
      </w:r>
    </w:p>
    <w:p w14:paraId="098EF6D0" w14:textId="77777777" w:rsidR="00A01A82" w:rsidRDefault="00A01A82" w:rsidP="0088529D">
      <w:pPr>
        <w:spacing w:after="120"/>
        <w:jc w:val="both"/>
        <w:rPr>
          <w:rFonts w:ascii="Times New Roman" w:eastAsia="宋体" w:hAnsi="Times New Roman"/>
        </w:rPr>
      </w:pPr>
      <w:r>
        <w:rPr>
          <w:rFonts w:ascii="Times New Roman" w:eastAsia="宋体" w:hAnsi="Times New Roman"/>
        </w:rPr>
        <w:lastRenderedPageBreak/>
        <w:fldChar w:fldCharType="begin"/>
      </w:r>
      <w:r>
        <w:rPr>
          <w:rFonts w:ascii="Times New Roman" w:eastAsia="宋体" w:hAnsi="Times New Roman"/>
        </w:rPr>
        <w:instrText xml:space="preserve"> REF _Ref174090185 \h </w:instrText>
      </w:r>
      <w:r>
        <w:rPr>
          <w:rFonts w:ascii="Times New Roman" w:eastAsia="宋体" w:hAnsi="Times New Roman"/>
        </w:rPr>
      </w:r>
      <w:r>
        <w:rPr>
          <w:rFonts w:ascii="Times New Roman" w:eastAsia="宋体" w:hAnsi="Times New Roman"/>
        </w:rPr>
        <w:fldChar w:fldCharType="separate"/>
      </w:r>
      <w:r w:rsidRPr="00BD45CA">
        <w:rPr>
          <w:rFonts w:ascii="Times New Roman" w:hAnsi="Times New Roman"/>
          <w:b/>
        </w:rPr>
        <w:t xml:space="preserve">Proposal </w:t>
      </w:r>
      <w:r>
        <w:rPr>
          <w:rFonts w:ascii="Times New Roman" w:hAnsi="Times New Roman"/>
          <w:b/>
          <w:noProof/>
        </w:rPr>
        <w:t>1</w:t>
      </w:r>
      <w:r w:rsidRPr="00136EEB">
        <w:rPr>
          <w:rFonts w:ascii="Times New Roman" w:eastAsia="等线" w:hAnsi="Times New Roman"/>
          <w:b/>
          <w:lang w:eastAsia="zh-CN"/>
        </w:rPr>
        <w:t>:</w:t>
      </w:r>
      <w:r>
        <w:rPr>
          <w:rFonts w:ascii="Times New Roman" w:eastAsia="等线" w:hAnsi="Times New Roman"/>
          <w:b/>
          <w:lang w:eastAsia="zh-CN"/>
        </w:rPr>
        <w:t xml:space="preserve"> Deprioritize </w:t>
      </w:r>
      <w:r w:rsidRPr="002F0C04">
        <w:rPr>
          <w:rFonts w:ascii="Times New Roman" w:eastAsia="宋体" w:hAnsi="Times New Roman"/>
          <w:b/>
          <w:bCs/>
          <w:lang w:val="en-GB" w:eastAsia="zh-CN"/>
        </w:rPr>
        <w:t xml:space="preserve">the cases two tones are transmitted from the different CW nodes for two unmodulated single-tones </w:t>
      </w:r>
      <w:proofErr w:type="gramStart"/>
      <w:r w:rsidRPr="002F0C04">
        <w:rPr>
          <w:rFonts w:ascii="Times New Roman" w:eastAsia="宋体" w:hAnsi="Times New Roman"/>
          <w:b/>
          <w:bCs/>
          <w:lang w:val="en-GB" w:eastAsia="zh-CN"/>
        </w:rPr>
        <w:t>waveform</w:t>
      </w:r>
      <w:proofErr w:type="gramEnd"/>
      <w:r w:rsidRPr="00AE39E0">
        <w:rPr>
          <w:rFonts w:ascii="Times New Roman" w:eastAsia="等线" w:hAnsi="Times New Roman"/>
          <w:b/>
          <w:bCs/>
          <w:lang w:eastAsia="zh-CN"/>
        </w:rPr>
        <w:t>.</w:t>
      </w:r>
      <w:r>
        <w:rPr>
          <w:rFonts w:ascii="Times New Roman" w:eastAsia="宋体" w:hAnsi="Times New Roman"/>
        </w:rPr>
        <w:fldChar w:fldCharType="end"/>
      </w:r>
    </w:p>
    <w:p w14:paraId="12223156"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_Ref166262625 \h </w:instrText>
      </w:r>
      <w:r>
        <w:rPr>
          <w:rFonts w:ascii="Times New Roman" w:eastAsia="宋体" w:hAnsi="Times New Roman"/>
        </w:rPr>
      </w:r>
      <w:r>
        <w:rPr>
          <w:rFonts w:ascii="Times New Roman" w:eastAsia="宋体" w:hAnsi="Times New Roman"/>
        </w:rPr>
        <w:fldChar w:fldCharType="separate"/>
      </w:r>
      <w:r w:rsidRPr="00BD45CA">
        <w:rPr>
          <w:rFonts w:ascii="Times New Roman" w:hAnsi="Times New Roman"/>
          <w:b/>
        </w:rPr>
        <w:t xml:space="preserve">Proposal </w:t>
      </w:r>
      <w:r>
        <w:rPr>
          <w:rFonts w:ascii="Times New Roman" w:hAnsi="Times New Roman"/>
          <w:b/>
          <w:noProof/>
        </w:rPr>
        <w:t>2</w:t>
      </w:r>
      <w:r w:rsidRPr="00136EEB">
        <w:rPr>
          <w:rFonts w:ascii="Times New Roman" w:eastAsia="等线" w:hAnsi="Times New Roman"/>
          <w:b/>
          <w:lang w:eastAsia="zh-CN"/>
        </w:rPr>
        <w:t>:</w:t>
      </w:r>
      <w:r>
        <w:rPr>
          <w:rFonts w:ascii="Times New Roman" w:eastAsia="等线" w:hAnsi="Times New Roman"/>
          <w:b/>
          <w:lang w:eastAsia="zh-CN"/>
        </w:rPr>
        <w:t xml:space="preserve"> Adopt Table 1 in R1-2406189 for the comparison between single tone CW and multiple single-tone CW.</w:t>
      </w:r>
      <w:r>
        <w:rPr>
          <w:rFonts w:ascii="Times New Roman" w:eastAsia="宋体" w:hAnsi="Times New Roman"/>
        </w:rPr>
        <w:fldChar w:fldCharType="end"/>
      </w:r>
    </w:p>
    <w:p w14:paraId="4AF6AD6B" w14:textId="53B2D30F"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_Ref166262628 \h </w:instrText>
      </w:r>
      <w:r>
        <w:rPr>
          <w:rFonts w:ascii="Times New Roman" w:eastAsia="宋体" w:hAnsi="Times New Roman"/>
        </w:rPr>
      </w:r>
      <w:r>
        <w:rPr>
          <w:rFonts w:ascii="Times New Roman" w:eastAsia="宋体" w:hAnsi="Times New Roman"/>
        </w:rPr>
        <w:fldChar w:fldCharType="separate"/>
      </w:r>
      <w:r w:rsidRPr="00BD45CA">
        <w:rPr>
          <w:rFonts w:ascii="Times New Roman" w:hAnsi="Times New Roman"/>
          <w:b/>
        </w:rPr>
        <w:t xml:space="preserve">Proposal </w:t>
      </w:r>
      <w:r>
        <w:rPr>
          <w:rFonts w:ascii="Times New Roman" w:hAnsi="Times New Roman"/>
          <w:b/>
          <w:noProof/>
        </w:rPr>
        <w:t>3</w:t>
      </w:r>
      <w:r w:rsidRPr="00136EEB">
        <w:rPr>
          <w:rFonts w:ascii="Times New Roman" w:eastAsia="等线" w:hAnsi="Times New Roman"/>
          <w:b/>
          <w:lang w:eastAsia="zh-CN"/>
        </w:rPr>
        <w:t>:</w:t>
      </w:r>
      <w:r>
        <w:rPr>
          <w:rFonts w:ascii="Times New Roman" w:eastAsia="等线" w:hAnsi="Times New Roman"/>
          <w:b/>
          <w:lang w:eastAsia="zh-CN"/>
        </w:rPr>
        <w:t xml:space="preserve"> </w:t>
      </w:r>
      <w:r w:rsidRPr="00761EDA">
        <w:rPr>
          <w:rFonts w:ascii="Times New Roman" w:eastAsia="宋体" w:hAnsi="Times New Roman"/>
          <w:b/>
          <w:szCs w:val="20"/>
          <w:lang w:eastAsia="zh-CN"/>
        </w:rPr>
        <w:t>The gap between two frequency tones should be properly set</w:t>
      </w:r>
      <w:r>
        <w:rPr>
          <w:rFonts w:ascii="Times New Roman" w:eastAsia="宋体" w:hAnsi="Times New Roman"/>
          <w:b/>
          <w:szCs w:val="20"/>
          <w:lang w:eastAsia="zh-CN"/>
        </w:rPr>
        <w:t xml:space="preserve"> </w:t>
      </w:r>
      <w:r>
        <w:rPr>
          <w:rFonts w:ascii="Times New Roman" w:eastAsia="宋体" w:hAnsi="Times New Roman" w:hint="eastAsia"/>
          <w:b/>
          <w:szCs w:val="20"/>
          <w:lang w:eastAsia="zh-CN"/>
        </w:rPr>
        <w:t>t</w:t>
      </w:r>
      <w:r>
        <w:rPr>
          <w:rFonts w:ascii="Times New Roman" w:eastAsia="宋体" w:hAnsi="Times New Roman"/>
          <w:b/>
          <w:szCs w:val="20"/>
          <w:lang w:eastAsia="zh-CN"/>
        </w:rPr>
        <w:t>o achieve at least following:</w:t>
      </w:r>
      <w:r>
        <w:rPr>
          <w:rFonts w:ascii="Times New Roman" w:eastAsia="宋体" w:hAnsi="Times New Roman"/>
        </w:rPr>
        <w:fldChar w:fldCharType="end"/>
      </w:r>
    </w:p>
    <w:p w14:paraId="58C059CF" w14:textId="77777777" w:rsidR="00235B8E" w:rsidRPr="00A03FCC" w:rsidRDefault="00235B8E" w:rsidP="00235B8E">
      <w:pPr>
        <w:pStyle w:val="af0"/>
        <w:numPr>
          <w:ilvl w:val="0"/>
          <w:numId w:val="34"/>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Good interference suppression, the gap should be able to cover two main sidelobes, i.e., at least 2*frequency shift plus BW of main sidelobe.</w:t>
      </w:r>
    </w:p>
    <w:p w14:paraId="66425082" w14:textId="77777777" w:rsidR="00235B8E" w:rsidRPr="00A03FCC" w:rsidRDefault="00235B8E" w:rsidP="00235B8E">
      <w:pPr>
        <w:pStyle w:val="af0"/>
        <w:numPr>
          <w:ilvl w:val="0"/>
          <w:numId w:val="34"/>
        </w:numPr>
        <w:overflowPunct w:val="0"/>
        <w:autoSpaceDE w:val="0"/>
        <w:autoSpaceDN w:val="0"/>
        <w:adjustRightInd w:val="0"/>
        <w:snapToGrid w:val="0"/>
        <w:spacing w:afterLines="50" w:after="120"/>
        <w:ind w:firstLineChars="0"/>
        <w:textAlignment w:val="baseline"/>
        <w:rPr>
          <w:rFonts w:ascii="Times New Roman" w:hAnsi="Times New Roman"/>
          <w:b/>
          <w:sz w:val="20"/>
          <w:szCs w:val="20"/>
        </w:rPr>
      </w:pPr>
      <w:r w:rsidRPr="00A03FCC">
        <w:rPr>
          <w:rFonts w:ascii="Times New Roman" w:hAnsi="Times New Roman"/>
          <w:b/>
          <w:sz w:val="20"/>
          <w:szCs w:val="20"/>
        </w:rPr>
        <w:t xml:space="preserve">Good frequency diversity gain subject to the total BW allocated for </w:t>
      </w:r>
      <w:proofErr w:type="spellStart"/>
      <w:r w:rsidRPr="00A03FCC">
        <w:rPr>
          <w:rFonts w:ascii="Times New Roman" w:hAnsi="Times New Roman"/>
          <w:b/>
          <w:sz w:val="20"/>
          <w:szCs w:val="20"/>
        </w:rPr>
        <w:t>AIoT</w:t>
      </w:r>
      <w:proofErr w:type="spellEnd"/>
      <w:r w:rsidRPr="00A03FCC">
        <w:rPr>
          <w:rFonts w:ascii="Times New Roman" w:hAnsi="Times New Roman" w:hint="eastAsia"/>
          <w:b/>
          <w:sz w:val="20"/>
          <w:szCs w:val="20"/>
        </w:rPr>
        <w:t>.</w:t>
      </w:r>
    </w:p>
    <w:p w14:paraId="4C34144C" w14:textId="0C508115"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_Ref174090189 \h </w:instrText>
      </w:r>
      <w:r>
        <w:rPr>
          <w:rFonts w:ascii="Times New Roman" w:eastAsia="宋体" w:hAnsi="Times New Roman"/>
        </w:rPr>
      </w:r>
      <w:r>
        <w:rPr>
          <w:rFonts w:ascii="Times New Roman" w:eastAsia="宋体" w:hAnsi="Times New Roman"/>
        </w:rPr>
        <w:fldChar w:fldCharType="separate"/>
      </w:r>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Pr>
          <w:rFonts w:ascii="Times New Roman" w:hAnsi="Times New Roman"/>
          <w:b/>
          <w:noProof/>
        </w:rPr>
        <w:t>4</w:t>
      </w:r>
      <w:r w:rsidRPr="005E53A8">
        <w:rPr>
          <w:rFonts w:ascii="Times New Roman" w:eastAsia="等线" w:hAnsi="Times New Roman"/>
          <w:b/>
          <w:szCs w:val="20"/>
          <w:lang w:eastAsia="zh-CN"/>
        </w:rPr>
        <w:t xml:space="preserve">: </w:t>
      </w:r>
      <w:r w:rsidRPr="00A03FCC">
        <w:rPr>
          <w:rFonts w:ascii="Times New Roman" w:eastAsia="宋体" w:hAnsi="Times New Roman"/>
          <w:b/>
          <w:szCs w:val="20"/>
          <w:lang w:eastAsia="zh-CN"/>
        </w:rPr>
        <w:t xml:space="preserve">For interference types other than CW interference, e.g., NR transmission aggressor and </w:t>
      </w:r>
      <w:proofErr w:type="spellStart"/>
      <w:r w:rsidRPr="00A03FCC">
        <w:rPr>
          <w:rFonts w:ascii="Times New Roman" w:eastAsia="宋体" w:hAnsi="Times New Roman"/>
          <w:b/>
          <w:szCs w:val="20"/>
          <w:lang w:eastAsia="zh-CN"/>
        </w:rPr>
        <w:t>AIoT</w:t>
      </w:r>
      <w:proofErr w:type="spellEnd"/>
      <w:r w:rsidRPr="00A03FCC">
        <w:rPr>
          <w:rFonts w:ascii="Times New Roman" w:eastAsia="宋体" w:hAnsi="Times New Roman"/>
          <w:b/>
          <w:szCs w:val="20"/>
          <w:lang w:eastAsia="zh-CN"/>
        </w:rPr>
        <w:t xml:space="preserve"> victim or </w:t>
      </w:r>
      <w:proofErr w:type="spellStart"/>
      <w:r w:rsidRPr="00A03FCC">
        <w:rPr>
          <w:rFonts w:ascii="Times New Roman" w:eastAsia="宋体" w:hAnsi="Times New Roman"/>
          <w:b/>
          <w:szCs w:val="20"/>
          <w:lang w:eastAsia="zh-CN"/>
        </w:rPr>
        <w:t>AIoT</w:t>
      </w:r>
      <w:proofErr w:type="spellEnd"/>
      <w:r w:rsidRPr="00A03FCC">
        <w:rPr>
          <w:rFonts w:ascii="Times New Roman" w:eastAsia="宋体" w:hAnsi="Times New Roman"/>
          <w:b/>
          <w:szCs w:val="20"/>
          <w:lang w:eastAsia="zh-CN"/>
        </w:rPr>
        <w:t xml:space="preserve"> aggressor </w:t>
      </w:r>
      <w:proofErr w:type="spellStart"/>
      <w:r w:rsidRPr="00A03FCC">
        <w:rPr>
          <w:rFonts w:ascii="Times New Roman" w:eastAsia="宋体" w:hAnsi="Times New Roman"/>
          <w:b/>
          <w:szCs w:val="20"/>
          <w:lang w:eastAsia="zh-CN"/>
        </w:rPr>
        <w:t>AIoT</w:t>
      </w:r>
      <w:proofErr w:type="spellEnd"/>
      <w:r w:rsidRPr="00A03FCC">
        <w:rPr>
          <w:rFonts w:ascii="Times New Roman" w:eastAsia="宋体" w:hAnsi="Times New Roman"/>
          <w:b/>
          <w:szCs w:val="20"/>
          <w:lang w:eastAsia="zh-CN"/>
        </w:rPr>
        <w:t xml:space="preserve"> victim, </w:t>
      </w:r>
      <w:r>
        <w:rPr>
          <w:rFonts w:ascii="Times New Roman" w:eastAsia="宋体" w:hAnsi="Times New Roman"/>
          <w:b/>
          <w:szCs w:val="20"/>
          <w:lang w:eastAsia="zh-CN"/>
        </w:rPr>
        <w:t xml:space="preserve">which </w:t>
      </w:r>
      <w:r w:rsidRPr="00A03FCC">
        <w:rPr>
          <w:rFonts w:ascii="Times New Roman" w:eastAsia="宋体" w:hAnsi="Times New Roman"/>
          <w:b/>
          <w:szCs w:val="20"/>
          <w:lang w:eastAsia="zh-CN"/>
        </w:rPr>
        <w:t xml:space="preserve">belongs to co-existence study, </w:t>
      </w:r>
      <w:r>
        <w:rPr>
          <w:rFonts w:ascii="Times New Roman" w:eastAsia="宋体" w:hAnsi="Times New Roman"/>
          <w:b/>
          <w:szCs w:val="20"/>
          <w:lang w:eastAsia="zh-CN"/>
        </w:rPr>
        <w:t>can be left to RAN4 co-existence evaluation.</w:t>
      </w:r>
      <w:r>
        <w:rPr>
          <w:rFonts w:ascii="Times New Roman" w:eastAsia="宋体" w:hAnsi="Times New Roman"/>
        </w:rPr>
        <w:fldChar w:fldCharType="end"/>
      </w:r>
    </w:p>
    <w:p w14:paraId="269177EB" w14:textId="77777777" w:rsidR="00235B8E" w:rsidRPr="00A03FCC" w:rsidRDefault="00235B8E" w:rsidP="00235B8E">
      <w:pPr>
        <w:pStyle w:val="af0"/>
        <w:numPr>
          <w:ilvl w:val="0"/>
          <w:numId w:val="25"/>
        </w:numPr>
        <w:overflowPunct w:val="0"/>
        <w:autoSpaceDE w:val="0"/>
        <w:autoSpaceDN w:val="0"/>
        <w:adjustRightInd w:val="0"/>
        <w:spacing w:afterLines="50" w:after="120"/>
        <w:ind w:left="357" w:firstLineChars="0" w:hanging="357"/>
        <w:textAlignment w:val="baseline"/>
        <w:rPr>
          <w:rFonts w:ascii="Times" w:eastAsiaTheme="minorEastAsia" w:hAnsi="Times"/>
          <w:b/>
          <w:sz w:val="20"/>
          <w:szCs w:val="20"/>
          <w:lang w:val="en-GB"/>
        </w:rPr>
      </w:pPr>
      <w:r w:rsidRPr="00A03FCC">
        <w:rPr>
          <w:rFonts w:ascii="Times New Roman" w:hAnsi="Times New Roman"/>
          <w:b/>
          <w:sz w:val="20"/>
          <w:szCs w:val="20"/>
        </w:rPr>
        <w:t>Further comparison and down-selection of the CW transmission cases can be considered after observations from RAN4 co-existence evaluation are ready.</w:t>
      </w:r>
    </w:p>
    <w:p w14:paraId="3D7FC306" w14:textId="77777777" w:rsidR="00A01A82"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_Ref159255581 \h </w:instrText>
      </w:r>
      <w:r>
        <w:rPr>
          <w:rFonts w:ascii="Times New Roman" w:eastAsia="宋体" w:hAnsi="Times New Roman"/>
        </w:rPr>
      </w:r>
      <w:r>
        <w:rPr>
          <w:rFonts w:ascii="Times New Roman" w:eastAsia="宋体" w:hAnsi="Times New Roman"/>
        </w:rPr>
        <w:fldChar w:fldCharType="separate"/>
      </w:r>
      <w:r w:rsidRPr="005E53A8">
        <w:rPr>
          <w:rFonts w:ascii="Times New Roman" w:eastAsia="等线" w:hAnsi="Times New Roman"/>
          <w:b/>
          <w:szCs w:val="20"/>
          <w:lang w:eastAsia="zh-CN"/>
        </w:rPr>
        <w:t>Proposal</w:t>
      </w:r>
      <w:r>
        <w:rPr>
          <w:rFonts w:ascii="Times New Roman" w:eastAsia="等线" w:hAnsi="Times New Roman"/>
          <w:b/>
          <w:szCs w:val="20"/>
          <w:lang w:eastAsia="zh-CN"/>
        </w:rPr>
        <w:t xml:space="preserve"> </w:t>
      </w:r>
      <w:r>
        <w:rPr>
          <w:rFonts w:ascii="Times New Roman" w:hAnsi="Times New Roman"/>
          <w:b/>
          <w:noProof/>
        </w:rPr>
        <w:t>5</w:t>
      </w:r>
      <w:r w:rsidRPr="005E53A8">
        <w:rPr>
          <w:rFonts w:ascii="Times New Roman" w:eastAsia="等线" w:hAnsi="Times New Roman"/>
          <w:b/>
          <w:szCs w:val="20"/>
          <w:lang w:eastAsia="zh-CN"/>
        </w:rPr>
        <w:t>:</w:t>
      </w:r>
      <w:r>
        <w:rPr>
          <w:rFonts w:ascii="Times New Roman" w:eastAsia="等线" w:hAnsi="Times New Roman"/>
          <w:b/>
          <w:szCs w:val="20"/>
          <w:lang w:eastAsia="zh-CN"/>
        </w:rPr>
        <w:t xml:space="preserve"> Adopt Table 3 of R1-2406189 for comparison of different CW transmission cases.</w:t>
      </w:r>
      <w:r>
        <w:rPr>
          <w:rFonts w:ascii="Times New Roman" w:eastAsia="宋体" w:hAnsi="Times New Roman"/>
        </w:rPr>
        <w:fldChar w:fldCharType="end"/>
      </w:r>
    </w:p>
    <w:p w14:paraId="2183FDFF" w14:textId="44365BAE" w:rsidR="00F600DA" w:rsidRDefault="00A01A82" w:rsidP="0088529D">
      <w:pPr>
        <w:spacing w:after="120"/>
        <w:jc w:val="both"/>
        <w:rPr>
          <w:rFonts w:ascii="Times New Roman" w:eastAsia="宋体" w:hAnsi="Times New Roman"/>
        </w:rPr>
      </w:pPr>
      <w:r>
        <w:rPr>
          <w:rFonts w:ascii="Times New Roman" w:eastAsia="宋体" w:hAnsi="Times New Roman"/>
        </w:rPr>
        <w:fldChar w:fldCharType="begin"/>
      </w:r>
      <w:r>
        <w:rPr>
          <w:rFonts w:ascii="Times New Roman" w:eastAsia="宋体" w:hAnsi="Times New Roman"/>
        </w:rPr>
        <w:instrText xml:space="preserve"> REF _Ref162968404 \h </w:instrText>
      </w:r>
      <w:r>
        <w:rPr>
          <w:rFonts w:ascii="Times New Roman" w:eastAsia="宋体" w:hAnsi="Times New Roman"/>
        </w:rPr>
      </w:r>
      <w:r>
        <w:rPr>
          <w:rFonts w:ascii="Times New Roman" w:eastAsia="宋体" w:hAnsi="Times New Roman"/>
        </w:rPr>
        <w:fldChar w:fldCharType="separate"/>
      </w:r>
      <w:r>
        <w:rPr>
          <w:rFonts w:ascii="Times New Roman" w:eastAsia="等线" w:hAnsi="Times New Roman"/>
          <w:b/>
          <w:szCs w:val="20"/>
          <w:lang w:eastAsia="zh-CN"/>
        </w:rPr>
        <w:t xml:space="preserve">Proposal </w:t>
      </w:r>
      <w:r>
        <w:rPr>
          <w:rFonts w:ascii="Times New Roman" w:hAnsi="Times New Roman"/>
          <w:b/>
          <w:noProof/>
        </w:rPr>
        <w:t>6</w:t>
      </w:r>
      <w:r w:rsidRPr="005E53A8">
        <w:rPr>
          <w:rFonts w:ascii="Times New Roman" w:eastAsia="等线" w:hAnsi="Times New Roman"/>
          <w:b/>
          <w:szCs w:val="20"/>
          <w:lang w:eastAsia="zh-CN"/>
        </w:rPr>
        <w:t>:</w:t>
      </w:r>
      <w:r>
        <w:rPr>
          <w:rFonts w:ascii="Times New Roman" w:eastAsia="等线" w:hAnsi="Times New Roman"/>
          <w:b/>
          <w:szCs w:val="20"/>
          <w:lang w:eastAsia="zh-CN"/>
        </w:rPr>
        <w:t xml:space="preserve"> </w:t>
      </w:r>
      <w:r w:rsidRPr="0092404E">
        <w:rPr>
          <w:rFonts w:ascii="Times New Roman" w:eastAsia="等线" w:hAnsi="Times New Roman"/>
          <w:b/>
          <w:szCs w:val="20"/>
          <w:lang w:eastAsia="zh-CN"/>
        </w:rPr>
        <w:t xml:space="preserve">Not support UE </w:t>
      </w:r>
      <w:r>
        <w:rPr>
          <w:rFonts w:ascii="Times New Roman" w:eastAsia="等线" w:hAnsi="Times New Roman"/>
          <w:b/>
          <w:szCs w:val="20"/>
          <w:lang w:eastAsia="zh-CN"/>
        </w:rPr>
        <w:t>to be the CW node</w:t>
      </w:r>
      <w:r w:rsidRPr="0092404E">
        <w:rPr>
          <w:rFonts w:ascii="Times New Roman" w:eastAsia="等线" w:hAnsi="Times New Roman"/>
          <w:b/>
          <w:szCs w:val="20"/>
          <w:lang w:eastAsia="zh-CN"/>
        </w:rPr>
        <w:t xml:space="preserve"> </w:t>
      </w:r>
      <w:r>
        <w:rPr>
          <w:rFonts w:ascii="Times New Roman" w:eastAsia="等线" w:hAnsi="Times New Roman" w:hint="eastAsia"/>
          <w:b/>
          <w:szCs w:val="20"/>
          <w:lang w:eastAsia="zh-CN"/>
        </w:rPr>
        <w:t>if</w:t>
      </w:r>
      <w:r>
        <w:rPr>
          <w:rFonts w:ascii="Times New Roman" w:eastAsia="等线" w:hAnsi="Times New Roman"/>
          <w:b/>
          <w:szCs w:val="20"/>
          <w:lang w:eastAsia="zh-CN"/>
        </w:rPr>
        <w:t xml:space="preserve">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UE does not </w:t>
      </w:r>
      <w:r w:rsidRPr="00430603">
        <w:rPr>
          <w:rFonts w:ascii="Times New Roman" w:eastAsia="等线" w:hAnsi="Times New Roman"/>
          <w:b/>
          <w:szCs w:val="20"/>
          <w:lang w:eastAsia="zh-CN"/>
        </w:rPr>
        <w:t xml:space="preserve">participate in </w:t>
      </w:r>
      <w:proofErr w:type="spellStart"/>
      <w:r w:rsidRPr="00430603">
        <w:rPr>
          <w:rFonts w:ascii="Times New Roman" w:eastAsia="等线" w:hAnsi="Times New Roman"/>
          <w:b/>
          <w:szCs w:val="20"/>
          <w:lang w:eastAsia="zh-CN"/>
        </w:rPr>
        <w:t>AIoT</w:t>
      </w:r>
      <w:proofErr w:type="spellEnd"/>
      <w:r>
        <w:rPr>
          <w:rFonts w:ascii="Times New Roman" w:eastAsia="等线" w:hAnsi="Times New Roman"/>
          <w:b/>
          <w:szCs w:val="20"/>
          <w:lang w:eastAsia="zh-CN"/>
        </w:rPr>
        <w:t xml:space="preserve"> </w:t>
      </w:r>
      <w:r>
        <w:rPr>
          <w:rFonts w:ascii="Times New Roman" w:eastAsia="等线" w:hAnsi="Times New Roman" w:hint="eastAsia"/>
          <w:b/>
          <w:szCs w:val="20"/>
          <w:lang w:eastAsia="zh-CN"/>
        </w:rPr>
        <w:t>D</w:t>
      </w:r>
      <w:r>
        <w:rPr>
          <w:rFonts w:ascii="Times New Roman" w:eastAsia="等线" w:hAnsi="Times New Roman"/>
          <w:b/>
          <w:szCs w:val="20"/>
          <w:lang w:eastAsia="zh-CN"/>
        </w:rPr>
        <w:t>2</w:t>
      </w:r>
      <w:r>
        <w:rPr>
          <w:rFonts w:ascii="Times New Roman" w:eastAsia="等线" w:hAnsi="Times New Roman" w:hint="eastAsia"/>
          <w:b/>
          <w:szCs w:val="20"/>
          <w:lang w:eastAsia="zh-CN"/>
        </w:rPr>
        <w:t>R/</w:t>
      </w:r>
      <w:r>
        <w:rPr>
          <w:rFonts w:ascii="Times New Roman" w:eastAsia="等线" w:hAnsi="Times New Roman"/>
          <w:b/>
          <w:szCs w:val="20"/>
          <w:lang w:eastAsia="zh-CN"/>
        </w:rPr>
        <w:t>R2D</w:t>
      </w:r>
      <w:r w:rsidRPr="00430603">
        <w:rPr>
          <w:rFonts w:ascii="Times New Roman" w:eastAsia="等线" w:hAnsi="Times New Roman"/>
          <w:b/>
          <w:szCs w:val="20"/>
          <w:lang w:eastAsia="zh-CN"/>
        </w:rPr>
        <w:t xml:space="preserve"> transmission</w:t>
      </w:r>
      <w:r>
        <w:rPr>
          <w:rFonts w:ascii="Times New Roman" w:eastAsia="等线" w:hAnsi="Times New Roman"/>
          <w:b/>
          <w:szCs w:val="20"/>
          <w:lang w:eastAsia="zh-CN"/>
        </w:rPr>
        <w:t>.</w:t>
      </w:r>
      <w:r>
        <w:rPr>
          <w:rFonts w:ascii="Times New Roman" w:eastAsia="宋体" w:hAnsi="Times New Roman"/>
        </w:rPr>
        <w:fldChar w:fldCharType="end"/>
      </w:r>
    </w:p>
    <w:p w14:paraId="3DCA1527" w14:textId="654F9F88" w:rsidR="009F784D" w:rsidRPr="00EE7415" w:rsidRDefault="0088529D" w:rsidP="00EE7415">
      <w:pPr>
        <w:keepNext/>
        <w:keepLines/>
        <w:pBdr>
          <w:top w:val="single" w:sz="12" w:space="3" w:color="auto"/>
        </w:pBdr>
        <w:tabs>
          <w:tab w:val="left" w:pos="567"/>
        </w:tabs>
        <w:overflowPunct w:val="0"/>
        <w:autoSpaceDE w:val="0"/>
        <w:autoSpaceDN w:val="0"/>
        <w:adjustRightInd w:val="0"/>
        <w:spacing w:after="120"/>
        <w:textAlignment w:val="baseline"/>
        <w:outlineLvl w:val="0"/>
        <w:rPr>
          <w:rFonts w:ascii="Times New Roman" w:hAnsi="Times New Roman"/>
          <w:sz w:val="36"/>
          <w:szCs w:val="20"/>
          <w:lang w:val="fr-FR"/>
        </w:rPr>
      </w:pPr>
      <w:r w:rsidRPr="00EE7415">
        <w:rPr>
          <w:rFonts w:ascii="Times New Roman" w:hAnsi="Times New Roman"/>
          <w:sz w:val="36"/>
          <w:szCs w:val="20"/>
          <w:lang w:val="fr-FR"/>
        </w:rPr>
        <w:t>References</w:t>
      </w:r>
    </w:p>
    <w:p w14:paraId="61C07A2E" w14:textId="4D781167" w:rsidR="003206B6" w:rsidRPr="003206B6" w:rsidRDefault="003206B6" w:rsidP="00942DD1">
      <w:pPr>
        <w:numPr>
          <w:ilvl w:val="0"/>
          <w:numId w:val="6"/>
        </w:numPr>
        <w:tabs>
          <w:tab w:val="left" w:pos="420"/>
        </w:tabs>
        <w:spacing w:after="120"/>
        <w:rPr>
          <w:rFonts w:ascii="Times New Roman" w:hAnsi="Times New Roman"/>
          <w:szCs w:val="20"/>
        </w:rPr>
      </w:pPr>
      <w:bookmarkStart w:id="40" w:name="_Ref158197555"/>
      <w:bookmarkStart w:id="41" w:name="_Ref115439951"/>
      <w:bookmarkStart w:id="42" w:name="_Hlk115169067"/>
      <w:r w:rsidRPr="003206B6">
        <w:rPr>
          <w:rFonts w:ascii="Times New Roman" w:hAnsi="Times New Roman"/>
          <w:szCs w:val="20"/>
        </w:rPr>
        <w:t>3GPP RAN1#11</w:t>
      </w:r>
      <w:r w:rsidR="00A7255C">
        <w:rPr>
          <w:rFonts w:ascii="Times New Roman" w:hAnsi="Times New Roman"/>
          <w:szCs w:val="20"/>
        </w:rPr>
        <w:t>7</w:t>
      </w:r>
      <w:r w:rsidRPr="003206B6">
        <w:rPr>
          <w:rFonts w:ascii="Times New Roman" w:hAnsi="Times New Roman"/>
          <w:szCs w:val="20"/>
        </w:rPr>
        <w:t xml:space="preserve"> meeting, Chairman’s not</w:t>
      </w:r>
      <w:r w:rsidR="00EC5FA9">
        <w:rPr>
          <w:rFonts w:ascii="Times New Roman" w:hAnsi="Times New Roman"/>
          <w:szCs w:val="20"/>
        </w:rPr>
        <w:t>e.</w:t>
      </w:r>
    </w:p>
    <w:p w14:paraId="603DD795" w14:textId="72895198" w:rsidR="008B0737" w:rsidRDefault="002836D1" w:rsidP="008B0737">
      <w:pPr>
        <w:widowControl w:val="0"/>
        <w:numPr>
          <w:ilvl w:val="0"/>
          <w:numId w:val="6"/>
        </w:numPr>
        <w:spacing w:after="120"/>
        <w:jc w:val="both"/>
        <w:rPr>
          <w:rFonts w:ascii="Times New Roman" w:hAnsi="Times New Roman"/>
          <w:szCs w:val="20"/>
        </w:rPr>
      </w:pPr>
      <w:bookmarkStart w:id="43" w:name="_Ref159062317"/>
      <w:bookmarkStart w:id="44" w:name="_Hlk111134044"/>
      <w:bookmarkEnd w:id="40"/>
      <w:bookmarkEnd w:id="41"/>
      <w:bookmarkEnd w:id="42"/>
      <w:r w:rsidRPr="002836D1">
        <w:rPr>
          <w:rFonts w:ascii="Times New Roman" w:hAnsi="Times New Roman"/>
          <w:szCs w:val="20"/>
        </w:rPr>
        <w:t>R1-2406184</w:t>
      </w:r>
      <w:r w:rsidR="003447C8">
        <w:rPr>
          <w:rFonts w:ascii="Times New Roman" w:hAnsi="Times New Roman"/>
          <w:szCs w:val="20"/>
        </w:rPr>
        <w:t xml:space="preserve">, </w:t>
      </w:r>
      <w:r w:rsidR="00D5317B" w:rsidRPr="00D5317B">
        <w:rPr>
          <w:rFonts w:ascii="Times New Roman" w:hAnsi="Times New Roman"/>
          <w:szCs w:val="20"/>
        </w:rPr>
        <w:t>Evaluation methodologies assumptions and results for Ambient IoT</w:t>
      </w:r>
      <w:r w:rsidR="00D5317B">
        <w:rPr>
          <w:rFonts w:ascii="Times New Roman" w:hAnsi="Times New Roman"/>
          <w:szCs w:val="20"/>
        </w:rPr>
        <w:t>, vivo.</w:t>
      </w:r>
      <w:bookmarkEnd w:id="43"/>
    </w:p>
    <w:p w14:paraId="3879B02A" w14:textId="29593A7E" w:rsidR="002836D1" w:rsidRDefault="002836D1" w:rsidP="008B0737">
      <w:pPr>
        <w:widowControl w:val="0"/>
        <w:numPr>
          <w:ilvl w:val="0"/>
          <w:numId w:val="6"/>
        </w:numPr>
        <w:spacing w:after="120"/>
        <w:jc w:val="both"/>
        <w:rPr>
          <w:rFonts w:ascii="Times New Roman" w:hAnsi="Times New Roman"/>
          <w:szCs w:val="20"/>
        </w:rPr>
      </w:pPr>
      <w:r w:rsidRPr="002F0C04">
        <w:rPr>
          <w:rFonts w:ascii="Times New Roman" w:hAnsi="Times New Roman"/>
          <w:szCs w:val="20"/>
        </w:rPr>
        <w:t>R4-2313983</w:t>
      </w:r>
      <w:r w:rsidRPr="002F0C04">
        <w:rPr>
          <w:rFonts w:ascii="Times New Roman" w:hAnsi="Times New Roman"/>
          <w:szCs w:val="20"/>
        </w:rPr>
        <w:t>, TP to TR 38.858 on SBFD Implementation feasibility for FR1 BS, Samsung.</w:t>
      </w:r>
    </w:p>
    <w:p w14:paraId="35474CA8" w14:textId="7D7A763E" w:rsidR="00BC08CC" w:rsidRPr="00DA537E" w:rsidRDefault="002836D1" w:rsidP="00DA537E">
      <w:pPr>
        <w:widowControl w:val="0"/>
        <w:numPr>
          <w:ilvl w:val="0"/>
          <w:numId w:val="6"/>
        </w:numPr>
        <w:spacing w:after="120"/>
        <w:jc w:val="both"/>
        <w:rPr>
          <w:rFonts w:ascii="Times New Roman" w:hAnsi="Times New Roman"/>
          <w:szCs w:val="20"/>
        </w:rPr>
      </w:pPr>
      <w:bookmarkStart w:id="45" w:name="_Ref166262310"/>
      <w:r>
        <w:rPr>
          <w:rFonts w:ascii="Times New Roman" w:hAnsi="Times New Roman"/>
          <w:szCs w:val="20"/>
        </w:rPr>
        <w:t>T</w:t>
      </w:r>
      <w:r>
        <w:rPr>
          <w:rFonts w:ascii="Times New Roman" w:hAnsi="Times New Roman"/>
          <w:szCs w:val="20"/>
        </w:rPr>
        <w:t xml:space="preserve">S 38.104, </w:t>
      </w:r>
      <w:r w:rsidRPr="002836D1">
        <w:rPr>
          <w:rFonts w:ascii="Times New Roman" w:hAnsi="Times New Roman"/>
          <w:szCs w:val="20"/>
        </w:rPr>
        <w:t>Base Station (BS) radio transmission and reception</w:t>
      </w:r>
      <w:r>
        <w:rPr>
          <w:rFonts w:ascii="Times New Roman" w:hAnsi="Times New Roman"/>
          <w:szCs w:val="20"/>
        </w:rPr>
        <w:t>.</w:t>
      </w:r>
      <w:bookmarkEnd w:id="45"/>
    </w:p>
    <w:p w14:paraId="2D53F7BF" w14:textId="47B9B1C2" w:rsidR="00BC605E" w:rsidRPr="002836D1" w:rsidRDefault="002836D1" w:rsidP="00A03FCC">
      <w:pPr>
        <w:widowControl w:val="0"/>
        <w:numPr>
          <w:ilvl w:val="0"/>
          <w:numId w:val="6"/>
        </w:numPr>
        <w:spacing w:after="120"/>
        <w:jc w:val="both"/>
        <w:rPr>
          <w:rFonts w:ascii="Times New Roman" w:hAnsi="Times New Roman"/>
          <w:szCs w:val="20"/>
        </w:rPr>
      </w:pPr>
      <w:bookmarkStart w:id="46" w:name="_Ref103012283"/>
      <w:bookmarkStart w:id="47" w:name="_Ref166262831"/>
      <w:r w:rsidRPr="002836D1">
        <w:rPr>
          <w:rFonts w:ascii="Times New Roman" w:eastAsia="宋体" w:hAnsi="Times New Roman"/>
          <w:lang w:val="fr-FR" w:eastAsia="zh-CN"/>
        </w:rPr>
        <w:t>Guo J , Fan J , Sun L ,et al. A Four-Antenna System With High Isolation for Mobile Phones. IEEE Antennas and Wireless Propagation Letters, 2013</w:t>
      </w:r>
      <w:r>
        <w:rPr>
          <w:rFonts w:ascii="Times New Roman" w:eastAsia="宋体" w:hAnsi="Times New Roman"/>
          <w:lang w:val="fr-FR" w:eastAsia="zh-CN"/>
        </w:rPr>
        <w:t>.</w:t>
      </w:r>
      <w:bookmarkEnd w:id="46"/>
      <w:bookmarkEnd w:id="47"/>
    </w:p>
    <w:p w14:paraId="792C1ECC" w14:textId="5DEA14F5" w:rsidR="00BC3F78" w:rsidRPr="00A02D55" w:rsidRDefault="002836D1" w:rsidP="00A03FCC">
      <w:pPr>
        <w:widowControl w:val="0"/>
        <w:numPr>
          <w:ilvl w:val="0"/>
          <w:numId w:val="6"/>
        </w:numPr>
        <w:spacing w:after="120"/>
        <w:jc w:val="both"/>
        <w:rPr>
          <w:rFonts w:ascii="Times New Roman" w:hAnsi="Times New Roman"/>
          <w:szCs w:val="20"/>
        </w:rPr>
      </w:pPr>
      <w:r w:rsidRPr="002836D1">
        <w:rPr>
          <w:rFonts w:ascii="Times New Roman" w:hAnsi="Times New Roman"/>
          <w:szCs w:val="20"/>
        </w:rPr>
        <w:t xml:space="preserve">Shen C, </w:t>
      </w:r>
      <w:proofErr w:type="spellStart"/>
      <w:r w:rsidRPr="002836D1">
        <w:rPr>
          <w:rFonts w:ascii="Times New Roman" w:hAnsi="Times New Roman"/>
          <w:szCs w:val="20"/>
        </w:rPr>
        <w:t>Xiong</w:t>
      </w:r>
      <w:proofErr w:type="spellEnd"/>
      <w:r w:rsidRPr="002836D1">
        <w:rPr>
          <w:rFonts w:ascii="Times New Roman" w:hAnsi="Times New Roman"/>
          <w:szCs w:val="20"/>
        </w:rPr>
        <w:t xml:space="preserve"> H, Wang </w:t>
      </w:r>
      <w:proofErr w:type="spellStart"/>
      <w:proofErr w:type="gramStart"/>
      <w:r w:rsidRPr="002836D1">
        <w:rPr>
          <w:rFonts w:ascii="Times New Roman" w:hAnsi="Times New Roman"/>
          <w:szCs w:val="20"/>
        </w:rPr>
        <w:t>X,et</w:t>
      </w:r>
      <w:proofErr w:type="spellEnd"/>
      <w:r w:rsidRPr="002836D1">
        <w:rPr>
          <w:rFonts w:ascii="Times New Roman" w:hAnsi="Times New Roman"/>
          <w:szCs w:val="20"/>
        </w:rPr>
        <w:t xml:space="preserve"> al.</w:t>
      </w:r>
      <w:proofErr w:type="gramEnd"/>
      <w:r w:rsidR="00901E34">
        <w:rPr>
          <w:rFonts w:ascii="Times New Roman" w:hAnsi="Times New Roman"/>
          <w:szCs w:val="20"/>
        </w:rPr>
        <w:t xml:space="preserve"> </w:t>
      </w:r>
      <w:r w:rsidRPr="002836D1">
        <w:rPr>
          <w:rFonts w:ascii="Times New Roman" w:hAnsi="Times New Roman"/>
          <w:szCs w:val="20"/>
        </w:rPr>
        <w:t>A Fast Self-Jamming Cancellation Architecture and Algorithm for Passive RFID Sensor System[J</w:t>
      </w:r>
      <w:proofErr w:type="gramStart"/>
      <w:r w:rsidRPr="002836D1">
        <w:rPr>
          <w:rFonts w:ascii="Times New Roman" w:hAnsi="Times New Roman"/>
          <w:szCs w:val="20"/>
        </w:rPr>
        <w:t>].IEEE</w:t>
      </w:r>
      <w:proofErr w:type="gramEnd"/>
      <w:r w:rsidRPr="002836D1">
        <w:rPr>
          <w:rFonts w:ascii="Times New Roman" w:hAnsi="Times New Roman"/>
          <w:szCs w:val="20"/>
        </w:rPr>
        <w:t xml:space="preserve"> Communications Letters, 2021, PP(99):1-1.DOI:10.1109/LCOMM.2021.3066177.</w:t>
      </w:r>
    </w:p>
    <w:p w14:paraId="7832DF2E" w14:textId="33FE3761" w:rsidR="00856936" w:rsidRDefault="00856936" w:rsidP="00A03FCC">
      <w:pPr>
        <w:widowControl w:val="0"/>
        <w:numPr>
          <w:ilvl w:val="0"/>
          <w:numId w:val="6"/>
        </w:numPr>
        <w:spacing w:after="120"/>
        <w:jc w:val="both"/>
        <w:rPr>
          <w:rFonts w:ascii="Times New Roman" w:hAnsi="Times New Roman"/>
          <w:szCs w:val="20"/>
        </w:rPr>
      </w:pPr>
      <w:r w:rsidRPr="00062A79">
        <w:rPr>
          <w:rFonts w:ascii="Times New Roman" w:eastAsia="宋体" w:hAnsi="Times New Roman"/>
          <w:kern w:val="2"/>
          <w:szCs w:val="20"/>
          <w:lang w:eastAsia="zh-CN"/>
        </w:rPr>
        <w:t xml:space="preserve">Ali </w:t>
      </w:r>
      <w:proofErr w:type="spellStart"/>
      <w:r w:rsidRPr="00062A79">
        <w:rPr>
          <w:rFonts w:ascii="Times New Roman" w:eastAsia="宋体" w:hAnsi="Times New Roman"/>
          <w:kern w:val="2"/>
          <w:szCs w:val="20"/>
          <w:lang w:eastAsia="zh-CN"/>
        </w:rPr>
        <w:t>Ghahremani</w:t>
      </w:r>
      <w:proofErr w:type="spellEnd"/>
      <w:r w:rsidRPr="00062A79">
        <w:rPr>
          <w:rFonts w:ascii="Times New Roman" w:eastAsia="宋体" w:hAnsi="Times New Roman"/>
          <w:kern w:val="2"/>
          <w:szCs w:val="20"/>
          <w:lang w:eastAsia="zh-CN"/>
        </w:rPr>
        <w:t>,</w:t>
      </w:r>
      <w:r>
        <w:rPr>
          <w:rFonts w:ascii="Times New Roman" w:eastAsia="宋体" w:hAnsi="Times New Roman"/>
          <w:kern w:val="2"/>
          <w:szCs w:val="20"/>
          <w:lang w:eastAsia="zh-CN"/>
        </w:rPr>
        <w:t xml:space="preserve"> </w:t>
      </w:r>
      <w:r w:rsidRPr="0099234B">
        <w:rPr>
          <w:rFonts w:ascii="Times New Roman" w:eastAsia="宋体" w:hAnsi="Times New Roman"/>
          <w:kern w:val="2"/>
          <w:szCs w:val="20"/>
          <w:lang w:eastAsia="zh-CN"/>
        </w:rPr>
        <w:t xml:space="preserve">V. D. Rezaei and M. Sharif </w:t>
      </w:r>
      <w:proofErr w:type="spellStart"/>
      <w:r w:rsidRPr="0099234B">
        <w:rPr>
          <w:rFonts w:ascii="Times New Roman" w:eastAsia="宋体" w:hAnsi="Times New Roman"/>
          <w:kern w:val="2"/>
          <w:szCs w:val="20"/>
          <w:lang w:eastAsia="zh-CN"/>
        </w:rPr>
        <w:t>Bakhtiar</w:t>
      </w:r>
      <w:proofErr w:type="spellEnd"/>
      <w:r>
        <w:rPr>
          <w:rFonts w:ascii="Times New Roman" w:eastAsia="宋体" w:hAnsi="Times New Roman"/>
          <w:kern w:val="2"/>
          <w:szCs w:val="20"/>
          <w:lang w:eastAsia="zh-CN"/>
        </w:rPr>
        <w:t>, “</w:t>
      </w:r>
      <w:r w:rsidRPr="00062A79">
        <w:rPr>
          <w:rFonts w:ascii="Times New Roman" w:eastAsia="宋体" w:hAnsi="Times New Roman"/>
          <w:kern w:val="2"/>
          <w:szCs w:val="20"/>
          <w:lang w:eastAsia="zh-CN"/>
        </w:rPr>
        <w:t xml:space="preserve">A UHF-RFID Transceiver </w:t>
      </w:r>
      <w:r>
        <w:rPr>
          <w:rFonts w:ascii="Times New Roman" w:eastAsia="宋体" w:hAnsi="Times New Roman"/>
          <w:kern w:val="2"/>
          <w:szCs w:val="20"/>
          <w:lang w:eastAsia="zh-CN"/>
        </w:rPr>
        <w:t>w</w:t>
      </w:r>
      <w:r w:rsidRPr="00062A79">
        <w:rPr>
          <w:rFonts w:ascii="Times New Roman" w:eastAsia="宋体" w:hAnsi="Times New Roman"/>
          <w:kern w:val="2"/>
          <w:szCs w:val="20"/>
          <w:lang w:eastAsia="zh-CN"/>
        </w:rPr>
        <w:t>ith a Blocker-Canceller</w:t>
      </w:r>
      <w:r>
        <w:rPr>
          <w:rFonts w:ascii="Times New Roman" w:eastAsia="宋体" w:hAnsi="Times New Roman"/>
          <w:kern w:val="2"/>
          <w:szCs w:val="20"/>
          <w:lang w:eastAsia="zh-CN"/>
        </w:rPr>
        <w:t xml:space="preserve"> </w:t>
      </w:r>
      <w:r w:rsidRPr="00062A79">
        <w:rPr>
          <w:rFonts w:ascii="Times New Roman" w:eastAsia="宋体" w:hAnsi="Times New Roman"/>
          <w:kern w:val="2"/>
          <w:szCs w:val="20"/>
          <w:lang w:eastAsia="zh-CN"/>
        </w:rPr>
        <w:t>Feedback and 30 dBm Output Power</w:t>
      </w:r>
      <w:r>
        <w:rPr>
          <w:rFonts w:ascii="Times New Roman" w:eastAsia="宋体" w:hAnsi="Times New Roman"/>
          <w:kern w:val="2"/>
          <w:szCs w:val="20"/>
          <w:lang w:eastAsia="zh-CN"/>
        </w:rPr>
        <w:t>”</w:t>
      </w:r>
      <w:r w:rsidRPr="00062A79">
        <w:rPr>
          <w:rFonts w:ascii="Times New Roman" w:eastAsia="宋体" w:hAnsi="Times New Roman"/>
          <w:kern w:val="2"/>
          <w:szCs w:val="20"/>
          <w:lang w:eastAsia="zh-CN"/>
        </w:rPr>
        <w:t xml:space="preserve">, IEEE </w:t>
      </w:r>
      <w:r w:rsidRPr="00794896">
        <w:rPr>
          <w:rFonts w:ascii="Times New Roman" w:eastAsia="等线" w:hAnsi="Times New Roman"/>
          <w:szCs w:val="20"/>
          <w:lang w:val="en-GB"/>
        </w:rPr>
        <w:t xml:space="preserve">Transactions </w:t>
      </w:r>
      <w:r>
        <w:rPr>
          <w:rFonts w:ascii="Times New Roman" w:eastAsia="宋体" w:hAnsi="Times New Roman"/>
          <w:kern w:val="2"/>
          <w:szCs w:val="20"/>
          <w:lang w:eastAsia="zh-CN"/>
        </w:rPr>
        <w:t>on</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circuits</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and</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systems</w:t>
      </w:r>
      <w:r w:rsidRPr="00062A79">
        <w:rPr>
          <w:rFonts w:ascii="Times New Roman" w:eastAsia="宋体" w:hAnsi="Times New Roman"/>
          <w:kern w:val="2"/>
          <w:szCs w:val="20"/>
          <w:lang w:eastAsia="zh-CN"/>
        </w:rPr>
        <w:t xml:space="preserve">, </w:t>
      </w:r>
      <w:r>
        <w:rPr>
          <w:rFonts w:ascii="Times New Roman" w:eastAsia="宋体" w:hAnsi="Times New Roman"/>
          <w:kern w:val="2"/>
          <w:szCs w:val="20"/>
          <w:lang w:eastAsia="zh-CN"/>
        </w:rPr>
        <w:t>November</w:t>
      </w:r>
      <w:r w:rsidRPr="00062A79">
        <w:rPr>
          <w:rFonts w:ascii="Times New Roman" w:eastAsia="宋体" w:hAnsi="Times New Roman"/>
          <w:kern w:val="2"/>
          <w:szCs w:val="20"/>
          <w:lang w:eastAsia="zh-CN"/>
        </w:rPr>
        <w:t xml:space="preserve"> 2013</w:t>
      </w:r>
      <w:r>
        <w:rPr>
          <w:rFonts w:ascii="Times New Roman" w:eastAsia="宋体" w:hAnsi="Times New Roman"/>
          <w:kern w:val="2"/>
          <w:szCs w:val="20"/>
          <w:lang w:eastAsia="zh-CN"/>
        </w:rPr>
        <w:t>.</w:t>
      </w:r>
    </w:p>
    <w:p w14:paraId="20F8F77F" w14:textId="7E578FBC" w:rsidR="00BD2E3F" w:rsidRPr="00A02D55" w:rsidRDefault="00BD2E3F" w:rsidP="00A03FCC">
      <w:pPr>
        <w:widowControl w:val="0"/>
        <w:numPr>
          <w:ilvl w:val="0"/>
          <w:numId w:val="6"/>
        </w:numPr>
        <w:spacing w:after="120"/>
        <w:jc w:val="both"/>
        <w:rPr>
          <w:rFonts w:ascii="Times New Roman" w:hAnsi="Times New Roman"/>
          <w:szCs w:val="20"/>
        </w:rPr>
      </w:pPr>
      <w:r w:rsidRPr="002F0C04">
        <w:rPr>
          <w:rFonts w:ascii="Times New Roman" w:hAnsi="Times New Roman"/>
          <w:szCs w:val="20"/>
        </w:rPr>
        <w:t>R4-2304433</w:t>
      </w:r>
      <w:r w:rsidR="00901E34">
        <w:rPr>
          <w:rFonts w:ascii="Times New Roman" w:hAnsi="Times New Roman"/>
          <w:szCs w:val="20"/>
        </w:rPr>
        <w:t>,</w:t>
      </w:r>
      <w:r w:rsidRPr="002F0C04">
        <w:rPr>
          <w:rFonts w:ascii="Times New Roman" w:hAnsi="Times New Roman"/>
          <w:szCs w:val="20"/>
        </w:rPr>
        <w:t xml:space="preserve"> Analysis on Local area BS feasibility for duplex evolution</w:t>
      </w:r>
      <w:r w:rsidR="00901E34" w:rsidRPr="002F0C04">
        <w:rPr>
          <w:rFonts w:ascii="Times New Roman" w:hAnsi="Times New Roman"/>
          <w:szCs w:val="20"/>
        </w:rPr>
        <w:t>, CATT.</w:t>
      </w:r>
    </w:p>
    <w:p w14:paraId="69C2B794" w14:textId="61EFB1D0" w:rsidR="00DF2A8C" w:rsidRPr="000E2A09" w:rsidRDefault="00DF2A8C" w:rsidP="00DF2A8C">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hAnsi="Times New Roman"/>
          <w:sz w:val="36"/>
          <w:szCs w:val="20"/>
          <w:lang w:val="fr-FR"/>
        </w:rPr>
      </w:pPr>
      <w:bookmarkStart w:id="48" w:name="Appendix"/>
      <w:r w:rsidRPr="000E2A09">
        <w:rPr>
          <w:rFonts w:ascii="Times New Roman" w:hAnsi="Times New Roman"/>
          <w:sz w:val="36"/>
          <w:szCs w:val="20"/>
          <w:lang w:val="fr-FR"/>
        </w:rPr>
        <w:t>Appendix</w:t>
      </w:r>
      <w:r w:rsidR="001A05A8" w:rsidRPr="000E2A09">
        <w:rPr>
          <w:rFonts w:ascii="Times New Roman" w:hAnsi="Times New Roman"/>
          <w:sz w:val="36"/>
          <w:szCs w:val="20"/>
          <w:lang w:val="fr-FR"/>
        </w:rPr>
        <w:t xml:space="preserve"> A</w:t>
      </w:r>
      <w:bookmarkEnd w:id="48"/>
      <w:r w:rsidR="007C293C" w:rsidRPr="000E2A09">
        <w:rPr>
          <w:rFonts w:ascii="Times New Roman" w:hAnsi="Times New Roman"/>
          <w:sz w:val="36"/>
          <w:szCs w:val="20"/>
          <w:lang w:val="fr-FR"/>
        </w:rPr>
        <w:t xml:space="preserve">: </w:t>
      </w:r>
      <w:r w:rsidR="00C95F49" w:rsidRPr="000E2A09">
        <w:rPr>
          <w:rFonts w:ascii="Times New Roman" w:hAnsi="Times New Roman"/>
          <w:sz w:val="36"/>
          <w:szCs w:val="20"/>
          <w:lang w:val="fr-FR"/>
        </w:rPr>
        <w:t>Evaluation assumptions for multiple single tone CW</w:t>
      </w:r>
    </w:p>
    <w:bookmarkEnd w:id="0"/>
    <w:bookmarkEnd w:id="44"/>
    <w:p w14:paraId="2F648B18" w14:textId="2978CA37" w:rsidR="008C3B51" w:rsidRPr="002E2204" w:rsidRDefault="008C3B51" w:rsidP="008C3B51">
      <w:pPr>
        <w:spacing w:before="120" w:after="120" w:line="276" w:lineRule="auto"/>
        <w:jc w:val="both"/>
        <w:rPr>
          <w:rFonts w:ascii="Times New Roman" w:eastAsia="宋体" w:hAnsi="Times New Roman"/>
          <w:szCs w:val="20"/>
          <w:lang w:eastAsia="zh-CN"/>
        </w:rPr>
      </w:pPr>
      <w:r w:rsidRPr="00DF4559">
        <w:rPr>
          <w:rFonts w:ascii="Times New Roman" w:eastAsia="宋体" w:hAnsi="Times New Roman"/>
          <w:szCs w:val="20"/>
          <w:lang w:eastAsia="zh-CN"/>
        </w:rPr>
        <w:t xml:space="preserve">The following </w:t>
      </w:r>
      <w:r w:rsidR="00BF648F">
        <w:rPr>
          <w:rFonts w:ascii="Times New Roman" w:eastAsia="宋体" w:hAnsi="Times New Roman"/>
          <w:szCs w:val="20"/>
          <w:lang w:eastAsia="zh-CN"/>
        </w:rPr>
        <w:t xml:space="preserve">Table </w:t>
      </w:r>
      <w:r>
        <w:rPr>
          <w:rFonts w:ascii="Times New Roman" w:eastAsia="宋体" w:hAnsi="Times New Roman"/>
          <w:szCs w:val="20"/>
          <w:lang w:eastAsia="zh-CN"/>
        </w:rPr>
        <w:t xml:space="preserve">provides </w:t>
      </w:r>
      <w:r w:rsidR="00BF648F">
        <w:rPr>
          <w:rFonts w:ascii="Times New Roman" w:eastAsia="宋体" w:hAnsi="Times New Roman"/>
          <w:szCs w:val="20"/>
          <w:lang w:eastAsia="zh-CN"/>
        </w:rPr>
        <w:t xml:space="preserve">the LLS assumption for multiple </w:t>
      </w:r>
      <w:r w:rsidR="00C03E88">
        <w:rPr>
          <w:rFonts w:ascii="Times New Roman" w:eastAsia="宋体" w:hAnsi="Times New Roman"/>
          <w:szCs w:val="20"/>
          <w:lang w:eastAsia="zh-CN"/>
        </w:rPr>
        <w:t>single tone CW</w:t>
      </w:r>
      <w:r w:rsidR="00B575C2">
        <w:rPr>
          <w:rFonts w:ascii="Times New Roman" w:eastAsia="宋体" w:hAnsi="Times New Roman"/>
          <w:szCs w:val="20"/>
          <w:lang w:eastAsia="zh-CN"/>
        </w:rPr>
        <w:t>.</w:t>
      </w:r>
    </w:p>
    <w:p w14:paraId="098D1DB3" w14:textId="2BD229B9" w:rsidR="00BF648F" w:rsidRPr="00C208F3" w:rsidRDefault="00BF648F" w:rsidP="00BF648F">
      <w:pPr>
        <w:pStyle w:val="a9"/>
        <w:keepNext/>
        <w:jc w:val="center"/>
        <w:rPr>
          <w:rFonts w:ascii="Times New Roman" w:hAnsi="Times New Roman"/>
          <w:b/>
        </w:rPr>
      </w:pPr>
      <w:r w:rsidRPr="00BF648F">
        <w:rPr>
          <w:rFonts w:ascii="Times New Roman" w:hAnsi="Times New Roman"/>
          <w:b/>
        </w:rPr>
        <w:t xml:space="preserve"> </w:t>
      </w:r>
      <w:r w:rsidR="008C3B51" w:rsidRPr="0069265B" w:rsidDel="00BF648F">
        <w:rPr>
          <w:rFonts w:ascii="Times New Roman" w:eastAsia="宋体" w:hAnsi="Times New Roman"/>
          <w:b/>
        </w:rPr>
        <w:t xml:space="preserve">Table </w:t>
      </w:r>
      <w:r w:rsidR="008C3B51" w:rsidRPr="0069265B" w:rsidDel="00BF648F">
        <w:rPr>
          <w:rFonts w:ascii="Times New Roman" w:hAnsi="Times New Roman"/>
          <w:b/>
        </w:rPr>
        <w:fldChar w:fldCharType="begin"/>
      </w:r>
      <w:r w:rsidR="008C3B51" w:rsidRPr="0069265B" w:rsidDel="00BF648F">
        <w:rPr>
          <w:rFonts w:ascii="Times New Roman" w:hAnsi="Times New Roman"/>
          <w:b/>
        </w:rPr>
        <w:fldChar w:fldCharType="separate"/>
      </w:r>
      <w:r w:rsidR="006F7C74">
        <w:rPr>
          <w:rFonts w:ascii="Times New Roman" w:eastAsia="宋体" w:hAnsi="Times New Roman" w:hint="eastAsia"/>
          <w:bCs/>
          <w:noProof/>
          <w:lang w:eastAsia="zh-CN"/>
        </w:rPr>
        <w:t>错误</w:t>
      </w:r>
      <w:r w:rsidR="006F7C74">
        <w:rPr>
          <w:rFonts w:ascii="Times New Roman" w:eastAsia="宋体" w:hAnsi="Times New Roman" w:hint="eastAsia"/>
          <w:bCs/>
          <w:noProof/>
          <w:lang w:eastAsia="zh-CN"/>
        </w:rPr>
        <w:t>!</w:t>
      </w:r>
      <w:r w:rsidR="006F7C74">
        <w:rPr>
          <w:rFonts w:ascii="Times New Roman" w:eastAsia="宋体" w:hAnsi="Times New Roman" w:hint="eastAsia"/>
          <w:bCs/>
          <w:noProof/>
          <w:lang w:eastAsia="zh-CN"/>
        </w:rPr>
        <w:t>未指定顺序。</w:t>
      </w:r>
      <w:r w:rsidR="008C3B51" w:rsidRPr="0069265B" w:rsidDel="00BF648F">
        <w:rPr>
          <w:rFonts w:ascii="Times New Roman" w:hAnsi="Times New Roman"/>
          <w:b/>
        </w:rPr>
        <w:fldChar w:fldCharType="end"/>
      </w:r>
      <w:r w:rsidRPr="00C208F3">
        <w:rPr>
          <w:rFonts w:ascii="Times New Roman" w:hAnsi="Times New Roman"/>
          <w:b/>
        </w:rPr>
        <w:t xml:space="preserve"> </w:t>
      </w:r>
      <w:r>
        <w:rPr>
          <w:rFonts w:ascii="Times New Roman" w:hAnsi="Times New Roman"/>
          <w:b/>
        </w:rPr>
        <w:t xml:space="preserve">The LLS assumption for multi-tone carrier wave </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9"/>
        <w:gridCol w:w="3916"/>
      </w:tblGrid>
      <w:tr w:rsidR="00BF648F" w:rsidRPr="009C1BF5" w14:paraId="0D17318C" w14:textId="77777777" w:rsidTr="002F0C04">
        <w:trPr>
          <w:trHeight w:val="284"/>
          <w:jc w:val="center"/>
        </w:trPr>
        <w:tc>
          <w:tcPr>
            <w:tcW w:w="3309" w:type="dxa"/>
            <w:shd w:val="clear" w:color="auto" w:fill="auto"/>
            <w:tcMar>
              <w:top w:w="15" w:type="dxa"/>
              <w:left w:w="108" w:type="dxa"/>
              <w:bottom w:w="0" w:type="dxa"/>
              <w:right w:w="108" w:type="dxa"/>
            </w:tcMar>
            <w:hideMark/>
          </w:tcPr>
          <w:p w14:paraId="05B90398"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Parameter</w:t>
            </w:r>
          </w:p>
        </w:tc>
        <w:tc>
          <w:tcPr>
            <w:tcW w:w="3916" w:type="dxa"/>
            <w:shd w:val="clear" w:color="auto" w:fill="auto"/>
            <w:tcMar>
              <w:top w:w="15" w:type="dxa"/>
              <w:left w:w="108" w:type="dxa"/>
              <w:bottom w:w="0" w:type="dxa"/>
              <w:right w:w="108" w:type="dxa"/>
            </w:tcMar>
            <w:hideMark/>
          </w:tcPr>
          <w:p w14:paraId="25CB8E1A"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Value</w:t>
            </w:r>
          </w:p>
        </w:tc>
      </w:tr>
      <w:tr w:rsidR="00BF648F" w:rsidRPr="009C1BF5" w14:paraId="7FA0035B" w14:textId="77777777" w:rsidTr="00AD46CA">
        <w:trPr>
          <w:trHeight w:val="284"/>
          <w:jc w:val="center"/>
        </w:trPr>
        <w:tc>
          <w:tcPr>
            <w:tcW w:w="3309" w:type="dxa"/>
            <w:shd w:val="clear" w:color="auto" w:fill="auto"/>
            <w:tcMar>
              <w:top w:w="15" w:type="dxa"/>
              <w:left w:w="108" w:type="dxa"/>
              <w:bottom w:w="0" w:type="dxa"/>
              <w:right w:w="108" w:type="dxa"/>
            </w:tcMar>
            <w:hideMark/>
          </w:tcPr>
          <w:p w14:paraId="4DD480E1"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 xml:space="preserve">CW type </w:t>
            </w:r>
          </w:p>
        </w:tc>
        <w:tc>
          <w:tcPr>
            <w:tcW w:w="3916" w:type="dxa"/>
            <w:shd w:val="clear" w:color="auto" w:fill="auto"/>
            <w:tcMar>
              <w:top w:w="15" w:type="dxa"/>
              <w:left w:w="108" w:type="dxa"/>
              <w:bottom w:w="0" w:type="dxa"/>
              <w:right w:w="108" w:type="dxa"/>
            </w:tcMar>
          </w:tcPr>
          <w:p w14:paraId="6C611A57" w14:textId="77777777" w:rsidR="00BF648F"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ulti-tone signal</w:t>
            </w:r>
          </w:p>
          <w:p w14:paraId="643C7D4E"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w:t>
            </w:r>
            <w:r w:rsidRPr="005525F3">
              <w:rPr>
                <w:rFonts w:ascii="Times New Roman" w:eastAsia="等线" w:hAnsi="Times New Roman"/>
                <w:szCs w:val="20"/>
                <w:lang w:eastAsia="zh-CN"/>
              </w:rPr>
              <w:t xml:space="preserve">unmodulated </w:t>
            </w:r>
            <w:r w:rsidRPr="005525F3">
              <w:rPr>
                <w:rFonts w:ascii="Times New Roman" w:eastAsia="宋体" w:hAnsi="Times New Roman"/>
                <w:szCs w:val="20"/>
              </w:rPr>
              <w:t xml:space="preserve">sinusoid in two </w:t>
            </w:r>
            <w:r w:rsidRPr="005525F3">
              <w:rPr>
                <w:rFonts w:ascii="Times New Roman" w:eastAsia="等线" w:hAnsi="Times New Roman"/>
                <w:szCs w:val="20"/>
                <w:lang w:eastAsia="zh-CN"/>
              </w:rPr>
              <w:t>frequencies</w:t>
            </w:r>
            <w:r>
              <w:rPr>
                <w:rFonts w:ascii="Times New Roman" w:eastAsia="等线" w:hAnsi="Times New Roman"/>
                <w:szCs w:val="20"/>
                <w:lang w:eastAsia="zh-CN"/>
              </w:rPr>
              <w:t>)</w:t>
            </w:r>
          </w:p>
        </w:tc>
      </w:tr>
      <w:tr w:rsidR="00BF648F" w:rsidRPr="009C1BF5" w14:paraId="1CC88F05" w14:textId="77777777" w:rsidTr="00AD46CA">
        <w:trPr>
          <w:trHeight w:val="284"/>
          <w:jc w:val="center"/>
        </w:trPr>
        <w:tc>
          <w:tcPr>
            <w:tcW w:w="3309" w:type="dxa"/>
            <w:shd w:val="clear" w:color="auto" w:fill="auto"/>
            <w:tcMar>
              <w:top w:w="15" w:type="dxa"/>
              <w:left w:w="108" w:type="dxa"/>
              <w:bottom w:w="0" w:type="dxa"/>
              <w:right w:w="108" w:type="dxa"/>
            </w:tcMar>
          </w:tcPr>
          <w:p w14:paraId="38ADBB16"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d</w:t>
            </w:r>
            <w:r>
              <w:rPr>
                <w:rFonts w:ascii="Times New Roman" w:eastAsia="等线" w:hAnsi="Times New Roman"/>
                <w:b/>
                <w:bCs/>
                <w:szCs w:val="20"/>
                <w:lang w:eastAsia="zh-CN"/>
              </w:rPr>
              <w:t>ata size</w:t>
            </w:r>
          </w:p>
        </w:tc>
        <w:tc>
          <w:tcPr>
            <w:tcW w:w="3916" w:type="dxa"/>
            <w:shd w:val="clear" w:color="auto" w:fill="auto"/>
            <w:tcMar>
              <w:top w:w="15" w:type="dxa"/>
              <w:left w:w="108" w:type="dxa"/>
              <w:bottom w:w="0" w:type="dxa"/>
              <w:right w:w="108" w:type="dxa"/>
            </w:tcMar>
          </w:tcPr>
          <w:p w14:paraId="7BEF0CBC"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9</w:t>
            </w:r>
            <w:r>
              <w:rPr>
                <w:rFonts w:ascii="Times New Roman" w:eastAsia="等线" w:hAnsi="Times New Roman"/>
                <w:szCs w:val="20"/>
                <w:lang w:eastAsia="zh-CN"/>
              </w:rPr>
              <w:t>6 bits</w:t>
            </w:r>
          </w:p>
        </w:tc>
      </w:tr>
      <w:tr w:rsidR="00DA1E05" w:rsidRPr="009C1BF5" w14:paraId="6320D96D" w14:textId="77777777" w:rsidTr="00AD46CA">
        <w:trPr>
          <w:trHeight w:val="284"/>
          <w:jc w:val="center"/>
        </w:trPr>
        <w:tc>
          <w:tcPr>
            <w:tcW w:w="3309" w:type="dxa"/>
            <w:shd w:val="clear" w:color="auto" w:fill="auto"/>
            <w:tcMar>
              <w:top w:w="15" w:type="dxa"/>
              <w:left w:w="108" w:type="dxa"/>
              <w:bottom w:w="0" w:type="dxa"/>
              <w:right w:w="108" w:type="dxa"/>
            </w:tcMar>
          </w:tcPr>
          <w:p w14:paraId="20BACA64" w14:textId="7E42051C" w:rsidR="00DA1E05" w:rsidRDefault="00DA1E05" w:rsidP="00AD46C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CRC</w:t>
            </w:r>
          </w:p>
        </w:tc>
        <w:tc>
          <w:tcPr>
            <w:tcW w:w="3916" w:type="dxa"/>
            <w:shd w:val="clear" w:color="auto" w:fill="auto"/>
            <w:tcMar>
              <w:top w:w="15" w:type="dxa"/>
              <w:left w:w="108" w:type="dxa"/>
              <w:bottom w:w="0" w:type="dxa"/>
              <w:right w:w="108" w:type="dxa"/>
            </w:tcMar>
          </w:tcPr>
          <w:p w14:paraId="38F326B6" w14:textId="4A1ABB0B" w:rsidR="00DA1E05" w:rsidRDefault="00DA1E05"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1</w:t>
            </w:r>
            <w:r>
              <w:rPr>
                <w:rFonts w:ascii="Times New Roman" w:eastAsia="等线" w:hAnsi="Times New Roman"/>
                <w:szCs w:val="20"/>
                <w:lang w:eastAsia="zh-CN"/>
              </w:rPr>
              <w:t>6</w:t>
            </w:r>
            <w:r w:rsidR="0098569F">
              <w:rPr>
                <w:rFonts w:ascii="Times New Roman" w:eastAsia="等线" w:hAnsi="Times New Roman"/>
                <w:szCs w:val="20"/>
                <w:lang w:eastAsia="zh-CN"/>
              </w:rPr>
              <w:t xml:space="preserve"> </w:t>
            </w:r>
            <w:r>
              <w:rPr>
                <w:rFonts w:ascii="Times New Roman" w:eastAsia="等线" w:hAnsi="Times New Roman"/>
                <w:szCs w:val="20"/>
                <w:lang w:eastAsia="zh-CN"/>
              </w:rPr>
              <w:t>bits</w:t>
            </w:r>
          </w:p>
        </w:tc>
      </w:tr>
      <w:tr w:rsidR="00BF648F" w:rsidRPr="009C1BF5" w14:paraId="0DB7FB87" w14:textId="77777777" w:rsidTr="00AD46CA">
        <w:trPr>
          <w:trHeight w:val="284"/>
          <w:jc w:val="center"/>
        </w:trPr>
        <w:tc>
          <w:tcPr>
            <w:tcW w:w="3309" w:type="dxa"/>
            <w:shd w:val="clear" w:color="auto" w:fill="auto"/>
            <w:tcMar>
              <w:top w:w="15" w:type="dxa"/>
              <w:left w:w="108" w:type="dxa"/>
              <w:bottom w:w="0" w:type="dxa"/>
              <w:right w:w="108" w:type="dxa"/>
            </w:tcMar>
          </w:tcPr>
          <w:p w14:paraId="55237D12" w14:textId="77777777" w:rsidR="00BF648F" w:rsidRPr="00AD6849"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Pr>
                <w:rFonts w:ascii="Times New Roman" w:eastAsia="等线" w:hAnsi="Times New Roman"/>
                <w:b/>
                <w:szCs w:val="20"/>
                <w:lang w:eastAsia="zh-CN"/>
              </w:rPr>
              <w:t xml:space="preserve">Modulation </w:t>
            </w:r>
          </w:p>
        </w:tc>
        <w:tc>
          <w:tcPr>
            <w:tcW w:w="3916" w:type="dxa"/>
            <w:shd w:val="clear" w:color="auto" w:fill="auto"/>
            <w:tcMar>
              <w:top w:w="15" w:type="dxa"/>
              <w:left w:w="108" w:type="dxa"/>
              <w:bottom w:w="0" w:type="dxa"/>
              <w:right w:w="108" w:type="dxa"/>
            </w:tcMar>
          </w:tcPr>
          <w:p w14:paraId="4D81F59A"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O</w:t>
            </w:r>
            <w:r>
              <w:rPr>
                <w:rFonts w:ascii="Times New Roman" w:eastAsia="等线" w:hAnsi="Times New Roman"/>
                <w:szCs w:val="20"/>
                <w:lang w:eastAsia="zh-CN"/>
              </w:rPr>
              <w:t>OK</w:t>
            </w:r>
          </w:p>
        </w:tc>
      </w:tr>
      <w:tr w:rsidR="00BF648F" w:rsidRPr="009C1BF5" w14:paraId="39AA2FFF" w14:textId="77777777" w:rsidTr="00AD46CA">
        <w:trPr>
          <w:trHeight w:val="284"/>
          <w:jc w:val="center"/>
        </w:trPr>
        <w:tc>
          <w:tcPr>
            <w:tcW w:w="3309" w:type="dxa"/>
            <w:shd w:val="clear" w:color="auto" w:fill="auto"/>
            <w:tcMar>
              <w:top w:w="15" w:type="dxa"/>
              <w:left w:w="108" w:type="dxa"/>
              <w:bottom w:w="0" w:type="dxa"/>
              <w:right w:w="108" w:type="dxa"/>
            </w:tcMar>
          </w:tcPr>
          <w:p w14:paraId="663910B4" w14:textId="77777777" w:rsidR="00BF648F" w:rsidRPr="007D1983"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sidRPr="007D1983">
              <w:rPr>
                <w:rFonts w:ascii="Times New Roman" w:eastAsia="等线" w:hAnsi="Times New Roman" w:hint="eastAsia"/>
                <w:b/>
                <w:szCs w:val="20"/>
                <w:lang w:eastAsia="zh-CN"/>
              </w:rPr>
              <w:t>C</w:t>
            </w:r>
            <w:r w:rsidRPr="007D1983">
              <w:rPr>
                <w:rFonts w:ascii="Times New Roman" w:eastAsia="等线" w:hAnsi="Times New Roman"/>
                <w:b/>
                <w:szCs w:val="20"/>
                <w:lang w:eastAsia="zh-CN"/>
              </w:rPr>
              <w:t>hanne</w:t>
            </w:r>
            <w:r>
              <w:rPr>
                <w:rFonts w:ascii="Times New Roman" w:eastAsia="等线" w:hAnsi="Times New Roman"/>
                <w:b/>
                <w:szCs w:val="20"/>
                <w:lang w:eastAsia="zh-CN"/>
              </w:rPr>
              <w:t>l</w:t>
            </w:r>
            <w:r w:rsidRPr="007D1983">
              <w:rPr>
                <w:rFonts w:ascii="Times New Roman" w:eastAsia="等线" w:hAnsi="Times New Roman"/>
                <w:b/>
                <w:szCs w:val="20"/>
                <w:lang w:eastAsia="zh-CN"/>
              </w:rPr>
              <w:t xml:space="preserve"> type</w:t>
            </w:r>
          </w:p>
        </w:tc>
        <w:tc>
          <w:tcPr>
            <w:tcW w:w="3916" w:type="dxa"/>
            <w:shd w:val="clear" w:color="auto" w:fill="auto"/>
            <w:tcMar>
              <w:top w:w="15" w:type="dxa"/>
              <w:left w:w="108" w:type="dxa"/>
              <w:bottom w:w="0" w:type="dxa"/>
              <w:right w:w="108" w:type="dxa"/>
            </w:tcMar>
          </w:tcPr>
          <w:p w14:paraId="3642BF1B"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T</w:t>
            </w:r>
            <w:r>
              <w:rPr>
                <w:rFonts w:ascii="Times New Roman" w:eastAsia="等线" w:hAnsi="Times New Roman"/>
                <w:szCs w:val="20"/>
                <w:lang w:eastAsia="zh-CN"/>
              </w:rPr>
              <w:t>DL-A NLOS</w:t>
            </w:r>
          </w:p>
        </w:tc>
      </w:tr>
      <w:tr w:rsidR="00BF648F" w:rsidRPr="009C1BF5" w14:paraId="6B014421" w14:textId="77777777" w:rsidTr="00AD46CA">
        <w:trPr>
          <w:trHeight w:val="284"/>
          <w:jc w:val="center"/>
        </w:trPr>
        <w:tc>
          <w:tcPr>
            <w:tcW w:w="3309" w:type="dxa"/>
            <w:shd w:val="clear" w:color="auto" w:fill="auto"/>
            <w:tcMar>
              <w:top w:w="15" w:type="dxa"/>
              <w:left w:w="108" w:type="dxa"/>
              <w:bottom w:w="0" w:type="dxa"/>
              <w:right w:w="108" w:type="dxa"/>
            </w:tcMar>
          </w:tcPr>
          <w:p w14:paraId="51002486" w14:textId="77777777" w:rsidR="00BF648F" w:rsidRPr="007D1983" w:rsidRDefault="00BF648F" w:rsidP="00AD46CA">
            <w:pPr>
              <w:overflowPunct w:val="0"/>
              <w:autoSpaceDE w:val="0"/>
              <w:autoSpaceDN w:val="0"/>
              <w:adjustRightInd w:val="0"/>
              <w:snapToGrid w:val="0"/>
              <w:textAlignment w:val="baseline"/>
              <w:rPr>
                <w:rFonts w:ascii="Times New Roman" w:eastAsia="等线" w:hAnsi="Times New Roman"/>
                <w:b/>
                <w:szCs w:val="20"/>
                <w:lang w:eastAsia="zh-CN"/>
              </w:rPr>
            </w:pPr>
            <w:r w:rsidRPr="007D1983">
              <w:rPr>
                <w:rFonts w:ascii="Times New Roman" w:eastAsia="等线" w:hAnsi="Times New Roman" w:hint="eastAsia"/>
                <w:b/>
                <w:szCs w:val="20"/>
                <w:lang w:eastAsia="zh-CN"/>
              </w:rPr>
              <w:t>D</w:t>
            </w:r>
            <w:r w:rsidRPr="007D1983">
              <w:rPr>
                <w:rFonts w:ascii="Times New Roman" w:eastAsia="等线" w:hAnsi="Times New Roman"/>
                <w:b/>
                <w:szCs w:val="20"/>
                <w:lang w:eastAsia="zh-CN"/>
              </w:rPr>
              <w:t>elay spread</w:t>
            </w:r>
          </w:p>
        </w:tc>
        <w:tc>
          <w:tcPr>
            <w:tcW w:w="3916" w:type="dxa"/>
            <w:shd w:val="clear" w:color="auto" w:fill="auto"/>
            <w:tcMar>
              <w:top w:w="15" w:type="dxa"/>
              <w:left w:w="108" w:type="dxa"/>
              <w:bottom w:w="0" w:type="dxa"/>
              <w:right w:w="108" w:type="dxa"/>
            </w:tcMar>
          </w:tcPr>
          <w:p w14:paraId="0D860F2F" w14:textId="7E500030" w:rsidR="00BF648F" w:rsidRDefault="00135039"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30</w:t>
            </w:r>
            <w:r w:rsidR="00BF648F">
              <w:rPr>
                <w:rFonts w:ascii="Times New Roman" w:eastAsia="等线" w:hAnsi="Times New Roman"/>
                <w:szCs w:val="20"/>
                <w:lang w:eastAsia="zh-CN"/>
              </w:rPr>
              <w:t xml:space="preserve"> ns</w:t>
            </w:r>
          </w:p>
        </w:tc>
      </w:tr>
      <w:tr w:rsidR="00BF648F" w:rsidRPr="009C1BF5" w14:paraId="0113CD63" w14:textId="77777777" w:rsidTr="00AD46CA">
        <w:trPr>
          <w:trHeight w:val="284"/>
          <w:jc w:val="center"/>
        </w:trPr>
        <w:tc>
          <w:tcPr>
            <w:tcW w:w="3309" w:type="dxa"/>
            <w:shd w:val="clear" w:color="auto" w:fill="auto"/>
            <w:tcMar>
              <w:top w:w="15" w:type="dxa"/>
              <w:left w:w="108" w:type="dxa"/>
              <w:bottom w:w="0" w:type="dxa"/>
              <w:right w:w="108" w:type="dxa"/>
            </w:tcMar>
            <w:hideMark/>
          </w:tcPr>
          <w:p w14:paraId="2A9F9FD3"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lastRenderedPageBreak/>
              <w:t>BLF</w:t>
            </w:r>
            <w:r>
              <w:rPr>
                <w:rFonts w:ascii="Times New Roman" w:eastAsia="等线" w:hAnsi="Times New Roman"/>
                <w:b/>
                <w:bCs/>
                <w:szCs w:val="20"/>
                <w:lang w:eastAsia="zh-CN"/>
              </w:rPr>
              <w:t xml:space="preserve"> (backscatter link frequency)</w:t>
            </w:r>
          </w:p>
        </w:tc>
        <w:tc>
          <w:tcPr>
            <w:tcW w:w="3916" w:type="dxa"/>
            <w:shd w:val="clear" w:color="auto" w:fill="auto"/>
            <w:tcMar>
              <w:top w:w="15" w:type="dxa"/>
              <w:left w:w="108" w:type="dxa"/>
              <w:bottom w:w="0" w:type="dxa"/>
              <w:right w:w="108" w:type="dxa"/>
            </w:tcMar>
          </w:tcPr>
          <w:p w14:paraId="48C3229D"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4</w:t>
            </w:r>
            <w:r>
              <w:rPr>
                <w:rFonts w:ascii="Times New Roman" w:eastAsia="等线" w:hAnsi="Times New Roman"/>
                <w:szCs w:val="20"/>
                <w:lang w:eastAsia="zh-CN"/>
              </w:rPr>
              <w:t>0 kHz</w:t>
            </w:r>
          </w:p>
        </w:tc>
      </w:tr>
      <w:tr w:rsidR="00BF648F" w:rsidRPr="009C1BF5" w14:paraId="7AD04F98" w14:textId="77777777" w:rsidTr="00AD46CA">
        <w:trPr>
          <w:trHeight w:val="284"/>
          <w:jc w:val="center"/>
        </w:trPr>
        <w:tc>
          <w:tcPr>
            <w:tcW w:w="3309" w:type="dxa"/>
            <w:shd w:val="clear" w:color="auto" w:fill="auto"/>
            <w:tcMar>
              <w:top w:w="15" w:type="dxa"/>
              <w:left w:w="108" w:type="dxa"/>
              <w:bottom w:w="0" w:type="dxa"/>
              <w:right w:w="108" w:type="dxa"/>
            </w:tcMar>
          </w:tcPr>
          <w:p w14:paraId="6FBAF51A" w14:textId="2DD62F39" w:rsidR="00BF648F" w:rsidRPr="009C1BF5" w:rsidRDefault="00BF648F" w:rsidP="00AD46CA">
            <w:pPr>
              <w:overflowPunct w:val="0"/>
              <w:autoSpaceDE w:val="0"/>
              <w:autoSpaceDN w:val="0"/>
              <w:adjustRightInd w:val="0"/>
              <w:snapToGrid w:val="0"/>
              <w:textAlignment w:val="baseline"/>
              <w:rPr>
                <w:rFonts w:ascii="Times New Roman" w:eastAsia="等线" w:hAnsi="Times New Roman"/>
                <w:b/>
                <w:bCs/>
                <w:szCs w:val="20"/>
                <w:lang w:eastAsia="zh-CN"/>
              </w:rPr>
            </w:pPr>
            <w:r>
              <w:rPr>
                <w:rFonts w:ascii="Times New Roman" w:eastAsia="等线" w:hAnsi="Times New Roman" w:hint="eastAsia"/>
                <w:b/>
                <w:bCs/>
                <w:szCs w:val="20"/>
                <w:lang w:eastAsia="zh-CN"/>
              </w:rPr>
              <w:t>C</w:t>
            </w:r>
            <w:r>
              <w:rPr>
                <w:rFonts w:ascii="Times New Roman" w:eastAsia="等线" w:hAnsi="Times New Roman"/>
                <w:b/>
                <w:bCs/>
                <w:szCs w:val="20"/>
                <w:lang w:eastAsia="zh-CN"/>
              </w:rPr>
              <w:t xml:space="preserve">W </w:t>
            </w:r>
            <w:r w:rsidR="00ED3020">
              <w:rPr>
                <w:rFonts w:ascii="Times New Roman" w:eastAsia="等线" w:hAnsi="Times New Roman"/>
                <w:b/>
                <w:bCs/>
                <w:szCs w:val="20"/>
                <w:lang w:eastAsia="zh-CN"/>
              </w:rPr>
              <w:t>Gap</w:t>
            </w:r>
          </w:p>
        </w:tc>
        <w:tc>
          <w:tcPr>
            <w:tcW w:w="3916" w:type="dxa"/>
            <w:shd w:val="clear" w:color="auto" w:fill="auto"/>
            <w:tcMar>
              <w:top w:w="15" w:type="dxa"/>
              <w:left w:w="108" w:type="dxa"/>
              <w:bottom w:w="0" w:type="dxa"/>
              <w:right w:w="108" w:type="dxa"/>
            </w:tcMar>
          </w:tcPr>
          <w:p w14:paraId="7259D1BE" w14:textId="5E7994A2" w:rsidR="00BF648F" w:rsidRDefault="008A01BA"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szCs w:val="20"/>
                <w:lang w:eastAsia="zh-CN"/>
              </w:rPr>
              <w:t>[5MHz, 2.16MHz, 1.08MHz, 180kHz]</w:t>
            </w:r>
          </w:p>
        </w:tc>
      </w:tr>
      <w:tr w:rsidR="00BF648F" w:rsidRPr="009C1BF5" w14:paraId="102D3743" w14:textId="77777777" w:rsidTr="00AD46CA">
        <w:trPr>
          <w:trHeight w:val="284"/>
          <w:jc w:val="center"/>
        </w:trPr>
        <w:tc>
          <w:tcPr>
            <w:tcW w:w="3309" w:type="dxa"/>
            <w:shd w:val="clear" w:color="auto" w:fill="auto"/>
            <w:tcMar>
              <w:top w:w="15" w:type="dxa"/>
              <w:left w:w="108" w:type="dxa"/>
              <w:bottom w:w="0" w:type="dxa"/>
              <w:right w:w="108" w:type="dxa"/>
            </w:tcMar>
            <w:hideMark/>
          </w:tcPr>
          <w:p w14:paraId="248A77E0"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sidRPr="009C1BF5">
              <w:rPr>
                <w:rFonts w:ascii="Times New Roman" w:eastAsia="等线" w:hAnsi="Times New Roman"/>
                <w:b/>
                <w:bCs/>
                <w:szCs w:val="20"/>
                <w:lang w:eastAsia="zh-CN"/>
              </w:rPr>
              <w:t>Coding method</w:t>
            </w:r>
          </w:p>
        </w:tc>
        <w:tc>
          <w:tcPr>
            <w:tcW w:w="3916" w:type="dxa"/>
            <w:shd w:val="clear" w:color="auto" w:fill="auto"/>
            <w:tcMar>
              <w:top w:w="15" w:type="dxa"/>
              <w:left w:w="108" w:type="dxa"/>
              <w:bottom w:w="0" w:type="dxa"/>
              <w:right w:w="108" w:type="dxa"/>
            </w:tcMar>
          </w:tcPr>
          <w:p w14:paraId="6F259760" w14:textId="77777777" w:rsidR="00BF648F" w:rsidRPr="009C1BF5" w:rsidRDefault="00BF648F" w:rsidP="00AD46CA">
            <w:pPr>
              <w:overflowPunct w:val="0"/>
              <w:autoSpaceDE w:val="0"/>
              <w:autoSpaceDN w:val="0"/>
              <w:adjustRightInd w:val="0"/>
              <w:snapToGrid w:val="0"/>
              <w:textAlignment w:val="baseline"/>
              <w:rPr>
                <w:rFonts w:ascii="Times New Roman" w:eastAsia="等线" w:hAnsi="Times New Roman"/>
                <w:szCs w:val="20"/>
                <w:lang w:eastAsia="zh-CN"/>
              </w:rPr>
            </w:pPr>
            <w:r>
              <w:rPr>
                <w:rFonts w:ascii="Times New Roman" w:eastAsia="等线" w:hAnsi="Times New Roman" w:hint="eastAsia"/>
                <w:szCs w:val="20"/>
                <w:lang w:eastAsia="zh-CN"/>
              </w:rPr>
              <w:t>M</w:t>
            </w:r>
            <w:r>
              <w:rPr>
                <w:rFonts w:ascii="Times New Roman" w:eastAsia="等线" w:hAnsi="Times New Roman"/>
                <w:szCs w:val="20"/>
                <w:lang w:eastAsia="zh-CN"/>
              </w:rPr>
              <w:t>iller-8</w:t>
            </w:r>
          </w:p>
        </w:tc>
      </w:tr>
    </w:tbl>
    <w:p w14:paraId="1F08DB89" w14:textId="1486FA74" w:rsidR="005725D9" w:rsidRPr="00760ADA" w:rsidRDefault="008B7831" w:rsidP="00760ADA">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Times New Roman" w:hAnsi="Times New Roman"/>
          <w:sz w:val="36"/>
          <w:szCs w:val="20"/>
          <w:lang w:val="fr-FR"/>
        </w:rPr>
      </w:pPr>
      <w:r w:rsidRPr="000E2A09">
        <w:rPr>
          <w:rFonts w:ascii="Times New Roman" w:hAnsi="Times New Roman"/>
          <w:sz w:val="36"/>
          <w:szCs w:val="20"/>
          <w:lang w:val="fr-FR"/>
        </w:rPr>
        <w:t xml:space="preserve">Appendix </w:t>
      </w:r>
      <w:r w:rsidRPr="000E2A09">
        <w:rPr>
          <w:rFonts w:ascii="Times New Roman" w:hAnsi="Times New Roman" w:hint="eastAsia"/>
          <w:sz w:val="36"/>
          <w:szCs w:val="20"/>
          <w:lang w:val="fr-FR"/>
        </w:rPr>
        <w:t>B</w:t>
      </w:r>
      <w:r w:rsidRPr="000E2A09">
        <w:rPr>
          <w:rFonts w:ascii="Times New Roman" w:hAnsi="Times New Roman"/>
          <w:sz w:val="36"/>
          <w:szCs w:val="20"/>
          <w:lang w:val="fr-FR"/>
        </w:rPr>
        <w:t xml:space="preserve">: </w:t>
      </w:r>
      <w:r w:rsidRPr="000E2A09">
        <w:rPr>
          <w:rFonts w:ascii="Times New Roman" w:hAnsi="Times New Roman" w:hint="eastAsia"/>
          <w:sz w:val="36"/>
          <w:szCs w:val="20"/>
          <w:lang w:val="fr-FR"/>
        </w:rPr>
        <w:t>CW</w:t>
      </w:r>
      <w:r w:rsidRPr="000E2A09">
        <w:rPr>
          <w:rFonts w:ascii="Times New Roman" w:hAnsi="Times New Roman"/>
          <w:sz w:val="36"/>
          <w:szCs w:val="20"/>
          <w:lang w:val="fr-FR"/>
        </w:rPr>
        <w:t xml:space="preserve"> cancellation capability</w:t>
      </w:r>
      <w:r w:rsidRPr="000E2A09">
        <w:rPr>
          <w:rFonts w:ascii="Times New Roman" w:hAnsi="Times New Roman"/>
          <w:sz w:val="36"/>
          <w:szCs w:val="20"/>
          <w:lang w:val="fr-FR"/>
        </w:rPr>
        <w:t xml:space="preserve"> Calculation</w:t>
      </w:r>
    </w:p>
    <w:p w14:paraId="1CABB8A4" w14:textId="2AC33D06" w:rsidR="008B7831" w:rsidRPr="00EE4AE9" w:rsidRDefault="008B7831" w:rsidP="008B7831">
      <w:pPr>
        <w:pStyle w:val="a9"/>
        <w:keepNext/>
        <w:jc w:val="center"/>
        <w:rPr>
          <w:rFonts w:ascii="Times New Roman" w:hAnsi="Times New Roman"/>
          <w:b/>
        </w:rPr>
      </w:pPr>
      <w:r w:rsidRPr="00EE4AE9">
        <w:rPr>
          <w:rFonts w:ascii="Times New Roman" w:hAnsi="Times New Roman"/>
          <w:b/>
        </w:rPr>
        <w:t xml:space="preserve">Table </w:t>
      </w:r>
      <w:r w:rsidRPr="00EE4AE9">
        <w:rPr>
          <w:rFonts w:ascii="Times New Roman" w:hAnsi="Times New Roman"/>
          <w:b/>
        </w:rPr>
        <w:fldChar w:fldCharType="begin"/>
      </w:r>
      <w:r w:rsidRPr="00EE4AE9">
        <w:rPr>
          <w:rFonts w:ascii="Times New Roman" w:hAnsi="Times New Roman"/>
          <w:b/>
        </w:rPr>
        <w:instrText xml:space="preserve"> SEQ Table \* ARABIC </w:instrText>
      </w:r>
      <w:r w:rsidRPr="00EE4AE9">
        <w:rPr>
          <w:rFonts w:ascii="Times New Roman" w:hAnsi="Times New Roman"/>
          <w:b/>
        </w:rPr>
        <w:fldChar w:fldCharType="separate"/>
      </w:r>
      <w:r w:rsidR="00C7345F">
        <w:rPr>
          <w:rFonts w:ascii="Times New Roman" w:hAnsi="Times New Roman"/>
          <w:b/>
          <w:noProof/>
        </w:rPr>
        <w:t>6</w:t>
      </w:r>
      <w:r w:rsidRPr="00EE4AE9">
        <w:rPr>
          <w:rFonts w:ascii="Times New Roman" w:hAnsi="Times New Roman"/>
          <w:b/>
        </w:rPr>
        <w:fldChar w:fldCharType="end"/>
      </w:r>
      <w:r>
        <w:rPr>
          <w:rFonts w:ascii="Times New Roman" w:hAnsi="Times New Roman"/>
          <w:b/>
        </w:rPr>
        <w:t xml:space="preserve"> The model of receiver sensitivity loss and CW total cancellation capability</w:t>
      </w:r>
    </w:p>
    <w:tbl>
      <w:tblPr>
        <w:tblW w:w="9445" w:type="dxa"/>
        <w:tblLook w:val="04A0" w:firstRow="1" w:lastRow="0" w:firstColumn="1" w:lastColumn="0" w:noHBand="0" w:noVBand="1"/>
      </w:tblPr>
      <w:tblGrid>
        <w:gridCol w:w="2634"/>
        <w:gridCol w:w="3143"/>
        <w:gridCol w:w="1040"/>
        <w:gridCol w:w="876"/>
        <w:gridCol w:w="876"/>
        <w:gridCol w:w="876"/>
      </w:tblGrid>
      <w:tr w:rsidR="008B7831" w:rsidRPr="0007149A" w14:paraId="2418982C" w14:textId="77777777" w:rsidTr="00EB77F8">
        <w:trPr>
          <w:trHeight w:val="268"/>
        </w:trPr>
        <w:tc>
          <w:tcPr>
            <w:tcW w:w="9445"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2D74007"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system configuration</w:t>
            </w:r>
          </w:p>
        </w:tc>
      </w:tr>
      <w:tr w:rsidR="00744599" w:rsidRPr="0007149A" w14:paraId="53C070B6" w14:textId="77777777" w:rsidTr="00EB77F8">
        <w:trPr>
          <w:trHeight w:val="1342"/>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5D2144C2"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0A</w:t>
            </w:r>
          </w:p>
        </w:tc>
        <w:tc>
          <w:tcPr>
            <w:tcW w:w="3143" w:type="dxa"/>
            <w:tcBorders>
              <w:top w:val="nil"/>
              <w:left w:val="nil"/>
              <w:bottom w:val="single" w:sz="4" w:space="0" w:color="auto"/>
              <w:right w:val="single" w:sz="4" w:space="0" w:color="auto"/>
            </w:tcBorders>
            <w:shd w:val="clear" w:color="auto" w:fill="auto"/>
            <w:noWrap/>
            <w:vAlign w:val="center"/>
            <w:hideMark/>
          </w:tcPr>
          <w:p w14:paraId="6057B718"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Scenarios</w:t>
            </w:r>
          </w:p>
        </w:tc>
        <w:tc>
          <w:tcPr>
            <w:tcW w:w="1040" w:type="dxa"/>
            <w:tcBorders>
              <w:top w:val="nil"/>
              <w:left w:val="nil"/>
              <w:bottom w:val="single" w:sz="4" w:space="0" w:color="auto"/>
              <w:right w:val="single" w:sz="4" w:space="0" w:color="auto"/>
            </w:tcBorders>
            <w:shd w:val="clear" w:color="auto" w:fill="auto"/>
            <w:vAlign w:val="center"/>
            <w:hideMark/>
          </w:tcPr>
          <w:p w14:paraId="2017EDC9"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D1T1-A2</w:t>
            </w:r>
            <w:r w:rsidRPr="002F0C04">
              <w:rPr>
                <w:rFonts w:ascii="Times New Roman" w:eastAsia="等线" w:hAnsi="Times New Roman"/>
                <w:color w:val="000000"/>
                <w:szCs w:val="20"/>
                <w:lang w:eastAsia="zh-CN"/>
              </w:rPr>
              <w:br/>
            </w:r>
            <w:proofErr w:type="spellStart"/>
            <w:r w:rsidRPr="002F0C04">
              <w:rPr>
                <w:rFonts w:ascii="Times New Roman" w:eastAsia="等线" w:hAnsi="Times New Roman"/>
                <w:color w:val="000000"/>
                <w:szCs w:val="20"/>
                <w:lang w:eastAsia="zh-CN"/>
              </w:rPr>
              <w:t>InF</w:t>
            </w:r>
            <w:proofErr w:type="spellEnd"/>
            <w:r w:rsidRPr="002F0C04">
              <w:rPr>
                <w:rFonts w:ascii="Times New Roman" w:eastAsia="等线" w:hAnsi="Times New Roman"/>
                <w:color w:val="000000"/>
                <w:szCs w:val="20"/>
                <w:lang w:eastAsia="zh-CN"/>
              </w:rPr>
              <w:t>-DH-NLOS</w:t>
            </w:r>
          </w:p>
        </w:tc>
        <w:tc>
          <w:tcPr>
            <w:tcW w:w="876" w:type="dxa"/>
            <w:tcBorders>
              <w:top w:val="nil"/>
              <w:left w:val="nil"/>
              <w:bottom w:val="single" w:sz="4" w:space="0" w:color="auto"/>
              <w:right w:val="single" w:sz="4" w:space="0" w:color="auto"/>
            </w:tcBorders>
            <w:shd w:val="clear" w:color="auto" w:fill="auto"/>
            <w:vAlign w:val="center"/>
            <w:hideMark/>
          </w:tcPr>
          <w:p w14:paraId="5109F83B"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D1T1-B and D1T1-A1</w:t>
            </w:r>
            <w:r w:rsidRPr="002F0C04">
              <w:rPr>
                <w:rFonts w:ascii="Times New Roman" w:eastAsia="等线" w:hAnsi="Times New Roman"/>
                <w:color w:val="000000"/>
                <w:szCs w:val="20"/>
                <w:lang w:eastAsia="zh-CN"/>
              </w:rPr>
              <w:br/>
            </w:r>
            <w:proofErr w:type="spellStart"/>
            <w:r w:rsidRPr="002F0C04">
              <w:rPr>
                <w:rFonts w:ascii="Times New Roman" w:eastAsia="等线" w:hAnsi="Times New Roman"/>
                <w:color w:val="000000"/>
                <w:szCs w:val="20"/>
                <w:lang w:eastAsia="zh-CN"/>
              </w:rPr>
              <w:t>InF</w:t>
            </w:r>
            <w:proofErr w:type="spellEnd"/>
            <w:r w:rsidRPr="002F0C04">
              <w:rPr>
                <w:rFonts w:ascii="Times New Roman" w:eastAsia="等线" w:hAnsi="Times New Roman"/>
                <w:color w:val="000000"/>
                <w:szCs w:val="20"/>
                <w:lang w:eastAsia="zh-CN"/>
              </w:rPr>
              <w:t>-DH-NLOS</w:t>
            </w:r>
          </w:p>
        </w:tc>
        <w:tc>
          <w:tcPr>
            <w:tcW w:w="876" w:type="dxa"/>
            <w:tcBorders>
              <w:top w:val="nil"/>
              <w:left w:val="nil"/>
              <w:bottom w:val="single" w:sz="4" w:space="0" w:color="auto"/>
              <w:right w:val="single" w:sz="4" w:space="0" w:color="auto"/>
            </w:tcBorders>
            <w:shd w:val="clear" w:color="auto" w:fill="auto"/>
            <w:vAlign w:val="center"/>
            <w:hideMark/>
          </w:tcPr>
          <w:p w14:paraId="0684E2D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D2T2-A2</w:t>
            </w:r>
            <w:r w:rsidRPr="002F0C04">
              <w:rPr>
                <w:rFonts w:ascii="Times New Roman" w:eastAsia="等线" w:hAnsi="Times New Roman"/>
                <w:color w:val="000000"/>
                <w:szCs w:val="20"/>
                <w:lang w:eastAsia="zh-CN"/>
              </w:rPr>
              <w:br/>
            </w:r>
            <w:proofErr w:type="spellStart"/>
            <w:r w:rsidRPr="002F0C04">
              <w:rPr>
                <w:rFonts w:ascii="Times New Roman" w:eastAsia="等线" w:hAnsi="Times New Roman"/>
                <w:color w:val="000000"/>
                <w:szCs w:val="20"/>
                <w:lang w:eastAsia="zh-CN"/>
              </w:rPr>
              <w:t>InH</w:t>
            </w:r>
            <w:proofErr w:type="spellEnd"/>
            <w:r w:rsidRPr="002F0C04">
              <w:rPr>
                <w:rFonts w:ascii="Times New Roman" w:eastAsia="等线" w:hAnsi="Times New Roman"/>
                <w:color w:val="000000"/>
                <w:szCs w:val="20"/>
                <w:lang w:eastAsia="zh-CN"/>
              </w:rPr>
              <w:t>-LOS</w:t>
            </w:r>
          </w:p>
        </w:tc>
        <w:tc>
          <w:tcPr>
            <w:tcW w:w="876" w:type="dxa"/>
            <w:tcBorders>
              <w:top w:val="nil"/>
              <w:left w:val="nil"/>
              <w:bottom w:val="single" w:sz="4" w:space="0" w:color="auto"/>
              <w:right w:val="single" w:sz="4" w:space="0" w:color="auto"/>
            </w:tcBorders>
            <w:shd w:val="clear" w:color="auto" w:fill="auto"/>
            <w:vAlign w:val="center"/>
            <w:hideMark/>
          </w:tcPr>
          <w:p w14:paraId="32FE880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D2T2-B and D2T2-A1</w:t>
            </w:r>
            <w:r w:rsidRPr="002F0C04">
              <w:rPr>
                <w:rFonts w:ascii="Times New Roman" w:eastAsia="等线" w:hAnsi="Times New Roman"/>
                <w:color w:val="000000"/>
                <w:szCs w:val="20"/>
                <w:lang w:eastAsia="zh-CN"/>
              </w:rPr>
              <w:br/>
            </w:r>
            <w:proofErr w:type="spellStart"/>
            <w:r w:rsidRPr="002F0C04">
              <w:rPr>
                <w:rFonts w:ascii="Times New Roman" w:eastAsia="等线" w:hAnsi="Times New Roman"/>
                <w:color w:val="000000"/>
                <w:szCs w:val="20"/>
                <w:lang w:eastAsia="zh-CN"/>
              </w:rPr>
              <w:t>InH</w:t>
            </w:r>
            <w:proofErr w:type="spellEnd"/>
            <w:r w:rsidRPr="002F0C04">
              <w:rPr>
                <w:rFonts w:ascii="Times New Roman" w:eastAsia="等线" w:hAnsi="Times New Roman"/>
                <w:color w:val="000000"/>
                <w:szCs w:val="20"/>
                <w:lang w:eastAsia="zh-CN"/>
              </w:rPr>
              <w:t>-LOS</w:t>
            </w:r>
          </w:p>
        </w:tc>
      </w:tr>
      <w:tr w:rsidR="00744599" w:rsidRPr="0007149A" w14:paraId="0F78170E"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455CAF1C"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0A1</w:t>
            </w:r>
          </w:p>
        </w:tc>
        <w:tc>
          <w:tcPr>
            <w:tcW w:w="3143" w:type="dxa"/>
            <w:tcBorders>
              <w:top w:val="nil"/>
              <w:left w:val="nil"/>
              <w:bottom w:val="single" w:sz="4" w:space="0" w:color="auto"/>
              <w:right w:val="single" w:sz="4" w:space="0" w:color="auto"/>
            </w:tcBorders>
            <w:shd w:val="clear" w:color="auto" w:fill="auto"/>
            <w:noWrap/>
            <w:vAlign w:val="center"/>
            <w:hideMark/>
          </w:tcPr>
          <w:p w14:paraId="0FB6ABAD"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CW case</w:t>
            </w:r>
          </w:p>
        </w:tc>
        <w:tc>
          <w:tcPr>
            <w:tcW w:w="1040" w:type="dxa"/>
            <w:tcBorders>
              <w:top w:val="nil"/>
              <w:left w:val="nil"/>
              <w:bottom w:val="single" w:sz="4" w:space="0" w:color="auto"/>
              <w:right w:val="single" w:sz="4" w:space="0" w:color="auto"/>
            </w:tcBorders>
            <w:shd w:val="clear" w:color="auto" w:fill="auto"/>
            <w:vAlign w:val="center"/>
            <w:hideMark/>
          </w:tcPr>
          <w:p w14:paraId="6DE4D1E7"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nil"/>
              <w:left w:val="nil"/>
              <w:bottom w:val="single" w:sz="4" w:space="0" w:color="auto"/>
              <w:right w:val="single" w:sz="4" w:space="0" w:color="auto"/>
            </w:tcBorders>
            <w:shd w:val="clear" w:color="auto" w:fill="auto"/>
            <w:vAlign w:val="center"/>
            <w:hideMark/>
          </w:tcPr>
          <w:p w14:paraId="7E5584B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nil"/>
              <w:left w:val="nil"/>
              <w:bottom w:val="single" w:sz="4" w:space="0" w:color="auto"/>
              <w:right w:val="single" w:sz="4" w:space="0" w:color="auto"/>
            </w:tcBorders>
            <w:shd w:val="clear" w:color="auto" w:fill="auto"/>
            <w:vAlign w:val="center"/>
            <w:hideMark/>
          </w:tcPr>
          <w:p w14:paraId="31D2A11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nil"/>
              <w:left w:val="nil"/>
              <w:bottom w:val="single" w:sz="4" w:space="0" w:color="auto"/>
              <w:right w:val="single" w:sz="4" w:space="0" w:color="auto"/>
            </w:tcBorders>
            <w:shd w:val="clear" w:color="auto" w:fill="auto"/>
            <w:vAlign w:val="center"/>
            <w:hideMark/>
          </w:tcPr>
          <w:p w14:paraId="787A425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r>
      <w:tr w:rsidR="00744599" w:rsidRPr="0007149A" w14:paraId="062652E0"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4BFBE416"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0B </w:t>
            </w:r>
          </w:p>
        </w:tc>
        <w:tc>
          <w:tcPr>
            <w:tcW w:w="3143" w:type="dxa"/>
            <w:tcBorders>
              <w:top w:val="nil"/>
              <w:left w:val="nil"/>
              <w:bottom w:val="single" w:sz="4" w:space="0" w:color="auto"/>
              <w:right w:val="single" w:sz="4" w:space="0" w:color="auto"/>
            </w:tcBorders>
            <w:shd w:val="clear" w:color="auto" w:fill="auto"/>
            <w:noWrap/>
            <w:vAlign w:val="center"/>
            <w:hideMark/>
          </w:tcPr>
          <w:p w14:paraId="196A0C57"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Device type</w:t>
            </w:r>
          </w:p>
        </w:tc>
        <w:tc>
          <w:tcPr>
            <w:tcW w:w="1040" w:type="dxa"/>
            <w:tcBorders>
              <w:top w:val="nil"/>
              <w:left w:val="nil"/>
              <w:bottom w:val="single" w:sz="4" w:space="0" w:color="auto"/>
              <w:right w:val="single" w:sz="4" w:space="0" w:color="auto"/>
            </w:tcBorders>
            <w:shd w:val="clear" w:color="auto" w:fill="auto"/>
            <w:noWrap/>
            <w:vAlign w:val="center"/>
            <w:hideMark/>
          </w:tcPr>
          <w:p w14:paraId="1468321C"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Device type1</w:t>
            </w:r>
          </w:p>
        </w:tc>
        <w:tc>
          <w:tcPr>
            <w:tcW w:w="876" w:type="dxa"/>
            <w:tcBorders>
              <w:top w:val="nil"/>
              <w:left w:val="nil"/>
              <w:bottom w:val="single" w:sz="4" w:space="0" w:color="auto"/>
              <w:right w:val="single" w:sz="4" w:space="0" w:color="auto"/>
            </w:tcBorders>
            <w:shd w:val="clear" w:color="auto" w:fill="auto"/>
            <w:noWrap/>
            <w:vAlign w:val="center"/>
            <w:hideMark/>
          </w:tcPr>
          <w:p w14:paraId="7C57211A"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Device type1</w:t>
            </w:r>
          </w:p>
        </w:tc>
        <w:tc>
          <w:tcPr>
            <w:tcW w:w="876" w:type="dxa"/>
            <w:tcBorders>
              <w:top w:val="nil"/>
              <w:left w:val="nil"/>
              <w:bottom w:val="single" w:sz="4" w:space="0" w:color="auto"/>
              <w:right w:val="single" w:sz="4" w:space="0" w:color="auto"/>
            </w:tcBorders>
            <w:shd w:val="clear" w:color="auto" w:fill="auto"/>
            <w:noWrap/>
            <w:vAlign w:val="center"/>
            <w:hideMark/>
          </w:tcPr>
          <w:p w14:paraId="359DE6D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Device type1</w:t>
            </w:r>
          </w:p>
        </w:tc>
        <w:tc>
          <w:tcPr>
            <w:tcW w:w="876" w:type="dxa"/>
            <w:tcBorders>
              <w:top w:val="nil"/>
              <w:left w:val="nil"/>
              <w:bottom w:val="single" w:sz="4" w:space="0" w:color="auto"/>
              <w:right w:val="single" w:sz="4" w:space="0" w:color="auto"/>
            </w:tcBorders>
            <w:shd w:val="clear" w:color="auto" w:fill="auto"/>
            <w:noWrap/>
            <w:vAlign w:val="center"/>
            <w:hideMark/>
          </w:tcPr>
          <w:p w14:paraId="05ADC4D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Device type1</w:t>
            </w:r>
          </w:p>
        </w:tc>
      </w:tr>
      <w:tr w:rsidR="00744599" w:rsidRPr="0007149A" w14:paraId="341EBFFD"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791E4E16"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0C</w:t>
            </w:r>
          </w:p>
        </w:tc>
        <w:tc>
          <w:tcPr>
            <w:tcW w:w="3143" w:type="dxa"/>
            <w:tcBorders>
              <w:top w:val="nil"/>
              <w:left w:val="nil"/>
              <w:bottom w:val="single" w:sz="4" w:space="0" w:color="auto"/>
              <w:right w:val="single" w:sz="4" w:space="0" w:color="auto"/>
            </w:tcBorders>
            <w:shd w:val="clear" w:color="auto" w:fill="auto"/>
            <w:noWrap/>
            <w:vAlign w:val="center"/>
            <w:hideMark/>
          </w:tcPr>
          <w:p w14:paraId="1AA68F2A"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Center </w:t>
            </w:r>
            <w:proofErr w:type="gramStart"/>
            <w:r w:rsidRPr="002F0C04">
              <w:rPr>
                <w:rFonts w:ascii="Times New Roman" w:eastAsia="等线" w:hAnsi="Times New Roman"/>
                <w:color w:val="000000"/>
                <w:szCs w:val="20"/>
                <w:lang w:eastAsia="zh-CN"/>
              </w:rPr>
              <w:t>frequency(</w:t>
            </w:r>
            <w:proofErr w:type="gramEnd"/>
            <w:r w:rsidRPr="002F0C04">
              <w:rPr>
                <w:rFonts w:ascii="Times New Roman" w:eastAsia="等线" w:hAnsi="Times New Roman"/>
                <w:color w:val="000000"/>
                <w:szCs w:val="20"/>
                <w:lang w:eastAsia="zh-CN"/>
              </w:rPr>
              <w:t>GHz)</w:t>
            </w:r>
          </w:p>
        </w:tc>
        <w:tc>
          <w:tcPr>
            <w:tcW w:w="1040" w:type="dxa"/>
            <w:tcBorders>
              <w:top w:val="nil"/>
              <w:left w:val="nil"/>
              <w:bottom w:val="single" w:sz="4" w:space="0" w:color="auto"/>
              <w:right w:val="single" w:sz="4" w:space="0" w:color="auto"/>
            </w:tcBorders>
            <w:shd w:val="clear" w:color="auto" w:fill="auto"/>
            <w:noWrap/>
            <w:vAlign w:val="center"/>
            <w:hideMark/>
          </w:tcPr>
          <w:p w14:paraId="02CF0AC3"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0.9</w:t>
            </w:r>
          </w:p>
        </w:tc>
        <w:tc>
          <w:tcPr>
            <w:tcW w:w="876" w:type="dxa"/>
            <w:tcBorders>
              <w:top w:val="nil"/>
              <w:left w:val="nil"/>
              <w:bottom w:val="single" w:sz="4" w:space="0" w:color="auto"/>
              <w:right w:val="single" w:sz="4" w:space="0" w:color="auto"/>
            </w:tcBorders>
            <w:shd w:val="clear" w:color="auto" w:fill="auto"/>
            <w:noWrap/>
            <w:vAlign w:val="center"/>
            <w:hideMark/>
          </w:tcPr>
          <w:p w14:paraId="5BDC9FC6"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0.9</w:t>
            </w:r>
          </w:p>
        </w:tc>
        <w:tc>
          <w:tcPr>
            <w:tcW w:w="876" w:type="dxa"/>
            <w:tcBorders>
              <w:top w:val="nil"/>
              <w:left w:val="nil"/>
              <w:bottom w:val="single" w:sz="4" w:space="0" w:color="auto"/>
              <w:right w:val="single" w:sz="4" w:space="0" w:color="auto"/>
            </w:tcBorders>
            <w:shd w:val="clear" w:color="auto" w:fill="auto"/>
            <w:noWrap/>
            <w:vAlign w:val="center"/>
            <w:hideMark/>
          </w:tcPr>
          <w:p w14:paraId="39EA4CF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0.9</w:t>
            </w:r>
          </w:p>
        </w:tc>
        <w:tc>
          <w:tcPr>
            <w:tcW w:w="876" w:type="dxa"/>
            <w:tcBorders>
              <w:top w:val="nil"/>
              <w:left w:val="nil"/>
              <w:bottom w:val="single" w:sz="4" w:space="0" w:color="auto"/>
              <w:right w:val="single" w:sz="4" w:space="0" w:color="auto"/>
            </w:tcBorders>
            <w:shd w:val="clear" w:color="auto" w:fill="auto"/>
            <w:noWrap/>
            <w:vAlign w:val="center"/>
            <w:hideMark/>
          </w:tcPr>
          <w:p w14:paraId="6C978EF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0.9</w:t>
            </w:r>
          </w:p>
        </w:tc>
      </w:tr>
      <w:tr w:rsidR="008B7831" w:rsidRPr="0007149A" w14:paraId="6C83A4B7" w14:textId="77777777" w:rsidTr="00EB77F8">
        <w:trPr>
          <w:trHeight w:val="255"/>
        </w:trPr>
        <w:tc>
          <w:tcPr>
            <w:tcW w:w="6817"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E1C173D" w14:textId="77777777" w:rsidR="008B7831" w:rsidRPr="002F0C04" w:rsidRDefault="008B7831" w:rsidP="00EB77F8">
            <w:pPr>
              <w:jc w:val="center"/>
              <w:rPr>
                <w:rFonts w:ascii="Times New Roman" w:eastAsia="等线" w:hAnsi="Times New Roman"/>
                <w:b/>
                <w:color w:val="000000"/>
                <w:szCs w:val="20"/>
                <w:lang w:eastAsia="zh-CN"/>
              </w:rPr>
            </w:pPr>
            <w:r w:rsidRPr="002F0C04">
              <w:rPr>
                <w:rFonts w:ascii="Times New Roman" w:eastAsia="等线" w:hAnsi="Times New Roman"/>
                <w:b/>
                <w:color w:val="000000"/>
                <w:szCs w:val="20"/>
                <w:lang w:eastAsia="zh-CN"/>
              </w:rPr>
              <w:t>Transmitter</w:t>
            </w:r>
          </w:p>
        </w:tc>
        <w:tc>
          <w:tcPr>
            <w:tcW w:w="876" w:type="dxa"/>
            <w:tcBorders>
              <w:top w:val="nil"/>
              <w:left w:val="nil"/>
              <w:bottom w:val="nil"/>
              <w:right w:val="nil"/>
            </w:tcBorders>
            <w:shd w:val="clear" w:color="auto" w:fill="auto"/>
            <w:noWrap/>
            <w:vAlign w:val="bottom"/>
            <w:hideMark/>
          </w:tcPr>
          <w:p w14:paraId="06B44572" w14:textId="77777777" w:rsidR="008B7831" w:rsidRPr="002F0C04" w:rsidRDefault="008B7831" w:rsidP="00EB77F8">
            <w:pPr>
              <w:jc w:val="center"/>
              <w:rPr>
                <w:rFonts w:ascii="Times New Roman" w:eastAsia="等线" w:hAnsi="Times New Roman"/>
                <w:b/>
                <w:color w:val="000000"/>
                <w:szCs w:val="20"/>
                <w:lang w:eastAsia="zh-CN"/>
              </w:rPr>
            </w:pPr>
          </w:p>
        </w:tc>
        <w:tc>
          <w:tcPr>
            <w:tcW w:w="876" w:type="dxa"/>
            <w:tcBorders>
              <w:top w:val="nil"/>
              <w:left w:val="nil"/>
              <w:bottom w:val="nil"/>
              <w:right w:val="nil"/>
            </w:tcBorders>
            <w:shd w:val="clear" w:color="auto" w:fill="auto"/>
            <w:noWrap/>
            <w:vAlign w:val="bottom"/>
            <w:hideMark/>
          </w:tcPr>
          <w:p w14:paraId="4CD8E86D" w14:textId="77777777" w:rsidR="008B7831" w:rsidRPr="0007149A" w:rsidRDefault="008B7831" w:rsidP="00EB77F8">
            <w:pPr>
              <w:rPr>
                <w:rFonts w:ascii="Times New Roman" w:hAnsi="Times New Roman"/>
                <w:szCs w:val="20"/>
                <w:lang w:eastAsia="zh-CN"/>
              </w:rPr>
            </w:pPr>
          </w:p>
        </w:tc>
        <w:tc>
          <w:tcPr>
            <w:tcW w:w="876" w:type="dxa"/>
            <w:tcBorders>
              <w:top w:val="nil"/>
              <w:left w:val="nil"/>
              <w:bottom w:val="nil"/>
              <w:right w:val="nil"/>
            </w:tcBorders>
            <w:shd w:val="clear" w:color="auto" w:fill="auto"/>
            <w:noWrap/>
            <w:vAlign w:val="bottom"/>
            <w:hideMark/>
          </w:tcPr>
          <w:p w14:paraId="38597869" w14:textId="77777777" w:rsidR="008B7831" w:rsidRPr="0007149A" w:rsidRDefault="008B7831" w:rsidP="00EB77F8">
            <w:pPr>
              <w:rPr>
                <w:rFonts w:ascii="Times New Roman" w:hAnsi="Times New Roman"/>
                <w:szCs w:val="20"/>
                <w:lang w:eastAsia="zh-CN"/>
              </w:rPr>
            </w:pPr>
          </w:p>
        </w:tc>
      </w:tr>
      <w:tr w:rsidR="008B7831" w:rsidRPr="0007149A" w14:paraId="212CBAF0" w14:textId="77777777" w:rsidTr="00EB77F8">
        <w:trPr>
          <w:trHeight w:val="375"/>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07646465"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1E</w:t>
            </w:r>
          </w:p>
        </w:tc>
        <w:tc>
          <w:tcPr>
            <w:tcW w:w="3143" w:type="dxa"/>
            <w:tcBorders>
              <w:top w:val="nil"/>
              <w:left w:val="nil"/>
              <w:bottom w:val="single" w:sz="4" w:space="0" w:color="auto"/>
              <w:right w:val="single" w:sz="4" w:space="0" w:color="auto"/>
            </w:tcBorders>
            <w:shd w:val="clear" w:color="auto" w:fill="auto"/>
            <w:vAlign w:val="center"/>
            <w:hideMark/>
          </w:tcPr>
          <w:p w14:paraId="316C236D"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Total Tx power (dBm)</w:t>
            </w:r>
          </w:p>
        </w:tc>
        <w:tc>
          <w:tcPr>
            <w:tcW w:w="1040" w:type="dxa"/>
            <w:tcBorders>
              <w:top w:val="nil"/>
              <w:left w:val="nil"/>
              <w:bottom w:val="single" w:sz="4" w:space="0" w:color="auto"/>
              <w:right w:val="single" w:sz="4" w:space="0" w:color="auto"/>
            </w:tcBorders>
            <w:shd w:val="clear" w:color="auto" w:fill="auto"/>
            <w:noWrap/>
            <w:vAlign w:val="center"/>
            <w:hideMark/>
          </w:tcPr>
          <w:p w14:paraId="1C97D0E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07372D7B"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6AD8743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single" w:sz="4" w:space="0" w:color="auto"/>
              <w:left w:val="nil"/>
              <w:bottom w:val="single" w:sz="4" w:space="0" w:color="auto"/>
              <w:right w:val="single" w:sz="4" w:space="0" w:color="auto"/>
            </w:tcBorders>
            <w:shd w:val="clear" w:color="auto" w:fill="auto"/>
            <w:noWrap/>
            <w:vAlign w:val="center"/>
            <w:hideMark/>
          </w:tcPr>
          <w:p w14:paraId="0CEE5199"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r>
      <w:tr w:rsidR="00744599" w:rsidRPr="0007149A" w14:paraId="36E1571A" w14:textId="77777777" w:rsidTr="00EB77F8">
        <w:trPr>
          <w:trHeight w:val="389"/>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48B4686A"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1E'1</w:t>
            </w:r>
          </w:p>
        </w:tc>
        <w:tc>
          <w:tcPr>
            <w:tcW w:w="3143" w:type="dxa"/>
            <w:tcBorders>
              <w:top w:val="nil"/>
              <w:left w:val="nil"/>
              <w:bottom w:val="single" w:sz="4" w:space="0" w:color="auto"/>
              <w:right w:val="single" w:sz="4" w:space="0" w:color="auto"/>
            </w:tcBorders>
            <w:shd w:val="clear" w:color="auto" w:fill="auto"/>
            <w:vAlign w:val="center"/>
            <w:hideMark/>
          </w:tcPr>
          <w:p w14:paraId="4C1686BE"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CW Tx power(dBm)</w:t>
            </w:r>
          </w:p>
        </w:tc>
        <w:tc>
          <w:tcPr>
            <w:tcW w:w="1040" w:type="dxa"/>
            <w:tcBorders>
              <w:top w:val="nil"/>
              <w:left w:val="nil"/>
              <w:bottom w:val="single" w:sz="4" w:space="0" w:color="auto"/>
              <w:right w:val="single" w:sz="4" w:space="0" w:color="auto"/>
            </w:tcBorders>
            <w:shd w:val="clear" w:color="auto" w:fill="auto"/>
            <w:noWrap/>
            <w:vAlign w:val="center"/>
            <w:hideMark/>
          </w:tcPr>
          <w:p w14:paraId="173C17DE"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33.00 </w:t>
            </w:r>
          </w:p>
        </w:tc>
        <w:tc>
          <w:tcPr>
            <w:tcW w:w="876" w:type="dxa"/>
            <w:tcBorders>
              <w:top w:val="nil"/>
              <w:left w:val="nil"/>
              <w:bottom w:val="single" w:sz="4" w:space="0" w:color="auto"/>
              <w:right w:val="single" w:sz="4" w:space="0" w:color="auto"/>
            </w:tcBorders>
            <w:shd w:val="clear" w:color="auto" w:fill="auto"/>
            <w:noWrap/>
            <w:vAlign w:val="center"/>
            <w:hideMark/>
          </w:tcPr>
          <w:p w14:paraId="776C684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33.00 </w:t>
            </w:r>
          </w:p>
        </w:tc>
        <w:tc>
          <w:tcPr>
            <w:tcW w:w="876" w:type="dxa"/>
            <w:tcBorders>
              <w:top w:val="nil"/>
              <w:left w:val="nil"/>
              <w:bottom w:val="single" w:sz="4" w:space="0" w:color="auto"/>
              <w:right w:val="single" w:sz="4" w:space="0" w:color="auto"/>
            </w:tcBorders>
            <w:shd w:val="clear" w:color="auto" w:fill="auto"/>
            <w:noWrap/>
            <w:vAlign w:val="center"/>
            <w:hideMark/>
          </w:tcPr>
          <w:p w14:paraId="14E85FD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23.00 </w:t>
            </w:r>
          </w:p>
        </w:tc>
        <w:tc>
          <w:tcPr>
            <w:tcW w:w="876" w:type="dxa"/>
            <w:tcBorders>
              <w:top w:val="nil"/>
              <w:left w:val="nil"/>
              <w:bottom w:val="single" w:sz="4" w:space="0" w:color="auto"/>
              <w:right w:val="single" w:sz="4" w:space="0" w:color="auto"/>
            </w:tcBorders>
            <w:shd w:val="clear" w:color="auto" w:fill="auto"/>
            <w:noWrap/>
            <w:vAlign w:val="center"/>
            <w:hideMark/>
          </w:tcPr>
          <w:p w14:paraId="31B1162B"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23.00 </w:t>
            </w:r>
          </w:p>
        </w:tc>
      </w:tr>
      <w:tr w:rsidR="00744599" w:rsidRPr="0007149A" w14:paraId="05CDBC50" w14:textId="77777777" w:rsidTr="00EB77F8">
        <w:trPr>
          <w:trHeight w:val="375"/>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766349E0"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1E'2</w:t>
            </w:r>
          </w:p>
        </w:tc>
        <w:tc>
          <w:tcPr>
            <w:tcW w:w="3143" w:type="dxa"/>
            <w:tcBorders>
              <w:top w:val="nil"/>
              <w:left w:val="nil"/>
              <w:bottom w:val="single" w:sz="4" w:space="0" w:color="auto"/>
              <w:right w:val="single" w:sz="4" w:space="0" w:color="auto"/>
            </w:tcBorders>
            <w:shd w:val="clear" w:color="auto" w:fill="auto"/>
            <w:vAlign w:val="center"/>
            <w:hideMark/>
          </w:tcPr>
          <w:p w14:paraId="5A161D52"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CW Tx antenna gain(</w:t>
            </w:r>
            <w:proofErr w:type="spellStart"/>
            <w:r w:rsidRPr="002F0C04">
              <w:rPr>
                <w:rFonts w:ascii="Times New Roman" w:eastAsia="等线" w:hAnsi="Times New Roman"/>
                <w:color w:val="000000"/>
                <w:szCs w:val="20"/>
                <w:lang w:eastAsia="zh-CN"/>
              </w:rPr>
              <w:t>dBi</w:t>
            </w:r>
            <w:proofErr w:type="spellEnd"/>
            <w:r w:rsidRPr="002F0C04">
              <w:rPr>
                <w:rFonts w:ascii="Times New Roman" w:eastAsia="等线" w:hAnsi="Times New Roman"/>
                <w:color w:val="000000"/>
                <w:szCs w:val="20"/>
                <w:lang w:eastAsia="zh-CN"/>
              </w:rPr>
              <w:t>)</w:t>
            </w:r>
          </w:p>
        </w:tc>
        <w:tc>
          <w:tcPr>
            <w:tcW w:w="1040" w:type="dxa"/>
            <w:tcBorders>
              <w:top w:val="nil"/>
              <w:left w:val="nil"/>
              <w:bottom w:val="single" w:sz="4" w:space="0" w:color="auto"/>
              <w:right w:val="single" w:sz="4" w:space="0" w:color="auto"/>
            </w:tcBorders>
            <w:shd w:val="clear" w:color="auto" w:fill="auto"/>
            <w:noWrap/>
            <w:vAlign w:val="center"/>
            <w:hideMark/>
          </w:tcPr>
          <w:p w14:paraId="1D6FB1E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2.00 </w:t>
            </w:r>
          </w:p>
        </w:tc>
        <w:tc>
          <w:tcPr>
            <w:tcW w:w="876" w:type="dxa"/>
            <w:tcBorders>
              <w:top w:val="nil"/>
              <w:left w:val="nil"/>
              <w:bottom w:val="single" w:sz="4" w:space="0" w:color="auto"/>
              <w:right w:val="single" w:sz="4" w:space="0" w:color="auto"/>
            </w:tcBorders>
            <w:shd w:val="clear" w:color="auto" w:fill="auto"/>
            <w:noWrap/>
            <w:vAlign w:val="center"/>
            <w:hideMark/>
          </w:tcPr>
          <w:p w14:paraId="6107A51B"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2.00 </w:t>
            </w:r>
          </w:p>
        </w:tc>
        <w:tc>
          <w:tcPr>
            <w:tcW w:w="876" w:type="dxa"/>
            <w:tcBorders>
              <w:top w:val="nil"/>
              <w:left w:val="nil"/>
              <w:bottom w:val="single" w:sz="4" w:space="0" w:color="auto"/>
              <w:right w:val="single" w:sz="4" w:space="0" w:color="auto"/>
            </w:tcBorders>
            <w:shd w:val="clear" w:color="auto" w:fill="auto"/>
            <w:noWrap/>
            <w:vAlign w:val="center"/>
            <w:hideMark/>
          </w:tcPr>
          <w:p w14:paraId="7D55E8A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0.00 </w:t>
            </w:r>
          </w:p>
        </w:tc>
        <w:tc>
          <w:tcPr>
            <w:tcW w:w="876" w:type="dxa"/>
            <w:tcBorders>
              <w:top w:val="nil"/>
              <w:left w:val="nil"/>
              <w:bottom w:val="single" w:sz="4" w:space="0" w:color="auto"/>
              <w:right w:val="single" w:sz="4" w:space="0" w:color="auto"/>
            </w:tcBorders>
            <w:shd w:val="clear" w:color="auto" w:fill="auto"/>
            <w:noWrap/>
            <w:vAlign w:val="center"/>
            <w:hideMark/>
          </w:tcPr>
          <w:p w14:paraId="63CA50F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0.00 </w:t>
            </w:r>
          </w:p>
        </w:tc>
      </w:tr>
      <w:tr w:rsidR="00744599" w:rsidRPr="0007149A" w14:paraId="0D0A31B3" w14:textId="77777777" w:rsidTr="00EB77F8">
        <w:trPr>
          <w:trHeight w:val="30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22EF0D40"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1F</w:t>
            </w:r>
          </w:p>
        </w:tc>
        <w:tc>
          <w:tcPr>
            <w:tcW w:w="3143" w:type="dxa"/>
            <w:tcBorders>
              <w:top w:val="nil"/>
              <w:left w:val="nil"/>
              <w:bottom w:val="single" w:sz="4" w:space="0" w:color="auto"/>
              <w:right w:val="single" w:sz="4" w:space="0" w:color="auto"/>
            </w:tcBorders>
            <w:shd w:val="clear" w:color="auto" w:fill="auto"/>
            <w:vAlign w:val="center"/>
            <w:hideMark/>
          </w:tcPr>
          <w:p w14:paraId="47DC1290"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Transmission bandwidth used for the evaluated </w:t>
            </w:r>
            <w:proofErr w:type="gramStart"/>
            <w:r w:rsidRPr="002F0C04">
              <w:rPr>
                <w:rFonts w:ascii="Times New Roman" w:eastAsia="等线" w:hAnsi="Times New Roman"/>
                <w:color w:val="000000"/>
                <w:szCs w:val="20"/>
                <w:lang w:eastAsia="zh-CN"/>
              </w:rPr>
              <w:t>channel(</w:t>
            </w:r>
            <w:proofErr w:type="gramEnd"/>
            <w:r w:rsidRPr="002F0C04">
              <w:rPr>
                <w:rFonts w:ascii="Times New Roman" w:eastAsia="等线" w:hAnsi="Times New Roman"/>
                <w:color w:val="000000"/>
                <w:szCs w:val="20"/>
                <w:lang w:eastAsia="zh-CN"/>
              </w:rPr>
              <w:t>Hz)</w:t>
            </w:r>
          </w:p>
        </w:tc>
        <w:tc>
          <w:tcPr>
            <w:tcW w:w="1040" w:type="dxa"/>
            <w:tcBorders>
              <w:top w:val="nil"/>
              <w:left w:val="nil"/>
              <w:bottom w:val="single" w:sz="4" w:space="0" w:color="auto"/>
              <w:right w:val="single" w:sz="4" w:space="0" w:color="auto"/>
            </w:tcBorders>
            <w:shd w:val="clear" w:color="auto" w:fill="auto"/>
            <w:noWrap/>
            <w:vAlign w:val="center"/>
            <w:hideMark/>
          </w:tcPr>
          <w:p w14:paraId="60C0EEA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c>
          <w:tcPr>
            <w:tcW w:w="876" w:type="dxa"/>
            <w:tcBorders>
              <w:top w:val="nil"/>
              <w:left w:val="nil"/>
              <w:bottom w:val="single" w:sz="4" w:space="0" w:color="auto"/>
              <w:right w:val="single" w:sz="4" w:space="0" w:color="auto"/>
            </w:tcBorders>
            <w:shd w:val="clear" w:color="auto" w:fill="auto"/>
            <w:noWrap/>
            <w:vAlign w:val="center"/>
            <w:hideMark/>
          </w:tcPr>
          <w:p w14:paraId="648FB243"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c>
          <w:tcPr>
            <w:tcW w:w="876" w:type="dxa"/>
            <w:tcBorders>
              <w:top w:val="nil"/>
              <w:left w:val="nil"/>
              <w:bottom w:val="single" w:sz="4" w:space="0" w:color="auto"/>
              <w:right w:val="single" w:sz="4" w:space="0" w:color="auto"/>
            </w:tcBorders>
            <w:shd w:val="clear" w:color="auto" w:fill="auto"/>
            <w:noWrap/>
            <w:vAlign w:val="center"/>
            <w:hideMark/>
          </w:tcPr>
          <w:p w14:paraId="77B6A66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c>
          <w:tcPr>
            <w:tcW w:w="876" w:type="dxa"/>
            <w:tcBorders>
              <w:top w:val="nil"/>
              <w:left w:val="nil"/>
              <w:bottom w:val="single" w:sz="4" w:space="0" w:color="auto"/>
              <w:right w:val="single" w:sz="4" w:space="0" w:color="auto"/>
            </w:tcBorders>
            <w:shd w:val="clear" w:color="auto" w:fill="auto"/>
            <w:noWrap/>
            <w:vAlign w:val="center"/>
            <w:hideMark/>
          </w:tcPr>
          <w:p w14:paraId="3519C29D"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r>
      <w:tr w:rsidR="00744599" w:rsidRPr="0007149A" w14:paraId="49C8F41B"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4D0803DD"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1G</w:t>
            </w:r>
          </w:p>
        </w:tc>
        <w:tc>
          <w:tcPr>
            <w:tcW w:w="3143" w:type="dxa"/>
            <w:tcBorders>
              <w:top w:val="nil"/>
              <w:left w:val="nil"/>
              <w:bottom w:val="single" w:sz="4" w:space="0" w:color="auto"/>
              <w:right w:val="single" w:sz="4" w:space="0" w:color="auto"/>
            </w:tcBorders>
            <w:shd w:val="clear" w:color="auto" w:fill="auto"/>
            <w:noWrap/>
            <w:vAlign w:val="center"/>
            <w:hideMark/>
          </w:tcPr>
          <w:p w14:paraId="47890A54"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Tx antenna gain(</w:t>
            </w:r>
            <w:proofErr w:type="spellStart"/>
            <w:r w:rsidRPr="002F0C04">
              <w:rPr>
                <w:rFonts w:ascii="Times New Roman" w:eastAsia="等线" w:hAnsi="Times New Roman"/>
                <w:color w:val="000000"/>
                <w:szCs w:val="20"/>
                <w:lang w:eastAsia="zh-CN"/>
              </w:rPr>
              <w:t>dBi</w:t>
            </w:r>
            <w:proofErr w:type="spellEnd"/>
            <w:r w:rsidRPr="002F0C04">
              <w:rPr>
                <w:rFonts w:ascii="Times New Roman" w:eastAsia="等线" w:hAnsi="Times New Roman"/>
                <w:color w:val="000000"/>
                <w:szCs w:val="20"/>
                <w:lang w:eastAsia="zh-CN"/>
              </w:rPr>
              <w:t>)</w:t>
            </w:r>
          </w:p>
        </w:tc>
        <w:tc>
          <w:tcPr>
            <w:tcW w:w="1040" w:type="dxa"/>
            <w:tcBorders>
              <w:top w:val="nil"/>
              <w:left w:val="nil"/>
              <w:bottom w:val="single" w:sz="4" w:space="0" w:color="auto"/>
              <w:right w:val="single" w:sz="4" w:space="0" w:color="auto"/>
            </w:tcBorders>
            <w:shd w:val="clear" w:color="auto" w:fill="auto"/>
            <w:noWrap/>
            <w:vAlign w:val="center"/>
            <w:hideMark/>
          </w:tcPr>
          <w:p w14:paraId="6F5E189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07E1940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73F77A5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781C9013"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r>
      <w:tr w:rsidR="00744599" w:rsidRPr="0007149A" w14:paraId="3778054C"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1E3BC8C4"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1N (cable, connector loss)</w:t>
            </w:r>
          </w:p>
        </w:tc>
        <w:tc>
          <w:tcPr>
            <w:tcW w:w="3143" w:type="dxa"/>
            <w:tcBorders>
              <w:top w:val="nil"/>
              <w:left w:val="nil"/>
              <w:bottom w:val="single" w:sz="4" w:space="0" w:color="auto"/>
              <w:right w:val="single" w:sz="4" w:space="0" w:color="auto"/>
            </w:tcBorders>
            <w:shd w:val="clear" w:color="auto" w:fill="auto"/>
            <w:noWrap/>
            <w:vAlign w:val="center"/>
            <w:hideMark/>
          </w:tcPr>
          <w:p w14:paraId="7691C74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1040" w:type="dxa"/>
            <w:tcBorders>
              <w:top w:val="nil"/>
              <w:left w:val="nil"/>
              <w:bottom w:val="single" w:sz="4" w:space="0" w:color="auto"/>
              <w:right w:val="single" w:sz="4" w:space="0" w:color="auto"/>
            </w:tcBorders>
            <w:shd w:val="clear" w:color="auto" w:fill="auto"/>
            <w:noWrap/>
            <w:vAlign w:val="center"/>
            <w:hideMark/>
          </w:tcPr>
          <w:p w14:paraId="5196612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3</w:t>
            </w:r>
          </w:p>
        </w:tc>
        <w:tc>
          <w:tcPr>
            <w:tcW w:w="876" w:type="dxa"/>
            <w:tcBorders>
              <w:top w:val="nil"/>
              <w:left w:val="nil"/>
              <w:bottom w:val="single" w:sz="4" w:space="0" w:color="auto"/>
              <w:right w:val="single" w:sz="4" w:space="0" w:color="auto"/>
            </w:tcBorders>
            <w:shd w:val="clear" w:color="auto" w:fill="auto"/>
            <w:noWrap/>
            <w:vAlign w:val="center"/>
            <w:hideMark/>
          </w:tcPr>
          <w:p w14:paraId="111A1347"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3</w:t>
            </w:r>
          </w:p>
        </w:tc>
        <w:tc>
          <w:tcPr>
            <w:tcW w:w="876" w:type="dxa"/>
            <w:tcBorders>
              <w:top w:val="nil"/>
              <w:left w:val="nil"/>
              <w:bottom w:val="single" w:sz="4" w:space="0" w:color="auto"/>
              <w:right w:val="single" w:sz="4" w:space="0" w:color="auto"/>
            </w:tcBorders>
            <w:shd w:val="clear" w:color="auto" w:fill="auto"/>
            <w:noWrap/>
            <w:vAlign w:val="center"/>
            <w:hideMark/>
          </w:tcPr>
          <w:p w14:paraId="306232CE"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w:t>
            </w:r>
          </w:p>
        </w:tc>
        <w:tc>
          <w:tcPr>
            <w:tcW w:w="876" w:type="dxa"/>
            <w:tcBorders>
              <w:top w:val="nil"/>
              <w:left w:val="nil"/>
              <w:bottom w:val="single" w:sz="4" w:space="0" w:color="auto"/>
              <w:right w:val="single" w:sz="4" w:space="0" w:color="auto"/>
            </w:tcBorders>
            <w:shd w:val="clear" w:color="auto" w:fill="auto"/>
            <w:noWrap/>
            <w:vAlign w:val="center"/>
            <w:hideMark/>
          </w:tcPr>
          <w:p w14:paraId="4243E286"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w:t>
            </w:r>
          </w:p>
        </w:tc>
      </w:tr>
      <w:tr w:rsidR="008B7831" w:rsidRPr="0007149A" w14:paraId="28A82151" w14:textId="77777777" w:rsidTr="00EB77F8">
        <w:trPr>
          <w:trHeight w:val="255"/>
        </w:trPr>
        <w:tc>
          <w:tcPr>
            <w:tcW w:w="9445" w:type="dxa"/>
            <w:gridSpan w:val="6"/>
            <w:tcBorders>
              <w:top w:val="single" w:sz="4" w:space="0" w:color="auto"/>
              <w:left w:val="single" w:sz="4" w:space="0" w:color="auto"/>
              <w:bottom w:val="single" w:sz="4" w:space="0" w:color="auto"/>
              <w:right w:val="nil"/>
            </w:tcBorders>
            <w:shd w:val="clear" w:color="auto" w:fill="auto"/>
            <w:noWrap/>
            <w:vAlign w:val="center"/>
            <w:hideMark/>
          </w:tcPr>
          <w:p w14:paraId="1F016BED" w14:textId="77777777" w:rsidR="008B7831" w:rsidRPr="002F0C04" w:rsidRDefault="008B7831" w:rsidP="00EB77F8">
            <w:pPr>
              <w:jc w:val="center"/>
              <w:rPr>
                <w:rFonts w:ascii="Times New Roman" w:eastAsia="等线" w:hAnsi="Times New Roman"/>
                <w:b/>
                <w:color w:val="000000"/>
                <w:szCs w:val="20"/>
                <w:lang w:eastAsia="zh-CN"/>
              </w:rPr>
            </w:pPr>
            <w:r w:rsidRPr="002F0C04">
              <w:rPr>
                <w:rFonts w:ascii="Times New Roman" w:eastAsia="等线" w:hAnsi="Times New Roman"/>
                <w:b/>
                <w:color w:val="000000"/>
                <w:szCs w:val="20"/>
                <w:lang w:eastAsia="zh-CN"/>
              </w:rPr>
              <w:t>Receiver</w:t>
            </w:r>
          </w:p>
        </w:tc>
      </w:tr>
      <w:tr w:rsidR="00744599" w:rsidRPr="0007149A" w14:paraId="4D41FB3C"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60D24A32"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2B</w:t>
            </w:r>
          </w:p>
        </w:tc>
        <w:tc>
          <w:tcPr>
            <w:tcW w:w="3143" w:type="dxa"/>
            <w:tcBorders>
              <w:top w:val="nil"/>
              <w:left w:val="nil"/>
              <w:bottom w:val="single" w:sz="4" w:space="0" w:color="auto"/>
              <w:right w:val="single" w:sz="4" w:space="0" w:color="auto"/>
            </w:tcBorders>
            <w:shd w:val="clear" w:color="auto" w:fill="auto"/>
            <w:noWrap/>
            <w:vAlign w:val="center"/>
            <w:hideMark/>
          </w:tcPr>
          <w:p w14:paraId="7E755559"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bandwidth used for the evaluated </w:t>
            </w:r>
            <w:proofErr w:type="gramStart"/>
            <w:r w:rsidRPr="002F0C04">
              <w:rPr>
                <w:rFonts w:ascii="Times New Roman" w:eastAsia="等线" w:hAnsi="Times New Roman"/>
                <w:color w:val="000000"/>
                <w:szCs w:val="20"/>
                <w:lang w:eastAsia="zh-CN"/>
              </w:rPr>
              <w:t>channel(</w:t>
            </w:r>
            <w:proofErr w:type="gramEnd"/>
            <w:r w:rsidRPr="002F0C04">
              <w:rPr>
                <w:rFonts w:ascii="Times New Roman" w:eastAsia="等线" w:hAnsi="Times New Roman"/>
                <w:color w:val="000000"/>
                <w:szCs w:val="20"/>
                <w:lang w:eastAsia="zh-CN"/>
              </w:rPr>
              <w:t>Hz)</w:t>
            </w:r>
          </w:p>
        </w:tc>
        <w:tc>
          <w:tcPr>
            <w:tcW w:w="1040" w:type="dxa"/>
            <w:tcBorders>
              <w:top w:val="nil"/>
              <w:left w:val="nil"/>
              <w:bottom w:val="single" w:sz="4" w:space="0" w:color="auto"/>
              <w:right w:val="single" w:sz="4" w:space="0" w:color="auto"/>
            </w:tcBorders>
            <w:shd w:val="clear" w:color="auto" w:fill="auto"/>
            <w:noWrap/>
            <w:vAlign w:val="center"/>
            <w:hideMark/>
          </w:tcPr>
          <w:p w14:paraId="76583AD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c>
          <w:tcPr>
            <w:tcW w:w="876" w:type="dxa"/>
            <w:tcBorders>
              <w:top w:val="nil"/>
              <w:left w:val="nil"/>
              <w:bottom w:val="single" w:sz="4" w:space="0" w:color="auto"/>
              <w:right w:val="single" w:sz="4" w:space="0" w:color="auto"/>
            </w:tcBorders>
            <w:shd w:val="clear" w:color="auto" w:fill="auto"/>
            <w:noWrap/>
            <w:vAlign w:val="center"/>
            <w:hideMark/>
          </w:tcPr>
          <w:p w14:paraId="31D5CED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c>
          <w:tcPr>
            <w:tcW w:w="876" w:type="dxa"/>
            <w:tcBorders>
              <w:top w:val="nil"/>
              <w:left w:val="nil"/>
              <w:bottom w:val="single" w:sz="4" w:space="0" w:color="auto"/>
              <w:right w:val="single" w:sz="4" w:space="0" w:color="auto"/>
            </w:tcBorders>
            <w:shd w:val="clear" w:color="auto" w:fill="auto"/>
            <w:noWrap/>
            <w:vAlign w:val="center"/>
            <w:hideMark/>
          </w:tcPr>
          <w:p w14:paraId="726C5F9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c>
          <w:tcPr>
            <w:tcW w:w="876" w:type="dxa"/>
            <w:tcBorders>
              <w:top w:val="nil"/>
              <w:left w:val="nil"/>
              <w:bottom w:val="single" w:sz="4" w:space="0" w:color="auto"/>
              <w:right w:val="single" w:sz="4" w:space="0" w:color="auto"/>
            </w:tcBorders>
            <w:shd w:val="clear" w:color="auto" w:fill="auto"/>
            <w:noWrap/>
            <w:vAlign w:val="center"/>
            <w:hideMark/>
          </w:tcPr>
          <w:p w14:paraId="429B6BF6"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160000</w:t>
            </w:r>
          </w:p>
        </w:tc>
      </w:tr>
      <w:tr w:rsidR="00744599" w:rsidRPr="0007149A" w14:paraId="57E23877"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39746209"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2C</w:t>
            </w:r>
          </w:p>
        </w:tc>
        <w:tc>
          <w:tcPr>
            <w:tcW w:w="3143" w:type="dxa"/>
            <w:tcBorders>
              <w:top w:val="nil"/>
              <w:left w:val="nil"/>
              <w:bottom w:val="single" w:sz="4" w:space="0" w:color="auto"/>
              <w:right w:val="single" w:sz="4" w:space="0" w:color="auto"/>
            </w:tcBorders>
            <w:shd w:val="clear" w:color="auto" w:fill="auto"/>
            <w:noWrap/>
            <w:vAlign w:val="center"/>
            <w:hideMark/>
          </w:tcPr>
          <w:p w14:paraId="40E1B97A"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Receiver antenna gain(</w:t>
            </w:r>
            <w:proofErr w:type="spellStart"/>
            <w:r w:rsidRPr="002F0C04">
              <w:rPr>
                <w:rFonts w:ascii="Times New Roman" w:eastAsia="等线" w:hAnsi="Times New Roman"/>
                <w:color w:val="000000"/>
                <w:szCs w:val="20"/>
                <w:lang w:eastAsia="zh-CN"/>
              </w:rPr>
              <w:t>dBi</w:t>
            </w:r>
            <w:proofErr w:type="spellEnd"/>
            <w:r w:rsidRPr="002F0C04">
              <w:rPr>
                <w:rFonts w:ascii="Times New Roman" w:eastAsia="等线" w:hAnsi="Times New Roman"/>
                <w:color w:val="000000"/>
                <w:szCs w:val="20"/>
                <w:lang w:eastAsia="zh-CN"/>
              </w:rPr>
              <w:t>)</w:t>
            </w:r>
          </w:p>
        </w:tc>
        <w:tc>
          <w:tcPr>
            <w:tcW w:w="1040" w:type="dxa"/>
            <w:tcBorders>
              <w:top w:val="nil"/>
              <w:left w:val="nil"/>
              <w:bottom w:val="single" w:sz="4" w:space="0" w:color="auto"/>
              <w:right w:val="single" w:sz="4" w:space="0" w:color="auto"/>
            </w:tcBorders>
            <w:shd w:val="clear" w:color="auto" w:fill="auto"/>
            <w:noWrap/>
            <w:vAlign w:val="center"/>
            <w:hideMark/>
          </w:tcPr>
          <w:p w14:paraId="2E955EBA"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w:t>
            </w:r>
          </w:p>
        </w:tc>
        <w:tc>
          <w:tcPr>
            <w:tcW w:w="876" w:type="dxa"/>
            <w:tcBorders>
              <w:top w:val="nil"/>
              <w:left w:val="nil"/>
              <w:bottom w:val="single" w:sz="4" w:space="0" w:color="auto"/>
              <w:right w:val="single" w:sz="4" w:space="0" w:color="auto"/>
            </w:tcBorders>
            <w:shd w:val="clear" w:color="auto" w:fill="auto"/>
            <w:noWrap/>
            <w:vAlign w:val="center"/>
            <w:hideMark/>
          </w:tcPr>
          <w:p w14:paraId="335FE48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w:t>
            </w:r>
          </w:p>
        </w:tc>
        <w:tc>
          <w:tcPr>
            <w:tcW w:w="876" w:type="dxa"/>
            <w:tcBorders>
              <w:top w:val="nil"/>
              <w:left w:val="nil"/>
              <w:bottom w:val="single" w:sz="4" w:space="0" w:color="auto"/>
              <w:right w:val="single" w:sz="4" w:space="0" w:color="auto"/>
            </w:tcBorders>
            <w:shd w:val="clear" w:color="auto" w:fill="auto"/>
            <w:noWrap/>
            <w:vAlign w:val="center"/>
            <w:hideMark/>
          </w:tcPr>
          <w:p w14:paraId="00CE0807"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7B169BE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r>
      <w:tr w:rsidR="00744599" w:rsidRPr="0007149A" w14:paraId="0F93B2A0"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60D6330D"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2D</w:t>
            </w:r>
          </w:p>
        </w:tc>
        <w:tc>
          <w:tcPr>
            <w:tcW w:w="3143" w:type="dxa"/>
            <w:tcBorders>
              <w:top w:val="nil"/>
              <w:left w:val="nil"/>
              <w:bottom w:val="single" w:sz="4" w:space="0" w:color="auto"/>
              <w:right w:val="single" w:sz="4" w:space="0" w:color="auto"/>
            </w:tcBorders>
            <w:shd w:val="clear" w:color="auto" w:fill="auto"/>
            <w:noWrap/>
            <w:vAlign w:val="center"/>
            <w:hideMark/>
          </w:tcPr>
          <w:p w14:paraId="147156F0"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Receiver Nosie Figure(dB)</w:t>
            </w:r>
          </w:p>
        </w:tc>
        <w:tc>
          <w:tcPr>
            <w:tcW w:w="1040" w:type="dxa"/>
            <w:tcBorders>
              <w:top w:val="nil"/>
              <w:left w:val="nil"/>
              <w:bottom w:val="single" w:sz="4" w:space="0" w:color="auto"/>
              <w:right w:val="single" w:sz="4" w:space="0" w:color="auto"/>
            </w:tcBorders>
            <w:shd w:val="clear" w:color="auto" w:fill="auto"/>
            <w:noWrap/>
            <w:vAlign w:val="center"/>
            <w:hideMark/>
          </w:tcPr>
          <w:p w14:paraId="5B20E72A"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5</w:t>
            </w:r>
          </w:p>
        </w:tc>
        <w:tc>
          <w:tcPr>
            <w:tcW w:w="876" w:type="dxa"/>
            <w:tcBorders>
              <w:top w:val="nil"/>
              <w:left w:val="nil"/>
              <w:bottom w:val="single" w:sz="4" w:space="0" w:color="auto"/>
              <w:right w:val="single" w:sz="4" w:space="0" w:color="auto"/>
            </w:tcBorders>
            <w:shd w:val="clear" w:color="auto" w:fill="auto"/>
            <w:noWrap/>
            <w:vAlign w:val="center"/>
            <w:hideMark/>
          </w:tcPr>
          <w:p w14:paraId="18511605"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5</w:t>
            </w:r>
          </w:p>
        </w:tc>
        <w:tc>
          <w:tcPr>
            <w:tcW w:w="876" w:type="dxa"/>
            <w:tcBorders>
              <w:top w:val="nil"/>
              <w:left w:val="nil"/>
              <w:bottom w:val="single" w:sz="4" w:space="0" w:color="auto"/>
              <w:right w:val="single" w:sz="4" w:space="0" w:color="auto"/>
            </w:tcBorders>
            <w:shd w:val="clear" w:color="auto" w:fill="auto"/>
            <w:noWrap/>
            <w:vAlign w:val="center"/>
            <w:hideMark/>
          </w:tcPr>
          <w:p w14:paraId="79C67689"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7</w:t>
            </w:r>
          </w:p>
        </w:tc>
        <w:tc>
          <w:tcPr>
            <w:tcW w:w="876" w:type="dxa"/>
            <w:tcBorders>
              <w:top w:val="nil"/>
              <w:left w:val="nil"/>
              <w:bottom w:val="single" w:sz="4" w:space="0" w:color="auto"/>
              <w:right w:val="single" w:sz="4" w:space="0" w:color="auto"/>
            </w:tcBorders>
            <w:shd w:val="clear" w:color="auto" w:fill="auto"/>
            <w:noWrap/>
            <w:vAlign w:val="center"/>
            <w:hideMark/>
          </w:tcPr>
          <w:p w14:paraId="4DBE52DD"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7</w:t>
            </w:r>
          </w:p>
        </w:tc>
      </w:tr>
      <w:tr w:rsidR="00744599" w:rsidRPr="0007149A" w14:paraId="5F077415"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0B3EF84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2E</w:t>
            </w:r>
          </w:p>
        </w:tc>
        <w:tc>
          <w:tcPr>
            <w:tcW w:w="3143" w:type="dxa"/>
            <w:tcBorders>
              <w:top w:val="nil"/>
              <w:left w:val="nil"/>
              <w:bottom w:val="single" w:sz="4" w:space="0" w:color="auto"/>
              <w:right w:val="single" w:sz="4" w:space="0" w:color="auto"/>
            </w:tcBorders>
            <w:shd w:val="clear" w:color="auto" w:fill="auto"/>
            <w:noWrap/>
            <w:vAlign w:val="center"/>
            <w:hideMark/>
          </w:tcPr>
          <w:p w14:paraId="09C6DDC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Thermal Noise(dBm/Hz)</w:t>
            </w:r>
          </w:p>
        </w:tc>
        <w:tc>
          <w:tcPr>
            <w:tcW w:w="1040" w:type="dxa"/>
            <w:tcBorders>
              <w:top w:val="nil"/>
              <w:left w:val="nil"/>
              <w:bottom w:val="single" w:sz="4" w:space="0" w:color="auto"/>
              <w:right w:val="single" w:sz="4" w:space="0" w:color="auto"/>
            </w:tcBorders>
            <w:shd w:val="clear" w:color="auto" w:fill="auto"/>
            <w:noWrap/>
            <w:vAlign w:val="center"/>
            <w:hideMark/>
          </w:tcPr>
          <w:p w14:paraId="2D3636E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-174</w:t>
            </w:r>
          </w:p>
        </w:tc>
        <w:tc>
          <w:tcPr>
            <w:tcW w:w="876" w:type="dxa"/>
            <w:tcBorders>
              <w:top w:val="nil"/>
              <w:left w:val="nil"/>
              <w:bottom w:val="single" w:sz="4" w:space="0" w:color="auto"/>
              <w:right w:val="single" w:sz="4" w:space="0" w:color="auto"/>
            </w:tcBorders>
            <w:shd w:val="clear" w:color="auto" w:fill="auto"/>
            <w:noWrap/>
            <w:vAlign w:val="center"/>
            <w:hideMark/>
          </w:tcPr>
          <w:p w14:paraId="13E49363"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-174</w:t>
            </w:r>
          </w:p>
        </w:tc>
        <w:tc>
          <w:tcPr>
            <w:tcW w:w="876" w:type="dxa"/>
            <w:tcBorders>
              <w:top w:val="nil"/>
              <w:left w:val="nil"/>
              <w:bottom w:val="single" w:sz="4" w:space="0" w:color="auto"/>
              <w:right w:val="single" w:sz="4" w:space="0" w:color="auto"/>
            </w:tcBorders>
            <w:shd w:val="clear" w:color="auto" w:fill="auto"/>
            <w:noWrap/>
            <w:vAlign w:val="center"/>
            <w:hideMark/>
          </w:tcPr>
          <w:p w14:paraId="42F6E62D"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-174</w:t>
            </w:r>
          </w:p>
        </w:tc>
        <w:tc>
          <w:tcPr>
            <w:tcW w:w="876" w:type="dxa"/>
            <w:tcBorders>
              <w:top w:val="nil"/>
              <w:left w:val="nil"/>
              <w:bottom w:val="single" w:sz="4" w:space="0" w:color="auto"/>
              <w:right w:val="single" w:sz="4" w:space="0" w:color="auto"/>
            </w:tcBorders>
            <w:shd w:val="clear" w:color="auto" w:fill="auto"/>
            <w:noWrap/>
            <w:vAlign w:val="center"/>
            <w:hideMark/>
          </w:tcPr>
          <w:p w14:paraId="14E9227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-174</w:t>
            </w:r>
          </w:p>
        </w:tc>
      </w:tr>
      <w:tr w:rsidR="00744599" w:rsidRPr="0007149A" w14:paraId="3E667B6F"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46244A07"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2F</w:t>
            </w:r>
          </w:p>
        </w:tc>
        <w:tc>
          <w:tcPr>
            <w:tcW w:w="3143" w:type="dxa"/>
            <w:tcBorders>
              <w:top w:val="nil"/>
              <w:left w:val="nil"/>
              <w:bottom w:val="single" w:sz="4" w:space="0" w:color="auto"/>
              <w:right w:val="single" w:sz="4" w:space="0" w:color="auto"/>
            </w:tcBorders>
            <w:shd w:val="clear" w:color="auto" w:fill="auto"/>
            <w:noWrap/>
            <w:vAlign w:val="center"/>
            <w:hideMark/>
          </w:tcPr>
          <w:p w14:paraId="7938D065"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Noise Power(dBm)</w:t>
            </w:r>
          </w:p>
        </w:tc>
        <w:tc>
          <w:tcPr>
            <w:tcW w:w="1040" w:type="dxa"/>
            <w:tcBorders>
              <w:top w:val="nil"/>
              <w:left w:val="nil"/>
              <w:bottom w:val="single" w:sz="4" w:space="0" w:color="auto"/>
              <w:right w:val="single" w:sz="4" w:space="0" w:color="auto"/>
            </w:tcBorders>
            <w:shd w:val="clear" w:color="auto" w:fill="auto"/>
            <w:noWrap/>
            <w:vAlign w:val="center"/>
            <w:hideMark/>
          </w:tcPr>
          <w:p w14:paraId="139FBB7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-116.96 </w:t>
            </w:r>
          </w:p>
        </w:tc>
        <w:tc>
          <w:tcPr>
            <w:tcW w:w="876" w:type="dxa"/>
            <w:tcBorders>
              <w:top w:val="nil"/>
              <w:left w:val="nil"/>
              <w:bottom w:val="single" w:sz="4" w:space="0" w:color="auto"/>
              <w:right w:val="single" w:sz="4" w:space="0" w:color="auto"/>
            </w:tcBorders>
            <w:shd w:val="clear" w:color="auto" w:fill="auto"/>
            <w:noWrap/>
            <w:vAlign w:val="center"/>
            <w:hideMark/>
          </w:tcPr>
          <w:p w14:paraId="71E67E3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-116.96 </w:t>
            </w:r>
          </w:p>
        </w:tc>
        <w:tc>
          <w:tcPr>
            <w:tcW w:w="876" w:type="dxa"/>
            <w:tcBorders>
              <w:top w:val="nil"/>
              <w:left w:val="nil"/>
              <w:bottom w:val="single" w:sz="4" w:space="0" w:color="auto"/>
              <w:right w:val="single" w:sz="4" w:space="0" w:color="auto"/>
            </w:tcBorders>
            <w:shd w:val="clear" w:color="auto" w:fill="auto"/>
            <w:noWrap/>
            <w:vAlign w:val="center"/>
            <w:hideMark/>
          </w:tcPr>
          <w:p w14:paraId="32841B15"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-114.96 </w:t>
            </w:r>
          </w:p>
        </w:tc>
        <w:tc>
          <w:tcPr>
            <w:tcW w:w="876" w:type="dxa"/>
            <w:tcBorders>
              <w:top w:val="nil"/>
              <w:left w:val="nil"/>
              <w:bottom w:val="single" w:sz="4" w:space="0" w:color="auto"/>
              <w:right w:val="single" w:sz="4" w:space="0" w:color="auto"/>
            </w:tcBorders>
            <w:shd w:val="clear" w:color="auto" w:fill="auto"/>
            <w:noWrap/>
            <w:vAlign w:val="center"/>
            <w:hideMark/>
          </w:tcPr>
          <w:p w14:paraId="110FC315"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-114.96 </w:t>
            </w:r>
          </w:p>
        </w:tc>
      </w:tr>
      <w:tr w:rsidR="00744599" w:rsidRPr="0007149A" w14:paraId="3BE548F5" w14:textId="77777777" w:rsidTr="00EB77F8">
        <w:trPr>
          <w:trHeight w:val="469"/>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506561B6"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2H</w:t>
            </w:r>
          </w:p>
        </w:tc>
        <w:tc>
          <w:tcPr>
            <w:tcW w:w="3143" w:type="dxa"/>
            <w:tcBorders>
              <w:top w:val="nil"/>
              <w:left w:val="nil"/>
              <w:bottom w:val="single" w:sz="4" w:space="0" w:color="auto"/>
              <w:right w:val="single" w:sz="4" w:space="0" w:color="auto"/>
            </w:tcBorders>
            <w:shd w:val="clear" w:color="auto" w:fill="auto"/>
            <w:vAlign w:val="center"/>
            <w:hideMark/>
          </w:tcPr>
          <w:p w14:paraId="5C62651F"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FFS: Ambient IoT on-object antenna penalty</w:t>
            </w:r>
          </w:p>
        </w:tc>
        <w:tc>
          <w:tcPr>
            <w:tcW w:w="1040" w:type="dxa"/>
            <w:tcBorders>
              <w:top w:val="nil"/>
              <w:left w:val="nil"/>
              <w:bottom w:val="single" w:sz="4" w:space="0" w:color="auto"/>
              <w:right w:val="single" w:sz="4" w:space="0" w:color="auto"/>
            </w:tcBorders>
            <w:shd w:val="clear" w:color="auto" w:fill="auto"/>
            <w:noWrap/>
            <w:vAlign w:val="center"/>
            <w:hideMark/>
          </w:tcPr>
          <w:p w14:paraId="45CE469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15768053"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7E259A7C"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c>
          <w:tcPr>
            <w:tcW w:w="876" w:type="dxa"/>
            <w:tcBorders>
              <w:top w:val="nil"/>
              <w:left w:val="nil"/>
              <w:bottom w:val="single" w:sz="4" w:space="0" w:color="auto"/>
              <w:right w:val="single" w:sz="4" w:space="0" w:color="auto"/>
            </w:tcBorders>
            <w:shd w:val="clear" w:color="auto" w:fill="auto"/>
            <w:noWrap/>
            <w:vAlign w:val="center"/>
            <w:hideMark/>
          </w:tcPr>
          <w:p w14:paraId="03A478F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0</w:t>
            </w:r>
          </w:p>
        </w:tc>
      </w:tr>
      <w:tr w:rsidR="00744599" w:rsidRPr="0007149A" w14:paraId="5A98CFA0" w14:textId="77777777" w:rsidTr="00EB77F8">
        <w:trPr>
          <w:trHeight w:val="631"/>
        </w:trPr>
        <w:tc>
          <w:tcPr>
            <w:tcW w:w="2634" w:type="dxa"/>
            <w:tcBorders>
              <w:top w:val="nil"/>
              <w:left w:val="single" w:sz="4" w:space="0" w:color="auto"/>
              <w:bottom w:val="single" w:sz="4" w:space="0" w:color="auto"/>
              <w:right w:val="single" w:sz="4" w:space="0" w:color="auto"/>
            </w:tcBorders>
            <w:shd w:val="clear" w:color="auto" w:fill="auto"/>
            <w:vAlign w:val="center"/>
            <w:hideMark/>
          </w:tcPr>
          <w:p w14:paraId="0C13FD0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spatial isolation capability</w:t>
            </w:r>
            <w:r w:rsidRPr="002F0C04">
              <w:rPr>
                <w:rFonts w:ascii="Times New Roman" w:eastAsia="等线" w:hAnsi="Times New Roman"/>
                <w:color w:val="000000"/>
                <w:szCs w:val="20"/>
                <w:lang w:eastAsia="zh-CN"/>
              </w:rPr>
              <w:br/>
              <w:t>for outside topology, this item is antenna beam nulling</w:t>
            </w:r>
          </w:p>
        </w:tc>
        <w:tc>
          <w:tcPr>
            <w:tcW w:w="3143" w:type="dxa"/>
            <w:tcBorders>
              <w:top w:val="nil"/>
              <w:left w:val="nil"/>
              <w:bottom w:val="single" w:sz="4" w:space="0" w:color="auto"/>
              <w:right w:val="single" w:sz="4" w:space="0" w:color="auto"/>
            </w:tcBorders>
            <w:shd w:val="clear" w:color="auto" w:fill="auto"/>
            <w:vAlign w:val="center"/>
            <w:hideMark/>
          </w:tcPr>
          <w:p w14:paraId="75DE091E"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1040" w:type="dxa"/>
            <w:tcBorders>
              <w:top w:val="nil"/>
              <w:left w:val="nil"/>
              <w:bottom w:val="single" w:sz="4" w:space="0" w:color="auto"/>
              <w:right w:val="single" w:sz="4" w:space="0" w:color="auto"/>
            </w:tcBorders>
            <w:shd w:val="clear" w:color="auto" w:fill="auto"/>
            <w:noWrap/>
            <w:vAlign w:val="center"/>
            <w:hideMark/>
          </w:tcPr>
          <w:p w14:paraId="6210CA7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30</w:t>
            </w:r>
          </w:p>
        </w:tc>
        <w:tc>
          <w:tcPr>
            <w:tcW w:w="876" w:type="dxa"/>
            <w:tcBorders>
              <w:top w:val="nil"/>
              <w:left w:val="nil"/>
              <w:bottom w:val="single" w:sz="4" w:space="0" w:color="auto"/>
              <w:right w:val="single" w:sz="4" w:space="0" w:color="auto"/>
            </w:tcBorders>
            <w:shd w:val="clear" w:color="auto" w:fill="auto"/>
            <w:noWrap/>
            <w:vAlign w:val="center"/>
            <w:hideMark/>
          </w:tcPr>
          <w:p w14:paraId="3934402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20</w:t>
            </w:r>
          </w:p>
        </w:tc>
        <w:tc>
          <w:tcPr>
            <w:tcW w:w="876" w:type="dxa"/>
            <w:tcBorders>
              <w:top w:val="nil"/>
              <w:left w:val="nil"/>
              <w:bottom w:val="single" w:sz="4" w:space="0" w:color="auto"/>
              <w:right w:val="single" w:sz="4" w:space="0" w:color="auto"/>
            </w:tcBorders>
            <w:shd w:val="clear" w:color="auto" w:fill="auto"/>
            <w:noWrap/>
            <w:vAlign w:val="center"/>
            <w:hideMark/>
          </w:tcPr>
          <w:p w14:paraId="248CDFF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15</w:t>
            </w:r>
          </w:p>
        </w:tc>
        <w:tc>
          <w:tcPr>
            <w:tcW w:w="876" w:type="dxa"/>
            <w:tcBorders>
              <w:top w:val="nil"/>
              <w:left w:val="nil"/>
              <w:bottom w:val="single" w:sz="4" w:space="0" w:color="auto"/>
              <w:right w:val="single" w:sz="4" w:space="0" w:color="auto"/>
            </w:tcBorders>
            <w:shd w:val="clear" w:color="auto" w:fill="auto"/>
            <w:noWrap/>
            <w:vAlign w:val="center"/>
            <w:hideMark/>
          </w:tcPr>
          <w:p w14:paraId="4B7A015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10</w:t>
            </w:r>
          </w:p>
        </w:tc>
      </w:tr>
      <w:tr w:rsidR="00744599" w:rsidRPr="0007149A" w14:paraId="51E55A29" w14:textId="77777777" w:rsidTr="00EB77F8">
        <w:trPr>
          <w:trHeight w:val="537"/>
        </w:trPr>
        <w:tc>
          <w:tcPr>
            <w:tcW w:w="2634" w:type="dxa"/>
            <w:tcBorders>
              <w:top w:val="nil"/>
              <w:left w:val="single" w:sz="4" w:space="0" w:color="auto"/>
              <w:bottom w:val="single" w:sz="4" w:space="0" w:color="auto"/>
              <w:right w:val="single" w:sz="4" w:space="0" w:color="auto"/>
            </w:tcBorders>
            <w:shd w:val="clear" w:color="auto" w:fill="auto"/>
            <w:vAlign w:val="center"/>
            <w:hideMark/>
          </w:tcPr>
          <w:p w14:paraId="6484D01F"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2X cable, connector loss</w:t>
            </w:r>
          </w:p>
        </w:tc>
        <w:tc>
          <w:tcPr>
            <w:tcW w:w="3143" w:type="dxa"/>
            <w:tcBorders>
              <w:top w:val="nil"/>
              <w:left w:val="nil"/>
              <w:bottom w:val="single" w:sz="4" w:space="0" w:color="auto"/>
              <w:right w:val="single" w:sz="4" w:space="0" w:color="auto"/>
            </w:tcBorders>
            <w:shd w:val="clear" w:color="auto" w:fill="auto"/>
            <w:vAlign w:val="center"/>
            <w:hideMark/>
          </w:tcPr>
          <w:p w14:paraId="56311BEA"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1040" w:type="dxa"/>
            <w:tcBorders>
              <w:top w:val="nil"/>
              <w:left w:val="nil"/>
              <w:bottom w:val="single" w:sz="4" w:space="0" w:color="auto"/>
              <w:right w:val="single" w:sz="4" w:space="0" w:color="auto"/>
            </w:tcBorders>
            <w:shd w:val="clear" w:color="auto" w:fill="auto"/>
            <w:noWrap/>
            <w:vAlign w:val="center"/>
            <w:hideMark/>
          </w:tcPr>
          <w:p w14:paraId="3508B401"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3.00 </w:t>
            </w:r>
          </w:p>
        </w:tc>
        <w:tc>
          <w:tcPr>
            <w:tcW w:w="876" w:type="dxa"/>
            <w:tcBorders>
              <w:top w:val="nil"/>
              <w:left w:val="nil"/>
              <w:bottom w:val="single" w:sz="4" w:space="0" w:color="auto"/>
              <w:right w:val="single" w:sz="4" w:space="0" w:color="auto"/>
            </w:tcBorders>
            <w:shd w:val="clear" w:color="auto" w:fill="auto"/>
            <w:noWrap/>
            <w:vAlign w:val="center"/>
            <w:hideMark/>
          </w:tcPr>
          <w:p w14:paraId="29EE559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3.00 </w:t>
            </w:r>
          </w:p>
        </w:tc>
        <w:tc>
          <w:tcPr>
            <w:tcW w:w="876" w:type="dxa"/>
            <w:tcBorders>
              <w:top w:val="nil"/>
              <w:left w:val="nil"/>
              <w:bottom w:val="single" w:sz="4" w:space="0" w:color="auto"/>
              <w:right w:val="single" w:sz="4" w:space="0" w:color="auto"/>
            </w:tcBorders>
            <w:shd w:val="clear" w:color="auto" w:fill="auto"/>
            <w:noWrap/>
            <w:vAlign w:val="center"/>
            <w:hideMark/>
          </w:tcPr>
          <w:p w14:paraId="375669C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w:t>
            </w:r>
          </w:p>
        </w:tc>
        <w:tc>
          <w:tcPr>
            <w:tcW w:w="876" w:type="dxa"/>
            <w:tcBorders>
              <w:top w:val="nil"/>
              <w:left w:val="nil"/>
              <w:bottom w:val="single" w:sz="4" w:space="0" w:color="auto"/>
              <w:right w:val="single" w:sz="4" w:space="0" w:color="auto"/>
            </w:tcBorders>
            <w:shd w:val="clear" w:color="auto" w:fill="auto"/>
            <w:noWrap/>
            <w:vAlign w:val="center"/>
            <w:hideMark/>
          </w:tcPr>
          <w:p w14:paraId="0924F507"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1</w:t>
            </w:r>
          </w:p>
        </w:tc>
      </w:tr>
      <w:tr w:rsidR="00C7345F" w:rsidRPr="0007149A" w14:paraId="3BAF12E0" w14:textId="77777777" w:rsidTr="00EB77F8">
        <w:trPr>
          <w:trHeight w:val="899"/>
        </w:trPr>
        <w:tc>
          <w:tcPr>
            <w:tcW w:w="2634" w:type="dxa"/>
            <w:tcBorders>
              <w:top w:val="nil"/>
              <w:left w:val="single" w:sz="4" w:space="0" w:color="auto"/>
              <w:bottom w:val="single" w:sz="4" w:space="0" w:color="auto"/>
              <w:right w:val="single" w:sz="4" w:space="0" w:color="auto"/>
            </w:tcBorders>
            <w:shd w:val="clear" w:color="auto" w:fill="auto"/>
            <w:vAlign w:val="center"/>
            <w:hideMark/>
          </w:tcPr>
          <w:p w14:paraId="3A40FC3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lastRenderedPageBreak/>
              <w:t>Rx RF-IC suppression capability</w:t>
            </w:r>
            <w:r w:rsidRPr="002F0C04">
              <w:rPr>
                <w:rFonts w:ascii="Times New Roman" w:eastAsia="等线" w:hAnsi="Times New Roman"/>
                <w:color w:val="000000"/>
                <w:szCs w:val="20"/>
                <w:lang w:eastAsia="zh-CN"/>
              </w:rPr>
              <w:br/>
              <w:t>for outside topology, this item is pathloss suppression interference</w:t>
            </w:r>
          </w:p>
        </w:tc>
        <w:tc>
          <w:tcPr>
            <w:tcW w:w="3143" w:type="dxa"/>
            <w:tcBorders>
              <w:top w:val="nil"/>
              <w:left w:val="nil"/>
              <w:bottom w:val="single" w:sz="4" w:space="0" w:color="auto"/>
              <w:right w:val="single" w:sz="4" w:space="0" w:color="auto"/>
            </w:tcBorders>
            <w:shd w:val="clear" w:color="auto" w:fill="auto"/>
            <w:vAlign w:val="center"/>
            <w:hideMark/>
          </w:tcPr>
          <w:p w14:paraId="6A17F26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1040" w:type="dxa"/>
            <w:tcBorders>
              <w:top w:val="nil"/>
              <w:left w:val="nil"/>
              <w:bottom w:val="single" w:sz="4" w:space="0" w:color="auto"/>
              <w:right w:val="single" w:sz="4" w:space="0" w:color="auto"/>
            </w:tcBorders>
            <w:shd w:val="clear" w:color="auto" w:fill="auto"/>
            <w:noWrap/>
            <w:vAlign w:val="center"/>
            <w:hideMark/>
          </w:tcPr>
          <w:p w14:paraId="33BAB335"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50</w:t>
            </w:r>
          </w:p>
        </w:tc>
        <w:tc>
          <w:tcPr>
            <w:tcW w:w="876" w:type="dxa"/>
            <w:tcBorders>
              <w:top w:val="nil"/>
              <w:left w:val="nil"/>
              <w:bottom w:val="single" w:sz="4" w:space="0" w:color="auto"/>
              <w:right w:val="single" w:sz="4" w:space="0" w:color="auto"/>
            </w:tcBorders>
            <w:shd w:val="clear" w:color="auto" w:fill="auto"/>
            <w:noWrap/>
            <w:vAlign w:val="center"/>
            <w:hideMark/>
          </w:tcPr>
          <w:p w14:paraId="1C79B9AB"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61</w:t>
            </w:r>
          </w:p>
        </w:tc>
        <w:tc>
          <w:tcPr>
            <w:tcW w:w="876" w:type="dxa"/>
            <w:tcBorders>
              <w:top w:val="nil"/>
              <w:left w:val="nil"/>
              <w:bottom w:val="single" w:sz="4" w:space="0" w:color="auto"/>
              <w:right w:val="single" w:sz="4" w:space="0" w:color="auto"/>
            </w:tcBorders>
            <w:shd w:val="clear" w:color="auto" w:fill="auto"/>
            <w:noWrap/>
            <w:vAlign w:val="center"/>
            <w:hideMark/>
          </w:tcPr>
          <w:p w14:paraId="04D49E8E"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50</w:t>
            </w:r>
          </w:p>
        </w:tc>
        <w:tc>
          <w:tcPr>
            <w:tcW w:w="876" w:type="dxa"/>
            <w:tcBorders>
              <w:top w:val="nil"/>
              <w:left w:val="nil"/>
              <w:bottom w:val="single" w:sz="4" w:space="0" w:color="auto"/>
              <w:right w:val="single" w:sz="4" w:space="0" w:color="auto"/>
            </w:tcBorders>
            <w:shd w:val="clear" w:color="auto" w:fill="auto"/>
            <w:noWrap/>
            <w:vAlign w:val="center"/>
            <w:hideMark/>
          </w:tcPr>
          <w:p w14:paraId="6BD3615C"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65</w:t>
            </w:r>
          </w:p>
        </w:tc>
      </w:tr>
      <w:tr w:rsidR="00C7345F" w:rsidRPr="0007149A" w14:paraId="7EA9F944"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017E3A27"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3143" w:type="dxa"/>
            <w:tcBorders>
              <w:top w:val="nil"/>
              <w:left w:val="nil"/>
              <w:bottom w:val="single" w:sz="4" w:space="0" w:color="auto"/>
              <w:right w:val="single" w:sz="4" w:space="0" w:color="auto"/>
            </w:tcBorders>
            <w:shd w:val="clear" w:color="auto" w:fill="auto"/>
            <w:vAlign w:val="center"/>
            <w:hideMark/>
          </w:tcPr>
          <w:p w14:paraId="6289A177"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1040" w:type="dxa"/>
            <w:tcBorders>
              <w:top w:val="nil"/>
              <w:left w:val="nil"/>
              <w:bottom w:val="nil"/>
              <w:right w:val="nil"/>
            </w:tcBorders>
            <w:shd w:val="clear" w:color="auto" w:fill="auto"/>
            <w:noWrap/>
            <w:vAlign w:val="bottom"/>
            <w:hideMark/>
          </w:tcPr>
          <w:p w14:paraId="55042E05" w14:textId="77777777" w:rsidR="008B7831" w:rsidRPr="002F0C04" w:rsidRDefault="008B7831" w:rsidP="00EB77F8">
            <w:pPr>
              <w:rPr>
                <w:rFonts w:ascii="Times New Roman" w:eastAsia="等线" w:hAnsi="Times New Roman"/>
                <w:color w:val="000000"/>
                <w:szCs w:val="20"/>
                <w:lang w:eastAsia="zh-CN"/>
              </w:rPr>
            </w:pPr>
          </w:p>
        </w:tc>
        <w:tc>
          <w:tcPr>
            <w:tcW w:w="876" w:type="dxa"/>
            <w:tcBorders>
              <w:top w:val="nil"/>
              <w:left w:val="nil"/>
              <w:bottom w:val="nil"/>
              <w:right w:val="nil"/>
            </w:tcBorders>
            <w:shd w:val="clear" w:color="auto" w:fill="auto"/>
            <w:noWrap/>
            <w:vAlign w:val="bottom"/>
            <w:hideMark/>
          </w:tcPr>
          <w:p w14:paraId="1C664851" w14:textId="77777777" w:rsidR="008B7831" w:rsidRPr="0007149A" w:rsidRDefault="008B7831" w:rsidP="00EB77F8">
            <w:pPr>
              <w:rPr>
                <w:rFonts w:ascii="Times New Roman" w:hAnsi="Times New Roman"/>
                <w:szCs w:val="20"/>
                <w:lang w:eastAsia="zh-CN"/>
              </w:rPr>
            </w:pPr>
          </w:p>
        </w:tc>
        <w:tc>
          <w:tcPr>
            <w:tcW w:w="876" w:type="dxa"/>
            <w:tcBorders>
              <w:top w:val="nil"/>
              <w:left w:val="nil"/>
              <w:bottom w:val="nil"/>
              <w:right w:val="nil"/>
            </w:tcBorders>
            <w:shd w:val="clear" w:color="auto" w:fill="auto"/>
            <w:noWrap/>
            <w:vAlign w:val="bottom"/>
            <w:hideMark/>
          </w:tcPr>
          <w:p w14:paraId="1AF0FE61" w14:textId="77777777" w:rsidR="008B7831" w:rsidRPr="0007149A" w:rsidRDefault="008B7831" w:rsidP="00EB77F8">
            <w:pPr>
              <w:rPr>
                <w:rFonts w:ascii="Times New Roman" w:hAnsi="Times New Roman"/>
                <w:szCs w:val="20"/>
                <w:lang w:eastAsia="zh-CN"/>
              </w:rPr>
            </w:pPr>
          </w:p>
        </w:tc>
        <w:tc>
          <w:tcPr>
            <w:tcW w:w="876" w:type="dxa"/>
            <w:tcBorders>
              <w:top w:val="nil"/>
              <w:left w:val="nil"/>
              <w:bottom w:val="nil"/>
              <w:right w:val="nil"/>
            </w:tcBorders>
            <w:shd w:val="clear" w:color="auto" w:fill="auto"/>
            <w:noWrap/>
            <w:vAlign w:val="bottom"/>
            <w:hideMark/>
          </w:tcPr>
          <w:p w14:paraId="2A5B967F" w14:textId="77777777" w:rsidR="008B7831" w:rsidRPr="0007149A" w:rsidRDefault="008B7831" w:rsidP="00EB77F8">
            <w:pPr>
              <w:rPr>
                <w:rFonts w:ascii="Times New Roman" w:hAnsi="Times New Roman"/>
                <w:szCs w:val="20"/>
                <w:lang w:eastAsia="zh-CN"/>
              </w:rPr>
            </w:pPr>
          </w:p>
        </w:tc>
      </w:tr>
      <w:tr w:rsidR="008B7831" w:rsidRPr="0007149A" w14:paraId="221A96CD" w14:textId="77777777" w:rsidTr="00EB77F8">
        <w:trPr>
          <w:trHeight w:val="268"/>
        </w:trPr>
        <w:tc>
          <w:tcPr>
            <w:tcW w:w="2634" w:type="dxa"/>
            <w:tcBorders>
              <w:top w:val="nil"/>
              <w:left w:val="single" w:sz="4" w:space="0" w:color="auto"/>
              <w:bottom w:val="single" w:sz="4" w:space="0" w:color="auto"/>
              <w:right w:val="single" w:sz="4" w:space="0" w:color="auto"/>
            </w:tcBorders>
            <w:shd w:val="clear" w:color="000000" w:fill="8EA9DB"/>
            <w:noWrap/>
            <w:vAlign w:val="center"/>
            <w:hideMark/>
          </w:tcPr>
          <w:p w14:paraId="79557CB0"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Total interference cancellation capability</w:t>
            </w:r>
          </w:p>
        </w:tc>
        <w:tc>
          <w:tcPr>
            <w:tcW w:w="3143" w:type="dxa"/>
            <w:tcBorders>
              <w:top w:val="nil"/>
              <w:left w:val="nil"/>
              <w:bottom w:val="single" w:sz="4" w:space="0" w:color="auto"/>
              <w:right w:val="single" w:sz="4" w:space="0" w:color="auto"/>
            </w:tcBorders>
            <w:shd w:val="clear" w:color="000000" w:fill="8EA9DB"/>
            <w:noWrap/>
            <w:vAlign w:val="center"/>
            <w:hideMark/>
          </w:tcPr>
          <w:p w14:paraId="5F9D76B4"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CW cancellation (dB)</w:t>
            </w:r>
          </w:p>
        </w:tc>
        <w:tc>
          <w:tcPr>
            <w:tcW w:w="1040" w:type="dxa"/>
            <w:tcBorders>
              <w:top w:val="single" w:sz="4" w:space="0" w:color="auto"/>
              <w:left w:val="nil"/>
              <w:bottom w:val="single" w:sz="4" w:space="0" w:color="auto"/>
              <w:right w:val="single" w:sz="4" w:space="0" w:color="auto"/>
            </w:tcBorders>
            <w:shd w:val="clear" w:color="000000" w:fill="8EA9DB"/>
            <w:noWrap/>
            <w:vAlign w:val="center"/>
            <w:hideMark/>
          </w:tcPr>
          <w:p w14:paraId="36DFC08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80</w:t>
            </w:r>
          </w:p>
        </w:tc>
        <w:tc>
          <w:tcPr>
            <w:tcW w:w="876" w:type="dxa"/>
            <w:tcBorders>
              <w:top w:val="single" w:sz="4" w:space="0" w:color="auto"/>
              <w:left w:val="nil"/>
              <w:bottom w:val="single" w:sz="4" w:space="0" w:color="auto"/>
              <w:right w:val="single" w:sz="4" w:space="0" w:color="auto"/>
            </w:tcBorders>
            <w:shd w:val="clear" w:color="000000" w:fill="8EA9DB"/>
            <w:noWrap/>
            <w:vAlign w:val="center"/>
            <w:hideMark/>
          </w:tcPr>
          <w:p w14:paraId="40E95BB9"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81</w:t>
            </w:r>
          </w:p>
        </w:tc>
        <w:tc>
          <w:tcPr>
            <w:tcW w:w="876" w:type="dxa"/>
            <w:tcBorders>
              <w:top w:val="single" w:sz="4" w:space="0" w:color="auto"/>
              <w:left w:val="nil"/>
              <w:bottom w:val="single" w:sz="4" w:space="0" w:color="auto"/>
              <w:right w:val="single" w:sz="4" w:space="0" w:color="auto"/>
            </w:tcBorders>
            <w:shd w:val="clear" w:color="000000" w:fill="8EA9DB"/>
            <w:noWrap/>
            <w:vAlign w:val="center"/>
            <w:hideMark/>
          </w:tcPr>
          <w:p w14:paraId="5370A4E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65</w:t>
            </w:r>
          </w:p>
        </w:tc>
        <w:tc>
          <w:tcPr>
            <w:tcW w:w="876" w:type="dxa"/>
            <w:tcBorders>
              <w:top w:val="single" w:sz="4" w:space="0" w:color="auto"/>
              <w:left w:val="nil"/>
              <w:bottom w:val="single" w:sz="4" w:space="0" w:color="auto"/>
              <w:right w:val="single" w:sz="4" w:space="0" w:color="auto"/>
            </w:tcBorders>
            <w:shd w:val="clear" w:color="000000" w:fill="8EA9DB"/>
            <w:noWrap/>
            <w:vAlign w:val="center"/>
            <w:hideMark/>
          </w:tcPr>
          <w:p w14:paraId="2372B31E"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75</w:t>
            </w:r>
          </w:p>
        </w:tc>
      </w:tr>
      <w:tr w:rsidR="00C7345F" w:rsidRPr="0007149A" w14:paraId="7CB4105B"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1331AD8B"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2K1'</w:t>
            </w:r>
          </w:p>
        </w:tc>
        <w:tc>
          <w:tcPr>
            <w:tcW w:w="3143" w:type="dxa"/>
            <w:tcBorders>
              <w:top w:val="nil"/>
              <w:left w:val="nil"/>
              <w:bottom w:val="single" w:sz="4" w:space="0" w:color="auto"/>
              <w:right w:val="single" w:sz="4" w:space="0" w:color="auto"/>
            </w:tcBorders>
            <w:shd w:val="clear" w:color="auto" w:fill="auto"/>
            <w:noWrap/>
            <w:vAlign w:val="center"/>
            <w:hideMark/>
          </w:tcPr>
          <w:p w14:paraId="73DB6684"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Remaining CW interference(dB)</w:t>
            </w:r>
          </w:p>
        </w:tc>
        <w:tc>
          <w:tcPr>
            <w:tcW w:w="1040" w:type="dxa"/>
            <w:tcBorders>
              <w:top w:val="nil"/>
              <w:left w:val="nil"/>
              <w:bottom w:val="single" w:sz="4" w:space="0" w:color="auto"/>
              <w:right w:val="single" w:sz="4" w:space="0" w:color="auto"/>
            </w:tcBorders>
            <w:shd w:val="clear" w:color="auto" w:fill="auto"/>
            <w:noWrap/>
            <w:vAlign w:val="center"/>
            <w:hideMark/>
          </w:tcPr>
          <w:p w14:paraId="42F8CF9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-49.00 </w:t>
            </w:r>
          </w:p>
        </w:tc>
        <w:tc>
          <w:tcPr>
            <w:tcW w:w="876" w:type="dxa"/>
            <w:tcBorders>
              <w:top w:val="nil"/>
              <w:left w:val="nil"/>
              <w:bottom w:val="single" w:sz="4" w:space="0" w:color="auto"/>
              <w:right w:val="single" w:sz="4" w:space="0" w:color="auto"/>
            </w:tcBorders>
            <w:shd w:val="clear" w:color="auto" w:fill="auto"/>
            <w:noWrap/>
            <w:vAlign w:val="center"/>
            <w:hideMark/>
          </w:tcPr>
          <w:p w14:paraId="5E3F99A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-50.00 </w:t>
            </w:r>
          </w:p>
        </w:tc>
        <w:tc>
          <w:tcPr>
            <w:tcW w:w="876" w:type="dxa"/>
            <w:tcBorders>
              <w:top w:val="nil"/>
              <w:left w:val="nil"/>
              <w:bottom w:val="single" w:sz="4" w:space="0" w:color="auto"/>
              <w:right w:val="single" w:sz="4" w:space="0" w:color="auto"/>
            </w:tcBorders>
            <w:shd w:val="clear" w:color="auto" w:fill="auto"/>
            <w:noWrap/>
            <w:vAlign w:val="center"/>
            <w:hideMark/>
          </w:tcPr>
          <w:p w14:paraId="48F6B3C6"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-44.00 </w:t>
            </w:r>
          </w:p>
        </w:tc>
        <w:tc>
          <w:tcPr>
            <w:tcW w:w="876" w:type="dxa"/>
            <w:tcBorders>
              <w:top w:val="nil"/>
              <w:left w:val="nil"/>
              <w:bottom w:val="single" w:sz="4" w:space="0" w:color="auto"/>
              <w:right w:val="single" w:sz="4" w:space="0" w:color="auto"/>
            </w:tcBorders>
            <w:shd w:val="clear" w:color="auto" w:fill="auto"/>
            <w:noWrap/>
            <w:vAlign w:val="center"/>
            <w:hideMark/>
          </w:tcPr>
          <w:p w14:paraId="3B5B826E"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-54.00 </w:t>
            </w:r>
          </w:p>
        </w:tc>
      </w:tr>
      <w:tr w:rsidR="00C7345F" w:rsidRPr="0007149A" w14:paraId="492F644A"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75A96FA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2K3</w:t>
            </w:r>
          </w:p>
        </w:tc>
        <w:tc>
          <w:tcPr>
            <w:tcW w:w="3143" w:type="dxa"/>
            <w:tcBorders>
              <w:top w:val="nil"/>
              <w:left w:val="nil"/>
              <w:bottom w:val="single" w:sz="4" w:space="0" w:color="auto"/>
              <w:right w:val="single" w:sz="4" w:space="0" w:color="auto"/>
            </w:tcBorders>
            <w:shd w:val="clear" w:color="auto" w:fill="auto"/>
            <w:noWrap/>
            <w:vAlign w:val="center"/>
            <w:hideMark/>
          </w:tcPr>
          <w:p w14:paraId="002CA778"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Rx IIP3 capability(dBm) </w:t>
            </w:r>
          </w:p>
        </w:tc>
        <w:tc>
          <w:tcPr>
            <w:tcW w:w="1040" w:type="dxa"/>
            <w:tcBorders>
              <w:top w:val="nil"/>
              <w:left w:val="nil"/>
              <w:bottom w:val="single" w:sz="4" w:space="0" w:color="auto"/>
              <w:right w:val="single" w:sz="4" w:space="0" w:color="auto"/>
            </w:tcBorders>
            <w:shd w:val="clear" w:color="auto" w:fill="auto"/>
            <w:noWrap/>
            <w:vAlign w:val="center"/>
            <w:hideMark/>
          </w:tcPr>
          <w:p w14:paraId="4C2165C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-16.00 </w:t>
            </w:r>
          </w:p>
        </w:tc>
        <w:tc>
          <w:tcPr>
            <w:tcW w:w="876" w:type="dxa"/>
            <w:tcBorders>
              <w:top w:val="nil"/>
              <w:left w:val="nil"/>
              <w:bottom w:val="single" w:sz="4" w:space="0" w:color="auto"/>
              <w:right w:val="single" w:sz="4" w:space="0" w:color="auto"/>
            </w:tcBorders>
            <w:shd w:val="clear" w:color="auto" w:fill="auto"/>
            <w:noWrap/>
            <w:vAlign w:val="center"/>
            <w:hideMark/>
          </w:tcPr>
          <w:p w14:paraId="3849A20A"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-16.00 </w:t>
            </w:r>
          </w:p>
        </w:tc>
        <w:tc>
          <w:tcPr>
            <w:tcW w:w="876" w:type="dxa"/>
            <w:tcBorders>
              <w:top w:val="nil"/>
              <w:left w:val="nil"/>
              <w:bottom w:val="single" w:sz="4" w:space="0" w:color="auto"/>
              <w:right w:val="single" w:sz="4" w:space="0" w:color="auto"/>
            </w:tcBorders>
            <w:shd w:val="clear" w:color="auto" w:fill="auto"/>
            <w:noWrap/>
            <w:vAlign w:val="center"/>
            <w:hideMark/>
          </w:tcPr>
          <w:p w14:paraId="7BDA2455"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-16.00 </w:t>
            </w:r>
          </w:p>
        </w:tc>
        <w:tc>
          <w:tcPr>
            <w:tcW w:w="876" w:type="dxa"/>
            <w:tcBorders>
              <w:top w:val="nil"/>
              <w:left w:val="nil"/>
              <w:bottom w:val="single" w:sz="4" w:space="0" w:color="auto"/>
              <w:right w:val="single" w:sz="4" w:space="0" w:color="auto"/>
            </w:tcBorders>
            <w:shd w:val="clear" w:color="auto" w:fill="auto"/>
            <w:noWrap/>
            <w:vAlign w:val="center"/>
            <w:hideMark/>
          </w:tcPr>
          <w:p w14:paraId="7AB0D4C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-16.00 </w:t>
            </w:r>
          </w:p>
        </w:tc>
      </w:tr>
      <w:tr w:rsidR="00C7345F" w:rsidRPr="0007149A" w14:paraId="2771304B"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382A7C15"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2K4</w:t>
            </w:r>
          </w:p>
        </w:tc>
        <w:tc>
          <w:tcPr>
            <w:tcW w:w="3143" w:type="dxa"/>
            <w:tcBorders>
              <w:top w:val="nil"/>
              <w:left w:val="nil"/>
              <w:bottom w:val="single" w:sz="4" w:space="0" w:color="auto"/>
              <w:right w:val="single" w:sz="4" w:space="0" w:color="auto"/>
            </w:tcBorders>
            <w:shd w:val="clear" w:color="auto" w:fill="auto"/>
            <w:noWrap/>
            <w:vAlign w:val="center"/>
            <w:hideMark/>
          </w:tcPr>
          <w:p w14:paraId="50E6F2E4"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Rx IM3 contribution(dBm) = 2K1'-2*(2k3-2K1')</w:t>
            </w:r>
          </w:p>
        </w:tc>
        <w:tc>
          <w:tcPr>
            <w:tcW w:w="1040" w:type="dxa"/>
            <w:tcBorders>
              <w:top w:val="nil"/>
              <w:left w:val="nil"/>
              <w:bottom w:val="single" w:sz="4" w:space="0" w:color="auto"/>
              <w:right w:val="single" w:sz="4" w:space="0" w:color="auto"/>
            </w:tcBorders>
            <w:shd w:val="clear" w:color="auto" w:fill="auto"/>
            <w:noWrap/>
            <w:vAlign w:val="center"/>
            <w:hideMark/>
          </w:tcPr>
          <w:p w14:paraId="4700F6A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-115.00 </w:t>
            </w:r>
          </w:p>
        </w:tc>
        <w:tc>
          <w:tcPr>
            <w:tcW w:w="876" w:type="dxa"/>
            <w:tcBorders>
              <w:top w:val="nil"/>
              <w:left w:val="nil"/>
              <w:bottom w:val="single" w:sz="4" w:space="0" w:color="auto"/>
              <w:right w:val="single" w:sz="4" w:space="0" w:color="auto"/>
            </w:tcBorders>
            <w:shd w:val="clear" w:color="auto" w:fill="auto"/>
            <w:noWrap/>
            <w:vAlign w:val="center"/>
            <w:hideMark/>
          </w:tcPr>
          <w:p w14:paraId="0B0479F5"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-118.00 </w:t>
            </w:r>
          </w:p>
        </w:tc>
        <w:tc>
          <w:tcPr>
            <w:tcW w:w="876" w:type="dxa"/>
            <w:tcBorders>
              <w:top w:val="nil"/>
              <w:left w:val="nil"/>
              <w:bottom w:val="single" w:sz="4" w:space="0" w:color="auto"/>
              <w:right w:val="single" w:sz="4" w:space="0" w:color="auto"/>
            </w:tcBorders>
            <w:shd w:val="clear" w:color="auto" w:fill="auto"/>
            <w:noWrap/>
            <w:vAlign w:val="center"/>
            <w:hideMark/>
          </w:tcPr>
          <w:p w14:paraId="45C7727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-100.00 </w:t>
            </w:r>
          </w:p>
        </w:tc>
        <w:tc>
          <w:tcPr>
            <w:tcW w:w="876" w:type="dxa"/>
            <w:tcBorders>
              <w:top w:val="nil"/>
              <w:left w:val="nil"/>
              <w:bottom w:val="single" w:sz="4" w:space="0" w:color="auto"/>
              <w:right w:val="single" w:sz="4" w:space="0" w:color="auto"/>
            </w:tcBorders>
            <w:shd w:val="clear" w:color="auto" w:fill="auto"/>
            <w:noWrap/>
            <w:vAlign w:val="center"/>
            <w:hideMark/>
          </w:tcPr>
          <w:p w14:paraId="0F7E02A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-130.00 </w:t>
            </w:r>
          </w:p>
        </w:tc>
      </w:tr>
      <w:tr w:rsidR="00C7345F" w:rsidRPr="0007149A" w14:paraId="31C29070"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2E76744E"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2K5</w:t>
            </w:r>
          </w:p>
        </w:tc>
        <w:tc>
          <w:tcPr>
            <w:tcW w:w="3143" w:type="dxa"/>
            <w:tcBorders>
              <w:top w:val="nil"/>
              <w:left w:val="nil"/>
              <w:bottom w:val="single" w:sz="4" w:space="0" w:color="auto"/>
              <w:right w:val="single" w:sz="4" w:space="0" w:color="auto"/>
            </w:tcBorders>
            <w:shd w:val="clear" w:color="auto" w:fill="auto"/>
            <w:noWrap/>
            <w:vAlign w:val="center"/>
            <w:hideMark/>
          </w:tcPr>
          <w:p w14:paraId="1158978D" w14:textId="77777777" w:rsidR="008B7831" w:rsidRPr="002F0C04" w:rsidRDefault="008B7831" w:rsidP="00EB77F8">
            <w:pPr>
              <w:rPr>
                <w:rFonts w:ascii="Times New Roman" w:eastAsia="等线" w:hAnsi="Times New Roman"/>
                <w:color w:val="000000"/>
                <w:szCs w:val="20"/>
                <w:lang w:eastAsia="zh-CN"/>
              </w:rPr>
            </w:pPr>
            <w:proofErr w:type="gramStart"/>
            <w:r w:rsidRPr="002F0C04">
              <w:rPr>
                <w:rFonts w:ascii="Times New Roman" w:eastAsia="等线" w:hAnsi="Times New Roman"/>
                <w:color w:val="000000"/>
                <w:szCs w:val="20"/>
                <w:lang w:eastAsia="zh-CN"/>
              </w:rPr>
              <w:t>INR(</w:t>
            </w:r>
            <w:proofErr w:type="gramEnd"/>
            <w:r w:rsidRPr="002F0C04">
              <w:rPr>
                <w:rFonts w:ascii="Times New Roman" w:eastAsia="等线" w:hAnsi="Times New Roman"/>
                <w:color w:val="000000"/>
                <w:szCs w:val="20"/>
                <w:lang w:eastAsia="zh-CN"/>
              </w:rPr>
              <w:t>interference to noise ratio) = 2K4-2F</w:t>
            </w:r>
          </w:p>
        </w:tc>
        <w:tc>
          <w:tcPr>
            <w:tcW w:w="1040" w:type="dxa"/>
            <w:tcBorders>
              <w:top w:val="nil"/>
              <w:left w:val="nil"/>
              <w:bottom w:val="single" w:sz="4" w:space="0" w:color="auto"/>
              <w:right w:val="single" w:sz="4" w:space="0" w:color="auto"/>
            </w:tcBorders>
            <w:shd w:val="clear" w:color="auto" w:fill="auto"/>
            <w:noWrap/>
            <w:vAlign w:val="center"/>
            <w:hideMark/>
          </w:tcPr>
          <w:p w14:paraId="0EBAAD14"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1.96 </w:t>
            </w:r>
          </w:p>
        </w:tc>
        <w:tc>
          <w:tcPr>
            <w:tcW w:w="876" w:type="dxa"/>
            <w:tcBorders>
              <w:top w:val="nil"/>
              <w:left w:val="nil"/>
              <w:bottom w:val="single" w:sz="4" w:space="0" w:color="auto"/>
              <w:right w:val="single" w:sz="4" w:space="0" w:color="auto"/>
            </w:tcBorders>
            <w:shd w:val="clear" w:color="auto" w:fill="auto"/>
            <w:noWrap/>
            <w:vAlign w:val="center"/>
            <w:hideMark/>
          </w:tcPr>
          <w:p w14:paraId="2A8E9C3A"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-1.04 </w:t>
            </w:r>
          </w:p>
        </w:tc>
        <w:tc>
          <w:tcPr>
            <w:tcW w:w="876" w:type="dxa"/>
            <w:tcBorders>
              <w:top w:val="nil"/>
              <w:left w:val="nil"/>
              <w:bottom w:val="single" w:sz="4" w:space="0" w:color="auto"/>
              <w:right w:val="single" w:sz="4" w:space="0" w:color="auto"/>
            </w:tcBorders>
            <w:shd w:val="clear" w:color="auto" w:fill="auto"/>
            <w:noWrap/>
            <w:vAlign w:val="center"/>
            <w:hideMark/>
          </w:tcPr>
          <w:p w14:paraId="3C0C2D3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14.96 </w:t>
            </w:r>
          </w:p>
        </w:tc>
        <w:tc>
          <w:tcPr>
            <w:tcW w:w="876" w:type="dxa"/>
            <w:tcBorders>
              <w:top w:val="nil"/>
              <w:left w:val="nil"/>
              <w:bottom w:val="single" w:sz="4" w:space="0" w:color="auto"/>
              <w:right w:val="single" w:sz="4" w:space="0" w:color="auto"/>
            </w:tcBorders>
            <w:shd w:val="clear" w:color="auto" w:fill="auto"/>
            <w:noWrap/>
            <w:vAlign w:val="center"/>
            <w:hideMark/>
          </w:tcPr>
          <w:p w14:paraId="3A308B00"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-15.04 </w:t>
            </w:r>
          </w:p>
        </w:tc>
      </w:tr>
      <w:tr w:rsidR="00C7345F" w:rsidRPr="0007149A" w14:paraId="20D37E80" w14:textId="77777777" w:rsidTr="00EB77F8">
        <w:trPr>
          <w:trHeight w:val="429"/>
        </w:trPr>
        <w:tc>
          <w:tcPr>
            <w:tcW w:w="2634" w:type="dxa"/>
            <w:tcBorders>
              <w:top w:val="nil"/>
              <w:left w:val="single" w:sz="4" w:space="0" w:color="auto"/>
              <w:bottom w:val="single" w:sz="4" w:space="0" w:color="auto"/>
              <w:right w:val="single" w:sz="4" w:space="0" w:color="auto"/>
            </w:tcBorders>
            <w:shd w:val="clear" w:color="000000" w:fill="F4B084"/>
            <w:noWrap/>
            <w:vAlign w:val="center"/>
            <w:hideMark/>
          </w:tcPr>
          <w:p w14:paraId="11E6EBFF"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2K2</w:t>
            </w:r>
          </w:p>
        </w:tc>
        <w:tc>
          <w:tcPr>
            <w:tcW w:w="3143" w:type="dxa"/>
            <w:tcBorders>
              <w:top w:val="nil"/>
              <w:left w:val="nil"/>
              <w:bottom w:val="single" w:sz="4" w:space="0" w:color="auto"/>
              <w:right w:val="single" w:sz="4" w:space="0" w:color="auto"/>
            </w:tcBorders>
            <w:shd w:val="clear" w:color="000000" w:fill="F4B084"/>
            <w:vAlign w:val="center"/>
            <w:hideMark/>
          </w:tcPr>
          <w:p w14:paraId="62F85B65"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Receiver sensitivity loss(dB) = 10*log10(1+2K5)</w:t>
            </w:r>
          </w:p>
        </w:tc>
        <w:tc>
          <w:tcPr>
            <w:tcW w:w="1040" w:type="dxa"/>
            <w:tcBorders>
              <w:top w:val="nil"/>
              <w:left w:val="nil"/>
              <w:bottom w:val="single" w:sz="4" w:space="0" w:color="auto"/>
              <w:right w:val="single" w:sz="4" w:space="0" w:color="auto"/>
            </w:tcBorders>
            <w:shd w:val="clear" w:color="000000" w:fill="F4B084"/>
            <w:noWrap/>
            <w:vAlign w:val="center"/>
            <w:hideMark/>
          </w:tcPr>
          <w:p w14:paraId="6CD70FA6"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4.10 </w:t>
            </w:r>
          </w:p>
        </w:tc>
        <w:tc>
          <w:tcPr>
            <w:tcW w:w="876" w:type="dxa"/>
            <w:tcBorders>
              <w:top w:val="nil"/>
              <w:left w:val="nil"/>
              <w:bottom w:val="single" w:sz="4" w:space="0" w:color="auto"/>
              <w:right w:val="single" w:sz="4" w:space="0" w:color="auto"/>
            </w:tcBorders>
            <w:shd w:val="clear" w:color="000000" w:fill="F4B084"/>
            <w:noWrap/>
            <w:vAlign w:val="center"/>
            <w:hideMark/>
          </w:tcPr>
          <w:p w14:paraId="11804AF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2.52 </w:t>
            </w:r>
          </w:p>
        </w:tc>
        <w:tc>
          <w:tcPr>
            <w:tcW w:w="876" w:type="dxa"/>
            <w:tcBorders>
              <w:top w:val="nil"/>
              <w:left w:val="nil"/>
              <w:bottom w:val="single" w:sz="4" w:space="0" w:color="auto"/>
              <w:right w:val="single" w:sz="4" w:space="0" w:color="auto"/>
            </w:tcBorders>
            <w:shd w:val="clear" w:color="000000" w:fill="F4B084"/>
            <w:noWrap/>
            <w:vAlign w:val="center"/>
            <w:hideMark/>
          </w:tcPr>
          <w:p w14:paraId="01C8C2B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15.10 </w:t>
            </w:r>
          </w:p>
        </w:tc>
        <w:tc>
          <w:tcPr>
            <w:tcW w:w="876" w:type="dxa"/>
            <w:tcBorders>
              <w:top w:val="nil"/>
              <w:left w:val="nil"/>
              <w:bottom w:val="single" w:sz="4" w:space="0" w:color="auto"/>
              <w:right w:val="single" w:sz="4" w:space="0" w:color="auto"/>
            </w:tcBorders>
            <w:shd w:val="clear" w:color="000000" w:fill="F4B084"/>
            <w:noWrap/>
            <w:vAlign w:val="center"/>
            <w:hideMark/>
          </w:tcPr>
          <w:p w14:paraId="0DE2D04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0.13 </w:t>
            </w:r>
          </w:p>
        </w:tc>
      </w:tr>
      <w:tr w:rsidR="00C7345F" w:rsidRPr="0007149A" w14:paraId="5FE4391A" w14:textId="77777777" w:rsidTr="00EB77F8">
        <w:trPr>
          <w:trHeight w:val="268"/>
        </w:trPr>
        <w:tc>
          <w:tcPr>
            <w:tcW w:w="2634" w:type="dxa"/>
            <w:tcBorders>
              <w:top w:val="nil"/>
              <w:left w:val="single" w:sz="4" w:space="0" w:color="auto"/>
              <w:bottom w:val="single" w:sz="4" w:space="0" w:color="auto"/>
              <w:right w:val="single" w:sz="4" w:space="0" w:color="auto"/>
            </w:tcBorders>
            <w:shd w:val="clear" w:color="auto" w:fill="auto"/>
            <w:noWrap/>
            <w:vAlign w:val="center"/>
            <w:hideMark/>
          </w:tcPr>
          <w:p w14:paraId="7C9E48F8"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3143" w:type="dxa"/>
            <w:tcBorders>
              <w:top w:val="nil"/>
              <w:left w:val="nil"/>
              <w:bottom w:val="single" w:sz="4" w:space="0" w:color="auto"/>
              <w:right w:val="single" w:sz="4" w:space="0" w:color="auto"/>
            </w:tcBorders>
            <w:shd w:val="clear" w:color="auto" w:fill="auto"/>
            <w:noWrap/>
            <w:vAlign w:val="center"/>
            <w:hideMark/>
          </w:tcPr>
          <w:p w14:paraId="5F6240B0"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1040" w:type="dxa"/>
            <w:tcBorders>
              <w:top w:val="nil"/>
              <w:left w:val="nil"/>
              <w:bottom w:val="single" w:sz="4" w:space="0" w:color="auto"/>
              <w:right w:val="single" w:sz="4" w:space="0" w:color="auto"/>
            </w:tcBorders>
            <w:shd w:val="clear" w:color="auto" w:fill="auto"/>
            <w:noWrap/>
            <w:vAlign w:val="center"/>
            <w:hideMark/>
          </w:tcPr>
          <w:p w14:paraId="57587DAC"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78DA123D"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60FA976F"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c>
          <w:tcPr>
            <w:tcW w:w="876" w:type="dxa"/>
            <w:tcBorders>
              <w:top w:val="nil"/>
              <w:left w:val="nil"/>
              <w:bottom w:val="single" w:sz="4" w:space="0" w:color="auto"/>
              <w:right w:val="single" w:sz="4" w:space="0" w:color="auto"/>
            </w:tcBorders>
            <w:shd w:val="clear" w:color="auto" w:fill="auto"/>
            <w:noWrap/>
            <w:vAlign w:val="center"/>
            <w:hideMark/>
          </w:tcPr>
          <w:p w14:paraId="08905F1C"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　</w:t>
            </w:r>
          </w:p>
        </w:tc>
      </w:tr>
      <w:tr w:rsidR="00C7345F" w:rsidRPr="0007149A" w14:paraId="6C6F5648" w14:textId="77777777" w:rsidTr="00EB77F8">
        <w:trPr>
          <w:trHeight w:val="268"/>
        </w:trPr>
        <w:tc>
          <w:tcPr>
            <w:tcW w:w="2634" w:type="dxa"/>
            <w:tcBorders>
              <w:top w:val="nil"/>
              <w:left w:val="single" w:sz="4" w:space="0" w:color="auto"/>
              <w:bottom w:val="single" w:sz="4" w:space="0" w:color="auto"/>
              <w:right w:val="single" w:sz="4" w:space="0" w:color="auto"/>
            </w:tcBorders>
            <w:shd w:val="clear" w:color="000000" w:fill="A9D08E"/>
            <w:noWrap/>
            <w:vAlign w:val="center"/>
            <w:hideMark/>
          </w:tcPr>
          <w:p w14:paraId="2300D743"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2K1</w:t>
            </w:r>
          </w:p>
        </w:tc>
        <w:tc>
          <w:tcPr>
            <w:tcW w:w="3143" w:type="dxa"/>
            <w:tcBorders>
              <w:top w:val="nil"/>
              <w:left w:val="nil"/>
              <w:bottom w:val="single" w:sz="4" w:space="0" w:color="auto"/>
              <w:right w:val="single" w:sz="4" w:space="0" w:color="auto"/>
            </w:tcBorders>
            <w:shd w:val="clear" w:color="000000" w:fill="A9D08E"/>
            <w:noWrap/>
            <w:vAlign w:val="center"/>
            <w:hideMark/>
          </w:tcPr>
          <w:p w14:paraId="724EF4E9"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equivalent the item 2K4</w:t>
            </w:r>
          </w:p>
        </w:tc>
        <w:tc>
          <w:tcPr>
            <w:tcW w:w="1040" w:type="dxa"/>
            <w:tcBorders>
              <w:top w:val="nil"/>
              <w:left w:val="nil"/>
              <w:bottom w:val="single" w:sz="4" w:space="0" w:color="auto"/>
              <w:right w:val="single" w:sz="4" w:space="0" w:color="auto"/>
            </w:tcBorders>
            <w:shd w:val="clear" w:color="000000" w:fill="A9D08E"/>
            <w:noWrap/>
            <w:vAlign w:val="center"/>
            <w:hideMark/>
          </w:tcPr>
          <w:p w14:paraId="5A168B19"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-115.00 </w:t>
            </w:r>
          </w:p>
        </w:tc>
        <w:tc>
          <w:tcPr>
            <w:tcW w:w="876" w:type="dxa"/>
            <w:tcBorders>
              <w:top w:val="nil"/>
              <w:left w:val="nil"/>
              <w:bottom w:val="single" w:sz="4" w:space="0" w:color="auto"/>
              <w:right w:val="single" w:sz="4" w:space="0" w:color="auto"/>
            </w:tcBorders>
            <w:shd w:val="clear" w:color="000000" w:fill="A9D08E"/>
            <w:noWrap/>
            <w:vAlign w:val="center"/>
            <w:hideMark/>
          </w:tcPr>
          <w:p w14:paraId="2DE3330C"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-118.00 </w:t>
            </w:r>
          </w:p>
        </w:tc>
        <w:tc>
          <w:tcPr>
            <w:tcW w:w="876" w:type="dxa"/>
            <w:tcBorders>
              <w:top w:val="nil"/>
              <w:left w:val="nil"/>
              <w:bottom w:val="single" w:sz="4" w:space="0" w:color="auto"/>
              <w:right w:val="single" w:sz="4" w:space="0" w:color="auto"/>
            </w:tcBorders>
            <w:shd w:val="clear" w:color="000000" w:fill="A9D08E"/>
            <w:noWrap/>
            <w:vAlign w:val="center"/>
            <w:hideMark/>
          </w:tcPr>
          <w:p w14:paraId="002A1B98"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-100.00 </w:t>
            </w:r>
          </w:p>
        </w:tc>
        <w:tc>
          <w:tcPr>
            <w:tcW w:w="876" w:type="dxa"/>
            <w:tcBorders>
              <w:top w:val="nil"/>
              <w:left w:val="nil"/>
              <w:bottom w:val="single" w:sz="4" w:space="0" w:color="auto"/>
              <w:right w:val="single" w:sz="4" w:space="0" w:color="auto"/>
            </w:tcBorders>
            <w:shd w:val="clear" w:color="000000" w:fill="A9D08E"/>
            <w:noWrap/>
            <w:vAlign w:val="center"/>
            <w:hideMark/>
          </w:tcPr>
          <w:p w14:paraId="6A714D97"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-130.00 </w:t>
            </w:r>
          </w:p>
        </w:tc>
      </w:tr>
      <w:tr w:rsidR="00C7345F" w:rsidRPr="0007149A" w14:paraId="7C5BBAB6" w14:textId="77777777" w:rsidTr="00EB77F8">
        <w:trPr>
          <w:trHeight w:val="1114"/>
        </w:trPr>
        <w:tc>
          <w:tcPr>
            <w:tcW w:w="2634" w:type="dxa"/>
            <w:tcBorders>
              <w:top w:val="nil"/>
              <w:left w:val="single" w:sz="4" w:space="0" w:color="auto"/>
              <w:bottom w:val="single" w:sz="4" w:space="0" w:color="auto"/>
              <w:right w:val="single" w:sz="4" w:space="0" w:color="auto"/>
            </w:tcBorders>
            <w:shd w:val="clear" w:color="000000" w:fill="A9D08E"/>
            <w:noWrap/>
            <w:vAlign w:val="center"/>
            <w:hideMark/>
          </w:tcPr>
          <w:p w14:paraId="684B6455"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2K</w:t>
            </w:r>
          </w:p>
        </w:tc>
        <w:tc>
          <w:tcPr>
            <w:tcW w:w="3143" w:type="dxa"/>
            <w:tcBorders>
              <w:top w:val="nil"/>
              <w:left w:val="nil"/>
              <w:bottom w:val="single" w:sz="4" w:space="0" w:color="auto"/>
              <w:right w:val="single" w:sz="4" w:space="0" w:color="auto"/>
            </w:tcBorders>
            <w:shd w:val="clear" w:color="000000" w:fill="A9D08E"/>
            <w:vAlign w:val="center"/>
            <w:hideMark/>
          </w:tcPr>
          <w:p w14:paraId="2F54EDCB" w14:textId="77777777" w:rsidR="008B7831" w:rsidRPr="002F0C04" w:rsidRDefault="008B7831" w:rsidP="00EB77F8">
            <w:pP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equivalent </w:t>
            </w:r>
            <w:proofErr w:type="spellStart"/>
            <w:r w:rsidRPr="002F0C04">
              <w:rPr>
                <w:rFonts w:ascii="Times New Roman" w:eastAsia="等线" w:hAnsi="Times New Roman"/>
                <w:color w:val="000000"/>
                <w:szCs w:val="20"/>
                <w:lang w:eastAsia="zh-CN"/>
              </w:rPr>
              <w:t>cw</w:t>
            </w:r>
            <w:proofErr w:type="spellEnd"/>
            <w:r w:rsidRPr="002F0C04">
              <w:rPr>
                <w:rFonts w:ascii="Times New Roman" w:eastAsia="等线" w:hAnsi="Times New Roman"/>
                <w:color w:val="000000"/>
                <w:szCs w:val="20"/>
                <w:lang w:eastAsia="zh-CN"/>
              </w:rPr>
              <w:t xml:space="preserve"> cancellation capability</w:t>
            </w:r>
            <w:r w:rsidRPr="002F0C04">
              <w:rPr>
                <w:rFonts w:ascii="Times New Roman" w:eastAsia="等线" w:hAnsi="Times New Roman"/>
                <w:color w:val="000000"/>
                <w:szCs w:val="20"/>
                <w:lang w:eastAsia="zh-CN"/>
              </w:rPr>
              <w:br/>
              <w:t>=1E'1+1E'2+2C-C22-C13-C28</w:t>
            </w:r>
          </w:p>
        </w:tc>
        <w:tc>
          <w:tcPr>
            <w:tcW w:w="1040" w:type="dxa"/>
            <w:tcBorders>
              <w:top w:val="nil"/>
              <w:left w:val="nil"/>
              <w:bottom w:val="single" w:sz="4" w:space="0" w:color="auto"/>
              <w:right w:val="single" w:sz="4" w:space="0" w:color="auto"/>
            </w:tcBorders>
            <w:shd w:val="clear" w:color="000000" w:fill="A9D08E"/>
            <w:noWrap/>
            <w:vAlign w:val="center"/>
            <w:hideMark/>
          </w:tcPr>
          <w:p w14:paraId="68334136"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146.00 </w:t>
            </w:r>
          </w:p>
        </w:tc>
        <w:tc>
          <w:tcPr>
            <w:tcW w:w="876" w:type="dxa"/>
            <w:tcBorders>
              <w:top w:val="nil"/>
              <w:left w:val="nil"/>
              <w:bottom w:val="single" w:sz="4" w:space="0" w:color="auto"/>
              <w:right w:val="single" w:sz="4" w:space="0" w:color="auto"/>
            </w:tcBorders>
            <w:shd w:val="clear" w:color="000000" w:fill="A9D08E"/>
            <w:noWrap/>
            <w:vAlign w:val="center"/>
            <w:hideMark/>
          </w:tcPr>
          <w:p w14:paraId="1159A4DD"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149.00 </w:t>
            </w:r>
          </w:p>
        </w:tc>
        <w:tc>
          <w:tcPr>
            <w:tcW w:w="876" w:type="dxa"/>
            <w:tcBorders>
              <w:top w:val="nil"/>
              <w:left w:val="nil"/>
              <w:bottom w:val="single" w:sz="4" w:space="0" w:color="auto"/>
              <w:right w:val="single" w:sz="4" w:space="0" w:color="auto"/>
            </w:tcBorders>
            <w:shd w:val="clear" w:color="000000" w:fill="A9D08E"/>
            <w:noWrap/>
            <w:vAlign w:val="center"/>
            <w:hideMark/>
          </w:tcPr>
          <w:p w14:paraId="37166982"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121.00 </w:t>
            </w:r>
          </w:p>
        </w:tc>
        <w:tc>
          <w:tcPr>
            <w:tcW w:w="876" w:type="dxa"/>
            <w:tcBorders>
              <w:top w:val="nil"/>
              <w:left w:val="nil"/>
              <w:bottom w:val="single" w:sz="4" w:space="0" w:color="auto"/>
              <w:right w:val="single" w:sz="4" w:space="0" w:color="auto"/>
            </w:tcBorders>
            <w:shd w:val="clear" w:color="000000" w:fill="A9D08E"/>
            <w:noWrap/>
            <w:vAlign w:val="center"/>
            <w:hideMark/>
          </w:tcPr>
          <w:p w14:paraId="71DA750B" w14:textId="77777777" w:rsidR="008B7831" w:rsidRPr="002F0C04" w:rsidRDefault="008B7831" w:rsidP="00EB77F8">
            <w:pPr>
              <w:jc w:val="center"/>
              <w:rPr>
                <w:rFonts w:ascii="Times New Roman" w:eastAsia="等线" w:hAnsi="Times New Roman"/>
                <w:color w:val="000000"/>
                <w:szCs w:val="20"/>
                <w:lang w:eastAsia="zh-CN"/>
              </w:rPr>
            </w:pPr>
            <w:r w:rsidRPr="002F0C04">
              <w:rPr>
                <w:rFonts w:ascii="Times New Roman" w:eastAsia="等线" w:hAnsi="Times New Roman"/>
                <w:color w:val="000000"/>
                <w:szCs w:val="20"/>
                <w:lang w:eastAsia="zh-CN"/>
              </w:rPr>
              <w:t xml:space="preserve">151.00 </w:t>
            </w:r>
          </w:p>
        </w:tc>
      </w:tr>
    </w:tbl>
    <w:p w14:paraId="18DA0F6E" w14:textId="77777777" w:rsidR="00B14A00" w:rsidRPr="00345C8F" w:rsidRDefault="00B14A00">
      <w:pPr>
        <w:spacing w:before="120" w:after="120"/>
        <w:rPr>
          <w:rFonts w:ascii="Times New Roman" w:eastAsia="宋体" w:hAnsi="Times New Roman"/>
        </w:rPr>
      </w:pPr>
    </w:p>
    <w:sectPr w:rsidR="00B14A00" w:rsidRPr="00345C8F" w:rsidSect="00D3561E">
      <w:footerReference w:type="default" r:id="rId18"/>
      <w:pgSz w:w="11906" w:h="16838"/>
      <w:pgMar w:top="1440" w:right="1080" w:bottom="1440" w:left="1080"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B7762" w16cex:dateUtc="2024-08-05T08:08:00Z"/>
  <w16cex:commentExtensible w16cex:durableId="2A5B6C50" w16cex:dateUtc="2024-08-05T07:20:00Z"/>
  <w16cex:commentExtensible w16cex:durableId="2A5FE48D" w16cex:dateUtc="2024-08-08T16: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9ACE0" w14:textId="77777777" w:rsidR="00746F32" w:rsidRDefault="00746F32">
      <w:r>
        <w:separator/>
      </w:r>
    </w:p>
  </w:endnote>
  <w:endnote w:type="continuationSeparator" w:id="0">
    <w:p w14:paraId="61C62A3E" w14:textId="77777777" w:rsidR="00746F32" w:rsidRDefault="00746F32">
      <w:r>
        <w:continuationSeparator/>
      </w:r>
    </w:p>
  </w:endnote>
  <w:endnote w:type="continuationNotice" w:id="1">
    <w:p w14:paraId="26136D0F" w14:textId="77777777" w:rsidR="00746F32" w:rsidRDefault="00746F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4448291"/>
      <w:docPartObj>
        <w:docPartGallery w:val="Page Numbers (Bottom of Page)"/>
        <w:docPartUnique/>
      </w:docPartObj>
    </w:sdtPr>
    <w:sdtContent>
      <w:sdt>
        <w:sdtPr>
          <w:id w:val="1728636285"/>
          <w:docPartObj>
            <w:docPartGallery w:val="Page Numbers (Top of Page)"/>
            <w:docPartUnique/>
          </w:docPartObj>
        </w:sdtPr>
        <w:sdtContent>
          <w:p w14:paraId="5197B2DA" w14:textId="3AAA926B" w:rsidR="00746F32" w:rsidRDefault="00746F32">
            <w:pPr>
              <w:pStyle w:val="af8"/>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1280A966" w14:textId="77777777" w:rsidR="00746F32" w:rsidRDefault="00746F32">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731EF" w14:textId="77777777" w:rsidR="00746F32" w:rsidRDefault="00746F32">
      <w:r>
        <w:separator/>
      </w:r>
    </w:p>
  </w:footnote>
  <w:footnote w:type="continuationSeparator" w:id="0">
    <w:p w14:paraId="46AC90C7" w14:textId="77777777" w:rsidR="00746F32" w:rsidRDefault="00746F32">
      <w:r>
        <w:continuationSeparator/>
      </w:r>
    </w:p>
  </w:footnote>
  <w:footnote w:type="continuationNotice" w:id="1">
    <w:p w14:paraId="208051B4" w14:textId="77777777" w:rsidR="00746F32" w:rsidRDefault="00746F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0A728D4"/>
    <w:multiLevelType w:val="hybridMultilevel"/>
    <w:tmpl w:val="02CA7B6E"/>
    <w:lvl w:ilvl="0" w:tplc="B5E00976">
      <w:start w:val="1"/>
      <w:numFmt w:val="bullet"/>
      <w:lvlText w:val="o"/>
      <w:lvlJc w:val="left"/>
      <w:pPr>
        <w:tabs>
          <w:tab w:val="num" w:pos="720"/>
        </w:tabs>
        <w:ind w:left="720" w:hanging="360"/>
      </w:pPr>
      <w:rPr>
        <w:rFonts w:ascii="Courier New" w:hAnsi="Courier New" w:hint="default"/>
      </w:rPr>
    </w:lvl>
    <w:lvl w:ilvl="1" w:tplc="53486A72">
      <w:start w:val="1"/>
      <w:numFmt w:val="bullet"/>
      <w:lvlText w:val="o"/>
      <w:lvlJc w:val="left"/>
      <w:pPr>
        <w:tabs>
          <w:tab w:val="num" w:pos="1440"/>
        </w:tabs>
        <w:ind w:left="1440" w:hanging="360"/>
      </w:pPr>
      <w:rPr>
        <w:rFonts w:ascii="Courier New" w:hAnsi="Courier New" w:hint="default"/>
      </w:rPr>
    </w:lvl>
    <w:lvl w:ilvl="2" w:tplc="F6CC8610" w:tentative="1">
      <w:start w:val="1"/>
      <w:numFmt w:val="bullet"/>
      <w:lvlText w:val="o"/>
      <w:lvlJc w:val="left"/>
      <w:pPr>
        <w:tabs>
          <w:tab w:val="num" w:pos="2160"/>
        </w:tabs>
        <w:ind w:left="2160" w:hanging="360"/>
      </w:pPr>
      <w:rPr>
        <w:rFonts w:ascii="Courier New" w:hAnsi="Courier New" w:hint="default"/>
      </w:rPr>
    </w:lvl>
    <w:lvl w:ilvl="3" w:tplc="73E6D8E8" w:tentative="1">
      <w:start w:val="1"/>
      <w:numFmt w:val="bullet"/>
      <w:lvlText w:val="o"/>
      <w:lvlJc w:val="left"/>
      <w:pPr>
        <w:tabs>
          <w:tab w:val="num" w:pos="2880"/>
        </w:tabs>
        <w:ind w:left="2880" w:hanging="360"/>
      </w:pPr>
      <w:rPr>
        <w:rFonts w:ascii="Courier New" w:hAnsi="Courier New" w:hint="default"/>
      </w:rPr>
    </w:lvl>
    <w:lvl w:ilvl="4" w:tplc="B44406F0" w:tentative="1">
      <w:start w:val="1"/>
      <w:numFmt w:val="bullet"/>
      <w:lvlText w:val="o"/>
      <w:lvlJc w:val="left"/>
      <w:pPr>
        <w:tabs>
          <w:tab w:val="num" w:pos="3600"/>
        </w:tabs>
        <w:ind w:left="3600" w:hanging="360"/>
      </w:pPr>
      <w:rPr>
        <w:rFonts w:ascii="Courier New" w:hAnsi="Courier New" w:hint="default"/>
      </w:rPr>
    </w:lvl>
    <w:lvl w:ilvl="5" w:tplc="905ED0A2" w:tentative="1">
      <w:start w:val="1"/>
      <w:numFmt w:val="bullet"/>
      <w:lvlText w:val="o"/>
      <w:lvlJc w:val="left"/>
      <w:pPr>
        <w:tabs>
          <w:tab w:val="num" w:pos="4320"/>
        </w:tabs>
        <w:ind w:left="4320" w:hanging="360"/>
      </w:pPr>
      <w:rPr>
        <w:rFonts w:ascii="Courier New" w:hAnsi="Courier New" w:hint="default"/>
      </w:rPr>
    </w:lvl>
    <w:lvl w:ilvl="6" w:tplc="51C8FCDE" w:tentative="1">
      <w:start w:val="1"/>
      <w:numFmt w:val="bullet"/>
      <w:lvlText w:val="o"/>
      <w:lvlJc w:val="left"/>
      <w:pPr>
        <w:tabs>
          <w:tab w:val="num" w:pos="5040"/>
        </w:tabs>
        <w:ind w:left="5040" w:hanging="360"/>
      </w:pPr>
      <w:rPr>
        <w:rFonts w:ascii="Courier New" w:hAnsi="Courier New" w:hint="default"/>
      </w:rPr>
    </w:lvl>
    <w:lvl w:ilvl="7" w:tplc="561E15F4" w:tentative="1">
      <w:start w:val="1"/>
      <w:numFmt w:val="bullet"/>
      <w:lvlText w:val="o"/>
      <w:lvlJc w:val="left"/>
      <w:pPr>
        <w:tabs>
          <w:tab w:val="num" w:pos="5760"/>
        </w:tabs>
        <w:ind w:left="5760" w:hanging="360"/>
      </w:pPr>
      <w:rPr>
        <w:rFonts w:ascii="Courier New" w:hAnsi="Courier New" w:hint="default"/>
      </w:rPr>
    </w:lvl>
    <w:lvl w:ilvl="8" w:tplc="A6442FCC"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01FF3A04"/>
    <w:multiLevelType w:val="hybridMultilevel"/>
    <w:tmpl w:val="FA10E010"/>
    <w:styleLink w:val="StyleBulleted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4D169E6"/>
    <w:multiLevelType w:val="hybridMultilevel"/>
    <w:tmpl w:val="C0F4F7F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BC7690"/>
    <w:multiLevelType w:val="hybridMultilevel"/>
    <w:tmpl w:val="67186EEE"/>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D0103B6"/>
    <w:multiLevelType w:val="multilevel"/>
    <w:tmpl w:val="0D0103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71199C"/>
    <w:multiLevelType w:val="hybridMultilevel"/>
    <w:tmpl w:val="AE1CFAAA"/>
    <w:lvl w:ilvl="0" w:tplc="4BE85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0F1CD9"/>
    <w:multiLevelType w:val="hybridMultilevel"/>
    <w:tmpl w:val="AE1CFAAA"/>
    <w:lvl w:ilvl="0" w:tplc="4BE85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A56032"/>
    <w:multiLevelType w:val="hybridMultilevel"/>
    <w:tmpl w:val="71FE7A0A"/>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9A63FA"/>
    <w:multiLevelType w:val="hybridMultilevel"/>
    <w:tmpl w:val="05248302"/>
    <w:lvl w:ilvl="0" w:tplc="E604AD5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1F577453"/>
    <w:multiLevelType w:val="hybridMultilevel"/>
    <w:tmpl w:val="C80274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680F01"/>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7CC08C0"/>
    <w:multiLevelType w:val="hybridMultilevel"/>
    <w:tmpl w:val="CE72A4F4"/>
    <w:lvl w:ilvl="0" w:tplc="9C4C884A">
      <w:start w:val="1"/>
      <w:numFmt w:val="bullet"/>
      <w:lvlText w:val="•"/>
      <w:lvlJc w:val="left"/>
      <w:pPr>
        <w:tabs>
          <w:tab w:val="num" w:pos="720"/>
        </w:tabs>
        <w:ind w:left="720" w:hanging="360"/>
      </w:pPr>
      <w:rPr>
        <w:rFonts w:ascii="Arial" w:hAnsi="Arial" w:hint="default"/>
      </w:rPr>
    </w:lvl>
    <w:lvl w:ilvl="1" w:tplc="17D25C6C">
      <w:numFmt w:val="bullet"/>
      <w:lvlText w:val="•"/>
      <w:lvlJc w:val="left"/>
      <w:pPr>
        <w:tabs>
          <w:tab w:val="num" w:pos="1440"/>
        </w:tabs>
        <w:ind w:left="1440" w:hanging="360"/>
      </w:pPr>
      <w:rPr>
        <w:rFonts w:ascii="Arial" w:hAnsi="Arial" w:hint="default"/>
      </w:rPr>
    </w:lvl>
    <w:lvl w:ilvl="2" w:tplc="188C0FE8" w:tentative="1">
      <w:start w:val="1"/>
      <w:numFmt w:val="bullet"/>
      <w:lvlText w:val="•"/>
      <w:lvlJc w:val="left"/>
      <w:pPr>
        <w:tabs>
          <w:tab w:val="num" w:pos="2160"/>
        </w:tabs>
        <w:ind w:left="2160" w:hanging="360"/>
      </w:pPr>
      <w:rPr>
        <w:rFonts w:ascii="Arial" w:hAnsi="Arial" w:hint="default"/>
      </w:rPr>
    </w:lvl>
    <w:lvl w:ilvl="3" w:tplc="A9F0F52A" w:tentative="1">
      <w:start w:val="1"/>
      <w:numFmt w:val="bullet"/>
      <w:lvlText w:val="•"/>
      <w:lvlJc w:val="left"/>
      <w:pPr>
        <w:tabs>
          <w:tab w:val="num" w:pos="2880"/>
        </w:tabs>
        <w:ind w:left="2880" w:hanging="360"/>
      </w:pPr>
      <w:rPr>
        <w:rFonts w:ascii="Arial" w:hAnsi="Arial" w:hint="default"/>
      </w:rPr>
    </w:lvl>
    <w:lvl w:ilvl="4" w:tplc="F1807AFE" w:tentative="1">
      <w:start w:val="1"/>
      <w:numFmt w:val="bullet"/>
      <w:lvlText w:val="•"/>
      <w:lvlJc w:val="left"/>
      <w:pPr>
        <w:tabs>
          <w:tab w:val="num" w:pos="3600"/>
        </w:tabs>
        <w:ind w:left="3600" w:hanging="360"/>
      </w:pPr>
      <w:rPr>
        <w:rFonts w:ascii="Arial" w:hAnsi="Arial" w:hint="default"/>
      </w:rPr>
    </w:lvl>
    <w:lvl w:ilvl="5" w:tplc="BFBC0874" w:tentative="1">
      <w:start w:val="1"/>
      <w:numFmt w:val="bullet"/>
      <w:lvlText w:val="•"/>
      <w:lvlJc w:val="left"/>
      <w:pPr>
        <w:tabs>
          <w:tab w:val="num" w:pos="4320"/>
        </w:tabs>
        <w:ind w:left="4320" w:hanging="360"/>
      </w:pPr>
      <w:rPr>
        <w:rFonts w:ascii="Arial" w:hAnsi="Arial" w:hint="default"/>
      </w:rPr>
    </w:lvl>
    <w:lvl w:ilvl="6" w:tplc="A9AA6856" w:tentative="1">
      <w:start w:val="1"/>
      <w:numFmt w:val="bullet"/>
      <w:lvlText w:val="•"/>
      <w:lvlJc w:val="left"/>
      <w:pPr>
        <w:tabs>
          <w:tab w:val="num" w:pos="5040"/>
        </w:tabs>
        <w:ind w:left="5040" w:hanging="360"/>
      </w:pPr>
      <w:rPr>
        <w:rFonts w:ascii="Arial" w:hAnsi="Arial" w:hint="default"/>
      </w:rPr>
    </w:lvl>
    <w:lvl w:ilvl="7" w:tplc="41D60F98" w:tentative="1">
      <w:start w:val="1"/>
      <w:numFmt w:val="bullet"/>
      <w:lvlText w:val="•"/>
      <w:lvlJc w:val="left"/>
      <w:pPr>
        <w:tabs>
          <w:tab w:val="num" w:pos="5760"/>
        </w:tabs>
        <w:ind w:left="5760" w:hanging="360"/>
      </w:pPr>
      <w:rPr>
        <w:rFonts w:ascii="Arial" w:hAnsi="Arial" w:hint="default"/>
      </w:rPr>
    </w:lvl>
    <w:lvl w:ilvl="8" w:tplc="8DB2898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D250FC0"/>
    <w:multiLevelType w:val="hybridMultilevel"/>
    <w:tmpl w:val="B3ECF09C"/>
    <w:lvl w:ilvl="0" w:tplc="29A2A032">
      <w:start w:val="1"/>
      <w:numFmt w:val="bullet"/>
      <w:lvlText w:val="•"/>
      <w:lvlJc w:val="left"/>
      <w:pPr>
        <w:tabs>
          <w:tab w:val="num" w:pos="720"/>
        </w:tabs>
        <w:ind w:left="720" w:hanging="360"/>
      </w:pPr>
      <w:rPr>
        <w:rFonts w:ascii="Arial" w:hAnsi="Arial" w:hint="default"/>
      </w:rPr>
    </w:lvl>
    <w:lvl w:ilvl="1" w:tplc="0B5E545A">
      <w:numFmt w:val="bullet"/>
      <w:lvlText w:val="•"/>
      <w:lvlJc w:val="left"/>
      <w:pPr>
        <w:tabs>
          <w:tab w:val="num" w:pos="1440"/>
        </w:tabs>
        <w:ind w:left="1440" w:hanging="360"/>
      </w:pPr>
      <w:rPr>
        <w:rFonts w:ascii="Arial" w:hAnsi="Arial" w:hint="default"/>
      </w:rPr>
    </w:lvl>
    <w:lvl w:ilvl="2" w:tplc="50BCAB88" w:tentative="1">
      <w:start w:val="1"/>
      <w:numFmt w:val="bullet"/>
      <w:lvlText w:val="•"/>
      <w:lvlJc w:val="left"/>
      <w:pPr>
        <w:tabs>
          <w:tab w:val="num" w:pos="2160"/>
        </w:tabs>
        <w:ind w:left="2160" w:hanging="360"/>
      </w:pPr>
      <w:rPr>
        <w:rFonts w:ascii="Arial" w:hAnsi="Arial" w:hint="default"/>
      </w:rPr>
    </w:lvl>
    <w:lvl w:ilvl="3" w:tplc="0E96FA94" w:tentative="1">
      <w:start w:val="1"/>
      <w:numFmt w:val="bullet"/>
      <w:lvlText w:val="•"/>
      <w:lvlJc w:val="left"/>
      <w:pPr>
        <w:tabs>
          <w:tab w:val="num" w:pos="2880"/>
        </w:tabs>
        <w:ind w:left="2880" w:hanging="360"/>
      </w:pPr>
      <w:rPr>
        <w:rFonts w:ascii="Arial" w:hAnsi="Arial" w:hint="default"/>
      </w:rPr>
    </w:lvl>
    <w:lvl w:ilvl="4" w:tplc="A4E20F34" w:tentative="1">
      <w:start w:val="1"/>
      <w:numFmt w:val="bullet"/>
      <w:lvlText w:val="•"/>
      <w:lvlJc w:val="left"/>
      <w:pPr>
        <w:tabs>
          <w:tab w:val="num" w:pos="3600"/>
        </w:tabs>
        <w:ind w:left="3600" w:hanging="360"/>
      </w:pPr>
      <w:rPr>
        <w:rFonts w:ascii="Arial" w:hAnsi="Arial" w:hint="default"/>
      </w:rPr>
    </w:lvl>
    <w:lvl w:ilvl="5" w:tplc="9C7EF800" w:tentative="1">
      <w:start w:val="1"/>
      <w:numFmt w:val="bullet"/>
      <w:lvlText w:val="•"/>
      <w:lvlJc w:val="left"/>
      <w:pPr>
        <w:tabs>
          <w:tab w:val="num" w:pos="4320"/>
        </w:tabs>
        <w:ind w:left="4320" w:hanging="360"/>
      </w:pPr>
      <w:rPr>
        <w:rFonts w:ascii="Arial" w:hAnsi="Arial" w:hint="default"/>
      </w:rPr>
    </w:lvl>
    <w:lvl w:ilvl="6" w:tplc="9B3CE59E" w:tentative="1">
      <w:start w:val="1"/>
      <w:numFmt w:val="bullet"/>
      <w:lvlText w:val="•"/>
      <w:lvlJc w:val="left"/>
      <w:pPr>
        <w:tabs>
          <w:tab w:val="num" w:pos="5040"/>
        </w:tabs>
        <w:ind w:left="5040" w:hanging="360"/>
      </w:pPr>
      <w:rPr>
        <w:rFonts w:ascii="Arial" w:hAnsi="Arial" w:hint="default"/>
      </w:rPr>
    </w:lvl>
    <w:lvl w:ilvl="7" w:tplc="88BE7C78" w:tentative="1">
      <w:start w:val="1"/>
      <w:numFmt w:val="bullet"/>
      <w:lvlText w:val="•"/>
      <w:lvlJc w:val="left"/>
      <w:pPr>
        <w:tabs>
          <w:tab w:val="num" w:pos="5760"/>
        </w:tabs>
        <w:ind w:left="5760" w:hanging="360"/>
      </w:pPr>
      <w:rPr>
        <w:rFonts w:ascii="Arial" w:hAnsi="Arial" w:hint="default"/>
      </w:rPr>
    </w:lvl>
    <w:lvl w:ilvl="8" w:tplc="80C461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0EC7B14"/>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8C0321"/>
    <w:multiLevelType w:val="hybridMultilevel"/>
    <w:tmpl w:val="88B8755A"/>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7417C1E"/>
    <w:multiLevelType w:val="hybridMultilevel"/>
    <w:tmpl w:val="9AF2E3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7917B42"/>
    <w:multiLevelType w:val="hybridMultilevel"/>
    <w:tmpl w:val="A66C2A76"/>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08E5159"/>
    <w:multiLevelType w:val="hybridMultilevel"/>
    <w:tmpl w:val="306E568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2" w15:restartNumberingAfterBreak="0">
    <w:nsid w:val="41C2648E"/>
    <w:multiLevelType w:val="hybridMultilevel"/>
    <w:tmpl w:val="DB7E14E8"/>
    <w:lvl w:ilvl="0" w:tplc="5D10825C">
      <w:start w:val="2"/>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B45E69"/>
    <w:multiLevelType w:val="hybridMultilevel"/>
    <w:tmpl w:val="3592816E"/>
    <w:lvl w:ilvl="0" w:tplc="E604AD5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9B31F6F"/>
    <w:multiLevelType w:val="hybridMultilevel"/>
    <w:tmpl w:val="57ACB2DE"/>
    <w:lvl w:ilvl="0" w:tplc="E466C4C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D2D74F4"/>
    <w:multiLevelType w:val="hybridMultilevel"/>
    <w:tmpl w:val="FD10EC8A"/>
    <w:lvl w:ilvl="0" w:tplc="CCD0E7D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F6B0D94"/>
    <w:multiLevelType w:val="hybridMultilevel"/>
    <w:tmpl w:val="4D9EF534"/>
    <w:lvl w:ilvl="0" w:tplc="4F34DC8C">
      <w:start w:val="1"/>
      <w:numFmt w:val="bullet"/>
      <w:lvlText w:val=""/>
      <w:lvlJc w:val="left"/>
      <w:pPr>
        <w:tabs>
          <w:tab w:val="num" w:pos="720"/>
        </w:tabs>
        <w:ind w:left="720" w:hanging="360"/>
      </w:pPr>
      <w:rPr>
        <w:rFonts w:ascii="Symbol" w:hAnsi="Symbol" w:hint="default"/>
      </w:rPr>
    </w:lvl>
    <w:lvl w:ilvl="1" w:tplc="94ECB974" w:tentative="1">
      <w:start w:val="1"/>
      <w:numFmt w:val="bullet"/>
      <w:lvlText w:val=""/>
      <w:lvlJc w:val="left"/>
      <w:pPr>
        <w:tabs>
          <w:tab w:val="num" w:pos="1440"/>
        </w:tabs>
        <w:ind w:left="1440" w:hanging="360"/>
      </w:pPr>
      <w:rPr>
        <w:rFonts w:ascii="Symbol" w:hAnsi="Symbol" w:hint="default"/>
      </w:rPr>
    </w:lvl>
    <w:lvl w:ilvl="2" w:tplc="37726624" w:tentative="1">
      <w:start w:val="1"/>
      <w:numFmt w:val="bullet"/>
      <w:lvlText w:val=""/>
      <w:lvlJc w:val="left"/>
      <w:pPr>
        <w:tabs>
          <w:tab w:val="num" w:pos="2160"/>
        </w:tabs>
        <w:ind w:left="2160" w:hanging="360"/>
      </w:pPr>
      <w:rPr>
        <w:rFonts w:ascii="Symbol" w:hAnsi="Symbol" w:hint="default"/>
      </w:rPr>
    </w:lvl>
    <w:lvl w:ilvl="3" w:tplc="EA14B01A" w:tentative="1">
      <w:start w:val="1"/>
      <w:numFmt w:val="bullet"/>
      <w:lvlText w:val=""/>
      <w:lvlJc w:val="left"/>
      <w:pPr>
        <w:tabs>
          <w:tab w:val="num" w:pos="2880"/>
        </w:tabs>
        <w:ind w:left="2880" w:hanging="360"/>
      </w:pPr>
      <w:rPr>
        <w:rFonts w:ascii="Symbol" w:hAnsi="Symbol" w:hint="default"/>
      </w:rPr>
    </w:lvl>
    <w:lvl w:ilvl="4" w:tplc="52CCB6EE" w:tentative="1">
      <w:start w:val="1"/>
      <w:numFmt w:val="bullet"/>
      <w:lvlText w:val=""/>
      <w:lvlJc w:val="left"/>
      <w:pPr>
        <w:tabs>
          <w:tab w:val="num" w:pos="3600"/>
        </w:tabs>
        <w:ind w:left="3600" w:hanging="360"/>
      </w:pPr>
      <w:rPr>
        <w:rFonts w:ascii="Symbol" w:hAnsi="Symbol" w:hint="default"/>
      </w:rPr>
    </w:lvl>
    <w:lvl w:ilvl="5" w:tplc="5B5AE60A" w:tentative="1">
      <w:start w:val="1"/>
      <w:numFmt w:val="bullet"/>
      <w:lvlText w:val=""/>
      <w:lvlJc w:val="left"/>
      <w:pPr>
        <w:tabs>
          <w:tab w:val="num" w:pos="4320"/>
        </w:tabs>
        <w:ind w:left="4320" w:hanging="360"/>
      </w:pPr>
      <w:rPr>
        <w:rFonts w:ascii="Symbol" w:hAnsi="Symbol" w:hint="default"/>
      </w:rPr>
    </w:lvl>
    <w:lvl w:ilvl="6" w:tplc="AF3887C8" w:tentative="1">
      <w:start w:val="1"/>
      <w:numFmt w:val="bullet"/>
      <w:lvlText w:val=""/>
      <w:lvlJc w:val="left"/>
      <w:pPr>
        <w:tabs>
          <w:tab w:val="num" w:pos="5040"/>
        </w:tabs>
        <w:ind w:left="5040" w:hanging="360"/>
      </w:pPr>
      <w:rPr>
        <w:rFonts w:ascii="Symbol" w:hAnsi="Symbol" w:hint="default"/>
      </w:rPr>
    </w:lvl>
    <w:lvl w:ilvl="7" w:tplc="A05A28CC" w:tentative="1">
      <w:start w:val="1"/>
      <w:numFmt w:val="bullet"/>
      <w:lvlText w:val=""/>
      <w:lvlJc w:val="left"/>
      <w:pPr>
        <w:tabs>
          <w:tab w:val="num" w:pos="5760"/>
        </w:tabs>
        <w:ind w:left="5760" w:hanging="360"/>
      </w:pPr>
      <w:rPr>
        <w:rFonts w:ascii="Symbol" w:hAnsi="Symbol" w:hint="default"/>
      </w:rPr>
    </w:lvl>
    <w:lvl w:ilvl="8" w:tplc="9F6EDAA6"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F820108"/>
    <w:multiLevelType w:val="hybridMultilevel"/>
    <w:tmpl w:val="7228DF8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F9B2BE6"/>
    <w:multiLevelType w:val="hybridMultilevel"/>
    <w:tmpl w:val="B4D4A5CC"/>
    <w:lvl w:ilvl="0" w:tplc="2682D1C0">
      <w:start w:val="1"/>
      <w:numFmt w:val="bullet"/>
      <w:lvlText w:val="-"/>
      <w:lvlJc w:val="left"/>
      <w:pPr>
        <w:tabs>
          <w:tab w:val="num" w:pos="720"/>
        </w:tabs>
        <w:ind w:left="720" w:hanging="360"/>
      </w:pPr>
      <w:rPr>
        <w:rFonts w:ascii="Arial" w:hAnsi="Arial" w:hint="default"/>
      </w:rPr>
    </w:lvl>
    <w:lvl w:ilvl="1" w:tplc="6BF89864" w:tentative="1">
      <w:start w:val="1"/>
      <w:numFmt w:val="bullet"/>
      <w:lvlText w:val="-"/>
      <w:lvlJc w:val="left"/>
      <w:pPr>
        <w:tabs>
          <w:tab w:val="num" w:pos="1440"/>
        </w:tabs>
        <w:ind w:left="1440" w:hanging="360"/>
      </w:pPr>
      <w:rPr>
        <w:rFonts w:ascii="Arial" w:hAnsi="Arial" w:hint="default"/>
      </w:rPr>
    </w:lvl>
    <w:lvl w:ilvl="2" w:tplc="989AEC56" w:tentative="1">
      <w:start w:val="1"/>
      <w:numFmt w:val="bullet"/>
      <w:lvlText w:val="-"/>
      <w:lvlJc w:val="left"/>
      <w:pPr>
        <w:tabs>
          <w:tab w:val="num" w:pos="2160"/>
        </w:tabs>
        <w:ind w:left="2160" w:hanging="360"/>
      </w:pPr>
      <w:rPr>
        <w:rFonts w:ascii="Arial" w:hAnsi="Arial" w:hint="default"/>
      </w:rPr>
    </w:lvl>
    <w:lvl w:ilvl="3" w:tplc="58DEAB5A" w:tentative="1">
      <w:start w:val="1"/>
      <w:numFmt w:val="bullet"/>
      <w:lvlText w:val="-"/>
      <w:lvlJc w:val="left"/>
      <w:pPr>
        <w:tabs>
          <w:tab w:val="num" w:pos="2880"/>
        </w:tabs>
        <w:ind w:left="2880" w:hanging="360"/>
      </w:pPr>
      <w:rPr>
        <w:rFonts w:ascii="Arial" w:hAnsi="Arial" w:hint="default"/>
      </w:rPr>
    </w:lvl>
    <w:lvl w:ilvl="4" w:tplc="24E853FA" w:tentative="1">
      <w:start w:val="1"/>
      <w:numFmt w:val="bullet"/>
      <w:lvlText w:val="-"/>
      <w:lvlJc w:val="left"/>
      <w:pPr>
        <w:tabs>
          <w:tab w:val="num" w:pos="3600"/>
        </w:tabs>
        <w:ind w:left="3600" w:hanging="360"/>
      </w:pPr>
      <w:rPr>
        <w:rFonts w:ascii="Arial" w:hAnsi="Arial" w:hint="default"/>
      </w:rPr>
    </w:lvl>
    <w:lvl w:ilvl="5" w:tplc="FCE44EBC" w:tentative="1">
      <w:start w:val="1"/>
      <w:numFmt w:val="bullet"/>
      <w:lvlText w:val="-"/>
      <w:lvlJc w:val="left"/>
      <w:pPr>
        <w:tabs>
          <w:tab w:val="num" w:pos="4320"/>
        </w:tabs>
        <w:ind w:left="4320" w:hanging="360"/>
      </w:pPr>
      <w:rPr>
        <w:rFonts w:ascii="Arial" w:hAnsi="Arial" w:hint="default"/>
      </w:rPr>
    </w:lvl>
    <w:lvl w:ilvl="6" w:tplc="EBA82016" w:tentative="1">
      <w:start w:val="1"/>
      <w:numFmt w:val="bullet"/>
      <w:lvlText w:val="-"/>
      <w:lvlJc w:val="left"/>
      <w:pPr>
        <w:tabs>
          <w:tab w:val="num" w:pos="5040"/>
        </w:tabs>
        <w:ind w:left="5040" w:hanging="360"/>
      </w:pPr>
      <w:rPr>
        <w:rFonts w:ascii="Arial" w:hAnsi="Arial" w:hint="default"/>
      </w:rPr>
    </w:lvl>
    <w:lvl w:ilvl="7" w:tplc="34D09232" w:tentative="1">
      <w:start w:val="1"/>
      <w:numFmt w:val="bullet"/>
      <w:lvlText w:val="-"/>
      <w:lvlJc w:val="left"/>
      <w:pPr>
        <w:tabs>
          <w:tab w:val="num" w:pos="5760"/>
        </w:tabs>
        <w:ind w:left="5760" w:hanging="360"/>
      </w:pPr>
      <w:rPr>
        <w:rFonts w:ascii="Arial" w:hAnsi="Arial" w:hint="default"/>
      </w:rPr>
    </w:lvl>
    <w:lvl w:ilvl="8" w:tplc="03CE44B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5D64BEA"/>
    <w:multiLevelType w:val="hybridMultilevel"/>
    <w:tmpl w:val="326A9B72"/>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88C3C2A"/>
    <w:multiLevelType w:val="hybridMultilevel"/>
    <w:tmpl w:val="8C78609C"/>
    <w:lvl w:ilvl="0" w:tplc="98F2239E">
      <w:start w:val="1"/>
      <w:numFmt w:val="bullet"/>
      <w:lvlText w:val="o"/>
      <w:lvlJc w:val="left"/>
      <w:pPr>
        <w:tabs>
          <w:tab w:val="num" w:pos="720"/>
        </w:tabs>
        <w:ind w:left="720" w:hanging="360"/>
      </w:pPr>
      <w:rPr>
        <w:rFonts w:ascii="Courier New" w:hAnsi="Courier New" w:hint="default"/>
      </w:rPr>
    </w:lvl>
    <w:lvl w:ilvl="1" w:tplc="B1CE9CAC">
      <w:start w:val="1"/>
      <w:numFmt w:val="bullet"/>
      <w:lvlText w:val="o"/>
      <w:lvlJc w:val="left"/>
      <w:pPr>
        <w:tabs>
          <w:tab w:val="num" w:pos="1440"/>
        </w:tabs>
        <w:ind w:left="1440" w:hanging="360"/>
      </w:pPr>
      <w:rPr>
        <w:rFonts w:ascii="Courier New" w:hAnsi="Courier New" w:hint="default"/>
      </w:rPr>
    </w:lvl>
    <w:lvl w:ilvl="2" w:tplc="009E1B18">
      <w:numFmt w:val="bullet"/>
      <w:lvlText w:val="o"/>
      <w:lvlJc w:val="left"/>
      <w:pPr>
        <w:tabs>
          <w:tab w:val="num" w:pos="2160"/>
        </w:tabs>
        <w:ind w:left="2160" w:hanging="360"/>
      </w:pPr>
      <w:rPr>
        <w:rFonts w:ascii="Courier New" w:hAnsi="Courier New" w:hint="default"/>
      </w:rPr>
    </w:lvl>
    <w:lvl w:ilvl="3" w:tplc="F1F85988" w:tentative="1">
      <w:start w:val="1"/>
      <w:numFmt w:val="bullet"/>
      <w:lvlText w:val="o"/>
      <w:lvlJc w:val="left"/>
      <w:pPr>
        <w:tabs>
          <w:tab w:val="num" w:pos="2880"/>
        </w:tabs>
        <w:ind w:left="2880" w:hanging="360"/>
      </w:pPr>
      <w:rPr>
        <w:rFonts w:ascii="Courier New" w:hAnsi="Courier New" w:hint="default"/>
      </w:rPr>
    </w:lvl>
    <w:lvl w:ilvl="4" w:tplc="15A814C2" w:tentative="1">
      <w:start w:val="1"/>
      <w:numFmt w:val="bullet"/>
      <w:lvlText w:val="o"/>
      <w:lvlJc w:val="left"/>
      <w:pPr>
        <w:tabs>
          <w:tab w:val="num" w:pos="3600"/>
        </w:tabs>
        <w:ind w:left="3600" w:hanging="360"/>
      </w:pPr>
      <w:rPr>
        <w:rFonts w:ascii="Courier New" w:hAnsi="Courier New" w:hint="default"/>
      </w:rPr>
    </w:lvl>
    <w:lvl w:ilvl="5" w:tplc="D3446C22" w:tentative="1">
      <w:start w:val="1"/>
      <w:numFmt w:val="bullet"/>
      <w:lvlText w:val="o"/>
      <w:lvlJc w:val="left"/>
      <w:pPr>
        <w:tabs>
          <w:tab w:val="num" w:pos="4320"/>
        </w:tabs>
        <w:ind w:left="4320" w:hanging="360"/>
      </w:pPr>
      <w:rPr>
        <w:rFonts w:ascii="Courier New" w:hAnsi="Courier New" w:hint="default"/>
      </w:rPr>
    </w:lvl>
    <w:lvl w:ilvl="6" w:tplc="D2325AD2" w:tentative="1">
      <w:start w:val="1"/>
      <w:numFmt w:val="bullet"/>
      <w:lvlText w:val="o"/>
      <w:lvlJc w:val="left"/>
      <w:pPr>
        <w:tabs>
          <w:tab w:val="num" w:pos="5040"/>
        </w:tabs>
        <w:ind w:left="5040" w:hanging="360"/>
      </w:pPr>
      <w:rPr>
        <w:rFonts w:ascii="Courier New" w:hAnsi="Courier New" w:hint="default"/>
      </w:rPr>
    </w:lvl>
    <w:lvl w:ilvl="7" w:tplc="974CCBDE" w:tentative="1">
      <w:start w:val="1"/>
      <w:numFmt w:val="bullet"/>
      <w:lvlText w:val="o"/>
      <w:lvlJc w:val="left"/>
      <w:pPr>
        <w:tabs>
          <w:tab w:val="num" w:pos="5760"/>
        </w:tabs>
        <w:ind w:left="5760" w:hanging="360"/>
      </w:pPr>
      <w:rPr>
        <w:rFonts w:ascii="Courier New" w:hAnsi="Courier New" w:hint="default"/>
      </w:rPr>
    </w:lvl>
    <w:lvl w:ilvl="8" w:tplc="8EAE2254"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5F614FAB"/>
    <w:multiLevelType w:val="hybridMultilevel"/>
    <w:tmpl w:val="2084CB5E"/>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62B4B67"/>
    <w:multiLevelType w:val="hybridMultilevel"/>
    <w:tmpl w:val="CD92F034"/>
    <w:lvl w:ilvl="0" w:tplc="8F80AFB2">
      <w:start w:val="1"/>
      <w:numFmt w:val="bullet"/>
      <w:lvlText w:val=""/>
      <w:lvlJc w:val="left"/>
      <w:pPr>
        <w:tabs>
          <w:tab w:val="num" w:pos="720"/>
        </w:tabs>
        <w:ind w:left="720" w:hanging="360"/>
      </w:pPr>
      <w:rPr>
        <w:rFonts w:ascii="Symbol" w:hAnsi="Symbol" w:hint="default"/>
      </w:rPr>
    </w:lvl>
    <w:lvl w:ilvl="1" w:tplc="E08008C6">
      <w:numFmt w:val="bullet"/>
      <w:lvlText w:val="•"/>
      <w:lvlJc w:val="left"/>
      <w:pPr>
        <w:tabs>
          <w:tab w:val="num" w:pos="1440"/>
        </w:tabs>
        <w:ind w:left="1440" w:hanging="360"/>
      </w:pPr>
      <w:rPr>
        <w:rFonts w:ascii="Arial" w:hAnsi="Arial" w:hint="default"/>
      </w:rPr>
    </w:lvl>
    <w:lvl w:ilvl="2" w:tplc="D604DEBE" w:tentative="1">
      <w:start w:val="1"/>
      <w:numFmt w:val="bullet"/>
      <w:lvlText w:val=""/>
      <w:lvlJc w:val="left"/>
      <w:pPr>
        <w:tabs>
          <w:tab w:val="num" w:pos="2160"/>
        </w:tabs>
        <w:ind w:left="2160" w:hanging="360"/>
      </w:pPr>
      <w:rPr>
        <w:rFonts w:ascii="Symbol" w:hAnsi="Symbol" w:hint="default"/>
      </w:rPr>
    </w:lvl>
    <w:lvl w:ilvl="3" w:tplc="BD6C88F2" w:tentative="1">
      <w:start w:val="1"/>
      <w:numFmt w:val="bullet"/>
      <w:lvlText w:val=""/>
      <w:lvlJc w:val="left"/>
      <w:pPr>
        <w:tabs>
          <w:tab w:val="num" w:pos="2880"/>
        </w:tabs>
        <w:ind w:left="2880" w:hanging="360"/>
      </w:pPr>
      <w:rPr>
        <w:rFonts w:ascii="Symbol" w:hAnsi="Symbol" w:hint="default"/>
      </w:rPr>
    </w:lvl>
    <w:lvl w:ilvl="4" w:tplc="20BAFD22" w:tentative="1">
      <w:start w:val="1"/>
      <w:numFmt w:val="bullet"/>
      <w:lvlText w:val=""/>
      <w:lvlJc w:val="left"/>
      <w:pPr>
        <w:tabs>
          <w:tab w:val="num" w:pos="3600"/>
        </w:tabs>
        <w:ind w:left="3600" w:hanging="360"/>
      </w:pPr>
      <w:rPr>
        <w:rFonts w:ascii="Symbol" w:hAnsi="Symbol" w:hint="default"/>
      </w:rPr>
    </w:lvl>
    <w:lvl w:ilvl="5" w:tplc="AF921BCC" w:tentative="1">
      <w:start w:val="1"/>
      <w:numFmt w:val="bullet"/>
      <w:lvlText w:val=""/>
      <w:lvlJc w:val="left"/>
      <w:pPr>
        <w:tabs>
          <w:tab w:val="num" w:pos="4320"/>
        </w:tabs>
        <w:ind w:left="4320" w:hanging="360"/>
      </w:pPr>
      <w:rPr>
        <w:rFonts w:ascii="Symbol" w:hAnsi="Symbol" w:hint="default"/>
      </w:rPr>
    </w:lvl>
    <w:lvl w:ilvl="6" w:tplc="D0FAB28E" w:tentative="1">
      <w:start w:val="1"/>
      <w:numFmt w:val="bullet"/>
      <w:lvlText w:val=""/>
      <w:lvlJc w:val="left"/>
      <w:pPr>
        <w:tabs>
          <w:tab w:val="num" w:pos="5040"/>
        </w:tabs>
        <w:ind w:left="5040" w:hanging="360"/>
      </w:pPr>
      <w:rPr>
        <w:rFonts w:ascii="Symbol" w:hAnsi="Symbol" w:hint="default"/>
      </w:rPr>
    </w:lvl>
    <w:lvl w:ilvl="7" w:tplc="A1107E40" w:tentative="1">
      <w:start w:val="1"/>
      <w:numFmt w:val="bullet"/>
      <w:lvlText w:val=""/>
      <w:lvlJc w:val="left"/>
      <w:pPr>
        <w:tabs>
          <w:tab w:val="num" w:pos="5760"/>
        </w:tabs>
        <w:ind w:left="5760" w:hanging="360"/>
      </w:pPr>
      <w:rPr>
        <w:rFonts w:ascii="Symbol" w:hAnsi="Symbol" w:hint="default"/>
      </w:rPr>
    </w:lvl>
    <w:lvl w:ilvl="8" w:tplc="C4D4849E"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D6C0433"/>
    <w:multiLevelType w:val="multilevel"/>
    <w:tmpl w:val="503431BC"/>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FE73A46"/>
    <w:multiLevelType w:val="hybridMultilevel"/>
    <w:tmpl w:val="7B4A564A"/>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25457A2"/>
    <w:multiLevelType w:val="hybridMultilevel"/>
    <w:tmpl w:val="593E1F64"/>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36D6E2A"/>
    <w:multiLevelType w:val="multilevel"/>
    <w:tmpl w:val="736D6E2A"/>
    <w:lvl w:ilvl="0">
      <w:start w:val="1"/>
      <w:numFmt w:val="decimal"/>
      <w:pStyle w:val="21"/>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73AA0473"/>
    <w:multiLevelType w:val="hybridMultilevel"/>
    <w:tmpl w:val="3064FCB6"/>
    <w:lvl w:ilvl="0" w:tplc="24BA5382">
      <w:start w:val="1"/>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67E0EC9"/>
    <w:multiLevelType w:val="hybridMultilevel"/>
    <w:tmpl w:val="9EF6F5BE"/>
    <w:lvl w:ilvl="0" w:tplc="1FC65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97014AF"/>
    <w:multiLevelType w:val="hybridMultilevel"/>
    <w:tmpl w:val="2E28213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0E752E"/>
    <w:multiLevelType w:val="hybridMultilevel"/>
    <w:tmpl w:val="5352CBEA"/>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0"/>
  </w:num>
  <w:num w:numId="2">
    <w:abstractNumId w:val="49"/>
  </w:num>
  <w:num w:numId="3">
    <w:abstractNumId w:val="29"/>
  </w:num>
  <w:num w:numId="4">
    <w:abstractNumId w:val="31"/>
  </w:num>
  <w:num w:numId="5">
    <w:abstractNumId w:val="45"/>
  </w:num>
  <w:num w:numId="6">
    <w:abstractNumId w:val="57"/>
  </w:num>
  <w:num w:numId="7">
    <w:abstractNumId w:val="24"/>
  </w:num>
  <w:num w:numId="8">
    <w:abstractNumId w:val="51"/>
  </w:num>
  <w:num w:numId="9">
    <w:abstractNumId w:val="47"/>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37"/>
  </w:num>
  <w:num w:numId="22">
    <w:abstractNumId w:val="44"/>
  </w:num>
  <w:num w:numId="23">
    <w:abstractNumId w:val="21"/>
  </w:num>
  <w:num w:numId="24">
    <w:abstractNumId w:val="52"/>
  </w:num>
  <w:num w:numId="25">
    <w:abstractNumId w:val="32"/>
  </w:num>
  <w:num w:numId="26">
    <w:abstractNumId w:val="46"/>
  </w:num>
  <w:num w:numId="27">
    <w:abstractNumId w:val="14"/>
  </w:num>
  <w:num w:numId="28">
    <w:abstractNumId w:val="27"/>
  </w:num>
  <w:num w:numId="29">
    <w:abstractNumId w:val="50"/>
  </w:num>
  <w:num w:numId="30">
    <w:abstractNumId w:val="15"/>
  </w:num>
  <w:num w:numId="31">
    <w:abstractNumId w:val="20"/>
  </w:num>
  <w:num w:numId="32">
    <w:abstractNumId w:val="28"/>
  </w:num>
  <w:num w:numId="33">
    <w:abstractNumId w:val="34"/>
  </w:num>
  <w:num w:numId="34">
    <w:abstractNumId w:val="13"/>
  </w:num>
  <w:num w:numId="35">
    <w:abstractNumId w:val="16"/>
  </w:num>
  <w:num w:numId="36">
    <w:abstractNumId w:val="23"/>
  </w:num>
  <w:num w:numId="37">
    <w:abstractNumId w:val="53"/>
  </w:num>
  <w:num w:numId="38">
    <w:abstractNumId w:val="25"/>
  </w:num>
  <w:num w:numId="39">
    <w:abstractNumId w:val="54"/>
  </w:num>
  <w:num w:numId="40">
    <w:abstractNumId w:val="22"/>
  </w:num>
  <w:num w:numId="41">
    <w:abstractNumId w:val="19"/>
  </w:num>
  <w:num w:numId="42">
    <w:abstractNumId w:val="55"/>
  </w:num>
  <w:num w:numId="43">
    <w:abstractNumId w:val="48"/>
  </w:num>
  <w:num w:numId="44">
    <w:abstractNumId w:val="30"/>
  </w:num>
  <w:num w:numId="45">
    <w:abstractNumId w:val="41"/>
  </w:num>
  <w:num w:numId="46">
    <w:abstractNumId w:val="43"/>
  </w:num>
  <w:num w:numId="47">
    <w:abstractNumId w:val="12"/>
  </w:num>
  <w:num w:numId="48">
    <w:abstractNumId w:val="38"/>
  </w:num>
  <w:num w:numId="49">
    <w:abstractNumId w:val="26"/>
  </w:num>
  <w:num w:numId="50">
    <w:abstractNumId w:val="17"/>
  </w:num>
  <w:num w:numId="51">
    <w:abstractNumId w:val="56"/>
  </w:num>
  <w:num w:numId="52">
    <w:abstractNumId w:val="18"/>
  </w:num>
  <w:num w:numId="53">
    <w:abstractNumId w:val="33"/>
  </w:num>
  <w:num w:numId="54">
    <w:abstractNumId w:val="39"/>
  </w:num>
  <w:num w:numId="55">
    <w:abstractNumId w:val="36"/>
  </w:num>
  <w:num w:numId="56">
    <w:abstractNumId w:val="35"/>
  </w:num>
  <w:num w:numId="57">
    <w:abstractNumId w:val="10"/>
  </w:num>
  <w:num w:numId="58">
    <w:abstractNumId w:val="4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6625"/>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4CF"/>
    <w:rsid w:val="000005C3"/>
    <w:rsid w:val="0000069E"/>
    <w:rsid w:val="00000750"/>
    <w:rsid w:val="0000089F"/>
    <w:rsid w:val="000008C3"/>
    <w:rsid w:val="0000090B"/>
    <w:rsid w:val="00000B42"/>
    <w:rsid w:val="00000C7D"/>
    <w:rsid w:val="00000DB8"/>
    <w:rsid w:val="00001070"/>
    <w:rsid w:val="00001285"/>
    <w:rsid w:val="00001291"/>
    <w:rsid w:val="000016E1"/>
    <w:rsid w:val="00001876"/>
    <w:rsid w:val="00001A85"/>
    <w:rsid w:val="00001B82"/>
    <w:rsid w:val="00001B8B"/>
    <w:rsid w:val="00002134"/>
    <w:rsid w:val="000022F2"/>
    <w:rsid w:val="00002341"/>
    <w:rsid w:val="00002463"/>
    <w:rsid w:val="000024E0"/>
    <w:rsid w:val="0000259C"/>
    <w:rsid w:val="000025A4"/>
    <w:rsid w:val="000025B0"/>
    <w:rsid w:val="000027C6"/>
    <w:rsid w:val="00002B5E"/>
    <w:rsid w:val="00002E82"/>
    <w:rsid w:val="00003021"/>
    <w:rsid w:val="0000314A"/>
    <w:rsid w:val="000032A2"/>
    <w:rsid w:val="0000359B"/>
    <w:rsid w:val="00003650"/>
    <w:rsid w:val="000036F0"/>
    <w:rsid w:val="00003886"/>
    <w:rsid w:val="00003AC5"/>
    <w:rsid w:val="00003C0A"/>
    <w:rsid w:val="00003E83"/>
    <w:rsid w:val="0000410D"/>
    <w:rsid w:val="0000416C"/>
    <w:rsid w:val="00004188"/>
    <w:rsid w:val="0000426B"/>
    <w:rsid w:val="000042C4"/>
    <w:rsid w:val="00004494"/>
    <w:rsid w:val="000044D9"/>
    <w:rsid w:val="0000460A"/>
    <w:rsid w:val="00004707"/>
    <w:rsid w:val="00004806"/>
    <w:rsid w:val="00004924"/>
    <w:rsid w:val="000049FC"/>
    <w:rsid w:val="00004D1B"/>
    <w:rsid w:val="00004F37"/>
    <w:rsid w:val="00004F43"/>
    <w:rsid w:val="00004F59"/>
    <w:rsid w:val="00005012"/>
    <w:rsid w:val="0000502C"/>
    <w:rsid w:val="0000539E"/>
    <w:rsid w:val="000054C0"/>
    <w:rsid w:val="0000587F"/>
    <w:rsid w:val="00005909"/>
    <w:rsid w:val="000059F9"/>
    <w:rsid w:val="00005B8D"/>
    <w:rsid w:val="00005BA0"/>
    <w:rsid w:val="00005BF0"/>
    <w:rsid w:val="00005C84"/>
    <w:rsid w:val="00005DE0"/>
    <w:rsid w:val="000060C1"/>
    <w:rsid w:val="000062BD"/>
    <w:rsid w:val="000063A7"/>
    <w:rsid w:val="000065F8"/>
    <w:rsid w:val="00006913"/>
    <w:rsid w:val="0000694F"/>
    <w:rsid w:val="00006BAD"/>
    <w:rsid w:val="00006C67"/>
    <w:rsid w:val="00006D90"/>
    <w:rsid w:val="00006DBB"/>
    <w:rsid w:val="0000709F"/>
    <w:rsid w:val="000072DD"/>
    <w:rsid w:val="000072F2"/>
    <w:rsid w:val="00007373"/>
    <w:rsid w:val="000075B0"/>
    <w:rsid w:val="000077D4"/>
    <w:rsid w:val="00007B5D"/>
    <w:rsid w:val="00007BEE"/>
    <w:rsid w:val="00007D0F"/>
    <w:rsid w:val="00007E01"/>
    <w:rsid w:val="00007F00"/>
    <w:rsid w:val="00007F13"/>
    <w:rsid w:val="00010368"/>
    <w:rsid w:val="00010550"/>
    <w:rsid w:val="0001068D"/>
    <w:rsid w:val="00010791"/>
    <w:rsid w:val="00010894"/>
    <w:rsid w:val="000108C2"/>
    <w:rsid w:val="00010A05"/>
    <w:rsid w:val="00010A69"/>
    <w:rsid w:val="00010AB6"/>
    <w:rsid w:val="00010B9A"/>
    <w:rsid w:val="00010F29"/>
    <w:rsid w:val="00010F56"/>
    <w:rsid w:val="000113F1"/>
    <w:rsid w:val="0001140C"/>
    <w:rsid w:val="0001145E"/>
    <w:rsid w:val="000114AE"/>
    <w:rsid w:val="000114F8"/>
    <w:rsid w:val="0001154B"/>
    <w:rsid w:val="00011673"/>
    <w:rsid w:val="000116A5"/>
    <w:rsid w:val="00011C54"/>
    <w:rsid w:val="00011C8C"/>
    <w:rsid w:val="00011E94"/>
    <w:rsid w:val="00011EBE"/>
    <w:rsid w:val="00011F30"/>
    <w:rsid w:val="00011FB3"/>
    <w:rsid w:val="00011FFB"/>
    <w:rsid w:val="000120DF"/>
    <w:rsid w:val="00012168"/>
    <w:rsid w:val="00012223"/>
    <w:rsid w:val="0001222F"/>
    <w:rsid w:val="00012414"/>
    <w:rsid w:val="000124C4"/>
    <w:rsid w:val="000125F2"/>
    <w:rsid w:val="000125F3"/>
    <w:rsid w:val="000125F4"/>
    <w:rsid w:val="000126D5"/>
    <w:rsid w:val="000126F3"/>
    <w:rsid w:val="000127E8"/>
    <w:rsid w:val="00012ACB"/>
    <w:rsid w:val="00012CBF"/>
    <w:rsid w:val="00012CF7"/>
    <w:rsid w:val="00012EF5"/>
    <w:rsid w:val="00012F48"/>
    <w:rsid w:val="00012FA9"/>
    <w:rsid w:val="00013072"/>
    <w:rsid w:val="00013138"/>
    <w:rsid w:val="000132C3"/>
    <w:rsid w:val="00013473"/>
    <w:rsid w:val="0001361B"/>
    <w:rsid w:val="000137AA"/>
    <w:rsid w:val="000137C9"/>
    <w:rsid w:val="000137E3"/>
    <w:rsid w:val="00013860"/>
    <w:rsid w:val="00013CB8"/>
    <w:rsid w:val="00013D49"/>
    <w:rsid w:val="00013E21"/>
    <w:rsid w:val="00013F40"/>
    <w:rsid w:val="00013F49"/>
    <w:rsid w:val="000140C6"/>
    <w:rsid w:val="00014148"/>
    <w:rsid w:val="00014150"/>
    <w:rsid w:val="000141A6"/>
    <w:rsid w:val="000141B8"/>
    <w:rsid w:val="000141BF"/>
    <w:rsid w:val="000142A8"/>
    <w:rsid w:val="000145BE"/>
    <w:rsid w:val="00014921"/>
    <w:rsid w:val="00014A8F"/>
    <w:rsid w:val="00014B63"/>
    <w:rsid w:val="00014D04"/>
    <w:rsid w:val="00014DB7"/>
    <w:rsid w:val="000150F9"/>
    <w:rsid w:val="0001537C"/>
    <w:rsid w:val="000153CC"/>
    <w:rsid w:val="000153D5"/>
    <w:rsid w:val="00015469"/>
    <w:rsid w:val="00015501"/>
    <w:rsid w:val="00015520"/>
    <w:rsid w:val="0001554B"/>
    <w:rsid w:val="0001585A"/>
    <w:rsid w:val="00015A87"/>
    <w:rsid w:val="00015B87"/>
    <w:rsid w:val="00015E00"/>
    <w:rsid w:val="00016221"/>
    <w:rsid w:val="000163E3"/>
    <w:rsid w:val="0001671E"/>
    <w:rsid w:val="000167E4"/>
    <w:rsid w:val="0001685A"/>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A79"/>
    <w:rsid w:val="00017BA4"/>
    <w:rsid w:val="00017C54"/>
    <w:rsid w:val="00017C91"/>
    <w:rsid w:val="00017D35"/>
    <w:rsid w:val="00017EED"/>
    <w:rsid w:val="00017F49"/>
    <w:rsid w:val="000201BC"/>
    <w:rsid w:val="00020219"/>
    <w:rsid w:val="00020317"/>
    <w:rsid w:val="00020344"/>
    <w:rsid w:val="000203BB"/>
    <w:rsid w:val="00020789"/>
    <w:rsid w:val="000208A6"/>
    <w:rsid w:val="00020990"/>
    <w:rsid w:val="000209F3"/>
    <w:rsid w:val="00020A0A"/>
    <w:rsid w:val="00020A1C"/>
    <w:rsid w:val="00020A35"/>
    <w:rsid w:val="00020B63"/>
    <w:rsid w:val="00020B8F"/>
    <w:rsid w:val="00020C5E"/>
    <w:rsid w:val="00020D54"/>
    <w:rsid w:val="00020E1E"/>
    <w:rsid w:val="000212DF"/>
    <w:rsid w:val="0002163E"/>
    <w:rsid w:val="00021800"/>
    <w:rsid w:val="0002192B"/>
    <w:rsid w:val="0002195F"/>
    <w:rsid w:val="00021979"/>
    <w:rsid w:val="00021B1B"/>
    <w:rsid w:val="00021C03"/>
    <w:rsid w:val="00021C68"/>
    <w:rsid w:val="00021D58"/>
    <w:rsid w:val="00021EDD"/>
    <w:rsid w:val="00022004"/>
    <w:rsid w:val="000220E5"/>
    <w:rsid w:val="0002220D"/>
    <w:rsid w:val="000223EE"/>
    <w:rsid w:val="00022580"/>
    <w:rsid w:val="000225E9"/>
    <w:rsid w:val="00022699"/>
    <w:rsid w:val="00022716"/>
    <w:rsid w:val="0002274B"/>
    <w:rsid w:val="000229D9"/>
    <w:rsid w:val="00022A7D"/>
    <w:rsid w:val="00022CC0"/>
    <w:rsid w:val="00022DE3"/>
    <w:rsid w:val="00022E7D"/>
    <w:rsid w:val="00023031"/>
    <w:rsid w:val="000231BA"/>
    <w:rsid w:val="0002322B"/>
    <w:rsid w:val="000233F0"/>
    <w:rsid w:val="000234B0"/>
    <w:rsid w:val="00023728"/>
    <w:rsid w:val="00023B2B"/>
    <w:rsid w:val="00023E81"/>
    <w:rsid w:val="00023F4E"/>
    <w:rsid w:val="000241CB"/>
    <w:rsid w:val="000241D7"/>
    <w:rsid w:val="000242B8"/>
    <w:rsid w:val="00024387"/>
    <w:rsid w:val="0002442C"/>
    <w:rsid w:val="00024592"/>
    <w:rsid w:val="00024601"/>
    <w:rsid w:val="00024775"/>
    <w:rsid w:val="000248EB"/>
    <w:rsid w:val="00024958"/>
    <w:rsid w:val="000249F4"/>
    <w:rsid w:val="00024DB0"/>
    <w:rsid w:val="00024F60"/>
    <w:rsid w:val="00024FAD"/>
    <w:rsid w:val="0002502B"/>
    <w:rsid w:val="000250AB"/>
    <w:rsid w:val="00025246"/>
    <w:rsid w:val="0002530F"/>
    <w:rsid w:val="00025315"/>
    <w:rsid w:val="0002552A"/>
    <w:rsid w:val="00025669"/>
    <w:rsid w:val="00025727"/>
    <w:rsid w:val="00025832"/>
    <w:rsid w:val="000258A7"/>
    <w:rsid w:val="00025A64"/>
    <w:rsid w:val="00025B36"/>
    <w:rsid w:val="00025CA9"/>
    <w:rsid w:val="00025D48"/>
    <w:rsid w:val="0002603B"/>
    <w:rsid w:val="000260C1"/>
    <w:rsid w:val="0002621A"/>
    <w:rsid w:val="00026321"/>
    <w:rsid w:val="00026356"/>
    <w:rsid w:val="00026387"/>
    <w:rsid w:val="000264D6"/>
    <w:rsid w:val="000264EF"/>
    <w:rsid w:val="00026972"/>
    <w:rsid w:val="00026A71"/>
    <w:rsid w:val="00026A73"/>
    <w:rsid w:val="00026B8E"/>
    <w:rsid w:val="00026C85"/>
    <w:rsid w:val="00026C8E"/>
    <w:rsid w:val="00026F9B"/>
    <w:rsid w:val="00027013"/>
    <w:rsid w:val="000270E5"/>
    <w:rsid w:val="0002722B"/>
    <w:rsid w:val="000272C6"/>
    <w:rsid w:val="0002754F"/>
    <w:rsid w:val="000276AB"/>
    <w:rsid w:val="000277C0"/>
    <w:rsid w:val="0002781A"/>
    <w:rsid w:val="00027903"/>
    <w:rsid w:val="00027919"/>
    <w:rsid w:val="000279C1"/>
    <w:rsid w:val="00027AF8"/>
    <w:rsid w:val="00027B4B"/>
    <w:rsid w:val="00027E38"/>
    <w:rsid w:val="00030132"/>
    <w:rsid w:val="000303A0"/>
    <w:rsid w:val="00030529"/>
    <w:rsid w:val="000305B1"/>
    <w:rsid w:val="000305F4"/>
    <w:rsid w:val="00030815"/>
    <w:rsid w:val="00030907"/>
    <w:rsid w:val="00030A5C"/>
    <w:rsid w:val="00030B85"/>
    <w:rsid w:val="00030B9C"/>
    <w:rsid w:val="00030BD6"/>
    <w:rsid w:val="00030DFC"/>
    <w:rsid w:val="00030E37"/>
    <w:rsid w:val="0003121E"/>
    <w:rsid w:val="00031241"/>
    <w:rsid w:val="0003135F"/>
    <w:rsid w:val="00031420"/>
    <w:rsid w:val="0003167E"/>
    <w:rsid w:val="000317D3"/>
    <w:rsid w:val="00031A22"/>
    <w:rsid w:val="00031AC8"/>
    <w:rsid w:val="00031BC5"/>
    <w:rsid w:val="00031D0E"/>
    <w:rsid w:val="00031D38"/>
    <w:rsid w:val="00031DF7"/>
    <w:rsid w:val="00032013"/>
    <w:rsid w:val="000321D6"/>
    <w:rsid w:val="000321E0"/>
    <w:rsid w:val="000321F8"/>
    <w:rsid w:val="000325F7"/>
    <w:rsid w:val="000326B5"/>
    <w:rsid w:val="0003278B"/>
    <w:rsid w:val="000327E3"/>
    <w:rsid w:val="00032906"/>
    <w:rsid w:val="00032E50"/>
    <w:rsid w:val="00033091"/>
    <w:rsid w:val="000330C6"/>
    <w:rsid w:val="00033136"/>
    <w:rsid w:val="0003333D"/>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9A5"/>
    <w:rsid w:val="00034A37"/>
    <w:rsid w:val="00034BCE"/>
    <w:rsid w:val="00034F51"/>
    <w:rsid w:val="00034F65"/>
    <w:rsid w:val="00034FAB"/>
    <w:rsid w:val="00034FB0"/>
    <w:rsid w:val="000350EA"/>
    <w:rsid w:val="0003514D"/>
    <w:rsid w:val="0003582E"/>
    <w:rsid w:val="00035C55"/>
    <w:rsid w:val="00035DC3"/>
    <w:rsid w:val="00035E82"/>
    <w:rsid w:val="00035FB5"/>
    <w:rsid w:val="00036264"/>
    <w:rsid w:val="000362AB"/>
    <w:rsid w:val="00036326"/>
    <w:rsid w:val="000363AE"/>
    <w:rsid w:val="000363FD"/>
    <w:rsid w:val="00036631"/>
    <w:rsid w:val="000366E1"/>
    <w:rsid w:val="0003671A"/>
    <w:rsid w:val="00036787"/>
    <w:rsid w:val="00036AB8"/>
    <w:rsid w:val="00036CBB"/>
    <w:rsid w:val="00036CC3"/>
    <w:rsid w:val="00036E22"/>
    <w:rsid w:val="00036F9C"/>
    <w:rsid w:val="000370D2"/>
    <w:rsid w:val="00037117"/>
    <w:rsid w:val="00037141"/>
    <w:rsid w:val="0003714A"/>
    <w:rsid w:val="000374D2"/>
    <w:rsid w:val="000375DD"/>
    <w:rsid w:val="00037655"/>
    <w:rsid w:val="0003772C"/>
    <w:rsid w:val="00037735"/>
    <w:rsid w:val="000377A2"/>
    <w:rsid w:val="000377D4"/>
    <w:rsid w:val="000378DD"/>
    <w:rsid w:val="00037A41"/>
    <w:rsid w:val="00037BB9"/>
    <w:rsid w:val="00037CE8"/>
    <w:rsid w:val="00037DBD"/>
    <w:rsid w:val="00037E65"/>
    <w:rsid w:val="00037F1A"/>
    <w:rsid w:val="00037FAF"/>
    <w:rsid w:val="00040293"/>
    <w:rsid w:val="00040500"/>
    <w:rsid w:val="00040550"/>
    <w:rsid w:val="000406CC"/>
    <w:rsid w:val="000408C9"/>
    <w:rsid w:val="00040A81"/>
    <w:rsid w:val="00040AC8"/>
    <w:rsid w:val="00040B8C"/>
    <w:rsid w:val="00040D01"/>
    <w:rsid w:val="00040E76"/>
    <w:rsid w:val="00040EE9"/>
    <w:rsid w:val="0004101C"/>
    <w:rsid w:val="00041174"/>
    <w:rsid w:val="000412E1"/>
    <w:rsid w:val="00041439"/>
    <w:rsid w:val="00041531"/>
    <w:rsid w:val="00041685"/>
    <w:rsid w:val="000417F0"/>
    <w:rsid w:val="000419EC"/>
    <w:rsid w:val="00041B61"/>
    <w:rsid w:val="00041E6C"/>
    <w:rsid w:val="00041EBD"/>
    <w:rsid w:val="00041F4A"/>
    <w:rsid w:val="00041FD9"/>
    <w:rsid w:val="000421F2"/>
    <w:rsid w:val="0004223E"/>
    <w:rsid w:val="00042340"/>
    <w:rsid w:val="000423FF"/>
    <w:rsid w:val="000425B7"/>
    <w:rsid w:val="00042600"/>
    <w:rsid w:val="0004268B"/>
    <w:rsid w:val="00042725"/>
    <w:rsid w:val="00042828"/>
    <w:rsid w:val="00042955"/>
    <w:rsid w:val="00042D40"/>
    <w:rsid w:val="00042D7B"/>
    <w:rsid w:val="00042F64"/>
    <w:rsid w:val="00043006"/>
    <w:rsid w:val="000431D8"/>
    <w:rsid w:val="000432AA"/>
    <w:rsid w:val="000432BE"/>
    <w:rsid w:val="00043535"/>
    <w:rsid w:val="000435D5"/>
    <w:rsid w:val="0004361F"/>
    <w:rsid w:val="000437AF"/>
    <w:rsid w:val="0004391C"/>
    <w:rsid w:val="00043946"/>
    <w:rsid w:val="000439E7"/>
    <w:rsid w:val="00043A9C"/>
    <w:rsid w:val="00043AB2"/>
    <w:rsid w:val="00043B58"/>
    <w:rsid w:val="00043E72"/>
    <w:rsid w:val="00043F11"/>
    <w:rsid w:val="00043F7C"/>
    <w:rsid w:val="000440A8"/>
    <w:rsid w:val="000441F8"/>
    <w:rsid w:val="00044246"/>
    <w:rsid w:val="00044275"/>
    <w:rsid w:val="0004447C"/>
    <w:rsid w:val="000445A0"/>
    <w:rsid w:val="000445EF"/>
    <w:rsid w:val="00044623"/>
    <w:rsid w:val="000448AC"/>
    <w:rsid w:val="0004497D"/>
    <w:rsid w:val="00044B9C"/>
    <w:rsid w:val="00045071"/>
    <w:rsid w:val="000451A8"/>
    <w:rsid w:val="0004520F"/>
    <w:rsid w:val="00045435"/>
    <w:rsid w:val="0004559E"/>
    <w:rsid w:val="00045841"/>
    <w:rsid w:val="000458CB"/>
    <w:rsid w:val="000458CF"/>
    <w:rsid w:val="000458D0"/>
    <w:rsid w:val="000458FF"/>
    <w:rsid w:val="0004591D"/>
    <w:rsid w:val="00045950"/>
    <w:rsid w:val="000459CA"/>
    <w:rsid w:val="00045D8D"/>
    <w:rsid w:val="00045F57"/>
    <w:rsid w:val="0004603E"/>
    <w:rsid w:val="0004622D"/>
    <w:rsid w:val="0004623A"/>
    <w:rsid w:val="000464A7"/>
    <w:rsid w:val="000464AC"/>
    <w:rsid w:val="000464BB"/>
    <w:rsid w:val="00046580"/>
    <w:rsid w:val="0004675C"/>
    <w:rsid w:val="0004683E"/>
    <w:rsid w:val="00046950"/>
    <w:rsid w:val="00046A35"/>
    <w:rsid w:val="00046C74"/>
    <w:rsid w:val="00046E99"/>
    <w:rsid w:val="00046FEA"/>
    <w:rsid w:val="00046FF5"/>
    <w:rsid w:val="0004727B"/>
    <w:rsid w:val="00047353"/>
    <w:rsid w:val="00047398"/>
    <w:rsid w:val="00047423"/>
    <w:rsid w:val="000477DC"/>
    <w:rsid w:val="00047822"/>
    <w:rsid w:val="000478C4"/>
    <w:rsid w:val="000478C8"/>
    <w:rsid w:val="0004795D"/>
    <w:rsid w:val="00047D75"/>
    <w:rsid w:val="00047E1F"/>
    <w:rsid w:val="00047E2C"/>
    <w:rsid w:val="000504F2"/>
    <w:rsid w:val="000505A5"/>
    <w:rsid w:val="00050715"/>
    <w:rsid w:val="00050717"/>
    <w:rsid w:val="000508EF"/>
    <w:rsid w:val="00050917"/>
    <w:rsid w:val="00050AFD"/>
    <w:rsid w:val="00050D96"/>
    <w:rsid w:val="00050E3E"/>
    <w:rsid w:val="00050F2E"/>
    <w:rsid w:val="00050FE2"/>
    <w:rsid w:val="0005111F"/>
    <w:rsid w:val="00051279"/>
    <w:rsid w:val="000515D7"/>
    <w:rsid w:val="000517BF"/>
    <w:rsid w:val="000517C0"/>
    <w:rsid w:val="000519A5"/>
    <w:rsid w:val="00051BB3"/>
    <w:rsid w:val="00051C37"/>
    <w:rsid w:val="00051C53"/>
    <w:rsid w:val="00051D8B"/>
    <w:rsid w:val="00051D9C"/>
    <w:rsid w:val="00051E0D"/>
    <w:rsid w:val="00051F1D"/>
    <w:rsid w:val="00051FF5"/>
    <w:rsid w:val="000520C7"/>
    <w:rsid w:val="0005214F"/>
    <w:rsid w:val="00052182"/>
    <w:rsid w:val="00052223"/>
    <w:rsid w:val="000522E5"/>
    <w:rsid w:val="000523E4"/>
    <w:rsid w:val="0005264D"/>
    <w:rsid w:val="000526E9"/>
    <w:rsid w:val="00052860"/>
    <w:rsid w:val="00052966"/>
    <w:rsid w:val="000529A5"/>
    <w:rsid w:val="00052C7C"/>
    <w:rsid w:val="00052F14"/>
    <w:rsid w:val="00052FC3"/>
    <w:rsid w:val="00053004"/>
    <w:rsid w:val="000530B9"/>
    <w:rsid w:val="0005317C"/>
    <w:rsid w:val="000533E2"/>
    <w:rsid w:val="00053771"/>
    <w:rsid w:val="000537F7"/>
    <w:rsid w:val="00053B06"/>
    <w:rsid w:val="00053CEE"/>
    <w:rsid w:val="00053D7E"/>
    <w:rsid w:val="00053DA0"/>
    <w:rsid w:val="00054051"/>
    <w:rsid w:val="000540C0"/>
    <w:rsid w:val="0005419C"/>
    <w:rsid w:val="00054280"/>
    <w:rsid w:val="000542AD"/>
    <w:rsid w:val="000542B5"/>
    <w:rsid w:val="000543A3"/>
    <w:rsid w:val="00054508"/>
    <w:rsid w:val="00054698"/>
    <w:rsid w:val="0005470C"/>
    <w:rsid w:val="0005477E"/>
    <w:rsid w:val="000547B5"/>
    <w:rsid w:val="00054836"/>
    <w:rsid w:val="00054A75"/>
    <w:rsid w:val="00054A78"/>
    <w:rsid w:val="00054D10"/>
    <w:rsid w:val="00054DE0"/>
    <w:rsid w:val="00054E98"/>
    <w:rsid w:val="00054F7E"/>
    <w:rsid w:val="00055024"/>
    <w:rsid w:val="0005518B"/>
    <w:rsid w:val="00055237"/>
    <w:rsid w:val="0005528C"/>
    <w:rsid w:val="0005529F"/>
    <w:rsid w:val="0005533C"/>
    <w:rsid w:val="000555D6"/>
    <w:rsid w:val="000555F8"/>
    <w:rsid w:val="000558B4"/>
    <w:rsid w:val="0005599D"/>
    <w:rsid w:val="000559D2"/>
    <w:rsid w:val="000559FA"/>
    <w:rsid w:val="00055B46"/>
    <w:rsid w:val="00055C2F"/>
    <w:rsid w:val="00055C5C"/>
    <w:rsid w:val="00055C80"/>
    <w:rsid w:val="00055E49"/>
    <w:rsid w:val="00055F06"/>
    <w:rsid w:val="00056068"/>
    <w:rsid w:val="000560D5"/>
    <w:rsid w:val="0005614C"/>
    <w:rsid w:val="00056300"/>
    <w:rsid w:val="0005643A"/>
    <w:rsid w:val="00056685"/>
    <w:rsid w:val="0005672D"/>
    <w:rsid w:val="000569C9"/>
    <w:rsid w:val="00056B6A"/>
    <w:rsid w:val="00056B99"/>
    <w:rsid w:val="00056BBC"/>
    <w:rsid w:val="00056D56"/>
    <w:rsid w:val="000570AC"/>
    <w:rsid w:val="000571F9"/>
    <w:rsid w:val="000572B6"/>
    <w:rsid w:val="000572F7"/>
    <w:rsid w:val="0005743B"/>
    <w:rsid w:val="0005750D"/>
    <w:rsid w:val="0005772F"/>
    <w:rsid w:val="00057840"/>
    <w:rsid w:val="00057842"/>
    <w:rsid w:val="00057879"/>
    <w:rsid w:val="00057888"/>
    <w:rsid w:val="00057909"/>
    <w:rsid w:val="000579DD"/>
    <w:rsid w:val="000579E7"/>
    <w:rsid w:val="000579FD"/>
    <w:rsid w:val="00057BA5"/>
    <w:rsid w:val="00057BFD"/>
    <w:rsid w:val="00057DCC"/>
    <w:rsid w:val="00057EF3"/>
    <w:rsid w:val="00057F7C"/>
    <w:rsid w:val="0006006F"/>
    <w:rsid w:val="000602C4"/>
    <w:rsid w:val="0006032C"/>
    <w:rsid w:val="000606DE"/>
    <w:rsid w:val="0006070B"/>
    <w:rsid w:val="000607B7"/>
    <w:rsid w:val="000609FF"/>
    <w:rsid w:val="00060B14"/>
    <w:rsid w:val="00060B71"/>
    <w:rsid w:val="00060CE4"/>
    <w:rsid w:val="00060F5A"/>
    <w:rsid w:val="000612DF"/>
    <w:rsid w:val="000613D5"/>
    <w:rsid w:val="000613E6"/>
    <w:rsid w:val="0006142C"/>
    <w:rsid w:val="0006155F"/>
    <w:rsid w:val="00061674"/>
    <w:rsid w:val="000616D4"/>
    <w:rsid w:val="00061852"/>
    <w:rsid w:val="00061C52"/>
    <w:rsid w:val="00061C70"/>
    <w:rsid w:val="00061DAC"/>
    <w:rsid w:val="000621FD"/>
    <w:rsid w:val="00062441"/>
    <w:rsid w:val="00062A6B"/>
    <w:rsid w:val="00062C6E"/>
    <w:rsid w:val="00062D62"/>
    <w:rsid w:val="00062D7F"/>
    <w:rsid w:val="00063118"/>
    <w:rsid w:val="00063156"/>
    <w:rsid w:val="00063183"/>
    <w:rsid w:val="000632E4"/>
    <w:rsid w:val="00063678"/>
    <w:rsid w:val="00063969"/>
    <w:rsid w:val="00063B9E"/>
    <w:rsid w:val="00063BDB"/>
    <w:rsid w:val="00063BDE"/>
    <w:rsid w:val="00063E9E"/>
    <w:rsid w:val="00063FAC"/>
    <w:rsid w:val="0006415F"/>
    <w:rsid w:val="000641A0"/>
    <w:rsid w:val="0006424E"/>
    <w:rsid w:val="00064288"/>
    <w:rsid w:val="000643C3"/>
    <w:rsid w:val="000643CC"/>
    <w:rsid w:val="00064449"/>
    <w:rsid w:val="000644F0"/>
    <w:rsid w:val="00064532"/>
    <w:rsid w:val="00064634"/>
    <w:rsid w:val="000647E2"/>
    <w:rsid w:val="0006499F"/>
    <w:rsid w:val="00064BFC"/>
    <w:rsid w:val="00064C1C"/>
    <w:rsid w:val="00064CE0"/>
    <w:rsid w:val="00064E8A"/>
    <w:rsid w:val="00065240"/>
    <w:rsid w:val="00065407"/>
    <w:rsid w:val="0006574B"/>
    <w:rsid w:val="0006579B"/>
    <w:rsid w:val="0006581F"/>
    <w:rsid w:val="000658F2"/>
    <w:rsid w:val="00065908"/>
    <w:rsid w:val="00065928"/>
    <w:rsid w:val="00065BF6"/>
    <w:rsid w:val="00065C8B"/>
    <w:rsid w:val="00065D39"/>
    <w:rsid w:val="00065D8A"/>
    <w:rsid w:val="00065E17"/>
    <w:rsid w:val="00065F1D"/>
    <w:rsid w:val="0006604D"/>
    <w:rsid w:val="00066225"/>
    <w:rsid w:val="0006633A"/>
    <w:rsid w:val="00066813"/>
    <w:rsid w:val="00066956"/>
    <w:rsid w:val="0006695F"/>
    <w:rsid w:val="000669F2"/>
    <w:rsid w:val="00066C3C"/>
    <w:rsid w:val="00066C8D"/>
    <w:rsid w:val="00066DDC"/>
    <w:rsid w:val="00066E27"/>
    <w:rsid w:val="00066EFF"/>
    <w:rsid w:val="00066FAA"/>
    <w:rsid w:val="0006716F"/>
    <w:rsid w:val="000672A4"/>
    <w:rsid w:val="00067324"/>
    <w:rsid w:val="00067381"/>
    <w:rsid w:val="00067A67"/>
    <w:rsid w:val="00067A93"/>
    <w:rsid w:val="00067AA3"/>
    <w:rsid w:val="00067B19"/>
    <w:rsid w:val="00067BC5"/>
    <w:rsid w:val="00067C74"/>
    <w:rsid w:val="00067CDE"/>
    <w:rsid w:val="00067D9C"/>
    <w:rsid w:val="000700A5"/>
    <w:rsid w:val="000700FA"/>
    <w:rsid w:val="00070120"/>
    <w:rsid w:val="00070265"/>
    <w:rsid w:val="00070291"/>
    <w:rsid w:val="00070522"/>
    <w:rsid w:val="00070980"/>
    <w:rsid w:val="000709AD"/>
    <w:rsid w:val="00070B50"/>
    <w:rsid w:val="00070BC8"/>
    <w:rsid w:val="000710A5"/>
    <w:rsid w:val="000710A9"/>
    <w:rsid w:val="000710EB"/>
    <w:rsid w:val="000711E2"/>
    <w:rsid w:val="00071207"/>
    <w:rsid w:val="000712EA"/>
    <w:rsid w:val="000713D9"/>
    <w:rsid w:val="0007149A"/>
    <w:rsid w:val="000716B7"/>
    <w:rsid w:val="000716FA"/>
    <w:rsid w:val="00071715"/>
    <w:rsid w:val="00071A17"/>
    <w:rsid w:val="00071A9A"/>
    <w:rsid w:val="00071E18"/>
    <w:rsid w:val="00071E64"/>
    <w:rsid w:val="00071F7E"/>
    <w:rsid w:val="0007205F"/>
    <w:rsid w:val="000720CC"/>
    <w:rsid w:val="000722A7"/>
    <w:rsid w:val="00072455"/>
    <w:rsid w:val="0007249F"/>
    <w:rsid w:val="000724C0"/>
    <w:rsid w:val="00072505"/>
    <w:rsid w:val="00072740"/>
    <w:rsid w:val="00072855"/>
    <w:rsid w:val="00072DA9"/>
    <w:rsid w:val="00072EE7"/>
    <w:rsid w:val="00072F9F"/>
    <w:rsid w:val="00072FCF"/>
    <w:rsid w:val="00072FEE"/>
    <w:rsid w:val="00073199"/>
    <w:rsid w:val="000731F9"/>
    <w:rsid w:val="000734F1"/>
    <w:rsid w:val="00073546"/>
    <w:rsid w:val="00073776"/>
    <w:rsid w:val="0007378E"/>
    <w:rsid w:val="000737CE"/>
    <w:rsid w:val="000737E7"/>
    <w:rsid w:val="000738A7"/>
    <w:rsid w:val="0007394A"/>
    <w:rsid w:val="000739CA"/>
    <w:rsid w:val="00073C49"/>
    <w:rsid w:val="00073E46"/>
    <w:rsid w:val="00073F5D"/>
    <w:rsid w:val="00073FF7"/>
    <w:rsid w:val="000740DC"/>
    <w:rsid w:val="000741D0"/>
    <w:rsid w:val="00074227"/>
    <w:rsid w:val="00074306"/>
    <w:rsid w:val="0007469D"/>
    <w:rsid w:val="000746EB"/>
    <w:rsid w:val="000747A6"/>
    <w:rsid w:val="000747C3"/>
    <w:rsid w:val="00074811"/>
    <w:rsid w:val="0007491E"/>
    <w:rsid w:val="0007494C"/>
    <w:rsid w:val="0007499B"/>
    <w:rsid w:val="000749EF"/>
    <w:rsid w:val="00074C2C"/>
    <w:rsid w:val="00074D2B"/>
    <w:rsid w:val="00074E57"/>
    <w:rsid w:val="00074E7A"/>
    <w:rsid w:val="0007501B"/>
    <w:rsid w:val="0007509F"/>
    <w:rsid w:val="00075440"/>
    <w:rsid w:val="0007547C"/>
    <w:rsid w:val="0007553F"/>
    <w:rsid w:val="000755F5"/>
    <w:rsid w:val="0007571B"/>
    <w:rsid w:val="0007592D"/>
    <w:rsid w:val="000759EE"/>
    <w:rsid w:val="00075F7D"/>
    <w:rsid w:val="00075FDA"/>
    <w:rsid w:val="00076367"/>
    <w:rsid w:val="0007640B"/>
    <w:rsid w:val="0007680E"/>
    <w:rsid w:val="00076A2B"/>
    <w:rsid w:val="00076E3A"/>
    <w:rsid w:val="00076E7A"/>
    <w:rsid w:val="00076FC3"/>
    <w:rsid w:val="00077008"/>
    <w:rsid w:val="0007701F"/>
    <w:rsid w:val="00077023"/>
    <w:rsid w:val="00077076"/>
    <w:rsid w:val="000770A7"/>
    <w:rsid w:val="00077330"/>
    <w:rsid w:val="000773A6"/>
    <w:rsid w:val="000773F8"/>
    <w:rsid w:val="00077459"/>
    <w:rsid w:val="00077878"/>
    <w:rsid w:val="000779C0"/>
    <w:rsid w:val="00077A10"/>
    <w:rsid w:val="00077C76"/>
    <w:rsid w:val="00077DB2"/>
    <w:rsid w:val="00077DB6"/>
    <w:rsid w:val="00077E03"/>
    <w:rsid w:val="0008026D"/>
    <w:rsid w:val="0008045F"/>
    <w:rsid w:val="000804E1"/>
    <w:rsid w:val="000806A0"/>
    <w:rsid w:val="000806BE"/>
    <w:rsid w:val="00080916"/>
    <w:rsid w:val="00080B1D"/>
    <w:rsid w:val="00080E4D"/>
    <w:rsid w:val="00080EC0"/>
    <w:rsid w:val="000810A7"/>
    <w:rsid w:val="000811AC"/>
    <w:rsid w:val="0008141B"/>
    <w:rsid w:val="00081472"/>
    <w:rsid w:val="000815AA"/>
    <w:rsid w:val="00081664"/>
    <w:rsid w:val="000816D8"/>
    <w:rsid w:val="000817D8"/>
    <w:rsid w:val="000817E3"/>
    <w:rsid w:val="0008196A"/>
    <w:rsid w:val="00081A3C"/>
    <w:rsid w:val="00081C3B"/>
    <w:rsid w:val="00081CEF"/>
    <w:rsid w:val="00081DC0"/>
    <w:rsid w:val="00081E14"/>
    <w:rsid w:val="00081E18"/>
    <w:rsid w:val="00081F72"/>
    <w:rsid w:val="0008210E"/>
    <w:rsid w:val="00082117"/>
    <w:rsid w:val="000822F4"/>
    <w:rsid w:val="00082326"/>
    <w:rsid w:val="000824A7"/>
    <w:rsid w:val="000825D0"/>
    <w:rsid w:val="000826A0"/>
    <w:rsid w:val="00082792"/>
    <w:rsid w:val="00082927"/>
    <w:rsid w:val="00082985"/>
    <w:rsid w:val="00082AB1"/>
    <w:rsid w:val="00082B9E"/>
    <w:rsid w:val="00082C5B"/>
    <w:rsid w:val="00082E08"/>
    <w:rsid w:val="00082F6D"/>
    <w:rsid w:val="0008308B"/>
    <w:rsid w:val="000831D2"/>
    <w:rsid w:val="000834E2"/>
    <w:rsid w:val="0008351E"/>
    <w:rsid w:val="000837B4"/>
    <w:rsid w:val="000838E0"/>
    <w:rsid w:val="000839BF"/>
    <w:rsid w:val="00083A77"/>
    <w:rsid w:val="00083B3D"/>
    <w:rsid w:val="00083C3C"/>
    <w:rsid w:val="00083C83"/>
    <w:rsid w:val="00083D2D"/>
    <w:rsid w:val="00083EAA"/>
    <w:rsid w:val="00084192"/>
    <w:rsid w:val="000841C4"/>
    <w:rsid w:val="000841FA"/>
    <w:rsid w:val="0008423A"/>
    <w:rsid w:val="00084299"/>
    <w:rsid w:val="0008430A"/>
    <w:rsid w:val="00084355"/>
    <w:rsid w:val="00084360"/>
    <w:rsid w:val="00084652"/>
    <w:rsid w:val="0008485A"/>
    <w:rsid w:val="00084940"/>
    <w:rsid w:val="000849C5"/>
    <w:rsid w:val="00084EB0"/>
    <w:rsid w:val="00084FDF"/>
    <w:rsid w:val="00085032"/>
    <w:rsid w:val="00085091"/>
    <w:rsid w:val="000850EC"/>
    <w:rsid w:val="00085149"/>
    <w:rsid w:val="00085300"/>
    <w:rsid w:val="00085374"/>
    <w:rsid w:val="000854C7"/>
    <w:rsid w:val="0008560E"/>
    <w:rsid w:val="00085970"/>
    <w:rsid w:val="00085971"/>
    <w:rsid w:val="000859A5"/>
    <w:rsid w:val="00085A51"/>
    <w:rsid w:val="00085B74"/>
    <w:rsid w:val="00085E2D"/>
    <w:rsid w:val="00086013"/>
    <w:rsid w:val="0008613B"/>
    <w:rsid w:val="00086187"/>
    <w:rsid w:val="000861FC"/>
    <w:rsid w:val="0008625E"/>
    <w:rsid w:val="000862DC"/>
    <w:rsid w:val="00086462"/>
    <w:rsid w:val="00086506"/>
    <w:rsid w:val="00086511"/>
    <w:rsid w:val="0008669D"/>
    <w:rsid w:val="00086704"/>
    <w:rsid w:val="00086925"/>
    <w:rsid w:val="00086A79"/>
    <w:rsid w:val="00086B6D"/>
    <w:rsid w:val="00086BF0"/>
    <w:rsid w:val="00086CE8"/>
    <w:rsid w:val="00086D82"/>
    <w:rsid w:val="00086DCF"/>
    <w:rsid w:val="00086E3E"/>
    <w:rsid w:val="000871E6"/>
    <w:rsid w:val="00087205"/>
    <w:rsid w:val="00087337"/>
    <w:rsid w:val="00087458"/>
    <w:rsid w:val="000876EB"/>
    <w:rsid w:val="000876F3"/>
    <w:rsid w:val="0008775C"/>
    <w:rsid w:val="0008777C"/>
    <w:rsid w:val="000877B1"/>
    <w:rsid w:val="000877CD"/>
    <w:rsid w:val="000877E7"/>
    <w:rsid w:val="000878CC"/>
    <w:rsid w:val="000878CE"/>
    <w:rsid w:val="0008790B"/>
    <w:rsid w:val="00087CF0"/>
    <w:rsid w:val="00087EA7"/>
    <w:rsid w:val="00087F61"/>
    <w:rsid w:val="000900FF"/>
    <w:rsid w:val="00090387"/>
    <w:rsid w:val="000903C4"/>
    <w:rsid w:val="000903DE"/>
    <w:rsid w:val="00090543"/>
    <w:rsid w:val="000905F0"/>
    <w:rsid w:val="00090BB3"/>
    <w:rsid w:val="00090FD2"/>
    <w:rsid w:val="00091173"/>
    <w:rsid w:val="0009121E"/>
    <w:rsid w:val="000915CA"/>
    <w:rsid w:val="000915F5"/>
    <w:rsid w:val="00091648"/>
    <w:rsid w:val="00091736"/>
    <w:rsid w:val="000917F8"/>
    <w:rsid w:val="0009183C"/>
    <w:rsid w:val="00091876"/>
    <w:rsid w:val="00091A18"/>
    <w:rsid w:val="00091A59"/>
    <w:rsid w:val="00091BD1"/>
    <w:rsid w:val="00091C53"/>
    <w:rsid w:val="00091C5B"/>
    <w:rsid w:val="00091C8C"/>
    <w:rsid w:val="00091C9D"/>
    <w:rsid w:val="00091E17"/>
    <w:rsid w:val="00091ECC"/>
    <w:rsid w:val="00091F63"/>
    <w:rsid w:val="00091F8D"/>
    <w:rsid w:val="00092134"/>
    <w:rsid w:val="000921E3"/>
    <w:rsid w:val="000921EC"/>
    <w:rsid w:val="00092299"/>
    <w:rsid w:val="0009234A"/>
    <w:rsid w:val="0009259C"/>
    <w:rsid w:val="000928FB"/>
    <w:rsid w:val="0009298E"/>
    <w:rsid w:val="00092E68"/>
    <w:rsid w:val="00092F92"/>
    <w:rsid w:val="00092FED"/>
    <w:rsid w:val="0009309D"/>
    <w:rsid w:val="00093131"/>
    <w:rsid w:val="000931F0"/>
    <w:rsid w:val="0009327A"/>
    <w:rsid w:val="00093374"/>
    <w:rsid w:val="000933B0"/>
    <w:rsid w:val="00093679"/>
    <w:rsid w:val="0009378C"/>
    <w:rsid w:val="00093816"/>
    <w:rsid w:val="00093885"/>
    <w:rsid w:val="00093B84"/>
    <w:rsid w:val="00093D52"/>
    <w:rsid w:val="00093D72"/>
    <w:rsid w:val="00093E9E"/>
    <w:rsid w:val="00093EA5"/>
    <w:rsid w:val="00093EFB"/>
    <w:rsid w:val="00094193"/>
    <w:rsid w:val="00094237"/>
    <w:rsid w:val="000942D7"/>
    <w:rsid w:val="00094321"/>
    <w:rsid w:val="000943B3"/>
    <w:rsid w:val="000944CF"/>
    <w:rsid w:val="000945BE"/>
    <w:rsid w:val="00094600"/>
    <w:rsid w:val="0009465D"/>
    <w:rsid w:val="00094818"/>
    <w:rsid w:val="0009481C"/>
    <w:rsid w:val="000949D8"/>
    <w:rsid w:val="000949E6"/>
    <w:rsid w:val="00094B3C"/>
    <w:rsid w:val="00094C01"/>
    <w:rsid w:val="00094C3F"/>
    <w:rsid w:val="00094C7F"/>
    <w:rsid w:val="0009501B"/>
    <w:rsid w:val="0009515F"/>
    <w:rsid w:val="000951B7"/>
    <w:rsid w:val="000951D1"/>
    <w:rsid w:val="000951E0"/>
    <w:rsid w:val="00095206"/>
    <w:rsid w:val="0009529D"/>
    <w:rsid w:val="0009538B"/>
    <w:rsid w:val="00095485"/>
    <w:rsid w:val="00095580"/>
    <w:rsid w:val="000955BF"/>
    <w:rsid w:val="000955DF"/>
    <w:rsid w:val="00095737"/>
    <w:rsid w:val="00095750"/>
    <w:rsid w:val="00095876"/>
    <w:rsid w:val="00095889"/>
    <w:rsid w:val="000958E7"/>
    <w:rsid w:val="0009595C"/>
    <w:rsid w:val="00095EBE"/>
    <w:rsid w:val="00095F77"/>
    <w:rsid w:val="00096379"/>
    <w:rsid w:val="000963DD"/>
    <w:rsid w:val="0009646B"/>
    <w:rsid w:val="000964C7"/>
    <w:rsid w:val="000965B4"/>
    <w:rsid w:val="00096648"/>
    <w:rsid w:val="000968F4"/>
    <w:rsid w:val="00096910"/>
    <w:rsid w:val="00096915"/>
    <w:rsid w:val="00096A47"/>
    <w:rsid w:val="00096C5F"/>
    <w:rsid w:val="00096CAF"/>
    <w:rsid w:val="00096CB4"/>
    <w:rsid w:val="00096D31"/>
    <w:rsid w:val="00096D70"/>
    <w:rsid w:val="00096E01"/>
    <w:rsid w:val="00096E3C"/>
    <w:rsid w:val="00096F93"/>
    <w:rsid w:val="00097079"/>
    <w:rsid w:val="0009707E"/>
    <w:rsid w:val="0009748D"/>
    <w:rsid w:val="0009777D"/>
    <w:rsid w:val="000977CE"/>
    <w:rsid w:val="000977F6"/>
    <w:rsid w:val="0009783A"/>
    <w:rsid w:val="00097909"/>
    <w:rsid w:val="00097BA4"/>
    <w:rsid w:val="00097C64"/>
    <w:rsid w:val="00097E27"/>
    <w:rsid w:val="00097E7A"/>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E8F"/>
    <w:rsid w:val="000A0F83"/>
    <w:rsid w:val="000A10C9"/>
    <w:rsid w:val="000A14B9"/>
    <w:rsid w:val="000A1571"/>
    <w:rsid w:val="000A1632"/>
    <w:rsid w:val="000A168A"/>
    <w:rsid w:val="000A16AB"/>
    <w:rsid w:val="000A182A"/>
    <w:rsid w:val="000A190A"/>
    <w:rsid w:val="000A1A4E"/>
    <w:rsid w:val="000A1BC9"/>
    <w:rsid w:val="000A1BE3"/>
    <w:rsid w:val="000A1C0A"/>
    <w:rsid w:val="000A1E30"/>
    <w:rsid w:val="000A2106"/>
    <w:rsid w:val="000A237D"/>
    <w:rsid w:val="000A23D6"/>
    <w:rsid w:val="000A2489"/>
    <w:rsid w:val="000A255F"/>
    <w:rsid w:val="000A262F"/>
    <w:rsid w:val="000A27DB"/>
    <w:rsid w:val="000A285D"/>
    <w:rsid w:val="000A2B56"/>
    <w:rsid w:val="000A2C2A"/>
    <w:rsid w:val="000A2D2E"/>
    <w:rsid w:val="000A2DF4"/>
    <w:rsid w:val="000A3167"/>
    <w:rsid w:val="000A32F8"/>
    <w:rsid w:val="000A3377"/>
    <w:rsid w:val="000A3460"/>
    <w:rsid w:val="000A35AC"/>
    <w:rsid w:val="000A380E"/>
    <w:rsid w:val="000A38B5"/>
    <w:rsid w:val="000A3911"/>
    <w:rsid w:val="000A396B"/>
    <w:rsid w:val="000A3A81"/>
    <w:rsid w:val="000A3BA6"/>
    <w:rsid w:val="000A3D45"/>
    <w:rsid w:val="000A3D85"/>
    <w:rsid w:val="000A3FE9"/>
    <w:rsid w:val="000A3FF1"/>
    <w:rsid w:val="000A403E"/>
    <w:rsid w:val="000A408E"/>
    <w:rsid w:val="000A4113"/>
    <w:rsid w:val="000A468E"/>
    <w:rsid w:val="000A4923"/>
    <w:rsid w:val="000A4989"/>
    <w:rsid w:val="000A4AE5"/>
    <w:rsid w:val="000A4B0A"/>
    <w:rsid w:val="000A4B94"/>
    <w:rsid w:val="000A4D08"/>
    <w:rsid w:val="000A4D85"/>
    <w:rsid w:val="000A4DC4"/>
    <w:rsid w:val="000A4FE7"/>
    <w:rsid w:val="000A513F"/>
    <w:rsid w:val="000A5156"/>
    <w:rsid w:val="000A5357"/>
    <w:rsid w:val="000A535E"/>
    <w:rsid w:val="000A53D8"/>
    <w:rsid w:val="000A5539"/>
    <w:rsid w:val="000A56D9"/>
    <w:rsid w:val="000A575E"/>
    <w:rsid w:val="000A5784"/>
    <w:rsid w:val="000A57EE"/>
    <w:rsid w:val="000A5836"/>
    <w:rsid w:val="000A5A97"/>
    <w:rsid w:val="000A5C6A"/>
    <w:rsid w:val="000A5C78"/>
    <w:rsid w:val="000A5D9B"/>
    <w:rsid w:val="000A5E0C"/>
    <w:rsid w:val="000A5FFD"/>
    <w:rsid w:val="000A640B"/>
    <w:rsid w:val="000A65C8"/>
    <w:rsid w:val="000A65F6"/>
    <w:rsid w:val="000A68D3"/>
    <w:rsid w:val="000A68E5"/>
    <w:rsid w:val="000A69A1"/>
    <w:rsid w:val="000A6AE7"/>
    <w:rsid w:val="000A6BF8"/>
    <w:rsid w:val="000A6C6E"/>
    <w:rsid w:val="000A6E08"/>
    <w:rsid w:val="000A6FC7"/>
    <w:rsid w:val="000A7013"/>
    <w:rsid w:val="000A709C"/>
    <w:rsid w:val="000A7364"/>
    <w:rsid w:val="000A738F"/>
    <w:rsid w:val="000A74A0"/>
    <w:rsid w:val="000A776C"/>
    <w:rsid w:val="000A77F6"/>
    <w:rsid w:val="000A7A9B"/>
    <w:rsid w:val="000A7B90"/>
    <w:rsid w:val="000A7CFB"/>
    <w:rsid w:val="000A7D54"/>
    <w:rsid w:val="000A7DE4"/>
    <w:rsid w:val="000A7F72"/>
    <w:rsid w:val="000A7FC2"/>
    <w:rsid w:val="000B0038"/>
    <w:rsid w:val="000B0196"/>
    <w:rsid w:val="000B027C"/>
    <w:rsid w:val="000B02EE"/>
    <w:rsid w:val="000B0537"/>
    <w:rsid w:val="000B0547"/>
    <w:rsid w:val="000B0872"/>
    <w:rsid w:val="000B0969"/>
    <w:rsid w:val="000B0A5F"/>
    <w:rsid w:val="000B0AAE"/>
    <w:rsid w:val="000B0AB5"/>
    <w:rsid w:val="000B0AE1"/>
    <w:rsid w:val="000B0CE2"/>
    <w:rsid w:val="000B0ED6"/>
    <w:rsid w:val="000B1157"/>
    <w:rsid w:val="000B1235"/>
    <w:rsid w:val="000B17B6"/>
    <w:rsid w:val="000B17FB"/>
    <w:rsid w:val="000B18CE"/>
    <w:rsid w:val="000B191C"/>
    <w:rsid w:val="000B1960"/>
    <w:rsid w:val="000B1994"/>
    <w:rsid w:val="000B1B2B"/>
    <w:rsid w:val="000B1C22"/>
    <w:rsid w:val="000B1DD3"/>
    <w:rsid w:val="000B21CA"/>
    <w:rsid w:val="000B2269"/>
    <w:rsid w:val="000B22AA"/>
    <w:rsid w:val="000B23B0"/>
    <w:rsid w:val="000B24EC"/>
    <w:rsid w:val="000B2ABC"/>
    <w:rsid w:val="000B2B00"/>
    <w:rsid w:val="000B2CB1"/>
    <w:rsid w:val="000B2D73"/>
    <w:rsid w:val="000B2F47"/>
    <w:rsid w:val="000B31CD"/>
    <w:rsid w:val="000B3216"/>
    <w:rsid w:val="000B32CD"/>
    <w:rsid w:val="000B3390"/>
    <w:rsid w:val="000B33C6"/>
    <w:rsid w:val="000B3411"/>
    <w:rsid w:val="000B3539"/>
    <w:rsid w:val="000B368C"/>
    <w:rsid w:val="000B36EE"/>
    <w:rsid w:val="000B370A"/>
    <w:rsid w:val="000B3795"/>
    <w:rsid w:val="000B38FE"/>
    <w:rsid w:val="000B39D2"/>
    <w:rsid w:val="000B39E8"/>
    <w:rsid w:val="000B3B04"/>
    <w:rsid w:val="000B3E4E"/>
    <w:rsid w:val="000B3F5F"/>
    <w:rsid w:val="000B40D1"/>
    <w:rsid w:val="000B4275"/>
    <w:rsid w:val="000B4365"/>
    <w:rsid w:val="000B4405"/>
    <w:rsid w:val="000B458C"/>
    <w:rsid w:val="000B47F9"/>
    <w:rsid w:val="000B4863"/>
    <w:rsid w:val="000B4989"/>
    <w:rsid w:val="000B4A6D"/>
    <w:rsid w:val="000B4B4B"/>
    <w:rsid w:val="000B4CCE"/>
    <w:rsid w:val="000B4E86"/>
    <w:rsid w:val="000B4F24"/>
    <w:rsid w:val="000B5322"/>
    <w:rsid w:val="000B5398"/>
    <w:rsid w:val="000B5452"/>
    <w:rsid w:val="000B54AC"/>
    <w:rsid w:val="000B555C"/>
    <w:rsid w:val="000B5626"/>
    <w:rsid w:val="000B574E"/>
    <w:rsid w:val="000B58F3"/>
    <w:rsid w:val="000B5921"/>
    <w:rsid w:val="000B5A66"/>
    <w:rsid w:val="000B5AAB"/>
    <w:rsid w:val="000B5C5F"/>
    <w:rsid w:val="000B5CC3"/>
    <w:rsid w:val="000B5DE5"/>
    <w:rsid w:val="000B5E23"/>
    <w:rsid w:val="000B5F99"/>
    <w:rsid w:val="000B607A"/>
    <w:rsid w:val="000B633D"/>
    <w:rsid w:val="000B66BB"/>
    <w:rsid w:val="000B66EA"/>
    <w:rsid w:val="000B6718"/>
    <w:rsid w:val="000B6824"/>
    <w:rsid w:val="000B6A28"/>
    <w:rsid w:val="000B6B35"/>
    <w:rsid w:val="000B6BBD"/>
    <w:rsid w:val="000B6C92"/>
    <w:rsid w:val="000B6D6B"/>
    <w:rsid w:val="000B6E53"/>
    <w:rsid w:val="000B6E7F"/>
    <w:rsid w:val="000B70A7"/>
    <w:rsid w:val="000B72C8"/>
    <w:rsid w:val="000B72E9"/>
    <w:rsid w:val="000B732F"/>
    <w:rsid w:val="000B7595"/>
    <w:rsid w:val="000B76DF"/>
    <w:rsid w:val="000B7AE7"/>
    <w:rsid w:val="000B7BA1"/>
    <w:rsid w:val="000B7D50"/>
    <w:rsid w:val="000B7DAE"/>
    <w:rsid w:val="000C0172"/>
    <w:rsid w:val="000C01EF"/>
    <w:rsid w:val="000C04E2"/>
    <w:rsid w:val="000C051E"/>
    <w:rsid w:val="000C0524"/>
    <w:rsid w:val="000C06A6"/>
    <w:rsid w:val="000C091A"/>
    <w:rsid w:val="000C0980"/>
    <w:rsid w:val="000C09BA"/>
    <w:rsid w:val="000C0A2E"/>
    <w:rsid w:val="000C0A55"/>
    <w:rsid w:val="000C0C44"/>
    <w:rsid w:val="000C0CD8"/>
    <w:rsid w:val="000C0DB5"/>
    <w:rsid w:val="000C0DE3"/>
    <w:rsid w:val="000C0EE0"/>
    <w:rsid w:val="000C1001"/>
    <w:rsid w:val="000C10D7"/>
    <w:rsid w:val="000C1102"/>
    <w:rsid w:val="000C1171"/>
    <w:rsid w:val="000C129C"/>
    <w:rsid w:val="000C1536"/>
    <w:rsid w:val="000C153D"/>
    <w:rsid w:val="000C194E"/>
    <w:rsid w:val="000C1A52"/>
    <w:rsid w:val="000C1B5F"/>
    <w:rsid w:val="000C1D8F"/>
    <w:rsid w:val="000C1FE4"/>
    <w:rsid w:val="000C2155"/>
    <w:rsid w:val="000C2208"/>
    <w:rsid w:val="000C2281"/>
    <w:rsid w:val="000C24B9"/>
    <w:rsid w:val="000C2575"/>
    <w:rsid w:val="000C27A7"/>
    <w:rsid w:val="000C2B78"/>
    <w:rsid w:val="000C2CE5"/>
    <w:rsid w:val="000C2DE8"/>
    <w:rsid w:val="000C3006"/>
    <w:rsid w:val="000C300C"/>
    <w:rsid w:val="000C31B8"/>
    <w:rsid w:val="000C3230"/>
    <w:rsid w:val="000C33E3"/>
    <w:rsid w:val="000C3407"/>
    <w:rsid w:val="000C37D7"/>
    <w:rsid w:val="000C3AB0"/>
    <w:rsid w:val="000C3D1A"/>
    <w:rsid w:val="000C3D2C"/>
    <w:rsid w:val="000C3E62"/>
    <w:rsid w:val="000C3F0A"/>
    <w:rsid w:val="000C422D"/>
    <w:rsid w:val="000C42A5"/>
    <w:rsid w:val="000C452A"/>
    <w:rsid w:val="000C4626"/>
    <w:rsid w:val="000C4736"/>
    <w:rsid w:val="000C48FD"/>
    <w:rsid w:val="000C4A8B"/>
    <w:rsid w:val="000C4BB3"/>
    <w:rsid w:val="000C4BCA"/>
    <w:rsid w:val="000C4CA9"/>
    <w:rsid w:val="000C4CEC"/>
    <w:rsid w:val="000C4D73"/>
    <w:rsid w:val="000C515A"/>
    <w:rsid w:val="000C5716"/>
    <w:rsid w:val="000C5868"/>
    <w:rsid w:val="000C58CD"/>
    <w:rsid w:val="000C5A47"/>
    <w:rsid w:val="000C5A5C"/>
    <w:rsid w:val="000C5B54"/>
    <w:rsid w:val="000C5F17"/>
    <w:rsid w:val="000C5FFD"/>
    <w:rsid w:val="000C62F7"/>
    <w:rsid w:val="000C6489"/>
    <w:rsid w:val="000C6704"/>
    <w:rsid w:val="000C6794"/>
    <w:rsid w:val="000C696A"/>
    <w:rsid w:val="000C6987"/>
    <w:rsid w:val="000C69BB"/>
    <w:rsid w:val="000C6C5B"/>
    <w:rsid w:val="000C6EB3"/>
    <w:rsid w:val="000C6F30"/>
    <w:rsid w:val="000C7228"/>
    <w:rsid w:val="000C7565"/>
    <w:rsid w:val="000C7578"/>
    <w:rsid w:val="000C7637"/>
    <w:rsid w:val="000C76D4"/>
    <w:rsid w:val="000C76FA"/>
    <w:rsid w:val="000C7746"/>
    <w:rsid w:val="000C7873"/>
    <w:rsid w:val="000C78A9"/>
    <w:rsid w:val="000C7B16"/>
    <w:rsid w:val="000C7EDC"/>
    <w:rsid w:val="000C7F6E"/>
    <w:rsid w:val="000D00DB"/>
    <w:rsid w:val="000D0456"/>
    <w:rsid w:val="000D0459"/>
    <w:rsid w:val="000D0550"/>
    <w:rsid w:val="000D06E6"/>
    <w:rsid w:val="000D0756"/>
    <w:rsid w:val="000D085A"/>
    <w:rsid w:val="000D0B36"/>
    <w:rsid w:val="000D0B55"/>
    <w:rsid w:val="000D0BB2"/>
    <w:rsid w:val="000D0BC9"/>
    <w:rsid w:val="000D0BE9"/>
    <w:rsid w:val="000D0C78"/>
    <w:rsid w:val="000D0D09"/>
    <w:rsid w:val="000D0D55"/>
    <w:rsid w:val="000D0F02"/>
    <w:rsid w:val="000D0F39"/>
    <w:rsid w:val="000D0F44"/>
    <w:rsid w:val="000D0FFC"/>
    <w:rsid w:val="000D112C"/>
    <w:rsid w:val="000D1301"/>
    <w:rsid w:val="000D13EC"/>
    <w:rsid w:val="000D1410"/>
    <w:rsid w:val="000D14D3"/>
    <w:rsid w:val="000D16A7"/>
    <w:rsid w:val="000D19AE"/>
    <w:rsid w:val="000D19FE"/>
    <w:rsid w:val="000D1CAF"/>
    <w:rsid w:val="000D1E97"/>
    <w:rsid w:val="000D201D"/>
    <w:rsid w:val="000D21F4"/>
    <w:rsid w:val="000D2441"/>
    <w:rsid w:val="000D246D"/>
    <w:rsid w:val="000D2554"/>
    <w:rsid w:val="000D27ED"/>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EE"/>
    <w:rsid w:val="000D340B"/>
    <w:rsid w:val="000D360C"/>
    <w:rsid w:val="000D361D"/>
    <w:rsid w:val="000D373A"/>
    <w:rsid w:val="000D3872"/>
    <w:rsid w:val="000D3A3D"/>
    <w:rsid w:val="000D3A53"/>
    <w:rsid w:val="000D3C4D"/>
    <w:rsid w:val="000D3FDF"/>
    <w:rsid w:val="000D3FE4"/>
    <w:rsid w:val="000D422B"/>
    <w:rsid w:val="000D44C6"/>
    <w:rsid w:val="000D47FA"/>
    <w:rsid w:val="000D515C"/>
    <w:rsid w:val="000D5391"/>
    <w:rsid w:val="000D593D"/>
    <w:rsid w:val="000D5A4D"/>
    <w:rsid w:val="000D5A96"/>
    <w:rsid w:val="000D5AF7"/>
    <w:rsid w:val="000D5C3A"/>
    <w:rsid w:val="000D5D0F"/>
    <w:rsid w:val="000D5DCE"/>
    <w:rsid w:val="000D5F31"/>
    <w:rsid w:val="000D60AE"/>
    <w:rsid w:val="000D6138"/>
    <w:rsid w:val="000D6144"/>
    <w:rsid w:val="000D61FE"/>
    <w:rsid w:val="000D62AD"/>
    <w:rsid w:val="000D6502"/>
    <w:rsid w:val="000D659A"/>
    <w:rsid w:val="000D67F0"/>
    <w:rsid w:val="000D6826"/>
    <w:rsid w:val="000D6916"/>
    <w:rsid w:val="000D69DE"/>
    <w:rsid w:val="000D6A21"/>
    <w:rsid w:val="000D6A83"/>
    <w:rsid w:val="000D6C6A"/>
    <w:rsid w:val="000D6CDC"/>
    <w:rsid w:val="000D70EC"/>
    <w:rsid w:val="000D740C"/>
    <w:rsid w:val="000D74D4"/>
    <w:rsid w:val="000D7554"/>
    <w:rsid w:val="000D769D"/>
    <w:rsid w:val="000D76BF"/>
    <w:rsid w:val="000D77A3"/>
    <w:rsid w:val="000D77B8"/>
    <w:rsid w:val="000D78B6"/>
    <w:rsid w:val="000D79D1"/>
    <w:rsid w:val="000D7DB8"/>
    <w:rsid w:val="000E001C"/>
    <w:rsid w:val="000E00CE"/>
    <w:rsid w:val="000E00F9"/>
    <w:rsid w:val="000E03C6"/>
    <w:rsid w:val="000E052D"/>
    <w:rsid w:val="000E0654"/>
    <w:rsid w:val="000E068D"/>
    <w:rsid w:val="000E0BE2"/>
    <w:rsid w:val="000E0C57"/>
    <w:rsid w:val="000E0C86"/>
    <w:rsid w:val="000E0F56"/>
    <w:rsid w:val="000E0F87"/>
    <w:rsid w:val="000E0FD9"/>
    <w:rsid w:val="000E1043"/>
    <w:rsid w:val="000E1688"/>
    <w:rsid w:val="000E16B5"/>
    <w:rsid w:val="000E1909"/>
    <w:rsid w:val="000E19AB"/>
    <w:rsid w:val="000E1BAF"/>
    <w:rsid w:val="000E1C14"/>
    <w:rsid w:val="000E201A"/>
    <w:rsid w:val="000E20BC"/>
    <w:rsid w:val="000E2177"/>
    <w:rsid w:val="000E217B"/>
    <w:rsid w:val="000E2307"/>
    <w:rsid w:val="000E2719"/>
    <w:rsid w:val="000E294E"/>
    <w:rsid w:val="000E2985"/>
    <w:rsid w:val="000E29F2"/>
    <w:rsid w:val="000E2A09"/>
    <w:rsid w:val="000E2B51"/>
    <w:rsid w:val="000E2BEC"/>
    <w:rsid w:val="000E2EAC"/>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5C4"/>
    <w:rsid w:val="000E4629"/>
    <w:rsid w:val="000E4912"/>
    <w:rsid w:val="000E49DD"/>
    <w:rsid w:val="000E4DD4"/>
    <w:rsid w:val="000E4EE1"/>
    <w:rsid w:val="000E4F51"/>
    <w:rsid w:val="000E5228"/>
    <w:rsid w:val="000E53DA"/>
    <w:rsid w:val="000E53FA"/>
    <w:rsid w:val="000E54C9"/>
    <w:rsid w:val="000E5523"/>
    <w:rsid w:val="000E559C"/>
    <w:rsid w:val="000E58BC"/>
    <w:rsid w:val="000E5A97"/>
    <w:rsid w:val="000E5D71"/>
    <w:rsid w:val="000E5FD6"/>
    <w:rsid w:val="000E617E"/>
    <w:rsid w:val="000E6264"/>
    <w:rsid w:val="000E62CE"/>
    <w:rsid w:val="000E655D"/>
    <w:rsid w:val="000E6623"/>
    <w:rsid w:val="000E66AB"/>
    <w:rsid w:val="000E67EB"/>
    <w:rsid w:val="000E6863"/>
    <w:rsid w:val="000E693A"/>
    <w:rsid w:val="000E6984"/>
    <w:rsid w:val="000E6AC4"/>
    <w:rsid w:val="000E6B79"/>
    <w:rsid w:val="000E6C5E"/>
    <w:rsid w:val="000E6CA0"/>
    <w:rsid w:val="000E6D5B"/>
    <w:rsid w:val="000E6E80"/>
    <w:rsid w:val="000E6FEC"/>
    <w:rsid w:val="000E705E"/>
    <w:rsid w:val="000E707C"/>
    <w:rsid w:val="000E70B0"/>
    <w:rsid w:val="000E7159"/>
    <w:rsid w:val="000E7180"/>
    <w:rsid w:val="000E7394"/>
    <w:rsid w:val="000E756F"/>
    <w:rsid w:val="000E7615"/>
    <w:rsid w:val="000E78E3"/>
    <w:rsid w:val="000E7A2C"/>
    <w:rsid w:val="000E7DEF"/>
    <w:rsid w:val="000E7E98"/>
    <w:rsid w:val="000E7F62"/>
    <w:rsid w:val="000F00C6"/>
    <w:rsid w:val="000F00ED"/>
    <w:rsid w:val="000F0285"/>
    <w:rsid w:val="000F048D"/>
    <w:rsid w:val="000F050F"/>
    <w:rsid w:val="000F0545"/>
    <w:rsid w:val="000F09E0"/>
    <w:rsid w:val="000F0A0A"/>
    <w:rsid w:val="000F0A49"/>
    <w:rsid w:val="000F0D23"/>
    <w:rsid w:val="000F0D38"/>
    <w:rsid w:val="000F0E57"/>
    <w:rsid w:val="000F1063"/>
    <w:rsid w:val="000F11F0"/>
    <w:rsid w:val="000F12C8"/>
    <w:rsid w:val="000F13A8"/>
    <w:rsid w:val="000F13A9"/>
    <w:rsid w:val="000F1637"/>
    <w:rsid w:val="000F170A"/>
    <w:rsid w:val="000F18A7"/>
    <w:rsid w:val="000F1A79"/>
    <w:rsid w:val="000F1AD6"/>
    <w:rsid w:val="000F1DAF"/>
    <w:rsid w:val="000F1F75"/>
    <w:rsid w:val="000F2409"/>
    <w:rsid w:val="000F2626"/>
    <w:rsid w:val="000F264B"/>
    <w:rsid w:val="000F2666"/>
    <w:rsid w:val="000F26CF"/>
    <w:rsid w:val="000F2CFC"/>
    <w:rsid w:val="000F2E6E"/>
    <w:rsid w:val="000F2FA4"/>
    <w:rsid w:val="000F306D"/>
    <w:rsid w:val="000F3119"/>
    <w:rsid w:val="000F332B"/>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423C"/>
    <w:rsid w:val="000F427A"/>
    <w:rsid w:val="000F469F"/>
    <w:rsid w:val="000F47BD"/>
    <w:rsid w:val="000F48E3"/>
    <w:rsid w:val="000F4932"/>
    <w:rsid w:val="000F498B"/>
    <w:rsid w:val="000F4A06"/>
    <w:rsid w:val="000F4AEE"/>
    <w:rsid w:val="000F4C85"/>
    <w:rsid w:val="000F4D07"/>
    <w:rsid w:val="000F4D97"/>
    <w:rsid w:val="000F4EF9"/>
    <w:rsid w:val="000F525F"/>
    <w:rsid w:val="000F5364"/>
    <w:rsid w:val="000F54A6"/>
    <w:rsid w:val="000F572F"/>
    <w:rsid w:val="000F57D5"/>
    <w:rsid w:val="000F59E5"/>
    <w:rsid w:val="000F5C14"/>
    <w:rsid w:val="000F6168"/>
    <w:rsid w:val="000F6236"/>
    <w:rsid w:val="000F62FB"/>
    <w:rsid w:val="000F6403"/>
    <w:rsid w:val="000F6412"/>
    <w:rsid w:val="000F643F"/>
    <w:rsid w:val="000F64C8"/>
    <w:rsid w:val="000F69F0"/>
    <w:rsid w:val="000F6B3A"/>
    <w:rsid w:val="000F6D55"/>
    <w:rsid w:val="000F6D56"/>
    <w:rsid w:val="000F6E9B"/>
    <w:rsid w:val="000F6EA0"/>
    <w:rsid w:val="000F6EEF"/>
    <w:rsid w:val="000F6EF2"/>
    <w:rsid w:val="000F71D0"/>
    <w:rsid w:val="000F71FA"/>
    <w:rsid w:val="000F72B9"/>
    <w:rsid w:val="000F75EA"/>
    <w:rsid w:val="000F761D"/>
    <w:rsid w:val="000F767B"/>
    <w:rsid w:val="000F7AA4"/>
    <w:rsid w:val="000F7D04"/>
    <w:rsid w:val="000F7D6B"/>
    <w:rsid w:val="000F7E17"/>
    <w:rsid w:val="000F7F27"/>
    <w:rsid w:val="0010003F"/>
    <w:rsid w:val="00100129"/>
    <w:rsid w:val="001001EC"/>
    <w:rsid w:val="00100338"/>
    <w:rsid w:val="00100395"/>
    <w:rsid w:val="00100441"/>
    <w:rsid w:val="001004C1"/>
    <w:rsid w:val="001005AB"/>
    <w:rsid w:val="001006EA"/>
    <w:rsid w:val="001008FF"/>
    <w:rsid w:val="001009E1"/>
    <w:rsid w:val="00100A38"/>
    <w:rsid w:val="00100B2C"/>
    <w:rsid w:val="00100BAA"/>
    <w:rsid w:val="00100C62"/>
    <w:rsid w:val="00100E88"/>
    <w:rsid w:val="00100F81"/>
    <w:rsid w:val="00101023"/>
    <w:rsid w:val="00101073"/>
    <w:rsid w:val="001011DB"/>
    <w:rsid w:val="00101253"/>
    <w:rsid w:val="0010131C"/>
    <w:rsid w:val="0010138A"/>
    <w:rsid w:val="001013FA"/>
    <w:rsid w:val="001014FC"/>
    <w:rsid w:val="0010154E"/>
    <w:rsid w:val="00101575"/>
    <w:rsid w:val="0010166F"/>
    <w:rsid w:val="001016B1"/>
    <w:rsid w:val="001017CA"/>
    <w:rsid w:val="001019CE"/>
    <w:rsid w:val="00101B63"/>
    <w:rsid w:val="00101C08"/>
    <w:rsid w:val="00101CC0"/>
    <w:rsid w:val="00101D09"/>
    <w:rsid w:val="00101D1A"/>
    <w:rsid w:val="00101E22"/>
    <w:rsid w:val="00101E5B"/>
    <w:rsid w:val="0010205C"/>
    <w:rsid w:val="00102113"/>
    <w:rsid w:val="001022AB"/>
    <w:rsid w:val="0010248A"/>
    <w:rsid w:val="0010257A"/>
    <w:rsid w:val="00102604"/>
    <w:rsid w:val="00102703"/>
    <w:rsid w:val="00102774"/>
    <w:rsid w:val="001029B3"/>
    <w:rsid w:val="00102E58"/>
    <w:rsid w:val="00102F21"/>
    <w:rsid w:val="00102FC9"/>
    <w:rsid w:val="001032FB"/>
    <w:rsid w:val="001033E9"/>
    <w:rsid w:val="00103628"/>
    <w:rsid w:val="0010367A"/>
    <w:rsid w:val="00103796"/>
    <w:rsid w:val="001037BD"/>
    <w:rsid w:val="0010388E"/>
    <w:rsid w:val="00103937"/>
    <w:rsid w:val="00103A43"/>
    <w:rsid w:val="00103C1B"/>
    <w:rsid w:val="00103E96"/>
    <w:rsid w:val="00103F1C"/>
    <w:rsid w:val="0010409B"/>
    <w:rsid w:val="00104183"/>
    <w:rsid w:val="001041EE"/>
    <w:rsid w:val="0010443A"/>
    <w:rsid w:val="00104570"/>
    <w:rsid w:val="0010477D"/>
    <w:rsid w:val="0010493D"/>
    <w:rsid w:val="0010494B"/>
    <w:rsid w:val="00104DA0"/>
    <w:rsid w:val="00104E84"/>
    <w:rsid w:val="00104F9E"/>
    <w:rsid w:val="00105160"/>
    <w:rsid w:val="0010520B"/>
    <w:rsid w:val="00105399"/>
    <w:rsid w:val="001053C1"/>
    <w:rsid w:val="0010553B"/>
    <w:rsid w:val="00105557"/>
    <w:rsid w:val="00105570"/>
    <w:rsid w:val="001056CB"/>
    <w:rsid w:val="00105812"/>
    <w:rsid w:val="00105924"/>
    <w:rsid w:val="00105A72"/>
    <w:rsid w:val="00105D9F"/>
    <w:rsid w:val="00105E24"/>
    <w:rsid w:val="001060C6"/>
    <w:rsid w:val="001067A4"/>
    <w:rsid w:val="0010682D"/>
    <w:rsid w:val="001069DB"/>
    <w:rsid w:val="001069F5"/>
    <w:rsid w:val="00106BC9"/>
    <w:rsid w:val="00107051"/>
    <w:rsid w:val="001071AA"/>
    <w:rsid w:val="001071FD"/>
    <w:rsid w:val="00107304"/>
    <w:rsid w:val="00107478"/>
    <w:rsid w:val="001076AE"/>
    <w:rsid w:val="00107AAF"/>
    <w:rsid w:val="00107B19"/>
    <w:rsid w:val="00107BB1"/>
    <w:rsid w:val="00107BBF"/>
    <w:rsid w:val="00107BC5"/>
    <w:rsid w:val="00107C73"/>
    <w:rsid w:val="00107E51"/>
    <w:rsid w:val="00107E86"/>
    <w:rsid w:val="00110052"/>
    <w:rsid w:val="001100A5"/>
    <w:rsid w:val="00110264"/>
    <w:rsid w:val="0011039C"/>
    <w:rsid w:val="0011041A"/>
    <w:rsid w:val="001104E4"/>
    <w:rsid w:val="00110707"/>
    <w:rsid w:val="0011071D"/>
    <w:rsid w:val="001107D9"/>
    <w:rsid w:val="00110837"/>
    <w:rsid w:val="001108B2"/>
    <w:rsid w:val="001109E6"/>
    <w:rsid w:val="001109FC"/>
    <w:rsid w:val="00110AEB"/>
    <w:rsid w:val="00110C59"/>
    <w:rsid w:val="00110C91"/>
    <w:rsid w:val="00110ECE"/>
    <w:rsid w:val="00110ED7"/>
    <w:rsid w:val="0011134C"/>
    <w:rsid w:val="00111392"/>
    <w:rsid w:val="001113AF"/>
    <w:rsid w:val="0011148E"/>
    <w:rsid w:val="001114D3"/>
    <w:rsid w:val="001114FB"/>
    <w:rsid w:val="00111719"/>
    <w:rsid w:val="001118AE"/>
    <w:rsid w:val="00111945"/>
    <w:rsid w:val="00111A7E"/>
    <w:rsid w:val="00111E52"/>
    <w:rsid w:val="00111F5F"/>
    <w:rsid w:val="00112085"/>
    <w:rsid w:val="001120F0"/>
    <w:rsid w:val="001120FC"/>
    <w:rsid w:val="00112190"/>
    <w:rsid w:val="00112317"/>
    <w:rsid w:val="001123DD"/>
    <w:rsid w:val="001126D4"/>
    <w:rsid w:val="001127CF"/>
    <w:rsid w:val="0011288A"/>
    <w:rsid w:val="001128A8"/>
    <w:rsid w:val="001129BF"/>
    <w:rsid w:val="00112B47"/>
    <w:rsid w:val="00112F21"/>
    <w:rsid w:val="00112F6C"/>
    <w:rsid w:val="00112FC9"/>
    <w:rsid w:val="0011300A"/>
    <w:rsid w:val="001131A3"/>
    <w:rsid w:val="0011321E"/>
    <w:rsid w:val="0011322D"/>
    <w:rsid w:val="0011324C"/>
    <w:rsid w:val="001132FD"/>
    <w:rsid w:val="00113355"/>
    <w:rsid w:val="0011336B"/>
    <w:rsid w:val="001135BA"/>
    <w:rsid w:val="00113985"/>
    <w:rsid w:val="00113BAE"/>
    <w:rsid w:val="00113CC5"/>
    <w:rsid w:val="00113D39"/>
    <w:rsid w:val="001140A4"/>
    <w:rsid w:val="001140CE"/>
    <w:rsid w:val="00114221"/>
    <w:rsid w:val="001142E6"/>
    <w:rsid w:val="00114328"/>
    <w:rsid w:val="0011456B"/>
    <w:rsid w:val="00114605"/>
    <w:rsid w:val="00114680"/>
    <w:rsid w:val="00114741"/>
    <w:rsid w:val="00114745"/>
    <w:rsid w:val="001147FC"/>
    <w:rsid w:val="001149DF"/>
    <w:rsid w:val="00114A8A"/>
    <w:rsid w:val="00114AF2"/>
    <w:rsid w:val="00114BD9"/>
    <w:rsid w:val="00114E84"/>
    <w:rsid w:val="00114EA0"/>
    <w:rsid w:val="00114F04"/>
    <w:rsid w:val="001151AB"/>
    <w:rsid w:val="001151DF"/>
    <w:rsid w:val="001151F9"/>
    <w:rsid w:val="001152DE"/>
    <w:rsid w:val="00115478"/>
    <w:rsid w:val="001154FA"/>
    <w:rsid w:val="00115525"/>
    <w:rsid w:val="0011554D"/>
    <w:rsid w:val="001157E3"/>
    <w:rsid w:val="00115911"/>
    <w:rsid w:val="00115A95"/>
    <w:rsid w:val="00115BD3"/>
    <w:rsid w:val="00115C56"/>
    <w:rsid w:val="00115D41"/>
    <w:rsid w:val="00115ECD"/>
    <w:rsid w:val="00116039"/>
    <w:rsid w:val="0011621D"/>
    <w:rsid w:val="001164BC"/>
    <w:rsid w:val="00116682"/>
    <w:rsid w:val="001166FB"/>
    <w:rsid w:val="00116B60"/>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F4"/>
    <w:rsid w:val="00117A04"/>
    <w:rsid w:val="00117A82"/>
    <w:rsid w:val="00117AC3"/>
    <w:rsid w:val="00117C71"/>
    <w:rsid w:val="00117D1E"/>
    <w:rsid w:val="00117F72"/>
    <w:rsid w:val="0012009D"/>
    <w:rsid w:val="00120129"/>
    <w:rsid w:val="00120300"/>
    <w:rsid w:val="001204C6"/>
    <w:rsid w:val="00120599"/>
    <w:rsid w:val="001205C1"/>
    <w:rsid w:val="0012083A"/>
    <w:rsid w:val="00120879"/>
    <w:rsid w:val="00120A0B"/>
    <w:rsid w:val="00120A72"/>
    <w:rsid w:val="00120B5F"/>
    <w:rsid w:val="00120B7B"/>
    <w:rsid w:val="00120DD5"/>
    <w:rsid w:val="00121043"/>
    <w:rsid w:val="00121075"/>
    <w:rsid w:val="00121093"/>
    <w:rsid w:val="0012119A"/>
    <w:rsid w:val="0012128B"/>
    <w:rsid w:val="001213C4"/>
    <w:rsid w:val="001213DD"/>
    <w:rsid w:val="001213FA"/>
    <w:rsid w:val="00121441"/>
    <w:rsid w:val="001215F3"/>
    <w:rsid w:val="001216B6"/>
    <w:rsid w:val="001216CA"/>
    <w:rsid w:val="00121A9E"/>
    <w:rsid w:val="00121C84"/>
    <w:rsid w:val="00121ED3"/>
    <w:rsid w:val="001221ED"/>
    <w:rsid w:val="00122469"/>
    <w:rsid w:val="00122470"/>
    <w:rsid w:val="00122632"/>
    <w:rsid w:val="001227D0"/>
    <w:rsid w:val="001227E9"/>
    <w:rsid w:val="001227F9"/>
    <w:rsid w:val="00122903"/>
    <w:rsid w:val="00122A3F"/>
    <w:rsid w:val="00122BAB"/>
    <w:rsid w:val="00122D0B"/>
    <w:rsid w:val="00122D1E"/>
    <w:rsid w:val="00122E1F"/>
    <w:rsid w:val="00122F56"/>
    <w:rsid w:val="00123190"/>
    <w:rsid w:val="001233A1"/>
    <w:rsid w:val="00123512"/>
    <w:rsid w:val="001235FB"/>
    <w:rsid w:val="0012371D"/>
    <w:rsid w:val="001237EA"/>
    <w:rsid w:val="00123856"/>
    <w:rsid w:val="00123AA9"/>
    <w:rsid w:val="00123B28"/>
    <w:rsid w:val="00123B33"/>
    <w:rsid w:val="00123D59"/>
    <w:rsid w:val="00123DEE"/>
    <w:rsid w:val="00123E23"/>
    <w:rsid w:val="00123E75"/>
    <w:rsid w:val="00123E88"/>
    <w:rsid w:val="00123F8E"/>
    <w:rsid w:val="0012412F"/>
    <w:rsid w:val="00124299"/>
    <w:rsid w:val="0012429F"/>
    <w:rsid w:val="001242C9"/>
    <w:rsid w:val="0012447B"/>
    <w:rsid w:val="00124557"/>
    <w:rsid w:val="00124776"/>
    <w:rsid w:val="00124A81"/>
    <w:rsid w:val="00124BE6"/>
    <w:rsid w:val="00124CF0"/>
    <w:rsid w:val="00124E79"/>
    <w:rsid w:val="00124E90"/>
    <w:rsid w:val="00125028"/>
    <w:rsid w:val="0012519B"/>
    <w:rsid w:val="001253D2"/>
    <w:rsid w:val="0012540D"/>
    <w:rsid w:val="00125596"/>
    <w:rsid w:val="001256F7"/>
    <w:rsid w:val="00125C01"/>
    <w:rsid w:val="00125CA4"/>
    <w:rsid w:val="00125CD1"/>
    <w:rsid w:val="00125D20"/>
    <w:rsid w:val="00125E36"/>
    <w:rsid w:val="00125E6B"/>
    <w:rsid w:val="00125ED7"/>
    <w:rsid w:val="00125FB3"/>
    <w:rsid w:val="00126077"/>
    <w:rsid w:val="00126107"/>
    <w:rsid w:val="0012613B"/>
    <w:rsid w:val="0012631F"/>
    <w:rsid w:val="00126329"/>
    <w:rsid w:val="001265B3"/>
    <w:rsid w:val="00126658"/>
    <w:rsid w:val="001266A7"/>
    <w:rsid w:val="00126753"/>
    <w:rsid w:val="00126884"/>
    <w:rsid w:val="00126890"/>
    <w:rsid w:val="001269B1"/>
    <w:rsid w:val="001269BE"/>
    <w:rsid w:val="001269C9"/>
    <w:rsid w:val="00126A1D"/>
    <w:rsid w:val="00126E1A"/>
    <w:rsid w:val="00127001"/>
    <w:rsid w:val="00127029"/>
    <w:rsid w:val="00127066"/>
    <w:rsid w:val="00127101"/>
    <w:rsid w:val="001271DF"/>
    <w:rsid w:val="00127206"/>
    <w:rsid w:val="00127558"/>
    <w:rsid w:val="00127598"/>
    <w:rsid w:val="001275B6"/>
    <w:rsid w:val="00127773"/>
    <w:rsid w:val="0012779B"/>
    <w:rsid w:val="001277B7"/>
    <w:rsid w:val="001279D0"/>
    <w:rsid w:val="00127B92"/>
    <w:rsid w:val="00127EA2"/>
    <w:rsid w:val="00130148"/>
    <w:rsid w:val="001301DF"/>
    <w:rsid w:val="00130224"/>
    <w:rsid w:val="0013030B"/>
    <w:rsid w:val="001304E9"/>
    <w:rsid w:val="00130753"/>
    <w:rsid w:val="001307DF"/>
    <w:rsid w:val="00130817"/>
    <w:rsid w:val="00130992"/>
    <w:rsid w:val="00130ADC"/>
    <w:rsid w:val="00130ADF"/>
    <w:rsid w:val="00130B3A"/>
    <w:rsid w:val="00130B3C"/>
    <w:rsid w:val="00130B64"/>
    <w:rsid w:val="00130B83"/>
    <w:rsid w:val="00130BF0"/>
    <w:rsid w:val="00130EAE"/>
    <w:rsid w:val="00130EE6"/>
    <w:rsid w:val="00130F7C"/>
    <w:rsid w:val="00131160"/>
    <w:rsid w:val="00131495"/>
    <w:rsid w:val="001314CA"/>
    <w:rsid w:val="001315EE"/>
    <w:rsid w:val="00131626"/>
    <w:rsid w:val="001316A1"/>
    <w:rsid w:val="001318F0"/>
    <w:rsid w:val="00131A9F"/>
    <w:rsid w:val="00131B52"/>
    <w:rsid w:val="00131B9D"/>
    <w:rsid w:val="00131E2C"/>
    <w:rsid w:val="00131FF2"/>
    <w:rsid w:val="0013213E"/>
    <w:rsid w:val="001321DC"/>
    <w:rsid w:val="001323DF"/>
    <w:rsid w:val="00132576"/>
    <w:rsid w:val="001326B7"/>
    <w:rsid w:val="00132813"/>
    <w:rsid w:val="001329E2"/>
    <w:rsid w:val="00132B8E"/>
    <w:rsid w:val="00132BAC"/>
    <w:rsid w:val="00132C03"/>
    <w:rsid w:val="00132C0E"/>
    <w:rsid w:val="00132CD8"/>
    <w:rsid w:val="00132CFC"/>
    <w:rsid w:val="00132D9A"/>
    <w:rsid w:val="0013309E"/>
    <w:rsid w:val="001331BE"/>
    <w:rsid w:val="0013330C"/>
    <w:rsid w:val="00133361"/>
    <w:rsid w:val="001333EF"/>
    <w:rsid w:val="00133419"/>
    <w:rsid w:val="001335FF"/>
    <w:rsid w:val="0013361D"/>
    <w:rsid w:val="00133750"/>
    <w:rsid w:val="00133897"/>
    <w:rsid w:val="00133A45"/>
    <w:rsid w:val="00133C0B"/>
    <w:rsid w:val="00133D21"/>
    <w:rsid w:val="00133F53"/>
    <w:rsid w:val="00133F95"/>
    <w:rsid w:val="00133FD5"/>
    <w:rsid w:val="0013441E"/>
    <w:rsid w:val="00134974"/>
    <w:rsid w:val="00134A0F"/>
    <w:rsid w:val="00134B37"/>
    <w:rsid w:val="00134B9D"/>
    <w:rsid w:val="00134BDE"/>
    <w:rsid w:val="00134CC6"/>
    <w:rsid w:val="00134F88"/>
    <w:rsid w:val="00134FEC"/>
    <w:rsid w:val="00135039"/>
    <w:rsid w:val="00135689"/>
    <w:rsid w:val="001356D8"/>
    <w:rsid w:val="00135910"/>
    <w:rsid w:val="0013594B"/>
    <w:rsid w:val="00135972"/>
    <w:rsid w:val="00135A19"/>
    <w:rsid w:val="00135CA5"/>
    <w:rsid w:val="00135CA9"/>
    <w:rsid w:val="00135F6C"/>
    <w:rsid w:val="00136070"/>
    <w:rsid w:val="001360B6"/>
    <w:rsid w:val="00136179"/>
    <w:rsid w:val="00136277"/>
    <w:rsid w:val="00136415"/>
    <w:rsid w:val="00136561"/>
    <w:rsid w:val="0013659E"/>
    <w:rsid w:val="001367F0"/>
    <w:rsid w:val="0013688A"/>
    <w:rsid w:val="001368DB"/>
    <w:rsid w:val="001368DF"/>
    <w:rsid w:val="001369BF"/>
    <w:rsid w:val="00136AA6"/>
    <w:rsid w:val="00136B21"/>
    <w:rsid w:val="00136C46"/>
    <w:rsid w:val="00136C65"/>
    <w:rsid w:val="00136C93"/>
    <w:rsid w:val="00136CE2"/>
    <w:rsid w:val="00136EA1"/>
    <w:rsid w:val="00136EEB"/>
    <w:rsid w:val="001372CC"/>
    <w:rsid w:val="00137523"/>
    <w:rsid w:val="0013757C"/>
    <w:rsid w:val="0013757F"/>
    <w:rsid w:val="001376AA"/>
    <w:rsid w:val="00137705"/>
    <w:rsid w:val="00137839"/>
    <w:rsid w:val="00137884"/>
    <w:rsid w:val="001379A5"/>
    <w:rsid w:val="00137B97"/>
    <w:rsid w:val="00137CB5"/>
    <w:rsid w:val="00137CD3"/>
    <w:rsid w:val="00137D53"/>
    <w:rsid w:val="00137FDF"/>
    <w:rsid w:val="00140017"/>
    <w:rsid w:val="001400BA"/>
    <w:rsid w:val="001401EE"/>
    <w:rsid w:val="00140550"/>
    <w:rsid w:val="001405C9"/>
    <w:rsid w:val="001405E2"/>
    <w:rsid w:val="00140640"/>
    <w:rsid w:val="001406B6"/>
    <w:rsid w:val="001408D2"/>
    <w:rsid w:val="001408FB"/>
    <w:rsid w:val="001409E3"/>
    <w:rsid w:val="00140A52"/>
    <w:rsid w:val="00140A67"/>
    <w:rsid w:val="00140B13"/>
    <w:rsid w:val="00140C26"/>
    <w:rsid w:val="00140C6F"/>
    <w:rsid w:val="00140DD4"/>
    <w:rsid w:val="001410A9"/>
    <w:rsid w:val="001411C9"/>
    <w:rsid w:val="0014129F"/>
    <w:rsid w:val="00141340"/>
    <w:rsid w:val="0014138D"/>
    <w:rsid w:val="00141404"/>
    <w:rsid w:val="00141533"/>
    <w:rsid w:val="00141636"/>
    <w:rsid w:val="00141684"/>
    <w:rsid w:val="001416A9"/>
    <w:rsid w:val="00141757"/>
    <w:rsid w:val="00141827"/>
    <w:rsid w:val="00141AC2"/>
    <w:rsid w:val="00141B8E"/>
    <w:rsid w:val="00141DAC"/>
    <w:rsid w:val="00141E34"/>
    <w:rsid w:val="001421D0"/>
    <w:rsid w:val="0014227B"/>
    <w:rsid w:val="001423D7"/>
    <w:rsid w:val="00142460"/>
    <w:rsid w:val="0014252D"/>
    <w:rsid w:val="001425EB"/>
    <w:rsid w:val="001426D9"/>
    <w:rsid w:val="00142740"/>
    <w:rsid w:val="001427F3"/>
    <w:rsid w:val="001429B5"/>
    <w:rsid w:val="00142AE8"/>
    <w:rsid w:val="00142AF8"/>
    <w:rsid w:val="00142D23"/>
    <w:rsid w:val="00143149"/>
    <w:rsid w:val="00143213"/>
    <w:rsid w:val="00143265"/>
    <w:rsid w:val="00143598"/>
    <w:rsid w:val="0014375A"/>
    <w:rsid w:val="0014378B"/>
    <w:rsid w:val="001439F8"/>
    <w:rsid w:val="00143B67"/>
    <w:rsid w:val="00143BD9"/>
    <w:rsid w:val="00143C3C"/>
    <w:rsid w:val="0014405C"/>
    <w:rsid w:val="00144235"/>
    <w:rsid w:val="0014440C"/>
    <w:rsid w:val="0014447D"/>
    <w:rsid w:val="0014493D"/>
    <w:rsid w:val="00144B15"/>
    <w:rsid w:val="00144D06"/>
    <w:rsid w:val="00144DCB"/>
    <w:rsid w:val="00144F55"/>
    <w:rsid w:val="001451A7"/>
    <w:rsid w:val="0014535C"/>
    <w:rsid w:val="0014538C"/>
    <w:rsid w:val="001453B6"/>
    <w:rsid w:val="001453DC"/>
    <w:rsid w:val="00145497"/>
    <w:rsid w:val="001458D1"/>
    <w:rsid w:val="00145AFF"/>
    <w:rsid w:val="00145B6F"/>
    <w:rsid w:val="00145C79"/>
    <w:rsid w:val="00145D21"/>
    <w:rsid w:val="00145EAE"/>
    <w:rsid w:val="00145FDB"/>
    <w:rsid w:val="00146069"/>
    <w:rsid w:val="00146073"/>
    <w:rsid w:val="00146084"/>
    <w:rsid w:val="00146294"/>
    <w:rsid w:val="00146317"/>
    <w:rsid w:val="00146445"/>
    <w:rsid w:val="0014649F"/>
    <w:rsid w:val="001465B0"/>
    <w:rsid w:val="00146611"/>
    <w:rsid w:val="00146629"/>
    <w:rsid w:val="001467E3"/>
    <w:rsid w:val="001467F4"/>
    <w:rsid w:val="0014689A"/>
    <w:rsid w:val="001469E0"/>
    <w:rsid w:val="00146F50"/>
    <w:rsid w:val="00146FCA"/>
    <w:rsid w:val="00146FF8"/>
    <w:rsid w:val="00147003"/>
    <w:rsid w:val="00147092"/>
    <w:rsid w:val="001470B5"/>
    <w:rsid w:val="00147183"/>
    <w:rsid w:val="0014735C"/>
    <w:rsid w:val="001473AC"/>
    <w:rsid w:val="001473F6"/>
    <w:rsid w:val="0014745A"/>
    <w:rsid w:val="00147580"/>
    <w:rsid w:val="00147729"/>
    <w:rsid w:val="001477A0"/>
    <w:rsid w:val="00147880"/>
    <w:rsid w:val="00147EE7"/>
    <w:rsid w:val="00147F44"/>
    <w:rsid w:val="00150042"/>
    <w:rsid w:val="00150178"/>
    <w:rsid w:val="00150317"/>
    <w:rsid w:val="001505E6"/>
    <w:rsid w:val="0015097A"/>
    <w:rsid w:val="00150D56"/>
    <w:rsid w:val="00150D5C"/>
    <w:rsid w:val="00150D65"/>
    <w:rsid w:val="00150D71"/>
    <w:rsid w:val="00150DE7"/>
    <w:rsid w:val="00150E0C"/>
    <w:rsid w:val="00150E16"/>
    <w:rsid w:val="00150E68"/>
    <w:rsid w:val="00150FBE"/>
    <w:rsid w:val="001511AD"/>
    <w:rsid w:val="001512F3"/>
    <w:rsid w:val="00151400"/>
    <w:rsid w:val="00151418"/>
    <w:rsid w:val="00151512"/>
    <w:rsid w:val="00151595"/>
    <w:rsid w:val="0015172E"/>
    <w:rsid w:val="001517DD"/>
    <w:rsid w:val="00151942"/>
    <w:rsid w:val="00151A1B"/>
    <w:rsid w:val="00151BB2"/>
    <w:rsid w:val="00151BB5"/>
    <w:rsid w:val="00151C45"/>
    <w:rsid w:val="00151D7F"/>
    <w:rsid w:val="00151F86"/>
    <w:rsid w:val="0015210F"/>
    <w:rsid w:val="00152378"/>
    <w:rsid w:val="0015239E"/>
    <w:rsid w:val="001523D0"/>
    <w:rsid w:val="001523F9"/>
    <w:rsid w:val="001526ED"/>
    <w:rsid w:val="00152872"/>
    <w:rsid w:val="001528F1"/>
    <w:rsid w:val="00152B53"/>
    <w:rsid w:val="00152CA8"/>
    <w:rsid w:val="00152D64"/>
    <w:rsid w:val="00152D7E"/>
    <w:rsid w:val="00152E97"/>
    <w:rsid w:val="00153000"/>
    <w:rsid w:val="0015306D"/>
    <w:rsid w:val="0015312D"/>
    <w:rsid w:val="00153307"/>
    <w:rsid w:val="001534FC"/>
    <w:rsid w:val="001535FC"/>
    <w:rsid w:val="00153644"/>
    <w:rsid w:val="00153658"/>
    <w:rsid w:val="00153A26"/>
    <w:rsid w:val="00153B22"/>
    <w:rsid w:val="00153C7F"/>
    <w:rsid w:val="00153D5F"/>
    <w:rsid w:val="001541CE"/>
    <w:rsid w:val="0015421B"/>
    <w:rsid w:val="00154392"/>
    <w:rsid w:val="001546D1"/>
    <w:rsid w:val="001546DA"/>
    <w:rsid w:val="00154789"/>
    <w:rsid w:val="001547B4"/>
    <w:rsid w:val="001547EC"/>
    <w:rsid w:val="0015497F"/>
    <w:rsid w:val="00154C1E"/>
    <w:rsid w:val="00154C51"/>
    <w:rsid w:val="00154E9D"/>
    <w:rsid w:val="00154F45"/>
    <w:rsid w:val="001551A5"/>
    <w:rsid w:val="00155520"/>
    <w:rsid w:val="001555C1"/>
    <w:rsid w:val="00155649"/>
    <w:rsid w:val="00155656"/>
    <w:rsid w:val="00155845"/>
    <w:rsid w:val="00155B12"/>
    <w:rsid w:val="00155BAB"/>
    <w:rsid w:val="00155CD9"/>
    <w:rsid w:val="00155CDA"/>
    <w:rsid w:val="00156226"/>
    <w:rsid w:val="00156298"/>
    <w:rsid w:val="001562C1"/>
    <w:rsid w:val="001562ED"/>
    <w:rsid w:val="00156490"/>
    <w:rsid w:val="00156674"/>
    <w:rsid w:val="0015678B"/>
    <w:rsid w:val="001568CD"/>
    <w:rsid w:val="00156912"/>
    <w:rsid w:val="00156934"/>
    <w:rsid w:val="00156AC7"/>
    <w:rsid w:val="00156CCB"/>
    <w:rsid w:val="00156E5C"/>
    <w:rsid w:val="00156EF4"/>
    <w:rsid w:val="00157013"/>
    <w:rsid w:val="0015707D"/>
    <w:rsid w:val="0015736D"/>
    <w:rsid w:val="001573E7"/>
    <w:rsid w:val="00157561"/>
    <w:rsid w:val="00157574"/>
    <w:rsid w:val="00157864"/>
    <w:rsid w:val="001578A0"/>
    <w:rsid w:val="001578BA"/>
    <w:rsid w:val="001579AE"/>
    <w:rsid w:val="001579E7"/>
    <w:rsid w:val="00157A72"/>
    <w:rsid w:val="00157AB5"/>
    <w:rsid w:val="00157BD9"/>
    <w:rsid w:val="00157D89"/>
    <w:rsid w:val="00157E43"/>
    <w:rsid w:val="00157FD4"/>
    <w:rsid w:val="00160202"/>
    <w:rsid w:val="00160266"/>
    <w:rsid w:val="0016027B"/>
    <w:rsid w:val="00160321"/>
    <w:rsid w:val="0016040A"/>
    <w:rsid w:val="00160691"/>
    <w:rsid w:val="0016085E"/>
    <w:rsid w:val="00160A2D"/>
    <w:rsid w:val="00160C3F"/>
    <w:rsid w:val="00160C79"/>
    <w:rsid w:val="00160DF4"/>
    <w:rsid w:val="00160EB3"/>
    <w:rsid w:val="00160ED5"/>
    <w:rsid w:val="00160F22"/>
    <w:rsid w:val="00160FEF"/>
    <w:rsid w:val="00161189"/>
    <w:rsid w:val="001611D2"/>
    <w:rsid w:val="001615CC"/>
    <w:rsid w:val="001616C9"/>
    <w:rsid w:val="001616FD"/>
    <w:rsid w:val="00161A00"/>
    <w:rsid w:val="00161A12"/>
    <w:rsid w:val="00161CE3"/>
    <w:rsid w:val="00161DC1"/>
    <w:rsid w:val="00161E41"/>
    <w:rsid w:val="00161E61"/>
    <w:rsid w:val="00161F24"/>
    <w:rsid w:val="00161F65"/>
    <w:rsid w:val="00161F86"/>
    <w:rsid w:val="001621FA"/>
    <w:rsid w:val="00162433"/>
    <w:rsid w:val="00162488"/>
    <w:rsid w:val="00162655"/>
    <w:rsid w:val="001627C6"/>
    <w:rsid w:val="0016280B"/>
    <w:rsid w:val="00162962"/>
    <w:rsid w:val="0016296B"/>
    <w:rsid w:val="00162AEC"/>
    <w:rsid w:val="00162E2F"/>
    <w:rsid w:val="00162FB9"/>
    <w:rsid w:val="00162FFA"/>
    <w:rsid w:val="001631C7"/>
    <w:rsid w:val="001631DC"/>
    <w:rsid w:val="001631E1"/>
    <w:rsid w:val="001631E3"/>
    <w:rsid w:val="0016327F"/>
    <w:rsid w:val="0016331D"/>
    <w:rsid w:val="00163383"/>
    <w:rsid w:val="001633DC"/>
    <w:rsid w:val="00163401"/>
    <w:rsid w:val="00163436"/>
    <w:rsid w:val="00163596"/>
    <w:rsid w:val="00163647"/>
    <w:rsid w:val="00163824"/>
    <w:rsid w:val="001638F5"/>
    <w:rsid w:val="00163987"/>
    <w:rsid w:val="00163A50"/>
    <w:rsid w:val="00163C3C"/>
    <w:rsid w:val="00163CEB"/>
    <w:rsid w:val="00163D48"/>
    <w:rsid w:val="0016433C"/>
    <w:rsid w:val="00164389"/>
    <w:rsid w:val="001643C1"/>
    <w:rsid w:val="001643DD"/>
    <w:rsid w:val="00164451"/>
    <w:rsid w:val="00164591"/>
    <w:rsid w:val="001645B8"/>
    <w:rsid w:val="00164686"/>
    <w:rsid w:val="001646CD"/>
    <w:rsid w:val="00164712"/>
    <w:rsid w:val="0016473C"/>
    <w:rsid w:val="001647DD"/>
    <w:rsid w:val="00164871"/>
    <w:rsid w:val="00164A10"/>
    <w:rsid w:val="00164D1F"/>
    <w:rsid w:val="00164D4A"/>
    <w:rsid w:val="00164E87"/>
    <w:rsid w:val="00164F1D"/>
    <w:rsid w:val="00165049"/>
    <w:rsid w:val="001650C5"/>
    <w:rsid w:val="0016510F"/>
    <w:rsid w:val="001651CD"/>
    <w:rsid w:val="00165446"/>
    <w:rsid w:val="0016546D"/>
    <w:rsid w:val="001654BF"/>
    <w:rsid w:val="00165633"/>
    <w:rsid w:val="00165665"/>
    <w:rsid w:val="0016567B"/>
    <w:rsid w:val="0016584C"/>
    <w:rsid w:val="00165ADE"/>
    <w:rsid w:val="00165E8F"/>
    <w:rsid w:val="00165F6C"/>
    <w:rsid w:val="00165FA8"/>
    <w:rsid w:val="00166046"/>
    <w:rsid w:val="00166066"/>
    <w:rsid w:val="0016609B"/>
    <w:rsid w:val="00166200"/>
    <w:rsid w:val="0016634C"/>
    <w:rsid w:val="0016659D"/>
    <w:rsid w:val="001666A6"/>
    <w:rsid w:val="001666FC"/>
    <w:rsid w:val="00166833"/>
    <w:rsid w:val="001668A3"/>
    <w:rsid w:val="001668BF"/>
    <w:rsid w:val="00166941"/>
    <w:rsid w:val="001669B8"/>
    <w:rsid w:val="00166AE0"/>
    <w:rsid w:val="00166EB8"/>
    <w:rsid w:val="00166EC5"/>
    <w:rsid w:val="0016703E"/>
    <w:rsid w:val="001671E5"/>
    <w:rsid w:val="00167240"/>
    <w:rsid w:val="001672F3"/>
    <w:rsid w:val="001672F7"/>
    <w:rsid w:val="00167384"/>
    <w:rsid w:val="001674E5"/>
    <w:rsid w:val="001674FE"/>
    <w:rsid w:val="00167526"/>
    <w:rsid w:val="00167535"/>
    <w:rsid w:val="00167671"/>
    <w:rsid w:val="0016767A"/>
    <w:rsid w:val="00167818"/>
    <w:rsid w:val="001678FF"/>
    <w:rsid w:val="00167A74"/>
    <w:rsid w:val="00167A8A"/>
    <w:rsid w:val="00167B82"/>
    <w:rsid w:val="00167C0C"/>
    <w:rsid w:val="00167C7D"/>
    <w:rsid w:val="00167D58"/>
    <w:rsid w:val="00167E09"/>
    <w:rsid w:val="00167E30"/>
    <w:rsid w:val="00167E3C"/>
    <w:rsid w:val="0017009C"/>
    <w:rsid w:val="001702B2"/>
    <w:rsid w:val="00170320"/>
    <w:rsid w:val="001704BE"/>
    <w:rsid w:val="00170668"/>
    <w:rsid w:val="00170A25"/>
    <w:rsid w:val="00170BFE"/>
    <w:rsid w:val="00170DC6"/>
    <w:rsid w:val="00170ED8"/>
    <w:rsid w:val="00171017"/>
    <w:rsid w:val="00171465"/>
    <w:rsid w:val="0017189D"/>
    <w:rsid w:val="001718FC"/>
    <w:rsid w:val="001719B3"/>
    <w:rsid w:val="00171CFD"/>
    <w:rsid w:val="00172301"/>
    <w:rsid w:val="00172336"/>
    <w:rsid w:val="001723BA"/>
    <w:rsid w:val="00172499"/>
    <w:rsid w:val="001725FD"/>
    <w:rsid w:val="00172625"/>
    <w:rsid w:val="001729B2"/>
    <w:rsid w:val="001729C8"/>
    <w:rsid w:val="00172A3D"/>
    <w:rsid w:val="00172D06"/>
    <w:rsid w:val="00172D5C"/>
    <w:rsid w:val="00172D8C"/>
    <w:rsid w:val="00172FCF"/>
    <w:rsid w:val="0017311E"/>
    <w:rsid w:val="0017325E"/>
    <w:rsid w:val="001733F7"/>
    <w:rsid w:val="001735B5"/>
    <w:rsid w:val="00173856"/>
    <w:rsid w:val="00173958"/>
    <w:rsid w:val="00173A95"/>
    <w:rsid w:val="00173C70"/>
    <w:rsid w:val="00173F30"/>
    <w:rsid w:val="00173F72"/>
    <w:rsid w:val="00174020"/>
    <w:rsid w:val="001741BE"/>
    <w:rsid w:val="001743B2"/>
    <w:rsid w:val="001745F3"/>
    <w:rsid w:val="001747AE"/>
    <w:rsid w:val="001748B5"/>
    <w:rsid w:val="00174B04"/>
    <w:rsid w:val="00174B5E"/>
    <w:rsid w:val="00174C27"/>
    <w:rsid w:val="00174D5C"/>
    <w:rsid w:val="00174E22"/>
    <w:rsid w:val="001750D7"/>
    <w:rsid w:val="00175175"/>
    <w:rsid w:val="00175470"/>
    <w:rsid w:val="00175564"/>
    <w:rsid w:val="0017564A"/>
    <w:rsid w:val="001757CD"/>
    <w:rsid w:val="0017584A"/>
    <w:rsid w:val="00175890"/>
    <w:rsid w:val="001759F9"/>
    <w:rsid w:val="00175A90"/>
    <w:rsid w:val="00175BCA"/>
    <w:rsid w:val="00175C08"/>
    <w:rsid w:val="00175C9F"/>
    <w:rsid w:val="00175CE6"/>
    <w:rsid w:val="0017616F"/>
    <w:rsid w:val="0017627A"/>
    <w:rsid w:val="00176383"/>
    <w:rsid w:val="001763AF"/>
    <w:rsid w:val="00176424"/>
    <w:rsid w:val="0017668D"/>
    <w:rsid w:val="0017669A"/>
    <w:rsid w:val="00176858"/>
    <w:rsid w:val="001769FB"/>
    <w:rsid w:val="00176A7E"/>
    <w:rsid w:val="00176C8E"/>
    <w:rsid w:val="00176D09"/>
    <w:rsid w:val="00176D18"/>
    <w:rsid w:val="00176E3F"/>
    <w:rsid w:val="00176E56"/>
    <w:rsid w:val="00177031"/>
    <w:rsid w:val="00177122"/>
    <w:rsid w:val="00177334"/>
    <w:rsid w:val="00177342"/>
    <w:rsid w:val="0017747D"/>
    <w:rsid w:val="00177528"/>
    <w:rsid w:val="00177BF3"/>
    <w:rsid w:val="00177CD9"/>
    <w:rsid w:val="00177F8E"/>
    <w:rsid w:val="00180070"/>
    <w:rsid w:val="001802A2"/>
    <w:rsid w:val="00180604"/>
    <w:rsid w:val="0018072C"/>
    <w:rsid w:val="00180835"/>
    <w:rsid w:val="0018098C"/>
    <w:rsid w:val="00180A12"/>
    <w:rsid w:val="00180A41"/>
    <w:rsid w:val="00180A91"/>
    <w:rsid w:val="00180C4E"/>
    <w:rsid w:val="00180C6D"/>
    <w:rsid w:val="00180CB0"/>
    <w:rsid w:val="00180D44"/>
    <w:rsid w:val="00181647"/>
    <w:rsid w:val="00181A4E"/>
    <w:rsid w:val="00181B64"/>
    <w:rsid w:val="00181CE9"/>
    <w:rsid w:val="00181E4E"/>
    <w:rsid w:val="00181EB8"/>
    <w:rsid w:val="00181F65"/>
    <w:rsid w:val="00181F7C"/>
    <w:rsid w:val="00182323"/>
    <w:rsid w:val="00182460"/>
    <w:rsid w:val="001826D6"/>
    <w:rsid w:val="001828C3"/>
    <w:rsid w:val="001829FA"/>
    <w:rsid w:val="00182AA8"/>
    <w:rsid w:val="00182DCC"/>
    <w:rsid w:val="0018341C"/>
    <w:rsid w:val="0018342B"/>
    <w:rsid w:val="0018347D"/>
    <w:rsid w:val="001834CF"/>
    <w:rsid w:val="00183510"/>
    <w:rsid w:val="00183628"/>
    <w:rsid w:val="0018370C"/>
    <w:rsid w:val="0018370D"/>
    <w:rsid w:val="0018382C"/>
    <w:rsid w:val="00183857"/>
    <w:rsid w:val="00183982"/>
    <w:rsid w:val="001839DA"/>
    <w:rsid w:val="00183B5D"/>
    <w:rsid w:val="00183BF9"/>
    <w:rsid w:val="00183C8D"/>
    <w:rsid w:val="00183FCB"/>
    <w:rsid w:val="001841A0"/>
    <w:rsid w:val="00184249"/>
    <w:rsid w:val="0018430B"/>
    <w:rsid w:val="00184335"/>
    <w:rsid w:val="00184449"/>
    <w:rsid w:val="001844BA"/>
    <w:rsid w:val="00184A0A"/>
    <w:rsid w:val="00184D7A"/>
    <w:rsid w:val="00184E4F"/>
    <w:rsid w:val="00184EF7"/>
    <w:rsid w:val="00184F6C"/>
    <w:rsid w:val="00184FB7"/>
    <w:rsid w:val="00185249"/>
    <w:rsid w:val="0018546A"/>
    <w:rsid w:val="0018547C"/>
    <w:rsid w:val="001856C6"/>
    <w:rsid w:val="0018573F"/>
    <w:rsid w:val="0018598D"/>
    <w:rsid w:val="00185A55"/>
    <w:rsid w:val="00185AFC"/>
    <w:rsid w:val="00185B5F"/>
    <w:rsid w:val="00185BB2"/>
    <w:rsid w:val="00185BEC"/>
    <w:rsid w:val="00185F31"/>
    <w:rsid w:val="0018628C"/>
    <w:rsid w:val="001862E3"/>
    <w:rsid w:val="00186342"/>
    <w:rsid w:val="0018636B"/>
    <w:rsid w:val="00186403"/>
    <w:rsid w:val="001868B4"/>
    <w:rsid w:val="00186983"/>
    <w:rsid w:val="00186DEA"/>
    <w:rsid w:val="00186EDF"/>
    <w:rsid w:val="00187020"/>
    <w:rsid w:val="00187198"/>
    <w:rsid w:val="001871FE"/>
    <w:rsid w:val="0018735F"/>
    <w:rsid w:val="001873EA"/>
    <w:rsid w:val="00187415"/>
    <w:rsid w:val="001876A0"/>
    <w:rsid w:val="001878ED"/>
    <w:rsid w:val="001879E1"/>
    <w:rsid w:val="00187B67"/>
    <w:rsid w:val="00187BA6"/>
    <w:rsid w:val="00187BD7"/>
    <w:rsid w:val="00187D62"/>
    <w:rsid w:val="00187F6A"/>
    <w:rsid w:val="00187F78"/>
    <w:rsid w:val="00190682"/>
    <w:rsid w:val="001907C0"/>
    <w:rsid w:val="001907C4"/>
    <w:rsid w:val="0019089B"/>
    <w:rsid w:val="001908A4"/>
    <w:rsid w:val="0019090B"/>
    <w:rsid w:val="0019099B"/>
    <w:rsid w:val="00190D45"/>
    <w:rsid w:val="00190D7C"/>
    <w:rsid w:val="00190F03"/>
    <w:rsid w:val="001910CC"/>
    <w:rsid w:val="00191115"/>
    <w:rsid w:val="001911A0"/>
    <w:rsid w:val="001911C1"/>
    <w:rsid w:val="0019126B"/>
    <w:rsid w:val="001912C3"/>
    <w:rsid w:val="0019132B"/>
    <w:rsid w:val="0019153A"/>
    <w:rsid w:val="00191697"/>
    <w:rsid w:val="0019170C"/>
    <w:rsid w:val="001919FE"/>
    <w:rsid w:val="00191BD0"/>
    <w:rsid w:val="00191D4A"/>
    <w:rsid w:val="0019212C"/>
    <w:rsid w:val="0019214A"/>
    <w:rsid w:val="00192165"/>
    <w:rsid w:val="001921FD"/>
    <w:rsid w:val="00192333"/>
    <w:rsid w:val="001923BB"/>
    <w:rsid w:val="00192587"/>
    <w:rsid w:val="001925B1"/>
    <w:rsid w:val="00192686"/>
    <w:rsid w:val="001927F4"/>
    <w:rsid w:val="001928FA"/>
    <w:rsid w:val="001929DB"/>
    <w:rsid w:val="00192A5D"/>
    <w:rsid w:val="00192A96"/>
    <w:rsid w:val="00192C3F"/>
    <w:rsid w:val="00192C44"/>
    <w:rsid w:val="00192D23"/>
    <w:rsid w:val="00192D53"/>
    <w:rsid w:val="00192F8B"/>
    <w:rsid w:val="001932DB"/>
    <w:rsid w:val="001935D1"/>
    <w:rsid w:val="001935D5"/>
    <w:rsid w:val="001936C5"/>
    <w:rsid w:val="0019372E"/>
    <w:rsid w:val="00193A4F"/>
    <w:rsid w:val="00193A74"/>
    <w:rsid w:val="00193FB1"/>
    <w:rsid w:val="001941B0"/>
    <w:rsid w:val="0019421C"/>
    <w:rsid w:val="0019423B"/>
    <w:rsid w:val="00194537"/>
    <w:rsid w:val="00194579"/>
    <w:rsid w:val="00194A9A"/>
    <w:rsid w:val="00194B75"/>
    <w:rsid w:val="00194B7E"/>
    <w:rsid w:val="00194C1C"/>
    <w:rsid w:val="0019501B"/>
    <w:rsid w:val="00195174"/>
    <w:rsid w:val="00195360"/>
    <w:rsid w:val="0019560D"/>
    <w:rsid w:val="001957D9"/>
    <w:rsid w:val="00195A08"/>
    <w:rsid w:val="00195A92"/>
    <w:rsid w:val="00195BC2"/>
    <w:rsid w:val="00195CA7"/>
    <w:rsid w:val="00195DD2"/>
    <w:rsid w:val="00195E95"/>
    <w:rsid w:val="00196161"/>
    <w:rsid w:val="0019631A"/>
    <w:rsid w:val="00196326"/>
    <w:rsid w:val="00196373"/>
    <w:rsid w:val="0019655C"/>
    <w:rsid w:val="001965CA"/>
    <w:rsid w:val="00196618"/>
    <w:rsid w:val="0019678D"/>
    <w:rsid w:val="001967B3"/>
    <w:rsid w:val="00196986"/>
    <w:rsid w:val="00196B25"/>
    <w:rsid w:val="00196B46"/>
    <w:rsid w:val="00196BF2"/>
    <w:rsid w:val="00196DA9"/>
    <w:rsid w:val="00196DC5"/>
    <w:rsid w:val="00196FE9"/>
    <w:rsid w:val="0019706F"/>
    <w:rsid w:val="001970DE"/>
    <w:rsid w:val="001972AC"/>
    <w:rsid w:val="001972C0"/>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97F44"/>
    <w:rsid w:val="001A0163"/>
    <w:rsid w:val="001A016E"/>
    <w:rsid w:val="001A0275"/>
    <w:rsid w:val="001A0438"/>
    <w:rsid w:val="001A05A8"/>
    <w:rsid w:val="001A082C"/>
    <w:rsid w:val="001A087B"/>
    <w:rsid w:val="001A094E"/>
    <w:rsid w:val="001A098A"/>
    <w:rsid w:val="001A0997"/>
    <w:rsid w:val="001A09BD"/>
    <w:rsid w:val="001A0A32"/>
    <w:rsid w:val="001A0D80"/>
    <w:rsid w:val="001A0EFB"/>
    <w:rsid w:val="001A0F1E"/>
    <w:rsid w:val="001A103E"/>
    <w:rsid w:val="001A12B9"/>
    <w:rsid w:val="001A150F"/>
    <w:rsid w:val="001A15B0"/>
    <w:rsid w:val="001A15FB"/>
    <w:rsid w:val="001A1600"/>
    <w:rsid w:val="001A181F"/>
    <w:rsid w:val="001A18A2"/>
    <w:rsid w:val="001A1963"/>
    <w:rsid w:val="001A1CCE"/>
    <w:rsid w:val="001A1F6F"/>
    <w:rsid w:val="001A21CF"/>
    <w:rsid w:val="001A2237"/>
    <w:rsid w:val="001A2279"/>
    <w:rsid w:val="001A23E3"/>
    <w:rsid w:val="001A2543"/>
    <w:rsid w:val="001A2592"/>
    <w:rsid w:val="001A269F"/>
    <w:rsid w:val="001A28A3"/>
    <w:rsid w:val="001A28A7"/>
    <w:rsid w:val="001A28C4"/>
    <w:rsid w:val="001A29E7"/>
    <w:rsid w:val="001A2A23"/>
    <w:rsid w:val="001A2A36"/>
    <w:rsid w:val="001A2C5C"/>
    <w:rsid w:val="001A2F7E"/>
    <w:rsid w:val="001A302D"/>
    <w:rsid w:val="001A30C5"/>
    <w:rsid w:val="001A3196"/>
    <w:rsid w:val="001A3319"/>
    <w:rsid w:val="001A3353"/>
    <w:rsid w:val="001A350E"/>
    <w:rsid w:val="001A362D"/>
    <w:rsid w:val="001A36FE"/>
    <w:rsid w:val="001A391F"/>
    <w:rsid w:val="001A39E2"/>
    <w:rsid w:val="001A3AC1"/>
    <w:rsid w:val="001A3B08"/>
    <w:rsid w:val="001A3CE5"/>
    <w:rsid w:val="001A3F69"/>
    <w:rsid w:val="001A402F"/>
    <w:rsid w:val="001A4348"/>
    <w:rsid w:val="001A4414"/>
    <w:rsid w:val="001A4763"/>
    <w:rsid w:val="001A498A"/>
    <w:rsid w:val="001A4992"/>
    <w:rsid w:val="001A4A77"/>
    <w:rsid w:val="001A4ECB"/>
    <w:rsid w:val="001A511E"/>
    <w:rsid w:val="001A514A"/>
    <w:rsid w:val="001A51EB"/>
    <w:rsid w:val="001A53DB"/>
    <w:rsid w:val="001A551B"/>
    <w:rsid w:val="001A559C"/>
    <w:rsid w:val="001A5953"/>
    <w:rsid w:val="001A59C1"/>
    <w:rsid w:val="001A59F8"/>
    <w:rsid w:val="001A5E47"/>
    <w:rsid w:val="001A5EC1"/>
    <w:rsid w:val="001A5F21"/>
    <w:rsid w:val="001A5F47"/>
    <w:rsid w:val="001A5FED"/>
    <w:rsid w:val="001A6032"/>
    <w:rsid w:val="001A6297"/>
    <w:rsid w:val="001A63CC"/>
    <w:rsid w:val="001A6611"/>
    <w:rsid w:val="001A6634"/>
    <w:rsid w:val="001A6722"/>
    <w:rsid w:val="001A6AB7"/>
    <w:rsid w:val="001A6B45"/>
    <w:rsid w:val="001A6DE3"/>
    <w:rsid w:val="001A6E6D"/>
    <w:rsid w:val="001A6EB0"/>
    <w:rsid w:val="001A709F"/>
    <w:rsid w:val="001A714A"/>
    <w:rsid w:val="001A716F"/>
    <w:rsid w:val="001A727B"/>
    <w:rsid w:val="001A72CF"/>
    <w:rsid w:val="001A73D0"/>
    <w:rsid w:val="001A75E4"/>
    <w:rsid w:val="001A76B8"/>
    <w:rsid w:val="001A7743"/>
    <w:rsid w:val="001A774F"/>
    <w:rsid w:val="001A777E"/>
    <w:rsid w:val="001A7861"/>
    <w:rsid w:val="001A7D4F"/>
    <w:rsid w:val="001A7DE0"/>
    <w:rsid w:val="001B00C9"/>
    <w:rsid w:val="001B014D"/>
    <w:rsid w:val="001B01E4"/>
    <w:rsid w:val="001B026F"/>
    <w:rsid w:val="001B03B7"/>
    <w:rsid w:val="001B06A2"/>
    <w:rsid w:val="001B06C9"/>
    <w:rsid w:val="001B06FB"/>
    <w:rsid w:val="001B09AD"/>
    <w:rsid w:val="001B09B6"/>
    <w:rsid w:val="001B0A22"/>
    <w:rsid w:val="001B0A47"/>
    <w:rsid w:val="001B0AEE"/>
    <w:rsid w:val="001B0B3A"/>
    <w:rsid w:val="001B0D86"/>
    <w:rsid w:val="001B0DC5"/>
    <w:rsid w:val="001B0F71"/>
    <w:rsid w:val="001B10B8"/>
    <w:rsid w:val="001B1192"/>
    <w:rsid w:val="001B14E0"/>
    <w:rsid w:val="001B189B"/>
    <w:rsid w:val="001B18D8"/>
    <w:rsid w:val="001B18F2"/>
    <w:rsid w:val="001B18F7"/>
    <w:rsid w:val="001B19FB"/>
    <w:rsid w:val="001B1A1A"/>
    <w:rsid w:val="001B1BAF"/>
    <w:rsid w:val="001B1C53"/>
    <w:rsid w:val="001B1CA8"/>
    <w:rsid w:val="001B1D4D"/>
    <w:rsid w:val="001B1D92"/>
    <w:rsid w:val="001B1EFC"/>
    <w:rsid w:val="001B1F7C"/>
    <w:rsid w:val="001B204B"/>
    <w:rsid w:val="001B20D9"/>
    <w:rsid w:val="001B2186"/>
    <w:rsid w:val="001B223A"/>
    <w:rsid w:val="001B242B"/>
    <w:rsid w:val="001B259B"/>
    <w:rsid w:val="001B27C1"/>
    <w:rsid w:val="001B2810"/>
    <w:rsid w:val="001B2816"/>
    <w:rsid w:val="001B2958"/>
    <w:rsid w:val="001B29E9"/>
    <w:rsid w:val="001B2C83"/>
    <w:rsid w:val="001B2D33"/>
    <w:rsid w:val="001B2D45"/>
    <w:rsid w:val="001B2F86"/>
    <w:rsid w:val="001B2FF2"/>
    <w:rsid w:val="001B302E"/>
    <w:rsid w:val="001B3303"/>
    <w:rsid w:val="001B345C"/>
    <w:rsid w:val="001B3934"/>
    <w:rsid w:val="001B39E8"/>
    <w:rsid w:val="001B3B5D"/>
    <w:rsid w:val="001B3C54"/>
    <w:rsid w:val="001B3CC9"/>
    <w:rsid w:val="001B3ED2"/>
    <w:rsid w:val="001B4067"/>
    <w:rsid w:val="001B411F"/>
    <w:rsid w:val="001B4207"/>
    <w:rsid w:val="001B4779"/>
    <w:rsid w:val="001B4816"/>
    <w:rsid w:val="001B49B4"/>
    <w:rsid w:val="001B4B29"/>
    <w:rsid w:val="001B4B6C"/>
    <w:rsid w:val="001B4BA7"/>
    <w:rsid w:val="001B4D4A"/>
    <w:rsid w:val="001B4E82"/>
    <w:rsid w:val="001B5018"/>
    <w:rsid w:val="001B50C2"/>
    <w:rsid w:val="001B5170"/>
    <w:rsid w:val="001B5558"/>
    <w:rsid w:val="001B59FF"/>
    <w:rsid w:val="001B5D66"/>
    <w:rsid w:val="001B5DCF"/>
    <w:rsid w:val="001B5E13"/>
    <w:rsid w:val="001B5F0C"/>
    <w:rsid w:val="001B5F0E"/>
    <w:rsid w:val="001B60C3"/>
    <w:rsid w:val="001B61E0"/>
    <w:rsid w:val="001B62C8"/>
    <w:rsid w:val="001B663F"/>
    <w:rsid w:val="001B665C"/>
    <w:rsid w:val="001B6669"/>
    <w:rsid w:val="001B666F"/>
    <w:rsid w:val="001B66D5"/>
    <w:rsid w:val="001B68E5"/>
    <w:rsid w:val="001B696D"/>
    <w:rsid w:val="001B6A98"/>
    <w:rsid w:val="001B6AE0"/>
    <w:rsid w:val="001B6C3C"/>
    <w:rsid w:val="001B6C74"/>
    <w:rsid w:val="001B6FC2"/>
    <w:rsid w:val="001B6FE7"/>
    <w:rsid w:val="001B7010"/>
    <w:rsid w:val="001B70AD"/>
    <w:rsid w:val="001B7323"/>
    <w:rsid w:val="001B7370"/>
    <w:rsid w:val="001B7378"/>
    <w:rsid w:val="001B749D"/>
    <w:rsid w:val="001B7520"/>
    <w:rsid w:val="001B78B5"/>
    <w:rsid w:val="001B7906"/>
    <w:rsid w:val="001B7942"/>
    <w:rsid w:val="001B798B"/>
    <w:rsid w:val="001B7C94"/>
    <w:rsid w:val="001B7E72"/>
    <w:rsid w:val="001B7F69"/>
    <w:rsid w:val="001C01B7"/>
    <w:rsid w:val="001C04A6"/>
    <w:rsid w:val="001C0547"/>
    <w:rsid w:val="001C0612"/>
    <w:rsid w:val="001C0721"/>
    <w:rsid w:val="001C09E5"/>
    <w:rsid w:val="001C0BC4"/>
    <w:rsid w:val="001C0EA8"/>
    <w:rsid w:val="001C0FC7"/>
    <w:rsid w:val="001C1044"/>
    <w:rsid w:val="001C1051"/>
    <w:rsid w:val="001C12E1"/>
    <w:rsid w:val="001C182B"/>
    <w:rsid w:val="001C1A97"/>
    <w:rsid w:val="001C1AB2"/>
    <w:rsid w:val="001C1D87"/>
    <w:rsid w:val="001C224F"/>
    <w:rsid w:val="001C235F"/>
    <w:rsid w:val="001C23B7"/>
    <w:rsid w:val="001C2450"/>
    <w:rsid w:val="001C2710"/>
    <w:rsid w:val="001C2755"/>
    <w:rsid w:val="001C2868"/>
    <w:rsid w:val="001C287C"/>
    <w:rsid w:val="001C2890"/>
    <w:rsid w:val="001C2965"/>
    <w:rsid w:val="001C2ADC"/>
    <w:rsid w:val="001C2CCE"/>
    <w:rsid w:val="001C2DEB"/>
    <w:rsid w:val="001C2EC3"/>
    <w:rsid w:val="001C2F01"/>
    <w:rsid w:val="001C3247"/>
    <w:rsid w:val="001C33EE"/>
    <w:rsid w:val="001C345C"/>
    <w:rsid w:val="001C37C5"/>
    <w:rsid w:val="001C37E4"/>
    <w:rsid w:val="001C390B"/>
    <w:rsid w:val="001C3945"/>
    <w:rsid w:val="001C39B7"/>
    <w:rsid w:val="001C3A28"/>
    <w:rsid w:val="001C3A36"/>
    <w:rsid w:val="001C3B68"/>
    <w:rsid w:val="001C3C58"/>
    <w:rsid w:val="001C3CCA"/>
    <w:rsid w:val="001C3CEA"/>
    <w:rsid w:val="001C3D68"/>
    <w:rsid w:val="001C3E99"/>
    <w:rsid w:val="001C3F4D"/>
    <w:rsid w:val="001C3F5C"/>
    <w:rsid w:val="001C41BC"/>
    <w:rsid w:val="001C41EF"/>
    <w:rsid w:val="001C4260"/>
    <w:rsid w:val="001C4562"/>
    <w:rsid w:val="001C4736"/>
    <w:rsid w:val="001C47CC"/>
    <w:rsid w:val="001C4896"/>
    <w:rsid w:val="001C4C71"/>
    <w:rsid w:val="001C4D23"/>
    <w:rsid w:val="001C4D83"/>
    <w:rsid w:val="001C4E1B"/>
    <w:rsid w:val="001C4F0D"/>
    <w:rsid w:val="001C517C"/>
    <w:rsid w:val="001C53E4"/>
    <w:rsid w:val="001C5523"/>
    <w:rsid w:val="001C5617"/>
    <w:rsid w:val="001C56C5"/>
    <w:rsid w:val="001C58FC"/>
    <w:rsid w:val="001C5AE9"/>
    <w:rsid w:val="001C5C43"/>
    <w:rsid w:val="001C5D17"/>
    <w:rsid w:val="001C5D2D"/>
    <w:rsid w:val="001C5F80"/>
    <w:rsid w:val="001C5F87"/>
    <w:rsid w:val="001C5F98"/>
    <w:rsid w:val="001C6078"/>
    <w:rsid w:val="001C626F"/>
    <w:rsid w:val="001C634D"/>
    <w:rsid w:val="001C679E"/>
    <w:rsid w:val="001C6C71"/>
    <w:rsid w:val="001C6C8C"/>
    <w:rsid w:val="001C6D76"/>
    <w:rsid w:val="001C6E93"/>
    <w:rsid w:val="001C709F"/>
    <w:rsid w:val="001C70C2"/>
    <w:rsid w:val="001C7268"/>
    <w:rsid w:val="001C7279"/>
    <w:rsid w:val="001C74ED"/>
    <w:rsid w:val="001C75EF"/>
    <w:rsid w:val="001C77F6"/>
    <w:rsid w:val="001C78FC"/>
    <w:rsid w:val="001C7938"/>
    <w:rsid w:val="001C7B2B"/>
    <w:rsid w:val="001D03EB"/>
    <w:rsid w:val="001D0468"/>
    <w:rsid w:val="001D096F"/>
    <w:rsid w:val="001D0979"/>
    <w:rsid w:val="001D099B"/>
    <w:rsid w:val="001D0C29"/>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CB9"/>
    <w:rsid w:val="001D1F19"/>
    <w:rsid w:val="001D1F9A"/>
    <w:rsid w:val="001D1FAC"/>
    <w:rsid w:val="001D2249"/>
    <w:rsid w:val="001D22B4"/>
    <w:rsid w:val="001D24E5"/>
    <w:rsid w:val="001D2543"/>
    <w:rsid w:val="001D254C"/>
    <w:rsid w:val="001D2684"/>
    <w:rsid w:val="001D26B1"/>
    <w:rsid w:val="001D29A7"/>
    <w:rsid w:val="001D2ADF"/>
    <w:rsid w:val="001D2EE4"/>
    <w:rsid w:val="001D3452"/>
    <w:rsid w:val="001D34E1"/>
    <w:rsid w:val="001D3507"/>
    <w:rsid w:val="001D3542"/>
    <w:rsid w:val="001D3605"/>
    <w:rsid w:val="001D3627"/>
    <w:rsid w:val="001D363E"/>
    <w:rsid w:val="001D37F8"/>
    <w:rsid w:val="001D3941"/>
    <w:rsid w:val="001D396D"/>
    <w:rsid w:val="001D39F2"/>
    <w:rsid w:val="001D3B45"/>
    <w:rsid w:val="001D3CC4"/>
    <w:rsid w:val="001D42F4"/>
    <w:rsid w:val="001D4412"/>
    <w:rsid w:val="001D4640"/>
    <w:rsid w:val="001D4657"/>
    <w:rsid w:val="001D472B"/>
    <w:rsid w:val="001D48C0"/>
    <w:rsid w:val="001D4B4C"/>
    <w:rsid w:val="001D4D1F"/>
    <w:rsid w:val="001D4DBF"/>
    <w:rsid w:val="001D4E4B"/>
    <w:rsid w:val="001D4E94"/>
    <w:rsid w:val="001D5048"/>
    <w:rsid w:val="001D515E"/>
    <w:rsid w:val="001D5370"/>
    <w:rsid w:val="001D551F"/>
    <w:rsid w:val="001D5622"/>
    <w:rsid w:val="001D56A7"/>
    <w:rsid w:val="001D56F3"/>
    <w:rsid w:val="001D5701"/>
    <w:rsid w:val="001D5A78"/>
    <w:rsid w:val="001D5AA4"/>
    <w:rsid w:val="001D5C94"/>
    <w:rsid w:val="001D5D52"/>
    <w:rsid w:val="001D5D93"/>
    <w:rsid w:val="001D5F39"/>
    <w:rsid w:val="001D5F6A"/>
    <w:rsid w:val="001D626C"/>
    <w:rsid w:val="001D6320"/>
    <w:rsid w:val="001D6321"/>
    <w:rsid w:val="001D64FB"/>
    <w:rsid w:val="001D661E"/>
    <w:rsid w:val="001D66A6"/>
    <w:rsid w:val="001D66E4"/>
    <w:rsid w:val="001D69DC"/>
    <w:rsid w:val="001D6C50"/>
    <w:rsid w:val="001D6D90"/>
    <w:rsid w:val="001D6E2D"/>
    <w:rsid w:val="001D6E4E"/>
    <w:rsid w:val="001D6E86"/>
    <w:rsid w:val="001D6EB6"/>
    <w:rsid w:val="001D6F32"/>
    <w:rsid w:val="001D71F3"/>
    <w:rsid w:val="001D7259"/>
    <w:rsid w:val="001D729D"/>
    <w:rsid w:val="001D7341"/>
    <w:rsid w:val="001D7434"/>
    <w:rsid w:val="001D74F2"/>
    <w:rsid w:val="001D74FE"/>
    <w:rsid w:val="001D762A"/>
    <w:rsid w:val="001D763A"/>
    <w:rsid w:val="001D7744"/>
    <w:rsid w:val="001D7781"/>
    <w:rsid w:val="001D789D"/>
    <w:rsid w:val="001D7902"/>
    <w:rsid w:val="001D7ABF"/>
    <w:rsid w:val="001D7C40"/>
    <w:rsid w:val="001E0099"/>
    <w:rsid w:val="001E00F1"/>
    <w:rsid w:val="001E0100"/>
    <w:rsid w:val="001E011F"/>
    <w:rsid w:val="001E01BC"/>
    <w:rsid w:val="001E0394"/>
    <w:rsid w:val="001E03C2"/>
    <w:rsid w:val="001E04B5"/>
    <w:rsid w:val="001E07AD"/>
    <w:rsid w:val="001E085D"/>
    <w:rsid w:val="001E0AEF"/>
    <w:rsid w:val="001E0D9C"/>
    <w:rsid w:val="001E0FEF"/>
    <w:rsid w:val="001E1051"/>
    <w:rsid w:val="001E129F"/>
    <w:rsid w:val="001E1770"/>
    <w:rsid w:val="001E1853"/>
    <w:rsid w:val="001E1C27"/>
    <w:rsid w:val="001E1FB6"/>
    <w:rsid w:val="001E1FD4"/>
    <w:rsid w:val="001E2031"/>
    <w:rsid w:val="001E217D"/>
    <w:rsid w:val="001E2206"/>
    <w:rsid w:val="001E22C3"/>
    <w:rsid w:val="001E230E"/>
    <w:rsid w:val="001E2428"/>
    <w:rsid w:val="001E2497"/>
    <w:rsid w:val="001E27C1"/>
    <w:rsid w:val="001E27FE"/>
    <w:rsid w:val="001E286F"/>
    <w:rsid w:val="001E28AF"/>
    <w:rsid w:val="001E28E9"/>
    <w:rsid w:val="001E29A4"/>
    <w:rsid w:val="001E29A7"/>
    <w:rsid w:val="001E2A87"/>
    <w:rsid w:val="001E2AC7"/>
    <w:rsid w:val="001E2B65"/>
    <w:rsid w:val="001E2B97"/>
    <w:rsid w:val="001E2C0C"/>
    <w:rsid w:val="001E2F58"/>
    <w:rsid w:val="001E2F8C"/>
    <w:rsid w:val="001E3014"/>
    <w:rsid w:val="001E310F"/>
    <w:rsid w:val="001E3113"/>
    <w:rsid w:val="001E3285"/>
    <w:rsid w:val="001E32A8"/>
    <w:rsid w:val="001E32CD"/>
    <w:rsid w:val="001E34EF"/>
    <w:rsid w:val="001E3942"/>
    <w:rsid w:val="001E3ADE"/>
    <w:rsid w:val="001E3AFD"/>
    <w:rsid w:val="001E3C6D"/>
    <w:rsid w:val="001E3C84"/>
    <w:rsid w:val="001E3EFE"/>
    <w:rsid w:val="001E4190"/>
    <w:rsid w:val="001E41C5"/>
    <w:rsid w:val="001E42B5"/>
    <w:rsid w:val="001E42F7"/>
    <w:rsid w:val="001E4320"/>
    <w:rsid w:val="001E4358"/>
    <w:rsid w:val="001E43E1"/>
    <w:rsid w:val="001E447B"/>
    <w:rsid w:val="001E44AD"/>
    <w:rsid w:val="001E44EA"/>
    <w:rsid w:val="001E44F5"/>
    <w:rsid w:val="001E4547"/>
    <w:rsid w:val="001E45F6"/>
    <w:rsid w:val="001E460D"/>
    <w:rsid w:val="001E46B8"/>
    <w:rsid w:val="001E48FE"/>
    <w:rsid w:val="001E490F"/>
    <w:rsid w:val="001E4944"/>
    <w:rsid w:val="001E4B24"/>
    <w:rsid w:val="001E4C92"/>
    <w:rsid w:val="001E4CA5"/>
    <w:rsid w:val="001E4D7A"/>
    <w:rsid w:val="001E4EB7"/>
    <w:rsid w:val="001E4FC7"/>
    <w:rsid w:val="001E4FC9"/>
    <w:rsid w:val="001E50C7"/>
    <w:rsid w:val="001E515E"/>
    <w:rsid w:val="001E525A"/>
    <w:rsid w:val="001E5319"/>
    <w:rsid w:val="001E536E"/>
    <w:rsid w:val="001E543A"/>
    <w:rsid w:val="001E553E"/>
    <w:rsid w:val="001E595F"/>
    <w:rsid w:val="001E59D8"/>
    <w:rsid w:val="001E59F8"/>
    <w:rsid w:val="001E5B1E"/>
    <w:rsid w:val="001E5DCA"/>
    <w:rsid w:val="001E5DE6"/>
    <w:rsid w:val="001E5FC0"/>
    <w:rsid w:val="001E634A"/>
    <w:rsid w:val="001E64D2"/>
    <w:rsid w:val="001E6C1C"/>
    <w:rsid w:val="001E6CE1"/>
    <w:rsid w:val="001E6D8B"/>
    <w:rsid w:val="001E6DA8"/>
    <w:rsid w:val="001E6F12"/>
    <w:rsid w:val="001E7084"/>
    <w:rsid w:val="001E70AF"/>
    <w:rsid w:val="001E7228"/>
    <w:rsid w:val="001E72B9"/>
    <w:rsid w:val="001E7352"/>
    <w:rsid w:val="001E73B7"/>
    <w:rsid w:val="001E73DD"/>
    <w:rsid w:val="001E75AD"/>
    <w:rsid w:val="001E75F3"/>
    <w:rsid w:val="001E762E"/>
    <w:rsid w:val="001E7654"/>
    <w:rsid w:val="001E796C"/>
    <w:rsid w:val="001E7A5B"/>
    <w:rsid w:val="001E7D43"/>
    <w:rsid w:val="001E7E2B"/>
    <w:rsid w:val="001E7F12"/>
    <w:rsid w:val="001F002E"/>
    <w:rsid w:val="001F0099"/>
    <w:rsid w:val="001F00A4"/>
    <w:rsid w:val="001F01B0"/>
    <w:rsid w:val="001F01BF"/>
    <w:rsid w:val="001F0230"/>
    <w:rsid w:val="001F02FA"/>
    <w:rsid w:val="001F0456"/>
    <w:rsid w:val="001F0488"/>
    <w:rsid w:val="001F06AE"/>
    <w:rsid w:val="001F073C"/>
    <w:rsid w:val="001F07CE"/>
    <w:rsid w:val="001F07FA"/>
    <w:rsid w:val="001F0948"/>
    <w:rsid w:val="001F0A0C"/>
    <w:rsid w:val="001F0A38"/>
    <w:rsid w:val="001F0A6C"/>
    <w:rsid w:val="001F0AAC"/>
    <w:rsid w:val="001F0E47"/>
    <w:rsid w:val="001F0E63"/>
    <w:rsid w:val="001F0EFC"/>
    <w:rsid w:val="001F1401"/>
    <w:rsid w:val="001F16CB"/>
    <w:rsid w:val="001F1704"/>
    <w:rsid w:val="001F18D8"/>
    <w:rsid w:val="001F1A69"/>
    <w:rsid w:val="001F1A9D"/>
    <w:rsid w:val="001F1ACD"/>
    <w:rsid w:val="001F1CA5"/>
    <w:rsid w:val="001F1CAC"/>
    <w:rsid w:val="001F1E31"/>
    <w:rsid w:val="001F1E51"/>
    <w:rsid w:val="001F1F19"/>
    <w:rsid w:val="001F1F7A"/>
    <w:rsid w:val="001F1F83"/>
    <w:rsid w:val="001F1F94"/>
    <w:rsid w:val="001F1FA1"/>
    <w:rsid w:val="001F20C3"/>
    <w:rsid w:val="001F20ED"/>
    <w:rsid w:val="001F210B"/>
    <w:rsid w:val="001F2622"/>
    <w:rsid w:val="001F2A96"/>
    <w:rsid w:val="001F2B96"/>
    <w:rsid w:val="001F2CDD"/>
    <w:rsid w:val="001F3060"/>
    <w:rsid w:val="001F34E9"/>
    <w:rsid w:val="001F35C8"/>
    <w:rsid w:val="001F35CF"/>
    <w:rsid w:val="001F377F"/>
    <w:rsid w:val="001F3963"/>
    <w:rsid w:val="001F3C10"/>
    <w:rsid w:val="001F3D94"/>
    <w:rsid w:val="001F3F0F"/>
    <w:rsid w:val="001F3FCA"/>
    <w:rsid w:val="001F41A7"/>
    <w:rsid w:val="001F4239"/>
    <w:rsid w:val="001F424F"/>
    <w:rsid w:val="001F42C3"/>
    <w:rsid w:val="001F42D6"/>
    <w:rsid w:val="001F42FA"/>
    <w:rsid w:val="001F4363"/>
    <w:rsid w:val="001F4542"/>
    <w:rsid w:val="001F458A"/>
    <w:rsid w:val="001F45C4"/>
    <w:rsid w:val="001F4672"/>
    <w:rsid w:val="001F4734"/>
    <w:rsid w:val="001F47EF"/>
    <w:rsid w:val="001F4823"/>
    <w:rsid w:val="001F4866"/>
    <w:rsid w:val="001F4893"/>
    <w:rsid w:val="001F48C7"/>
    <w:rsid w:val="001F49BF"/>
    <w:rsid w:val="001F4AA1"/>
    <w:rsid w:val="001F4B83"/>
    <w:rsid w:val="001F4BB1"/>
    <w:rsid w:val="001F4C9C"/>
    <w:rsid w:val="001F4CD3"/>
    <w:rsid w:val="001F4D40"/>
    <w:rsid w:val="001F4D66"/>
    <w:rsid w:val="001F4DA1"/>
    <w:rsid w:val="001F4ECF"/>
    <w:rsid w:val="001F50D4"/>
    <w:rsid w:val="001F5207"/>
    <w:rsid w:val="001F54DF"/>
    <w:rsid w:val="001F5634"/>
    <w:rsid w:val="001F586A"/>
    <w:rsid w:val="001F59C5"/>
    <w:rsid w:val="001F5A79"/>
    <w:rsid w:val="001F5CFE"/>
    <w:rsid w:val="001F5E00"/>
    <w:rsid w:val="001F6169"/>
    <w:rsid w:val="001F61AF"/>
    <w:rsid w:val="001F6251"/>
    <w:rsid w:val="001F62A4"/>
    <w:rsid w:val="001F63BC"/>
    <w:rsid w:val="001F6873"/>
    <w:rsid w:val="001F687E"/>
    <w:rsid w:val="001F6A5C"/>
    <w:rsid w:val="001F6BA2"/>
    <w:rsid w:val="001F6C45"/>
    <w:rsid w:val="001F6C68"/>
    <w:rsid w:val="001F6CBB"/>
    <w:rsid w:val="001F6CEA"/>
    <w:rsid w:val="001F6D1E"/>
    <w:rsid w:val="001F6DC8"/>
    <w:rsid w:val="001F6E39"/>
    <w:rsid w:val="001F71D3"/>
    <w:rsid w:val="001F7261"/>
    <w:rsid w:val="001F72D3"/>
    <w:rsid w:val="001F72E5"/>
    <w:rsid w:val="001F747E"/>
    <w:rsid w:val="001F748E"/>
    <w:rsid w:val="001F77B4"/>
    <w:rsid w:val="001F791C"/>
    <w:rsid w:val="001F79B6"/>
    <w:rsid w:val="001F7A5E"/>
    <w:rsid w:val="001F7A8E"/>
    <w:rsid w:val="001F7AA3"/>
    <w:rsid w:val="001F7B53"/>
    <w:rsid w:val="001F7BCA"/>
    <w:rsid w:val="001F7C6D"/>
    <w:rsid w:val="001F7F55"/>
    <w:rsid w:val="00200222"/>
    <w:rsid w:val="00200576"/>
    <w:rsid w:val="0020057C"/>
    <w:rsid w:val="0020067C"/>
    <w:rsid w:val="002007F1"/>
    <w:rsid w:val="00200A7F"/>
    <w:rsid w:val="00200C06"/>
    <w:rsid w:val="00200C19"/>
    <w:rsid w:val="00200D1C"/>
    <w:rsid w:val="00200E4E"/>
    <w:rsid w:val="00200F0C"/>
    <w:rsid w:val="00200FD4"/>
    <w:rsid w:val="00200FE0"/>
    <w:rsid w:val="0020125C"/>
    <w:rsid w:val="002012C9"/>
    <w:rsid w:val="0020132E"/>
    <w:rsid w:val="00201914"/>
    <w:rsid w:val="00201C07"/>
    <w:rsid w:val="00201C89"/>
    <w:rsid w:val="00201CD3"/>
    <w:rsid w:val="00201D35"/>
    <w:rsid w:val="00201D3F"/>
    <w:rsid w:val="0020210B"/>
    <w:rsid w:val="0020234B"/>
    <w:rsid w:val="00202473"/>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2FBC"/>
    <w:rsid w:val="00203004"/>
    <w:rsid w:val="00203036"/>
    <w:rsid w:val="002031DF"/>
    <w:rsid w:val="00203347"/>
    <w:rsid w:val="0020379F"/>
    <w:rsid w:val="002039BA"/>
    <w:rsid w:val="00203AB7"/>
    <w:rsid w:val="00203B29"/>
    <w:rsid w:val="00203BDA"/>
    <w:rsid w:val="00203C3E"/>
    <w:rsid w:val="00203C89"/>
    <w:rsid w:val="00203D84"/>
    <w:rsid w:val="00203E9B"/>
    <w:rsid w:val="00203EF9"/>
    <w:rsid w:val="00203F81"/>
    <w:rsid w:val="00204010"/>
    <w:rsid w:val="002041A7"/>
    <w:rsid w:val="002043AC"/>
    <w:rsid w:val="002045A4"/>
    <w:rsid w:val="002046D0"/>
    <w:rsid w:val="002047B8"/>
    <w:rsid w:val="002049AC"/>
    <w:rsid w:val="002049BD"/>
    <w:rsid w:val="002049C3"/>
    <w:rsid w:val="00204A5B"/>
    <w:rsid w:val="00205374"/>
    <w:rsid w:val="0020540C"/>
    <w:rsid w:val="00205650"/>
    <w:rsid w:val="0020575A"/>
    <w:rsid w:val="00205A86"/>
    <w:rsid w:val="00205C52"/>
    <w:rsid w:val="00205EB1"/>
    <w:rsid w:val="00205EDC"/>
    <w:rsid w:val="002061D3"/>
    <w:rsid w:val="0020655B"/>
    <w:rsid w:val="0020677C"/>
    <w:rsid w:val="002068CB"/>
    <w:rsid w:val="00206C08"/>
    <w:rsid w:val="00206C17"/>
    <w:rsid w:val="00206C4F"/>
    <w:rsid w:val="00206CB7"/>
    <w:rsid w:val="00206EF0"/>
    <w:rsid w:val="00206F2C"/>
    <w:rsid w:val="00207136"/>
    <w:rsid w:val="002072F0"/>
    <w:rsid w:val="00207306"/>
    <w:rsid w:val="00207387"/>
    <w:rsid w:val="002073ED"/>
    <w:rsid w:val="0020769D"/>
    <w:rsid w:val="00207749"/>
    <w:rsid w:val="002077D6"/>
    <w:rsid w:val="002078CE"/>
    <w:rsid w:val="002078DB"/>
    <w:rsid w:val="002079CA"/>
    <w:rsid w:val="00207A15"/>
    <w:rsid w:val="00207BE7"/>
    <w:rsid w:val="00207C32"/>
    <w:rsid w:val="00207C49"/>
    <w:rsid w:val="00207D4D"/>
    <w:rsid w:val="00207E9F"/>
    <w:rsid w:val="00207F0B"/>
    <w:rsid w:val="00207FAF"/>
    <w:rsid w:val="002100E0"/>
    <w:rsid w:val="002100F4"/>
    <w:rsid w:val="0021025F"/>
    <w:rsid w:val="00210409"/>
    <w:rsid w:val="002104E7"/>
    <w:rsid w:val="002105D7"/>
    <w:rsid w:val="00210610"/>
    <w:rsid w:val="00210645"/>
    <w:rsid w:val="00210827"/>
    <w:rsid w:val="00210840"/>
    <w:rsid w:val="00210921"/>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11A"/>
    <w:rsid w:val="00212406"/>
    <w:rsid w:val="00212651"/>
    <w:rsid w:val="0021268F"/>
    <w:rsid w:val="002126F8"/>
    <w:rsid w:val="002127FA"/>
    <w:rsid w:val="00212883"/>
    <w:rsid w:val="0021294F"/>
    <w:rsid w:val="00212971"/>
    <w:rsid w:val="00212A40"/>
    <w:rsid w:val="00212A9D"/>
    <w:rsid w:val="00212B22"/>
    <w:rsid w:val="00212C47"/>
    <w:rsid w:val="00212CAF"/>
    <w:rsid w:val="00212EE2"/>
    <w:rsid w:val="00212FC7"/>
    <w:rsid w:val="002131FA"/>
    <w:rsid w:val="00213440"/>
    <w:rsid w:val="00213495"/>
    <w:rsid w:val="00213676"/>
    <w:rsid w:val="002138B9"/>
    <w:rsid w:val="002138FA"/>
    <w:rsid w:val="00213B0D"/>
    <w:rsid w:val="00213B66"/>
    <w:rsid w:val="00213BD3"/>
    <w:rsid w:val="00213DCE"/>
    <w:rsid w:val="00213E13"/>
    <w:rsid w:val="00213F07"/>
    <w:rsid w:val="00213F3B"/>
    <w:rsid w:val="002140A6"/>
    <w:rsid w:val="002142C9"/>
    <w:rsid w:val="002146A8"/>
    <w:rsid w:val="00214A27"/>
    <w:rsid w:val="00214C34"/>
    <w:rsid w:val="00214C84"/>
    <w:rsid w:val="00214D21"/>
    <w:rsid w:val="00214DB6"/>
    <w:rsid w:val="00214FB8"/>
    <w:rsid w:val="002151C8"/>
    <w:rsid w:val="00215306"/>
    <w:rsid w:val="0021538A"/>
    <w:rsid w:val="002153F7"/>
    <w:rsid w:val="0021556D"/>
    <w:rsid w:val="0021564C"/>
    <w:rsid w:val="002157BD"/>
    <w:rsid w:val="00215A54"/>
    <w:rsid w:val="00215D53"/>
    <w:rsid w:val="00215F10"/>
    <w:rsid w:val="00215F39"/>
    <w:rsid w:val="00216096"/>
    <w:rsid w:val="002160D7"/>
    <w:rsid w:val="002160F9"/>
    <w:rsid w:val="00216107"/>
    <w:rsid w:val="00216153"/>
    <w:rsid w:val="00216246"/>
    <w:rsid w:val="0021631C"/>
    <w:rsid w:val="0021631D"/>
    <w:rsid w:val="00216343"/>
    <w:rsid w:val="002165C8"/>
    <w:rsid w:val="0021664D"/>
    <w:rsid w:val="002166FB"/>
    <w:rsid w:val="002167B8"/>
    <w:rsid w:val="0021696C"/>
    <w:rsid w:val="00216A1E"/>
    <w:rsid w:val="00216AB2"/>
    <w:rsid w:val="00216B13"/>
    <w:rsid w:val="00216B38"/>
    <w:rsid w:val="00216DD0"/>
    <w:rsid w:val="00216FA3"/>
    <w:rsid w:val="002171E8"/>
    <w:rsid w:val="0021729E"/>
    <w:rsid w:val="0021738A"/>
    <w:rsid w:val="002174EF"/>
    <w:rsid w:val="00217532"/>
    <w:rsid w:val="0021757D"/>
    <w:rsid w:val="002175A9"/>
    <w:rsid w:val="00217621"/>
    <w:rsid w:val="00217790"/>
    <w:rsid w:val="002177A0"/>
    <w:rsid w:val="0021791A"/>
    <w:rsid w:val="0021792F"/>
    <w:rsid w:val="002179B9"/>
    <w:rsid w:val="002179E1"/>
    <w:rsid w:val="00217A8F"/>
    <w:rsid w:val="00217AA7"/>
    <w:rsid w:val="00217AD8"/>
    <w:rsid w:val="00217AE5"/>
    <w:rsid w:val="00217C79"/>
    <w:rsid w:val="0022024E"/>
    <w:rsid w:val="00220350"/>
    <w:rsid w:val="00220485"/>
    <w:rsid w:val="00220669"/>
    <w:rsid w:val="002208F4"/>
    <w:rsid w:val="0022091D"/>
    <w:rsid w:val="00220C74"/>
    <w:rsid w:val="00220DAD"/>
    <w:rsid w:val="002210AD"/>
    <w:rsid w:val="002214C5"/>
    <w:rsid w:val="0022168B"/>
    <w:rsid w:val="00221799"/>
    <w:rsid w:val="0022199F"/>
    <w:rsid w:val="002219ED"/>
    <w:rsid w:val="00221A4E"/>
    <w:rsid w:val="00221AF5"/>
    <w:rsid w:val="00221B49"/>
    <w:rsid w:val="00221C30"/>
    <w:rsid w:val="00221C4F"/>
    <w:rsid w:val="00221C70"/>
    <w:rsid w:val="00221D06"/>
    <w:rsid w:val="00221D1E"/>
    <w:rsid w:val="00221F3B"/>
    <w:rsid w:val="002220BA"/>
    <w:rsid w:val="002220DC"/>
    <w:rsid w:val="0022237D"/>
    <w:rsid w:val="002224FF"/>
    <w:rsid w:val="00222621"/>
    <w:rsid w:val="0022283F"/>
    <w:rsid w:val="00222AEC"/>
    <w:rsid w:val="00222B25"/>
    <w:rsid w:val="00222BAA"/>
    <w:rsid w:val="00222CA5"/>
    <w:rsid w:val="00222CE6"/>
    <w:rsid w:val="00222E45"/>
    <w:rsid w:val="00222F65"/>
    <w:rsid w:val="002230CF"/>
    <w:rsid w:val="002230DF"/>
    <w:rsid w:val="00223106"/>
    <w:rsid w:val="0022318E"/>
    <w:rsid w:val="002232D6"/>
    <w:rsid w:val="00223528"/>
    <w:rsid w:val="002235AC"/>
    <w:rsid w:val="002235B9"/>
    <w:rsid w:val="002236A8"/>
    <w:rsid w:val="002238CC"/>
    <w:rsid w:val="00223B5A"/>
    <w:rsid w:val="00223BE1"/>
    <w:rsid w:val="00224169"/>
    <w:rsid w:val="002246EA"/>
    <w:rsid w:val="0022489F"/>
    <w:rsid w:val="00224A12"/>
    <w:rsid w:val="00224EED"/>
    <w:rsid w:val="00224F4E"/>
    <w:rsid w:val="00225225"/>
    <w:rsid w:val="002253A8"/>
    <w:rsid w:val="0022545B"/>
    <w:rsid w:val="00225475"/>
    <w:rsid w:val="00225551"/>
    <w:rsid w:val="002256C8"/>
    <w:rsid w:val="002257DE"/>
    <w:rsid w:val="00225850"/>
    <w:rsid w:val="00225A90"/>
    <w:rsid w:val="00225AA7"/>
    <w:rsid w:val="00225BA1"/>
    <w:rsid w:val="00225C7E"/>
    <w:rsid w:val="00225C8B"/>
    <w:rsid w:val="00225E58"/>
    <w:rsid w:val="00225F2F"/>
    <w:rsid w:val="00226139"/>
    <w:rsid w:val="0022620B"/>
    <w:rsid w:val="0022633E"/>
    <w:rsid w:val="0022639B"/>
    <w:rsid w:val="00226865"/>
    <w:rsid w:val="002268E0"/>
    <w:rsid w:val="00226915"/>
    <w:rsid w:val="002269C9"/>
    <w:rsid w:val="00226B08"/>
    <w:rsid w:val="00226BB0"/>
    <w:rsid w:val="00226FF9"/>
    <w:rsid w:val="0022702C"/>
    <w:rsid w:val="00227412"/>
    <w:rsid w:val="00227591"/>
    <w:rsid w:val="00227673"/>
    <w:rsid w:val="0022776C"/>
    <w:rsid w:val="00227813"/>
    <w:rsid w:val="00227878"/>
    <w:rsid w:val="00227C2D"/>
    <w:rsid w:val="00227E78"/>
    <w:rsid w:val="00230244"/>
    <w:rsid w:val="00230283"/>
    <w:rsid w:val="00230286"/>
    <w:rsid w:val="002302DB"/>
    <w:rsid w:val="002302FA"/>
    <w:rsid w:val="002303BB"/>
    <w:rsid w:val="00230619"/>
    <w:rsid w:val="002307A4"/>
    <w:rsid w:val="002308CE"/>
    <w:rsid w:val="00230A57"/>
    <w:rsid w:val="00230CFA"/>
    <w:rsid w:val="00230D42"/>
    <w:rsid w:val="00230D4A"/>
    <w:rsid w:val="00230EF1"/>
    <w:rsid w:val="00230EF9"/>
    <w:rsid w:val="00231243"/>
    <w:rsid w:val="00231373"/>
    <w:rsid w:val="00231742"/>
    <w:rsid w:val="002319AE"/>
    <w:rsid w:val="002319EA"/>
    <w:rsid w:val="00231C47"/>
    <w:rsid w:val="00231CC5"/>
    <w:rsid w:val="00231E3A"/>
    <w:rsid w:val="00231F6A"/>
    <w:rsid w:val="002320DD"/>
    <w:rsid w:val="0023222B"/>
    <w:rsid w:val="0023247D"/>
    <w:rsid w:val="002324D2"/>
    <w:rsid w:val="00232519"/>
    <w:rsid w:val="002325AC"/>
    <w:rsid w:val="00232619"/>
    <w:rsid w:val="002327D8"/>
    <w:rsid w:val="002328B4"/>
    <w:rsid w:val="00232A8B"/>
    <w:rsid w:val="002331D7"/>
    <w:rsid w:val="0023332E"/>
    <w:rsid w:val="002333D1"/>
    <w:rsid w:val="0023341D"/>
    <w:rsid w:val="0023343D"/>
    <w:rsid w:val="00233534"/>
    <w:rsid w:val="002338A6"/>
    <w:rsid w:val="002339D3"/>
    <w:rsid w:val="00233A59"/>
    <w:rsid w:val="00233AA6"/>
    <w:rsid w:val="00233B77"/>
    <w:rsid w:val="00233DC8"/>
    <w:rsid w:val="00233DF9"/>
    <w:rsid w:val="00233E65"/>
    <w:rsid w:val="0023406D"/>
    <w:rsid w:val="002342DD"/>
    <w:rsid w:val="00234425"/>
    <w:rsid w:val="002344A0"/>
    <w:rsid w:val="002345EE"/>
    <w:rsid w:val="0023462D"/>
    <w:rsid w:val="00234630"/>
    <w:rsid w:val="0023470C"/>
    <w:rsid w:val="002347BA"/>
    <w:rsid w:val="002348AF"/>
    <w:rsid w:val="00234B22"/>
    <w:rsid w:val="00234BBD"/>
    <w:rsid w:val="00234C3F"/>
    <w:rsid w:val="00234E56"/>
    <w:rsid w:val="00234E73"/>
    <w:rsid w:val="00234E91"/>
    <w:rsid w:val="00234EDC"/>
    <w:rsid w:val="00234EF5"/>
    <w:rsid w:val="00234FBF"/>
    <w:rsid w:val="002351C9"/>
    <w:rsid w:val="002352C6"/>
    <w:rsid w:val="002352F4"/>
    <w:rsid w:val="002352F7"/>
    <w:rsid w:val="00235301"/>
    <w:rsid w:val="00235361"/>
    <w:rsid w:val="00235537"/>
    <w:rsid w:val="00235544"/>
    <w:rsid w:val="00235566"/>
    <w:rsid w:val="00235763"/>
    <w:rsid w:val="00235836"/>
    <w:rsid w:val="00235B25"/>
    <w:rsid w:val="00235B8E"/>
    <w:rsid w:val="00235D3B"/>
    <w:rsid w:val="00235D48"/>
    <w:rsid w:val="002361CA"/>
    <w:rsid w:val="00236365"/>
    <w:rsid w:val="002364DB"/>
    <w:rsid w:val="0023652B"/>
    <w:rsid w:val="002365F8"/>
    <w:rsid w:val="002368FC"/>
    <w:rsid w:val="002369BD"/>
    <w:rsid w:val="00236AA7"/>
    <w:rsid w:val="00236B8F"/>
    <w:rsid w:val="00236C97"/>
    <w:rsid w:val="00236D30"/>
    <w:rsid w:val="00236E0C"/>
    <w:rsid w:val="002371CD"/>
    <w:rsid w:val="002374D0"/>
    <w:rsid w:val="0023757E"/>
    <w:rsid w:val="0023767B"/>
    <w:rsid w:val="0023781E"/>
    <w:rsid w:val="00237849"/>
    <w:rsid w:val="002378CB"/>
    <w:rsid w:val="00237B46"/>
    <w:rsid w:val="00237B84"/>
    <w:rsid w:val="00237BEF"/>
    <w:rsid w:val="002400DF"/>
    <w:rsid w:val="00240150"/>
    <w:rsid w:val="002401C6"/>
    <w:rsid w:val="00240337"/>
    <w:rsid w:val="0024048A"/>
    <w:rsid w:val="002405A8"/>
    <w:rsid w:val="00240639"/>
    <w:rsid w:val="00240727"/>
    <w:rsid w:val="002407E6"/>
    <w:rsid w:val="0024099B"/>
    <w:rsid w:val="00240AF7"/>
    <w:rsid w:val="00240B53"/>
    <w:rsid w:val="00240B6F"/>
    <w:rsid w:val="00240C18"/>
    <w:rsid w:val="00240C1F"/>
    <w:rsid w:val="00240E43"/>
    <w:rsid w:val="00240E56"/>
    <w:rsid w:val="00240ECB"/>
    <w:rsid w:val="002410B9"/>
    <w:rsid w:val="002412BF"/>
    <w:rsid w:val="002413D5"/>
    <w:rsid w:val="002418CF"/>
    <w:rsid w:val="002418F1"/>
    <w:rsid w:val="00241A5B"/>
    <w:rsid w:val="00241BD2"/>
    <w:rsid w:val="00241C61"/>
    <w:rsid w:val="00241CC8"/>
    <w:rsid w:val="00241DAC"/>
    <w:rsid w:val="00241EA1"/>
    <w:rsid w:val="002421B4"/>
    <w:rsid w:val="00242335"/>
    <w:rsid w:val="002423E0"/>
    <w:rsid w:val="00242524"/>
    <w:rsid w:val="00242823"/>
    <w:rsid w:val="00242AB9"/>
    <w:rsid w:val="00242AE2"/>
    <w:rsid w:val="00242C9E"/>
    <w:rsid w:val="00242E5C"/>
    <w:rsid w:val="00242EC5"/>
    <w:rsid w:val="00242F44"/>
    <w:rsid w:val="0024329A"/>
    <w:rsid w:val="002436A5"/>
    <w:rsid w:val="00243712"/>
    <w:rsid w:val="0024378B"/>
    <w:rsid w:val="002437B3"/>
    <w:rsid w:val="00243926"/>
    <w:rsid w:val="002439FC"/>
    <w:rsid w:val="00243D5A"/>
    <w:rsid w:val="00243E2E"/>
    <w:rsid w:val="00243EC6"/>
    <w:rsid w:val="00243F28"/>
    <w:rsid w:val="00243FD1"/>
    <w:rsid w:val="00243FF3"/>
    <w:rsid w:val="0024408F"/>
    <w:rsid w:val="00244154"/>
    <w:rsid w:val="002443F2"/>
    <w:rsid w:val="002444BB"/>
    <w:rsid w:val="00244855"/>
    <w:rsid w:val="00244922"/>
    <w:rsid w:val="00244A25"/>
    <w:rsid w:val="00244A81"/>
    <w:rsid w:val="00244A9B"/>
    <w:rsid w:val="00244ADA"/>
    <w:rsid w:val="00244C32"/>
    <w:rsid w:val="00244DD6"/>
    <w:rsid w:val="00244DE2"/>
    <w:rsid w:val="0024511F"/>
    <w:rsid w:val="00245167"/>
    <w:rsid w:val="002451FE"/>
    <w:rsid w:val="00245300"/>
    <w:rsid w:val="00245501"/>
    <w:rsid w:val="002457C9"/>
    <w:rsid w:val="002457F4"/>
    <w:rsid w:val="00245B25"/>
    <w:rsid w:val="00245F1A"/>
    <w:rsid w:val="002460E3"/>
    <w:rsid w:val="00246241"/>
    <w:rsid w:val="00246287"/>
    <w:rsid w:val="002462D1"/>
    <w:rsid w:val="00246527"/>
    <w:rsid w:val="00246639"/>
    <w:rsid w:val="002466A5"/>
    <w:rsid w:val="00246921"/>
    <w:rsid w:val="00246A33"/>
    <w:rsid w:val="00246A67"/>
    <w:rsid w:val="00246C9D"/>
    <w:rsid w:val="00246F16"/>
    <w:rsid w:val="0024704D"/>
    <w:rsid w:val="002471BD"/>
    <w:rsid w:val="0024723B"/>
    <w:rsid w:val="002473E3"/>
    <w:rsid w:val="00247470"/>
    <w:rsid w:val="00247486"/>
    <w:rsid w:val="002474F3"/>
    <w:rsid w:val="002476A2"/>
    <w:rsid w:val="0024791C"/>
    <w:rsid w:val="00247B73"/>
    <w:rsid w:val="00247DBC"/>
    <w:rsid w:val="00247DD7"/>
    <w:rsid w:val="002500F1"/>
    <w:rsid w:val="00250304"/>
    <w:rsid w:val="00250310"/>
    <w:rsid w:val="002503AE"/>
    <w:rsid w:val="002503F2"/>
    <w:rsid w:val="00250694"/>
    <w:rsid w:val="002506CB"/>
    <w:rsid w:val="00250738"/>
    <w:rsid w:val="00250995"/>
    <w:rsid w:val="002509C0"/>
    <w:rsid w:val="002509FA"/>
    <w:rsid w:val="00250A1E"/>
    <w:rsid w:val="00250D7E"/>
    <w:rsid w:val="00250DC5"/>
    <w:rsid w:val="00250DE6"/>
    <w:rsid w:val="00250E01"/>
    <w:rsid w:val="00250E17"/>
    <w:rsid w:val="00250F97"/>
    <w:rsid w:val="0025116F"/>
    <w:rsid w:val="00251191"/>
    <w:rsid w:val="0025126E"/>
    <w:rsid w:val="00251594"/>
    <w:rsid w:val="0025177C"/>
    <w:rsid w:val="0025178F"/>
    <w:rsid w:val="002517FD"/>
    <w:rsid w:val="00251959"/>
    <w:rsid w:val="002519B2"/>
    <w:rsid w:val="00251B9D"/>
    <w:rsid w:val="00251BCC"/>
    <w:rsid w:val="00251D74"/>
    <w:rsid w:val="00251D83"/>
    <w:rsid w:val="00251EA9"/>
    <w:rsid w:val="00251F1B"/>
    <w:rsid w:val="002520AF"/>
    <w:rsid w:val="002521C5"/>
    <w:rsid w:val="002522BE"/>
    <w:rsid w:val="002522C9"/>
    <w:rsid w:val="0025230A"/>
    <w:rsid w:val="00252460"/>
    <w:rsid w:val="0025247A"/>
    <w:rsid w:val="00252587"/>
    <w:rsid w:val="0025269B"/>
    <w:rsid w:val="00252A2E"/>
    <w:rsid w:val="00252BD3"/>
    <w:rsid w:val="00252C1C"/>
    <w:rsid w:val="00252CCC"/>
    <w:rsid w:val="00252D1B"/>
    <w:rsid w:val="00252D94"/>
    <w:rsid w:val="00252E07"/>
    <w:rsid w:val="00252F74"/>
    <w:rsid w:val="00253010"/>
    <w:rsid w:val="002530C8"/>
    <w:rsid w:val="0025337F"/>
    <w:rsid w:val="002534E3"/>
    <w:rsid w:val="002534E6"/>
    <w:rsid w:val="0025351C"/>
    <w:rsid w:val="002535AB"/>
    <w:rsid w:val="00253644"/>
    <w:rsid w:val="00253774"/>
    <w:rsid w:val="00253919"/>
    <w:rsid w:val="0025394A"/>
    <w:rsid w:val="002539BC"/>
    <w:rsid w:val="00253B50"/>
    <w:rsid w:val="00253CD7"/>
    <w:rsid w:val="00253D1F"/>
    <w:rsid w:val="00253D23"/>
    <w:rsid w:val="00253E8E"/>
    <w:rsid w:val="00253F93"/>
    <w:rsid w:val="002541D5"/>
    <w:rsid w:val="00254216"/>
    <w:rsid w:val="00254280"/>
    <w:rsid w:val="002542EB"/>
    <w:rsid w:val="00254307"/>
    <w:rsid w:val="0025445F"/>
    <w:rsid w:val="0025455C"/>
    <w:rsid w:val="00254992"/>
    <w:rsid w:val="00254A3B"/>
    <w:rsid w:val="00254C8E"/>
    <w:rsid w:val="00254DE9"/>
    <w:rsid w:val="002551B0"/>
    <w:rsid w:val="002552A2"/>
    <w:rsid w:val="002552C6"/>
    <w:rsid w:val="00255385"/>
    <w:rsid w:val="00255526"/>
    <w:rsid w:val="0025562A"/>
    <w:rsid w:val="0025564F"/>
    <w:rsid w:val="00255851"/>
    <w:rsid w:val="00255A5B"/>
    <w:rsid w:val="00255BAC"/>
    <w:rsid w:val="00255DF6"/>
    <w:rsid w:val="00255E74"/>
    <w:rsid w:val="00255F3A"/>
    <w:rsid w:val="00255FBD"/>
    <w:rsid w:val="00255FF2"/>
    <w:rsid w:val="002560C4"/>
    <w:rsid w:val="0025641E"/>
    <w:rsid w:val="0025699D"/>
    <w:rsid w:val="002569EE"/>
    <w:rsid w:val="00256B58"/>
    <w:rsid w:val="002570DF"/>
    <w:rsid w:val="00257150"/>
    <w:rsid w:val="0025725F"/>
    <w:rsid w:val="002572EA"/>
    <w:rsid w:val="00257389"/>
    <w:rsid w:val="002573BB"/>
    <w:rsid w:val="00257502"/>
    <w:rsid w:val="00257545"/>
    <w:rsid w:val="002577D4"/>
    <w:rsid w:val="002577E5"/>
    <w:rsid w:val="002578EF"/>
    <w:rsid w:val="00257AC5"/>
    <w:rsid w:val="00257B05"/>
    <w:rsid w:val="00257B17"/>
    <w:rsid w:val="00257BD3"/>
    <w:rsid w:val="00257C0D"/>
    <w:rsid w:val="00257C26"/>
    <w:rsid w:val="00257C6F"/>
    <w:rsid w:val="00257D2E"/>
    <w:rsid w:val="00257D92"/>
    <w:rsid w:val="00257E82"/>
    <w:rsid w:val="002600CA"/>
    <w:rsid w:val="0026017F"/>
    <w:rsid w:val="002601BE"/>
    <w:rsid w:val="00260420"/>
    <w:rsid w:val="0026073C"/>
    <w:rsid w:val="00260951"/>
    <w:rsid w:val="002609BD"/>
    <w:rsid w:val="00260AFC"/>
    <w:rsid w:val="00260C6B"/>
    <w:rsid w:val="00260DA5"/>
    <w:rsid w:val="00260DC3"/>
    <w:rsid w:val="00260DEA"/>
    <w:rsid w:val="00260F60"/>
    <w:rsid w:val="00261759"/>
    <w:rsid w:val="0026178F"/>
    <w:rsid w:val="002617E4"/>
    <w:rsid w:val="002618D2"/>
    <w:rsid w:val="00261A01"/>
    <w:rsid w:val="00261AF8"/>
    <w:rsid w:val="00261B47"/>
    <w:rsid w:val="0026222B"/>
    <w:rsid w:val="00262256"/>
    <w:rsid w:val="00262432"/>
    <w:rsid w:val="002625DD"/>
    <w:rsid w:val="00263019"/>
    <w:rsid w:val="00263059"/>
    <w:rsid w:val="0026307C"/>
    <w:rsid w:val="00263125"/>
    <w:rsid w:val="0026313F"/>
    <w:rsid w:val="0026316A"/>
    <w:rsid w:val="00263337"/>
    <w:rsid w:val="00263471"/>
    <w:rsid w:val="0026359B"/>
    <w:rsid w:val="0026365A"/>
    <w:rsid w:val="0026374F"/>
    <w:rsid w:val="0026377A"/>
    <w:rsid w:val="002638A9"/>
    <w:rsid w:val="002638B6"/>
    <w:rsid w:val="00263968"/>
    <w:rsid w:val="00263A5A"/>
    <w:rsid w:val="00263A62"/>
    <w:rsid w:val="00263AD0"/>
    <w:rsid w:val="00263C20"/>
    <w:rsid w:val="00263C87"/>
    <w:rsid w:val="00263CB3"/>
    <w:rsid w:val="00263CE8"/>
    <w:rsid w:val="00263CEB"/>
    <w:rsid w:val="00263D75"/>
    <w:rsid w:val="00263F09"/>
    <w:rsid w:val="00264171"/>
    <w:rsid w:val="002642D5"/>
    <w:rsid w:val="0026436C"/>
    <w:rsid w:val="00264444"/>
    <w:rsid w:val="00264592"/>
    <w:rsid w:val="002646B0"/>
    <w:rsid w:val="002648B0"/>
    <w:rsid w:val="002649CE"/>
    <w:rsid w:val="00264B5E"/>
    <w:rsid w:val="00264C0B"/>
    <w:rsid w:val="00264E45"/>
    <w:rsid w:val="002651DA"/>
    <w:rsid w:val="00265247"/>
    <w:rsid w:val="002653BE"/>
    <w:rsid w:val="0026544C"/>
    <w:rsid w:val="002654B5"/>
    <w:rsid w:val="00265503"/>
    <w:rsid w:val="002657FB"/>
    <w:rsid w:val="00265929"/>
    <w:rsid w:val="00265944"/>
    <w:rsid w:val="00265950"/>
    <w:rsid w:val="002659F9"/>
    <w:rsid w:val="00265A44"/>
    <w:rsid w:val="00265AC7"/>
    <w:rsid w:val="00265B48"/>
    <w:rsid w:val="00265BF6"/>
    <w:rsid w:val="00265D91"/>
    <w:rsid w:val="00265F65"/>
    <w:rsid w:val="00265FF8"/>
    <w:rsid w:val="00266059"/>
    <w:rsid w:val="002661C3"/>
    <w:rsid w:val="002663E1"/>
    <w:rsid w:val="00266497"/>
    <w:rsid w:val="0026649E"/>
    <w:rsid w:val="00266553"/>
    <w:rsid w:val="002665C9"/>
    <w:rsid w:val="0026661C"/>
    <w:rsid w:val="0026669F"/>
    <w:rsid w:val="0026677F"/>
    <w:rsid w:val="002668BC"/>
    <w:rsid w:val="00266994"/>
    <w:rsid w:val="00266A02"/>
    <w:rsid w:val="00266A05"/>
    <w:rsid w:val="00266A7C"/>
    <w:rsid w:val="00266BF3"/>
    <w:rsid w:val="00266C25"/>
    <w:rsid w:val="00266E6B"/>
    <w:rsid w:val="00266EA8"/>
    <w:rsid w:val="00266F79"/>
    <w:rsid w:val="0026706A"/>
    <w:rsid w:val="002670DA"/>
    <w:rsid w:val="00267216"/>
    <w:rsid w:val="00267290"/>
    <w:rsid w:val="0026731B"/>
    <w:rsid w:val="00267592"/>
    <w:rsid w:val="0026769B"/>
    <w:rsid w:val="002677E2"/>
    <w:rsid w:val="002677FC"/>
    <w:rsid w:val="00267806"/>
    <w:rsid w:val="0026797A"/>
    <w:rsid w:val="00267C55"/>
    <w:rsid w:val="00267C8F"/>
    <w:rsid w:val="00267D34"/>
    <w:rsid w:val="00267D9B"/>
    <w:rsid w:val="00267DBA"/>
    <w:rsid w:val="00267E77"/>
    <w:rsid w:val="00267F55"/>
    <w:rsid w:val="0027004D"/>
    <w:rsid w:val="002701A0"/>
    <w:rsid w:val="00270269"/>
    <w:rsid w:val="00270443"/>
    <w:rsid w:val="00270462"/>
    <w:rsid w:val="0027052D"/>
    <w:rsid w:val="00270567"/>
    <w:rsid w:val="0027060F"/>
    <w:rsid w:val="0027081C"/>
    <w:rsid w:val="00270841"/>
    <w:rsid w:val="00270B2C"/>
    <w:rsid w:val="00270BDF"/>
    <w:rsid w:val="00270C71"/>
    <w:rsid w:val="00270D4B"/>
    <w:rsid w:val="00270F06"/>
    <w:rsid w:val="00271086"/>
    <w:rsid w:val="00271179"/>
    <w:rsid w:val="0027118E"/>
    <w:rsid w:val="002711F4"/>
    <w:rsid w:val="0027121D"/>
    <w:rsid w:val="00271281"/>
    <w:rsid w:val="002717A3"/>
    <w:rsid w:val="002717C5"/>
    <w:rsid w:val="00271887"/>
    <w:rsid w:val="0027196D"/>
    <w:rsid w:val="00271A69"/>
    <w:rsid w:val="00271B16"/>
    <w:rsid w:val="00271C54"/>
    <w:rsid w:val="00271D1D"/>
    <w:rsid w:val="00271DCF"/>
    <w:rsid w:val="00271E20"/>
    <w:rsid w:val="00271EC3"/>
    <w:rsid w:val="00271ED1"/>
    <w:rsid w:val="00272053"/>
    <w:rsid w:val="002720A1"/>
    <w:rsid w:val="00272192"/>
    <w:rsid w:val="00272349"/>
    <w:rsid w:val="00272414"/>
    <w:rsid w:val="0027249A"/>
    <w:rsid w:val="002724BB"/>
    <w:rsid w:val="002724DA"/>
    <w:rsid w:val="002725AE"/>
    <w:rsid w:val="0027270D"/>
    <w:rsid w:val="002727AA"/>
    <w:rsid w:val="002728A6"/>
    <w:rsid w:val="002729AC"/>
    <w:rsid w:val="00272CF7"/>
    <w:rsid w:val="00272CFB"/>
    <w:rsid w:val="00272D09"/>
    <w:rsid w:val="00272D75"/>
    <w:rsid w:val="00272E5D"/>
    <w:rsid w:val="00272EAF"/>
    <w:rsid w:val="00272FA5"/>
    <w:rsid w:val="00272FC7"/>
    <w:rsid w:val="00273094"/>
    <w:rsid w:val="00273354"/>
    <w:rsid w:val="00273432"/>
    <w:rsid w:val="002734F0"/>
    <w:rsid w:val="002735F8"/>
    <w:rsid w:val="00273A18"/>
    <w:rsid w:val="00273AA1"/>
    <w:rsid w:val="00273BF0"/>
    <w:rsid w:val="00273C79"/>
    <w:rsid w:val="00273DD6"/>
    <w:rsid w:val="00273F47"/>
    <w:rsid w:val="00273F87"/>
    <w:rsid w:val="00274054"/>
    <w:rsid w:val="00274241"/>
    <w:rsid w:val="0027442C"/>
    <w:rsid w:val="00274641"/>
    <w:rsid w:val="00274805"/>
    <w:rsid w:val="0027483C"/>
    <w:rsid w:val="002749AA"/>
    <w:rsid w:val="00274A4C"/>
    <w:rsid w:val="00274B8A"/>
    <w:rsid w:val="00274BFB"/>
    <w:rsid w:val="00274CBC"/>
    <w:rsid w:val="00274E15"/>
    <w:rsid w:val="00274EED"/>
    <w:rsid w:val="00274FDD"/>
    <w:rsid w:val="00275037"/>
    <w:rsid w:val="0027529D"/>
    <w:rsid w:val="00275303"/>
    <w:rsid w:val="0027557D"/>
    <w:rsid w:val="00275911"/>
    <w:rsid w:val="00275952"/>
    <w:rsid w:val="00275A8C"/>
    <w:rsid w:val="00275AED"/>
    <w:rsid w:val="00275C41"/>
    <w:rsid w:val="00275C98"/>
    <w:rsid w:val="00275E7E"/>
    <w:rsid w:val="00275EF6"/>
    <w:rsid w:val="00275F03"/>
    <w:rsid w:val="0027628C"/>
    <w:rsid w:val="002763EA"/>
    <w:rsid w:val="0027662B"/>
    <w:rsid w:val="002766C7"/>
    <w:rsid w:val="00276BF5"/>
    <w:rsid w:val="00276C40"/>
    <w:rsid w:val="00276C61"/>
    <w:rsid w:val="00276C67"/>
    <w:rsid w:val="00276F56"/>
    <w:rsid w:val="002774C3"/>
    <w:rsid w:val="0027764D"/>
    <w:rsid w:val="00277967"/>
    <w:rsid w:val="00277A6F"/>
    <w:rsid w:val="00277C78"/>
    <w:rsid w:val="00277CDB"/>
    <w:rsid w:val="00277E7E"/>
    <w:rsid w:val="0028009E"/>
    <w:rsid w:val="002800AB"/>
    <w:rsid w:val="0028018E"/>
    <w:rsid w:val="0028019C"/>
    <w:rsid w:val="002802C0"/>
    <w:rsid w:val="002802E9"/>
    <w:rsid w:val="002802F5"/>
    <w:rsid w:val="002803C2"/>
    <w:rsid w:val="002803D1"/>
    <w:rsid w:val="002804BB"/>
    <w:rsid w:val="002805A9"/>
    <w:rsid w:val="00280841"/>
    <w:rsid w:val="00280862"/>
    <w:rsid w:val="002809C5"/>
    <w:rsid w:val="00280B0C"/>
    <w:rsid w:val="00280C3C"/>
    <w:rsid w:val="00281024"/>
    <w:rsid w:val="00281228"/>
    <w:rsid w:val="002813C5"/>
    <w:rsid w:val="00281442"/>
    <w:rsid w:val="002815AF"/>
    <w:rsid w:val="00281719"/>
    <w:rsid w:val="002818AE"/>
    <w:rsid w:val="00281AA4"/>
    <w:rsid w:val="00281B74"/>
    <w:rsid w:val="00281BE5"/>
    <w:rsid w:val="00281DE3"/>
    <w:rsid w:val="00281F0E"/>
    <w:rsid w:val="00281F30"/>
    <w:rsid w:val="00281FAD"/>
    <w:rsid w:val="00281FD0"/>
    <w:rsid w:val="002821FE"/>
    <w:rsid w:val="00282534"/>
    <w:rsid w:val="002825C3"/>
    <w:rsid w:val="0028262A"/>
    <w:rsid w:val="002826B6"/>
    <w:rsid w:val="00282854"/>
    <w:rsid w:val="00282907"/>
    <w:rsid w:val="00282A3C"/>
    <w:rsid w:val="00282C11"/>
    <w:rsid w:val="00282D10"/>
    <w:rsid w:val="00282E20"/>
    <w:rsid w:val="00282E28"/>
    <w:rsid w:val="00283136"/>
    <w:rsid w:val="00283371"/>
    <w:rsid w:val="00283501"/>
    <w:rsid w:val="00283531"/>
    <w:rsid w:val="002836D1"/>
    <w:rsid w:val="00283718"/>
    <w:rsid w:val="0028374B"/>
    <w:rsid w:val="00283757"/>
    <w:rsid w:val="002839DE"/>
    <w:rsid w:val="00283B3A"/>
    <w:rsid w:val="00283B5A"/>
    <w:rsid w:val="00283C49"/>
    <w:rsid w:val="00283D10"/>
    <w:rsid w:val="00283D7C"/>
    <w:rsid w:val="00283D85"/>
    <w:rsid w:val="00283F35"/>
    <w:rsid w:val="00283F56"/>
    <w:rsid w:val="00283FAB"/>
    <w:rsid w:val="00284038"/>
    <w:rsid w:val="002842A6"/>
    <w:rsid w:val="00284431"/>
    <w:rsid w:val="002844C4"/>
    <w:rsid w:val="0028458C"/>
    <w:rsid w:val="0028460E"/>
    <w:rsid w:val="002848B3"/>
    <w:rsid w:val="00284D1C"/>
    <w:rsid w:val="00284D1E"/>
    <w:rsid w:val="00284D9C"/>
    <w:rsid w:val="00285120"/>
    <w:rsid w:val="00285282"/>
    <w:rsid w:val="00285284"/>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158"/>
    <w:rsid w:val="002861A3"/>
    <w:rsid w:val="00286216"/>
    <w:rsid w:val="002864D8"/>
    <w:rsid w:val="002864FD"/>
    <w:rsid w:val="00286513"/>
    <w:rsid w:val="00286525"/>
    <w:rsid w:val="00286727"/>
    <w:rsid w:val="00286779"/>
    <w:rsid w:val="0028679E"/>
    <w:rsid w:val="00286888"/>
    <w:rsid w:val="00286A8A"/>
    <w:rsid w:val="00286ADF"/>
    <w:rsid w:val="00286C76"/>
    <w:rsid w:val="00286CAF"/>
    <w:rsid w:val="00286D62"/>
    <w:rsid w:val="00286D8A"/>
    <w:rsid w:val="00286FD3"/>
    <w:rsid w:val="002871E0"/>
    <w:rsid w:val="002872CA"/>
    <w:rsid w:val="0028737B"/>
    <w:rsid w:val="00287506"/>
    <w:rsid w:val="00287689"/>
    <w:rsid w:val="00287881"/>
    <w:rsid w:val="002879B9"/>
    <w:rsid w:val="00287EDF"/>
    <w:rsid w:val="00287F7B"/>
    <w:rsid w:val="00287FEE"/>
    <w:rsid w:val="00290069"/>
    <w:rsid w:val="0029030C"/>
    <w:rsid w:val="002906BB"/>
    <w:rsid w:val="002906E5"/>
    <w:rsid w:val="002908B2"/>
    <w:rsid w:val="002909B8"/>
    <w:rsid w:val="002909D7"/>
    <w:rsid w:val="00290D5F"/>
    <w:rsid w:val="00290E50"/>
    <w:rsid w:val="00290FFD"/>
    <w:rsid w:val="002911A8"/>
    <w:rsid w:val="002912C8"/>
    <w:rsid w:val="002912DE"/>
    <w:rsid w:val="002912F0"/>
    <w:rsid w:val="00291303"/>
    <w:rsid w:val="002913D8"/>
    <w:rsid w:val="00291567"/>
    <w:rsid w:val="0029166E"/>
    <w:rsid w:val="002917C3"/>
    <w:rsid w:val="00291876"/>
    <w:rsid w:val="00291A41"/>
    <w:rsid w:val="00291F06"/>
    <w:rsid w:val="00291F35"/>
    <w:rsid w:val="00291FB5"/>
    <w:rsid w:val="00291FD3"/>
    <w:rsid w:val="00292038"/>
    <w:rsid w:val="0029208C"/>
    <w:rsid w:val="0029226E"/>
    <w:rsid w:val="0029228A"/>
    <w:rsid w:val="0029238E"/>
    <w:rsid w:val="0029239F"/>
    <w:rsid w:val="00292709"/>
    <w:rsid w:val="00292A75"/>
    <w:rsid w:val="00292B7A"/>
    <w:rsid w:val="00292C9D"/>
    <w:rsid w:val="00292D4A"/>
    <w:rsid w:val="00292EBD"/>
    <w:rsid w:val="00292F51"/>
    <w:rsid w:val="002933AA"/>
    <w:rsid w:val="002934DC"/>
    <w:rsid w:val="00293913"/>
    <w:rsid w:val="00293B39"/>
    <w:rsid w:val="00293BB9"/>
    <w:rsid w:val="00293BD5"/>
    <w:rsid w:val="00293C50"/>
    <w:rsid w:val="00293DF4"/>
    <w:rsid w:val="00293E73"/>
    <w:rsid w:val="00293F1F"/>
    <w:rsid w:val="00293F4E"/>
    <w:rsid w:val="00293F9A"/>
    <w:rsid w:val="00293FB3"/>
    <w:rsid w:val="00294336"/>
    <w:rsid w:val="00294430"/>
    <w:rsid w:val="002944EB"/>
    <w:rsid w:val="002945F3"/>
    <w:rsid w:val="002946FB"/>
    <w:rsid w:val="0029472F"/>
    <w:rsid w:val="0029483B"/>
    <w:rsid w:val="00294997"/>
    <w:rsid w:val="00294A4E"/>
    <w:rsid w:val="00294AE3"/>
    <w:rsid w:val="00294B2F"/>
    <w:rsid w:val="00294D4B"/>
    <w:rsid w:val="00294E79"/>
    <w:rsid w:val="002952A8"/>
    <w:rsid w:val="00295319"/>
    <w:rsid w:val="0029540B"/>
    <w:rsid w:val="00295560"/>
    <w:rsid w:val="00295624"/>
    <w:rsid w:val="00295818"/>
    <w:rsid w:val="002959ED"/>
    <w:rsid w:val="00295A6A"/>
    <w:rsid w:val="00295D34"/>
    <w:rsid w:val="00295E3C"/>
    <w:rsid w:val="00295E9B"/>
    <w:rsid w:val="00295FBB"/>
    <w:rsid w:val="00296077"/>
    <w:rsid w:val="002962C2"/>
    <w:rsid w:val="002962E3"/>
    <w:rsid w:val="002963A9"/>
    <w:rsid w:val="002963FE"/>
    <w:rsid w:val="0029643C"/>
    <w:rsid w:val="002966EB"/>
    <w:rsid w:val="00296831"/>
    <w:rsid w:val="00296903"/>
    <w:rsid w:val="002969E1"/>
    <w:rsid w:val="00296A03"/>
    <w:rsid w:val="00296C9E"/>
    <w:rsid w:val="00296D4A"/>
    <w:rsid w:val="00296E24"/>
    <w:rsid w:val="00296EE7"/>
    <w:rsid w:val="00296FBE"/>
    <w:rsid w:val="0029708E"/>
    <w:rsid w:val="002971EB"/>
    <w:rsid w:val="00297314"/>
    <w:rsid w:val="002973FA"/>
    <w:rsid w:val="002974BF"/>
    <w:rsid w:val="002978BF"/>
    <w:rsid w:val="00297912"/>
    <w:rsid w:val="00297933"/>
    <w:rsid w:val="0029795F"/>
    <w:rsid w:val="00297C59"/>
    <w:rsid w:val="00297D26"/>
    <w:rsid w:val="00297DA4"/>
    <w:rsid w:val="00297FF5"/>
    <w:rsid w:val="002A0010"/>
    <w:rsid w:val="002A0103"/>
    <w:rsid w:val="002A0146"/>
    <w:rsid w:val="002A0286"/>
    <w:rsid w:val="002A04D2"/>
    <w:rsid w:val="002A052A"/>
    <w:rsid w:val="002A0688"/>
    <w:rsid w:val="002A06B9"/>
    <w:rsid w:val="002A0AAB"/>
    <w:rsid w:val="002A0B99"/>
    <w:rsid w:val="002A0C4D"/>
    <w:rsid w:val="002A0C86"/>
    <w:rsid w:val="002A0E29"/>
    <w:rsid w:val="002A0E57"/>
    <w:rsid w:val="002A0F36"/>
    <w:rsid w:val="002A0FE7"/>
    <w:rsid w:val="002A1135"/>
    <w:rsid w:val="002A1392"/>
    <w:rsid w:val="002A149C"/>
    <w:rsid w:val="002A1614"/>
    <w:rsid w:val="002A190B"/>
    <w:rsid w:val="002A1C44"/>
    <w:rsid w:val="002A1C54"/>
    <w:rsid w:val="002A1C71"/>
    <w:rsid w:val="002A1CAD"/>
    <w:rsid w:val="002A1CCA"/>
    <w:rsid w:val="002A1CEB"/>
    <w:rsid w:val="002A1FBB"/>
    <w:rsid w:val="002A2078"/>
    <w:rsid w:val="002A2288"/>
    <w:rsid w:val="002A22A1"/>
    <w:rsid w:val="002A23E8"/>
    <w:rsid w:val="002A2461"/>
    <w:rsid w:val="002A248B"/>
    <w:rsid w:val="002A24EE"/>
    <w:rsid w:val="002A257E"/>
    <w:rsid w:val="002A2678"/>
    <w:rsid w:val="002A2828"/>
    <w:rsid w:val="002A2838"/>
    <w:rsid w:val="002A285A"/>
    <w:rsid w:val="002A2AE4"/>
    <w:rsid w:val="002A2CF7"/>
    <w:rsid w:val="002A2F63"/>
    <w:rsid w:val="002A3079"/>
    <w:rsid w:val="002A315C"/>
    <w:rsid w:val="002A3176"/>
    <w:rsid w:val="002A3268"/>
    <w:rsid w:val="002A32A2"/>
    <w:rsid w:val="002A33CE"/>
    <w:rsid w:val="002A33F9"/>
    <w:rsid w:val="002A3724"/>
    <w:rsid w:val="002A3761"/>
    <w:rsid w:val="002A37C8"/>
    <w:rsid w:val="002A380C"/>
    <w:rsid w:val="002A3ABA"/>
    <w:rsid w:val="002A3E1B"/>
    <w:rsid w:val="002A3E8F"/>
    <w:rsid w:val="002A434B"/>
    <w:rsid w:val="002A43D8"/>
    <w:rsid w:val="002A44E2"/>
    <w:rsid w:val="002A45D8"/>
    <w:rsid w:val="002A48C4"/>
    <w:rsid w:val="002A49F1"/>
    <w:rsid w:val="002A4B12"/>
    <w:rsid w:val="002A4B57"/>
    <w:rsid w:val="002A4BCC"/>
    <w:rsid w:val="002A4E52"/>
    <w:rsid w:val="002A4EA0"/>
    <w:rsid w:val="002A53B1"/>
    <w:rsid w:val="002A552B"/>
    <w:rsid w:val="002A5576"/>
    <w:rsid w:val="002A5603"/>
    <w:rsid w:val="002A5699"/>
    <w:rsid w:val="002A569C"/>
    <w:rsid w:val="002A58D0"/>
    <w:rsid w:val="002A5945"/>
    <w:rsid w:val="002A5ADF"/>
    <w:rsid w:val="002A5B01"/>
    <w:rsid w:val="002A5BB8"/>
    <w:rsid w:val="002A5CDF"/>
    <w:rsid w:val="002A5EAF"/>
    <w:rsid w:val="002A5F6F"/>
    <w:rsid w:val="002A6466"/>
    <w:rsid w:val="002A64F1"/>
    <w:rsid w:val="002A66F6"/>
    <w:rsid w:val="002A68C7"/>
    <w:rsid w:val="002A6C13"/>
    <w:rsid w:val="002A6CA0"/>
    <w:rsid w:val="002A6D2B"/>
    <w:rsid w:val="002A6DDB"/>
    <w:rsid w:val="002A748E"/>
    <w:rsid w:val="002A74DD"/>
    <w:rsid w:val="002A759C"/>
    <w:rsid w:val="002A76EB"/>
    <w:rsid w:val="002A7792"/>
    <w:rsid w:val="002A79B0"/>
    <w:rsid w:val="002A7BBA"/>
    <w:rsid w:val="002A7C14"/>
    <w:rsid w:val="002A7D2D"/>
    <w:rsid w:val="002A7EEF"/>
    <w:rsid w:val="002B0056"/>
    <w:rsid w:val="002B01E1"/>
    <w:rsid w:val="002B0238"/>
    <w:rsid w:val="002B0787"/>
    <w:rsid w:val="002B07FC"/>
    <w:rsid w:val="002B08B6"/>
    <w:rsid w:val="002B08E9"/>
    <w:rsid w:val="002B0D15"/>
    <w:rsid w:val="002B0D26"/>
    <w:rsid w:val="002B0DDC"/>
    <w:rsid w:val="002B10F5"/>
    <w:rsid w:val="002B111F"/>
    <w:rsid w:val="002B12B3"/>
    <w:rsid w:val="002B1393"/>
    <w:rsid w:val="002B1456"/>
    <w:rsid w:val="002B14B4"/>
    <w:rsid w:val="002B159D"/>
    <w:rsid w:val="002B181B"/>
    <w:rsid w:val="002B18CE"/>
    <w:rsid w:val="002B1B76"/>
    <w:rsid w:val="002B1CAB"/>
    <w:rsid w:val="002B1DE3"/>
    <w:rsid w:val="002B1E6B"/>
    <w:rsid w:val="002B21F3"/>
    <w:rsid w:val="002B225B"/>
    <w:rsid w:val="002B2278"/>
    <w:rsid w:val="002B22D7"/>
    <w:rsid w:val="002B22E1"/>
    <w:rsid w:val="002B231A"/>
    <w:rsid w:val="002B23A7"/>
    <w:rsid w:val="002B23CB"/>
    <w:rsid w:val="002B2467"/>
    <w:rsid w:val="002B24B2"/>
    <w:rsid w:val="002B26B5"/>
    <w:rsid w:val="002B26D8"/>
    <w:rsid w:val="002B275F"/>
    <w:rsid w:val="002B28A6"/>
    <w:rsid w:val="002B29F3"/>
    <w:rsid w:val="002B2A4D"/>
    <w:rsid w:val="002B2B76"/>
    <w:rsid w:val="002B2C08"/>
    <w:rsid w:val="002B2CA9"/>
    <w:rsid w:val="002B2DD0"/>
    <w:rsid w:val="002B2E80"/>
    <w:rsid w:val="002B2F28"/>
    <w:rsid w:val="002B2FF7"/>
    <w:rsid w:val="002B36E8"/>
    <w:rsid w:val="002B370D"/>
    <w:rsid w:val="002B371B"/>
    <w:rsid w:val="002B3780"/>
    <w:rsid w:val="002B37EA"/>
    <w:rsid w:val="002B3948"/>
    <w:rsid w:val="002B3BC2"/>
    <w:rsid w:val="002B3CA3"/>
    <w:rsid w:val="002B3DD3"/>
    <w:rsid w:val="002B40BF"/>
    <w:rsid w:val="002B41CB"/>
    <w:rsid w:val="002B42AD"/>
    <w:rsid w:val="002B451B"/>
    <w:rsid w:val="002B47A6"/>
    <w:rsid w:val="002B47C2"/>
    <w:rsid w:val="002B482C"/>
    <w:rsid w:val="002B4A11"/>
    <w:rsid w:val="002B4AD7"/>
    <w:rsid w:val="002B4AFF"/>
    <w:rsid w:val="002B4D2A"/>
    <w:rsid w:val="002B4D65"/>
    <w:rsid w:val="002B5442"/>
    <w:rsid w:val="002B54B0"/>
    <w:rsid w:val="002B5708"/>
    <w:rsid w:val="002B590B"/>
    <w:rsid w:val="002B5934"/>
    <w:rsid w:val="002B5A93"/>
    <w:rsid w:val="002B5BD6"/>
    <w:rsid w:val="002B5C35"/>
    <w:rsid w:val="002B5E64"/>
    <w:rsid w:val="002B6375"/>
    <w:rsid w:val="002B64FF"/>
    <w:rsid w:val="002B6545"/>
    <w:rsid w:val="002B659E"/>
    <w:rsid w:val="002B66BE"/>
    <w:rsid w:val="002B6A73"/>
    <w:rsid w:val="002B6B19"/>
    <w:rsid w:val="002B6C08"/>
    <w:rsid w:val="002B6E5B"/>
    <w:rsid w:val="002B7006"/>
    <w:rsid w:val="002B72A6"/>
    <w:rsid w:val="002B72C2"/>
    <w:rsid w:val="002B73A8"/>
    <w:rsid w:val="002B7473"/>
    <w:rsid w:val="002B7542"/>
    <w:rsid w:val="002B7920"/>
    <w:rsid w:val="002B7A53"/>
    <w:rsid w:val="002B7C63"/>
    <w:rsid w:val="002B7D11"/>
    <w:rsid w:val="002B7D1D"/>
    <w:rsid w:val="002B7D46"/>
    <w:rsid w:val="002B7DF5"/>
    <w:rsid w:val="002B7F88"/>
    <w:rsid w:val="002C0047"/>
    <w:rsid w:val="002C00FF"/>
    <w:rsid w:val="002C02F6"/>
    <w:rsid w:val="002C0375"/>
    <w:rsid w:val="002C061B"/>
    <w:rsid w:val="002C08F5"/>
    <w:rsid w:val="002C09D3"/>
    <w:rsid w:val="002C0A17"/>
    <w:rsid w:val="002C0A8D"/>
    <w:rsid w:val="002C0DE6"/>
    <w:rsid w:val="002C0E7A"/>
    <w:rsid w:val="002C0E7B"/>
    <w:rsid w:val="002C0F01"/>
    <w:rsid w:val="002C0FB2"/>
    <w:rsid w:val="002C10E4"/>
    <w:rsid w:val="002C10F9"/>
    <w:rsid w:val="002C1254"/>
    <w:rsid w:val="002C1378"/>
    <w:rsid w:val="002C1544"/>
    <w:rsid w:val="002C15BC"/>
    <w:rsid w:val="002C1707"/>
    <w:rsid w:val="002C1774"/>
    <w:rsid w:val="002C1879"/>
    <w:rsid w:val="002C18C9"/>
    <w:rsid w:val="002C1933"/>
    <w:rsid w:val="002C1AAA"/>
    <w:rsid w:val="002C1DFD"/>
    <w:rsid w:val="002C1FD1"/>
    <w:rsid w:val="002C1FF8"/>
    <w:rsid w:val="002C2043"/>
    <w:rsid w:val="002C2226"/>
    <w:rsid w:val="002C22B6"/>
    <w:rsid w:val="002C23A2"/>
    <w:rsid w:val="002C247F"/>
    <w:rsid w:val="002C2645"/>
    <w:rsid w:val="002C286F"/>
    <w:rsid w:val="002C28BB"/>
    <w:rsid w:val="002C2902"/>
    <w:rsid w:val="002C291F"/>
    <w:rsid w:val="002C297C"/>
    <w:rsid w:val="002C2AD6"/>
    <w:rsid w:val="002C2C2B"/>
    <w:rsid w:val="002C2D40"/>
    <w:rsid w:val="002C2D5A"/>
    <w:rsid w:val="002C2FBF"/>
    <w:rsid w:val="002C2FC9"/>
    <w:rsid w:val="002C310D"/>
    <w:rsid w:val="002C32FA"/>
    <w:rsid w:val="002C358D"/>
    <w:rsid w:val="002C362D"/>
    <w:rsid w:val="002C3835"/>
    <w:rsid w:val="002C3953"/>
    <w:rsid w:val="002C3CCA"/>
    <w:rsid w:val="002C3DC8"/>
    <w:rsid w:val="002C3E42"/>
    <w:rsid w:val="002C3EAE"/>
    <w:rsid w:val="002C3EE1"/>
    <w:rsid w:val="002C40D0"/>
    <w:rsid w:val="002C40F6"/>
    <w:rsid w:val="002C4128"/>
    <w:rsid w:val="002C413B"/>
    <w:rsid w:val="002C42DB"/>
    <w:rsid w:val="002C43CA"/>
    <w:rsid w:val="002C4515"/>
    <w:rsid w:val="002C469A"/>
    <w:rsid w:val="002C4BF3"/>
    <w:rsid w:val="002C4D46"/>
    <w:rsid w:val="002C4EA1"/>
    <w:rsid w:val="002C4F30"/>
    <w:rsid w:val="002C5146"/>
    <w:rsid w:val="002C51C8"/>
    <w:rsid w:val="002C526C"/>
    <w:rsid w:val="002C52E1"/>
    <w:rsid w:val="002C5AFD"/>
    <w:rsid w:val="002C5BBA"/>
    <w:rsid w:val="002C5D62"/>
    <w:rsid w:val="002C5F85"/>
    <w:rsid w:val="002C6245"/>
    <w:rsid w:val="002C6318"/>
    <w:rsid w:val="002C63BF"/>
    <w:rsid w:val="002C645D"/>
    <w:rsid w:val="002C649A"/>
    <w:rsid w:val="002C64F7"/>
    <w:rsid w:val="002C6675"/>
    <w:rsid w:val="002C698E"/>
    <w:rsid w:val="002C6BD8"/>
    <w:rsid w:val="002C6CF1"/>
    <w:rsid w:val="002C6EC5"/>
    <w:rsid w:val="002C7044"/>
    <w:rsid w:val="002C7246"/>
    <w:rsid w:val="002C7315"/>
    <w:rsid w:val="002C73A2"/>
    <w:rsid w:val="002C73C9"/>
    <w:rsid w:val="002C7430"/>
    <w:rsid w:val="002C7649"/>
    <w:rsid w:val="002C774A"/>
    <w:rsid w:val="002C7862"/>
    <w:rsid w:val="002C798F"/>
    <w:rsid w:val="002C7AC5"/>
    <w:rsid w:val="002C7DA2"/>
    <w:rsid w:val="002C7F47"/>
    <w:rsid w:val="002D0168"/>
    <w:rsid w:val="002D037D"/>
    <w:rsid w:val="002D05B5"/>
    <w:rsid w:val="002D05E6"/>
    <w:rsid w:val="002D06D6"/>
    <w:rsid w:val="002D06E4"/>
    <w:rsid w:val="002D078F"/>
    <w:rsid w:val="002D080B"/>
    <w:rsid w:val="002D0852"/>
    <w:rsid w:val="002D0985"/>
    <w:rsid w:val="002D0E50"/>
    <w:rsid w:val="002D0ED7"/>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AF"/>
    <w:rsid w:val="002D2279"/>
    <w:rsid w:val="002D2483"/>
    <w:rsid w:val="002D24A6"/>
    <w:rsid w:val="002D2504"/>
    <w:rsid w:val="002D2510"/>
    <w:rsid w:val="002D2519"/>
    <w:rsid w:val="002D2796"/>
    <w:rsid w:val="002D28C1"/>
    <w:rsid w:val="002D28D7"/>
    <w:rsid w:val="002D2B8A"/>
    <w:rsid w:val="002D2C11"/>
    <w:rsid w:val="002D2F94"/>
    <w:rsid w:val="002D308C"/>
    <w:rsid w:val="002D30C3"/>
    <w:rsid w:val="002D312B"/>
    <w:rsid w:val="002D3169"/>
    <w:rsid w:val="002D33A0"/>
    <w:rsid w:val="002D33E9"/>
    <w:rsid w:val="002D3426"/>
    <w:rsid w:val="002D3515"/>
    <w:rsid w:val="002D3658"/>
    <w:rsid w:val="002D36F0"/>
    <w:rsid w:val="002D39E0"/>
    <w:rsid w:val="002D39ED"/>
    <w:rsid w:val="002D3A00"/>
    <w:rsid w:val="002D3CAE"/>
    <w:rsid w:val="002D3FC4"/>
    <w:rsid w:val="002D401C"/>
    <w:rsid w:val="002D40F0"/>
    <w:rsid w:val="002D4292"/>
    <w:rsid w:val="002D4481"/>
    <w:rsid w:val="002D4520"/>
    <w:rsid w:val="002D472E"/>
    <w:rsid w:val="002D4844"/>
    <w:rsid w:val="002D4996"/>
    <w:rsid w:val="002D4AC2"/>
    <w:rsid w:val="002D4C07"/>
    <w:rsid w:val="002D4C80"/>
    <w:rsid w:val="002D4D31"/>
    <w:rsid w:val="002D5026"/>
    <w:rsid w:val="002D5087"/>
    <w:rsid w:val="002D5133"/>
    <w:rsid w:val="002D5195"/>
    <w:rsid w:val="002D58F5"/>
    <w:rsid w:val="002D5A62"/>
    <w:rsid w:val="002D5CFF"/>
    <w:rsid w:val="002D5E4D"/>
    <w:rsid w:val="002D5E7B"/>
    <w:rsid w:val="002D61B0"/>
    <w:rsid w:val="002D63CB"/>
    <w:rsid w:val="002D63D0"/>
    <w:rsid w:val="002D6493"/>
    <w:rsid w:val="002D64A0"/>
    <w:rsid w:val="002D64E5"/>
    <w:rsid w:val="002D65E2"/>
    <w:rsid w:val="002D674B"/>
    <w:rsid w:val="002D6779"/>
    <w:rsid w:val="002D6783"/>
    <w:rsid w:val="002D67F3"/>
    <w:rsid w:val="002D690B"/>
    <w:rsid w:val="002D695C"/>
    <w:rsid w:val="002D6A77"/>
    <w:rsid w:val="002D6AA5"/>
    <w:rsid w:val="002D6B42"/>
    <w:rsid w:val="002D6BB2"/>
    <w:rsid w:val="002D6BB6"/>
    <w:rsid w:val="002D6C85"/>
    <w:rsid w:val="002D6E22"/>
    <w:rsid w:val="002D6E64"/>
    <w:rsid w:val="002D6EEE"/>
    <w:rsid w:val="002D6F63"/>
    <w:rsid w:val="002D6FF5"/>
    <w:rsid w:val="002D7116"/>
    <w:rsid w:val="002D7187"/>
    <w:rsid w:val="002D7238"/>
    <w:rsid w:val="002D727A"/>
    <w:rsid w:val="002D72CC"/>
    <w:rsid w:val="002D740C"/>
    <w:rsid w:val="002D7726"/>
    <w:rsid w:val="002D7801"/>
    <w:rsid w:val="002D7897"/>
    <w:rsid w:val="002D7B1B"/>
    <w:rsid w:val="002D7B55"/>
    <w:rsid w:val="002E004A"/>
    <w:rsid w:val="002E0096"/>
    <w:rsid w:val="002E01C2"/>
    <w:rsid w:val="002E01C5"/>
    <w:rsid w:val="002E0246"/>
    <w:rsid w:val="002E0458"/>
    <w:rsid w:val="002E061C"/>
    <w:rsid w:val="002E0833"/>
    <w:rsid w:val="002E093C"/>
    <w:rsid w:val="002E0956"/>
    <w:rsid w:val="002E0983"/>
    <w:rsid w:val="002E0A70"/>
    <w:rsid w:val="002E1300"/>
    <w:rsid w:val="002E1315"/>
    <w:rsid w:val="002E13C1"/>
    <w:rsid w:val="002E142A"/>
    <w:rsid w:val="002E1443"/>
    <w:rsid w:val="002E14C4"/>
    <w:rsid w:val="002E16FE"/>
    <w:rsid w:val="002E190F"/>
    <w:rsid w:val="002E1998"/>
    <w:rsid w:val="002E1A6C"/>
    <w:rsid w:val="002E1A6E"/>
    <w:rsid w:val="002E1B11"/>
    <w:rsid w:val="002E1C4C"/>
    <w:rsid w:val="002E1D3A"/>
    <w:rsid w:val="002E1ED1"/>
    <w:rsid w:val="002E1EF0"/>
    <w:rsid w:val="002E206E"/>
    <w:rsid w:val="002E20F7"/>
    <w:rsid w:val="002E21B1"/>
    <w:rsid w:val="002E2204"/>
    <w:rsid w:val="002E22C3"/>
    <w:rsid w:val="002E277D"/>
    <w:rsid w:val="002E2882"/>
    <w:rsid w:val="002E29CA"/>
    <w:rsid w:val="002E2BFA"/>
    <w:rsid w:val="002E2F0B"/>
    <w:rsid w:val="002E330D"/>
    <w:rsid w:val="002E341B"/>
    <w:rsid w:val="002E383C"/>
    <w:rsid w:val="002E3B90"/>
    <w:rsid w:val="002E3E1B"/>
    <w:rsid w:val="002E3EB4"/>
    <w:rsid w:val="002E3EDA"/>
    <w:rsid w:val="002E3F83"/>
    <w:rsid w:val="002E3F96"/>
    <w:rsid w:val="002E4058"/>
    <w:rsid w:val="002E432C"/>
    <w:rsid w:val="002E4624"/>
    <w:rsid w:val="002E4AF8"/>
    <w:rsid w:val="002E4C1F"/>
    <w:rsid w:val="002E4D1F"/>
    <w:rsid w:val="002E508A"/>
    <w:rsid w:val="002E5152"/>
    <w:rsid w:val="002E5475"/>
    <w:rsid w:val="002E5505"/>
    <w:rsid w:val="002E557E"/>
    <w:rsid w:val="002E5603"/>
    <w:rsid w:val="002E56EC"/>
    <w:rsid w:val="002E56F0"/>
    <w:rsid w:val="002E5874"/>
    <w:rsid w:val="002E5A80"/>
    <w:rsid w:val="002E5D8F"/>
    <w:rsid w:val="002E5DDA"/>
    <w:rsid w:val="002E5DE9"/>
    <w:rsid w:val="002E5E66"/>
    <w:rsid w:val="002E5FE7"/>
    <w:rsid w:val="002E62C6"/>
    <w:rsid w:val="002E63F0"/>
    <w:rsid w:val="002E6402"/>
    <w:rsid w:val="002E6444"/>
    <w:rsid w:val="002E6574"/>
    <w:rsid w:val="002E66A1"/>
    <w:rsid w:val="002E6835"/>
    <w:rsid w:val="002E68A1"/>
    <w:rsid w:val="002E6969"/>
    <w:rsid w:val="002E69C0"/>
    <w:rsid w:val="002E6A4D"/>
    <w:rsid w:val="002E6A8C"/>
    <w:rsid w:val="002E6B55"/>
    <w:rsid w:val="002E6DF8"/>
    <w:rsid w:val="002E6EC5"/>
    <w:rsid w:val="002E6F39"/>
    <w:rsid w:val="002E6FC8"/>
    <w:rsid w:val="002E6FE0"/>
    <w:rsid w:val="002E7043"/>
    <w:rsid w:val="002E7058"/>
    <w:rsid w:val="002E70E3"/>
    <w:rsid w:val="002E7170"/>
    <w:rsid w:val="002E71D8"/>
    <w:rsid w:val="002E71E2"/>
    <w:rsid w:val="002E7301"/>
    <w:rsid w:val="002E7412"/>
    <w:rsid w:val="002E744A"/>
    <w:rsid w:val="002E747D"/>
    <w:rsid w:val="002E7490"/>
    <w:rsid w:val="002E74B8"/>
    <w:rsid w:val="002E7505"/>
    <w:rsid w:val="002E7563"/>
    <w:rsid w:val="002E7578"/>
    <w:rsid w:val="002E76E2"/>
    <w:rsid w:val="002E7763"/>
    <w:rsid w:val="002E78FC"/>
    <w:rsid w:val="002E79C0"/>
    <w:rsid w:val="002E7A97"/>
    <w:rsid w:val="002E7B65"/>
    <w:rsid w:val="002E7E5A"/>
    <w:rsid w:val="002F024F"/>
    <w:rsid w:val="002F0414"/>
    <w:rsid w:val="002F0441"/>
    <w:rsid w:val="002F052A"/>
    <w:rsid w:val="002F0589"/>
    <w:rsid w:val="002F0707"/>
    <w:rsid w:val="002F0870"/>
    <w:rsid w:val="002F0920"/>
    <w:rsid w:val="002F0BFD"/>
    <w:rsid w:val="002F0C04"/>
    <w:rsid w:val="002F1102"/>
    <w:rsid w:val="002F12C2"/>
    <w:rsid w:val="002F12EF"/>
    <w:rsid w:val="002F13AD"/>
    <w:rsid w:val="002F173E"/>
    <w:rsid w:val="002F17B4"/>
    <w:rsid w:val="002F1882"/>
    <w:rsid w:val="002F189F"/>
    <w:rsid w:val="002F18A1"/>
    <w:rsid w:val="002F1A23"/>
    <w:rsid w:val="002F1B64"/>
    <w:rsid w:val="002F1CBD"/>
    <w:rsid w:val="002F1DC3"/>
    <w:rsid w:val="002F214C"/>
    <w:rsid w:val="002F22CC"/>
    <w:rsid w:val="002F251C"/>
    <w:rsid w:val="002F2ABB"/>
    <w:rsid w:val="002F2B3F"/>
    <w:rsid w:val="002F2B90"/>
    <w:rsid w:val="002F2BA1"/>
    <w:rsid w:val="002F2C64"/>
    <w:rsid w:val="002F2C73"/>
    <w:rsid w:val="002F2E7C"/>
    <w:rsid w:val="002F2E85"/>
    <w:rsid w:val="002F2E92"/>
    <w:rsid w:val="002F2EFB"/>
    <w:rsid w:val="002F2F7C"/>
    <w:rsid w:val="002F2FE4"/>
    <w:rsid w:val="002F31F1"/>
    <w:rsid w:val="002F31FB"/>
    <w:rsid w:val="002F3228"/>
    <w:rsid w:val="002F3291"/>
    <w:rsid w:val="002F33BD"/>
    <w:rsid w:val="002F33F6"/>
    <w:rsid w:val="002F3449"/>
    <w:rsid w:val="002F35EC"/>
    <w:rsid w:val="002F36B2"/>
    <w:rsid w:val="002F375D"/>
    <w:rsid w:val="002F37E0"/>
    <w:rsid w:val="002F382E"/>
    <w:rsid w:val="002F3A45"/>
    <w:rsid w:val="002F3C81"/>
    <w:rsid w:val="002F3D48"/>
    <w:rsid w:val="002F3ED5"/>
    <w:rsid w:val="002F3EFB"/>
    <w:rsid w:val="002F3F40"/>
    <w:rsid w:val="002F3F8F"/>
    <w:rsid w:val="002F400C"/>
    <w:rsid w:val="002F4074"/>
    <w:rsid w:val="002F42CD"/>
    <w:rsid w:val="002F4355"/>
    <w:rsid w:val="002F43A6"/>
    <w:rsid w:val="002F4476"/>
    <w:rsid w:val="002F4490"/>
    <w:rsid w:val="002F481C"/>
    <w:rsid w:val="002F48D6"/>
    <w:rsid w:val="002F48FA"/>
    <w:rsid w:val="002F4A01"/>
    <w:rsid w:val="002F4B39"/>
    <w:rsid w:val="002F4C51"/>
    <w:rsid w:val="002F4C5D"/>
    <w:rsid w:val="002F4C9D"/>
    <w:rsid w:val="002F4CC1"/>
    <w:rsid w:val="002F4CCF"/>
    <w:rsid w:val="002F4EB0"/>
    <w:rsid w:val="002F4EE2"/>
    <w:rsid w:val="002F4F05"/>
    <w:rsid w:val="002F4F3A"/>
    <w:rsid w:val="002F5136"/>
    <w:rsid w:val="002F51FD"/>
    <w:rsid w:val="002F552D"/>
    <w:rsid w:val="002F559D"/>
    <w:rsid w:val="002F57C7"/>
    <w:rsid w:val="002F57F8"/>
    <w:rsid w:val="002F589F"/>
    <w:rsid w:val="002F5A43"/>
    <w:rsid w:val="002F5D09"/>
    <w:rsid w:val="002F5E47"/>
    <w:rsid w:val="002F5F0A"/>
    <w:rsid w:val="002F5FED"/>
    <w:rsid w:val="002F61C7"/>
    <w:rsid w:val="002F61E1"/>
    <w:rsid w:val="002F6278"/>
    <w:rsid w:val="002F63E0"/>
    <w:rsid w:val="002F6455"/>
    <w:rsid w:val="002F64C2"/>
    <w:rsid w:val="002F6B91"/>
    <w:rsid w:val="002F6C37"/>
    <w:rsid w:val="002F6CFA"/>
    <w:rsid w:val="002F6D47"/>
    <w:rsid w:val="002F6D79"/>
    <w:rsid w:val="002F6DD0"/>
    <w:rsid w:val="002F6FD8"/>
    <w:rsid w:val="002F7027"/>
    <w:rsid w:val="002F7056"/>
    <w:rsid w:val="002F70BD"/>
    <w:rsid w:val="002F7449"/>
    <w:rsid w:val="002F7713"/>
    <w:rsid w:val="002F776A"/>
    <w:rsid w:val="002F7919"/>
    <w:rsid w:val="002F7928"/>
    <w:rsid w:val="002F7A0B"/>
    <w:rsid w:val="002F7B8C"/>
    <w:rsid w:val="002F7BE9"/>
    <w:rsid w:val="002F7E8F"/>
    <w:rsid w:val="002F7F2D"/>
    <w:rsid w:val="002F7FB2"/>
    <w:rsid w:val="003000DE"/>
    <w:rsid w:val="00300156"/>
    <w:rsid w:val="0030035D"/>
    <w:rsid w:val="0030043B"/>
    <w:rsid w:val="00300486"/>
    <w:rsid w:val="00300757"/>
    <w:rsid w:val="003007C4"/>
    <w:rsid w:val="0030081D"/>
    <w:rsid w:val="003008CB"/>
    <w:rsid w:val="003009CB"/>
    <w:rsid w:val="00300B6A"/>
    <w:rsid w:val="00300BEC"/>
    <w:rsid w:val="00300C5D"/>
    <w:rsid w:val="00300CA4"/>
    <w:rsid w:val="00300D08"/>
    <w:rsid w:val="00300D6F"/>
    <w:rsid w:val="00300D8D"/>
    <w:rsid w:val="00300ECA"/>
    <w:rsid w:val="0030106E"/>
    <w:rsid w:val="00301223"/>
    <w:rsid w:val="003012AB"/>
    <w:rsid w:val="00301366"/>
    <w:rsid w:val="003013C9"/>
    <w:rsid w:val="00301489"/>
    <w:rsid w:val="00301509"/>
    <w:rsid w:val="0030150A"/>
    <w:rsid w:val="00301605"/>
    <w:rsid w:val="00301735"/>
    <w:rsid w:val="00301922"/>
    <w:rsid w:val="00301957"/>
    <w:rsid w:val="003019FB"/>
    <w:rsid w:val="00301B13"/>
    <w:rsid w:val="00301B3C"/>
    <w:rsid w:val="00301C36"/>
    <w:rsid w:val="00301D8C"/>
    <w:rsid w:val="00301F4E"/>
    <w:rsid w:val="00302017"/>
    <w:rsid w:val="00302037"/>
    <w:rsid w:val="00302293"/>
    <w:rsid w:val="003026B6"/>
    <w:rsid w:val="003028E5"/>
    <w:rsid w:val="00302E1A"/>
    <w:rsid w:val="00303206"/>
    <w:rsid w:val="00303391"/>
    <w:rsid w:val="00303392"/>
    <w:rsid w:val="00303461"/>
    <w:rsid w:val="003037BE"/>
    <w:rsid w:val="003039E6"/>
    <w:rsid w:val="00303AD9"/>
    <w:rsid w:val="00303C80"/>
    <w:rsid w:val="00303D67"/>
    <w:rsid w:val="00303F32"/>
    <w:rsid w:val="00303F36"/>
    <w:rsid w:val="00303FC3"/>
    <w:rsid w:val="00303FE7"/>
    <w:rsid w:val="00304445"/>
    <w:rsid w:val="00304596"/>
    <w:rsid w:val="00304809"/>
    <w:rsid w:val="003049CF"/>
    <w:rsid w:val="00304BD3"/>
    <w:rsid w:val="00304C31"/>
    <w:rsid w:val="00304C8D"/>
    <w:rsid w:val="00304D2C"/>
    <w:rsid w:val="00304E2C"/>
    <w:rsid w:val="003050A4"/>
    <w:rsid w:val="0030534F"/>
    <w:rsid w:val="0030542F"/>
    <w:rsid w:val="003054B4"/>
    <w:rsid w:val="00305899"/>
    <w:rsid w:val="00305985"/>
    <w:rsid w:val="00305AC9"/>
    <w:rsid w:val="00305AF6"/>
    <w:rsid w:val="00305B69"/>
    <w:rsid w:val="00305B6D"/>
    <w:rsid w:val="00305D3B"/>
    <w:rsid w:val="00305E61"/>
    <w:rsid w:val="00306032"/>
    <w:rsid w:val="003060F8"/>
    <w:rsid w:val="00306200"/>
    <w:rsid w:val="00306521"/>
    <w:rsid w:val="00306670"/>
    <w:rsid w:val="003066D8"/>
    <w:rsid w:val="00306706"/>
    <w:rsid w:val="0030680B"/>
    <w:rsid w:val="00306965"/>
    <w:rsid w:val="00306A0C"/>
    <w:rsid w:val="00306AB6"/>
    <w:rsid w:val="00306AB9"/>
    <w:rsid w:val="00306AD6"/>
    <w:rsid w:val="00306B8A"/>
    <w:rsid w:val="00306BAC"/>
    <w:rsid w:val="00306BC6"/>
    <w:rsid w:val="00306D39"/>
    <w:rsid w:val="00306D9C"/>
    <w:rsid w:val="00306DDA"/>
    <w:rsid w:val="00307400"/>
    <w:rsid w:val="00307553"/>
    <w:rsid w:val="003075B5"/>
    <w:rsid w:val="003076DA"/>
    <w:rsid w:val="00307C54"/>
    <w:rsid w:val="00307C82"/>
    <w:rsid w:val="00307CB3"/>
    <w:rsid w:val="00307EBB"/>
    <w:rsid w:val="00310013"/>
    <w:rsid w:val="0031022C"/>
    <w:rsid w:val="003102E3"/>
    <w:rsid w:val="0031039C"/>
    <w:rsid w:val="00310484"/>
    <w:rsid w:val="00310637"/>
    <w:rsid w:val="003106C7"/>
    <w:rsid w:val="00310A16"/>
    <w:rsid w:val="00310D20"/>
    <w:rsid w:val="00310DCE"/>
    <w:rsid w:val="00310E35"/>
    <w:rsid w:val="003112F3"/>
    <w:rsid w:val="0031136D"/>
    <w:rsid w:val="003113D3"/>
    <w:rsid w:val="0031142E"/>
    <w:rsid w:val="0031161B"/>
    <w:rsid w:val="00311713"/>
    <w:rsid w:val="00311814"/>
    <w:rsid w:val="0031198A"/>
    <w:rsid w:val="00311C40"/>
    <w:rsid w:val="00311E13"/>
    <w:rsid w:val="00311FDB"/>
    <w:rsid w:val="0031203F"/>
    <w:rsid w:val="003122D9"/>
    <w:rsid w:val="003125CB"/>
    <w:rsid w:val="0031265C"/>
    <w:rsid w:val="0031276D"/>
    <w:rsid w:val="00312857"/>
    <w:rsid w:val="003129BE"/>
    <w:rsid w:val="00312A55"/>
    <w:rsid w:val="00312A8B"/>
    <w:rsid w:val="00312AF6"/>
    <w:rsid w:val="00312B28"/>
    <w:rsid w:val="00312BD9"/>
    <w:rsid w:val="00312D82"/>
    <w:rsid w:val="00312DE2"/>
    <w:rsid w:val="00312EA8"/>
    <w:rsid w:val="00313017"/>
    <w:rsid w:val="0031303C"/>
    <w:rsid w:val="00313107"/>
    <w:rsid w:val="003132A2"/>
    <w:rsid w:val="003137BC"/>
    <w:rsid w:val="00313838"/>
    <w:rsid w:val="003138AD"/>
    <w:rsid w:val="003139DC"/>
    <w:rsid w:val="00313AAA"/>
    <w:rsid w:val="00313ACB"/>
    <w:rsid w:val="00313AE3"/>
    <w:rsid w:val="00313C40"/>
    <w:rsid w:val="00313E4C"/>
    <w:rsid w:val="00314056"/>
    <w:rsid w:val="00314132"/>
    <w:rsid w:val="003142E8"/>
    <w:rsid w:val="0031443F"/>
    <w:rsid w:val="00314497"/>
    <w:rsid w:val="00314543"/>
    <w:rsid w:val="003145D5"/>
    <w:rsid w:val="00314EEC"/>
    <w:rsid w:val="00315041"/>
    <w:rsid w:val="0031507D"/>
    <w:rsid w:val="00315119"/>
    <w:rsid w:val="0031514D"/>
    <w:rsid w:val="003154CD"/>
    <w:rsid w:val="003154DE"/>
    <w:rsid w:val="003154F0"/>
    <w:rsid w:val="00315517"/>
    <w:rsid w:val="00315566"/>
    <w:rsid w:val="003156F1"/>
    <w:rsid w:val="003157EB"/>
    <w:rsid w:val="00315842"/>
    <w:rsid w:val="00315864"/>
    <w:rsid w:val="00315B08"/>
    <w:rsid w:val="00315BA2"/>
    <w:rsid w:val="00315D43"/>
    <w:rsid w:val="00315E27"/>
    <w:rsid w:val="00315E4C"/>
    <w:rsid w:val="00315E55"/>
    <w:rsid w:val="00315F3C"/>
    <w:rsid w:val="00316006"/>
    <w:rsid w:val="00316464"/>
    <w:rsid w:val="0031664A"/>
    <w:rsid w:val="003167B6"/>
    <w:rsid w:val="0031685D"/>
    <w:rsid w:val="003169D1"/>
    <w:rsid w:val="00316B05"/>
    <w:rsid w:val="00316CF1"/>
    <w:rsid w:val="00316E93"/>
    <w:rsid w:val="00317170"/>
    <w:rsid w:val="003175F7"/>
    <w:rsid w:val="00317799"/>
    <w:rsid w:val="003178FD"/>
    <w:rsid w:val="00317A23"/>
    <w:rsid w:val="00317AE2"/>
    <w:rsid w:val="00317AF2"/>
    <w:rsid w:val="00317D83"/>
    <w:rsid w:val="00317DEF"/>
    <w:rsid w:val="00317FBB"/>
    <w:rsid w:val="0032054F"/>
    <w:rsid w:val="003206B6"/>
    <w:rsid w:val="003206E2"/>
    <w:rsid w:val="0032083C"/>
    <w:rsid w:val="0032085A"/>
    <w:rsid w:val="003209E9"/>
    <w:rsid w:val="00320AAC"/>
    <w:rsid w:val="00320C62"/>
    <w:rsid w:val="00320CAE"/>
    <w:rsid w:val="00320FA2"/>
    <w:rsid w:val="00320FF2"/>
    <w:rsid w:val="0032102A"/>
    <w:rsid w:val="00321134"/>
    <w:rsid w:val="003211C0"/>
    <w:rsid w:val="00321260"/>
    <w:rsid w:val="0032146A"/>
    <w:rsid w:val="0032169C"/>
    <w:rsid w:val="00321849"/>
    <w:rsid w:val="0032190E"/>
    <w:rsid w:val="003219B1"/>
    <w:rsid w:val="00321AD1"/>
    <w:rsid w:val="00321EB4"/>
    <w:rsid w:val="00321F57"/>
    <w:rsid w:val="003220D6"/>
    <w:rsid w:val="0032213C"/>
    <w:rsid w:val="00322162"/>
    <w:rsid w:val="003222DD"/>
    <w:rsid w:val="00322A67"/>
    <w:rsid w:val="00322B4C"/>
    <w:rsid w:val="00322BD1"/>
    <w:rsid w:val="00322BF3"/>
    <w:rsid w:val="00322D35"/>
    <w:rsid w:val="00322E22"/>
    <w:rsid w:val="00322FA2"/>
    <w:rsid w:val="00323092"/>
    <w:rsid w:val="0032369D"/>
    <w:rsid w:val="003236C0"/>
    <w:rsid w:val="003236ED"/>
    <w:rsid w:val="0032387E"/>
    <w:rsid w:val="00323922"/>
    <w:rsid w:val="0032395E"/>
    <w:rsid w:val="0032396B"/>
    <w:rsid w:val="003239B1"/>
    <w:rsid w:val="00323D47"/>
    <w:rsid w:val="00323DC7"/>
    <w:rsid w:val="00323DD9"/>
    <w:rsid w:val="0032412E"/>
    <w:rsid w:val="00324167"/>
    <w:rsid w:val="0032418A"/>
    <w:rsid w:val="003241CA"/>
    <w:rsid w:val="0032438F"/>
    <w:rsid w:val="00324486"/>
    <w:rsid w:val="003245CA"/>
    <w:rsid w:val="003245EC"/>
    <w:rsid w:val="0032477F"/>
    <w:rsid w:val="00324A54"/>
    <w:rsid w:val="00324AA5"/>
    <w:rsid w:val="00324BAE"/>
    <w:rsid w:val="00324CC6"/>
    <w:rsid w:val="00324CC7"/>
    <w:rsid w:val="00324FD9"/>
    <w:rsid w:val="00325063"/>
    <w:rsid w:val="0032507F"/>
    <w:rsid w:val="00325527"/>
    <w:rsid w:val="003255EE"/>
    <w:rsid w:val="003257CB"/>
    <w:rsid w:val="003257D1"/>
    <w:rsid w:val="003258B8"/>
    <w:rsid w:val="0032595D"/>
    <w:rsid w:val="00325C01"/>
    <w:rsid w:val="00325E38"/>
    <w:rsid w:val="00325E52"/>
    <w:rsid w:val="00325E81"/>
    <w:rsid w:val="0032602D"/>
    <w:rsid w:val="003260F1"/>
    <w:rsid w:val="003261E7"/>
    <w:rsid w:val="003261F2"/>
    <w:rsid w:val="003263B2"/>
    <w:rsid w:val="00326641"/>
    <w:rsid w:val="003266C9"/>
    <w:rsid w:val="003267E9"/>
    <w:rsid w:val="003268BF"/>
    <w:rsid w:val="00326BE8"/>
    <w:rsid w:val="00326CC4"/>
    <w:rsid w:val="00326D1B"/>
    <w:rsid w:val="00326D35"/>
    <w:rsid w:val="00326D61"/>
    <w:rsid w:val="00327290"/>
    <w:rsid w:val="0032738E"/>
    <w:rsid w:val="0032787A"/>
    <w:rsid w:val="0032788A"/>
    <w:rsid w:val="00327A0C"/>
    <w:rsid w:val="00327A4A"/>
    <w:rsid w:val="00327ABC"/>
    <w:rsid w:val="00327BCE"/>
    <w:rsid w:val="00327D1F"/>
    <w:rsid w:val="00327F05"/>
    <w:rsid w:val="003300B7"/>
    <w:rsid w:val="00330227"/>
    <w:rsid w:val="003302F1"/>
    <w:rsid w:val="0033041A"/>
    <w:rsid w:val="00330440"/>
    <w:rsid w:val="003305E5"/>
    <w:rsid w:val="003305EF"/>
    <w:rsid w:val="00330667"/>
    <w:rsid w:val="0033077D"/>
    <w:rsid w:val="0033094D"/>
    <w:rsid w:val="00330AD0"/>
    <w:rsid w:val="00330BE7"/>
    <w:rsid w:val="00330D52"/>
    <w:rsid w:val="00330D56"/>
    <w:rsid w:val="00330E9F"/>
    <w:rsid w:val="00330EF1"/>
    <w:rsid w:val="00330F36"/>
    <w:rsid w:val="00331017"/>
    <w:rsid w:val="00331023"/>
    <w:rsid w:val="003316B7"/>
    <w:rsid w:val="003317BE"/>
    <w:rsid w:val="00331859"/>
    <w:rsid w:val="00331A05"/>
    <w:rsid w:val="00331A12"/>
    <w:rsid w:val="00331B9C"/>
    <w:rsid w:val="00331C65"/>
    <w:rsid w:val="00331E1C"/>
    <w:rsid w:val="00331F28"/>
    <w:rsid w:val="00332364"/>
    <w:rsid w:val="0033249A"/>
    <w:rsid w:val="003324AC"/>
    <w:rsid w:val="003324D7"/>
    <w:rsid w:val="003324E6"/>
    <w:rsid w:val="0033251F"/>
    <w:rsid w:val="0033276B"/>
    <w:rsid w:val="0033283F"/>
    <w:rsid w:val="00332843"/>
    <w:rsid w:val="00332871"/>
    <w:rsid w:val="00332BD8"/>
    <w:rsid w:val="00332BE5"/>
    <w:rsid w:val="00332DB3"/>
    <w:rsid w:val="00332F3B"/>
    <w:rsid w:val="00332F59"/>
    <w:rsid w:val="003331E7"/>
    <w:rsid w:val="0033337E"/>
    <w:rsid w:val="0033337F"/>
    <w:rsid w:val="0033352B"/>
    <w:rsid w:val="00333916"/>
    <w:rsid w:val="003339EF"/>
    <w:rsid w:val="00333A68"/>
    <w:rsid w:val="00333AC9"/>
    <w:rsid w:val="00333C61"/>
    <w:rsid w:val="00333F28"/>
    <w:rsid w:val="00333F7A"/>
    <w:rsid w:val="0033417A"/>
    <w:rsid w:val="003341FC"/>
    <w:rsid w:val="0033486C"/>
    <w:rsid w:val="003348BE"/>
    <w:rsid w:val="00334E4A"/>
    <w:rsid w:val="00334EE6"/>
    <w:rsid w:val="00334F0D"/>
    <w:rsid w:val="0033523F"/>
    <w:rsid w:val="00335374"/>
    <w:rsid w:val="00335469"/>
    <w:rsid w:val="0033566B"/>
    <w:rsid w:val="00335792"/>
    <w:rsid w:val="003357E7"/>
    <w:rsid w:val="003357E9"/>
    <w:rsid w:val="0033580D"/>
    <w:rsid w:val="003359D0"/>
    <w:rsid w:val="00335ADE"/>
    <w:rsid w:val="00335BA1"/>
    <w:rsid w:val="00335CC6"/>
    <w:rsid w:val="00335D9C"/>
    <w:rsid w:val="00335F80"/>
    <w:rsid w:val="00335F93"/>
    <w:rsid w:val="00335F9E"/>
    <w:rsid w:val="00335FD9"/>
    <w:rsid w:val="0033604D"/>
    <w:rsid w:val="0033606E"/>
    <w:rsid w:val="003360B7"/>
    <w:rsid w:val="00336164"/>
    <w:rsid w:val="0033624A"/>
    <w:rsid w:val="003364B0"/>
    <w:rsid w:val="00336619"/>
    <w:rsid w:val="00336654"/>
    <w:rsid w:val="00336A20"/>
    <w:rsid w:val="00336C9B"/>
    <w:rsid w:val="00336CC0"/>
    <w:rsid w:val="00336D31"/>
    <w:rsid w:val="00336DF3"/>
    <w:rsid w:val="00336E07"/>
    <w:rsid w:val="00336E09"/>
    <w:rsid w:val="00336E8A"/>
    <w:rsid w:val="00336FBD"/>
    <w:rsid w:val="00336FFB"/>
    <w:rsid w:val="00336FFD"/>
    <w:rsid w:val="003370F7"/>
    <w:rsid w:val="00337163"/>
    <w:rsid w:val="003371F8"/>
    <w:rsid w:val="0033752C"/>
    <w:rsid w:val="0033774D"/>
    <w:rsid w:val="0033790D"/>
    <w:rsid w:val="00337959"/>
    <w:rsid w:val="00337985"/>
    <w:rsid w:val="003379AE"/>
    <w:rsid w:val="00337C91"/>
    <w:rsid w:val="00337D35"/>
    <w:rsid w:val="00337DEF"/>
    <w:rsid w:val="00340050"/>
    <w:rsid w:val="0034028C"/>
    <w:rsid w:val="003402F0"/>
    <w:rsid w:val="0034034F"/>
    <w:rsid w:val="003403D0"/>
    <w:rsid w:val="003403E6"/>
    <w:rsid w:val="003407D4"/>
    <w:rsid w:val="00340910"/>
    <w:rsid w:val="00340A15"/>
    <w:rsid w:val="00340D17"/>
    <w:rsid w:val="00340F64"/>
    <w:rsid w:val="003410C8"/>
    <w:rsid w:val="00341169"/>
    <w:rsid w:val="003413F6"/>
    <w:rsid w:val="0034146A"/>
    <w:rsid w:val="003414DE"/>
    <w:rsid w:val="003415AA"/>
    <w:rsid w:val="003416AE"/>
    <w:rsid w:val="003417B3"/>
    <w:rsid w:val="003417BB"/>
    <w:rsid w:val="003417C5"/>
    <w:rsid w:val="003418F2"/>
    <w:rsid w:val="00341A2E"/>
    <w:rsid w:val="00341C9B"/>
    <w:rsid w:val="00341CCA"/>
    <w:rsid w:val="00341E5C"/>
    <w:rsid w:val="0034203B"/>
    <w:rsid w:val="003421AE"/>
    <w:rsid w:val="003423A9"/>
    <w:rsid w:val="00342556"/>
    <w:rsid w:val="0034291E"/>
    <w:rsid w:val="003429CB"/>
    <w:rsid w:val="00342B1C"/>
    <w:rsid w:val="00342B4A"/>
    <w:rsid w:val="00342C19"/>
    <w:rsid w:val="00342C1F"/>
    <w:rsid w:val="00342EE5"/>
    <w:rsid w:val="003431CC"/>
    <w:rsid w:val="003431D0"/>
    <w:rsid w:val="00343224"/>
    <w:rsid w:val="003434EE"/>
    <w:rsid w:val="003437F5"/>
    <w:rsid w:val="00343873"/>
    <w:rsid w:val="0034390B"/>
    <w:rsid w:val="00343A20"/>
    <w:rsid w:val="00343C55"/>
    <w:rsid w:val="00343C76"/>
    <w:rsid w:val="00343D60"/>
    <w:rsid w:val="00343F23"/>
    <w:rsid w:val="00343F46"/>
    <w:rsid w:val="00344281"/>
    <w:rsid w:val="0034433D"/>
    <w:rsid w:val="0034436E"/>
    <w:rsid w:val="003447C8"/>
    <w:rsid w:val="003447F3"/>
    <w:rsid w:val="00344894"/>
    <w:rsid w:val="003448CD"/>
    <w:rsid w:val="00344AC0"/>
    <w:rsid w:val="00344B5B"/>
    <w:rsid w:val="00344B9E"/>
    <w:rsid w:val="00344CF8"/>
    <w:rsid w:val="00344D33"/>
    <w:rsid w:val="00344DAE"/>
    <w:rsid w:val="00344E46"/>
    <w:rsid w:val="00344ECB"/>
    <w:rsid w:val="00344ED1"/>
    <w:rsid w:val="00344F08"/>
    <w:rsid w:val="00344F6E"/>
    <w:rsid w:val="00345057"/>
    <w:rsid w:val="003450BA"/>
    <w:rsid w:val="00345288"/>
    <w:rsid w:val="00345320"/>
    <w:rsid w:val="00345538"/>
    <w:rsid w:val="0034565F"/>
    <w:rsid w:val="0034585B"/>
    <w:rsid w:val="0034589B"/>
    <w:rsid w:val="0034598E"/>
    <w:rsid w:val="00345B00"/>
    <w:rsid w:val="00345C29"/>
    <w:rsid w:val="00345C84"/>
    <w:rsid w:val="00345C8F"/>
    <w:rsid w:val="00345EBD"/>
    <w:rsid w:val="00345F58"/>
    <w:rsid w:val="00345F86"/>
    <w:rsid w:val="0034602B"/>
    <w:rsid w:val="00346104"/>
    <w:rsid w:val="003461B2"/>
    <w:rsid w:val="0034632A"/>
    <w:rsid w:val="00346454"/>
    <w:rsid w:val="003464B0"/>
    <w:rsid w:val="00346701"/>
    <w:rsid w:val="0034673F"/>
    <w:rsid w:val="00346C87"/>
    <w:rsid w:val="00346C9B"/>
    <w:rsid w:val="00346CE6"/>
    <w:rsid w:val="00346CFA"/>
    <w:rsid w:val="00346EDD"/>
    <w:rsid w:val="00346F48"/>
    <w:rsid w:val="00346FB2"/>
    <w:rsid w:val="00347159"/>
    <w:rsid w:val="003471B7"/>
    <w:rsid w:val="00347253"/>
    <w:rsid w:val="0034733C"/>
    <w:rsid w:val="003473EA"/>
    <w:rsid w:val="0034759D"/>
    <w:rsid w:val="0034765F"/>
    <w:rsid w:val="00347702"/>
    <w:rsid w:val="00347903"/>
    <w:rsid w:val="00347B40"/>
    <w:rsid w:val="00347BCA"/>
    <w:rsid w:val="00347C4C"/>
    <w:rsid w:val="00347E3A"/>
    <w:rsid w:val="00347E3F"/>
    <w:rsid w:val="00347E9F"/>
    <w:rsid w:val="00347ECB"/>
    <w:rsid w:val="00347F52"/>
    <w:rsid w:val="00350264"/>
    <w:rsid w:val="00350358"/>
    <w:rsid w:val="0035038B"/>
    <w:rsid w:val="0035066C"/>
    <w:rsid w:val="0035071A"/>
    <w:rsid w:val="00350818"/>
    <w:rsid w:val="003509A4"/>
    <w:rsid w:val="00350B75"/>
    <w:rsid w:val="00350BB9"/>
    <w:rsid w:val="00350C1B"/>
    <w:rsid w:val="00350DE8"/>
    <w:rsid w:val="00350E2A"/>
    <w:rsid w:val="00350EA0"/>
    <w:rsid w:val="00350EA9"/>
    <w:rsid w:val="00350EC9"/>
    <w:rsid w:val="00350EF7"/>
    <w:rsid w:val="0035104A"/>
    <w:rsid w:val="00351265"/>
    <w:rsid w:val="0035128C"/>
    <w:rsid w:val="003513DD"/>
    <w:rsid w:val="0035146D"/>
    <w:rsid w:val="003517A6"/>
    <w:rsid w:val="0035183E"/>
    <w:rsid w:val="003519E8"/>
    <w:rsid w:val="00351ACC"/>
    <w:rsid w:val="00351B37"/>
    <w:rsid w:val="00351B3E"/>
    <w:rsid w:val="00351BC6"/>
    <w:rsid w:val="00351F0E"/>
    <w:rsid w:val="00351F78"/>
    <w:rsid w:val="003520D3"/>
    <w:rsid w:val="003520FB"/>
    <w:rsid w:val="00352166"/>
    <w:rsid w:val="003521FA"/>
    <w:rsid w:val="0035223E"/>
    <w:rsid w:val="00352434"/>
    <w:rsid w:val="003525D0"/>
    <w:rsid w:val="003525E8"/>
    <w:rsid w:val="00352606"/>
    <w:rsid w:val="0035268A"/>
    <w:rsid w:val="0035269D"/>
    <w:rsid w:val="003526B6"/>
    <w:rsid w:val="003527B0"/>
    <w:rsid w:val="00352866"/>
    <w:rsid w:val="003528E7"/>
    <w:rsid w:val="003528ED"/>
    <w:rsid w:val="00352A56"/>
    <w:rsid w:val="00352B94"/>
    <w:rsid w:val="00352C3E"/>
    <w:rsid w:val="00352C69"/>
    <w:rsid w:val="00352C86"/>
    <w:rsid w:val="00352CCD"/>
    <w:rsid w:val="00352FAD"/>
    <w:rsid w:val="00353048"/>
    <w:rsid w:val="0035349C"/>
    <w:rsid w:val="00353693"/>
    <w:rsid w:val="0035372B"/>
    <w:rsid w:val="003538E6"/>
    <w:rsid w:val="00353AC7"/>
    <w:rsid w:val="00353AD6"/>
    <w:rsid w:val="00353DAD"/>
    <w:rsid w:val="003542C7"/>
    <w:rsid w:val="0035437F"/>
    <w:rsid w:val="003543CC"/>
    <w:rsid w:val="00354689"/>
    <w:rsid w:val="0035470E"/>
    <w:rsid w:val="00354772"/>
    <w:rsid w:val="00354A36"/>
    <w:rsid w:val="00354B71"/>
    <w:rsid w:val="00354B73"/>
    <w:rsid w:val="00354D39"/>
    <w:rsid w:val="00354EBE"/>
    <w:rsid w:val="00354F1B"/>
    <w:rsid w:val="00354FC6"/>
    <w:rsid w:val="0035503E"/>
    <w:rsid w:val="00355072"/>
    <w:rsid w:val="0035509A"/>
    <w:rsid w:val="0035517A"/>
    <w:rsid w:val="0035523A"/>
    <w:rsid w:val="0035540E"/>
    <w:rsid w:val="00355442"/>
    <w:rsid w:val="003554C1"/>
    <w:rsid w:val="003555C7"/>
    <w:rsid w:val="003555E3"/>
    <w:rsid w:val="00355727"/>
    <w:rsid w:val="00355802"/>
    <w:rsid w:val="00355836"/>
    <w:rsid w:val="00355960"/>
    <w:rsid w:val="00355AA6"/>
    <w:rsid w:val="00355BA1"/>
    <w:rsid w:val="00355BC7"/>
    <w:rsid w:val="00355C2E"/>
    <w:rsid w:val="00355DDC"/>
    <w:rsid w:val="00355EDA"/>
    <w:rsid w:val="00355F99"/>
    <w:rsid w:val="0035630C"/>
    <w:rsid w:val="003565F6"/>
    <w:rsid w:val="00356668"/>
    <w:rsid w:val="00356709"/>
    <w:rsid w:val="00356731"/>
    <w:rsid w:val="003567B8"/>
    <w:rsid w:val="003567E8"/>
    <w:rsid w:val="00356882"/>
    <w:rsid w:val="003569A1"/>
    <w:rsid w:val="00356D8E"/>
    <w:rsid w:val="00356DC1"/>
    <w:rsid w:val="003571F0"/>
    <w:rsid w:val="00357241"/>
    <w:rsid w:val="0035762F"/>
    <w:rsid w:val="00357856"/>
    <w:rsid w:val="00357B04"/>
    <w:rsid w:val="00357F46"/>
    <w:rsid w:val="00357F73"/>
    <w:rsid w:val="003600E6"/>
    <w:rsid w:val="00360110"/>
    <w:rsid w:val="003601F4"/>
    <w:rsid w:val="0036032A"/>
    <w:rsid w:val="00360340"/>
    <w:rsid w:val="003604CA"/>
    <w:rsid w:val="003604F1"/>
    <w:rsid w:val="003605B0"/>
    <w:rsid w:val="00360649"/>
    <w:rsid w:val="0036070A"/>
    <w:rsid w:val="00360734"/>
    <w:rsid w:val="00360760"/>
    <w:rsid w:val="003607E7"/>
    <w:rsid w:val="00360869"/>
    <w:rsid w:val="003608FD"/>
    <w:rsid w:val="0036094F"/>
    <w:rsid w:val="00360AC9"/>
    <w:rsid w:val="00360BE0"/>
    <w:rsid w:val="00360E25"/>
    <w:rsid w:val="00360EB3"/>
    <w:rsid w:val="00360F55"/>
    <w:rsid w:val="00360FCC"/>
    <w:rsid w:val="0036104E"/>
    <w:rsid w:val="00361178"/>
    <w:rsid w:val="003611D5"/>
    <w:rsid w:val="003613CB"/>
    <w:rsid w:val="00361620"/>
    <w:rsid w:val="003616EF"/>
    <w:rsid w:val="00361760"/>
    <w:rsid w:val="0036176D"/>
    <w:rsid w:val="00361C59"/>
    <w:rsid w:val="00361D5C"/>
    <w:rsid w:val="00361DC8"/>
    <w:rsid w:val="00361E49"/>
    <w:rsid w:val="00361F2B"/>
    <w:rsid w:val="00361F7A"/>
    <w:rsid w:val="00361FA8"/>
    <w:rsid w:val="00362190"/>
    <w:rsid w:val="003623E9"/>
    <w:rsid w:val="003623FE"/>
    <w:rsid w:val="00362505"/>
    <w:rsid w:val="00362554"/>
    <w:rsid w:val="0036262B"/>
    <w:rsid w:val="0036283C"/>
    <w:rsid w:val="003628FE"/>
    <w:rsid w:val="00362919"/>
    <w:rsid w:val="003629F0"/>
    <w:rsid w:val="00362A33"/>
    <w:rsid w:val="00362BB9"/>
    <w:rsid w:val="00362D59"/>
    <w:rsid w:val="00362F3B"/>
    <w:rsid w:val="003631CB"/>
    <w:rsid w:val="003631D5"/>
    <w:rsid w:val="003632EA"/>
    <w:rsid w:val="00363371"/>
    <w:rsid w:val="00363552"/>
    <w:rsid w:val="0036361D"/>
    <w:rsid w:val="003636F6"/>
    <w:rsid w:val="00363756"/>
    <w:rsid w:val="003638B2"/>
    <w:rsid w:val="003639DA"/>
    <w:rsid w:val="00363A13"/>
    <w:rsid w:val="00363B2F"/>
    <w:rsid w:val="00363FD6"/>
    <w:rsid w:val="0036427C"/>
    <w:rsid w:val="00364448"/>
    <w:rsid w:val="003644CE"/>
    <w:rsid w:val="00364735"/>
    <w:rsid w:val="003647DD"/>
    <w:rsid w:val="003648A4"/>
    <w:rsid w:val="00364BB2"/>
    <w:rsid w:val="00364E20"/>
    <w:rsid w:val="00364E5C"/>
    <w:rsid w:val="00364EA3"/>
    <w:rsid w:val="0036543A"/>
    <w:rsid w:val="003654F5"/>
    <w:rsid w:val="00365603"/>
    <w:rsid w:val="0036569E"/>
    <w:rsid w:val="00365863"/>
    <w:rsid w:val="00365869"/>
    <w:rsid w:val="00365A27"/>
    <w:rsid w:val="00365A54"/>
    <w:rsid w:val="00365A57"/>
    <w:rsid w:val="00365BEC"/>
    <w:rsid w:val="00365C78"/>
    <w:rsid w:val="00365C83"/>
    <w:rsid w:val="00365D34"/>
    <w:rsid w:val="00365EDB"/>
    <w:rsid w:val="00366097"/>
    <w:rsid w:val="003660F8"/>
    <w:rsid w:val="0036645F"/>
    <w:rsid w:val="003665F7"/>
    <w:rsid w:val="003666A1"/>
    <w:rsid w:val="003668E6"/>
    <w:rsid w:val="00366D9E"/>
    <w:rsid w:val="00366DB5"/>
    <w:rsid w:val="00366F11"/>
    <w:rsid w:val="00366FF3"/>
    <w:rsid w:val="0036706E"/>
    <w:rsid w:val="00367176"/>
    <w:rsid w:val="00367306"/>
    <w:rsid w:val="0036731F"/>
    <w:rsid w:val="00367336"/>
    <w:rsid w:val="0036745C"/>
    <w:rsid w:val="003677C2"/>
    <w:rsid w:val="00367976"/>
    <w:rsid w:val="00367A1E"/>
    <w:rsid w:val="00367B99"/>
    <w:rsid w:val="00367DD3"/>
    <w:rsid w:val="00367E11"/>
    <w:rsid w:val="00367F65"/>
    <w:rsid w:val="00370131"/>
    <w:rsid w:val="00370709"/>
    <w:rsid w:val="00370720"/>
    <w:rsid w:val="003707D4"/>
    <w:rsid w:val="00370ACB"/>
    <w:rsid w:val="00370B92"/>
    <w:rsid w:val="00370C63"/>
    <w:rsid w:val="00370C9D"/>
    <w:rsid w:val="00370D82"/>
    <w:rsid w:val="00370F48"/>
    <w:rsid w:val="00370F6A"/>
    <w:rsid w:val="0037115B"/>
    <w:rsid w:val="003711C3"/>
    <w:rsid w:val="003712E6"/>
    <w:rsid w:val="003713CB"/>
    <w:rsid w:val="0037178D"/>
    <w:rsid w:val="003717F9"/>
    <w:rsid w:val="00371865"/>
    <w:rsid w:val="00371924"/>
    <w:rsid w:val="00371E27"/>
    <w:rsid w:val="00372046"/>
    <w:rsid w:val="0037236E"/>
    <w:rsid w:val="00372402"/>
    <w:rsid w:val="003725DC"/>
    <w:rsid w:val="003727D1"/>
    <w:rsid w:val="00372939"/>
    <w:rsid w:val="00372A07"/>
    <w:rsid w:val="00372BF3"/>
    <w:rsid w:val="00372C3B"/>
    <w:rsid w:val="00372CA4"/>
    <w:rsid w:val="00372D53"/>
    <w:rsid w:val="00372FAF"/>
    <w:rsid w:val="00373084"/>
    <w:rsid w:val="00373118"/>
    <w:rsid w:val="00373151"/>
    <w:rsid w:val="003731FE"/>
    <w:rsid w:val="00373264"/>
    <w:rsid w:val="003734F6"/>
    <w:rsid w:val="003735F6"/>
    <w:rsid w:val="003736EC"/>
    <w:rsid w:val="00373765"/>
    <w:rsid w:val="0037397C"/>
    <w:rsid w:val="00373B50"/>
    <w:rsid w:val="00373EFB"/>
    <w:rsid w:val="00374195"/>
    <w:rsid w:val="003742A3"/>
    <w:rsid w:val="003742B8"/>
    <w:rsid w:val="00374772"/>
    <w:rsid w:val="003747EB"/>
    <w:rsid w:val="003749FB"/>
    <w:rsid w:val="00374AE0"/>
    <w:rsid w:val="00374B02"/>
    <w:rsid w:val="00374BD3"/>
    <w:rsid w:val="00374BE5"/>
    <w:rsid w:val="00374C2B"/>
    <w:rsid w:val="00375018"/>
    <w:rsid w:val="003753E3"/>
    <w:rsid w:val="0037540A"/>
    <w:rsid w:val="0037549E"/>
    <w:rsid w:val="003755AF"/>
    <w:rsid w:val="003755BF"/>
    <w:rsid w:val="0037567A"/>
    <w:rsid w:val="00375797"/>
    <w:rsid w:val="003757A4"/>
    <w:rsid w:val="00375D41"/>
    <w:rsid w:val="00376129"/>
    <w:rsid w:val="00376266"/>
    <w:rsid w:val="00376286"/>
    <w:rsid w:val="0037632A"/>
    <w:rsid w:val="0037636D"/>
    <w:rsid w:val="003763D3"/>
    <w:rsid w:val="00376455"/>
    <w:rsid w:val="0037645D"/>
    <w:rsid w:val="0037655C"/>
    <w:rsid w:val="00376596"/>
    <w:rsid w:val="00376732"/>
    <w:rsid w:val="0037675B"/>
    <w:rsid w:val="003769CC"/>
    <w:rsid w:val="00376AD4"/>
    <w:rsid w:val="00376B1A"/>
    <w:rsid w:val="00376B1D"/>
    <w:rsid w:val="00376BAA"/>
    <w:rsid w:val="00376DBA"/>
    <w:rsid w:val="00376ED2"/>
    <w:rsid w:val="00376F64"/>
    <w:rsid w:val="00376F93"/>
    <w:rsid w:val="00376F99"/>
    <w:rsid w:val="0037711F"/>
    <w:rsid w:val="003771A5"/>
    <w:rsid w:val="00377483"/>
    <w:rsid w:val="003774F8"/>
    <w:rsid w:val="003774FE"/>
    <w:rsid w:val="00377967"/>
    <w:rsid w:val="00377ACC"/>
    <w:rsid w:val="00377C9D"/>
    <w:rsid w:val="00377CDF"/>
    <w:rsid w:val="00377D16"/>
    <w:rsid w:val="00377D7F"/>
    <w:rsid w:val="00377DE7"/>
    <w:rsid w:val="003800FC"/>
    <w:rsid w:val="0038053C"/>
    <w:rsid w:val="003808F0"/>
    <w:rsid w:val="003809B0"/>
    <w:rsid w:val="003809C1"/>
    <w:rsid w:val="00380A01"/>
    <w:rsid w:val="00380C35"/>
    <w:rsid w:val="00380D19"/>
    <w:rsid w:val="00380D99"/>
    <w:rsid w:val="00380E69"/>
    <w:rsid w:val="00380FB8"/>
    <w:rsid w:val="00380FCE"/>
    <w:rsid w:val="003810B8"/>
    <w:rsid w:val="003810E8"/>
    <w:rsid w:val="00381241"/>
    <w:rsid w:val="00381267"/>
    <w:rsid w:val="0038128E"/>
    <w:rsid w:val="00381413"/>
    <w:rsid w:val="003817C3"/>
    <w:rsid w:val="003818EE"/>
    <w:rsid w:val="003819EC"/>
    <w:rsid w:val="00381C16"/>
    <w:rsid w:val="00381D0A"/>
    <w:rsid w:val="003822EF"/>
    <w:rsid w:val="003823FA"/>
    <w:rsid w:val="00382436"/>
    <w:rsid w:val="00382699"/>
    <w:rsid w:val="003826F3"/>
    <w:rsid w:val="00382934"/>
    <w:rsid w:val="00382A8E"/>
    <w:rsid w:val="00382D41"/>
    <w:rsid w:val="00382EEA"/>
    <w:rsid w:val="003830F1"/>
    <w:rsid w:val="0038322A"/>
    <w:rsid w:val="0038346C"/>
    <w:rsid w:val="0038347D"/>
    <w:rsid w:val="003835B7"/>
    <w:rsid w:val="003835BF"/>
    <w:rsid w:val="003835FA"/>
    <w:rsid w:val="00383630"/>
    <w:rsid w:val="0038363A"/>
    <w:rsid w:val="0038366F"/>
    <w:rsid w:val="003837EC"/>
    <w:rsid w:val="0038389E"/>
    <w:rsid w:val="003838B5"/>
    <w:rsid w:val="00383A28"/>
    <w:rsid w:val="00383A95"/>
    <w:rsid w:val="00383B22"/>
    <w:rsid w:val="00383B71"/>
    <w:rsid w:val="00383FE6"/>
    <w:rsid w:val="00384092"/>
    <w:rsid w:val="003841A1"/>
    <w:rsid w:val="00384AC7"/>
    <w:rsid w:val="00384B2A"/>
    <w:rsid w:val="00384BAD"/>
    <w:rsid w:val="00384CDC"/>
    <w:rsid w:val="00384CFE"/>
    <w:rsid w:val="00384CFF"/>
    <w:rsid w:val="00384E20"/>
    <w:rsid w:val="00384E22"/>
    <w:rsid w:val="00384E33"/>
    <w:rsid w:val="00384E54"/>
    <w:rsid w:val="00384E80"/>
    <w:rsid w:val="00384EBC"/>
    <w:rsid w:val="00384FCA"/>
    <w:rsid w:val="00384FF7"/>
    <w:rsid w:val="00385099"/>
    <w:rsid w:val="003850A8"/>
    <w:rsid w:val="003850BF"/>
    <w:rsid w:val="0038536A"/>
    <w:rsid w:val="00385447"/>
    <w:rsid w:val="00385555"/>
    <w:rsid w:val="00385685"/>
    <w:rsid w:val="0038585B"/>
    <w:rsid w:val="00385872"/>
    <w:rsid w:val="003859E2"/>
    <w:rsid w:val="00385B57"/>
    <w:rsid w:val="00385CB9"/>
    <w:rsid w:val="00385F76"/>
    <w:rsid w:val="0038603A"/>
    <w:rsid w:val="003860F4"/>
    <w:rsid w:val="0038611B"/>
    <w:rsid w:val="00386145"/>
    <w:rsid w:val="0038614B"/>
    <w:rsid w:val="00386466"/>
    <w:rsid w:val="003864AD"/>
    <w:rsid w:val="003865E6"/>
    <w:rsid w:val="00386944"/>
    <w:rsid w:val="00386954"/>
    <w:rsid w:val="00386C50"/>
    <w:rsid w:val="00386C9A"/>
    <w:rsid w:val="00386D1C"/>
    <w:rsid w:val="00386D5B"/>
    <w:rsid w:val="00386F02"/>
    <w:rsid w:val="00386F6E"/>
    <w:rsid w:val="00387032"/>
    <w:rsid w:val="00387086"/>
    <w:rsid w:val="003870EF"/>
    <w:rsid w:val="00387189"/>
    <w:rsid w:val="0038772F"/>
    <w:rsid w:val="003877CD"/>
    <w:rsid w:val="003878C1"/>
    <w:rsid w:val="0038799F"/>
    <w:rsid w:val="003879FC"/>
    <w:rsid w:val="00387B28"/>
    <w:rsid w:val="00387BE1"/>
    <w:rsid w:val="00387C4A"/>
    <w:rsid w:val="00387D04"/>
    <w:rsid w:val="00387D6C"/>
    <w:rsid w:val="00387D9F"/>
    <w:rsid w:val="00387FDD"/>
    <w:rsid w:val="003900EF"/>
    <w:rsid w:val="00390123"/>
    <w:rsid w:val="003901A7"/>
    <w:rsid w:val="003901E3"/>
    <w:rsid w:val="003902E9"/>
    <w:rsid w:val="003904A6"/>
    <w:rsid w:val="0039053F"/>
    <w:rsid w:val="003905E4"/>
    <w:rsid w:val="00390724"/>
    <w:rsid w:val="00390BA6"/>
    <w:rsid w:val="00390BE7"/>
    <w:rsid w:val="00390C9F"/>
    <w:rsid w:val="00390F9D"/>
    <w:rsid w:val="0039156B"/>
    <w:rsid w:val="003917AA"/>
    <w:rsid w:val="00391858"/>
    <w:rsid w:val="003918A6"/>
    <w:rsid w:val="00391954"/>
    <w:rsid w:val="003919B8"/>
    <w:rsid w:val="003919EC"/>
    <w:rsid w:val="00391BBE"/>
    <w:rsid w:val="00391D58"/>
    <w:rsid w:val="00391ECD"/>
    <w:rsid w:val="00391FBE"/>
    <w:rsid w:val="0039208B"/>
    <w:rsid w:val="00392238"/>
    <w:rsid w:val="00392288"/>
    <w:rsid w:val="00392313"/>
    <w:rsid w:val="003924A6"/>
    <w:rsid w:val="0039251C"/>
    <w:rsid w:val="0039258B"/>
    <w:rsid w:val="003928C7"/>
    <w:rsid w:val="0039297A"/>
    <w:rsid w:val="00392A94"/>
    <w:rsid w:val="00392BAB"/>
    <w:rsid w:val="00392BCA"/>
    <w:rsid w:val="00392BDC"/>
    <w:rsid w:val="00392FEA"/>
    <w:rsid w:val="00393188"/>
    <w:rsid w:val="00393228"/>
    <w:rsid w:val="00393233"/>
    <w:rsid w:val="003932B5"/>
    <w:rsid w:val="003932D2"/>
    <w:rsid w:val="00393348"/>
    <w:rsid w:val="003934F2"/>
    <w:rsid w:val="003935EA"/>
    <w:rsid w:val="003936FF"/>
    <w:rsid w:val="003937B5"/>
    <w:rsid w:val="00393815"/>
    <w:rsid w:val="00393A98"/>
    <w:rsid w:val="00393AAF"/>
    <w:rsid w:val="00393B12"/>
    <w:rsid w:val="00393BF2"/>
    <w:rsid w:val="00393DFF"/>
    <w:rsid w:val="00393E1A"/>
    <w:rsid w:val="00393F5B"/>
    <w:rsid w:val="003940C5"/>
    <w:rsid w:val="0039414E"/>
    <w:rsid w:val="00394376"/>
    <w:rsid w:val="003944B1"/>
    <w:rsid w:val="003947BC"/>
    <w:rsid w:val="00394949"/>
    <w:rsid w:val="00394CEF"/>
    <w:rsid w:val="00394DB6"/>
    <w:rsid w:val="00394FC3"/>
    <w:rsid w:val="0039505E"/>
    <w:rsid w:val="0039511F"/>
    <w:rsid w:val="0039529D"/>
    <w:rsid w:val="00395308"/>
    <w:rsid w:val="00395608"/>
    <w:rsid w:val="00395718"/>
    <w:rsid w:val="003957C6"/>
    <w:rsid w:val="0039588A"/>
    <w:rsid w:val="00395898"/>
    <w:rsid w:val="0039596B"/>
    <w:rsid w:val="003959CC"/>
    <w:rsid w:val="003959DF"/>
    <w:rsid w:val="00395B49"/>
    <w:rsid w:val="00395D00"/>
    <w:rsid w:val="00395D1D"/>
    <w:rsid w:val="00395EE4"/>
    <w:rsid w:val="00396126"/>
    <w:rsid w:val="003962A5"/>
    <w:rsid w:val="00396319"/>
    <w:rsid w:val="00396615"/>
    <w:rsid w:val="0039669E"/>
    <w:rsid w:val="0039677C"/>
    <w:rsid w:val="003967F1"/>
    <w:rsid w:val="00396A37"/>
    <w:rsid w:val="00396AF6"/>
    <w:rsid w:val="00396C26"/>
    <w:rsid w:val="00396EA7"/>
    <w:rsid w:val="003971B7"/>
    <w:rsid w:val="00397206"/>
    <w:rsid w:val="00397557"/>
    <w:rsid w:val="003975A8"/>
    <w:rsid w:val="0039790C"/>
    <w:rsid w:val="00397A79"/>
    <w:rsid w:val="00397C25"/>
    <w:rsid w:val="00397C37"/>
    <w:rsid w:val="00397D86"/>
    <w:rsid w:val="00397E0A"/>
    <w:rsid w:val="00397E67"/>
    <w:rsid w:val="003A0174"/>
    <w:rsid w:val="003A03C9"/>
    <w:rsid w:val="003A03EA"/>
    <w:rsid w:val="003A046C"/>
    <w:rsid w:val="003A0631"/>
    <w:rsid w:val="003A09B8"/>
    <w:rsid w:val="003A0A11"/>
    <w:rsid w:val="003A0AB7"/>
    <w:rsid w:val="003A0B7F"/>
    <w:rsid w:val="003A0C2A"/>
    <w:rsid w:val="003A0CDE"/>
    <w:rsid w:val="003A0D2D"/>
    <w:rsid w:val="003A0E88"/>
    <w:rsid w:val="003A130D"/>
    <w:rsid w:val="003A13A2"/>
    <w:rsid w:val="003A13E0"/>
    <w:rsid w:val="003A1614"/>
    <w:rsid w:val="003A16FD"/>
    <w:rsid w:val="003A17DC"/>
    <w:rsid w:val="003A1986"/>
    <w:rsid w:val="003A19F7"/>
    <w:rsid w:val="003A1A28"/>
    <w:rsid w:val="003A1A6B"/>
    <w:rsid w:val="003A1B98"/>
    <w:rsid w:val="003A1BD2"/>
    <w:rsid w:val="003A1C2C"/>
    <w:rsid w:val="003A1D38"/>
    <w:rsid w:val="003A1D71"/>
    <w:rsid w:val="003A1DA5"/>
    <w:rsid w:val="003A1DF2"/>
    <w:rsid w:val="003A21B9"/>
    <w:rsid w:val="003A23D0"/>
    <w:rsid w:val="003A259A"/>
    <w:rsid w:val="003A25ED"/>
    <w:rsid w:val="003A28DA"/>
    <w:rsid w:val="003A2923"/>
    <w:rsid w:val="003A2980"/>
    <w:rsid w:val="003A2B9E"/>
    <w:rsid w:val="003A2BF8"/>
    <w:rsid w:val="003A2C8C"/>
    <w:rsid w:val="003A2C99"/>
    <w:rsid w:val="003A2D1A"/>
    <w:rsid w:val="003A2E04"/>
    <w:rsid w:val="003A2FBD"/>
    <w:rsid w:val="003A30FC"/>
    <w:rsid w:val="003A3439"/>
    <w:rsid w:val="003A3544"/>
    <w:rsid w:val="003A36E8"/>
    <w:rsid w:val="003A3724"/>
    <w:rsid w:val="003A375E"/>
    <w:rsid w:val="003A3D30"/>
    <w:rsid w:val="003A3F99"/>
    <w:rsid w:val="003A3FFD"/>
    <w:rsid w:val="003A4021"/>
    <w:rsid w:val="003A402D"/>
    <w:rsid w:val="003A4035"/>
    <w:rsid w:val="003A42A1"/>
    <w:rsid w:val="003A42B7"/>
    <w:rsid w:val="003A43F2"/>
    <w:rsid w:val="003A45BD"/>
    <w:rsid w:val="003A4F25"/>
    <w:rsid w:val="003A5013"/>
    <w:rsid w:val="003A5052"/>
    <w:rsid w:val="003A50A6"/>
    <w:rsid w:val="003A50D4"/>
    <w:rsid w:val="003A5188"/>
    <w:rsid w:val="003A5242"/>
    <w:rsid w:val="003A5254"/>
    <w:rsid w:val="003A54C5"/>
    <w:rsid w:val="003A571D"/>
    <w:rsid w:val="003A5891"/>
    <w:rsid w:val="003A5AB2"/>
    <w:rsid w:val="003A5AF4"/>
    <w:rsid w:val="003A5C35"/>
    <w:rsid w:val="003A5FAC"/>
    <w:rsid w:val="003A6120"/>
    <w:rsid w:val="003A61AA"/>
    <w:rsid w:val="003A6309"/>
    <w:rsid w:val="003A6326"/>
    <w:rsid w:val="003A6390"/>
    <w:rsid w:val="003A63C5"/>
    <w:rsid w:val="003A64D1"/>
    <w:rsid w:val="003A6657"/>
    <w:rsid w:val="003A66E4"/>
    <w:rsid w:val="003A66EE"/>
    <w:rsid w:val="003A675D"/>
    <w:rsid w:val="003A68CE"/>
    <w:rsid w:val="003A6A39"/>
    <w:rsid w:val="003A6C8F"/>
    <w:rsid w:val="003A7223"/>
    <w:rsid w:val="003A7426"/>
    <w:rsid w:val="003A743D"/>
    <w:rsid w:val="003A75D8"/>
    <w:rsid w:val="003A787B"/>
    <w:rsid w:val="003A7A7F"/>
    <w:rsid w:val="003A7DF1"/>
    <w:rsid w:val="003A7E5F"/>
    <w:rsid w:val="003A7EBD"/>
    <w:rsid w:val="003B007A"/>
    <w:rsid w:val="003B0373"/>
    <w:rsid w:val="003B0383"/>
    <w:rsid w:val="003B04F1"/>
    <w:rsid w:val="003B0679"/>
    <w:rsid w:val="003B06B5"/>
    <w:rsid w:val="003B090C"/>
    <w:rsid w:val="003B0981"/>
    <w:rsid w:val="003B0A8F"/>
    <w:rsid w:val="003B0AC1"/>
    <w:rsid w:val="003B11A5"/>
    <w:rsid w:val="003B120D"/>
    <w:rsid w:val="003B1813"/>
    <w:rsid w:val="003B1882"/>
    <w:rsid w:val="003B1A71"/>
    <w:rsid w:val="003B1BB5"/>
    <w:rsid w:val="003B1C98"/>
    <w:rsid w:val="003B1D53"/>
    <w:rsid w:val="003B1DCB"/>
    <w:rsid w:val="003B2130"/>
    <w:rsid w:val="003B2209"/>
    <w:rsid w:val="003B2358"/>
    <w:rsid w:val="003B2484"/>
    <w:rsid w:val="003B24F3"/>
    <w:rsid w:val="003B2729"/>
    <w:rsid w:val="003B2A34"/>
    <w:rsid w:val="003B2A59"/>
    <w:rsid w:val="003B2C37"/>
    <w:rsid w:val="003B2EDB"/>
    <w:rsid w:val="003B2F65"/>
    <w:rsid w:val="003B3288"/>
    <w:rsid w:val="003B3334"/>
    <w:rsid w:val="003B3444"/>
    <w:rsid w:val="003B3534"/>
    <w:rsid w:val="003B3565"/>
    <w:rsid w:val="003B35EE"/>
    <w:rsid w:val="003B3716"/>
    <w:rsid w:val="003B3729"/>
    <w:rsid w:val="003B3977"/>
    <w:rsid w:val="003B39E3"/>
    <w:rsid w:val="003B3A57"/>
    <w:rsid w:val="003B3A89"/>
    <w:rsid w:val="003B3CA1"/>
    <w:rsid w:val="003B3D49"/>
    <w:rsid w:val="003B3D77"/>
    <w:rsid w:val="003B404B"/>
    <w:rsid w:val="003B40FD"/>
    <w:rsid w:val="003B41FF"/>
    <w:rsid w:val="003B434F"/>
    <w:rsid w:val="003B46E0"/>
    <w:rsid w:val="003B46E5"/>
    <w:rsid w:val="003B4869"/>
    <w:rsid w:val="003B4B05"/>
    <w:rsid w:val="003B4C20"/>
    <w:rsid w:val="003B4E05"/>
    <w:rsid w:val="003B4E5D"/>
    <w:rsid w:val="003B5005"/>
    <w:rsid w:val="003B5137"/>
    <w:rsid w:val="003B55D7"/>
    <w:rsid w:val="003B574D"/>
    <w:rsid w:val="003B575C"/>
    <w:rsid w:val="003B5863"/>
    <w:rsid w:val="003B590E"/>
    <w:rsid w:val="003B59D6"/>
    <w:rsid w:val="003B5A78"/>
    <w:rsid w:val="003B5D98"/>
    <w:rsid w:val="003B5E5B"/>
    <w:rsid w:val="003B5F29"/>
    <w:rsid w:val="003B6019"/>
    <w:rsid w:val="003B6072"/>
    <w:rsid w:val="003B60B7"/>
    <w:rsid w:val="003B61BC"/>
    <w:rsid w:val="003B61EC"/>
    <w:rsid w:val="003B62CD"/>
    <w:rsid w:val="003B6394"/>
    <w:rsid w:val="003B63D1"/>
    <w:rsid w:val="003B64F9"/>
    <w:rsid w:val="003B64FF"/>
    <w:rsid w:val="003B6572"/>
    <w:rsid w:val="003B65DE"/>
    <w:rsid w:val="003B6657"/>
    <w:rsid w:val="003B6767"/>
    <w:rsid w:val="003B67B6"/>
    <w:rsid w:val="003B685C"/>
    <w:rsid w:val="003B6935"/>
    <w:rsid w:val="003B6A8F"/>
    <w:rsid w:val="003B6ACA"/>
    <w:rsid w:val="003B6CEE"/>
    <w:rsid w:val="003B6D43"/>
    <w:rsid w:val="003B6D8C"/>
    <w:rsid w:val="003B6E69"/>
    <w:rsid w:val="003B6FDD"/>
    <w:rsid w:val="003B72C5"/>
    <w:rsid w:val="003B7430"/>
    <w:rsid w:val="003B75C0"/>
    <w:rsid w:val="003B76AB"/>
    <w:rsid w:val="003B776B"/>
    <w:rsid w:val="003B7785"/>
    <w:rsid w:val="003B78F0"/>
    <w:rsid w:val="003B7C08"/>
    <w:rsid w:val="003B7C98"/>
    <w:rsid w:val="003B7E07"/>
    <w:rsid w:val="003B7E86"/>
    <w:rsid w:val="003C0171"/>
    <w:rsid w:val="003C029C"/>
    <w:rsid w:val="003C02BF"/>
    <w:rsid w:val="003C05CE"/>
    <w:rsid w:val="003C06D2"/>
    <w:rsid w:val="003C081B"/>
    <w:rsid w:val="003C088F"/>
    <w:rsid w:val="003C08D6"/>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A7"/>
    <w:rsid w:val="003C1E4F"/>
    <w:rsid w:val="003C1EE5"/>
    <w:rsid w:val="003C208F"/>
    <w:rsid w:val="003C209C"/>
    <w:rsid w:val="003C2327"/>
    <w:rsid w:val="003C24DF"/>
    <w:rsid w:val="003C2684"/>
    <w:rsid w:val="003C2694"/>
    <w:rsid w:val="003C2798"/>
    <w:rsid w:val="003C2806"/>
    <w:rsid w:val="003C2872"/>
    <w:rsid w:val="003C299C"/>
    <w:rsid w:val="003C29F0"/>
    <w:rsid w:val="003C2A3F"/>
    <w:rsid w:val="003C2B2B"/>
    <w:rsid w:val="003C2B93"/>
    <w:rsid w:val="003C2C8A"/>
    <w:rsid w:val="003C2CD6"/>
    <w:rsid w:val="003C2D42"/>
    <w:rsid w:val="003C2D8C"/>
    <w:rsid w:val="003C2E70"/>
    <w:rsid w:val="003C2ECF"/>
    <w:rsid w:val="003C309E"/>
    <w:rsid w:val="003C3267"/>
    <w:rsid w:val="003C35A0"/>
    <w:rsid w:val="003C3660"/>
    <w:rsid w:val="003C3799"/>
    <w:rsid w:val="003C3852"/>
    <w:rsid w:val="003C38F4"/>
    <w:rsid w:val="003C391B"/>
    <w:rsid w:val="003C391E"/>
    <w:rsid w:val="003C39AC"/>
    <w:rsid w:val="003C39C8"/>
    <w:rsid w:val="003C39CD"/>
    <w:rsid w:val="003C3AD8"/>
    <w:rsid w:val="003C3C4D"/>
    <w:rsid w:val="003C3C84"/>
    <w:rsid w:val="003C3CBB"/>
    <w:rsid w:val="003C3D71"/>
    <w:rsid w:val="003C3E8C"/>
    <w:rsid w:val="003C3F11"/>
    <w:rsid w:val="003C3F90"/>
    <w:rsid w:val="003C3FE2"/>
    <w:rsid w:val="003C4440"/>
    <w:rsid w:val="003C4500"/>
    <w:rsid w:val="003C4636"/>
    <w:rsid w:val="003C4720"/>
    <w:rsid w:val="003C474A"/>
    <w:rsid w:val="003C494E"/>
    <w:rsid w:val="003C49D7"/>
    <w:rsid w:val="003C4CBB"/>
    <w:rsid w:val="003C4CC6"/>
    <w:rsid w:val="003C4CD3"/>
    <w:rsid w:val="003C4E71"/>
    <w:rsid w:val="003C4F09"/>
    <w:rsid w:val="003C4F7F"/>
    <w:rsid w:val="003C4FBD"/>
    <w:rsid w:val="003C5004"/>
    <w:rsid w:val="003C5336"/>
    <w:rsid w:val="003C5390"/>
    <w:rsid w:val="003C53A6"/>
    <w:rsid w:val="003C5459"/>
    <w:rsid w:val="003C570C"/>
    <w:rsid w:val="003C581F"/>
    <w:rsid w:val="003C5C4C"/>
    <w:rsid w:val="003C5D3F"/>
    <w:rsid w:val="003C5E4A"/>
    <w:rsid w:val="003C5E6F"/>
    <w:rsid w:val="003C5E8B"/>
    <w:rsid w:val="003C619A"/>
    <w:rsid w:val="003C61F6"/>
    <w:rsid w:val="003C6221"/>
    <w:rsid w:val="003C6417"/>
    <w:rsid w:val="003C6590"/>
    <w:rsid w:val="003C678F"/>
    <w:rsid w:val="003C6886"/>
    <w:rsid w:val="003C6C5E"/>
    <w:rsid w:val="003C6D04"/>
    <w:rsid w:val="003C6D05"/>
    <w:rsid w:val="003C7438"/>
    <w:rsid w:val="003C7D1E"/>
    <w:rsid w:val="003C7ED7"/>
    <w:rsid w:val="003D0180"/>
    <w:rsid w:val="003D01B0"/>
    <w:rsid w:val="003D0250"/>
    <w:rsid w:val="003D02C9"/>
    <w:rsid w:val="003D03AA"/>
    <w:rsid w:val="003D0416"/>
    <w:rsid w:val="003D0512"/>
    <w:rsid w:val="003D06B8"/>
    <w:rsid w:val="003D0957"/>
    <w:rsid w:val="003D0A0C"/>
    <w:rsid w:val="003D0A18"/>
    <w:rsid w:val="003D0E6D"/>
    <w:rsid w:val="003D1290"/>
    <w:rsid w:val="003D12A1"/>
    <w:rsid w:val="003D158C"/>
    <w:rsid w:val="003D18CF"/>
    <w:rsid w:val="003D19EF"/>
    <w:rsid w:val="003D1E9D"/>
    <w:rsid w:val="003D1EB2"/>
    <w:rsid w:val="003D2042"/>
    <w:rsid w:val="003D207A"/>
    <w:rsid w:val="003D20EA"/>
    <w:rsid w:val="003D2438"/>
    <w:rsid w:val="003D2603"/>
    <w:rsid w:val="003D2773"/>
    <w:rsid w:val="003D2797"/>
    <w:rsid w:val="003D2873"/>
    <w:rsid w:val="003D2926"/>
    <w:rsid w:val="003D2A8F"/>
    <w:rsid w:val="003D2E18"/>
    <w:rsid w:val="003D2E53"/>
    <w:rsid w:val="003D2E80"/>
    <w:rsid w:val="003D30B4"/>
    <w:rsid w:val="003D30B6"/>
    <w:rsid w:val="003D30E6"/>
    <w:rsid w:val="003D330E"/>
    <w:rsid w:val="003D3397"/>
    <w:rsid w:val="003D3632"/>
    <w:rsid w:val="003D3672"/>
    <w:rsid w:val="003D36BC"/>
    <w:rsid w:val="003D36F1"/>
    <w:rsid w:val="003D3883"/>
    <w:rsid w:val="003D38E6"/>
    <w:rsid w:val="003D399C"/>
    <w:rsid w:val="003D3AC2"/>
    <w:rsid w:val="003D3B4F"/>
    <w:rsid w:val="003D3C57"/>
    <w:rsid w:val="003D3CC6"/>
    <w:rsid w:val="003D433B"/>
    <w:rsid w:val="003D43D4"/>
    <w:rsid w:val="003D4429"/>
    <w:rsid w:val="003D451C"/>
    <w:rsid w:val="003D45F8"/>
    <w:rsid w:val="003D4849"/>
    <w:rsid w:val="003D485D"/>
    <w:rsid w:val="003D4896"/>
    <w:rsid w:val="003D4CE2"/>
    <w:rsid w:val="003D4F1E"/>
    <w:rsid w:val="003D4FA3"/>
    <w:rsid w:val="003D51BB"/>
    <w:rsid w:val="003D51F5"/>
    <w:rsid w:val="003D5265"/>
    <w:rsid w:val="003D52AC"/>
    <w:rsid w:val="003D52D4"/>
    <w:rsid w:val="003D5877"/>
    <w:rsid w:val="003D58CA"/>
    <w:rsid w:val="003D5905"/>
    <w:rsid w:val="003D5930"/>
    <w:rsid w:val="003D5B2D"/>
    <w:rsid w:val="003D5BBD"/>
    <w:rsid w:val="003D5DC3"/>
    <w:rsid w:val="003D5DC5"/>
    <w:rsid w:val="003D5E61"/>
    <w:rsid w:val="003D61A0"/>
    <w:rsid w:val="003D6317"/>
    <w:rsid w:val="003D66D2"/>
    <w:rsid w:val="003D679C"/>
    <w:rsid w:val="003D6C0B"/>
    <w:rsid w:val="003D6E9F"/>
    <w:rsid w:val="003D70C6"/>
    <w:rsid w:val="003D7161"/>
    <w:rsid w:val="003D7171"/>
    <w:rsid w:val="003D7225"/>
    <w:rsid w:val="003D732B"/>
    <w:rsid w:val="003D7347"/>
    <w:rsid w:val="003D73A7"/>
    <w:rsid w:val="003D73DF"/>
    <w:rsid w:val="003D7766"/>
    <w:rsid w:val="003D7850"/>
    <w:rsid w:val="003D7BE4"/>
    <w:rsid w:val="003D7D93"/>
    <w:rsid w:val="003D7F18"/>
    <w:rsid w:val="003D7FF9"/>
    <w:rsid w:val="003E00BF"/>
    <w:rsid w:val="003E03C6"/>
    <w:rsid w:val="003E0460"/>
    <w:rsid w:val="003E0593"/>
    <w:rsid w:val="003E05E0"/>
    <w:rsid w:val="003E09E1"/>
    <w:rsid w:val="003E0B42"/>
    <w:rsid w:val="003E0F30"/>
    <w:rsid w:val="003E1144"/>
    <w:rsid w:val="003E138E"/>
    <w:rsid w:val="003E1398"/>
    <w:rsid w:val="003E14C7"/>
    <w:rsid w:val="003E15A9"/>
    <w:rsid w:val="003E16A6"/>
    <w:rsid w:val="003E16E0"/>
    <w:rsid w:val="003E1701"/>
    <w:rsid w:val="003E172F"/>
    <w:rsid w:val="003E1919"/>
    <w:rsid w:val="003E198C"/>
    <w:rsid w:val="003E1A6E"/>
    <w:rsid w:val="003E1B4F"/>
    <w:rsid w:val="003E1B9F"/>
    <w:rsid w:val="003E1C82"/>
    <w:rsid w:val="003E1C99"/>
    <w:rsid w:val="003E1CA8"/>
    <w:rsid w:val="003E1D3D"/>
    <w:rsid w:val="003E1D5F"/>
    <w:rsid w:val="003E1DDB"/>
    <w:rsid w:val="003E1F1D"/>
    <w:rsid w:val="003E1FF4"/>
    <w:rsid w:val="003E2055"/>
    <w:rsid w:val="003E2080"/>
    <w:rsid w:val="003E2121"/>
    <w:rsid w:val="003E2551"/>
    <w:rsid w:val="003E2668"/>
    <w:rsid w:val="003E269A"/>
    <w:rsid w:val="003E26D1"/>
    <w:rsid w:val="003E28DE"/>
    <w:rsid w:val="003E2A89"/>
    <w:rsid w:val="003E2AE4"/>
    <w:rsid w:val="003E2D23"/>
    <w:rsid w:val="003E2D5B"/>
    <w:rsid w:val="003E2D84"/>
    <w:rsid w:val="003E2E71"/>
    <w:rsid w:val="003E3095"/>
    <w:rsid w:val="003E3228"/>
    <w:rsid w:val="003E3252"/>
    <w:rsid w:val="003E325C"/>
    <w:rsid w:val="003E334A"/>
    <w:rsid w:val="003E3554"/>
    <w:rsid w:val="003E36B2"/>
    <w:rsid w:val="003E3798"/>
    <w:rsid w:val="003E37FB"/>
    <w:rsid w:val="003E39A3"/>
    <w:rsid w:val="003E3A44"/>
    <w:rsid w:val="003E3E73"/>
    <w:rsid w:val="003E3EBD"/>
    <w:rsid w:val="003E41E1"/>
    <w:rsid w:val="003E4277"/>
    <w:rsid w:val="003E42ED"/>
    <w:rsid w:val="003E44A8"/>
    <w:rsid w:val="003E4634"/>
    <w:rsid w:val="003E4664"/>
    <w:rsid w:val="003E466A"/>
    <w:rsid w:val="003E46D1"/>
    <w:rsid w:val="003E4743"/>
    <w:rsid w:val="003E47C4"/>
    <w:rsid w:val="003E4C62"/>
    <w:rsid w:val="003E5043"/>
    <w:rsid w:val="003E510E"/>
    <w:rsid w:val="003E5178"/>
    <w:rsid w:val="003E534C"/>
    <w:rsid w:val="003E5464"/>
    <w:rsid w:val="003E5486"/>
    <w:rsid w:val="003E54E2"/>
    <w:rsid w:val="003E5948"/>
    <w:rsid w:val="003E5A0C"/>
    <w:rsid w:val="003E5A23"/>
    <w:rsid w:val="003E5B89"/>
    <w:rsid w:val="003E5C12"/>
    <w:rsid w:val="003E5C96"/>
    <w:rsid w:val="003E5D89"/>
    <w:rsid w:val="003E5DAC"/>
    <w:rsid w:val="003E5FF7"/>
    <w:rsid w:val="003E61D8"/>
    <w:rsid w:val="003E62DE"/>
    <w:rsid w:val="003E6325"/>
    <w:rsid w:val="003E63E1"/>
    <w:rsid w:val="003E63F3"/>
    <w:rsid w:val="003E63FD"/>
    <w:rsid w:val="003E6457"/>
    <w:rsid w:val="003E646E"/>
    <w:rsid w:val="003E64D6"/>
    <w:rsid w:val="003E65D8"/>
    <w:rsid w:val="003E6676"/>
    <w:rsid w:val="003E6697"/>
    <w:rsid w:val="003E69F5"/>
    <w:rsid w:val="003E6B15"/>
    <w:rsid w:val="003E6BBF"/>
    <w:rsid w:val="003E6C5F"/>
    <w:rsid w:val="003E6DBD"/>
    <w:rsid w:val="003E6EE6"/>
    <w:rsid w:val="003E6FE7"/>
    <w:rsid w:val="003E7138"/>
    <w:rsid w:val="003E733C"/>
    <w:rsid w:val="003E734D"/>
    <w:rsid w:val="003E74D8"/>
    <w:rsid w:val="003E752D"/>
    <w:rsid w:val="003E7792"/>
    <w:rsid w:val="003E77C6"/>
    <w:rsid w:val="003E77EF"/>
    <w:rsid w:val="003E790B"/>
    <w:rsid w:val="003E79F0"/>
    <w:rsid w:val="003E7CD2"/>
    <w:rsid w:val="003E7DD5"/>
    <w:rsid w:val="003E7E60"/>
    <w:rsid w:val="003E7FE6"/>
    <w:rsid w:val="003E7FF4"/>
    <w:rsid w:val="003F01D8"/>
    <w:rsid w:val="003F025D"/>
    <w:rsid w:val="003F02FB"/>
    <w:rsid w:val="003F031A"/>
    <w:rsid w:val="003F0326"/>
    <w:rsid w:val="003F0373"/>
    <w:rsid w:val="003F0775"/>
    <w:rsid w:val="003F0782"/>
    <w:rsid w:val="003F07EE"/>
    <w:rsid w:val="003F0973"/>
    <w:rsid w:val="003F0B8F"/>
    <w:rsid w:val="003F0C85"/>
    <w:rsid w:val="003F0D8A"/>
    <w:rsid w:val="003F0E38"/>
    <w:rsid w:val="003F1327"/>
    <w:rsid w:val="003F1512"/>
    <w:rsid w:val="003F15E6"/>
    <w:rsid w:val="003F1628"/>
    <w:rsid w:val="003F1646"/>
    <w:rsid w:val="003F1689"/>
    <w:rsid w:val="003F16CC"/>
    <w:rsid w:val="003F16EB"/>
    <w:rsid w:val="003F1B04"/>
    <w:rsid w:val="003F1DB6"/>
    <w:rsid w:val="003F1DF1"/>
    <w:rsid w:val="003F1FB7"/>
    <w:rsid w:val="003F219B"/>
    <w:rsid w:val="003F2307"/>
    <w:rsid w:val="003F2312"/>
    <w:rsid w:val="003F232E"/>
    <w:rsid w:val="003F23B0"/>
    <w:rsid w:val="003F24A9"/>
    <w:rsid w:val="003F24C5"/>
    <w:rsid w:val="003F25DC"/>
    <w:rsid w:val="003F29E3"/>
    <w:rsid w:val="003F2BAF"/>
    <w:rsid w:val="003F2C0E"/>
    <w:rsid w:val="003F2C3C"/>
    <w:rsid w:val="003F2FD5"/>
    <w:rsid w:val="003F3002"/>
    <w:rsid w:val="003F3172"/>
    <w:rsid w:val="003F31B6"/>
    <w:rsid w:val="003F31CB"/>
    <w:rsid w:val="003F31EB"/>
    <w:rsid w:val="003F3219"/>
    <w:rsid w:val="003F32DF"/>
    <w:rsid w:val="003F33E9"/>
    <w:rsid w:val="003F34A7"/>
    <w:rsid w:val="003F35E0"/>
    <w:rsid w:val="003F3639"/>
    <w:rsid w:val="003F3760"/>
    <w:rsid w:val="003F3801"/>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520C"/>
    <w:rsid w:val="003F5488"/>
    <w:rsid w:val="003F5492"/>
    <w:rsid w:val="003F56D4"/>
    <w:rsid w:val="003F57C9"/>
    <w:rsid w:val="003F5A29"/>
    <w:rsid w:val="003F5A2F"/>
    <w:rsid w:val="003F5A40"/>
    <w:rsid w:val="003F5B55"/>
    <w:rsid w:val="003F5E9E"/>
    <w:rsid w:val="003F6034"/>
    <w:rsid w:val="003F6121"/>
    <w:rsid w:val="003F61BB"/>
    <w:rsid w:val="003F61D4"/>
    <w:rsid w:val="003F6216"/>
    <w:rsid w:val="003F63B0"/>
    <w:rsid w:val="003F645A"/>
    <w:rsid w:val="003F6658"/>
    <w:rsid w:val="003F6680"/>
    <w:rsid w:val="003F675F"/>
    <w:rsid w:val="003F6870"/>
    <w:rsid w:val="003F68F0"/>
    <w:rsid w:val="003F6C44"/>
    <w:rsid w:val="003F6C92"/>
    <w:rsid w:val="003F6ED2"/>
    <w:rsid w:val="003F6EE1"/>
    <w:rsid w:val="003F6F30"/>
    <w:rsid w:val="003F6FDC"/>
    <w:rsid w:val="003F703C"/>
    <w:rsid w:val="003F71D9"/>
    <w:rsid w:val="003F71F8"/>
    <w:rsid w:val="003F7420"/>
    <w:rsid w:val="003F74CC"/>
    <w:rsid w:val="003F74FC"/>
    <w:rsid w:val="003F750C"/>
    <w:rsid w:val="003F75B6"/>
    <w:rsid w:val="003F75D9"/>
    <w:rsid w:val="003F7620"/>
    <w:rsid w:val="003F7C3A"/>
    <w:rsid w:val="003F7D3D"/>
    <w:rsid w:val="003F7F1D"/>
    <w:rsid w:val="003F7FB9"/>
    <w:rsid w:val="004002EF"/>
    <w:rsid w:val="004004D1"/>
    <w:rsid w:val="00400503"/>
    <w:rsid w:val="004005B6"/>
    <w:rsid w:val="00400744"/>
    <w:rsid w:val="004009E8"/>
    <w:rsid w:val="00400C31"/>
    <w:rsid w:val="00400CFF"/>
    <w:rsid w:val="0040104C"/>
    <w:rsid w:val="00401279"/>
    <w:rsid w:val="004015F3"/>
    <w:rsid w:val="00401684"/>
    <w:rsid w:val="004017C8"/>
    <w:rsid w:val="00401849"/>
    <w:rsid w:val="00401997"/>
    <w:rsid w:val="00401A35"/>
    <w:rsid w:val="00401B58"/>
    <w:rsid w:val="00401CA7"/>
    <w:rsid w:val="00401EC6"/>
    <w:rsid w:val="00402686"/>
    <w:rsid w:val="004026AE"/>
    <w:rsid w:val="0040285B"/>
    <w:rsid w:val="0040295D"/>
    <w:rsid w:val="00402963"/>
    <w:rsid w:val="00402ABB"/>
    <w:rsid w:val="00402BAD"/>
    <w:rsid w:val="00402C9F"/>
    <w:rsid w:val="00402F10"/>
    <w:rsid w:val="004032B6"/>
    <w:rsid w:val="0040330B"/>
    <w:rsid w:val="004036F4"/>
    <w:rsid w:val="004038AB"/>
    <w:rsid w:val="004039FD"/>
    <w:rsid w:val="00403BDD"/>
    <w:rsid w:val="00403E25"/>
    <w:rsid w:val="0040413A"/>
    <w:rsid w:val="0040427D"/>
    <w:rsid w:val="004042EB"/>
    <w:rsid w:val="0040437A"/>
    <w:rsid w:val="00404494"/>
    <w:rsid w:val="004044BD"/>
    <w:rsid w:val="00404585"/>
    <w:rsid w:val="004046D4"/>
    <w:rsid w:val="00404A6C"/>
    <w:rsid w:val="00404C38"/>
    <w:rsid w:val="00404C62"/>
    <w:rsid w:val="00404C9B"/>
    <w:rsid w:val="00404D63"/>
    <w:rsid w:val="00404E9F"/>
    <w:rsid w:val="0040504A"/>
    <w:rsid w:val="004051F4"/>
    <w:rsid w:val="004052A4"/>
    <w:rsid w:val="004058F8"/>
    <w:rsid w:val="00405B30"/>
    <w:rsid w:val="00405B39"/>
    <w:rsid w:val="00405D08"/>
    <w:rsid w:val="00405E3B"/>
    <w:rsid w:val="00405F84"/>
    <w:rsid w:val="004062FD"/>
    <w:rsid w:val="0040643B"/>
    <w:rsid w:val="004066FE"/>
    <w:rsid w:val="00406A66"/>
    <w:rsid w:val="00406C82"/>
    <w:rsid w:val="00406CB9"/>
    <w:rsid w:val="00406F84"/>
    <w:rsid w:val="0040704C"/>
    <w:rsid w:val="004071C1"/>
    <w:rsid w:val="0040734D"/>
    <w:rsid w:val="004074AB"/>
    <w:rsid w:val="004077A9"/>
    <w:rsid w:val="004078B6"/>
    <w:rsid w:val="00407B38"/>
    <w:rsid w:val="00407E6A"/>
    <w:rsid w:val="00407E79"/>
    <w:rsid w:val="00407FCD"/>
    <w:rsid w:val="0041027C"/>
    <w:rsid w:val="004103A3"/>
    <w:rsid w:val="00410A29"/>
    <w:rsid w:val="00410A82"/>
    <w:rsid w:val="00410DC8"/>
    <w:rsid w:val="00410F0B"/>
    <w:rsid w:val="004110B2"/>
    <w:rsid w:val="00411172"/>
    <w:rsid w:val="0041126A"/>
    <w:rsid w:val="00411398"/>
    <w:rsid w:val="004113D1"/>
    <w:rsid w:val="00411402"/>
    <w:rsid w:val="00411516"/>
    <w:rsid w:val="0041164E"/>
    <w:rsid w:val="00411700"/>
    <w:rsid w:val="0041174B"/>
    <w:rsid w:val="004117DE"/>
    <w:rsid w:val="00411957"/>
    <w:rsid w:val="00411A73"/>
    <w:rsid w:val="00411F50"/>
    <w:rsid w:val="00412032"/>
    <w:rsid w:val="0041221A"/>
    <w:rsid w:val="004122DF"/>
    <w:rsid w:val="004126B5"/>
    <w:rsid w:val="00412A5D"/>
    <w:rsid w:val="00412B9B"/>
    <w:rsid w:val="00412FDD"/>
    <w:rsid w:val="00413096"/>
    <w:rsid w:val="00413098"/>
    <w:rsid w:val="004130B5"/>
    <w:rsid w:val="00413157"/>
    <w:rsid w:val="004131E5"/>
    <w:rsid w:val="00413214"/>
    <w:rsid w:val="004132A1"/>
    <w:rsid w:val="0041344F"/>
    <w:rsid w:val="00413466"/>
    <w:rsid w:val="00413568"/>
    <w:rsid w:val="004135E7"/>
    <w:rsid w:val="0041362C"/>
    <w:rsid w:val="0041363D"/>
    <w:rsid w:val="004138EE"/>
    <w:rsid w:val="004138F1"/>
    <w:rsid w:val="004139ED"/>
    <w:rsid w:val="00413A14"/>
    <w:rsid w:val="00413A46"/>
    <w:rsid w:val="00413A6E"/>
    <w:rsid w:val="00413A9E"/>
    <w:rsid w:val="00413C7E"/>
    <w:rsid w:val="00413D17"/>
    <w:rsid w:val="00413D47"/>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98F"/>
    <w:rsid w:val="00414A8B"/>
    <w:rsid w:val="00414AA5"/>
    <w:rsid w:val="00414B6F"/>
    <w:rsid w:val="00414C56"/>
    <w:rsid w:val="00414CC9"/>
    <w:rsid w:val="00414CFC"/>
    <w:rsid w:val="00414CFF"/>
    <w:rsid w:val="00414D19"/>
    <w:rsid w:val="00414D37"/>
    <w:rsid w:val="00414D76"/>
    <w:rsid w:val="00414DDE"/>
    <w:rsid w:val="00414E85"/>
    <w:rsid w:val="00414F67"/>
    <w:rsid w:val="0041507D"/>
    <w:rsid w:val="00415239"/>
    <w:rsid w:val="004152E6"/>
    <w:rsid w:val="004153A5"/>
    <w:rsid w:val="004154C1"/>
    <w:rsid w:val="00415507"/>
    <w:rsid w:val="00415510"/>
    <w:rsid w:val="00415698"/>
    <w:rsid w:val="004158C7"/>
    <w:rsid w:val="00415A2B"/>
    <w:rsid w:val="00415A40"/>
    <w:rsid w:val="00415BB8"/>
    <w:rsid w:val="00415C71"/>
    <w:rsid w:val="00415DAE"/>
    <w:rsid w:val="00415FC9"/>
    <w:rsid w:val="0041603A"/>
    <w:rsid w:val="004161A7"/>
    <w:rsid w:val="004161C9"/>
    <w:rsid w:val="004161CC"/>
    <w:rsid w:val="0041632A"/>
    <w:rsid w:val="00416484"/>
    <w:rsid w:val="00416594"/>
    <w:rsid w:val="004165FD"/>
    <w:rsid w:val="00416939"/>
    <w:rsid w:val="004169F3"/>
    <w:rsid w:val="00416A68"/>
    <w:rsid w:val="00416BC2"/>
    <w:rsid w:val="00416D15"/>
    <w:rsid w:val="00416DFD"/>
    <w:rsid w:val="004171A1"/>
    <w:rsid w:val="0041732D"/>
    <w:rsid w:val="0041747E"/>
    <w:rsid w:val="004174B6"/>
    <w:rsid w:val="00417588"/>
    <w:rsid w:val="004175E1"/>
    <w:rsid w:val="004175FF"/>
    <w:rsid w:val="0041786F"/>
    <w:rsid w:val="00417A96"/>
    <w:rsid w:val="00417B3A"/>
    <w:rsid w:val="00417B6A"/>
    <w:rsid w:val="00417BE7"/>
    <w:rsid w:val="00417F3F"/>
    <w:rsid w:val="00417F5B"/>
    <w:rsid w:val="00417FBC"/>
    <w:rsid w:val="004200C5"/>
    <w:rsid w:val="00420243"/>
    <w:rsid w:val="0042027C"/>
    <w:rsid w:val="00420563"/>
    <w:rsid w:val="00420652"/>
    <w:rsid w:val="0042071F"/>
    <w:rsid w:val="0042099A"/>
    <w:rsid w:val="004209B9"/>
    <w:rsid w:val="00420E03"/>
    <w:rsid w:val="00420FF3"/>
    <w:rsid w:val="00421071"/>
    <w:rsid w:val="00421160"/>
    <w:rsid w:val="0042126E"/>
    <w:rsid w:val="0042130F"/>
    <w:rsid w:val="004213CE"/>
    <w:rsid w:val="004214EA"/>
    <w:rsid w:val="00421721"/>
    <w:rsid w:val="004217B4"/>
    <w:rsid w:val="00421A9F"/>
    <w:rsid w:val="00421B6F"/>
    <w:rsid w:val="00421D45"/>
    <w:rsid w:val="00421F83"/>
    <w:rsid w:val="004223DF"/>
    <w:rsid w:val="004224EF"/>
    <w:rsid w:val="00422572"/>
    <w:rsid w:val="00422758"/>
    <w:rsid w:val="0042278E"/>
    <w:rsid w:val="004227A9"/>
    <w:rsid w:val="0042298D"/>
    <w:rsid w:val="00422A68"/>
    <w:rsid w:val="00422C38"/>
    <w:rsid w:val="00422C6E"/>
    <w:rsid w:val="00422EE2"/>
    <w:rsid w:val="00423180"/>
    <w:rsid w:val="004231D1"/>
    <w:rsid w:val="00423437"/>
    <w:rsid w:val="00423493"/>
    <w:rsid w:val="004236A0"/>
    <w:rsid w:val="00423877"/>
    <w:rsid w:val="004239F0"/>
    <w:rsid w:val="00423A71"/>
    <w:rsid w:val="00423AF5"/>
    <w:rsid w:val="00423CD0"/>
    <w:rsid w:val="00423D1D"/>
    <w:rsid w:val="00423D8F"/>
    <w:rsid w:val="00424100"/>
    <w:rsid w:val="004242F7"/>
    <w:rsid w:val="004243CD"/>
    <w:rsid w:val="004244B9"/>
    <w:rsid w:val="0042495F"/>
    <w:rsid w:val="00424AB6"/>
    <w:rsid w:val="00424AFD"/>
    <w:rsid w:val="00424BD3"/>
    <w:rsid w:val="00424BEF"/>
    <w:rsid w:val="00424CF3"/>
    <w:rsid w:val="00424CF5"/>
    <w:rsid w:val="00424DFC"/>
    <w:rsid w:val="00425195"/>
    <w:rsid w:val="004254FF"/>
    <w:rsid w:val="004255A6"/>
    <w:rsid w:val="00425619"/>
    <w:rsid w:val="004256D8"/>
    <w:rsid w:val="004256ED"/>
    <w:rsid w:val="0042586B"/>
    <w:rsid w:val="004258CB"/>
    <w:rsid w:val="00425B1A"/>
    <w:rsid w:val="00425B48"/>
    <w:rsid w:val="00425B9F"/>
    <w:rsid w:val="00425BCC"/>
    <w:rsid w:val="00425BD5"/>
    <w:rsid w:val="00425BDB"/>
    <w:rsid w:val="00425D31"/>
    <w:rsid w:val="00425DD1"/>
    <w:rsid w:val="00425E4D"/>
    <w:rsid w:val="0042601D"/>
    <w:rsid w:val="0042621B"/>
    <w:rsid w:val="00426323"/>
    <w:rsid w:val="0042637C"/>
    <w:rsid w:val="00426410"/>
    <w:rsid w:val="00426577"/>
    <w:rsid w:val="00426976"/>
    <w:rsid w:val="00426BB1"/>
    <w:rsid w:val="00426BEB"/>
    <w:rsid w:val="00426D6C"/>
    <w:rsid w:val="00426DBA"/>
    <w:rsid w:val="00426E40"/>
    <w:rsid w:val="00426FEE"/>
    <w:rsid w:val="004272A9"/>
    <w:rsid w:val="004272D2"/>
    <w:rsid w:val="0042745D"/>
    <w:rsid w:val="00427495"/>
    <w:rsid w:val="004274B5"/>
    <w:rsid w:val="0042788D"/>
    <w:rsid w:val="004279B4"/>
    <w:rsid w:val="00427A57"/>
    <w:rsid w:val="00427AEF"/>
    <w:rsid w:val="00427AF0"/>
    <w:rsid w:val="00427C25"/>
    <w:rsid w:val="00427C96"/>
    <w:rsid w:val="00427CDD"/>
    <w:rsid w:val="00427CDF"/>
    <w:rsid w:val="00427CFB"/>
    <w:rsid w:val="00427F7B"/>
    <w:rsid w:val="00427F93"/>
    <w:rsid w:val="0043006C"/>
    <w:rsid w:val="004300DB"/>
    <w:rsid w:val="004300E5"/>
    <w:rsid w:val="004301EF"/>
    <w:rsid w:val="004302F1"/>
    <w:rsid w:val="004303DC"/>
    <w:rsid w:val="004303EF"/>
    <w:rsid w:val="00430603"/>
    <w:rsid w:val="004307CA"/>
    <w:rsid w:val="00430895"/>
    <w:rsid w:val="004309C7"/>
    <w:rsid w:val="00430AA9"/>
    <w:rsid w:val="00430B0E"/>
    <w:rsid w:val="00430C98"/>
    <w:rsid w:val="004315BE"/>
    <w:rsid w:val="004317A8"/>
    <w:rsid w:val="004318DE"/>
    <w:rsid w:val="00431957"/>
    <w:rsid w:val="00431AD6"/>
    <w:rsid w:val="00431CAB"/>
    <w:rsid w:val="00431D36"/>
    <w:rsid w:val="00431D56"/>
    <w:rsid w:val="00431EC0"/>
    <w:rsid w:val="00431FC0"/>
    <w:rsid w:val="00432032"/>
    <w:rsid w:val="00432149"/>
    <w:rsid w:val="0043214D"/>
    <w:rsid w:val="004321E2"/>
    <w:rsid w:val="004321F1"/>
    <w:rsid w:val="00432237"/>
    <w:rsid w:val="0043227A"/>
    <w:rsid w:val="0043228B"/>
    <w:rsid w:val="004322E0"/>
    <w:rsid w:val="00432359"/>
    <w:rsid w:val="00432443"/>
    <w:rsid w:val="004326FD"/>
    <w:rsid w:val="0043272B"/>
    <w:rsid w:val="00432A31"/>
    <w:rsid w:val="00432BED"/>
    <w:rsid w:val="00432CB7"/>
    <w:rsid w:val="00432D4E"/>
    <w:rsid w:val="00432DB3"/>
    <w:rsid w:val="00432DDC"/>
    <w:rsid w:val="00432FE4"/>
    <w:rsid w:val="004330CF"/>
    <w:rsid w:val="00433186"/>
    <w:rsid w:val="0043330B"/>
    <w:rsid w:val="004334EA"/>
    <w:rsid w:val="00433780"/>
    <w:rsid w:val="00433B5C"/>
    <w:rsid w:val="00433E00"/>
    <w:rsid w:val="00433F31"/>
    <w:rsid w:val="00433FA7"/>
    <w:rsid w:val="004340C4"/>
    <w:rsid w:val="00434188"/>
    <w:rsid w:val="004341AF"/>
    <w:rsid w:val="00434378"/>
    <w:rsid w:val="00434383"/>
    <w:rsid w:val="00434384"/>
    <w:rsid w:val="0043447C"/>
    <w:rsid w:val="004345D1"/>
    <w:rsid w:val="004348B4"/>
    <w:rsid w:val="004348BC"/>
    <w:rsid w:val="004348BF"/>
    <w:rsid w:val="004348D1"/>
    <w:rsid w:val="004349A7"/>
    <w:rsid w:val="00434A8A"/>
    <w:rsid w:val="00434B34"/>
    <w:rsid w:val="00434E1B"/>
    <w:rsid w:val="00434ED1"/>
    <w:rsid w:val="00435104"/>
    <w:rsid w:val="00435181"/>
    <w:rsid w:val="0043520F"/>
    <w:rsid w:val="0043555F"/>
    <w:rsid w:val="00435583"/>
    <w:rsid w:val="0043563A"/>
    <w:rsid w:val="0043569F"/>
    <w:rsid w:val="004357BB"/>
    <w:rsid w:val="0043583F"/>
    <w:rsid w:val="004359C6"/>
    <w:rsid w:val="004359C7"/>
    <w:rsid w:val="004359DA"/>
    <w:rsid w:val="00435BF4"/>
    <w:rsid w:val="00435DE7"/>
    <w:rsid w:val="00435E64"/>
    <w:rsid w:val="00435FBE"/>
    <w:rsid w:val="0043610F"/>
    <w:rsid w:val="004361EC"/>
    <w:rsid w:val="0043620B"/>
    <w:rsid w:val="0043626F"/>
    <w:rsid w:val="00436325"/>
    <w:rsid w:val="004363AB"/>
    <w:rsid w:val="004364A4"/>
    <w:rsid w:val="004365F7"/>
    <w:rsid w:val="004365F9"/>
    <w:rsid w:val="0043675E"/>
    <w:rsid w:val="0043679B"/>
    <w:rsid w:val="0043686E"/>
    <w:rsid w:val="00436AF7"/>
    <w:rsid w:val="00436D3D"/>
    <w:rsid w:val="00436D5A"/>
    <w:rsid w:val="00436DB1"/>
    <w:rsid w:val="00436EA7"/>
    <w:rsid w:val="00436F2B"/>
    <w:rsid w:val="00436F34"/>
    <w:rsid w:val="00436F46"/>
    <w:rsid w:val="004372CF"/>
    <w:rsid w:val="00437491"/>
    <w:rsid w:val="00437515"/>
    <w:rsid w:val="0043757C"/>
    <w:rsid w:val="004376F5"/>
    <w:rsid w:val="00437864"/>
    <w:rsid w:val="004378FE"/>
    <w:rsid w:val="004379AD"/>
    <w:rsid w:val="00437CE5"/>
    <w:rsid w:val="00437F16"/>
    <w:rsid w:val="0044025A"/>
    <w:rsid w:val="004403FE"/>
    <w:rsid w:val="0044044E"/>
    <w:rsid w:val="004408BB"/>
    <w:rsid w:val="00440931"/>
    <w:rsid w:val="00440995"/>
    <w:rsid w:val="00440A04"/>
    <w:rsid w:val="00440B55"/>
    <w:rsid w:val="004410CA"/>
    <w:rsid w:val="00441392"/>
    <w:rsid w:val="004413F4"/>
    <w:rsid w:val="00441403"/>
    <w:rsid w:val="0044156E"/>
    <w:rsid w:val="004418F2"/>
    <w:rsid w:val="00441BAD"/>
    <w:rsid w:val="00441D12"/>
    <w:rsid w:val="00441FEC"/>
    <w:rsid w:val="0044201B"/>
    <w:rsid w:val="00442400"/>
    <w:rsid w:val="0044245E"/>
    <w:rsid w:val="0044248A"/>
    <w:rsid w:val="004424B7"/>
    <w:rsid w:val="004424D3"/>
    <w:rsid w:val="00442692"/>
    <w:rsid w:val="00442719"/>
    <w:rsid w:val="0044274C"/>
    <w:rsid w:val="00442C1E"/>
    <w:rsid w:val="00442C2B"/>
    <w:rsid w:val="00442C92"/>
    <w:rsid w:val="00442CB5"/>
    <w:rsid w:val="00442F2B"/>
    <w:rsid w:val="00442F7A"/>
    <w:rsid w:val="00442F7C"/>
    <w:rsid w:val="00443016"/>
    <w:rsid w:val="0044328A"/>
    <w:rsid w:val="004437A2"/>
    <w:rsid w:val="00443C1F"/>
    <w:rsid w:val="00444035"/>
    <w:rsid w:val="0044406E"/>
    <w:rsid w:val="00444088"/>
    <w:rsid w:val="00444150"/>
    <w:rsid w:val="0044426C"/>
    <w:rsid w:val="00444274"/>
    <w:rsid w:val="0044432A"/>
    <w:rsid w:val="0044435E"/>
    <w:rsid w:val="00444449"/>
    <w:rsid w:val="00444530"/>
    <w:rsid w:val="0044474B"/>
    <w:rsid w:val="00444904"/>
    <w:rsid w:val="00444A04"/>
    <w:rsid w:val="00444D70"/>
    <w:rsid w:val="00444F2C"/>
    <w:rsid w:val="00444FC0"/>
    <w:rsid w:val="00445107"/>
    <w:rsid w:val="00445258"/>
    <w:rsid w:val="004452A6"/>
    <w:rsid w:val="00445426"/>
    <w:rsid w:val="004456ED"/>
    <w:rsid w:val="0044594E"/>
    <w:rsid w:val="00445B70"/>
    <w:rsid w:val="00445EAA"/>
    <w:rsid w:val="0044632E"/>
    <w:rsid w:val="0044634B"/>
    <w:rsid w:val="004463B0"/>
    <w:rsid w:val="004463C0"/>
    <w:rsid w:val="004463C2"/>
    <w:rsid w:val="0044648A"/>
    <w:rsid w:val="00446491"/>
    <w:rsid w:val="0044653F"/>
    <w:rsid w:val="004465B0"/>
    <w:rsid w:val="00446870"/>
    <w:rsid w:val="00446884"/>
    <w:rsid w:val="00446C34"/>
    <w:rsid w:val="00446EC9"/>
    <w:rsid w:val="004472C7"/>
    <w:rsid w:val="004472D0"/>
    <w:rsid w:val="00447314"/>
    <w:rsid w:val="004474E7"/>
    <w:rsid w:val="00447548"/>
    <w:rsid w:val="004475BB"/>
    <w:rsid w:val="00447741"/>
    <w:rsid w:val="00447769"/>
    <w:rsid w:val="00447774"/>
    <w:rsid w:val="004477B1"/>
    <w:rsid w:val="004479F0"/>
    <w:rsid w:val="00447A53"/>
    <w:rsid w:val="00447AE8"/>
    <w:rsid w:val="00447BB4"/>
    <w:rsid w:val="00447BE9"/>
    <w:rsid w:val="00447D47"/>
    <w:rsid w:val="00447EFC"/>
    <w:rsid w:val="004500BE"/>
    <w:rsid w:val="00450175"/>
    <w:rsid w:val="004503F7"/>
    <w:rsid w:val="004505C4"/>
    <w:rsid w:val="0045071F"/>
    <w:rsid w:val="00450763"/>
    <w:rsid w:val="004507BE"/>
    <w:rsid w:val="00450985"/>
    <w:rsid w:val="00450A26"/>
    <w:rsid w:val="00450A30"/>
    <w:rsid w:val="00450A63"/>
    <w:rsid w:val="00450C07"/>
    <w:rsid w:val="00450C71"/>
    <w:rsid w:val="00450CC7"/>
    <w:rsid w:val="00450EE5"/>
    <w:rsid w:val="00450F96"/>
    <w:rsid w:val="00451072"/>
    <w:rsid w:val="004510F1"/>
    <w:rsid w:val="004514AA"/>
    <w:rsid w:val="0045170F"/>
    <w:rsid w:val="00451747"/>
    <w:rsid w:val="00451750"/>
    <w:rsid w:val="004517A1"/>
    <w:rsid w:val="004517C8"/>
    <w:rsid w:val="00451CB4"/>
    <w:rsid w:val="00452073"/>
    <w:rsid w:val="00452217"/>
    <w:rsid w:val="00452261"/>
    <w:rsid w:val="004522B2"/>
    <w:rsid w:val="004522DB"/>
    <w:rsid w:val="00452309"/>
    <w:rsid w:val="0045235D"/>
    <w:rsid w:val="00452567"/>
    <w:rsid w:val="00452747"/>
    <w:rsid w:val="00452A6C"/>
    <w:rsid w:val="0045318D"/>
    <w:rsid w:val="00453209"/>
    <w:rsid w:val="0045331B"/>
    <w:rsid w:val="004533D7"/>
    <w:rsid w:val="004534DC"/>
    <w:rsid w:val="0045377F"/>
    <w:rsid w:val="00453897"/>
    <w:rsid w:val="0045390E"/>
    <w:rsid w:val="00453C54"/>
    <w:rsid w:val="00453D36"/>
    <w:rsid w:val="00453D6C"/>
    <w:rsid w:val="00453D82"/>
    <w:rsid w:val="00453F3F"/>
    <w:rsid w:val="00453F4B"/>
    <w:rsid w:val="00453F60"/>
    <w:rsid w:val="00454006"/>
    <w:rsid w:val="00454020"/>
    <w:rsid w:val="004540E5"/>
    <w:rsid w:val="004544F9"/>
    <w:rsid w:val="0045474F"/>
    <w:rsid w:val="004547B0"/>
    <w:rsid w:val="00454913"/>
    <w:rsid w:val="00454937"/>
    <w:rsid w:val="00454949"/>
    <w:rsid w:val="00454A6C"/>
    <w:rsid w:val="00454B0D"/>
    <w:rsid w:val="00454B2F"/>
    <w:rsid w:val="00454C79"/>
    <w:rsid w:val="00454DB6"/>
    <w:rsid w:val="00454DEE"/>
    <w:rsid w:val="004550FC"/>
    <w:rsid w:val="0045519C"/>
    <w:rsid w:val="004551AD"/>
    <w:rsid w:val="0045545C"/>
    <w:rsid w:val="004556EC"/>
    <w:rsid w:val="00455793"/>
    <w:rsid w:val="0045583F"/>
    <w:rsid w:val="004558B4"/>
    <w:rsid w:val="0045595E"/>
    <w:rsid w:val="004559DC"/>
    <w:rsid w:val="00455A6C"/>
    <w:rsid w:val="00455D36"/>
    <w:rsid w:val="00455E01"/>
    <w:rsid w:val="00455E86"/>
    <w:rsid w:val="004562DF"/>
    <w:rsid w:val="0045631C"/>
    <w:rsid w:val="004563A1"/>
    <w:rsid w:val="00456517"/>
    <w:rsid w:val="00456555"/>
    <w:rsid w:val="00456556"/>
    <w:rsid w:val="004567FE"/>
    <w:rsid w:val="0045694B"/>
    <w:rsid w:val="00456975"/>
    <w:rsid w:val="00456B24"/>
    <w:rsid w:val="00456B44"/>
    <w:rsid w:val="00456DFD"/>
    <w:rsid w:val="00456E53"/>
    <w:rsid w:val="00456E94"/>
    <w:rsid w:val="00456F61"/>
    <w:rsid w:val="00456F7E"/>
    <w:rsid w:val="00456FB6"/>
    <w:rsid w:val="00456FF8"/>
    <w:rsid w:val="00457080"/>
    <w:rsid w:val="0045719C"/>
    <w:rsid w:val="00457383"/>
    <w:rsid w:val="004573B0"/>
    <w:rsid w:val="004573F2"/>
    <w:rsid w:val="00457420"/>
    <w:rsid w:val="00457494"/>
    <w:rsid w:val="004575FF"/>
    <w:rsid w:val="0045766F"/>
    <w:rsid w:val="004576F2"/>
    <w:rsid w:val="004579A8"/>
    <w:rsid w:val="004579D8"/>
    <w:rsid w:val="004579F2"/>
    <w:rsid w:val="00457A49"/>
    <w:rsid w:val="00457A4F"/>
    <w:rsid w:val="00457C8B"/>
    <w:rsid w:val="00457D49"/>
    <w:rsid w:val="00457E5E"/>
    <w:rsid w:val="00457FF3"/>
    <w:rsid w:val="00460066"/>
    <w:rsid w:val="00460112"/>
    <w:rsid w:val="0046028A"/>
    <w:rsid w:val="004602B6"/>
    <w:rsid w:val="00460377"/>
    <w:rsid w:val="00460719"/>
    <w:rsid w:val="00460895"/>
    <w:rsid w:val="0046089D"/>
    <w:rsid w:val="004608D3"/>
    <w:rsid w:val="0046094C"/>
    <w:rsid w:val="00460956"/>
    <w:rsid w:val="00460A22"/>
    <w:rsid w:val="00460AE1"/>
    <w:rsid w:val="00460B49"/>
    <w:rsid w:val="00460CFD"/>
    <w:rsid w:val="00461327"/>
    <w:rsid w:val="0046139E"/>
    <w:rsid w:val="00461668"/>
    <w:rsid w:val="004616B3"/>
    <w:rsid w:val="004618AC"/>
    <w:rsid w:val="00461934"/>
    <w:rsid w:val="00461A1D"/>
    <w:rsid w:val="00461AFA"/>
    <w:rsid w:val="00461C40"/>
    <w:rsid w:val="00461C60"/>
    <w:rsid w:val="00461CF8"/>
    <w:rsid w:val="00461EF6"/>
    <w:rsid w:val="00461EF7"/>
    <w:rsid w:val="00462034"/>
    <w:rsid w:val="00462393"/>
    <w:rsid w:val="00462436"/>
    <w:rsid w:val="00462740"/>
    <w:rsid w:val="004627B5"/>
    <w:rsid w:val="004628E9"/>
    <w:rsid w:val="00462A3D"/>
    <w:rsid w:val="00462A99"/>
    <w:rsid w:val="00462D97"/>
    <w:rsid w:val="00462E7D"/>
    <w:rsid w:val="00462EB0"/>
    <w:rsid w:val="004630AB"/>
    <w:rsid w:val="004631A5"/>
    <w:rsid w:val="004632D1"/>
    <w:rsid w:val="00463667"/>
    <w:rsid w:val="004636F8"/>
    <w:rsid w:val="004637A6"/>
    <w:rsid w:val="004637DF"/>
    <w:rsid w:val="00463886"/>
    <w:rsid w:val="004639CE"/>
    <w:rsid w:val="00463A16"/>
    <w:rsid w:val="00463A6A"/>
    <w:rsid w:val="00463AF1"/>
    <w:rsid w:val="0046405D"/>
    <w:rsid w:val="004640B0"/>
    <w:rsid w:val="00464188"/>
    <w:rsid w:val="00464261"/>
    <w:rsid w:val="0046440D"/>
    <w:rsid w:val="004644A2"/>
    <w:rsid w:val="0046456C"/>
    <w:rsid w:val="00464694"/>
    <w:rsid w:val="004646A9"/>
    <w:rsid w:val="004646C3"/>
    <w:rsid w:val="00464982"/>
    <w:rsid w:val="00464C7A"/>
    <w:rsid w:val="004651EF"/>
    <w:rsid w:val="004651FB"/>
    <w:rsid w:val="004653E8"/>
    <w:rsid w:val="00465853"/>
    <w:rsid w:val="004658B5"/>
    <w:rsid w:val="00465960"/>
    <w:rsid w:val="00465B74"/>
    <w:rsid w:val="00465BC6"/>
    <w:rsid w:val="00465C8B"/>
    <w:rsid w:val="00465CE0"/>
    <w:rsid w:val="00465D99"/>
    <w:rsid w:val="00465DF6"/>
    <w:rsid w:val="00465E13"/>
    <w:rsid w:val="00465E36"/>
    <w:rsid w:val="00465E8A"/>
    <w:rsid w:val="004660FA"/>
    <w:rsid w:val="004661F2"/>
    <w:rsid w:val="00466330"/>
    <w:rsid w:val="00466352"/>
    <w:rsid w:val="0046657F"/>
    <w:rsid w:val="004665C9"/>
    <w:rsid w:val="004665E1"/>
    <w:rsid w:val="0046663E"/>
    <w:rsid w:val="00466693"/>
    <w:rsid w:val="00466824"/>
    <w:rsid w:val="00466A56"/>
    <w:rsid w:val="00466C97"/>
    <w:rsid w:val="00466E51"/>
    <w:rsid w:val="00467155"/>
    <w:rsid w:val="004671F3"/>
    <w:rsid w:val="0046734B"/>
    <w:rsid w:val="00467367"/>
    <w:rsid w:val="004673FE"/>
    <w:rsid w:val="004674AF"/>
    <w:rsid w:val="0046750B"/>
    <w:rsid w:val="0046750C"/>
    <w:rsid w:val="00467A0C"/>
    <w:rsid w:val="00467A1B"/>
    <w:rsid w:val="00467B17"/>
    <w:rsid w:val="00467C50"/>
    <w:rsid w:val="00467D02"/>
    <w:rsid w:val="00467D3A"/>
    <w:rsid w:val="00470066"/>
    <w:rsid w:val="0047013C"/>
    <w:rsid w:val="0047017C"/>
    <w:rsid w:val="004701D3"/>
    <w:rsid w:val="00470231"/>
    <w:rsid w:val="00470315"/>
    <w:rsid w:val="004704D1"/>
    <w:rsid w:val="00470601"/>
    <w:rsid w:val="004706E7"/>
    <w:rsid w:val="0047075F"/>
    <w:rsid w:val="00470954"/>
    <w:rsid w:val="004709B8"/>
    <w:rsid w:val="004709E0"/>
    <w:rsid w:val="00470A0B"/>
    <w:rsid w:val="00470AA5"/>
    <w:rsid w:val="00470B68"/>
    <w:rsid w:val="00470BA4"/>
    <w:rsid w:val="00470D66"/>
    <w:rsid w:val="00470E47"/>
    <w:rsid w:val="00470F4F"/>
    <w:rsid w:val="00470F83"/>
    <w:rsid w:val="00471059"/>
    <w:rsid w:val="00471202"/>
    <w:rsid w:val="00471213"/>
    <w:rsid w:val="004713DF"/>
    <w:rsid w:val="0047154A"/>
    <w:rsid w:val="004716B2"/>
    <w:rsid w:val="004716BE"/>
    <w:rsid w:val="0047170E"/>
    <w:rsid w:val="00471781"/>
    <w:rsid w:val="0047181A"/>
    <w:rsid w:val="004718A6"/>
    <w:rsid w:val="00471AA3"/>
    <w:rsid w:val="00471CAA"/>
    <w:rsid w:val="00471DD5"/>
    <w:rsid w:val="00471EB1"/>
    <w:rsid w:val="00471FA8"/>
    <w:rsid w:val="004721B4"/>
    <w:rsid w:val="004722CA"/>
    <w:rsid w:val="0047237D"/>
    <w:rsid w:val="00472465"/>
    <w:rsid w:val="004724BF"/>
    <w:rsid w:val="004724C4"/>
    <w:rsid w:val="0047268C"/>
    <w:rsid w:val="004727A4"/>
    <w:rsid w:val="00472837"/>
    <w:rsid w:val="00472AF5"/>
    <w:rsid w:val="00472BFB"/>
    <w:rsid w:val="00472C10"/>
    <w:rsid w:val="00472C5B"/>
    <w:rsid w:val="00472C94"/>
    <w:rsid w:val="00472C99"/>
    <w:rsid w:val="00472D9D"/>
    <w:rsid w:val="00472F9A"/>
    <w:rsid w:val="004730C3"/>
    <w:rsid w:val="00473104"/>
    <w:rsid w:val="00473435"/>
    <w:rsid w:val="004736E9"/>
    <w:rsid w:val="00473741"/>
    <w:rsid w:val="0047376E"/>
    <w:rsid w:val="00473B1A"/>
    <w:rsid w:val="00473C19"/>
    <w:rsid w:val="00473E33"/>
    <w:rsid w:val="00473EC7"/>
    <w:rsid w:val="0047416F"/>
    <w:rsid w:val="0047422C"/>
    <w:rsid w:val="00474346"/>
    <w:rsid w:val="004744E5"/>
    <w:rsid w:val="0047479E"/>
    <w:rsid w:val="00474956"/>
    <w:rsid w:val="00474A7E"/>
    <w:rsid w:val="00474AEA"/>
    <w:rsid w:val="00474BC1"/>
    <w:rsid w:val="00474D87"/>
    <w:rsid w:val="00474FCF"/>
    <w:rsid w:val="00475056"/>
    <w:rsid w:val="004750B5"/>
    <w:rsid w:val="00475157"/>
    <w:rsid w:val="00475349"/>
    <w:rsid w:val="0047551F"/>
    <w:rsid w:val="004757CC"/>
    <w:rsid w:val="004757E2"/>
    <w:rsid w:val="00475859"/>
    <w:rsid w:val="004758A8"/>
    <w:rsid w:val="00475943"/>
    <w:rsid w:val="00475B73"/>
    <w:rsid w:val="00475BFA"/>
    <w:rsid w:val="00475E4C"/>
    <w:rsid w:val="00475FA5"/>
    <w:rsid w:val="004760B1"/>
    <w:rsid w:val="00476146"/>
    <w:rsid w:val="00476284"/>
    <w:rsid w:val="00476439"/>
    <w:rsid w:val="004768D3"/>
    <w:rsid w:val="00476A20"/>
    <w:rsid w:val="00476A72"/>
    <w:rsid w:val="00476AC7"/>
    <w:rsid w:val="00476AF2"/>
    <w:rsid w:val="00476D7D"/>
    <w:rsid w:val="00476F70"/>
    <w:rsid w:val="004771D3"/>
    <w:rsid w:val="00477519"/>
    <w:rsid w:val="004776D9"/>
    <w:rsid w:val="00477907"/>
    <w:rsid w:val="004779CD"/>
    <w:rsid w:val="00477B30"/>
    <w:rsid w:val="00477F2E"/>
    <w:rsid w:val="00480071"/>
    <w:rsid w:val="004800B2"/>
    <w:rsid w:val="00480339"/>
    <w:rsid w:val="00480411"/>
    <w:rsid w:val="0048044B"/>
    <w:rsid w:val="0048048C"/>
    <w:rsid w:val="00480576"/>
    <w:rsid w:val="0048058C"/>
    <w:rsid w:val="004806A6"/>
    <w:rsid w:val="00480837"/>
    <w:rsid w:val="00480A17"/>
    <w:rsid w:val="00480A6D"/>
    <w:rsid w:val="00480B14"/>
    <w:rsid w:val="00480B4F"/>
    <w:rsid w:val="00480B7E"/>
    <w:rsid w:val="00480BC1"/>
    <w:rsid w:val="00480BFA"/>
    <w:rsid w:val="00480C8D"/>
    <w:rsid w:val="00480CB5"/>
    <w:rsid w:val="00480CEB"/>
    <w:rsid w:val="00480EC9"/>
    <w:rsid w:val="00480FCF"/>
    <w:rsid w:val="00480FE3"/>
    <w:rsid w:val="00481023"/>
    <w:rsid w:val="00481085"/>
    <w:rsid w:val="00481142"/>
    <w:rsid w:val="004812CC"/>
    <w:rsid w:val="0048152B"/>
    <w:rsid w:val="00481538"/>
    <w:rsid w:val="004815DD"/>
    <w:rsid w:val="00481602"/>
    <w:rsid w:val="00481795"/>
    <w:rsid w:val="0048182E"/>
    <w:rsid w:val="0048185B"/>
    <w:rsid w:val="0048185D"/>
    <w:rsid w:val="004818E4"/>
    <w:rsid w:val="00481A5C"/>
    <w:rsid w:val="00481C55"/>
    <w:rsid w:val="00481D53"/>
    <w:rsid w:val="00481EAD"/>
    <w:rsid w:val="00481FB6"/>
    <w:rsid w:val="00481FD0"/>
    <w:rsid w:val="00482003"/>
    <w:rsid w:val="004821F0"/>
    <w:rsid w:val="00482485"/>
    <w:rsid w:val="00482854"/>
    <w:rsid w:val="0048292D"/>
    <w:rsid w:val="00482AA0"/>
    <w:rsid w:val="00482DDF"/>
    <w:rsid w:val="00482DE4"/>
    <w:rsid w:val="00482E6C"/>
    <w:rsid w:val="00482EDD"/>
    <w:rsid w:val="00483009"/>
    <w:rsid w:val="00483202"/>
    <w:rsid w:val="0048324B"/>
    <w:rsid w:val="00483752"/>
    <w:rsid w:val="004837A8"/>
    <w:rsid w:val="00483A85"/>
    <w:rsid w:val="00483B9B"/>
    <w:rsid w:val="00483C60"/>
    <w:rsid w:val="00483CBD"/>
    <w:rsid w:val="00483D39"/>
    <w:rsid w:val="00483E83"/>
    <w:rsid w:val="0048415C"/>
    <w:rsid w:val="00484162"/>
    <w:rsid w:val="00484197"/>
    <w:rsid w:val="004841D9"/>
    <w:rsid w:val="00484384"/>
    <w:rsid w:val="0048457F"/>
    <w:rsid w:val="004846F4"/>
    <w:rsid w:val="00484849"/>
    <w:rsid w:val="00484A5B"/>
    <w:rsid w:val="00484E8B"/>
    <w:rsid w:val="00484F97"/>
    <w:rsid w:val="00485131"/>
    <w:rsid w:val="00485364"/>
    <w:rsid w:val="00485483"/>
    <w:rsid w:val="004854EA"/>
    <w:rsid w:val="00485588"/>
    <w:rsid w:val="00485C52"/>
    <w:rsid w:val="00485D93"/>
    <w:rsid w:val="00485F31"/>
    <w:rsid w:val="0048600D"/>
    <w:rsid w:val="0048601D"/>
    <w:rsid w:val="00486032"/>
    <w:rsid w:val="0048626A"/>
    <w:rsid w:val="004862F2"/>
    <w:rsid w:val="0048631B"/>
    <w:rsid w:val="00486368"/>
    <w:rsid w:val="004863AC"/>
    <w:rsid w:val="00486510"/>
    <w:rsid w:val="004866B4"/>
    <w:rsid w:val="004868CE"/>
    <w:rsid w:val="00486923"/>
    <w:rsid w:val="00486B4D"/>
    <w:rsid w:val="00486C63"/>
    <w:rsid w:val="00486D90"/>
    <w:rsid w:val="004871C1"/>
    <w:rsid w:val="0048720B"/>
    <w:rsid w:val="00487287"/>
    <w:rsid w:val="004872DA"/>
    <w:rsid w:val="004874B7"/>
    <w:rsid w:val="00487659"/>
    <w:rsid w:val="00487735"/>
    <w:rsid w:val="00487756"/>
    <w:rsid w:val="004879E3"/>
    <w:rsid w:val="00487A5C"/>
    <w:rsid w:val="00487A78"/>
    <w:rsid w:val="00487C71"/>
    <w:rsid w:val="00487DBB"/>
    <w:rsid w:val="00487F38"/>
    <w:rsid w:val="00490099"/>
    <w:rsid w:val="004900BE"/>
    <w:rsid w:val="004900C9"/>
    <w:rsid w:val="00490207"/>
    <w:rsid w:val="00490265"/>
    <w:rsid w:val="004902AC"/>
    <w:rsid w:val="00490315"/>
    <w:rsid w:val="0049036D"/>
    <w:rsid w:val="004904D1"/>
    <w:rsid w:val="0049053B"/>
    <w:rsid w:val="0049056C"/>
    <w:rsid w:val="00490695"/>
    <w:rsid w:val="0049077A"/>
    <w:rsid w:val="0049097E"/>
    <w:rsid w:val="00490991"/>
    <w:rsid w:val="00490C33"/>
    <w:rsid w:val="00490D02"/>
    <w:rsid w:val="00490E27"/>
    <w:rsid w:val="00490E47"/>
    <w:rsid w:val="00490F82"/>
    <w:rsid w:val="00490FD7"/>
    <w:rsid w:val="00490FFE"/>
    <w:rsid w:val="004910A4"/>
    <w:rsid w:val="004911E2"/>
    <w:rsid w:val="00491207"/>
    <w:rsid w:val="00491267"/>
    <w:rsid w:val="004912D8"/>
    <w:rsid w:val="0049135B"/>
    <w:rsid w:val="004913C4"/>
    <w:rsid w:val="004913E5"/>
    <w:rsid w:val="004914E9"/>
    <w:rsid w:val="004915D5"/>
    <w:rsid w:val="004915D6"/>
    <w:rsid w:val="004918FC"/>
    <w:rsid w:val="00491ADE"/>
    <w:rsid w:val="00491CE0"/>
    <w:rsid w:val="00491D3E"/>
    <w:rsid w:val="00491D72"/>
    <w:rsid w:val="00491D73"/>
    <w:rsid w:val="00491E28"/>
    <w:rsid w:val="00491FF8"/>
    <w:rsid w:val="00492123"/>
    <w:rsid w:val="0049233A"/>
    <w:rsid w:val="0049243E"/>
    <w:rsid w:val="00492649"/>
    <w:rsid w:val="00492730"/>
    <w:rsid w:val="00492773"/>
    <w:rsid w:val="004927DB"/>
    <w:rsid w:val="004927F0"/>
    <w:rsid w:val="004927FE"/>
    <w:rsid w:val="00492AD8"/>
    <w:rsid w:val="00492C55"/>
    <w:rsid w:val="00492F96"/>
    <w:rsid w:val="0049307B"/>
    <w:rsid w:val="00493109"/>
    <w:rsid w:val="0049311A"/>
    <w:rsid w:val="00493381"/>
    <w:rsid w:val="004934AD"/>
    <w:rsid w:val="00493624"/>
    <w:rsid w:val="00493731"/>
    <w:rsid w:val="004937F9"/>
    <w:rsid w:val="00493883"/>
    <w:rsid w:val="00493F9C"/>
    <w:rsid w:val="004940D4"/>
    <w:rsid w:val="004941B6"/>
    <w:rsid w:val="00494422"/>
    <w:rsid w:val="00494449"/>
    <w:rsid w:val="004945A6"/>
    <w:rsid w:val="004945E1"/>
    <w:rsid w:val="004947F8"/>
    <w:rsid w:val="00494829"/>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976"/>
    <w:rsid w:val="00495B95"/>
    <w:rsid w:val="00495CE5"/>
    <w:rsid w:val="0049616F"/>
    <w:rsid w:val="004962CF"/>
    <w:rsid w:val="00496313"/>
    <w:rsid w:val="0049675B"/>
    <w:rsid w:val="004969AA"/>
    <w:rsid w:val="004969CE"/>
    <w:rsid w:val="00496BE9"/>
    <w:rsid w:val="00496D60"/>
    <w:rsid w:val="00497142"/>
    <w:rsid w:val="004972A5"/>
    <w:rsid w:val="00497431"/>
    <w:rsid w:val="0049755A"/>
    <w:rsid w:val="0049759D"/>
    <w:rsid w:val="0049776D"/>
    <w:rsid w:val="004979B9"/>
    <w:rsid w:val="00497CDC"/>
    <w:rsid w:val="00497D95"/>
    <w:rsid w:val="00497F2D"/>
    <w:rsid w:val="004A01C3"/>
    <w:rsid w:val="004A02A3"/>
    <w:rsid w:val="004A0388"/>
    <w:rsid w:val="004A03A5"/>
    <w:rsid w:val="004A0463"/>
    <w:rsid w:val="004A0571"/>
    <w:rsid w:val="004A0681"/>
    <w:rsid w:val="004A0A5C"/>
    <w:rsid w:val="004A0A9C"/>
    <w:rsid w:val="004A0BDA"/>
    <w:rsid w:val="004A0E22"/>
    <w:rsid w:val="004A0F57"/>
    <w:rsid w:val="004A0FC8"/>
    <w:rsid w:val="004A100F"/>
    <w:rsid w:val="004A1174"/>
    <w:rsid w:val="004A1298"/>
    <w:rsid w:val="004A12D6"/>
    <w:rsid w:val="004A1328"/>
    <w:rsid w:val="004A150D"/>
    <w:rsid w:val="004A1629"/>
    <w:rsid w:val="004A1775"/>
    <w:rsid w:val="004A18D0"/>
    <w:rsid w:val="004A1CF3"/>
    <w:rsid w:val="004A1D77"/>
    <w:rsid w:val="004A1DBC"/>
    <w:rsid w:val="004A1E2D"/>
    <w:rsid w:val="004A1E74"/>
    <w:rsid w:val="004A1F78"/>
    <w:rsid w:val="004A2062"/>
    <w:rsid w:val="004A206E"/>
    <w:rsid w:val="004A207E"/>
    <w:rsid w:val="004A2191"/>
    <w:rsid w:val="004A21B3"/>
    <w:rsid w:val="004A21BC"/>
    <w:rsid w:val="004A220D"/>
    <w:rsid w:val="004A2275"/>
    <w:rsid w:val="004A2373"/>
    <w:rsid w:val="004A252E"/>
    <w:rsid w:val="004A2635"/>
    <w:rsid w:val="004A265D"/>
    <w:rsid w:val="004A2673"/>
    <w:rsid w:val="004A26A4"/>
    <w:rsid w:val="004A26AA"/>
    <w:rsid w:val="004A2742"/>
    <w:rsid w:val="004A28B4"/>
    <w:rsid w:val="004A2C44"/>
    <w:rsid w:val="004A2CA4"/>
    <w:rsid w:val="004A2DF1"/>
    <w:rsid w:val="004A2E57"/>
    <w:rsid w:val="004A3022"/>
    <w:rsid w:val="004A3110"/>
    <w:rsid w:val="004A3118"/>
    <w:rsid w:val="004A3563"/>
    <w:rsid w:val="004A3809"/>
    <w:rsid w:val="004A3888"/>
    <w:rsid w:val="004A393F"/>
    <w:rsid w:val="004A397A"/>
    <w:rsid w:val="004A3CC8"/>
    <w:rsid w:val="004A3CE9"/>
    <w:rsid w:val="004A3DCD"/>
    <w:rsid w:val="004A3E11"/>
    <w:rsid w:val="004A3E5D"/>
    <w:rsid w:val="004A3FE2"/>
    <w:rsid w:val="004A3FF5"/>
    <w:rsid w:val="004A416B"/>
    <w:rsid w:val="004A44AF"/>
    <w:rsid w:val="004A4871"/>
    <w:rsid w:val="004A48FD"/>
    <w:rsid w:val="004A498D"/>
    <w:rsid w:val="004A4A0B"/>
    <w:rsid w:val="004A4A72"/>
    <w:rsid w:val="004A4E75"/>
    <w:rsid w:val="004A4F2D"/>
    <w:rsid w:val="004A4FE6"/>
    <w:rsid w:val="004A5299"/>
    <w:rsid w:val="004A5320"/>
    <w:rsid w:val="004A533C"/>
    <w:rsid w:val="004A5363"/>
    <w:rsid w:val="004A5545"/>
    <w:rsid w:val="004A5578"/>
    <w:rsid w:val="004A56CB"/>
    <w:rsid w:val="004A570D"/>
    <w:rsid w:val="004A58E7"/>
    <w:rsid w:val="004A5973"/>
    <w:rsid w:val="004A59A4"/>
    <w:rsid w:val="004A5DBA"/>
    <w:rsid w:val="004A5F2F"/>
    <w:rsid w:val="004A6199"/>
    <w:rsid w:val="004A638B"/>
    <w:rsid w:val="004A63BE"/>
    <w:rsid w:val="004A6529"/>
    <w:rsid w:val="004A6549"/>
    <w:rsid w:val="004A65E7"/>
    <w:rsid w:val="004A6602"/>
    <w:rsid w:val="004A67B0"/>
    <w:rsid w:val="004A687B"/>
    <w:rsid w:val="004A69F8"/>
    <w:rsid w:val="004A6EB6"/>
    <w:rsid w:val="004A6EE0"/>
    <w:rsid w:val="004A6F11"/>
    <w:rsid w:val="004A6FD0"/>
    <w:rsid w:val="004A7110"/>
    <w:rsid w:val="004A7270"/>
    <w:rsid w:val="004A7342"/>
    <w:rsid w:val="004A736A"/>
    <w:rsid w:val="004A7378"/>
    <w:rsid w:val="004A7909"/>
    <w:rsid w:val="004A7A87"/>
    <w:rsid w:val="004A7B94"/>
    <w:rsid w:val="004B0029"/>
    <w:rsid w:val="004B00A2"/>
    <w:rsid w:val="004B01F0"/>
    <w:rsid w:val="004B022D"/>
    <w:rsid w:val="004B04C0"/>
    <w:rsid w:val="004B0607"/>
    <w:rsid w:val="004B0741"/>
    <w:rsid w:val="004B0882"/>
    <w:rsid w:val="004B08F9"/>
    <w:rsid w:val="004B0CC5"/>
    <w:rsid w:val="004B0DB6"/>
    <w:rsid w:val="004B0EA2"/>
    <w:rsid w:val="004B0F74"/>
    <w:rsid w:val="004B128A"/>
    <w:rsid w:val="004B12B6"/>
    <w:rsid w:val="004B134B"/>
    <w:rsid w:val="004B13AB"/>
    <w:rsid w:val="004B13FE"/>
    <w:rsid w:val="004B146A"/>
    <w:rsid w:val="004B146F"/>
    <w:rsid w:val="004B1548"/>
    <w:rsid w:val="004B156A"/>
    <w:rsid w:val="004B1667"/>
    <w:rsid w:val="004B187D"/>
    <w:rsid w:val="004B1BE3"/>
    <w:rsid w:val="004B1C8A"/>
    <w:rsid w:val="004B1E6A"/>
    <w:rsid w:val="004B1F74"/>
    <w:rsid w:val="004B1FB4"/>
    <w:rsid w:val="004B1FE6"/>
    <w:rsid w:val="004B217C"/>
    <w:rsid w:val="004B21EF"/>
    <w:rsid w:val="004B22BC"/>
    <w:rsid w:val="004B231B"/>
    <w:rsid w:val="004B2397"/>
    <w:rsid w:val="004B2409"/>
    <w:rsid w:val="004B24E0"/>
    <w:rsid w:val="004B296B"/>
    <w:rsid w:val="004B2DBA"/>
    <w:rsid w:val="004B2EF2"/>
    <w:rsid w:val="004B3124"/>
    <w:rsid w:val="004B317B"/>
    <w:rsid w:val="004B31D0"/>
    <w:rsid w:val="004B33CD"/>
    <w:rsid w:val="004B33D9"/>
    <w:rsid w:val="004B342F"/>
    <w:rsid w:val="004B34BB"/>
    <w:rsid w:val="004B3814"/>
    <w:rsid w:val="004B383D"/>
    <w:rsid w:val="004B3893"/>
    <w:rsid w:val="004B38D4"/>
    <w:rsid w:val="004B3B76"/>
    <w:rsid w:val="004B3D35"/>
    <w:rsid w:val="004B3D7C"/>
    <w:rsid w:val="004B3EAD"/>
    <w:rsid w:val="004B3EF0"/>
    <w:rsid w:val="004B3FC4"/>
    <w:rsid w:val="004B4069"/>
    <w:rsid w:val="004B408E"/>
    <w:rsid w:val="004B43E2"/>
    <w:rsid w:val="004B440D"/>
    <w:rsid w:val="004B4423"/>
    <w:rsid w:val="004B4692"/>
    <w:rsid w:val="004B46F5"/>
    <w:rsid w:val="004B475E"/>
    <w:rsid w:val="004B4855"/>
    <w:rsid w:val="004B4987"/>
    <w:rsid w:val="004B49CC"/>
    <w:rsid w:val="004B4C34"/>
    <w:rsid w:val="004B4D09"/>
    <w:rsid w:val="004B4D69"/>
    <w:rsid w:val="004B4DDA"/>
    <w:rsid w:val="004B4E4F"/>
    <w:rsid w:val="004B4FE5"/>
    <w:rsid w:val="004B539B"/>
    <w:rsid w:val="004B5411"/>
    <w:rsid w:val="004B585D"/>
    <w:rsid w:val="004B5B6B"/>
    <w:rsid w:val="004B5BEA"/>
    <w:rsid w:val="004B5D95"/>
    <w:rsid w:val="004B5F9D"/>
    <w:rsid w:val="004B6B60"/>
    <w:rsid w:val="004B7074"/>
    <w:rsid w:val="004B70F2"/>
    <w:rsid w:val="004B7370"/>
    <w:rsid w:val="004B7389"/>
    <w:rsid w:val="004B76F6"/>
    <w:rsid w:val="004B777F"/>
    <w:rsid w:val="004B787E"/>
    <w:rsid w:val="004B7909"/>
    <w:rsid w:val="004B7B6A"/>
    <w:rsid w:val="004B7CBD"/>
    <w:rsid w:val="004B7FC6"/>
    <w:rsid w:val="004C001E"/>
    <w:rsid w:val="004C002F"/>
    <w:rsid w:val="004C010F"/>
    <w:rsid w:val="004C015A"/>
    <w:rsid w:val="004C036D"/>
    <w:rsid w:val="004C037A"/>
    <w:rsid w:val="004C066C"/>
    <w:rsid w:val="004C06E4"/>
    <w:rsid w:val="004C0780"/>
    <w:rsid w:val="004C0855"/>
    <w:rsid w:val="004C0940"/>
    <w:rsid w:val="004C094D"/>
    <w:rsid w:val="004C0960"/>
    <w:rsid w:val="004C0997"/>
    <w:rsid w:val="004C0A9B"/>
    <w:rsid w:val="004C0AB6"/>
    <w:rsid w:val="004C0AF2"/>
    <w:rsid w:val="004C0D1E"/>
    <w:rsid w:val="004C0D29"/>
    <w:rsid w:val="004C0D6A"/>
    <w:rsid w:val="004C0E86"/>
    <w:rsid w:val="004C0E87"/>
    <w:rsid w:val="004C0ED7"/>
    <w:rsid w:val="004C1190"/>
    <w:rsid w:val="004C125F"/>
    <w:rsid w:val="004C1395"/>
    <w:rsid w:val="004C13EC"/>
    <w:rsid w:val="004C1471"/>
    <w:rsid w:val="004C157E"/>
    <w:rsid w:val="004C18ED"/>
    <w:rsid w:val="004C1A60"/>
    <w:rsid w:val="004C1C89"/>
    <w:rsid w:val="004C1CFC"/>
    <w:rsid w:val="004C1E4F"/>
    <w:rsid w:val="004C1EF7"/>
    <w:rsid w:val="004C1FFE"/>
    <w:rsid w:val="004C2052"/>
    <w:rsid w:val="004C2390"/>
    <w:rsid w:val="004C2713"/>
    <w:rsid w:val="004C27AC"/>
    <w:rsid w:val="004C29B5"/>
    <w:rsid w:val="004C2B5E"/>
    <w:rsid w:val="004C2BE1"/>
    <w:rsid w:val="004C2C31"/>
    <w:rsid w:val="004C2EFF"/>
    <w:rsid w:val="004C2F90"/>
    <w:rsid w:val="004C31F3"/>
    <w:rsid w:val="004C32EB"/>
    <w:rsid w:val="004C33E3"/>
    <w:rsid w:val="004C353E"/>
    <w:rsid w:val="004C370F"/>
    <w:rsid w:val="004C37B0"/>
    <w:rsid w:val="004C3B16"/>
    <w:rsid w:val="004C3B97"/>
    <w:rsid w:val="004C3C27"/>
    <w:rsid w:val="004C3CA9"/>
    <w:rsid w:val="004C3ECC"/>
    <w:rsid w:val="004C3EE4"/>
    <w:rsid w:val="004C40CC"/>
    <w:rsid w:val="004C410D"/>
    <w:rsid w:val="004C426C"/>
    <w:rsid w:val="004C428B"/>
    <w:rsid w:val="004C42C8"/>
    <w:rsid w:val="004C4355"/>
    <w:rsid w:val="004C4879"/>
    <w:rsid w:val="004C4956"/>
    <w:rsid w:val="004C49A9"/>
    <w:rsid w:val="004C49DE"/>
    <w:rsid w:val="004C4A70"/>
    <w:rsid w:val="004C4B9B"/>
    <w:rsid w:val="004C4EA2"/>
    <w:rsid w:val="004C5027"/>
    <w:rsid w:val="004C521D"/>
    <w:rsid w:val="004C538E"/>
    <w:rsid w:val="004C53DF"/>
    <w:rsid w:val="004C5445"/>
    <w:rsid w:val="004C55A1"/>
    <w:rsid w:val="004C57FD"/>
    <w:rsid w:val="004C5B26"/>
    <w:rsid w:val="004C5D60"/>
    <w:rsid w:val="004C5DD2"/>
    <w:rsid w:val="004C60EB"/>
    <w:rsid w:val="004C6243"/>
    <w:rsid w:val="004C63DD"/>
    <w:rsid w:val="004C6565"/>
    <w:rsid w:val="004C66CD"/>
    <w:rsid w:val="004C67F3"/>
    <w:rsid w:val="004C683B"/>
    <w:rsid w:val="004C687B"/>
    <w:rsid w:val="004C6949"/>
    <w:rsid w:val="004C69F7"/>
    <w:rsid w:val="004C6B3A"/>
    <w:rsid w:val="004C6BC8"/>
    <w:rsid w:val="004C6BFA"/>
    <w:rsid w:val="004C6D16"/>
    <w:rsid w:val="004C6D74"/>
    <w:rsid w:val="004C6F93"/>
    <w:rsid w:val="004C70E1"/>
    <w:rsid w:val="004C764F"/>
    <w:rsid w:val="004C78F4"/>
    <w:rsid w:val="004C7A11"/>
    <w:rsid w:val="004C7A34"/>
    <w:rsid w:val="004C7BEA"/>
    <w:rsid w:val="004C7D6B"/>
    <w:rsid w:val="004C7DC0"/>
    <w:rsid w:val="004C7F62"/>
    <w:rsid w:val="004D008C"/>
    <w:rsid w:val="004D027F"/>
    <w:rsid w:val="004D033B"/>
    <w:rsid w:val="004D04CD"/>
    <w:rsid w:val="004D0554"/>
    <w:rsid w:val="004D0559"/>
    <w:rsid w:val="004D05EF"/>
    <w:rsid w:val="004D06D7"/>
    <w:rsid w:val="004D072B"/>
    <w:rsid w:val="004D072C"/>
    <w:rsid w:val="004D0B35"/>
    <w:rsid w:val="004D0C3C"/>
    <w:rsid w:val="004D0D9F"/>
    <w:rsid w:val="004D0FF5"/>
    <w:rsid w:val="004D1029"/>
    <w:rsid w:val="004D1070"/>
    <w:rsid w:val="004D10F7"/>
    <w:rsid w:val="004D1110"/>
    <w:rsid w:val="004D130B"/>
    <w:rsid w:val="004D13BB"/>
    <w:rsid w:val="004D145D"/>
    <w:rsid w:val="004D1548"/>
    <w:rsid w:val="004D18E9"/>
    <w:rsid w:val="004D193C"/>
    <w:rsid w:val="004D1B70"/>
    <w:rsid w:val="004D1B98"/>
    <w:rsid w:val="004D1CAB"/>
    <w:rsid w:val="004D1D7A"/>
    <w:rsid w:val="004D1D81"/>
    <w:rsid w:val="004D1DB0"/>
    <w:rsid w:val="004D1DFB"/>
    <w:rsid w:val="004D1FEE"/>
    <w:rsid w:val="004D23F8"/>
    <w:rsid w:val="004D255C"/>
    <w:rsid w:val="004D2810"/>
    <w:rsid w:val="004D282B"/>
    <w:rsid w:val="004D2883"/>
    <w:rsid w:val="004D2958"/>
    <w:rsid w:val="004D2A87"/>
    <w:rsid w:val="004D2C7B"/>
    <w:rsid w:val="004D2D05"/>
    <w:rsid w:val="004D2F92"/>
    <w:rsid w:val="004D2FCD"/>
    <w:rsid w:val="004D3041"/>
    <w:rsid w:val="004D308C"/>
    <w:rsid w:val="004D316E"/>
    <w:rsid w:val="004D35ED"/>
    <w:rsid w:val="004D3799"/>
    <w:rsid w:val="004D37DC"/>
    <w:rsid w:val="004D37E1"/>
    <w:rsid w:val="004D3837"/>
    <w:rsid w:val="004D388B"/>
    <w:rsid w:val="004D3B49"/>
    <w:rsid w:val="004D3B7B"/>
    <w:rsid w:val="004D3D83"/>
    <w:rsid w:val="004D3DAD"/>
    <w:rsid w:val="004D4077"/>
    <w:rsid w:val="004D411F"/>
    <w:rsid w:val="004D4133"/>
    <w:rsid w:val="004D41CC"/>
    <w:rsid w:val="004D4207"/>
    <w:rsid w:val="004D4514"/>
    <w:rsid w:val="004D4910"/>
    <w:rsid w:val="004D493B"/>
    <w:rsid w:val="004D4A0F"/>
    <w:rsid w:val="004D4A72"/>
    <w:rsid w:val="004D4B1A"/>
    <w:rsid w:val="004D4B40"/>
    <w:rsid w:val="004D4B57"/>
    <w:rsid w:val="004D4F1C"/>
    <w:rsid w:val="004D51E2"/>
    <w:rsid w:val="004D51FE"/>
    <w:rsid w:val="004D538B"/>
    <w:rsid w:val="004D54A9"/>
    <w:rsid w:val="004D5635"/>
    <w:rsid w:val="004D566F"/>
    <w:rsid w:val="004D581D"/>
    <w:rsid w:val="004D58AC"/>
    <w:rsid w:val="004D59BA"/>
    <w:rsid w:val="004D59CC"/>
    <w:rsid w:val="004D60EC"/>
    <w:rsid w:val="004D61F7"/>
    <w:rsid w:val="004D6300"/>
    <w:rsid w:val="004D6407"/>
    <w:rsid w:val="004D6787"/>
    <w:rsid w:val="004D699B"/>
    <w:rsid w:val="004D69F5"/>
    <w:rsid w:val="004D6ACC"/>
    <w:rsid w:val="004D6B8A"/>
    <w:rsid w:val="004D6C40"/>
    <w:rsid w:val="004D6C4F"/>
    <w:rsid w:val="004D6F34"/>
    <w:rsid w:val="004D70CA"/>
    <w:rsid w:val="004D7142"/>
    <w:rsid w:val="004D71E8"/>
    <w:rsid w:val="004D75E2"/>
    <w:rsid w:val="004D76B4"/>
    <w:rsid w:val="004D793E"/>
    <w:rsid w:val="004D79C7"/>
    <w:rsid w:val="004D79E5"/>
    <w:rsid w:val="004D7A98"/>
    <w:rsid w:val="004D7AD8"/>
    <w:rsid w:val="004D7B24"/>
    <w:rsid w:val="004D7D11"/>
    <w:rsid w:val="004D7E1D"/>
    <w:rsid w:val="004D7FEC"/>
    <w:rsid w:val="004E0231"/>
    <w:rsid w:val="004E0261"/>
    <w:rsid w:val="004E033D"/>
    <w:rsid w:val="004E047A"/>
    <w:rsid w:val="004E04AE"/>
    <w:rsid w:val="004E05C4"/>
    <w:rsid w:val="004E06F6"/>
    <w:rsid w:val="004E076A"/>
    <w:rsid w:val="004E0888"/>
    <w:rsid w:val="004E0D56"/>
    <w:rsid w:val="004E0E62"/>
    <w:rsid w:val="004E0F3C"/>
    <w:rsid w:val="004E0FBE"/>
    <w:rsid w:val="004E0FF1"/>
    <w:rsid w:val="004E11BD"/>
    <w:rsid w:val="004E120A"/>
    <w:rsid w:val="004E1296"/>
    <w:rsid w:val="004E1336"/>
    <w:rsid w:val="004E13C4"/>
    <w:rsid w:val="004E152C"/>
    <w:rsid w:val="004E15AA"/>
    <w:rsid w:val="004E16AF"/>
    <w:rsid w:val="004E17CA"/>
    <w:rsid w:val="004E1AD3"/>
    <w:rsid w:val="004E1D45"/>
    <w:rsid w:val="004E1FE8"/>
    <w:rsid w:val="004E1FFC"/>
    <w:rsid w:val="004E217A"/>
    <w:rsid w:val="004E225C"/>
    <w:rsid w:val="004E226D"/>
    <w:rsid w:val="004E228C"/>
    <w:rsid w:val="004E2306"/>
    <w:rsid w:val="004E2454"/>
    <w:rsid w:val="004E2583"/>
    <w:rsid w:val="004E25E8"/>
    <w:rsid w:val="004E26EE"/>
    <w:rsid w:val="004E2737"/>
    <w:rsid w:val="004E2884"/>
    <w:rsid w:val="004E29BF"/>
    <w:rsid w:val="004E2B95"/>
    <w:rsid w:val="004E2BDF"/>
    <w:rsid w:val="004E2F28"/>
    <w:rsid w:val="004E32EE"/>
    <w:rsid w:val="004E3358"/>
    <w:rsid w:val="004E33A8"/>
    <w:rsid w:val="004E346F"/>
    <w:rsid w:val="004E34AD"/>
    <w:rsid w:val="004E356B"/>
    <w:rsid w:val="004E36E8"/>
    <w:rsid w:val="004E3753"/>
    <w:rsid w:val="004E3A0D"/>
    <w:rsid w:val="004E3B69"/>
    <w:rsid w:val="004E3C09"/>
    <w:rsid w:val="004E3D2E"/>
    <w:rsid w:val="004E3FCC"/>
    <w:rsid w:val="004E4164"/>
    <w:rsid w:val="004E422F"/>
    <w:rsid w:val="004E4320"/>
    <w:rsid w:val="004E443E"/>
    <w:rsid w:val="004E451E"/>
    <w:rsid w:val="004E45D4"/>
    <w:rsid w:val="004E4845"/>
    <w:rsid w:val="004E4863"/>
    <w:rsid w:val="004E48AC"/>
    <w:rsid w:val="004E49E8"/>
    <w:rsid w:val="004E4A3F"/>
    <w:rsid w:val="004E4B88"/>
    <w:rsid w:val="004E4D6C"/>
    <w:rsid w:val="004E4DF8"/>
    <w:rsid w:val="004E4E7E"/>
    <w:rsid w:val="004E4F0F"/>
    <w:rsid w:val="004E5046"/>
    <w:rsid w:val="004E5128"/>
    <w:rsid w:val="004E5311"/>
    <w:rsid w:val="004E5321"/>
    <w:rsid w:val="004E5593"/>
    <w:rsid w:val="004E5699"/>
    <w:rsid w:val="004E5851"/>
    <w:rsid w:val="004E5885"/>
    <w:rsid w:val="004E5BF3"/>
    <w:rsid w:val="004E5D9A"/>
    <w:rsid w:val="004E6072"/>
    <w:rsid w:val="004E61C5"/>
    <w:rsid w:val="004E6467"/>
    <w:rsid w:val="004E6648"/>
    <w:rsid w:val="004E6836"/>
    <w:rsid w:val="004E68E1"/>
    <w:rsid w:val="004E69DE"/>
    <w:rsid w:val="004E6A83"/>
    <w:rsid w:val="004E6C49"/>
    <w:rsid w:val="004E6D66"/>
    <w:rsid w:val="004E6EB4"/>
    <w:rsid w:val="004E6F14"/>
    <w:rsid w:val="004E6F34"/>
    <w:rsid w:val="004E6FA8"/>
    <w:rsid w:val="004E702C"/>
    <w:rsid w:val="004E71DD"/>
    <w:rsid w:val="004E7294"/>
    <w:rsid w:val="004E7364"/>
    <w:rsid w:val="004E7394"/>
    <w:rsid w:val="004E7508"/>
    <w:rsid w:val="004E75A4"/>
    <w:rsid w:val="004E7967"/>
    <w:rsid w:val="004E7A5B"/>
    <w:rsid w:val="004E7B7C"/>
    <w:rsid w:val="004E7CFE"/>
    <w:rsid w:val="004E7E59"/>
    <w:rsid w:val="004E7E85"/>
    <w:rsid w:val="004E7FFD"/>
    <w:rsid w:val="004F0326"/>
    <w:rsid w:val="004F0426"/>
    <w:rsid w:val="004F0459"/>
    <w:rsid w:val="004F0609"/>
    <w:rsid w:val="004F06CF"/>
    <w:rsid w:val="004F080C"/>
    <w:rsid w:val="004F0889"/>
    <w:rsid w:val="004F088D"/>
    <w:rsid w:val="004F0A92"/>
    <w:rsid w:val="004F0B10"/>
    <w:rsid w:val="004F0B19"/>
    <w:rsid w:val="004F0D25"/>
    <w:rsid w:val="004F0ED8"/>
    <w:rsid w:val="004F0EE9"/>
    <w:rsid w:val="004F0F39"/>
    <w:rsid w:val="004F1439"/>
    <w:rsid w:val="004F14BC"/>
    <w:rsid w:val="004F1589"/>
    <w:rsid w:val="004F178F"/>
    <w:rsid w:val="004F1797"/>
    <w:rsid w:val="004F199C"/>
    <w:rsid w:val="004F1AAD"/>
    <w:rsid w:val="004F1B11"/>
    <w:rsid w:val="004F1B50"/>
    <w:rsid w:val="004F1BD0"/>
    <w:rsid w:val="004F1C72"/>
    <w:rsid w:val="004F1DC8"/>
    <w:rsid w:val="004F21B2"/>
    <w:rsid w:val="004F22AA"/>
    <w:rsid w:val="004F232E"/>
    <w:rsid w:val="004F23F4"/>
    <w:rsid w:val="004F242B"/>
    <w:rsid w:val="004F24D7"/>
    <w:rsid w:val="004F24F2"/>
    <w:rsid w:val="004F25F4"/>
    <w:rsid w:val="004F275A"/>
    <w:rsid w:val="004F285A"/>
    <w:rsid w:val="004F28B7"/>
    <w:rsid w:val="004F29CE"/>
    <w:rsid w:val="004F2B28"/>
    <w:rsid w:val="004F300F"/>
    <w:rsid w:val="004F3085"/>
    <w:rsid w:val="004F311A"/>
    <w:rsid w:val="004F3155"/>
    <w:rsid w:val="004F32B1"/>
    <w:rsid w:val="004F36DC"/>
    <w:rsid w:val="004F3981"/>
    <w:rsid w:val="004F3B6E"/>
    <w:rsid w:val="004F3B7F"/>
    <w:rsid w:val="004F3CAB"/>
    <w:rsid w:val="004F3CDF"/>
    <w:rsid w:val="004F3D51"/>
    <w:rsid w:val="004F3D62"/>
    <w:rsid w:val="004F3E98"/>
    <w:rsid w:val="004F3EFA"/>
    <w:rsid w:val="004F40D2"/>
    <w:rsid w:val="004F41BC"/>
    <w:rsid w:val="004F45ED"/>
    <w:rsid w:val="004F461B"/>
    <w:rsid w:val="004F4782"/>
    <w:rsid w:val="004F47B7"/>
    <w:rsid w:val="004F4817"/>
    <w:rsid w:val="004F4904"/>
    <w:rsid w:val="004F4A4B"/>
    <w:rsid w:val="004F4AE4"/>
    <w:rsid w:val="004F4B93"/>
    <w:rsid w:val="004F4BBD"/>
    <w:rsid w:val="004F4CF2"/>
    <w:rsid w:val="004F4EB9"/>
    <w:rsid w:val="004F582B"/>
    <w:rsid w:val="004F592B"/>
    <w:rsid w:val="004F5DC6"/>
    <w:rsid w:val="004F623A"/>
    <w:rsid w:val="004F63CF"/>
    <w:rsid w:val="004F63F1"/>
    <w:rsid w:val="004F671B"/>
    <w:rsid w:val="004F6724"/>
    <w:rsid w:val="004F6759"/>
    <w:rsid w:val="004F67E7"/>
    <w:rsid w:val="004F6854"/>
    <w:rsid w:val="004F691A"/>
    <w:rsid w:val="004F69E0"/>
    <w:rsid w:val="004F6B1B"/>
    <w:rsid w:val="004F6BC9"/>
    <w:rsid w:val="004F6C77"/>
    <w:rsid w:val="004F6FAD"/>
    <w:rsid w:val="004F70F3"/>
    <w:rsid w:val="004F71FC"/>
    <w:rsid w:val="004F7409"/>
    <w:rsid w:val="004F7427"/>
    <w:rsid w:val="004F753A"/>
    <w:rsid w:val="004F7646"/>
    <w:rsid w:val="004F76FF"/>
    <w:rsid w:val="004F7752"/>
    <w:rsid w:val="004F7859"/>
    <w:rsid w:val="004F7AAA"/>
    <w:rsid w:val="004F7E35"/>
    <w:rsid w:val="004F7E8E"/>
    <w:rsid w:val="005000C1"/>
    <w:rsid w:val="00500157"/>
    <w:rsid w:val="005003CA"/>
    <w:rsid w:val="0050043F"/>
    <w:rsid w:val="00500460"/>
    <w:rsid w:val="00500497"/>
    <w:rsid w:val="005004DB"/>
    <w:rsid w:val="00500558"/>
    <w:rsid w:val="005007E6"/>
    <w:rsid w:val="00500971"/>
    <w:rsid w:val="00500976"/>
    <w:rsid w:val="005009F2"/>
    <w:rsid w:val="00500A90"/>
    <w:rsid w:val="00500DAA"/>
    <w:rsid w:val="00500F99"/>
    <w:rsid w:val="00501309"/>
    <w:rsid w:val="0050166E"/>
    <w:rsid w:val="00501739"/>
    <w:rsid w:val="00501963"/>
    <w:rsid w:val="00501976"/>
    <w:rsid w:val="00501A6D"/>
    <w:rsid w:val="00501A96"/>
    <w:rsid w:val="00501B04"/>
    <w:rsid w:val="00501BE8"/>
    <w:rsid w:val="00501C0B"/>
    <w:rsid w:val="00501F4D"/>
    <w:rsid w:val="0050200D"/>
    <w:rsid w:val="00502080"/>
    <w:rsid w:val="0050213F"/>
    <w:rsid w:val="005022F0"/>
    <w:rsid w:val="0050272E"/>
    <w:rsid w:val="00502B94"/>
    <w:rsid w:val="00502CA0"/>
    <w:rsid w:val="00502E12"/>
    <w:rsid w:val="00502F08"/>
    <w:rsid w:val="005030D4"/>
    <w:rsid w:val="005031BB"/>
    <w:rsid w:val="0050345A"/>
    <w:rsid w:val="00503658"/>
    <w:rsid w:val="00503970"/>
    <w:rsid w:val="00503AD2"/>
    <w:rsid w:val="00503AE2"/>
    <w:rsid w:val="00503C92"/>
    <w:rsid w:val="00503D93"/>
    <w:rsid w:val="0050445A"/>
    <w:rsid w:val="005047C0"/>
    <w:rsid w:val="00504864"/>
    <w:rsid w:val="00504876"/>
    <w:rsid w:val="00504EA7"/>
    <w:rsid w:val="00504ED9"/>
    <w:rsid w:val="00504F89"/>
    <w:rsid w:val="00504F8F"/>
    <w:rsid w:val="00505021"/>
    <w:rsid w:val="00505122"/>
    <w:rsid w:val="00505155"/>
    <w:rsid w:val="0050516C"/>
    <w:rsid w:val="00505302"/>
    <w:rsid w:val="005053AD"/>
    <w:rsid w:val="00505672"/>
    <w:rsid w:val="005056FC"/>
    <w:rsid w:val="00505870"/>
    <w:rsid w:val="005058D0"/>
    <w:rsid w:val="005058E4"/>
    <w:rsid w:val="00505CA9"/>
    <w:rsid w:val="00505E01"/>
    <w:rsid w:val="00505F5F"/>
    <w:rsid w:val="00506036"/>
    <w:rsid w:val="005061BF"/>
    <w:rsid w:val="00506289"/>
    <w:rsid w:val="005062F6"/>
    <w:rsid w:val="00506311"/>
    <w:rsid w:val="00506373"/>
    <w:rsid w:val="005063B9"/>
    <w:rsid w:val="00506408"/>
    <w:rsid w:val="005064C8"/>
    <w:rsid w:val="005067E9"/>
    <w:rsid w:val="00506A2D"/>
    <w:rsid w:val="00506B75"/>
    <w:rsid w:val="00506D32"/>
    <w:rsid w:val="00506E54"/>
    <w:rsid w:val="00506F90"/>
    <w:rsid w:val="00507090"/>
    <w:rsid w:val="005070C3"/>
    <w:rsid w:val="00507182"/>
    <w:rsid w:val="00507245"/>
    <w:rsid w:val="00507252"/>
    <w:rsid w:val="0050727F"/>
    <w:rsid w:val="00507342"/>
    <w:rsid w:val="005073CB"/>
    <w:rsid w:val="005076B7"/>
    <w:rsid w:val="005076E8"/>
    <w:rsid w:val="00507800"/>
    <w:rsid w:val="00507809"/>
    <w:rsid w:val="00507832"/>
    <w:rsid w:val="00507861"/>
    <w:rsid w:val="00507940"/>
    <w:rsid w:val="005079D8"/>
    <w:rsid w:val="00507AE4"/>
    <w:rsid w:val="00507B33"/>
    <w:rsid w:val="00507B4D"/>
    <w:rsid w:val="00507C80"/>
    <w:rsid w:val="00507CA5"/>
    <w:rsid w:val="00507D36"/>
    <w:rsid w:val="00507DBC"/>
    <w:rsid w:val="00507E3F"/>
    <w:rsid w:val="00507ECE"/>
    <w:rsid w:val="0051002F"/>
    <w:rsid w:val="0051003E"/>
    <w:rsid w:val="005101F5"/>
    <w:rsid w:val="00510757"/>
    <w:rsid w:val="005109D4"/>
    <w:rsid w:val="0051100B"/>
    <w:rsid w:val="00511013"/>
    <w:rsid w:val="0051114B"/>
    <w:rsid w:val="0051139D"/>
    <w:rsid w:val="00511417"/>
    <w:rsid w:val="0051185A"/>
    <w:rsid w:val="00511971"/>
    <w:rsid w:val="00511A53"/>
    <w:rsid w:val="00511CEE"/>
    <w:rsid w:val="0051208E"/>
    <w:rsid w:val="00512114"/>
    <w:rsid w:val="005121FF"/>
    <w:rsid w:val="00512353"/>
    <w:rsid w:val="00512580"/>
    <w:rsid w:val="005126BA"/>
    <w:rsid w:val="005128C2"/>
    <w:rsid w:val="00512B6A"/>
    <w:rsid w:val="00512B80"/>
    <w:rsid w:val="00512CFA"/>
    <w:rsid w:val="00512D82"/>
    <w:rsid w:val="00513209"/>
    <w:rsid w:val="00513213"/>
    <w:rsid w:val="005132AB"/>
    <w:rsid w:val="00513565"/>
    <w:rsid w:val="005135F6"/>
    <w:rsid w:val="00513846"/>
    <w:rsid w:val="0051398C"/>
    <w:rsid w:val="00513C97"/>
    <w:rsid w:val="00514191"/>
    <w:rsid w:val="00514256"/>
    <w:rsid w:val="005144F9"/>
    <w:rsid w:val="0051454F"/>
    <w:rsid w:val="00514565"/>
    <w:rsid w:val="005145F6"/>
    <w:rsid w:val="005146DC"/>
    <w:rsid w:val="00514730"/>
    <w:rsid w:val="005147C8"/>
    <w:rsid w:val="005147E3"/>
    <w:rsid w:val="005147F7"/>
    <w:rsid w:val="00514841"/>
    <w:rsid w:val="0051485A"/>
    <w:rsid w:val="00514AA4"/>
    <w:rsid w:val="00514C0F"/>
    <w:rsid w:val="00514C10"/>
    <w:rsid w:val="00514CB0"/>
    <w:rsid w:val="00515011"/>
    <w:rsid w:val="00515181"/>
    <w:rsid w:val="00515532"/>
    <w:rsid w:val="00515565"/>
    <w:rsid w:val="00515687"/>
    <w:rsid w:val="0051575A"/>
    <w:rsid w:val="00515AE4"/>
    <w:rsid w:val="00515D19"/>
    <w:rsid w:val="005160CF"/>
    <w:rsid w:val="005160E7"/>
    <w:rsid w:val="0051615A"/>
    <w:rsid w:val="005162C5"/>
    <w:rsid w:val="0051645C"/>
    <w:rsid w:val="005164CF"/>
    <w:rsid w:val="00516532"/>
    <w:rsid w:val="0051682E"/>
    <w:rsid w:val="0051686B"/>
    <w:rsid w:val="005168DB"/>
    <w:rsid w:val="00516AC1"/>
    <w:rsid w:val="00516C46"/>
    <w:rsid w:val="00516DB8"/>
    <w:rsid w:val="00516F6C"/>
    <w:rsid w:val="0051703F"/>
    <w:rsid w:val="0051716C"/>
    <w:rsid w:val="00517335"/>
    <w:rsid w:val="00517850"/>
    <w:rsid w:val="005178E9"/>
    <w:rsid w:val="00517B3E"/>
    <w:rsid w:val="00517CBA"/>
    <w:rsid w:val="00517D20"/>
    <w:rsid w:val="00517FD2"/>
    <w:rsid w:val="00520052"/>
    <w:rsid w:val="005203A6"/>
    <w:rsid w:val="005204AA"/>
    <w:rsid w:val="005204EE"/>
    <w:rsid w:val="00520608"/>
    <w:rsid w:val="0052066F"/>
    <w:rsid w:val="005206DF"/>
    <w:rsid w:val="0052071F"/>
    <w:rsid w:val="00520B37"/>
    <w:rsid w:val="00520B5F"/>
    <w:rsid w:val="00520B81"/>
    <w:rsid w:val="00520B9C"/>
    <w:rsid w:val="00520BE0"/>
    <w:rsid w:val="00520DF0"/>
    <w:rsid w:val="00520F19"/>
    <w:rsid w:val="005210DF"/>
    <w:rsid w:val="0052110F"/>
    <w:rsid w:val="0052117C"/>
    <w:rsid w:val="00521303"/>
    <w:rsid w:val="00521341"/>
    <w:rsid w:val="00521650"/>
    <w:rsid w:val="00521786"/>
    <w:rsid w:val="00521828"/>
    <w:rsid w:val="005218CE"/>
    <w:rsid w:val="00521971"/>
    <w:rsid w:val="00521BB5"/>
    <w:rsid w:val="00521BCB"/>
    <w:rsid w:val="00521C44"/>
    <w:rsid w:val="00521C59"/>
    <w:rsid w:val="00521C6B"/>
    <w:rsid w:val="00521E5B"/>
    <w:rsid w:val="005220D2"/>
    <w:rsid w:val="00522335"/>
    <w:rsid w:val="00522400"/>
    <w:rsid w:val="00522401"/>
    <w:rsid w:val="00522472"/>
    <w:rsid w:val="005225DB"/>
    <w:rsid w:val="005225F4"/>
    <w:rsid w:val="005227DF"/>
    <w:rsid w:val="00522801"/>
    <w:rsid w:val="0052297E"/>
    <w:rsid w:val="00522AC2"/>
    <w:rsid w:val="00522B31"/>
    <w:rsid w:val="00522B98"/>
    <w:rsid w:val="00522C80"/>
    <w:rsid w:val="00522D4D"/>
    <w:rsid w:val="00522DD2"/>
    <w:rsid w:val="00522E3B"/>
    <w:rsid w:val="00522F0F"/>
    <w:rsid w:val="00523032"/>
    <w:rsid w:val="0052304D"/>
    <w:rsid w:val="005231A3"/>
    <w:rsid w:val="005231F0"/>
    <w:rsid w:val="00523251"/>
    <w:rsid w:val="00523477"/>
    <w:rsid w:val="005236E5"/>
    <w:rsid w:val="00523757"/>
    <w:rsid w:val="00523923"/>
    <w:rsid w:val="005239C2"/>
    <w:rsid w:val="00523D4F"/>
    <w:rsid w:val="00523E39"/>
    <w:rsid w:val="00523E71"/>
    <w:rsid w:val="00523F7A"/>
    <w:rsid w:val="00523FF9"/>
    <w:rsid w:val="00524046"/>
    <w:rsid w:val="00524273"/>
    <w:rsid w:val="00524435"/>
    <w:rsid w:val="00524503"/>
    <w:rsid w:val="00524511"/>
    <w:rsid w:val="005245BE"/>
    <w:rsid w:val="00524642"/>
    <w:rsid w:val="00524730"/>
    <w:rsid w:val="00524774"/>
    <w:rsid w:val="00524787"/>
    <w:rsid w:val="0052479F"/>
    <w:rsid w:val="00524AEA"/>
    <w:rsid w:val="00524D0F"/>
    <w:rsid w:val="00524FD8"/>
    <w:rsid w:val="0052527A"/>
    <w:rsid w:val="00525356"/>
    <w:rsid w:val="005253D1"/>
    <w:rsid w:val="005253EC"/>
    <w:rsid w:val="00525489"/>
    <w:rsid w:val="005259A6"/>
    <w:rsid w:val="00525A9F"/>
    <w:rsid w:val="00525AAA"/>
    <w:rsid w:val="00525ABF"/>
    <w:rsid w:val="00525CCE"/>
    <w:rsid w:val="00525DB8"/>
    <w:rsid w:val="00525E9E"/>
    <w:rsid w:val="00525FCB"/>
    <w:rsid w:val="0052608E"/>
    <w:rsid w:val="00526182"/>
    <w:rsid w:val="0052618E"/>
    <w:rsid w:val="00526220"/>
    <w:rsid w:val="0052626E"/>
    <w:rsid w:val="005264DA"/>
    <w:rsid w:val="005265BF"/>
    <w:rsid w:val="0052669A"/>
    <w:rsid w:val="005267A1"/>
    <w:rsid w:val="00526A86"/>
    <w:rsid w:val="00526AF0"/>
    <w:rsid w:val="00526D96"/>
    <w:rsid w:val="00526DD2"/>
    <w:rsid w:val="00526E58"/>
    <w:rsid w:val="00527073"/>
    <w:rsid w:val="0052708D"/>
    <w:rsid w:val="005270AA"/>
    <w:rsid w:val="005271D3"/>
    <w:rsid w:val="005272F6"/>
    <w:rsid w:val="0052758B"/>
    <w:rsid w:val="00527753"/>
    <w:rsid w:val="00527CC5"/>
    <w:rsid w:val="00527FC2"/>
    <w:rsid w:val="0053012A"/>
    <w:rsid w:val="005302B4"/>
    <w:rsid w:val="00530330"/>
    <w:rsid w:val="00530341"/>
    <w:rsid w:val="00530452"/>
    <w:rsid w:val="00530805"/>
    <w:rsid w:val="005308F8"/>
    <w:rsid w:val="0053093A"/>
    <w:rsid w:val="0053095F"/>
    <w:rsid w:val="00530A5A"/>
    <w:rsid w:val="00530C79"/>
    <w:rsid w:val="00530E38"/>
    <w:rsid w:val="00530F95"/>
    <w:rsid w:val="00530FFE"/>
    <w:rsid w:val="0053111D"/>
    <w:rsid w:val="00531269"/>
    <w:rsid w:val="005313C7"/>
    <w:rsid w:val="00531651"/>
    <w:rsid w:val="00531749"/>
    <w:rsid w:val="005317CA"/>
    <w:rsid w:val="005317D0"/>
    <w:rsid w:val="00531A76"/>
    <w:rsid w:val="00531C12"/>
    <w:rsid w:val="00531C56"/>
    <w:rsid w:val="0053209B"/>
    <w:rsid w:val="0053237C"/>
    <w:rsid w:val="0053263C"/>
    <w:rsid w:val="0053274A"/>
    <w:rsid w:val="0053283C"/>
    <w:rsid w:val="00532DCE"/>
    <w:rsid w:val="0053309B"/>
    <w:rsid w:val="00533389"/>
    <w:rsid w:val="005334BD"/>
    <w:rsid w:val="00533740"/>
    <w:rsid w:val="0053378E"/>
    <w:rsid w:val="005337A7"/>
    <w:rsid w:val="005337EB"/>
    <w:rsid w:val="0053380A"/>
    <w:rsid w:val="005339CA"/>
    <w:rsid w:val="00533B19"/>
    <w:rsid w:val="00533B28"/>
    <w:rsid w:val="00533B59"/>
    <w:rsid w:val="00533B80"/>
    <w:rsid w:val="00533BB5"/>
    <w:rsid w:val="00533BE4"/>
    <w:rsid w:val="00533C6B"/>
    <w:rsid w:val="00533D46"/>
    <w:rsid w:val="00533D70"/>
    <w:rsid w:val="00533DD2"/>
    <w:rsid w:val="00533DED"/>
    <w:rsid w:val="00533DFB"/>
    <w:rsid w:val="00533F04"/>
    <w:rsid w:val="00533FD0"/>
    <w:rsid w:val="005342F5"/>
    <w:rsid w:val="0053445F"/>
    <w:rsid w:val="005345F8"/>
    <w:rsid w:val="0053462F"/>
    <w:rsid w:val="00534881"/>
    <w:rsid w:val="00534936"/>
    <w:rsid w:val="00534CDD"/>
    <w:rsid w:val="00534ED4"/>
    <w:rsid w:val="005350A7"/>
    <w:rsid w:val="005352C9"/>
    <w:rsid w:val="00535378"/>
    <w:rsid w:val="005353F8"/>
    <w:rsid w:val="0053546D"/>
    <w:rsid w:val="005354EB"/>
    <w:rsid w:val="005354FC"/>
    <w:rsid w:val="00535565"/>
    <w:rsid w:val="00535841"/>
    <w:rsid w:val="0053593F"/>
    <w:rsid w:val="00535AC2"/>
    <w:rsid w:val="00535DAB"/>
    <w:rsid w:val="00535DB2"/>
    <w:rsid w:val="00535FBA"/>
    <w:rsid w:val="005360BD"/>
    <w:rsid w:val="00536307"/>
    <w:rsid w:val="00536323"/>
    <w:rsid w:val="005363A4"/>
    <w:rsid w:val="005365C6"/>
    <w:rsid w:val="00536746"/>
    <w:rsid w:val="0053686C"/>
    <w:rsid w:val="005368D2"/>
    <w:rsid w:val="005369E7"/>
    <w:rsid w:val="00536B10"/>
    <w:rsid w:val="00536B5C"/>
    <w:rsid w:val="00536C51"/>
    <w:rsid w:val="00536C81"/>
    <w:rsid w:val="00536C83"/>
    <w:rsid w:val="00536E5F"/>
    <w:rsid w:val="00536FA5"/>
    <w:rsid w:val="00537131"/>
    <w:rsid w:val="005373D9"/>
    <w:rsid w:val="0053742A"/>
    <w:rsid w:val="00537435"/>
    <w:rsid w:val="005376D2"/>
    <w:rsid w:val="005376DC"/>
    <w:rsid w:val="00537751"/>
    <w:rsid w:val="0053793C"/>
    <w:rsid w:val="00537A83"/>
    <w:rsid w:val="00537A86"/>
    <w:rsid w:val="00537ABF"/>
    <w:rsid w:val="00537BDD"/>
    <w:rsid w:val="00537C5E"/>
    <w:rsid w:val="00537CCA"/>
    <w:rsid w:val="00537CF7"/>
    <w:rsid w:val="00537CFC"/>
    <w:rsid w:val="00537D44"/>
    <w:rsid w:val="00537E69"/>
    <w:rsid w:val="00537F04"/>
    <w:rsid w:val="00537F20"/>
    <w:rsid w:val="00537FE6"/>
    <w:rsid w:val="0054016C"/>
    <w:rsid w:val="005402DC"/>
    <w:rsid w:val="005402E2"/>
    <w:rsid w:val="00540422"/>
    <w:rsid w:val="005404F1"/>
    <w:rsid w:val="00540573"/>
    <w:rsid w:val="005405B7"/>
    <w:rsid w:val="0054083E"/>
    <w:rsid w:val="00540927"/>
    <w:rsid w:val="00540C91"/>
    <w:rsid w:val="00540DB2"/>
    <w:rsid w:val="00540EDF"/>
    <w:rsid w:val="00540F46"/>
    <w:rsid w:val="00540FF1"/>
    <w:rsid w:val="005410E4"/>
    <w:rsid w:val="0054110E"/>
    <w:rsid w:val="005414B2"/>
    <w:rsid w:val="00541596"/>
    <w:rsid w:val="00541615"/>
    <w:rsid w:val="005416AD"/>
    <w:rsid w:val="00541A5E"/>
    <w:rsid w:val="00541C72"/>
    <w:rsid w:val="00541D66"/>
    <w:rsid w:val="00541F17"/>
    <w:rsid w:val="005420B1"/>
    <w:rsid w:val="00542111"/>
    <w:rsid w:val="00542408"/>
    <w:rsid w:val="005426BA"/>
    <w:rsid w:val="0054283F"/>
    <w:rsid w:val="0054288C"/>
    <w:rsid w:val="00542999"/>
    <w:rsid w:val="00542EA3"/>
    <w:rsid w:val="00542EE2"/>
    <w:rsid w:val="0054303D"/>
    <w:rsid w:val="005430B5"/>
    <w:rsid w:val="005431AA"/>
    <w:rsid w:val="005431FD"/>
    <w:rsid w:val="00543212"/>
    <w:rsid w:val="0054351C"/>
    <w:rsid w:val="00543679"/>
    <w:rsid w:val="0054367B"/>
    <w:rsid w:val="005437E4"/>
    <w:rsid w:val="00543809"/>
    <w:rsid w:val="00543BD6"/>
    <w:rsid w:val="00543C53"/>
    <w:rsid w:val="00543C68"/>
    <w:rsid w:val="00543DB5"/>
    <w:rsid w:val="00543E4F"/>
    <w:rsid w:val="00543F10"/>
    <w:rsid w:val="00543F33"/>
    <w:rsid w:val="0054401B"/>
    <w:rsid w:val="005441EA"/>
    <w:rsid w:val="0054426A"/>
    <w:rsid w:val="005442B9"/>
    <w:rsid w:val="005443AD"/>
    <w:rsid w:val="00544482"/>
    <w:rsid w:val="005444A1"/>
    <w:rsid w:val="005444F0"/>
    <w:rsid w:val="00544F2D"/>
    <w:rsid w:val="00544F6F"/>
    <w:rsid w:val="00544F7E"/>
    <w:rsid w:val="00544FEB"/>
    <w:rsid w:val="00544FFC"/>
    <w:rsid w:val="005451F9"/>
    <w:rsid w:val="005452D2"/>
    <w:rsid w:val="00545397"/>
    <w:rsid w:val="0054541A"/>
    <w:rsid w:val="00545558"/>
    <w:rsid w:val="005455FF"/>
    <w:rsid w:val="005456B1"/>
    <w:rsid w:val="005456C9"/>
    <w:rsid w:val="005456CC"/>
    <w:rsid w:val="00545753"/>
    <w:rsid w:val="005458B6"/>
    <w:rsid w:val="00545BF5"/>
    <w:rsid w:val="00545DE7"/>
    <w:rsid w:val="00545EC5"/>
    <w:rsid w:val="00545FF3"/>
    <w:rsid w:val="00546021"/>
    <w:rsid w:val="005460DD"/>
    <w:rsid w:val="005462A2"/>
    <w:rsid w:val="00546563"/>
    <w:rsid w:val="00546580"/>
    <w:rsid w:val="005465D2"/>
    <w:rsid w:val="0054667F"/>
    <w:rsid w:val="005466BB"/>
    <w:rsid w:val="0054673C"/>
    <w:rsid w:val="00546753"/>
    <w:rsid w:val="005469AE"/>
    <w:rsid w:val="00546C2B"/>
    <w:rsid w:val="00546C2D"/>
    <w:rsid w:val="00546E98"/>
    <w:rsid w:val="00546F74"/>
    <w:rsid w:val="005471BF"/>
    <w:rsid w:val="005472B5"/>
    <w:rsid w:val="005473A3"/>
    <w:rsid w:val="005474B7"/>
    <w:rsid w:val="005474B8"/>
    <w:rsid w:val="0054753D"/>
    <w:rsid w:val="005475D3"/>
    <w:rsid w:val="005476F8"/>
    <w:rsid w:val="0054793F"/>
    <w:rsid w:val="00547AE7"/>
    <w:rsid w:val="00547B6D"/>
    <w:rsid w:val="00547C19"/>
    <w:rsid w:val="00547C62"/>
    <w:rsid w:val="00547C91"/>
    <w:rsid w:val="00547FA4"/>
    <w:rsid w:val="005500C6"/>
    <w:rsid w:val="005503BD"/>
    <w:rsid w:val="005503E8"/>
    <w:rsid w:val="00550751"/>
    <w:rsid w:val="005508DB"/>
    <w:rsid w:val="0055099A"/>
    <w:rsid w:val="00550C19"/>
    <w:rsid w:val="00550C1E"/>
    <w:rsid w:val="00550C9A"/>
    <w:rsid w:val="00550C9C"/>
    <w:rsid w:val="00550CAB"/>
    <w:rsid w:val="00550DDE"/>
    <w:rsid w:val="00550E03"/>
    <w:rsid w:val="00550F65"/>
    <w:rsid w:val="00551099"/>
    <w:rsid w:val="00551137"/>
    <w:rsid w:val="00551190"/>
    <w:rsid w:val="005512D1"/>
    <w:rsid w:val="005513C7"/>
    <w:rsid w:val="005516FA"/>
    <w:rsid w:val="00551776"/>
    <w:rsid w:val="0055195B"/>
    <w:rsid w:val="00551B76"/>
    <w:rsid w:val="00551B79"/>
    <w:rsid w:val="00551B86"/>
    <w:rsid w:val="00551BCE"/>
    <w:rsid w:val="005520B3"/>
    <w:rsid w:val="005522FF"/>
    <w:rsid w:val="005524E2"/>
    <w:rsid w:val="005525D1"/>
    <w:rsid w:val="005525F3"/>
    <w:rsid w:val="00552621"/>
    <w:rsid w:val="0055278F"/>
    <w:rsid w:val="0055291B"/>
    <w:rsid w:val="00552A6E"/>
    <w:rsid w:val="00552B15"/>
    <w:rsid w:val="00552B17"/>
    <w:rsid w:val="00552C09"/>
    <w:rsid w:val="00552C49"/>
    <w:rsid w:val="00552D50"/>
    <w:rsid w:val="00552D8C"/>
    <w:rsid w:val="00552DAF"/>
    <w:rsid w:val="00552E66"/>
    <w:rsid w:val="00552ED1"/>
    <w:rsid w:val="00552F70"/>
    <w:rsid w:val="0055334E"/>
    <w:rsid w:val="00553659"/>
    <w:rsid w:val="00553855"/>
    <w:rsid w:val="0055387F"/>
    <w:rsid w:val="00553918"/>
    <w:rsid w:val="00553B8A"/>
    <w:rsid w:val="00553CFD"/>
    <w:rsid w:val="00554320"/>
    <w:rsid w:val="005543AA"/>
    <w:rsid w:val="00554709"/>
    <w:rsid w:val="0055477E"/>
    <w:rsid w:val="00554826"/>
    <w:rsid w:val="0055493B"/>
    <w:rsid w:val="00554A23"/>
    <w:rsid w:val="00554A25"/>
    <w:rsid w:val="00554A40"/>
    <w:rsid w:val="00554A4F"/>
    <w:rsid w:val="00554ADB"/>
    <w:rsid w:val="00554C08"/>
    <w:rsid w:val="00554F06"/>
    <w:rsid w:val="0055513E"/>
    <w:rsid w:val="00555191"/>
    <w:rsid w:val="00555465"/>
    <w:rsid w:val="005557C6"/>
    <w:rsid w:val="005557E3"/>
    <w:rsid w:val="00555850"/>
    <w:rsid w:val="0055594B"/>
    <w:rsid w:val="00555AAD"/>
    <w:rsid w:val="00555B9D"/>
    <w:rsid w:val="00555C0A"/>
    <w:rsid w:val="00555DF8"/>
    <w:rsid w:val="00555FA0"/>
    <w:rsid w:val="005561B1"/>
    <w:rsid w:val="005562BE"/>
    <w:rsid w:val="00556323"/>
    <w:rsid w:val="00556476"/>
    <w:rsid w:val="005565A5"/>
    <w:rsid w:val="005565A7"/>
    <w:rsid w:val="0055689E"/>
    <w:rsid w:val="00556926"/>
    <w:rsid w:val="00556BA2"/>
    <w:rsid w:val="00556C03"/>
    <w:rsid w:val="00556D13"/>
    <w:rsid w:val="00556D79"/>
    <w:rsid w:val="00556E77"/>
    <w:rsid w:val="00556EB4"/>
    <w:rsid w:val="00556F58"/>
    <w:rsid w:val="00556FD9"/>
    <w:rsid w:val="00557046"/>
    <w:rsid w:val="00557139"/>
    <w:rsid w:val="0055756D"/>
    <w:rsid w:val="0055759E"/>
    <w:rsid w:val="005575CF"/>
    <w:rsid w:val="005576E9"/>
    <w:rsid w:val="005577EC"/>
    <w:rsid w:val="0055782C"/>
    <w:rsid w:val="00557877"/>
    <w:rsid w:val="0055798C"/>
    <w:rsid w:val="00557A6C"/>
    <w:rsid w:val="00557B1A"/>
    <w:rsid w:val="00557CAE"/>
    <w:rsid w:val="00557EC0"/>
    <w:rsid w:val="00560000"/>
    <w:rsid w:val="005600A7"/>
    <w:rsid w:val="005601DA"/>
    <w:rsid w:val="00560245"/>
    <w:rsid w:val="0056025A"/>
    <w:rsid w:val="00560590"/>
    <w:rsid w:val="005605FA"/>
    <w:rsid w:val="005606E8"/>
    <w:rsid w:val="0056088B"/>
    <w:rsid w:val="005608C2"/>
    <w:rsid w:val="00560926"/>
    <w:rsid w:val="00560B34"/>
    <w:rsid w:val="00560CCD"/>
    <w:rsid w:val="00560F2F"/>
    <w:rsid w:val="0056109D"/>
    <w:rsid w:val="0056110C"/>
    <w:rsid w:val="0056118D"/>
    <w:rsid w:val="005611BD"/>
    <w:rsid w:val="005612F0"/>
    <w:rsid w:val="00561340"/>
    <w:rsid w:val="0056138E"/>
    <w:rsid w:val="0056153A"/>
    <w:rsid w:val="00561621"/>
    <w:rsid w:val="005616CC"/>
    <w:rsid w:val="005617D0"/>
    <w:rsid w:val="0056180F"/>
    <w:rsid w:val="00561875"/>
    <w:rsid w:val="005618B0"/>
    <w:rsid w:val="00561951"/>
    <w:rsid w:val="005619F1"/>
    <w:rsid w:val="00561A67"/>
    <w:rsid w:val="00561C3E"/>
    <w:rsid w:val="00561E90"/>
    <w:rsid w:val="00561F07"/>
    <w:rsid w:val="0056245E"/>
    <w:rsid w:val="0056254F"/>
    <w:rsid w:val="00562969"/>
    <w:rsid w:val="00562BE6"/>
    <w:rsid w:val="00562C19"/>
    <w:rsid w:val="00562EEF"/>
    <w:rsid w:val="00562F84"/>
    <w:rsid w:val="00562F9D"/>
    <w:rsid w:val="005630ED"/>
    <w:rsid w:val="00563156"/>
    <w:rsid w:val="00563569"/>
    <w:rsid w:val="00563678"/>
    <w:rsid w:val="00563711"/>
    <w:rsid w:val="0056376F"/>
    <w:rsid w:val="005637C2"/>
    <w:rsid w:val="005638EA"/>
    <w:rsid w:val="00563940"/>
    <w:rsid w:val="005639B5"/>
    <w:rsid w:val="00563B24"/>
    <w:rsid w:val="00563B94"/>
    <w:rsid w:val="00563ED9"/>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630"/>
    <w:rsid w:val="005656D8"/>
    <w:rsid w:val="00565844"/>
    <w:rsid w:val="005658C2"/>
    <w:rsid w:val="00565B6C"/>
    <w:rsid w:val="00565C45"/>
    <w:rsid w:val="00565C6A"/>
    <w:rsid w:val="00565C73"/>
    <w:rsid w:val="005660E4"/>
    <w:rsid w:val="0056628C"/>
    <w:rsid w:val="00566343"/>
    <w:rsid w:val="005663D5"/>
    <w:rsid w:val="00566411"/>
    <w:rsid w:val="00566422"/>
    <w:rsid w:val="00566458"/>
    <w:rsid w:val="005666DC"/>
    <w:rsid w:val="0056677D"/>
    <w:rsid w:val="005668E3"/>
    <w:rsid w:val="00566941"/>
    <w:rsid w:val="005669BD"/>
    <w:rsid w:val="00566BDA"/>
    <w:rsid w:val="00566C3E"/>
    <w:rsid w:val="00566D6D"/>
    <w:rsid w:val="00566DFA"/>
    <w:rsid w:val="00566F94"/>
    <w:rsid w:val="00566FEC"/>
    <w:rsid w:val="00567361"/>
    <w:rsid w:val="0056749C"/>
    <w:rsid w:val="005674BD"/>
    <w:rsid w:val="005677B7"/>
    <w:rsid w:val="00567BA3"/>
    <w:rsid w:val="00567CA2"/>
    <w:rsid w:val="00567E8F"/>
    <w:rsid w:val="0057005A"/>
    <w:rsid w:val="00570243"/>
    <w:rsid w:val="005703EA"/>
    <w:rsid w:val="00570432"/>
    <w:rsid w:val="005704E7"/>
    <w:rsid w:val="005704F4"/>
    <w:rsid w:val="00570689"/>
    <w:rsid w:val="005707F4"/>
    <w:rsid w:val="00570988"/>
    <w:rsid w:val="00570D07"/>
    <w:rsid w:val="00570DA5"/>
    <w:rsid w:val="00570DD8"/>
    <w:rsid w:val="00570F16"/>
    <w:rsid w:val="0057108D"/>
    <w:rsid w:val="005712F8"/>
    <w:rsid w:val="00571301"/>
    <w:rsid w:val="0057136D"/>
    <w:rsid w:val="0057180C"/>
    <w:rsid w:val="00571819"/>
    <w:rsid w:val="00571826"/>
    <w:rsid w:val="0057194E"/>
    <w:rsid w:val="00571A2B"/>
    <w:rsid w:val="00571B82"/>
    <w:rsid w:val="00571DE2"/>
    <w:rsid w:val="00571DFD"/>
    <w:rsid w:val="00571E05"/>
    <w:rsid w:val="00571F70"/>
    <w:rsid w:val="00572074"/>
    <w:rsid w:val="0057209C"/>
    <w:rsid w:val="005720C7"/>
    <w:rsid w:val="005721EB"/>
    <w:rsid w:val="0057232E"/>
    <w:rsid w:val="005723EB"/>
    <w:rsid w:val="005723F3"/>
    <w:rsid w:val="005725D9"/>
    <w:rsid w:val="00572687"/>
    <w:rsid w:val="005726A3"/>
    <w:rsid w:val="00572864"/>
    <w:rsid w:val="00572A1A"/>
    <w:rsid w:val="00572AA3"/>
    <w:rsid w:val="00572B47"/>
    <w:rsid w:val="00572BDC"/>
    <w:rsid w:val="00572C91"/>
    <w:rsid w:val="00572D04"/>
    <w:rsid w:val="00572F16"/>
    <w:rsid w:val="00572F3A"/>
    <w:rsid w:val="0057307D"/>
    <w:rsid w:val="005730AE"/>
    <w:rsid w:val="00573655"/>
    <w:rsid w:val="005736E0"/>
    <w:rsid w:val="005737FD"/>
    <w:rsid w:val="00573915"/>
    <w:rsid w:val="00573972"/>
    <w:rsid w:val="005739C7"/>
    <w:rsid w:val="005739EF"/>
    <w:rsid w:val="00573B49"/>
    <w:rsid w:val="00573DF8"/>
    <w:rsid w:val="00573E4C"/>
    <w:rsid w:val="00573FEB"/>
    <w:rsid w:val="00574007"/>
    <w:rsid w:val="0057405F"/>
    <w:rsid w:val="0057406C"/>
    <w:rsid w:val="00574134"/>
    <w:rsid w:val="005742A9"/>
    <w:rsid w:val="005744F3"/>
    <w:rsid w:val="0057450A"/>
    <w:rsid w:val="0057465B"/>
    <w:rsid w:val="0057467C"/>
    <w:rsid w:val="0057473C"/>
    <w:rsid w:val="00574943"/>
    <w:rsid w:val="00574C5D"/>
    <w:rsid w:val="00574C95"/>
    <w:rsid w:val="00574E58"/>
    <w:rsid w:val="00574E7C"/>
    <w:rsid w:val="00574EB3"/>
    <w:rsid w:val="00574EDD"/>
    <w:rsid w:val="0057510A"/>
    <w:rsid w:val="0057532C"/>
    <w:rsid w:val="00575498"/>
    <w:rsid w:val="00575667"/>
    <w:rsid w:val="00575674"/>
    <w:rsid w:val="0057569F"/>
    <w:rsid w:val="005758CC"/>
    <w:rsid w:val="00575A6D"/>
    <w:rsid w:val="00575B65"/>
    <w:rsid w:val="00575BC6"/>
    <w:rsid w:val="00575C82"/>
    <w:rsid w:val="00575E05"/>
    <w:rsid w:val="00575E2D"/>
    <w:rsid w:val="005761C7"/>
    <w:rsid w:val="005762CC"/>
    <w:rsid w:val="00576611"/>
    <w:rsid w:val="005766EC"/>
    <w:rsid w:val="005767D9"/>
    <w:rsid w:val="0057689B"/>
    <w:rsid w:val="00576979"/>
    <w:rsid w:val="00576A5E"/>
    <w:rsid w:val="00576A63"/>
    <w:rsid w:val="00576CCA"/>
    <w:rsid w:val="00576EBD"/>
    <w:rsid w:val="00576F2E"/>
    <w:rsid w:val="0057700D"/>
    <w:rsid w:val="00577146"/>
    <w:rsid w:val="00577320"/>
    <w:rsid w:val="00577372"/>
    <w:rsid w:val="00577398"/>
    <w:rsid w:val="005773A0"/>
    <w:rsid w:val="0057745A"/>
    <w:rsid w:val="005774A5"/>
    <w:rsid w:val="005774B3"/>
    <w:rsid w:val="005775AE"/>
    <w:rsid w:val="005776CD"/>
    <w:rsid w:val="00577790"/>
    <w:rsid w:val="005779B7"/>
    <w:rsid w:val="005779C3"/>
    <w:rsid w:val="00577AE3"/>
    <w:rsid w:val="00577B54"/>
    <w:rsid w:val="00577D4E"/>
    <w:rsid w:val="005800F8"/>
    <w:rsid w:val="005801AA"/>
    <w:rsid w:val="005801ED"/>
    <w:rsid w:val="00580383"/>
    <w:rsid w:val="005803D8"/>
    <w:rsid w:val="00580449"/>
    <w:rsid w:val="005806D7"/>
    <w:rsid w:val="005807F7"/>
    <w:rsid w:val="0058090B"/>
    <w:rsid w:val="0058096D"/>
    <w:rsid w:val="00580A07"/>
    <w:rsid w:val="00580A2A"/>
    <w:rsid w:val="00580B1B"/>
    <w:rsid w:val="00580B7E"/>
    <w:rsid w:val="00580C09"/>
    <w:rsid w:val="00580E99"/>
    <w:rsid w:val="00580FAE"/>
    <w:rsid w:val="00581068"/>
    <w:rsid w:val="00581155"/>
    <w:rsid w:val="0058126F"/>
    <w:rsid w:val="0058156A"/>
    <w:rsid w:val="0058166C"/>
    <w:rsid w:val="00581967"/>
    <w:rsid w:val="005819C0"/>
    <w:rsid w:val="00581AB5"/>
    <w:rsid w:val="00581B87"/>
    <w:rsid w:val="00581D52"/>
    <w:rsid w:val="00581D5E"/>
    <w:rsid w:val="00581DCF"/>
    <w:rsid w:val="00581E0B"/>
    <w:rsid w:val="00581FF3"/>
    <w:rsid w:val="00581FFF"/>
    <w:rsid w:val="00582002"/>
    <w:rsid w:val="0058213C"/>
    <w:rsid w:val="0058217F"/>
    <w:rsid w:val="005821E0"/>
    <w:rsid w:val="00582328"/>
    <w:rsid w:val="0058241B"/>
    <w:rsid w:val="005824EF"/>
    <w:rsid w:val="00582518"/>
    <w:rsid w:val="0058253E"/>
    <w:rsid w:val="00582733"/>
    <w:rsid w:val="00582928"/>
    <w:rsid w:val="005829F5"/>
    <w:rsid w:val="00582F56"/>
    <w:rsid w:val="00582F94"/>
    <w:rsid w:val="005831EE"/>
    <w:rsid w:val="00583273"/>
    <w:rsid w:val="005833B0"/>
    <w:rsid w:val="00583453"/>
    <w:rsid w:val="00583631"/>
    <w:rsid w:val="00583758"/>
    <w:rsid w:val="005837F8"/>
    <w:rsid w:val="00583957"/>
    <w:rsid w:val="00583AF7"/>
    <w:rsid w:val="00583B1E"/>
    <w:rsid w:val="00583C56"/>
    <w:rsid w:val="00583C58"/>
    <w:rsid w:val="00583DCF"/>
    <w:rsid w:val="00583E1D"/>
    <w:rsid w:val="00583F37"/>
    <w:rsid w:val="00584050"/>
    <w:rsid w:val="005843C7"/>
    <w:rsid w:val="00584529"/>
    <w:rsid w:val="0058452E"/>
    <w:rsid w:val="00584536"/>
    <w:rsid w:val="00584BC3"/>
    <w:rsid w:val="00584C54"/>
    <w:rsid w:val="00584CC3"/>
    <w:rsid w:val="00584CF3"/>
    <w:rsid w:val="00584E09"/>
    <w:rsid w:val="00584E7B"/>
    <w:rsid w:val="00584F96"/>
    <w:rsid w:val="0058501F"/>
    <w:rsid w:val="00585071"/>
    <w:rsid w:val="00585259"/>
    <w:rsid w:val="00585525"/>
    <w:rsid w:val="00585538"/>
    <w:rsid w:val="0058570E"/>
    <w:rsid w:val="005857B4"/>
    <w:rsid w:val="00585813"/>
    <w:rsid w:val="00585A49"/>
    <w:rsid w:val="00585B4A"/>
    <w:rsid w:val="00585F26"/>
    <w:rsid w:val="00585FB8"/>
    <w:rsid w:val="00586005"/>
    <w:rsid w:val="00586093"/>
    <w:rsid w:val="005860CF"/>
    <w:rsid w:val="0058617A"/>
    <w:rsid w:val="005861D6"/>
    <w:rsid w:val="005861E2"/>
    <w:rsid w:val="00586493"/>
    <w:rsid w:val="00586536"/>
    <w:rsid w:val="00586576"/>
    <w:rsid w:val="005866CB"/>
    <w:rsid w:val="00586893"/>
    <w:rsid w:val="00586949"/>
    <w:rsid w:val="00586A15"/>
    <w:rsid w:val="00586D2B"/>
    <w:rsid w:val="00586D72"/>
    <w:rsid w:val="00586D8E"/>
    <w:rsid w:val="00586E33"/>
    <w:rsid w:val="00586E5A"/>
    <w:rsid w:val="00586EFD"/>
    <w:rsid w:val="00586F31"/>
    <w:rsid w:val="00586FB8"/>
    <w:rsid w:val="00587256"/>
    <w:rsid w:val="005873C9"/>
    <w:rsid w:val="00587431"/>
    <w:rsid w:val="005876A3"/>
    <w:rsid w:val="005876DF"/>
    <w:rsid w:val="00587914"/>
    <w:rsid w:val="00587A0C"/>
    <w:rsid w:val="00587A96"/>
    <w:rsid w:val="00587AE8"/>
    <w:rsid w:val="00587DE2"/>
    <w:rsid w:val="00587DF0"/>
    <w:rsid w:val="00587E8E"/>
    <w:rsid w:val="00587EE2"/>
    <w:rsid w:val="00587F26"/>
    <w:rsid w:val="00587F73"/>
    <w:rsid w:val="00590662"/>
    <w:rsid w:val="005906B0"/>
    <w:rsid w:val="00590791"/>
    <w:rsid w:val="005907A1"/>
    <w:rsid w:val="00590857"/>
    <w:rsid w:val="00590913"/>
    <w:rsid w:val="0059093D"/>
    <w:rsid w:val="00590A4E"/>
    <w:rsid w:val="00590A6B"/>
    <w:rsid w:val="00590B0C"/>
    <w:rsid w:val="00590E36"/>
    <w:rsid w:val="00590F71"/>
    <w:rsid w:val="0059109E"/>
    <w:rsid w:val="00591280"/>
    <w:rsid w:val="005912B5"/>
    <w:rsid w:val="005912F5"/>
    <w:rsid w:val="005914A1"/>
    <w:rsid w:val="0059153D"/>
    <w:rsid w:val="00591718"/>
    <w:rsid w:val="005917C2"/>
    <w:rsid w:val="00591863"/>
    <w:rsid w:val="005918DC"/>
    <w:rsid w:val="00591AF3"/>
    <w:rsid w:val="0059203D"/>
    <w:rsid w:val="00592105"/>
    <w:rsid w:val="00592174"/>
    <w:rsid w:val="0059224E"/>
    <w:rsid w:val="005922C2"/>
    <w:rsid w:val="005922E8"/>
    <w:rsid w:val="00592404"/>
    <w:rsid w:val="00592516"/>
    <w:rsid w:val="00592518"/>
    <w:rsid w:val="00592524"/>
    <w:rsid w:val="00592632"/>
    <w:rsid w:val="005926FF"/>
    <w:rsid w:val="00592878"/>
    <w:rsid w:val="00592AF9"/>
    <w:rsid w:val="00592B0F"/>
    <w:rsid w:val="00592C86"/>
    <w:rsid w:val="00592D1E"/>
    <w:rsid w:val="00592F45"/>
    <w:rsid w:val="00593280"/>
    <w:rsid w:val="005933B5"/>
    <w:rsid w:val="00593540"/>
    <w:rsid w:val="005937A8"/>
    <w:rsid w:val="005937F7"/>
    <w:rsid w:val="00593811"/>
    <w:rsid w:val="00593838"/>
    <w:rsid w:val="00593997"/>
    <w:rsid w:val="00593DCE"/>
    <w:rsid w:val="00593E82"/>
    <w:rsid w:val="00593F49"/>
    <w:rsid w:val="00593FF1"/>
    <w:rsid w:val="0059402D"/>
    <w:rsid w:val="005941A7"/>
    <w:rsid w:val="0059435A"/>
    <w:rsid w:val="005948CF"/>
    <w:rsid w:val="005948F1"/>
    <w:rsid w:val="00594A26"/>
    <w:rsid w:val="00594A39"/>
    <w:rsid w:val="00594A90"/>
    <w:rsid w:val="00594AE7"/>
    <w:rsid w:val="00594D00"/>
    <w:rsid w:val="005950D8"/>
    <w:rsid w:val="00595126"/>
    <w:rsid w:val="005953FB"/>
    <w:rsid w:val="005954A5"/>
    <w:rsid w:val="005955CB"/>
    <w:rsid w:val="0059584B"/>
    <w:rsid w:val="005959AB"/>
    <w:rsid w:val="00595B00"/>
    <w:rsid w:val="00595B80"/>
    <w:rsid w:val="00595B99"/>
    <w:rsid w:val="00595CEE"/>
    <w:rsid w:val="00595D21"/>
    <w:rsid w:val="00595E6C"/>
    <w:rsid w:val="00595F55"/>
    <w:rsid w:val="005961C8"/>
    <w:rsid w:val="005963D4"/>
    <w:rsid w:val="0059669B"/>
    <w:rsid w:val="005967BD"/>
    <w:rsid w:val="00596877"/>
    <w:rsid w:val="005968AE"/>
    <w:rsid w:val="00596926"/>
    <w:rsid w:val="00596B27"/>
    <w:rsid w:val="00596CC9"/>
    <w:rsid w:val="00596D38"/>
    <w:rsid w:val="00596D44"/>
    <w:rsid w:val="00596D57"/>
    <w:rsid w:val="00596DBF"/>
    <w:rsid w:val="00596DF4"/>
    <w:rsid w:val="00596F41"/>
    <w:rsid w:val="00596FF1"/>
    <w:rsid w:val="0059709B"/>
    <w:rsid w:val="0059726E"/>
    <w:rsid w:val="00597456"/>
    <w:rsid w:val="00597520"/>
    <w:rsid w:val="005978CD"/>
    <w:rsid w:val="005979F6"/>
    <w:rsid w:val="00597E70"/>
    <w:rsid w:val="00597ED0"/>
    <w:rsid w:val="00597F18"/>
    <w:rsid w:val="00597FE5"/>
    <w:rsid w:val="005A004D"/>
    <w:rsid w:val="005A01A9"/>
    <w:rsid w:val="005A01AD"/>
    <w:rsid w:val="005A0305"/>
    <w:rsid w:val="005A03E3"/>
    <w:rsid w:val="005A05C4"/>
    <w:rsid w:val="005A0825"/>
    <w:rsid w:val="005A085D"/>
    <w:rsid w:val="005A0C67"/>
    <w:rsid w:val="005A0CE0"/>
    <w:rsid w:val="005A0D15"/>
    <w:rsid w:val="005A0D30"/>
    <w:rsid w:val="005A11C3"/>
    <w:rsid w:val="005A12E0"/>
    <w:rsid w:val="005A13B4"/>
    <w:rsid w:val="005A13BB"/>
    <w:rsid w:val="005A160B"/>
    <w:rsid w:val="005A17B8"/>
    <w:rsid w:val="005A17CB"/>
    <w:rsid w:val="005A17D1"/>
    <w:rsid w:val="005A1831"/>
    <w:rsid w:val="005A189E"/>
    <w:rsid w:val="005A1BDD"/>
    <w:rsid w:val="005A1C35"/>
    <w:rsid w:val="005A1CA5"/>
    <w:rsid w:val="005A1D60"/>
    <w:rsid w:val="005A1F00"/>
    <w:rsid w:val="005A230E"/>
    <w:rsid w:val="005A239F"/>
    <w:rsid w:val="005A2427"/>
    <w:rsid w:val="005A2482"/>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E"/>
    <w:rsid w:val="005A2D95"/>
    <w:rsid w:val="005A31F3"/>
    <w:rsid w:val="005A34F5"/>
    <w:rsid w:val="005A3994"/>
    <w:rsid w:val="005A39C0"/>
    <w:rsid w:val="005A3A55"/>
    <w:rsid w:val="005A3B18"/>
    <w:rsid w:val="005A3C59"/>
    <w:rsid w:val="005A3C75"/>
    <w:rsid w:val="005A3D52"/>
    <w:rsid w:val="005A3D9F"/>
    <w:rsid w:val="005A3F6D"/>
    <w:rsid w:val="005A4253"/>
    <w:rsid w:val="005A427E"/>
    <w:rsid w:val="005A4374"/>
    <w:rsid w:val="005A4384"/>
    <w:rsid w:val="005A4465"/>
    <w:rsid w:val="005A452B"/>
    <w:rsid w:val="005A454A"/>
    <w:rsid w:val="005A45BB"/>
    <w:rsid w:val="005A4610"/>
    <w:rsid w:val="005A46D6"/>
    <w:rsid w:val="005A4831"/>
    <w:rsid w:val="005A493B"/>
    <w:rsid w:val="005A4BF2"/>
    <w:rsid w:val="005A50EF"/>
    <w:rsid w:val="005A55F3"/>
    <w:rsid w:val="005A56FE"/>
    <w:rsid w:val="005A587B"/>
    <w:rsid w:val="005A5893"/>
    <w:rsid w:val="005A5D37"/>
    <w:rsid w:val="005A5DC6"/>
    <w:rsid w:val="005A5EB6"/>
    <w:rsid w:val="005A6029"/>
    <w:rsid w:val="005A606D"/>
    <w:rsid w:val="005A60D8"/>
    <w:rsid w:val="005A6121"/>
    <w:rsid w:val="005A61B2"/>
    <w:rsid w:val="005A6245"/>
    <w:rsid w:val="005A628E"/>
    <w:rsid w:val="005A6518"/>
    <w:rsid w:val="005A6641"/>
    <w:rsid w:val="005A6797"/>
    <w:rsid w:val="005A68C7"/>
    <w:rsid w:val="005A6A5C"/>
    <w:rsid w:val="005A6C12"/>
    <w:rsid w:val="005A6C80"/>
    <w:rsid w:val="005A6CA0"/>
    <w:rsid w:val="005A6D24"/>
    <w:rsid w:val="005A6EA0"/>
    <w:rsid w:val="005A6F0C"/>
    <w:rsid w:val="005A6FD6"/>
    <w:rsid w:val="005A719F"/>
    <w:rsid w:val="005A726A"/>
    <w:rsid w:val="005A77B0"/>
    <w:rsid w:val="005A78F3"/>
    <w:rsid w:val="005A7D4B"/>
    <w:rsid w:val="005A7F14"/>
    <w:rsid w:val="005A7F58"/>
    <w:rsid w:val="005B0009"/>
    <w:rsid w:val="005B000D"/>
    <w:rsid w:val="005B003C"/>
    <w:rsid w:val="005B02C4"/>
    <w:rsid w:val="005B0335"/>
    <w:rsid w:val="005B0354"/>
    <w:rsid w:val="005B04DD"/>
    <w:rsid w:val="005B0534"/>
    <w:rsid w:val="005B05E6"/>
    <w:rsid w:val="005B05F6"/>
    <w:rsid w:val="005B0739"/>
    <w:rsid w:val="005B0CE3"/>
    <w:rsid w:val="005B0D43"/>
    <w:rsid w:val="005B0ECA"/>
    <w:rsid w:val="005B1186"/>
    <w:rsid w:val="005B119C"/>
    <w:rsid w:val="005B1402"/>
    <w:rsid w:val="005B141E"/>
    <w:rsid w:val="005B18D8"/>
    <w:rsid w:val="005B18F6"/>
    <w:rsid w:val="005B1BC8"/>
    <w:rsid w:val="005B1BFD"/>
    <w:rsid w:val="005B1C47"/>
    <w:rsid w:val="005B1CEA"/>
    <w:rsid w:val="005B1D5A"/>
    <w:rsid w:val="005B1E1C"/>
    <w:rsid w:val="005B1F83"/>
    <w:rsid w:val="005B22A7"/>
    <w:rsid w:val="005B253A"/>
    <w:rsid w:val="005B26C3"/>
    <w:rsid w:val="005B2719"/>
    <w:rsid w:val="005B2769"/>
    <w:rsid w:val="005B284F"/>
    <w:rsid w:val="005B2853"/>
    <w:rsid w:val="005B2949"/>
    <w:rsid w:val="005B2A0E"/>
    <w:rsid w:val="005B2B11"/>
    <w:rsid w:val="005B2B8E"/>
    <w:rsid w:val="005B2CBA"/>
    <w:rsid w:val="005B2CE9"/>
    <w:rsid w:val="005B2F7C"/>
    <w:rsid w:val="005B32B6"/>
    <w:rsid w:val="005B33DC"/>
    <w:rsid w:val="005B3579"/>
    <w:rsid w:val="005B35B7"/>
    <w:rsid w:val="005B36B5"/>
    <w:rsid w:val="005B36C1"/>
    <w:rsid w:val="005B37A8"/>
    <w:rsid w:val="005B38E9"/>
    <w:rsid w:val="005B3908"/>
    <w:rsid w:val="005B390B"/>
    <w:rsid w:val="005B39C6"/>
    <w:rsid w:val="005B3C64"/>
    <w:rsid w:val="005B3C6E"/>
    <w:rsid w:val="005B3C73"/>
    <w:rsid w:val="005B3DEB"/>
    <w:rsid w:val="005B3E37"/>
    <w:rsid w:val="005B3F01"/>
    <w:rsid w:val="005B3FBE"/>
    <w:rsid w:val="005B3FF9"/>
    <w:rsid w:val="005B41A7"/>
    <w:rsid w:val="005B41AB"/>
    <w:rsid w:val="005B4235"/>
    <w:rsid w:val="005B4285"/>
    <w:rsid w:val="005B4515"/>
    <w:rsid w:val="005B4661"/>
    <w:rsid w:val="005B471C"/>
    <w:rsid w:val="005B4779"/>
    <w:rsid w:val="005B4A55"/>
    <w:rsid w:val="005B4B4E"/>
    <w:rsid w:val="005B4C36"/>
    <w:rsid w:val="005B5428"/>
    <w:rsid w:val="005B543C"/>
    <w:rsid w:val="005B547C"/>
    <w:rsid w:val="005B5493"/>
    <w:rsid w:val="005B55D2"/>
    <w:rsid w:val="005B5623"/>
    <w:rsid w:val="005B56A3"/>
    <w:rsid w:val="005B57FC"/>
    <w:rsid w:val="005B58A3"/>
    <w:rsid w:val="005B58C9"/>
    <w:rsid w:val="005B5C29"/>
    <w:rsid w:val="005B5D11"/>
    <w:rsid w:val="005B5E36"/>
    <w:rsid w:val="005B5F40"/>
    <w:rsid w:val="005B5FF3"/>
    <w:rsid w:val="005B60A0"/>
    <w:rsid w:val="005B6160"/>
    <w:rsid w:val="005B62EC"/>
    <w:rsid w:val="005B6374"/>
    <w:rsid w:val="005B64CC"/>
    <w:rsid w:val="005B64EA"/>
    <w:rsid w:val="005B66A2"/>
    <w:rsid w:val="005B66AB"/>
    <w:rsid w:val="005B66B4"/>
    <w:rsid w:val="005B66F7"/>
    <w:rsid w:val="005B67BD"/>
    <w:rsid w:val="005B68D3"/>
    <w:rsid w:val="005B6903"/>
    <w:rsid w:val="005B6BC6"/>
    <w:rsid w:val="005B6C5A"/>
    <w:rsid w:val="005B6D5F"/>
    <w:rsid w:val="005B6FBF"/>
    <w:rsid w:val="005B713F"/>
    <w:rsid w:val="005B71F3"/>
    <w:rsid w:val="005B730B"/>
    <w:rsid w:val="005B7462"/>
    <w:rsid w:val="005B77B9"/>
    <w:rsid w:val="005B77F0"/>
    <w:rsid w:val="005B787B"/>
    <w:rsid w:val="005B7917"/>
    <w:rsid w:val="005B79C2"/>
    <w:rsid w:val="005B7F48"/>
    <w:rsid w:val="005C00AA"/>
    <w:rsid w:val="005C0140"/>
    <w:rsid w:val="005C020B"/>
    <w:rsid w:val="005C02E4"/>
    <w:rsid w:val="005C0333"/>
    <w:rsid w:val="005C046F"/>
    <w:rsid w:val="005C0494"/>
    <w:rsid w:val="005C0499"/>
    <w:rsid w:val="005C0741"/>
    <w:rsid w:val="005C084D"/>
    <w:rsid w:val="005C08AE"/>
    <w:rsid w:val="005C0A19"/>
    <w:rsid w:val="005C0C50"/>
    <w:rsid w:val="005C0D37"/>
    <w:rsid w:val="005C0E2B"/>
    <w:rsid w:val="005C0E2F"/>
    <w:rsid w:val="005C0EC2"/>
    <w:rsid w:val="005C10C3"/>
    <w:rsid w:val="005C11E1"/>
    <w:rsid w:val="005C1376"/>
    <w:rsid w:val="005C1428"/>
    <w:rsid w:val="005C14AE"/>
    <w:rsid w:val="005C14E3"/>
    <w:rsid w:val="005C1506"/>
    <w:rsid w:val="005C15FE"/>
    <w:rsid w:val="005C1668"/>
    <w:rsid w:val="005C16EA"/>
    <w:rsid w:val="005C1707"/>
    <w:rsid w:val="005C175F"/>
    <w:rsid w:val="005C176B"/>
    <w:rsid w:val="005C17BF"/>
    <w:rsid w:val="005C187A"/>
    <w:rsid w:val="005C1947"/>
    <w:rsid w:val="005C1F21"/>
    <w:rsid w:val="005C2148"/>
    <w:rsid w:val="005C2402"/>
    <w:rsid w:val="005C2514"/>
    <w:rsid w:val="005C255A"/>
    <w:rsid w:val="005C2648"/>
    <w:rsid w:val="005C2866"/>
    <w:rsid w:val="005C298A"/>
    <w:rsid w:val="005C2A11"/>
    <w:rsid w:val="005C2BC1"/>
    <w:rsid w:val="005C2E82"/>
    <w:rsid w:val="005C2F12"/>
    <w:rsid w:val="005C2F8A"/>
    <w:rsid w:val="005C31EE"/>
    <w:rsid w:val="005C326A"/>
    <w:rsid w:val="005C32D5"/>
    <w:rsid w:val="005C333D"/>
    <w:rsid w:val="005C34E7"/>
    <w:rsid w:val="005C3829"/>
    <w:rsid w:val="005C3B19"/>
    <w:rsid w:val="005C3B25"/>
    <w:rsid w:val="005C4057"/>
    <w:rsid w:val="005C4094"/>
    <w:rsid w:val="005C40A6"/>
    <w:rsid w:val="005C40C9"/>
    <w:rsid w:val="005C41EA"/>
    <w:rsid w:val="005C42B9"/>
    <w:rsid w:val="005C43D5"/>
    <w:rsid w:val="005C44C7"/>
    <w:rsid w:val="005C4731"/>
    <w:rsid w:val="005C47AD"/>
    <w:rsid w:val="005C48C7"/>
    <w:rsid w:val="005C4F16"/>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C4"/>
    <w:rsid w:val="005C5EE8"/>
    <w:rsid w:val="005C5F32"/>
    <w:rsid w:val="005C5F6F"/>
    <w:rsid w:val="005C60B6"/>
    <w:rsid w:val="005C614D"/>
    <w:rsid w:val="005C63F0"/>
    <w:rsid w:val="005C64C7"/>
    <w:rsid w:val="005C6645"/>
    <w:rsid w:val="005C68E9"/>
    <w:rsid w:val="005C6B2F"/>
    <w:rsid w:val="005C6BF8"/>
    <w:rsid w:val="005C6C10"/>
    <w:rsid w:val="005C6C14"/>
    <w:rsid w:val="005C6E20"/>
    <w:rsid w:val="005C6F4B"/>
    <w:rsid w:val="005C6FA7"/>
    <w:rsid w:val="005C733C"/>
    <w:rsid w:val="005C75E0"/>
    <w:rsid w:val="005C75FE"/>
    <w:rsid w:val="005C7950"/>
    <w:rsid w:val="005C7953"/>
    <w:rsid w:val="005C7B6A"/>
    <w:rsid w:val="005C7BCD"/>
    <w:rsid w:val="005C7DDD"/>
    <w:rsid w:val="005C7DFB"/>
    <w:rsid w:val="005C7F30"/>
    <w:rsid w:val="005D018F"/>
    <w:rsid w:val="005D0198"/>
    <w:rsid w:val="005D01C6"/>
    <w:rsid w:val="005D03AE"/>
    <w:rsid w:val="005D0809"/>
    <w:rsid w:val="005D082C"/>
    <w:rsid w:val="005D0834"/>
    <w:rsid w:val="005D08B2"/>
    <w:rsid w:val="005D08B8"/>
    <w:rsid w:val="005D0930"/>
    <w:rsid w:val="005D094C"/>
    <w:rsid w:val="005D09CB"/>
    <w:rsid w:val="005D0B1D"/>
    <w:rsid w:val="005D0C6F"/>
    <w:rsid w:val="005D0D1A"/>
    <w:rsid w:val="005D0EEC"/>
    <w:rsid w:val="005D0EF0"/>
    <w:rsid w:val="005D0F2E"/>
    <w:rsid w:val="005D1115"/>
    <w:rsid w:val="005D1128"/>
    <w:rsid w:val="005D122C"/>
    <w:rsid w:val="005D12FC"/>
    <w:rsid w:val="005D135C"/>
    <w:rsid w:val="005D13A0"/>
    <w:rsid w:val="005D1404"/>
    <w:rsid w:val="005D15F1"/>
    <w:rsid w:val="005D16C8"/>
    <w:rsid w:val="005D19B8"/>
    <w:rsid w:val="005D1A21"/>
    <w:rsid w:val="005D1AFE"/>
    <w:rsid w:val="005D1C52"/>
    <w:rsid w:val="005D1CF2"/>
    <w:rsid w:val="005D1D7D"/>
    <w:rsid w:val="005D1EAD"/>
    <w:rsid w:val="005D1F03"/>
    <w:rsid w:val="005D211D"/>
    <w:rsid w:val="005D2133"/>
    <w:rsid w:val="005D21CC"/>
    <w:rsid w:val="005D223C"/>
    <w:rsid w:val="005D22F6"/>
    <w:rsid w:val="005D2537"/>
    <w:rsid w:val="005D25A7"/>
    <w:rsid w:val="005D26B8"/>
    <w:rsid w:val="005D2726"/>
    <w:rsid w:val="005D278A"/>
    <w:rsid w:val="005D27EB"/>
    <w:rsid w:val="005D2B41"/>
    <w:rsid w:val="005D2BEC"/>
    <w:rsid w:val="005D2E71"/>
    <w:rsid w:val="005D2E79"/>
    <w:rsid w:val="005D2F0D"/>
    <w:rsid w:val="005D302E"/>
    <w:rsid w:val="005D3067"/>
    <w:rsid w:val="005D3193"/>
    <w:rsid w:val="005D31DB"/>
    <w:rsid w:val="005D3227"/>
    <w:rsid w:val="005D32EA"/>
    <w:rsid w:val="005D34F7"/>
    <w:rsid w:val="005D3788"/>
    <w:rsid w:val="005D3922"/>
    <w:rsid w:val="005D394A"/>
    <w:rsid w:val="005D3CBA"/>
    <w:rsid w:val="005D3F7D"/>
    <w:rsid w:val="005D400A"/>
    <w:rsid w:val="005D415B"/>
    <w:rsid w:val="005D42DD"/>
    <w:rsid w:val="005D4372"/>
    <w:rsid w:val="005D45B3"/>
    <w:rsid w:val="005D4766"/>
    <w:rsid w:val="005D4897"/>
    <w:rsid w:val="005D49D5"/>
    <w:rsid w:val="005D4AE0"/>
    <w:rsid w:val="005D4BB3"/>
    <w:rsid w:val="005D4BE9"/>
    <w:rsid w:val="005D4DA5"/>
    <w:rsid w:val="005D4E65"/>
    <w:rsid w:val="005D4E8B"/>
    <w:rsid w:val="005D4ED3"/>
    <w:rsid w:val="005D4F29"/>
    <w:rsid w:val="005D4FB7"/>
    <w:rsid w:val="005D50F4"/>
    <w:rsid w:val="005D5546"/>
    <w:rsid w:val="005D55B5"/>
    <w:rsid w:val="005D56A2"/>
    <w:rsid w:val="005D56AF"/>
    <w:rsid w:val="005D588C"/>
    <w:rsid w:val="005D5B15"/>
    <w:rsid w:val="005D5FE2"/>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15"/>
    <w:rsid w:val="005D6DBE"/>
    <w:rsid w:val="005D6E5C"/>
    <w:rsid w:val="005D70D0"/>
    <w:rsid w:val="005D723E"/>
    <w:rsid w:val="005D754F"/>
    <w:rsid w:val="005D7670"/>
    <w:rsid w:val="005D772C"/>
    <w:rsid w:val="005D78C4"/>
    <w:rsid w:val="005D7A72"/>
    <w:rsid w:val="005D7BCD"/>
    <w:rsid w:val="005D7DE7"/>
    <w:rsid w:val="005D7F56"/>
    <w:rsid w:val="005E0175"/>
    <w:rsid w:val="005E0199"/>
    <w:rsid w:val="005E0719"/>
    <w:rsid w:val="005E088E"/>
    <w:rsid w:val="005E096B"/>
    <w:rsid w:val="005E0C4D"/>
    <w:rsid w:val="005E10B3"/>
    <w:rsid w:val="005E1324"/>
    <w:rsid w:val="005E146D"/>
    <w:rsid w:val="005E1753"/>
    <w:rsid w:val="005E1758"/>
    <w:rsid w:val="005E1839"/>
    <w:rsid w:val="005E183D"/>
    <w:rsid w:val="005E18A8"/>
    <w:rsid w:val="005E1A94"/>
    <w:rsid w:val="005E1D41"/>
    <w:rsid w:val="005E1EB3"/>
    <w:rsid w:val="005E201C"/>
    <w:rsid w:val="005E216B"/>
    <w:rsid w:val="005E2370"/>
    <w:rsid w:val="005E2486"/>
    <w:rsid w:val="005E275F"/>
    <w:rsid w:val="005E2A43"/>
    <w:rsid w:val="005E2BAD"/>
    <w:rsid w:val="005E2E2A"/>
    <w:rsid w:val="005E2ED7"/>
    <w:rsid w:val="005E2F94"/>
    <w:rsid w:val="005E2FB4"/>
    <w:rsid w:val="005E303B"/>
    <w:rsid w:val="005E34BE"/>
    <w:rsid w:val="005E371A"/>
    <w:rsid w:val="005E3882"/>
    <w:rsid w:val="005E3981"/>
    <w:rsid w:val="005E398B"/>
    <w:rsid w:val="005E3C3E"/>
    <w:rsid w:val="005E3F7E"/>
    <w:rsid w:val="005E4137"/>
    <w:rsid w:val="005E4227"/>
    <w:rsid w:val="005E426D"/>
    <w:rsid w:val="005E430E"/>
    <w:rsid w:val="005E43B1"/>
    <w:rsid w:val="005E4499"/>
    <w:rsid w:val="005E44EB"/>
    <w:rsid w:val="005E458C"/>
    <w:rsid w:val="005E45AD"/>
    <w:rsid w:val="005E4686"/>
    <w:rsid w:val="005E484F"/>
    <w:rsid w:val="005E49FF"/>
    <w:rsid w:val="005E4C71"/>
    <w:rsid w:val="005E4F2B"/>
    <w:rsid w:val="005E4FF2"/>
    <w:rsid w:val="005E5137"/>
    <w:rsid w:val="005E52C0"/>
    <w:rsid w:val="005E53A8"/>
    <w:rsid w:val="005E555E"/>
    <w:rsid w:val="005E57D9"/>
    <w:rsid w:val="005E583B"/>
    <w:rsid w:val="005E5BC8"/>
    <w:rsid w:val="005E5BD3"/>
    <w:rsid w:val="005E5BE5"/>
    <w:rsid w:val="005E5DB0"/>
    <w:rsid w:val="005E5DCB"/>
    <w:rsid w:val="005E62B9"/>
    <w:rsid w:val="005E62DE"/>
    <w:rsid w:val="005E62F1"/>
    <w:rsid w:val="005E644B"/>
    <w:rsid w:val="005E64C1"/>
    <w:rsid w:val="005E64D2"/>
    <w:rsid w:val="005E6508"/>
    <w:rsid w:val="005E65E5"/>
    <w:rsid w:val="005E6659"/>
    <w:rsid w:val="005E6833"/>
    <w:rsid w:val="005E690B"/>
    <w:rsid w:val="005E6AFC"/>
    <w:rsid w:val="005E6C51"/>
    <w:rsid w:val="005E6C92"/>
    <w:rsid w:val="005E6E34"/>
    <w:rsid w:val="005E6E8A"/>
    <w:rsid w:val="005E7188"/>
    <w:rsid w:val="005E7267"/>
    <w:rsid w:val="005E72A2"/>
    <w:rsid w:val="005E73A1"/>
    <w:rsid w:val="005E746E"/>
    <w:rsid w:val="005E7635"/>
    <w:rsid w:val="005E76C4"/>
    <w:rsid w:val="005E7737"/>
    <w:rsid w:val="005E7759"/>
    <w:rsid w:val="005E78BC"/>
    <w:rsid w:val="005E7A4E"/>
    <w:rsid w:val="005E7B0B"/>
    <w:rsid w:val="005E7BF9"/>
    <w:rsid w:val="005E7C64"/>
    <w:rsid w:val="005E7CA1"/>
    <w:rsid w:val="005F0029"/>
    <w:rsid w:val="005F0407"/>
    <w:rsid w:val="005F044F"/>
    <w:rsid w:val="005F0491"/>
    <w:rsid w:val="005F0499"/>
    <w:rsid w:val="005F04B8"/>
    <w:rsid w:val="005F0600"/>
    <w:rsid w:val="005F0709"/>
    <w:rsid w:val="005F08AC"/>
    <w:rsid w:val="005F0905"/>
    <w:rsid w:val="005F0929"/>
    <w:rsid w:val="005F0938"/>
    <w:rsid w:val="005F0C4F"/>
    <w:rsid w:val="005F0F5F"/>
    <w:rsid w:val="005F0FB8"/>
    <w:rsid w:val="005F1133"/>
    <w:rsid w:val="005F1186"/>
    <w:rsid w:val="005F123D"/>
    <w:rsid w:val="005F178C"/>
    <w:rsid w:val="005F1813"/>
    <w:rsid w:val="005F192D"/>
    <w:rsid w:val="005F1A5C"/>
    <w:rsid w:val="005F1ADD"/>
    <w:rsid w:val="005F1DD6"/>
    <w:rsid w:val="005F1E1E"/>
    <w:rsid w:val="005F1E42"/>
    <w:rsid w:val="005F1E93"/>
    <w:rsid w:val="005F2151"/>
    <w:rsid w:val="005F21AA"/>
    <w:rsid w:val="005F2577"/>
    <w:rsid w:val="005F27A7"/>
    <w:rsid w:val="005F2969"/>
    <w:rsid w:val="005F29C5"/>
    <w:rsid w:val="005F29D3"/>
    <w:rsid w:val="005F2A93"/>
    <w:rsid w:val="005F2B50"/>
    <w:rsid w:val="005F2B8E"/>
    <w:rsid w:val="005F2B93"/>
    <w:rsid w:val="005F2BB7"/>
    <w:rsid w:val="005F2C12"/>
    <w:rsid w:val="005F2D82"/>
    <w:rsid w:val="005F2DBB"/>
    <w:rsid w:val="005F2E2A"/>
    <w:rsid w:val="005F2F28"/>
    <w:rsid w:val="005F2F80"/>
    <w:rsid w:val="005F2FCE"/>
    <w:rsid w:val="005F30F1"/>
    <w:rsid w:val="005F332E"/>
    <w:rsid w:val="005F35EC"/>
    <w:rsid w:val="005F3629"/>
    <w:rsid w:val="005F3808"/>
    <w:rsid w:val="005F3A64"/>
    <w:rsid w:val="005F3A88"/>
    <w:rsid w:val="005F3C04"/>
    <w:rsid w:val="005F40BB"/>
    <w:rsid w:val="005F4185"/>
    <w:rsid w:val="005F446C"/>
    <w:rsid w:val="005F4664"/>
    <w:rsid w:val="005F46D3"/>
    <w:rsid w:val="005F48EF"/>
    <w:rsid w:val="005F4B7F"/>
    <w:rsid w:val="005F4BEE"/>
    <w:rsid w:val="005F4C14"/>
    <w:rsid w:val="005F4C45"/>
    <w:rsid w:val="005F4CDA"/>
    <w:rsid w:val="005F4D11"/>
    <w:rsid w:val="005F4FE9"/>
    <w:rsid w:val="005F5032"/>
    <w:rsid w:val="005F5147"/>
    <w:rsid w:val="005F51C4"/>
    <w:rsid w:val="005F51EB"/>
    <w:rsid w:val="005F521A"/>
    <w:rsid w:val="005F5270"/>
    <w:rsid w:val="005F52D1"/>
    <w:rsid w:val="005F53C3"/>
    <w:rsid w:val="005F5433"/>
    <w:rsid w:val="005F54CD"/>
    <w:rsid w:val="005F5599"/>
    <w:rsid w:val="005F55FC"/>
    <w:rsid w:val="005F56E6"/>
    <w:rsid w:val="005F58AE"/>
    <w:rsid w:val="005F59F4"/>
    <w:rsid w:val="005F5E4C"/>
    <w:rsid w:val="005F5EA1"/>
    <w:rsid w:val="005F5EFB"/>
    <w:rsid w:val="005F60B6"/>
    <w:rsid w:val="005F60E5"/>
    <w:rsid w:val="005F6163"/>
    <w:rsid w:val="005F639D"/>
    <w:rsid w:val="005F6622"/>
    <w:rsid w:val="005F6664"/>
    <w:rsid w:val="005F66E7"/>
    <w:rsid w:val="005F6718"/>
    <w:rsid w:val="005F683A"/>
    <w:rsid w:val="005F6AA9"/>
    <w:rsid w:val="005F6B1C"/>
    <w:rsid w:val="005F6BDC"/>
    <w:rsid w:val="005F6C90"/>
    <w:rsid w:val="005F6CBF"/>
    <w:rsid w:val="005F6CFA"/>
    <w:rsid w:val="005F6D82"/>
    <w:rsid w:val="005F6EA9"/>
    <w:rsid w:val="005F6FCD"/>
    <w:rsid w:val="005F7118"/>
    <w:rsid w:val="005F7143"/>
    <w:rsid w:val="005F732E"/>
    <w:rsid w:val="005F7402"/>
    <w:rsid w:val="005F744A"/>
    <w:rsid w:val="005F756D"/>
    <w:rsid w:val="005F75E6"/>
    <w:rsid w:val="005F760A"/>
    <w:rsid w:val="005F78DA"/>
    <w:rsid w:val="005F7913"/>
    <w:rsid w:val="005F7987"/>
    <w:rsid w:val="005F79D0"/>
    <w:rsid w:val="005F7C68"/>
    <w:rsid w:val="005F7C6E"/>
    <w:rsid w:val="005F7CB3"/>
    <w:rsid w:val="005F7D16"/>
    <w:rsid w:val="005F7D47"/>
    <w:rsid w:val="005F7DCF"/>
    <w:rsid w:val="005F7DDE"/>
    <w:rsid w:val="005F7DF3"/>
    <w:rsid w:val="005F7DFB"/>
    <w:rsid w:val="006000EC"/>
    <w:rsid w:val="00600120"/>
    <w:rsid w:val="006002FA"/>
    <w:rsid w:val="006003CF"/>
    <w:rsid w:val="006004B1"/>
    <w:rsid w:val="00600668"/>
    <w:rsid w:val="006006BC"/>
    <w:rsid w:val="006006BD"/>
    <w:rsid w:val="0060085C"/>
    <w:rsid w:val="00600BA1"/>
    <w:rsid w:val="00600C9C"/>
    <w:rsid w:val="00600DBB"/>
    <w:rsid w:val="00600E6D"/>
    <w:rsid w:val="00600FA0"/>
    <w:rsid w:val="0060100B"/>
    <w:rsid w:val="00601323"/>
    <w:rsid w:val="00601441"/>
    <w:rsid w:val="0060145B"/>
    <w:rsid w:val="006015EA"/>
    <w:rsid w:val="006017D6"/>
    <w:rsid w:val="006019E7"/>
    <w:rsid w:val="00601A1D"/>
    <w:rsid w:val="00601AA0"/>
    <w:rsid w:val="00601AF2"/>
    <w:rsid w:val="00601B45"/>
    <w:rsid w:val="00601BB1"/>
    <w:rsid w:val="00601DD5"/>
    <w:rsid w:val="00601F2E"/>
    <w:rsid w:val="0060211C"/>
    <w:rsid w:val="00602280"/>
    <w:rsid w:val="0060247A"/>
    <w:rsid w:val="0060261A"/>
    <w:rsid w:val="00602636"/>
    <w:rsid w:val="00602875"/>
    <w:rsid w:val="00602949"/>
    <w:rsid w:val="00602A2B"/>
    <w:rsid w:val="00602BC2"/>
    <w:rsid w:val="00602D60"/>
    <w:rsid w:val="00602E28"/>
    <w:rsid w:val="00602F64"/>
    <w:rsid w:val="00603072"/>
    <w:rsid w:val="0060313F"/>
    <w:rsid w:val="00603177"/>
    <w:rsid w:val="006031A8"/>
    <w:rsid w:val="006032E4"/>
    <w:rsid w:val="00603395"/>
    <w:rsid w:val="00603841"/>
    <w:rsid w:val="00603932"/>
    <w:rsid w:val="00603A5F"/>
    <w:rsid w:val="00603BC9"/>
    <w:rsid w:val="00603D13"/>
    <w:rsid w:val="00603E67"/>
    <w:rsid w:val="00603F3F"/>
    <w:rsid w:val="00603F44"/>
    <w:rsid w:val="00603FBF"/>
    <w:rsid w:val="00604377"/>
    <w:rsid w:val="006045EC"/>
    <w:rsid w:val="00604616"/>
    <w:rsid w:val="006047A3"/>
    <w:rsid w:val="00604868"/>
    <w:rsid w:val="00604A53"/>
    <w:rsid w:val="00604BBE"/>
    <w:rsid w:val="00604BE2"/>
    <w:rsid w:val="00604CE3"/>
    <w:rsid w:val="00604DFD"/>
    <w:rsid w:val="00604E06"/>
    <w:rsid w:val="006051E4"/>
    <w:rsid w:val="0060522C"/>
    <w:rsid w:val="00605261"/>
    <w:rsid w:val="006053A2"/>
    <w:rsid w:val="006054AD"/>
    <w:rsid w:val="006054BD"/>
    <w:rsid w:val="00605676"/>
    <w:rsid w:val="00605A55"/>
    <w:rsid w:val="00605B18"/>
    <w:rsid w:val="00605CAD"/>
    <w:rsid w:val="00605D8B"/>
    <w:rsid w:val="00605DB4"/>
    <w:rsid w:val="00605ECF"/>
    <w:rsid w:val="00605F66"/>
    <w:rsid w:val="006061C0"/>
    <w:rsid w:val="0060647A"/>
    <w:rsid w:val="006064E4"/>
    <w:rsid w:val="00606520"/>
    <w:rsid w:val="0060665A"/>
    <w:rsid w:val="006066BB"/>
    <w:rsid w:val="00606760"/>
    <w:rsid w:val="006067AD"/>
    <w:rsid w:val="00606885"/>
    <w:rsid w:val="0060689F"/>
    <w:rsid w:val="00606A5D"/>
    <w:rsid w:val="00606B38"/>
    <w:rsid w:val="00606CCA"/>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65"/>
    <w:rsid w:val="00607B37"/>
    <w:rsid w:val="00607B81"/>
    <w:rsid w:val="00607C10"/>
    <w:rsid w:val="00607C8F"/>
    <w:rsid w:val="00607CE2"/>
    <w:rsid w:val="00607DD1"/>
    <w:rsid w:val="00607F55"/>
    <w:rsid w:val="0061017F"/>
    <w:rsid w:val="0061036A"/>
    <w:rsid w:val="006107AA"/>
    <w:rsid w:val="0061081D"/>
    <w:rsid w:val="0061099A"/>
    <w:rsid w:val="00610C1F"/>
    <w:rsid w:val="00610FE2"/>
    <w:rsid w:val="006112D0"/>
    <w:rsid w:val="00611408"/>
    <w:rsid w:val="0061156E"/>
    <w:rsid w:val="00611737"/>
    <w:rsid w:val="0061180C"/>
    <w:rsid w:val="00611AB9"/>
    <w:rsid w:val="00611AF4"/>
    <w:rsid w:val="00611D6B"/>
    <w:rsid w:val="00611D95"/>
    <w:rsid w:val="00611DBA"/>
    <w:rsid w:val="0061202C"/>
    <w:rsid w:val="006122D7"/>
    <w:rsid w:val="00612339"/>
    <w:rsid w:val="00612341"/>
    <w:rsid w:val="006123CD"/>
    <w:rsid w:val="0061267C"/>
    <w:rsid w:val="00612763"/>
    <w:rsid w:val="00612876"/>
    <w:rsid w:val="00612995"/>
    <w:rsid w:val="00612A88"/>
    <w:rsid w:val="00612BB3"/>
    <w:rsid w:val="00612E37"/>
    <w:rsid w:val="00612E66"/>
    <w:rsid w:val="00612FBA"/>
    <w:rsid w:val="006130AD"/>
    <w:rsid w:val="0061335D"/>
    <w:rsid w:val="006135BF"/>
    <w:rsid w:val="006135C7"/>
    <w:rsid w:val="006135F4"/>
    <w:rsid w:val="006138A9"/>
    <w:rsid w:val="00613960"/>
    <w:rsid w:val="00613970"/>
    <w:rsid w:val="0061399A"/>
    <w:rsid w:val="00613A5F"/>
    <w:rsid w:val="00613ABB"/>
    <w:rsid w:val="00613D59"/>
    <w:rsid w:val="00613E92"/>
    <w:rsid w:val="00613F2B"/>
    <w:rsid w:val="00613FFA"/>
    <w:rsid w:val="00614076"/>
    <w:rsid w:val="0061436C"/>
    <w:rsid w:val="00614536"/>
    <w:rsid w:val="006145FA"/>
    <w:rsid w:val="00614733"/>
    <w:rsid w:val="006148A0"/>
    <w:rsid w:val="00614902"/>
    <w:rsid w:val="00614953"/>
    <w:rsid w:val="00614B16"/>
    <w:rsid w:val="00614D4E"/>
    <w:rsid w:val="00614D75"/>
    <w:rsid w:val="0061500F"/>
    <w:rsid w:val="006152F1"/>
    <w:rsid w:val="00615387"/>
    <w:rsid w:val="00615485"/>
    <w:rsid w:val="006154D9"/>
    <w:rsid w:val="006155F7"/>
    <w:rsid w:val="0061564F"/>
    <w:rsid w:val="0061573E"/>
    <w:rsid w:val="006157AC"/>
    <w:rsid w:val="0061589F"/>
    <w:rsid w:val="00615946"/>
    <w:rsid w:val="00615A0C"/>
    <w:rsid w:val="00615CF4"/>
    <w:rsid w:val="00615D1A"/>
    <w:rsid w:val="00615EF0"/>
    <w:rsid w:val="00615FC4"/>
    <w:rsid w:val="00616023"/>
    <w:rsid w:val="00616191"/>
    <w:rsid w:val="0061619B"/>
    <w:rsid w:val="006161AD"/>
    <w:rsid w:val="006162B0"/>
    <w:rsid w:val="0061633B"/>
    <w:rsid w:val="006163CA"/>
    <w:rsid w:val="006165D8"/>
    <w:rsid w:val="00616872"/>
    <w:rsid w:val="00616BB6"/>
    <w:rsid w:val="00616C8A"/>
    <w:rsid w:val="00616DF5"/>
    <w:rsid w:val="00616E2E"/>
    <w:rsid w:val="00616F58"/>
    <w:rsid w:val="00616FCC"/>
    <w:rsid w:val="00617206"/>
    <w:rsid w:val="006174B5"/>
    <w:rsid w:val="00617716"/>
    <w:rsid w:val="006179A3"/>
    <w:rsid w:val="006179A5"/>
    <w:rsid w:val="006179F6"/>
    <w:rsid w:val="00617BEE"/>
    <w:rsid w:val="00617F29"/>
    <w:rsid w:val="00617F92"/>
    <w:rsid w:val="006201F3"/>
    <w:rsid w:val="00620A2B"/>
    <w:rsid w:val="00620B76"/>
    <w:rsid w:val="00620C11"/>
    <w:rsid w:val="00620CA1"/>
    <w:rsid w:val="00620EA7"/>
    <w:rsid w:val="00620ED7"/>
    <w:rsid w:val="0062133B"/>
    <w:rsid w:val="0062136A"/>
    <w:rsid w:val="006213AF"/>
    <w:rsid w:val="006214C4"/>
    <w:rsid w:val="0062164B"/>
    <w:rsid w:val="0062174C"/>
    <w:rsid w:val="006218E5"/>
    <w:rsid w:val="00621CC5"/>
    <w:rsid w:val="00621FB9"/>
    <w:rsid w:val="0062212B"/>
    <w:rsid w:val="006221AD"/>
    <w:rsid w:val="006221C1"/>
    <w:rsid w:val="00622240"/>
    <w:rsid w:val="00622341"/>
    <w:rsid w:val="006224BC"/>
    <w:rsid w:val="006224D6"/>
    <w:rsid w:val="006225A0"/>
    <w:rsid w:val="00622642"/>
    <w:rsid w:val="00622862"/>
    <w:rsid w:val="006229EF"/>
    <w:rsid w:val="00622AF3"/>
    <w:rsid w:val="00622B4B"/>
    <w:rsid w:val="00622BAF"/>
    <w:rsid w:val="00622C1B"/>
    <w:rsid w:val="00622D21"/>
    <w:rsid w:val="00623045"/>
    <w:rsid w:val="00623307"/>
    <w:rsid w:val="00623409"/>
    <w:rsid w:val="00623434"/>
    <w:rsid w:val="00623445"/>
    <w:rsid w:val="006234BC"/>
    <w:rsid w:val="00623517"/>
    <w:rsid w:val="006235AC"/>
    <w:rsid w:val="00623635"/>
    <w:rsid w:val="00623670"/>
    <w:rsid w:val="00623734"/>
    <w:rsid w:val="006238CC"/>
    <w:rsid w:val="00623914"/>
    <w:rsid w:val="006239B9"/>
    <w:rsid w:val="00623B2F"/>
    <w:rsid w:val="00623F41"/>
    <w:rsid w:val="00623FCC"/>
    <w:rsid w:val="0062409E"/>
    <w:rsid w:val="00624257"/>
    <w:rsid w:val="0062438E"/>
    <w:rsid w:val="0062441D"/>
    <w:rsid w:val="0062442D"/>
    <w:rsid w:val="0062466C"/>
    <w:rsid w:val="006246A4"/>
    <w:rsid w:val="006247BC"/>
    <w:rsid w:val="0062486F"/>
    <w:rsid w:val="00624920"/>
    <w:rsid w:val="00624D92"/>
    <w:rsid w:val="00624E2A"/>
    <w:rsid w:val="00624EFC"/>
    <w:rsid w:val="00624F40"/>
    <w:rsid w:val="0062531E"/>
    <w:rsid w:val="00625381"/>
    <w:rsid w:val="006253F0"/>
    <w:rsid w:val="0062540D"/>
    <w:rsid w:val="0062558B"/>
    <w:rsid w:val="0062564C"/>
    <w:rsid w:val="006256B2"/>
    <w:rsid w:val="006256B8"/>
    <w:rsid w:val="00625A95"/>
    <w:rsid w:val="00625AFE"/>
    <w:rsid w:val="00625ECE"/>
    <w:rsid w:val="0062605A"/>
    <w:rsid w:val="006260D7"/>
    <w:rsid w:val="006260E7"/>
    <w:rsid w:val="0062610B"/>
    <w:rsid w:val="006262D0"/>
    <w:rsid w:val="006263E2"/>
    <w:rsid w:val="0062648B"/>
    <w:rsid w:val="00626712"/>
    <w:rsid w:val="00626885"/>
    <w:rsid w:val="006268FF"/>
    <w:rsid w:val="006269E6"/>
    <w:rsid w:val="00626A32"/>
    <w:rsid w:val="00626C4D"/>
    <w:rsid w:val="00626CCF"/>
    <w:rsid w:val="00626DE5"/>
    <w:rsid w:val="006270BA"/>
    <w:rsid w:val="0062714C"/>
    <w:rsid w:val="006271A9"/>
    <w:rsid w:val="00627200"/>
    <w:rsid w:val="006272B4"/>
    <w:rsid w:val="0062756E"/>
    <w:rsid w:val="00627A0C"/>
    <w:rsid w:val="00627DE5"/>
    <w:rsid w:val="00627F76"/>
    <w:rsid w:val="00627FEC"/>
    <w:rsid w:val="0063017F"/>
    <w:rsid w:val="006301C5"/>
    <w:rsid w:val="00630372"/>
    <w:rsid w:val="00630558"/>
    <w:rsid w:val="00630709"/>
    <w:rsid w:val="006307BF"/>
    <w:rsid w:val="00630870"/>
    <w:rsid w:val="00630902"/>
    <w:rsid w:val="00630AD8"/>
    <w:rsid w:val="00630C3D"/>
    <w:rsid w:val="00630D32"/>
    <w:rsid w:val="0063104F"/>
    <w:rsid w:val="00631084"/>
    <w:rsid w:val="0063112E"/>
    <w:rsid w:val="00631178"/>
    <w:rsid w:val="0063122C"/>
    <w:rsid w:val="00631257"/>
    <w:rsid w:val="006313D1"/>
    <w:rsid w:val="006313E7"/>
    <w:rsid w:val="00631433"/>
    <w:rsid w:val="0063145E"/>
    <w:rsid w:val="00631583"/>
    <w:rsid w:val="006315C8"/>
    <w:rsid w:val="00631889"/>
    <w:rsid w:val="006318F7"/>
    <w:rsid w:val="006319B6"/>
    <w:rsid w:val="006319CC"/>
    <w:rsid w:val="00631A1D"/>
    <w:rsid w:val="00631AF3"/>
    <w:rsid w:val="00631D00"/>
    <w:rsid w:val="00631DD1"/>
    <w:rsid w:val="00631E65"/>
    <w:rsid w:val="00631E96"/>
    <w:rsid w:val="00631F67"/>
    <w:rsid w:val="006321EE"/>
    <w:rsid w:val="00632595"/>
    <w:rsid w:val="0063264E"/>
    <w:rsid w:val="006326AE"/>
    <w:rsid w:val="006327C0"/>
    <w:rsid w:val="00632836"/>
    <w:rsid w:val="0063290B"/>
    <w:rsid w:val="00632976"/>
    <w:rsid w:val="00632A3C"/>
    <w:rsid w:val="00632AB5"/>
    <w:rsid w:val="00632CAF"/>
    <w:rsid w:val="00632D00"/>
    <w:rsid w:val="00632DCF"/>
    <w:rsid w:val="006331EA"/>
    <w:rsid w:val="006332E0"/>
    <w:rsid w:val="00633361"/>
    <w:rsid w:val="006334E8"/>
    <w:rsid w:val="006335AD"/>
    <w:rsid w:val="006335F8"/>
    <w:rsid w:val="00633634"/>
    <w:rsid w:val="00633843"/>
    <w:rsid w:val="006338C7"/>
    <w:rsid w:val="006338FA"/>
    <w:rsid w:val="00633A28"/>
    <w:rsid w:val="00633A50"/>
    <w:rsid w:val="00633ACE"/>
    <w:rsid w:val="00633C1C"/>
    <w:rsid w:val="00633FE5"/>
    <w:rsid w:val="00634109"/>
    <w:rsid w:val="00634243"/>
    <w:rsid w:val="0063435C"/>
    <w:rsid w:val="006344B6"/>
    <w:rsid w:val="0063458D"/>
    <w:rsid w:val="006345F6"/>
    <w:rsid w:val="0063461B"/>
    <w:rsid w:val="0063470F"/>
    <w:rsid w:val="00634719"/>
    <w:rsid w:val="0063479F"/>
    <w:rsid w:val="006349BF"/>
    <w:rsid w:val="00634A87"/>
    <w:rsid w:val="00634BCF"/>
    <w:rsid w:val="00634DE0"/>
    <w:rsid w:val="00634E6D"/>
    <w:rsid w:val="00634FFE"/>
    <w:rsid w:val="0063505E"/>
    <w:rsid w:val="006351A5"/>
    <w:rsid w:val="00635442"/>
    <w:rsid w:val="0063545B"/>
    <w:rsid w:val="006354B2"/>
    <w:rsid w:val="006354C1"/>
    <w:rsid w:val="00635545"/>
    <w:rsid w:val="00635602"/>
    <w:rsid w:val="0063560C"/>
    <w:rsid w:val="006356C0"/>
    <w:rsid w:val="00635BA7"/>
    <w:rsid w:val="00635C67"/>
    <w:rsid w:val="00635FD4"/>
    <w:rsid w:val="006361B3"/>
    <w:rsid w:val="006362CB"/>
    <w:rsid w:val="006362EC"/>
    <w:rsid w:val="006363DD"/>
    <w:rsid w:val="00636495"/>
    <w:rsid w:val="006365F5"/>
    <w:rsid w:val="006366AD"/>
    <w:rsid w:val="006368F4"/>
    <w:rsid w:val="00636DBD"/>
    <w:rsid w:val="00636F3B"/>
    <w:rsid w:val="00636F82"/>
    <w:rsid w:val="006374BD"/>
    <w:rsid w:val="00637554"/>
    <w:rsid w:val="006375F5"/>
    <w:rsid w:val="0063764D"/>
    <w:rsid w:val="006376AB"/>
    <w:rsid w:val="006376D7"/>
    <w:rsid w:val="00637822"/>
    <w:rsid w:val="006379E7"/>
    <w:rsid w:val="00637A87"/>
    <w:rsid w:val="00637B55"/>
    <w:rsid w:val="00637B7F"/>
    <w:rsid w:val="00637BE4"/>
    <w:rsid w:val="00637C55"/>
    <w:rsid w:val="00637CDF"/>
    <w:rsid w:val="00637EAE"/>
    <w:rsid w:val="00637F89"/>
    <w:rsid w:val="00637F9A"/>
    <w:rsid w:val="0064000F"/>
    <w:rsid w:val="0064015A"/>
    <w:rsid w:val="00640177"/>
    <w:rsid w:val="00640622"/>
    <w:rsid w:val="00640AA7"/>
    <w:rsid w:val="00640BA4"/>
    <w:rsid w:val="00640D96"/>
    <w:rsid w:val="00640F17"/>
    <w:rsid w:val="00641054"/>
    <w:rsid w:val="0064142C"/>
    <w:rsid w:val="00641860"/>
    <w:rsid w:val="00641CA2"/>
    <w:rsid w:val="00641E09"/>
    <w:rsid w:val="00641EF5"/>
    <w:rsid w:val="00641F7C"/>
    <w:rsid w:val="0064222E"/>
    <w:rsid w:val="00642285"/>
    <w:rsid w:val="00642536"/>
    <w:rsid w:val="00642604"/>
    <w:rsid w:val="006427D0"/>
    <w:rsid w:val="006428C4"/>
    <w:rsid w:val="00642BAB"/>
    <w:rsid w:val="00642C75"/>
    <w:rsid w:val="00642E5B"/>
    <w:rsid w:val="00643044"/>
    <w:rsid w:val="0064326E"/>
    <w:rsid w:val="0064327F"/>
    <w:rsid w:val="00643387"/>
    <w:rsid w:val="00643799"/>
    <w:rsid w:val="00643826"/>
    <w:rsid w:val="00643887"/>
    <w:rsid w:val="00643A26"/>
    <w:rsid w:val="00643A31"/>
    <w:rsid w:val="00643C8A"/>
    <w:rsid w:val="00643CFD"/>
    <w:rsid w:val="00643E46"/>
    <w:rsid w:val="00643E5A"/>
    <w:rsid w:val="00643F11"/>
    <w:rsid w:val="00643F64"/>
    <w:rsid w:val="006440A4"/>
    <w:rsid w:val="006441DD"/>
    <w:rsid w:val="00644231"/>
    <w:rsid w:val="006442CD"/>
    <w:rsid w:val="006444C1"/>
    <w:rsid w:val="00644562"/>
    <w:rsid w:val="00644600"/>
    <w:rsid w:val="006447BA"/>
    <w:rsid w:val="006448F5"/>
    <w:rsid w:val="00644A0E"/>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7A7"/>
    <w:rsid w:val="00645E38"/>
    <w:rsid w:val="00645E89"/>
    <w:rsid w:val="00645E8F"/>
    <w:rsid w:val="00645E9C"/>
    <w:rsid w:val="006460C1"/>
    <w:rsid w:val="0064615F"/>
    <w:rsid w:val="006462AE"/>
    <w:rsid w:val="00646564"/>
    <w:rsid w:val="00646742"/>
    <w:rsid w:val="0064675E"/>
    <w:rsid w:val="006468C8"/>
    <w:rsid w:val="006468D1"/>
    <w:rsid w:val="00646AFC"/>
    <w:rsid w:val="00646BA3"/>
    <w:rsid w:val="00646DF5"/>
    <w:rsid w:val="00646ED1"/>
    <w:rsid w:val="00646FDA"/>
    <w:rsid w:val="006472BB"/>
    <w:rsid w:val="0064734B"/>
    <w:rsid w:val="0064739A"/>
    <w:rsid w:val="00647737"/>
    <w:rsid w:val="00647800"/>
    <w:rsid w:val="006478C7"/>
    <w:rsid w:val="0064793D"/>
    <w:rsid w:val="006479A9"/>
    <w:rsid w:val="006479B6"/>
    <w:rsid w:val="00647B1B"/>
    <w:rsid w:val="00647B89"/>
    <w:rsid w:val="00647BB7"/>
    <w:rsid w:val="00647CBE"/>
    <w:rsid w:val="0065007B"/>
    <w:rsid w:val="006500C4"/>
    <w:rsid w:val="006500E6"/>
    <w:rsid w:val="006501D5"/>
    <w:rsid w:val="00650251"/>
    <w:rsid w:val="00650280"/>
    <w:rsid w:val="006502D0"/>
    <w:rsid w:val="006502F3"/>
    <w:rsid w:val="00650707"/>
    <w:rsid w:val="00650821"/>
    <w:rsid w:val="00650826"/>
    <w:rsid w:val="0065093F"/>
    <w:rsid w:val="00650943"/>
    <w:rsid w:val="00650A2C"/>
    <w:rsid w:val="00650C6A"/>
    <w:rsid w:val="00650C70"/>
    <w:rsid w:val="00650C84"/>
    <w:rsid w:val="00650FC1"/>
    <w:rsid w:val="006510CB"/>
    <w:rsid w:val="0065117D"/>
    <w:rsid w:val="00651199"/>
    <w:rsid w:val="00651377"/>
    <w:rsid w:val="00651696"/>
    <w:rsid w:val="006517BA"/>
    <w:rsid w:val="0065190E"/>
    <w:rsid w:val="006519B5"/>
    <w:rsid w:val="00651A17"/>
    <w:rsid w:val="00651C11"/>
    <w:rsid w:val="00651C67"/>
    <w:rsid w:val="00651CAE"/>
    <w:rsid w:val="00651D80"/>
    <w:rsid w:val="00651DAD"/>
    <w:rsid w:val="00651DED"/>
    <w:rsid w:val="00651E92"/>
    <w:rsid w:val="00651F2E"/>
    <w:rsid w:val="006524B0"/>
    <w:rsid w:val="0065270D"/>
    <w:rsid w:val="00652729"/>
    <w:rsid w:val="006527B2"/>
    <w:rsid w:val="006527F9"/>
    <w:rsid w:val="00652AD6"/>
    <w:rsid w:val="0065305E"/>
    <w:rsid w:val="00653161"/>
    <w:rsid w:val="0065316A"/>
    <w:rsid w:val="006531DF"/>
    <w:rsid w:val="00653245"/>
    <w:rsid w:val="006533DC"/>
    <w:rsid w:val="00653478"/>
    <w:rsid w:val="00653561"/>
    <w:rsid w:val="00653578"/>
    <w:rsid w:val="00653587"/>
    <w:rsid w:val="006535C1"/>
    <w:rsid w:val="006536F1"/>
    <w:rsid w:val="0065371D"/>
    <w:rsid w:val="006537A8"/>
    <w:rsid w:val="006538DD"/>
    <w:rsid w:val="00653979"/>
    <w:rsid w:val="006539E6"/>
    <w:rsid w:val="00653A54"/>
    <w:rsid w:val="00653DB1"/>
    <w:rsid w:val="00653DB6"/>
    <w:rsid w:val="00654111"/>
    <w:rsid w:val="00654112"/>
    <w:rsid w:val="00654286"/>
    <w:rsid w:val="006543CB"/>
    <w:rsid w:val="00654456"/>
    <w:rsid w:val="006547B4"/>
    <w:rsid w:val="006547F7"/>
    <w:rsid w:val="00654852"/>
    <w:rsid w:val="00654873"/>
    <w:rsid w:val="00654890"/>
    <w:rsid w:val="006548F6"/>
    <w:rsid w:val="00654984"/>
    <w:rsid w:val="0065498F"/>
    <w:rsid w:val="00654A4D"/>
    <w:rsid w:val="00654D45"/>
    <w:rsid w:val="00654E0F"/>
    <w:rsid w:val="00654EA1"/>
    <w:rsid w:val="00654F1D"/>
    <w:rsid w:val="00654FF5"/>
    <w:rsid w:val="0065508A"/>
    <w:rsid w:val="00655270"/>
    <w:rsid w:val="0065540C"/>
    <w:rsid w:val="006555C9"/>
    <w:rsid w:val="006557D9"/>
    <w:rsid w:val="00655B21"/>
    <w:rsid w:val="00655C36"/>
    <w:rsid w:val="00655D3D"/>
    <w:rsid w:val="006563EB"/>
    <w:rsid w:val="00656414"/>
    <w:rsid w:val="00656573"/>
    <w:rsid w:val="006568B2"/>
    <w:rsid w:val="0065696C"/>
    <w:rsid w:val="006569D4"/>
    <w:rsid w:val="00656AB7"/>
    <w:rsid w:val="00656AE9"/>
    <w:rsid w:val="00656BCA"/>
    <w:rsid w:val="00656BE5"/>
    <w:rsid w:val="00656C20"/>
    <w:rsid w:val="00656C40"/>
    <w:rsid w:val="00656E5A"/>
    <w:rsid w:val="0065710F"/>
    <w:rsid w:val="0065711E"/>
    <w:rsid w:val="00657397"/>
    <w:rsid w:val="006573F8"/>
    <w:rsid w:val="006575B5"/>
    <w:rsid w:val="006576A7"/>
    <w:rsid w:val="0065793A"/>
    <w:rsid w:val="00657964"/>
    <w:rsid w:val="00657DDA"/>
    <w:rsid w:val="00657E51"/>
    <w:rsid w:val="00657E82"/>
    <w:rsid w:val="00657F3D"/>
    <w:rsid w:val="00660394"/>
    <w:rsid w:val="0066062B"/>
    <w:rsid w:val="00660758"/>
    <w:rsid w:val="006609EC"/>
    <w:rsid w:val="00660B3B"/>
    <w:rsid w:val="00660BC0"/>
    <w:rsid w:val="00660C5D"/>
    <w:rsid w:val="006611C8"/>
    <w:rsid w:val="0066129A"/>
    <w:rsid w:val="0066134F"/>
    <w:rsid w:val="0066145B"/>
    <w:rsid w:val="00661581"/>
    <w:rsid w:val="00661675"/>
    <w:rsid w:val="00661815"/>
    <w:rsid w:val="00661A53"/>
    <w:rsid w:val="00661C08"/>
    <w:rsid w:val="00661CA3"/>
    <w:rsid w:val="00661E76"/>
    <w:rsid w:val="00661F1A"/>
    <w:rsid w:val="00661F9B"/>
    <w:rsid w:val="00661FCF"/>
    <w:rsid w:val="0066214B"/>
    <w:rsid w:val="006624A8"/>
    <w:rsid w:val="00662738"/>
    <w:rsid w:val="00662928"/>
    <w:rsid w:val="0066292F"/>
    <w:rsid w:val="00662944"/>
    <w:rsid w:val="00662968"/>
    <w:rsid w:val="00662C8C"/>
    <w:rsid w:val="00662CC5"/>
    <w:rsid w:val="00662E63"/>
    <w:rsid w:val="00662F70"/>
    <w:rsid w:val="0066309F"/>
    <w:rsid w:val="006631D4"/>
    <w:rsid w:val="006635E6"/>
    <w:rsid w:val="006639F9"/>
    <w:rsid w:val="00663A2A"/>
    <w:rsid w:val="00663A64"/>
    <w:rsid w:val="00663BE1"/>
    <w:rsid w:val="00663C11"/>
    <w:rsid w:val="00663CA8"/>
    <w:rsid w:val="00663E5C"/>
    <w:rsid w:val="00663EB4"/>
    <w:rsid w:val="00663FFB"/>
    <w:rsid w:val="00664037"/>
    <w:rsid w:val="00664067"/>
    <w:rsid w:val="00664071"/>
    <w:rsid w:val="006640A5"/>
    <w:rsid w:val="0066417A"/>
    <w:rsid w:val="0066429A"/>
    <w:rsid w:val="006642CA"/>
    <w:rsid w:val="00664537"/>
    <w:rsid w:val="00664638"/>
    <w:rsid w:val="00664709"/>
    <w:rsid w:val="00664743"/>
    <w:rsid w:val="00664C14"/>
    <w:rsid w:val="00664C3C"/>
    <w:rsid w:val="00664C85"/>
    <w:rsid w:val="00664D3B"/>
    <w:rsid w:val="00664D4E"/>
    <w:rsid w:val="00664F86"/>
    <w:rsid w:val="0066519F"/>
    <w:rsid w:val="006651EE"/>
    <w:rsid w:val="00665295"/>
    <w:rsid w:val="006653AC"/>
    <w:rsid w:val="0066589B"/>
    <w:rsid w:val="00665957"/>
    <w:rsid w:val="006659C7"/>
    <w:rsid w:val="00665BFF"/>
    <w:rsid w:val="00665C11"/>
    <w:rsid w:val="00665C1B"/>
    <w:rsid w:val="00665C94"/>
    <w:rsid w:val="00665D66"/>
    <w:rsid w:val="00665D7E"/>
    <w:rsid w:val="00665F26"/>
    <w:rsid w:val="00666242"/>
    <w:rsid w:val="0066628A"/>
    <w:rsid w:val="006662AC"/>
    <w:rsid w:val="006662B0"/>
    <w:rsid w:val="00666415"/>
    <w:rsid w:val="006665A0"/>
    <w:rsid w:val="006665B7"/>
    <w:rsid w:val="00666679"/>
    <w:rsid w:val="006668C2"/>
    <w:rsid w:val="00666946"/>
    <w:rsid w:val="00666B5E"/>
    <w:rsid w:val="00666DE6"/>
    <w:rsid w:val="00666EF7"/>
    <w:rsid w:val="0066714A"/>
    <w:rsid w:val="00667523"/>
    <w:rsid w:val="006675A2"/>
    <w:rsid w:val="00667762"/>
    <w:rsid w:val="006677BC"/>
    <w:rsid w:val="00667B14"/>
    <w:rsid w:val="00667C66"/>
    <w:rsid w:val="006702B5"/>
    <w:rsid w:val="006702CE"/>
    <w:rsid w:val="006702FE"/>
    <w:rsid w:val="006703F1"/>
    <w:rsid w:val="00670428"/>
    <w:rsid w:val="006704B2"/>
    <w:rsid w:val="0067051E"/>
    <w:rsid w:val="006705C0"/>
    <w:rsid w:val="00670675"/>
    <w:rsid w:val="006706BD"/>
    <w:rsid w:val="00670917"/>
    <w:rsid w:val="006709B2"/>
    <w:rsid w:val="00670CE0"/>
    <w:rsid w:val="00670E8F"/>
    <w:rsid w:val="00670FD1"/>
    <w:rsid w:val="006710B3"/>
    <w:rsid w:val="0067123E"/>
    <w:rsid w:val="006712FA"/>
    <w:rsid w:val="006715E0"/>
    <w:rsid w:val="006715E2"/>
    <w:rsid w:val="00671668"/>
    <w:rsid w:val="006719FA"/>
    <w:rsid w:val="00671A0A"/>
    <w:rsid w:val="00671A2F"/>
    <w:rsid w:val="00671CFE"/>
    <w:rsid w:val="00671E25"/>
    <w:rsid w:val="00671E40"/>
    <w:rsid w:val="00672002"/>
    <w:rsid w:val="00672295"/>
    <w:rsid w:val="00672322"/>
    <w:rsid w:val="00672415"/>
    <w:rsid w:val="0067250D"/>
    <w:rsid w:val="0067256F"/>
    <w:rsid w:val="006725C0"/>
    <w:rsid w:val="006728D4"/>
    <w:rsid w:val="0067290D"/>
    <w:rsid w:val="00672B65"/>
    <w:rsid w:val="00672DA9"/>
    <w:rsid w:val="00672E48"/>
    <w:rsid w:val="00672E82"/>
    <w:rsid w:val="00672F27"/>
    <w:rsid w:val="006734B8"/>
    <w:rsid w:val="006734F9"/>
    <w:rsid w:val="00673501"/>
    <w:rsid w:val="00673545"/>
    <w:rsid w:val="006738CE"/>
    <w:rsid w:val="00673948"/>
    <w:rsid w:val="00673C8F"/>
    <w:rsid w:val="00673D32"/>
    <w:rsid w:val="00673DB7"/>
    <w:rsid w:val="00673E35"/>
    <w:rsid w:val="00673F23"/>
    <w:rsid w:val="00674026"/>
    <w:rsid w:val="0067432B"/>
    <w:rsid w:val="00674758"/>
    <w:rsid w:val="006747CF"/>
    <w:rsid w:val="0067485B"/>
    <w:rsid w:val="00674880"/>
    <w:rsid w:val="006748BD"/>
    <w:rsid w:val="00674A53"/>
    <w:rsid w:val="00674A93"/>
    <w:rsid w:val="00674B4C"/>
    <w:rsid w:val="00674BE2"/>
    <w:rsid w:val="00674C05"/>
    <w:rsid w:val="00675144"/>
    <w:rsid w:val="00675279"/>
    <w:rsid w:val="0067533B"/>
    <w:rsid w:val="00675462"/>
    <w:rsid w:val="006754B5"/>
    <w:rsid w:val="00675728"/>
    <w:rsid w:val="00675891"/>
    <w:rsid w:val="00675A11"/>
    <w:rsid w:val="00675BC4"/>
    <w:rsid w:val="00675C39"/>
    <w:rsid w:val="00675C63"/>
    <w:rsid w:val="00675DD3"/>
    <w:rsid w:val="00675EC2"/>
    <w:rsid w:val="00675FC4"/>
    <w:rsid w:val="0067601A"/>
    <w:rsid w:val="00676032"/>
    <w:rsid w:val="006760E5"/>
    <w:rsid w:val="0067633F"/>
    <w:rsid w:val="0067657E"/>
    <w:rsid w:val="00676749"/>
    <w:rsid w:val="00676831"/>
    <w:rsid w:val="00676874"/>
    <w:rsid w:val="00676893"/>
    <w:rsid w:val="00676980"/>
    <w:rsid w:val="00676983"/>
    <w:rsid w:val="00676989"/>
    <w:rsid w:val="00676A16"/>
    <w:rsid w:val="00676A9A"/>
    <w:rsid w:val="00676AC3"/>
    <w:rsid w:val="00676BA6"/>
    <w:rsid w:val="00676BB4"/>
    <w:rsid w:val="00676C94"/>
    <w:rsid w:val="00676C95"/>
    <w:rsid w:val="00676C9F"/>
    <w:rsid w:val="00676D23"/>
    <w:rsid w:val="00676DB0"/>
    <w:rsid w:val="00676DC3"/>
    <w:rsid w:val="00676F49"/>
    <w:rsid w:val="00677111"/>
    <w:rsid w:val="006772C1"/>
    <w:rsid w:val="006772CF"/>
    <w:rsid w:val="006772D4"/>
    <w:rsid w:val="0067749B"/>
    <w:rsid w:val="006776FB"/>
    <w:rsid w:val="00677702"/>
    <w:rsid w:val="0067776B"/>
    <w:rsid w:val="006777FF"/>
    <w:rsid w:val="00677835"/>
    <w:rsid w:val="00677A38"/>
    <w:rsid w:val="00677B0F"/>
    <w:rsid w:val="00677B4F"/>
    <w:rsid w:val="00677DE5"/>
    <w:rsid w:val="00677EF6"/>
    <w:rsid w:val="006801AC"/>
    <w:rsid w:val="006801EC"/>
    <w:rsid w:val="0068025A"/>
    <w:rsid w:val="0068026E"/>
    <w:rsid w:val="0068034E"/>
    <w:rsid w:val="006804F3"/>
    <w:rsid w:val="006804FD"/>
    <w:rsid w:val="006806AA"/>
    <w:rsid w:val="00680764"/>
    <w:rsid w:val="006807FB"/>
    <w:rsid w:val="00680B27"/>
    <w:rsid w:val="00680B94"/>
    <w:rsid w:val="00680C78"/>
    <w:rsid w:val="00680D15"/>
    <w:rsid w:val="00680DFF"/>
    <w:rsid w:val="006811BB"/>
    <w:rsid w:val="00681465"/>
    <w:rsid w:val="00681576"/>
    <w:rsid w:val="00681590"/>
    <w:rsid w:val="0068174D"/>
    <w:rsid w:val="00681868"/>
    <w:rsid w:val="00681948"/>
    <w:rsid w:val="00681B67"/>
    <w:rsid w:val="00681B6A"/>
    <w:rsid w:val="00681DE5"/>
    <w:rsid w:val="00681E3F"/>
    <w:rsid w:val="00681FF2"/>
    <w:rsid w:val="006820C5"/>
    <w:rsid w:val="006821E9"/>
    <w:rsid w:val="0068243C"/>
    <w:rsid w:val="00682487"/>
    <w:rsid w:val="00682497"/>
    <w:rsid w:val="006824D7"/>
    <w:rsid w:val="00682631"/>
    <w:rsid w:val="0068265F"/>
    <w:rsid w:val="00682AD1"/>
    <w:rsid w:val="00682BAC"/>
    <w:rsid w:val="00682C05"/>
    <w:rsid w:val="00682CB9"/>
    <w:rsid w:val="00682CDE"/>
    <w:rsid w:val="00682DC7"/>
    <w:rsid w:val="00682E2F"/>
    <w:rsid w:val="00682E46"/>
    <w:rsid w:val="0068301A"/>
    <w:rsid w:val="00683092"/>
    <w:rsid w:val="006830DA"/>
    <w:rsid w:val="0068312C"/>
    <w:rsid w:val="0068313D"/>
    <w:rsid w:val="0068324F"/>
    <w:rsid w:val="00683272"/>
    <w:rsid w:val="0068333D"/>
    <w:rsid w:val="0068347F"/>
    <w:rsid w:val="006834B8"/>
    <w:rsid w:val="006836B1"/>
    <w:rsid w:val="00683774"/>
    <w:rsid w:val="0068382E"/>
    <w:rsid w:val="00683ACA"/>
    <w:rsid w:val="00683C5A"/>
    <w:rsid w:val="00683D7F"/>
    <w:rsid w:val="00683E19"/>
    <w:rsid w:val="00684118"/>
    <w:rsid w:val="006843CB"/>
    <w:rsid w:val="006844A2"/>
    <w:rsid w:val="0068463C"/>
    <w:rsid w:val="00684807"/>
    <w:rsid w:val="00684A0A"/>
    <w:rsid w:val="00684A36"/>
    <w:rsid w:val="00684AEF"/>
    <w:rsid w:val="00684AFF"/>
    <w:rsid w:val="00684B8A"/>
    <w:rsid w:val="00684DA3"/>
    <w:rsid w:val="00684E48"/>
    <w:rsid w:val="00684F60"/>
    <w:rsid w:val="00684FC5"/>
    <w:rsid w:val="00685199"/>
    <w:rsid w:val="006851E1"/>
    <w:rsid w:val="0068531E"/>
    <w:rsid w:val="0068532B"/>
    <w:rsid w:val="006853F1"/>
    <w:rsid w:val="006856B2"/>
    <w:rsid w:val="0068585C"/>
    <w:rsid w:val="00685985"/>
    <w:rsid w:val="00685B62"/>
    <w:rsid w:val="00685B6D"/>
    <w:rsid w:val="00685D21"/>
    <w:rsid w:val="00685D7D"/>
    <w:rsid w:val="00685F76"/>
    <w:rsid w:val="006860AA"/>
    <w:rsid w:val="006860E6"/>
    <w:rsid w:val="00686144"/>
    <w:rsid w:val="006862F5"/>
    <w:rsid w:val="0068640D"/>
    <w:rsid w:val="0068643E"/>
    <w:rsid w:val="006866A8"/>
    <w:rsid w:val="0068686B"/>
    <w:rsid w:val="00686998"/>
    <w:rsid w:val="00686AD8"/>
    <w:rsid w:val="00686BED"/>
    <w:rsid w:val="00686CF2"/>
    <w:rsid w:val="00686D32"/>
    <w:rsid w:val="00686DAD"/>
    <w:rsid w:val="00686E05"/>
    <w:rsid w:val="00687043"/>
    <w:rsid w:val="006871BE"/>
    <w:rsid w:val="00687279"/>
    <w:rsid w:val="0068731D"/>
    <w:rsid w:val="006873B6"/>
    <w:rsid w:val="00687442"/>
    <w:rsid w:val="0068781A"/>
    <w:rsid w:val="0068799C"/>
    <w:rsid w:val="006879EB"/>
    <w:rsid w:val="00687B50"/>
    <w:rsid w:val="00687DD5"/>
    <w:rsid w:val="00687F33"/>
    <w:rsid w:val="00690192"/>
    <w:rsid w:val="006902D8"/>
    <w:rsid w:val="006903EF"/>
    <w:rsid w:val="0069050E"/>
    <w:rsid w:val="006909F4"/>
    <w:rsid w:val="00690CE3"/>
    <w:rsid w:val="00690DB4"/>
    <w:rsid w:val="00690DF3"/>
    <w:rsid w:val="00690FE4"/>
    <w:rsid w:val="0069117F"/>
    <w:rsid w:val="00691590"/>
    <w:rsid w:val="00691AFB"/>
    <w:rsid w:val="00691D09"/>
    <w:rsid w:val="006920E6"/>
    <w:rsid w:val="00692143"/>
    <w:rsid w:val="0069217E"/>
    <w:rsid w:val="006921EF"/>
    <w:rsid w:val="00692430"/>
    <w:rsid w:val="006924CF"/>
    <w:rsid w:val="0069259E"/>
    <w:rsid w:val="00692632"/>
    <w:rsid w:val="0069265B"/>
    <w:rsid w:val="006926B1"/>
    <w:rsid w:val="00692798"/>
    <w:rsid w:val="006927E0"/>
    <w:rsid w:val="00692A41"/>
    <w:rsid w:val="00692A72"/>
    <w:rsid w:val="00692A85"/>
    <w:rsid w:val="00692B83"/>
    <w:rsid w:val="00692C79"/>
    <w:rsid w:val="00692F0E"/>
    <w:rsid w:val="00692FFE"/>
    <w:rsid w:val="00693168"/>
    <w:rsid w:val="0069317C"/>
    <w:rsid w:val="0069317D"/>
    <w:rsid w:val="0069319C"/>
    <w:rsid w:val="00693437"/>
    <w:rsid w:val="00693519"/>
    <w:rsid w:val="00693763"/>
    <w:rsid w:val="006937B7"/>
    <w:rsid w:val="006938CC"/>
    <w:rsid w:val="00693993"/>
    <w:rsid w:val="006939E3"/>
    <w:rsid w:val="00693A5E"/>
    <w:rsid w:val="00693C13"/>
    <w:rsid w:val="00693D80"/>
    <w:rsid w:val="00693DAE"/>
    <w:rsid w:val="00693EB6"/>
    <w:rsid w:val="00693ED3"/>
    <w:rsid w:val="00693F5F"/>
    <w:rsid w:val="00694019"/>
    <w:rsid w:val="006942CD"/>
    <w:rsid w:val="006942E2"/>
    <w:rsid w:val="00694647"/>
    <w:rsid w:val="00694780"/>
    <w:rsid w:val="006947B0"/>
    <w:rsid w:val="00694825"/>
    <w:rsid w:val="006949E6"/>
    <w:rsid w:val="00694B87"/>
    <w:rsid w:val="00694C46"/>
    <w:rsid w:val="00694C4C"/>
    <w:rsid w:val="00694D95"/>
    <w:rsid w:val="00694F03"/>
    <w:rsid w:val="00694F54"/>
    <w:rsid w:val="00694F73"/>
    <w:rsid w:val="00694F8C"/>
    <w:rsid w:val="0069501D"/>
    <w:rsid w:val="006951E8"/>
    <w:rsid w:val="006952CA"/>
    <w:rsid w:val="006952DE"/>
    <w:rsid w:val="0069530C"/>
    <w:rsid w:val="00695ACF"/>
    <w:rsid w:val="00695C6D"/>
    <w:rsid w:val="00695DB3"/>
    <w:rsid w:val="00695EAD"/>
    <w:rsid w:val="00696097"/>
    <w:rsid w:val="006960F5"/>
    <w:rsid w:val="006962D7"/>
    <w:rsid w:val="00696575"/>
    <w:rsid w:val="00696954"/>
    <w:rsid w:val="00696A75"/>
    <w:rsid w:val="00696BB6"/>
    <w:rsid w:val="00696C45"/>
    <w:rsid w:val="00696D3D"/>
    <w:rsid w:val="00696DF9"/>
    <w:rsid w:val="00696E31"/>
    <w:rsid w:val="006970DE"/>
    <w:rsid w:val="006970F5"/>
    <w:rsid w:val="00697118"/>
    <w:rsid w:val="0069712C"/>
    <w:rsid w:val="006972BD"/>
    <w:rsid w:val="00697333"/>
    <w:rsid w:val="006973C3"/>
    <w:rsid w:val="00697684"/>
    <w:rsid w:val="006976FF"/>
    <w:rsid w:val="00697704"/>
    <w:rsid w:val="0069779E"/>
    <w:rsid w:val="00697892"/>
    <w:rsid w:val="00697980"/>
    <w:rsid w:val="00697A12"/>
    <w:rsid w:val="00697AEE"/>
    <w:rsid w:val="00697B6B"/>
    <w:rsid w:val="00697C79"/>
    <w:rsid w:val="00697E9B"/>
    <w:rsid w:val="006A0113"/>
    <w:rsid w:val="006A032A"/>
    <w:rsid w:val="006A03F3"/>
    <w:rsid w:val="006A049C"/>
    <w:rsid w:val="006A0558"/>
    <w:rsid w:val="006A0584"/>
    <w:rsid w:val="006A066B"/>
    <w:rsid w:val="006A06A1"/>
    <w:rsid w:val="006A0715"/>
    <w:rsid w:val="006A0845"/>
    <w:rsid w:val="006A0909"/>
    <w:rsid w:val="006A097E"/>
    <w:rsid w:val="006A0A66"/>
    <w:rsid w:val="006A0ACB"/>
    <w:rsid w:val="006A0B5A"/>
    <w:rsid w:val="006A0BA2"/>
    <w:rsid w:val="006A0CAE"/>
    <w:rsid w:val="006A0D9F"/>
    <w:rsid w:val="006A0F62"/>
    <w:rsid w:val="006A0F7A"/>
    <w:rsid w:val="006A1116"/>
    <w:rsid w:val="006A1193"/>
    <w:rsid w:val="006A119F"/>
    <w:rsid w:val="006A11BB"/>
    <w:rsid w:val="006A11ED"/>
    <w:rsid w:val="006A1254"/>
    <w:rsid w:val="006A12E0"/>
    <w:rsid w:val="006A1677"/>
    <w:rsid w:val="006A179E"/>
    <w:rsid w:val="006A18B5"/>
    <w:rsid w:val="006A1902"/>
    <w:rsid w:val="006A194D"/>
    <w:rsid w:val="006A1952"/>
    <w:rsid w:val="006A196C"/>
    <w:rsid w:val="006A19ED"/>
    <w:rsid w:val="006A1A58"/>
    <w:rsid w:val="006A1C57"/>
    <w:rsid w:val="006A1C5E"/>
    <w:rsid w:val="006A1C75"/>
    <w:rsid w:val="006A1E3B"/>
    <w:rsid w:val="006A1EAB"/>
    <w:rsid w:val="006A206C"/>
    <w:rsid w:val="006A211F"/>
    <w:rsid w:val="006A2164"/>
    <w:rsid w:val="006A23D6"/>
    <w:rsid w:val="006A2406"/>
    <w:rsid w:val="006A2AAA"/>
    <w:rsid w:val="006A2AB9"/>
    <w:rsid w:val="006A2C44"/>
    <w:rsid w:val="006A2CA1"/>
    <w:rsid w:val="006A2E99"/>
    <w:rsid w:val="006A2FDF"/>
    <w:rsid w:val="006A30EA"/>
    <w:rsid w:val="006A3340"/>
    <w:rsid w:val="006A3375"/>
    <w:rsid w:val="006A3504"/>
    <w:rsid w:val="006A35E1"/>
    <w:rsid w:val="006A3964"/>
    <w:rsid w:val="006A39D8"/>
    <w:rsid w:val="006A3DCD"/>
    <w:rsid w:val="006A3E1D"/>
    <w:rsid w:val="006A3F2D"/>
    <w:rsid w:val="006A40E9"/>
    <w:rsid w:val="006A436B"/>
    <w:rsid w:val="006A442B"/>
    <w:rsid w:val="006A444D"/>
    <w:rsid w:val="006A45B0"/>
    <w:rsid w:val="006A46DB"/>
    <w:rsid w:val="006A47AA"/>
    <w:rsid w:val="006A4923"/>
    <w:rsid w:val="006A4A44"/>
    <w:rsid w:val="006A4B54"/>
    <w:rsid w:val="006A4B55"/>
    <w:rsid w:val="006A4D3A"/>
    <w:rsid w:val="006A4EAC"/>
    <w:rsid w:val="006A4F5E"/>
    <w:rsid w:val="006A5406"/>
    <w:rsid w:val="006A5507"/>
    <w:rsid w:val="006A5574"/>
    <w:rsid w:val="006A55F4"/>
    <w:rsid w:val="006A592F"/>
    <w:rsid w:val="006A597F"/>
    <w:rsid w:val="006A5D43"/>
    <w:rsid w:val="006A5D6C"/>
    <w:rsid w:val="006A5E08"/>
    <w:rsid w:val="006A5ECC"/>
    <w:rsid w:val="006A5F44"/>
    <w:rsid w:val="006A62A3"/>
    <w:rsid w:val="006A62DD"/>
    <w:rsid w:val="006A6319"/>
    <w:rsid w:val="006A64D8"/>
    <w:rsid w:val="006A6502"/>
    <w:rsid w:val="006A655C"/>
    <w:rsid w:val="006A6560"/>
    <w:rsid w:val="006A65DE"/>
    <w:rsid w:val="006A66EC"/>
    <w:rsid w:val="006A690E"/>
    <w:rsid w:val="006A6956"/>
    <w:rsid w:val="006A6B57"/>
    <w:rsid w:val="006A6B5E"/>
    <w:rsid w:val="006A6DE4"/>
    <w:rsid w:val="006A6F31"/>
    <w:rsid w:val="006A731D"/>
    <w:rsid w:val="006A7321"/>
    <w:rsid w:val="006A7592"/>
    <w:rsid w:val="006A775A"/>
    <w:rsid w:val="006A7767"/>
    <w:rsid w:val="006A7784"/>
    <w:rsid w:val="006A7994"/>
    <w:rsid w:val="006A7A95"/>
    <w:rsid w:val="006A7CC3"/>
    <w:rsid w:val="006A7E68"/>
    <w:rsid w:val="006A7EEA"/>
    <w:rsid w:val="006A7F4F"/>
    <w:rsid w:val="006B03A8"/>
    <w:rsid w:val="006B03C7"/>
    <w:rsid w:val="006B044E"/>
    <w:rsid w:val="006B0458"/>
    <w:rsid w:val="006B05C6"/>
    <w:rsid w:val="006B074B"/>
    <w:rsid w:val="006B0864"/>
    <w:rsid w:val="006B09D6"/>
    <w:rsid w:val="006B09DB"/>
    <w:rsid w:val="006B0B90"/>
    <w:rsid w:val="006B0C14"/>
    <w:rsid w:val="006B0C75"/>
    <w:rsid w:val="006B0CFE"/>
    <w:rsid w:val="006B0D8E"/>
    <w:rsid w:val="006B0E1D"/>
    <w:rsid w:val="006B0F1E"/>
    <w:rsid w:val="006B0F79"/>
    <w:rsid w:val="006B0FF8"/>
    <w:rsid w:val="006B10DE"/>
    <w:rsid w:val="006B113F"/>
    <w:rsid w:val="006B1527"/>
    <w:rsid w:val="006B15D1"/>
    <w:rsid w:val="006B1695"/>
    <w:rsid w:val="006B1788"/>
    <w:rsid w:val="006B1880"/>
    <w:rsid w:val="006B18BE"/>
    <w:rsid w:val="006B19CA"/>
    <w:rsid w:val="006B19CC"/>
    <w:rsid w:val="006B1ABD"/>
    <w:rsid w:val="006B1B1F"/>
    <w:rsid w:val="006B1B5F"/>
    <w:rsid w:val="006B1FEF"/>
    <w:rsid w:val="006B1FF5"/>
    <w:rsid w:val="006B250C"/>
    <w:rsid w:val="006B27E6"/>
    <w:rsid w:val="006B2921"/>
    <w:rsid w:val="006B2988"/>
    <w:rsid w:val="006B2B1E"/>
    <w:rsid w:val="006B2BD9"/>
    <w:rsid w:val="006B2D7C"/>
    <w:rsid w:val="006B2E6B"/>
    <w:rsid w:val="006B2E9C"/>
    <w:rsid w:val="006B2EB9"/>
    <w:rsid w:val="006B2EC8"/>
    <w:rsid w:val="006B2ED5"/>
    <w:rsid w:val="006B31EC"/>
    <w:rsid w:val="006B3234"/>
    <w:rsid w:val="006B323E"/>
    <w:rsid w:val="006B3333"/>
    <w:rsid w:val="006B33A9"/>
    <w:rsid w:val="006B3509"/>
    <w:rsid w:val="006B3533"/>
    <w:rsid w:val="006B3612"/>
    <w:rsid w:val="006B37A3"/>
    <w:rsid w:val="006B3846"/>
    <w:rsid w:val="006B3A8D"/>
    <w:rsid w:val="006B3A8F"/>
    <w:rsid w:val="006B3BCC"/>
    <w:rsid w:val="006B3C2E"/>
    <w:rsid w:val="006B3D5E"/>
    <w:rsid w:val="006B3E4A"/>
    <w:rsid w:val="006B3E4B"/>
    <w:rsid w:val="006B3F41"/>
    <w:rsid w:val="006B3FAD"/>
    <w:rsid w:val="006B40AA"/>
    <w:rsid w:val="006B417E"/>
    <w:rsid w:val="006B41C3"/>
    <w:rsid w:val="006B41E3"/>
    <w:rsid w:val="006B422F"/>
    <w:rsid w:val="006B430F"/>
    <w:rsid w:val="006B45A2"/>
    <w:rsid w:val="006B466D"/>
    <w:rsid w:val="006B49AA"/>
    <w:rsid w:val="006B4A0C"/>
    <w:rsid w:val="006B4A51"/>
    <w:rsid w:val="006B4A53"/>
    <w:rsid w:val="006B4C8D"/>
    <w:rsid w:val="006B5060"/>
    <w:rsid w:val="006B51ED"/>
    <w:rsid w:val="006B5532"/>
    <w:rsid w:val="006B555A"/>
    <w:rsid w:val="006B55A3"/>
    <w:rsid w:val="006B56F4"/>
    <w:rsid w:val="006B5886"/>
    <w:rsid w:val="006B59BA"/>
    <w:rsid w:val="006B5BB7"/>
    <w:rsid w:val="006B5C0F"/>
    <w:rsid w:val="006B5E1B"/>
    <w:rsid w:val="006B5EB1"/>
    <w:rsid w:val="006B5F9E"/>
    <w:rsid w:val="006B605E"/>
    <w:rsid w:val="006B6293"/>
    <w:rsid w:val="006B6356"/>
    <w:rsid w:val="006B6589"/>
    <w:rsid w:val="006B685B"/>
    <w:rsid w:val="006B6936"/>
    <w:rsid w:val="006B69F0"/>
    <w:rsid w:val="006B6B8F"/>
    <w:rsid w:val="006B6C86"/>
    <w:rsid w:val="006B6CA9"/>
    <w:rsid w:val="006B6CAF"/>
    <w:rsid w:val="006B6CD1"/>
    <w:rsid w:val="006B7342"/>
    <w:rsid w:val="006B73DE"/>
    <w:rsid w:val="006B75D5"/>
    <w:rsid w:val="006B7635"/>
    <w:rsid w:val="006B76EF"/>
    <w:rsid w:val="006B7A33"/>
    <w:rsid w:val="006B7DEC"/>
    <w:rsid w:val="006C007A"/>
    <w:rsid w:val="006C00B3"/>
    <w:rsid w:val="006C0332"/>
    <w:rsid w:val="006C05AE"/>
    <w:rsid w:val="006C0670"/>
    <w:rsid w:val="006C09D9"/>
    <w:rsid w:val="006C09E1"/>
    <w:rsid w:val="006C0A21"/>
    <w:rsid w:val="006C0A56"/>
    <w:rsid w:val="006C0B0C"/>
    <w:rsid w:val="006C0C14"/>
    <w:rsid w:val="006C0DB0"/>
    <w:rsid w:val="006C0DF7"/>
    <w:rsid w:val="006C0E04"/>
    <w:rsid w:val="006C0F64"/>
    <w:rsid w:val="006C10A2"/>
    <w:rsid w:val="006C10CC"/>
    <w:rsid w:val="006C1136"/>
    <w:rsid w:val="006C1216"/>
    <w:rsid w:val="006C142E"/>
    <w:rsid w:val="006C157B"/>
    <w:rsid w:val="006C1649"/>
    <w:rsid w:val="006C168E"/>
    <w:rsid w:val="006C17BB"/>
    <w:rsid w:val="006C1982"/>
    <w:rsid w:val="006C1F22"/>
    <w:rsid w:val="006C1FB1"/>
    <w:rsid w:val="006C2008"/>
    <w:rsid w:val="006C203D"/>
    <w:rsid w:val="006C20E4"/>
    <w:rsid w:val="006C2119"/>
    <w:rsid w:val="006C24F8"/>
    <w:rsid w:val="006C254D"/>
    <w:rsid w:val="006C2565"/>
    <w:rsid w:val="006C25D3"/>
    <w:rsid w:val="006C275B"/>
    <w:rsid w:val="006C27EC"/>
    <w:rsid w:val="006C292C"/>
    <w:rsid w:val="006C29CE"/>
    <w:rsid w:val="006C2A6E"/>
    <w:rsid w:val="006C2B2C"/>
    <w:rsid w:val="006C2BB8"/>
    <w:rsid w:val="006C2CA5"/>
    <w:rsid w:val="006C2FAD"/>
    <w:rsid w:val="006C3009"/>
    <w:rsid w:val="006C3035"/>
    <w:rsid w:val="006C3100"/>
    <w:rsid w:val="006C3396"/>
    <w:rsid w:val="006C341E"/>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F08"/>
    <w:rsid w:val="006C3F28"/>
    <w:rsid w:val="006C3FCF"/>
    <w:rsid w:val="006C400E"/>
    <w:rsid w:val="006C4024"/>
    <w:rsid w:val="006C40D7"/>
    <w:rsid w:val="006C41B1"/>
    <w:rsid w:val="006C440A"/>
    <w:rsid w:val="006C45A7"/>
    <w:rsid w:val="006C491F"/>
    <w:rsid w:val="006C4B83"/>
    <w:rsid w:val="006C4CD4"/>
    <w:rsid w:val="006C501D"/>
    <w:rsid w:val="006C5083"/>
    <w:rsid w:val="006C50A2"/>
    <w:rsid w:val="006C50E9"/>
    <w:rsid w:val="006C518E"/>
    <w:rsid w:val="006C51C2"/>
    <w:rsid w:val="006C531B"/>
    <w:rsid w:val="006C5618"/>
    <w:rsid w:val="006C56A8"/>
    <w:rsid w:val="006C5766"/>
    <w:rsid w:val="006C5B2A"/>
    <w:rsid w:val="006C5DCF"/>
    <w:rsid w:val="006C5F1D"/>
    <w:rsid w:val="006C6089"/>
    <w:rsid w:val="006C6155"/>
    <w:rsid w:val="006C6299"/>
    <w:rsid w:val="006C633C"/>
    <w:rsid w:val="006C6347"/>
    <w:rsid w:val="006C653A"/>
    <w:rsid w:val="006C65E2"/>
    <w:rsid w:val="006C69C5"/>
    <w:rsid w:val="006C69DD"/>
    <w:rsid w:val="006C6AFC"/>
    <w:rsid w:val="006C6C5D"/>
    <w:rsid w:val="006C6DA4"/>
    <w:rsid w:val="006C6FC1"/>
    <w:rsid w:val="006C703C"/>
    <w:rsid w:val="006C70FB"/>
    <w:rsid w:val="006C7284"/>
    <w:rsid w:val="006C7361"/>
    <w:rsid w:val="006C7362"/>
    <w:rsid w:val="006C74CC"/>
    <w:rsid w:val="006C76B9"/>
    <w:rsid w:val="006C76DC"/>
    <w:rsid w:val="006C7995"/>
    <w:rsid w:val="006C7AD4"/>
    <w:rsid w:val="006C7AF1"/>
    <w:rsid w:val="006C7B63"/>
    <w:rsid w:val="006C7C0F"/>
    <w:rsid w:val="006C7E3F"/>
    <w:rsid w:val="006C7F83"/>
    <w:rsid w:val="006D0045"/>
    <w:rsid w:val="006D023F"/>
    <w:rsid w:val="006D037C"/>
    <w:rsid w:val="006D03C3"/>
    <w:rsid w:val="006D0471"/>
    <w:rsid w:val="006D04AC"/>
    <w:rsid w:val="006D063A"/>
    <w:rsid w:val="006D07F5"/>
    <w:rsid w:val="006D0990"/>
    <w:rsid w:val="006D0CD7"/>
    <w:rsid w:val="006D0E2D"/>
    <w:rsid w:val="006D0E9C"/>
    <w:rsid w:val="006D0EE1"/>
    <w:rsid w:val="006D1006"/>
    <w:rsid w:val="006D1150"/>
    <w:rsid w:val="006D120A"/>
    <w:rsid w:val="006D129B"/>
    <w:rsid w:val="006D137C"/>
    <w:rsid w:val="006D13EA"/>
    <w:rsid w:val="006D1695"/>
    <w:rsid w:val="006D17B2"/>
    <w:rsid w:val="006D18D8"/>
    <w:rsid w:val="006D192B"/>
    <w:rsid w:val="006D1A03"/>
    <w:rsid w:val="006D1C39"/>
    <w:rsid w:val="006D1C90"/>
    <w:rsid w:val="006D1DF1"/>
    <w:rsid w:val="006D1E35"/>
    <w:rsid w:val="006D1ECA"/>
    <w:rsid w:val="006D201B"/>
    <w:rsid w:val="006D2321"/>
    <w:rsid w:val="006D2491"/>
    <w:rsid w:val="006D271D"/>
    <w:rsid w:val="006D2777"/>
    <w:rsid w:val="006D28DE"/>
    <w:rsid w:val="006D296B"/>
    <w:rsid w:val="006D2B86"/>
    <w:rsid w:val="006D2CF7"/>
    <w:rsid w:val="006D2E16"/>
    <w:rsid w:val="006D2E1A"/>
    <w:rsid w:val="006D2FC9"/>
    <w:rsid w:val="006D30C2"/>
    <w:rsid w:val="006D3281"/>
    <w:rsid w:val="006D3317"/>
    <w:rsid w:val="006D335B"/>
    <w:rsid w:val="006D33F8"/>
    <w:rsid w:val="006D3450"/>
    <w:rsid w:val="006D34DC"/>
    <w:rsid w:val="006D36D1"/>
    <w:rsid w:val="006D3731"/>
    <w:rsid w:val="006D37DA"/>
    <w:rsid w:val="006D3A5F"/>
    <w:rsid w:val="006D3B85"/>
    <w:rsid w:val="006D3C9D"/>
    <w:rsid w:val="006D3F39"/>
    <w:rsid w:val="006D3F5C"/>
    <w:rsid w:val="006D4049"/>
    <w:rsid w:val="006D40D1"/>
    <w:rsid w:val="006D42CD"/>
    <w:rsid w:val="006D42DE"/>
    <w:rsid w:val="006D43FF"/>
    <w:rsid w:val="006D44CC"/>
    <w:rsid w:val="006D452D"/>
    <w:rsid w:val="006D4728"/>
    <w:rsid w:val="006D4781"/>
    <w:rsid w:val="006D4797"/>
    <w:rsid w:val="006D4906"/>
    <w:rsid w:val="006D49D0"/>
    <w:rsid w:val="006D4A3C"/>
    <w:rsid w:val="006D53D4"/>
    <w:rsid w:val="006D5467"/>
    <w:rsid w:val="006D5711"/>
    <w:rsid w:val="006D5ADD"/>
    <w:rsid w:val="006D5CE7"/>
    <w:rsid w:val="006D5D10"/>
    <w:rsid w:val="006D5E17"/>
    <w:rsid w:val="006D5EB1"/>
    <w:rsid w:val="006D6213"/>
    <w:rsid w:val="006D644A"/>
    <w:rsid w:val="006D657D"/>
    <w:rsid w:val="006D659F"/>
    <w:rsid w:val="006D668D"/>
    <w:rsid w:val="006D670A"/>
    <w:rsid w:val="006D6782"/>
    <w:rsid w:val="006D679E"/>
    <w:rsid w:val="006D67FD"/>
    <w:rsid w:val="006D6807"/>
    <w:rsid w:val="006D68A2"/>
    <w:rsid w:val="006D697E"/>
    <w:rsid w:val="006D6AD5"/>
    <w:rsid w:val="006D6F6D"/>
    <w:rsid w:val="006D709F"/>
    <w:rsid w:val="006D7171"/>
    <w:rsid w:val="006D7522"/>
    <w:rsid w:val="006D7527"/>
    <w:rsid w:val="006D7680"/>
    <w:rsid w:val="006D78F9"/>
    <w:rsid w:val="006D7963"/>
    <w:rsid w:val="006D79DA"/>
    <w:rsid w:val="006D79E0"/>
    <w:rsid w:val="006D7A37"/>
    <w:rsid w:val="006D7B3F"/>
    <w:rsid w:val="006D7B59"/>
    <w:rsid w:val="006D7BAB"/>
    <w:rsid w:val="006D7C74"/>
    <w:rsid w:val="006D7CAE"/>
    <w:rsid w:val="006D7D25"/>
    <w:rsid w:val="006D7D29"/>
    <w:rsid w:val="006D7F98"/>
    <w:rsid w:val="006E0185"/>
    <w:rsid w:val="006E018A"/>
    <w:rsid w:val="006E0267"/>
    <w:rsid w:val="006E03E6"/>
    <w:rsid w:val="006E0404"/>
    <w:rsid w:val="006E041F"/>
    <w:rsid w:val="006E055E"/>
    <w:rsid w:val="006E0588"/>
    <w:rsid w:val="006E0842"/>
    <w:rsid w:val="006E0887"/>
    <w:rsid w:val="006E0951"/>
    <w:rsid w:val="006E0BBC"/>
    <w:rsid w:val="006E0C43"/>
    <w:rsid w:val="006E0DD5"/>
    <w:rsid w:val="006E0FA7"/>
    <w:rsid w:val="006E103D"/>
    <w:rsid w:val="006E1233"/>
    <w:rsid w:val="006E1256"/>
    <w:rsid w:val="006E151D"/>
    <w:rsid w:val="006E160D"/>
    <w:rsid w:val="006E16B9"/>
    <w:rsid w:val="006E18E7"/>
    <w:rsid w:val="006E196A"/>
    <w:rsid w:val="006E19CD"/>
    <w:rsid w:val="006E1A3A"/>
    <w:rsid w:val="006E1B72"/>
    <w:rsid w:val="006E1EBE"/>
    <w:rsid w:val="006E1F82"/>
    <w:rsid w:val="006E2202"/>
    <w:rsid w:val="006E2355"/>
    <w:rsid w:val="006E23DC"/>
    <w:rsid w:val="006E2684"/>
    <w:rsid w:val="006E2699"/>
    <w:rsid w:val="006E28E7"/>
    <w:rsid w:val="006E2DBA"/>
    <w:rsid w:val="006E2DEA"/>
    <w:rsid w:val="006E2E20"/>
    <w:rsid w:val="006E2FE1"/>
    <w:rsid w:val="006E328A"/>
    <w:rsid w:val="006E3530"/>
    <w:rsid w:val="006E381B"/>
    <w:rsid w:val="006E39CA"/>
    <w:rsid w:val="006E3DF0"/>
    <w:rsid w:val="006E3F64"/>
    <w:rsid w:val="006E411F"/>
    <w:rsid w:val="006E4201"/>
    <w:rsid w:val="006E424A"/>
    <w:rsid w:val="006E43C0"/>
    <w:rsid w:val="006E4674"/>
    <w:rsid w:val="006E47EC"/>
    <w:rsid w:val="006E4942"/>
    <w:rsid w:val="006E4AA3"/>
    <w:rsid w:val="006E4CD8"/>
    <w:rsid w:val="006E4E6A"/>
    <w:rsid w:val="006E533C"/>
    <w:rsid w:val="006E5456"/>
    <w:rsid w:val="006E5499"/>
    <w:rsid w:val="006E5546"/>
    <w:rsid w:val="006E55E1"/>
    <w:rsid w:val="006E55F7"/>
    <w:rsid w:val="006E56E7"/>
    <w:rsid w:val="006E5742"/>
    <w:rsid w:val="006E5864"/>
    <w:rsid w:val="006E58AB"/>
    <w:rsid w:val="006E594B"/>
    <w:rsid w:val="006E59AF"/>
    <w:rsid w:val="006E5B68"/>
    <w:rsid w:val="006E5C7A"/>
    <w:rsid w:val="006E5CEF"/>
    <w:rsid w:val="006E5EBD"/>
    <w:rsid w:val="006E64DF"/>
    <w:rsid w:val="006E65B4"/>
    <w:rsid w:val="006E65E4"/>
    <w:rsid w:val="006E6691"/>
    <w:rsid w:val="006E694F"/>
    <w:rsid w:val="006E6B7F"/>
    <w:rsid w:val="006E6CDE"/>
    <w:rsid w:val="006E6DB3"/>
    <w:rsid w:val="006E6E25"/>
    <w:rsid w:val="006E6E5B"/>
    <w:rsid w:val="006E7102"/>
    <w:rsid w:val="006E72A9"/>
    <w:rsid w:val="006E73D3"/>
    <w:rsid w:val="006E7554"/>
    <w:rsid w:val="006E78A2"/>
    <w:rsid w:val="006E78B2"/>
    <w:rsid w:val="006E78E7"/>
    <w:rsid w:val="006E7945"/>
    <w:rsid w:val="006E7969"/>
    <w:rsid w:val="006E7A9F"/>
    <w:rsid w:val="006E7BCD"/>
    <w:rsid w:val="006E7DA5"/>
    <w:rsid w:val="006E7E22"/>
    <w:rsid w:val="006E7ECD"/>
    <w:rsid w:val="006E7ED8"/>
    <w:rsid w:val="006E7FE2"/>
    <w:rsid w:val="006F011E"/>
    <w:rsid w:val="006F0287"/>
    <w:rsid w:val="006F02EC"/>
    <w:rsid w:val="006F070D"/>
    <w:rsid w:val="006F08BD"/>
    <w:rsid w:val="006F09AE"/>
    <w:rsid w:val="006F0C5D"/>
    <w:rsid w:val="006F0CDF"/>
    <w:rsid w:val="006F0DEE"/>
    <w:rsid w:val="006F0ECC"/>
    <w:rsid w:val="006F1004"/>
    <w:rsid w:val="006F110D"/>
    <w:rsid w:val="006F11AA"/>
    <w:rsid w:val="006F1294"/>
    <w:rsid w:val="006F1464"/>
    <w:rsid w:val="006F1757"/>
    <w:rsid w:val="006F1C54"/>
    <w:rsid w:val="006F1D28"/>
    <w:rsid w:val="006F1DBF"/>
    <w:rsid w:val="006F1DFC"/>
    <w:rsid w:val="006F1E0A"/>
    <w:rsid w:val="006F1E59"/>
    <w:rsid w:val="006F1EE8"/>
    <w:rsid w:val="006F1FA0"/>
    <w:rsid w:val="006F2007"/>
    <w:rsid w:val="006F2038"/>
    <w:rsid w:val="006F20A2"/>
    <w:rsid w:val="006F213D"/>
    <w:rsid w:val="006F21B7"/>
    <w:rsid w:val="006F2323"/>
    <w:rsid w:val="006F2551"/>
    <w:rsid w:val="006F26DD"/>
    <w:rsid w:val="006F27AD"/>
    <w:rsid w:val="006F28AC"/>
    <w:rsid w:val="006F2976"/>
    <w:rsid w:val="006F2B5E"/>
    <w:rsid w:val="006F2D49"/>
    <w:rsid w:val="006F30B3"/>
    <w:rsid w:val="006F3173"/>
    <w:rsid w:val="006F32BD"/>
    <w:rsid w:val="006F3443"/>
    <w:rsid w:val="006F3874"/>
    <w:rsid w:val="006F38B5"/>
    <w:rsid w:val="006F395D"/>
    <w:rsid w:val="006F3B04"/>
    <w:rsid w:val="006F3B87"/>
    <w:rsid w:val="006F3B89"/>
    <w:rsid w:val="006F3E94"/>
    <w:rsid w:val="006F3EE5"/>
    <w:rsid w:val="006F3FC8"/>
    <w:rsid w:val="006F40F8"/>
    <w:rsid w:val="006F42A6"/>
    <w:rsid w:val="006F435B"/>
    <w:rsid w:val="006F4367"/>
    <w:rsid w:val="006F4497"/>
    <w:rsid w:val="006F478D"/>
    <w:rsid w:val="006F4847"/>
    <w:rsid w:val="006F4B98"/>
    <w:rsid w:val="006F4CF1"/>
    <w:rsid w:val="006F4DC3"/>
    <w:rsid w:val="006F4EC2"/>
    <w:rsid w:val="006F4F65"/>
    <w:rsid w:val="006F4FD0"/>
    <w:rsid w:val="006F5139"/>
    <w:rsid w:val="006F51B8"/>
    <w:rsid w:val="006F5207"/>
    <w:rsid w:val="006F54ED"/>
    <w:rsid w:val="006F55A3"/>
    <w:rsid w:val="006F55AD"/>
    <w:rsid w:val="006F5749"/>
    <w:rsid w:val="006F574C"/>
    <w:rsid w:val="006F58C4"/>
    <w:rsid w:val="006F59D5"/>
    <w:rsid w:val="006F5A96"/>
    <w:rsid w:val="006F5AD2"/>
    <w:rsid w:val="006F5B55"/>
    <w:rsid w:val="006F5C2B"/>
    <w:rsid w:val="006F5C33"/>
    <w:rsid w:val="006F5C52"/>
    <w:rsid w:val="006F5C86"/>
    <w:rsid w:val="006F5CF0"/>
    <w:rsid w:val="006F5D24"/>
    <w:rsid w:val="006F5DD7"/>
    <w:rsid w:val="006F5E0B"/>
    <w:rsid w:val="006F5F53"/>
    <w:rsid w:val="006F5FE5"/>
    <w:rsid w:val="006F62A6"/>
    <w:rsid w:val="006F64EB"/>
    <w:rsid w:val="006F651A"/>
    <w:rsid w:val="006F677A"/>
    <w:rsid w:val="006F67BE"/>
    <w:rsid w:val="006F67C9"/>
    <w:rsid w:val="006F68FE"/>
    <w:rsid w:val="006F6A4B"/>
    <w:rsid w:val="006F6E22"/>
    <w:rsid w:val="006F7076"/>
    <w:rsid w:val="006F7098"/>
    <w:rsid w:val="006F70A0"/>
    <w:rsid w:val="006F7181"/>
    <w:rsid w:val="006F7382"/>
    <w:rsid w:val="006F73DA"/>
    <w:rsid w:val="006F75C9"/>
    <w:rsid w:val="006F76EB"/>
    <w:rsid w:val="006F77A1"/>
    <w:rsid w:val="006F7930"/>
    <w:rsid w:val="006F79BF"/>
    <w:rsid w:val="006F7A29"/>
    <w:rsid w:val="006F7C6A"/>
    <w:rsid w:val="006F7C74"/>
    <w:rsid w:val="006F7D5A"/>
    <w:rsid w:val="0070029F"/>
    <w:rsid w:val="0070048A"/>
    <w:rsid w:val="00700564"/>
    <w:rsid w:val="007006D2"/>
    <w:rsid w:val="00700744"/>
    <w:rsid w:val="007009AA"/>
    <w:rsid w:val="00700A9A"/>
    <w:rsid w:val="00700B07"/>
    <w:rsid w:val="00700B1A"/>
    <w:rsid w:val="00700D02"/>
    <w:rsid w:val="00700DAB"/>
    <w:rsid w:val="00700DDC"/>
    <w:rsid w:val="007010F1"/>
    <w:rsid w:val="00701174"/>
    <w:rsid w:val="00701201"/>
    <w:rsid w:val="0070139F"/>
    <w:rsid w:val="007014F8"/>
    <w:rsid w:val="00701597"/>
    <w:rsid w:val="00701675"/>
    <w:rsid w:val="007018E8"/>
    <w:rsid w:val="00701A1E"/>
    <w:rsid w:val="00701A75"/>
    <w:rsid w:val="00701D8C"/>
    <w:rsid w:val="00701DEB"/>
    <w:rsid w:val="00701E07"/>
    <w:rsid w:val="00701EE3"/>
    <w:rsid w:val="007020C8"/>
    <w:rsid w:val="007022B6"/>
    <w:rsid w:val="00702372"/>
    <w:rsid w:val="00702436"/>
    <w:rsid w:val="007024AD"/>
    <w:rsid w:val="0070293C"/>
    <w:rsid w:val="00702B3E"/>
    <w:rsid w:val="00702BBF"/>
    <w:rsid w:val="00702BFD"/>
    <w:rsid w:val="00702C5A"/>
    <w:rsid w:val="00702C91"/>
    <w:rsid w:val="00702D6C"/>
    <w:rsid w:val="00702EF2"/>
    <w:rsid w:val="00702F01"/>
    <w:rsid w:val="007031ED"/>
    <w:rsid w:val="0070323F"/>
    <w:rsid w:val="007032B2"/>
    <w:rsid w:val="00703529"/>
    <w:rsid w:val="0070378A"/>
    <w:rsid w:val="007039A0"/>
    <w:rsid w:val="007039F8"/>
    <w:rsid w:val="00703A08"/>
    <w:rsid w:val="00703C06"/>
    <w:rsid w:val="00703EED"/>
    <w:rsid w:val="00703FA0"/>
    <w:rsid w:val="007041EA"/>
    <w:rsid w:val="00704299"/>
    <w:rsid w:val="0070431B"/>
    <w:rsid w:val="0070437B"/>
    <w:rsid w:val="007043CC"/>
    <w:rsid w:val="007043D0"/>
    <w:rsid w:val="007044B7"/>
    <w:rsid w:val="0070452A"/>
    <w:rsid w:val="00704620"/>
    <w:rsid w:val="00704764"/>
    <w:rsid w:val="00704A10"/>
    <w:rsid w:val="00704FAF"/>
    <w:rsid w:val="007050B4"/>
    <w:rsid w:val="00705211"/>
    <w:rsid w:val="0070526A"/>
    <w:rsid w:val="007053B6"/>
    <w:rsid w:val="007055EE"/>
    <w:rsid w:val="00705ACA"/>
    <w:rsid w:val="00705BFE"/>
    <w:rsid w:val="00705FB6"/>
    <w:rsid w:val="00706037"/>
    <w:rsid w:val="00706276"/>
    <w:rsid w:val="00706280"/>
    <w:rsid w:val="0070636A"/>
    <w:rsid w:val="00706419"/>
    <w:rsid w:val="0070647B"/>
    <w:rsid w:val="007066E8"/>
    <w:rsid w:val="00706876"/>
    <w:rsid w:val="00706892"/>
    <w:rsid w:val="00706894"/>
    <w:rsid w:val="00706AA0"/>
    <w:rsid w:val="00706B48"/>
    <w:rsid w:val="00706BA7"/>
    <w:rsid w:val="00706BAA"/>
    <w:rsid w:val="00706FAE"/>
    <w:rsid w:val="00706FE6"/>
    <w:rsid w:val="0070710E"/>
    <w:rsid w:val="0070717F"/>
    <w:rsid w:val="0070734A"/>
    <w:rsid w:val="00707383"/>
    <w:rsid w:val="007073A0"/>
    <w:rsid w:val="00707445"/>
    <w:rsid w:val="007075A8"/>
    <w:rsid w:val="0070771F"/>
    <w:rsid w:val="007077E9"/>
    <w:rsid w:val="007079CE"/>
    <w:rsid w:val="00707E2E"/>
    <w:rsid w:val="0071023B"/>
    <w:rsid w:val="007103FE"/>
    <w:rsid w:val="00710512"/>
    <w:rsid w:val="00710547"/>
    <w:rsid w:val="00710687"/>
    <w:rsid w:val="0071076E"/>
    <w:rsid w:val="007108E9"/>
    <w:rsid w:val="00710C1C"/>
    <w:rsid w:val="00711060"/>
    <w:rsid w:val="00711281"/>
    <w:rsid w:val="007113C3"/>
    <w:rsid w:val="0071143D"/>
    <w:rsid w:val="0071150E"/>
    <w:rsid w:val="007116D0"/>
    <w:rsid w:val="00711723"/>
    <w:rsid w:val="0071172D"/>
    <w:rsid w:val="007118B9"/>
    <w:rsid w:val="0071195F"/>
    <w:rsid w:val="00711C7D"/>
    <w:rsid w:val="00711CA2"/>
    <w:rsid w:val="00711DB0"/>
    <w:rsid w:val="00711EC1"/>
    <w:rsid w:val="00711F43"/>
    <w:rsid w:val="007121B9"/>
    <w:rsid w:val="00712228"/>
    <w:rsid w:val="00712328"/>
    <w:rsid w:val="00712329"/>
    <w:rsid w:val="0071238F"/>
    <w:rsid w:val="00712519"/>
    <w:rsid w:val="007125EF"/>
    <w:rsid w:val="0071264C"/>
    <w:rsid w:val="007127C4"/>
    <w:rsid w:val="00712879"/>
    <w:rsid w:val="007129EB"/>
    <w:rsid w:val="00712AA6"/>
    <w:rsid w:val="00712AE1"/>
    <w:rsid w:val="00712C34"/>
    <w:rsid w:val="00712C4B"/>
    <w:rsid w:val="00712CE1"/>
    <w:rsid w:val="00713100"/>
    <w:rsid w:val="007131F6"/>
    <w:rsid w:val="0071327C"/>
    <w:rsid w:val="007132A0"/>
    <w:rsid w:val="00713498"/>
    <w:rsid w:val="00713549"/>
    <w:rsid w:val="0071354C"/>
    <w:rsid w:val="007135B7"/>
    <w:rsid w:val="00713685"/>
    <w:rsid w:val="00713ABC"/>
    <w:rsid w:val="00713B0D"/>
    <w:rsid w:val="00713C9A"/>
    <w:rsid w:val="00713CF4"/>
    <w:rsid w:val="00713D36"/>
    <w:rsid w:val="00713EC4"/>
    <w:rsid w:val="00713F6A"/>
    <w:rsid w:val="00713F86"/>
    <w:rsid w:val="00713FCD"/>
    <w:rsid w:val="00714424"/>
    <w:rsid w:val="00714561"/>
    <w:rsid w:val="00714672"/>
    <w:rsid w:val="007146BB"/>
    <w:rsid w:val="00714701"/>
    <w:rsid w:val="0071487D"/>
    <w:rsid w:val="007148DE"/>
    <w:rsid w:val="00714937"/>
    <w:rsid w:val="00714A2F"/>
    <w:rsid w:val="00714B81"/>
    <w:rsid w:val="00714E75"/>
    <w:rsid w:val="00714EB9"/>
    <w:rsid w:val="00715120"/>
    <w:rsid w:val="007152EC"/>
    <w:rsid w:val="007152FC"/>
    <w:rsid w:val="00715386"/>
    <w:rsid w:val="00715413"/>
    <w:rsid w:val="00715836"/>
    <w:rsid w:val="00715886"/>
    <w:rsid w:val="00715965"/>
    <w:rsid w:val="007159A6"/>
    <w:rsid w:val="00715B67"/>
    <w:rsid w:val="00715E4B"/>
    <w:rsid w:val="00715F9D"/>
    <w:rsid w:val="00715FBD"/>
    <w:rsid w:val="00715FEE"/>
    <w:rsid w:val="00716372"/>
    <w:rsid w:val="007163EE"/>
    <w:rsid w:val="007164A6"/>
    <w:rsid w:val="007164D0"/>
    <w:rsid w:val="00716505"/>
    <w:rsid w:val="00716676"/>
    <w:rsid w:val="00716821"/>
    <w:rsid w:val="00716884"/>
    <w:rsid w:val="00716A63"/>
    <w:rsid w:val="00716A76"/>
    <w:rsid w:val="00716AB2"/>
    <w:rsid w:val="00716B32"/>
    <w:rsid w:val="00716C79"/>
    <w:rsid w:val="00716DC1"/>
    <w:rsid w:val="00716E4B"/>
    <w:rsid w:val="00716EAC"/>
    <w:rsid w:val="00716EB7"/>
    <w:rsid w:val="007170F5"/>
    <w:rsid w:val="00717132"/>
    <w:rsid w:val="00717181"/>
    <w:rsid w:val="00717298"/>
    <w:rsid w:val="007172BC"/>
    <w:rsid w:val="007174AF"/>
    <w:rsid w:val="00717611"/>
    <w:rsid w:val="0071761A"/>
    <w:rsid w:val="00717809"/>
    <w:rsid w:val="00717875"/>
    <w:rsid w:val="00717988"/>
    <w:rsid w:val="00717A60"/>
    <w:rsid w:val="00717B35"/>
    <w:rsid w:val="00717C7E"/>
    <w:rsid w:val="007200AB"/>
    <w:rsid w:val="007203C4"/>
    <w:rsid w:val="00720448"/>
    <w:rsid w:val="0072071A"/>
    <w:rsid w:val="00720972"/>
    <w:rsid w:val="00720ADD"/>
    <w:rsid w:val="00720B7B"/>
    <w:rsid w:val="00720C25"/>
    <w:rsid w:val="00721024"/>
    <w:rsid w:val="00721127"/>
    <w:rsid w:val="007211E7"/>
    <w:rsid w:val="00721303"/>
    <w:rsid w:val="0072134A"/>
    <w:rsid w:val="0072150D"/>
    <w:rsid w:val="00721811"/>
    <w:rsid w:val="007218EE"/>
    <w:rsid w:val="0072198D"/>
    <w:rsid w:val="00721B52"/>
    <w:rsid w:val="00721DA2"/>
    <w:rsid w:val="00721EBA"/>
    <w:rsid w:val="00721FB5"/>
    <w:rsid w:val="00721FCC"/>
    <w:rsid w:val="007221D5"/>
    <w:rsid w:val="007223F2"/>
    <w:rsid w:val="00722401"/>
    <w:rsid w:val="00722777"/>
    <w:rsid w:val="00722902"/>
    <w:rsid w:val="00722A88"/>
    <w:rsid w:val="00722C37"/>
    <w:rsid w:val="00722CD2"/>
    <w:rsid w:val="00722DA5"/>
    <w:rsid w:val="00722E12"/>
    <w:rsid w:val="00722FE7"/>
    <w:rsid w:val="00723390"/>
    <w:rsid w:val="007234B7"/>
    <w:rsid w:val="00723535"/>
    <w:rsid w:val="00723629"/>
    <w:rsid w:val="00723650"/>
    <w:rsid w:val="007236DE"/>
    <w:rsid w:val="00723794"/>
    <w:rsid w:val="0072389A"/>
    <w:rsid w:val="00723980"/>
    <w:rsid w:val="007239C7"/>
    <w:rsid w:val="00723E3D"/>
    <w:rsid w:val="00723FF5"/>
    <w:rsid w:val="0072410E"/>
    <w:rsid w:val="0072428C"/>
    <w:rsid w:val="00724786"/>
    <w:rsid w:val="00724823"/>
    <w:rsid w:val="0072487C"/>
    <w:rsid w:val="0072490D"/>
    <w:rsid w:val="0072499D"/>
    <w:rsid w:val="00724A22"/>
    <w:rsid w:val="00724A52"/>
    <w:rsid w:val="00725015"/>
    <w:rsid w:val="00725382"/>
    <w:rsid w:val="0072544D"/>
    <w:rsid w:val="00725560"/>
    <w:rsid w:val="007255E4"/>
    <w:rsid w:val="00725667"/>
    <w:rsid w:val="0072577C"/>
    <w:rsid w:val="00725D5D"/>
    <w:rsid w:val="00726066"/>
    <w:rsid w:val="007262B9"/>
    <w:rsid w:val="00726339"/>
    <w:rsid w:val="0072636D"/>
    <w:rsid w:val="00726422"/>
    <w:rsid w:val="00726807"/>
    <w:rsid w:val="00726984"/>
    <w:rsid w:val="007269A5"/>
    <w:rsid w:val="00726A68"/>
    <w:rsid w:val="00726B93"/>
    <w:rsid w:val="00726CA0"/>
    <w:rsid w:val="00727095"/>
    <w:rsid w:val="007270A5"/>
    <w:rsid w:val="007270FF"/>
    <w:rsid w:val="0072714B"/>
    <w:rsid w:val="007271E1"/>
    <w:rsid w:val="007272E2"/>
    <w:rsid w:val="0072749C"/>
    <w:rsid w:val="00727513"/>
    <w:rsid w:val="00727824"/>
    <w:rsid w:val="00727DB9"/>
    <w:rsid w:val="00727E29"/>
    <w:rsid w:val="00730023"/>
    <w:rsid w:val="007302DA"/>
    <w:rsid w:val="00730392"/>
    <w:rsid w:val="00730463"/>
    <w:rsid w:val="007305E9"/>
    <w:rsid w:val="00730647"/>
    <w:rsid w:val="00730691"/>
    <w:rsid w:val="00730745"/>
    <w:rsid w:val="007307BA"/>
    <w:rsid w:val="00730805"/>
    <w:rsid w:val="007308D2"/>
    <w:rsid w:val="00730A00"/>
    <w:rsid w:val="00730C3C"/>
    <w:rsid w:val="00730C42"/>
    <w:rsid w:val="00730CDA"/>
    <w:rsid w:val="00730D8A"/>
    <w:rsid w:val="00730E2C"/>
    <w:rsid w:val="00730EB9"/>
    <w:rsid w:val="00730FDD"/>
    <w:rsid w:val="00731093"/>
    <w:rsid w:val="007310E4"/>
    <w:rsid w:val="007311F7"/>
    <w:rsid w:val="0073126D"/>
    <w:rsid w:val="00731270"/>
    <w:rsid w:val="007312C0"/>
    <w:rsid w:val="00731314"/>
    <w:rsid w:val="00731479"/>
    <w:rsid w:val="007317F3"/>
    <w:rsid w:val="007318BC"/>
    <w:rsid w:val="0073199F"/>
    <w:rsid w:val="00731AB3"/>
    <w:rsid w:val="00731AED"/>
    <w:rsid w:val="00731AF9"/>
    <w:rsid w:val="00731BB7"/>
    <w:rsid w:val="00731DA9"/>
    <w:rsid w:val="00731F2F"/>
    <w:rsid w:val="00731F72"/>
    <w:rsid w:val="00731FA7"/>
    <w:rsid w:val="007320A8"/>
    <w:rsid w:val="007322BC"/>
    <w:rsid w:val="007323C7"/>
    <w:rsid w:val="00732443"/>
    <w:rsid w:val="00732598"/>
    <w:rsid w:val="00732686"/>
    <w:rsid w:val="00732914"/>
    <w:rsid w:val="00732A6E"/>
    <w:rsid w:val="00732C78"/>
    <w:rsid w:val="00732E5D"/>
    <w:rsid w:val="00732F9C"/>
    <w:rsid w:val="00733219"/>
    <w:rsid w:val="0073343D"/>
    <w:rsid w:val="00733456"/>
    <w:rsid w:val="00733617"/>
    <w:rsid w:val="0073375C"/>
    <w:rsid w:val="007339AE"/>
    <w:rsid w:val="00733B12"/>
    <w:rsid w:val="00733B36"/>
    <w:rsid w:val="00733BE1"/>
    <w:rsid w:val="00733DA7"/>
    <w:rsid w:val="00733F06"/>
    <w:rsid w:val="00734025"/>
    <w:rsid w:val="007340B7"/>
    <w:rsid w:val="00734263"/>
    <w:rsid w:val="00734294"/>
    <w:rsid w:val="007343A6"/>
    <w:rsid w:val="007344AD"/>
    <w:rsid w:val="007345FE"/>
    <w:rsid w:val="007346F9"/>
    <w:rsid w:val="00734772"/>
    <w:rsid w:val="00734877"/>
    <w:rsid w:val="007348A1"/>
    <w:rsid w:val="00734960"/>
    <w:rsid w:val="00734B6D"/>
    <w:rsid w:val="00734BDB"/>
    <w:rsid w:val="00734CA2"/>
    <w:rsid w:val="00734DD2"/>
    <w:rsid w:val="00734DEF"/>
    <w:rsid w:val="00735061"/>
    <w:rsid w:val="00735169"/>
    <w:rsid w:val="007351B0"/>
    <w:rsid w:val="00735316"/>
    <w:rsid w:val="0073531D"/>
    <w:rsid w:val="007355B8"/>
    <w:rsid w:val="00735649"/>
    <w:rsid w:val="007357DF"/>
    <w:rsid w:val="00735A01"/>
    <w:rsid w:val="00735AC0"/>
    <w:rsid w:val="0073615E"/>
    <w:rsid w:val="007361CF"/>
    <w:rsid w:val="007361EC"/>
    <w:rsid w:val="0073626D"/>
    <w:rsid w:val="00736285"/>
    <w:rsid w:val="00736314"/>
    <w:rsid w:val="0073637C"/>
    <w:rsid w:val="00736445"/>
    <w:rsid w:val="007365A9"/>
    <w:rsid w:val="007365B7"/>
    <w:rsid w:val="00736628"/>
    <w:rsid w:val="007366BD"/>
    <w:rsid w:val="007366DC"/>
    <w:rsid w:val="0073675A"/>
    <w:rsid w:val="007367C0"/>
    <w:rsid w:val="007367CF"/>
    <w:rsid w:val="00736884"/>
    <w:rsid w:val="007369DA"/>
    <w:rsid w:val="00736A35"/>
    <w:rsid w:val="00736A84"/>
    <w:rsid w:val="00736B2C"/>
    <w:rsid w:val="00736D6A"/>
    <w:rsid w:val="00736FCD"/>
    <w:rsid w:val="0073706C"/>
    <w:rsid w:val="007370BF"/>
    <w:rsid w:val="007373F0"/>
    <w:rsid w:val="00737983"/>
    <w:rsid w:val="00737AFD"/>
    <w:rsid w:val="00737C93"/>
    <w:rsid w:val="00737CB1"/>
    <w:rsid w:val="00737DFE"/>
    <w:rsid w:val="00737F16"/>
    <w:rsid w:val="00737FCC"/>
    <w:rsid w:val="00740108"/>
    <w:rsid w:val="00740218"/>
    <w:rsid w:val="0074027A"/>
    <w:rsid w:val="0074030E"/>
    <w:rsid w:val="00740341"/>
    <w:rsid w:val="007404B7"/>
    <w:rsid w:val="0074057F"/>
    <w:rsid w:val="00740644"/>
    <w:rsid w:val="0074078B"/>
    <w:rsid w:val="007407AF"/>
    <w:rsid w:val="00740839"/>
    <w:rsid w:val="00740E59"/>
    <w:rsid w:val="00740F09"/>
    <w:rsid w:val="00741081"/>
    <w:rsid w:val="007413B3"/>
    <w:rsid w:val="0074141D"/>
    <w:rsid w:val="00741492"/>
    <w:rsid w:val="007415BE"/>
    <w:rsid w:val="007418E3"/>
    <w:rsid w:val="0074192E"/>
    <w:rsid w:val="00741B50"/>
    <w:rsid w:val="00741B65"/>
    <w:rsid w:val="00741E93"/>
    <w:rsid w:val="00741ECC"/>
    <w:rsid w:val="00741F43"/>
    <w:rsid w:val="00741F77"/>
    <w:rsid w:val="00742095"/>
    <w:rsid w:val="00742301"/>
    <w:rsid w:val="00742447"/>
    <w:rsid w:val="00742462"/>
    <w:rsid w:val="007425B0"/>
    <w:rsid w:val="00742704"/>
    <w:rsid w:val="0074277A"/>
    <w:rsid w:val="00742806"/>
    <w:rsid w:val="00742A10"/>
    <w:rsid w:val="00742A45"/>
    <w:rsid w:val="00742ABA"/>
    <w:rsid w:val="00742B3F"/>
    <w:rsid w:val="00742BBE"/>
    <w:rsid w:val="00742DE0"/>
    <w:rsid w:val="00742E12"/>
    <w:rsid w:val="00742E7E"/>
    <w:rsid w:val="00742FC1"/>
    <w:rsid w:val="00742FC5"/>
    <w:rsid w:val="0074307B"/>
    <w:rsid w:val="00743357"/>
    <w:rsid w:val="007436FC"/>
    <w:rsid w:val="0074389A"/>
    <w:rsid w:val="00743C65"/>
    <w:rsid w:val="00743DB7"/>
    <w:rsid w:val="00743DCD"/>
    <w:rsid w:val="00744276"/>
    <w:rsid w:val="00744372"/>
    <w:rsid w:val="0074438B"/>
    <w:rsid w:val="00744464"/>
    <w:rsid w:val="007444D5"/>
    <w:rsid w:val="00744599"/>
    <w:rsid w:val="00744742"/>
    <w:rsid w:val="00744877"/>
    <w:rsid w:val="007449AC"/>
    <w:rsid w:val="00744B6B"/>
    <w:rsid w:val="00744E89"/>
    <w:rsid w:val="00744FA5"/>
    <w:rsid w:val="00745057"/>
    <w:rsid w:val="007450C6"/>
    <w:rsid w:val="0074511A"/>
    <w:rsid w:val="00745154"/>
    <w:rsid w:val="007452F4"/>
    <w:rsid w:val="00745506"/>
    <w:rsid w:val="00745554"/>
    <w:rsid w:val="007455AB"/>
    <w:rsid w:val="00745650"/>
    <w:rsid w:val="00745801"/>
    <w:rsid w:val="007459F4"/>
    <w:rsid w:val="00745B42"/>
    <w:rsid w:val="00745BCA"/>
    <w:rsid w:val="00745DA9"/>
    <w:rsid w:val="00745EC1"/>
    <w:rsid w:val="007460DE"/>
    <w:rsid w:val="0074622F"/>
    <w:rsid w:val="007462B2"/>
    <w:rsid w:val="00746379"/>
    <w:rsid w:val="00746398"/>
    <w:rsid w:val="00746651"/>
    <w:rsid w:val="007467BF"/>
    <w:rsid w:val="007468EB"/>
    <w:rsid w:val="00746B1D"/>
    <w:rsid w:val="00746B9B"/>
    <w:rsid w:val="00746BD2"/>
    <w:rsid w:val="00746C05"/>
    <w:rsid w:val="00746C5A"/>
    <w:rsid w:val="00746EAC"/>
    <w:rsid w:val="00746EB9"/>
    <w:rsid w:val="00746F32"/>
    <w:rsid w:val="007470BB"/>
    <w:rsid w:val="007473CE"/>
    <w:rsid w:val="007474A2"/>
    <w:rsid w:val="0074765C"/>
    <w:rsid w:val="007476B7"/>
    <w:rsid w:val="00747703"/>
    <w:rsid w:val="00747816"/>
    <w:rsid w:val="007478B3"/>
    <w:rsid w:val="00747A3C"/>
    <w:rsid w:val="00747C09"/>
    <w:rsid w:val="00747C7F"/>
    <w:rsid w:val="00747D80"/>
    <w:rsid w:val="00747ED4"/>
    <w:rsid w:val="00747EE6"/>
    <w:rsid w:val="00747F1B"/>
    <w:rsid w:val="00750103"/>
    <w:rsid w:val="00750177"/>
    <w:rsid w:val="00750194"/>
    <w:rsid w:val="0075019F"/>
    <w:rsid w:val="00750452"/>
    <w:rsid w:val="0075074E"/>
    <w:rsid w:val="00750A89"/>
    <w:rsid w:val="00750C5D"/>
    <w:rsid w:val="00750D81"/>
    <w:rsid w:val="0075100F"/>
    <w:rsid w:val="00751106"/>
    <w:rsid w:val="00751224"/>
    <w:rsid w:val="007513A1"/>
    <w:rsid w:val="00751768"/>
    <w:rsid w:val="0075179D"/>
    <w:rsid w:val="0075195D"/>
    <w:rsid w:val="00751B8B"/>
    <w:rsid w:val="00751DA8"/>
    <w:rsid w:val="00751F1B"/>
    <w:rsid w:val="00752079"/>
    <w:rsid w:val="00752108"/>
    <w:rsid w:val="007521BD"/>
    <w:rsid w:val="007521DA"/>
    <w:rsid w:val="0075226E"/>
    <w:rsid w:val="007522D3"/>
    <w:rsid w:val="00752375"/>
    <w:rsid w:val="00752403"/>
    <w:rsid w:val="00752593"/>
    <w:rsid w:val="00752641"/>
    <w:rsid w:val="007526A1"/>
    <w:rsid w:val="00752718"/>
    <w:rsid w:val="007528D8"/>
    <w:rsid w:val="007529C9"/>
    <w:rsid w:val="00752AE2"/>
    <w:rsid w:val="00752B45"/>
    <w:rsid w:val="00752C0C"/>
    <w:rsid w:val="00752C16"/>
    <w:rsid w:val="00752CB1"/>
    <w:rsid w:val="00752D1B"/>
    <w:rsid w:val="00752D41"/>
    <w:rsid w:val="00752DAD"/>
    <w:rsid w:val="00752F2B"/>
    <w:rsid w:val="007532B3"/>
    <w:rsid w:val="0075349E"/>
    <w:rsid w:val="0075369D"/>
    <w:rsid w:val="007536AE"/>
    <w:rsid w:val="007536C1"/>
    <w:rsid w:val="007538B7"/>
    <w:rsid w:val="00753971"/>
    <w:rsid w:val="00753975"/>
    <w:rsid w:val="00753C02"/>
    <w:rsid w:val="00753CA4"/>
    <w:rsid w:val="00753DA5"/>
    <w:rsid w:val="00753E22"/>
    <w:rsid w:val="0075414B"/>
    <w:rsid w:val="00754169"/>
    <w:rsid w:val="007541BF"/>
    <w:rsid w:val="00754605"/>
    <w:rsid w:val="007546BA"/>
    <w:rsid w:val="00754774"/>
    <w:rsid w:val="007547D7"/>
    <w:rsid w:val="0075481C"/>
    <w:rsid w:val="00754988"/>
    <w:rsid w:val="00754A7E"/>
    <w:rsid w:val="00754E14"/>
    <w:rsid w:val="0075512B"/>
    <w:rsid w:val="00755293"/>
    <w:rsid w:val="007552E1"/>
    <w:rsid w:val="00755313"/>
    <w:rsid w:val="00755347"/>
    <w:rsid w:val="00755381"/>
    <w:rsid w:val="007553C9"/>
    <w:rsid w:val="00755518"/>
    <w:rsid w:val="00755531"/>
    <w:rsid w:val="00755548"/>
    <w:rsid w:val="007555DB"/>
    <w:rsid w:val="00755610"/>
    <w:rsid w:val="007556B9"/>
    <w:rsid w:val="00755708"/>
    <w:rsid w:val="007557AF"/>
    <w:rsid w:val="00755935"/>
    <w:rsid w:val="00755D38"/>
    <w:rsid w:val="00755D9F"/>
    <w:rsid w:val="00755EFD"/>
    <w:rsid w:val="00756052"/>
    <w:rsid w:val="00756093"/>
    <w:rsid w:val="00756477"/>
    <w:rsid w:val="00756513"/>
    <w:rsid w:val="00756561"/>
    <w:rsid w:val="007565F1"/>
    <w:rsid w:val="00756770"/>
    <w:rsid w:val="00756AEC"/>
    <w:rsid w:val="00756E39"/>
    <w:rsid w:val="00756EFE"/>
    <w:rsid w:val="00756F45"/>
    <w:rsid w:val="00757111"/>
    <w:rsid w:val="00757141"/>
    <w:rsid w:val="0075715C"/>
    <w:rsid w:val="007571E3"/>
    <w:rsid w:val="00757321"/>
    <w:rsid w:val="007573EB"/>
    <w:rsid w:val="007575B1"/>
    <w:rsid w:val="0075785C"/>
    <w:rsid w:val="00757878"/>
    <w:rsid w:val="00757966"/>
    <w:rsid w:val="007579B8"/>
    <w:rsid w:val="007579D7"/>
    <w:rsid w:val="00757BB3"/>
    <w:rsid w:val="00757FB5"/>
    <w:rsid w:val="0076017C"/>
    <w:rsid w:val="00760325"/>
    <w:rsid w:val="00760379"/>
    <w:rsid w:val="00760496"/>
    <w:rsid w:val="00760497"/>
    <w:rsid w:val="007604E8"/>
    <w:rsid w:val="007606E0"/>
    <w:rsid w:val="00760733"/>
    <w:rsid w:val="007608FD"/>
    <w:rsid w:val="00760ADA"/>
    <w:rsid w:val="00761291"/>
    <w:rsid w:val="007613A7"/>
    <w:rsid w:val="0076154D"/>
    <w:rsid w:val="00761648"/>
    <w:rsid w:val="00761AAF"/>
    <w:rsid w:val="00761B69"/>
    <w:rsid w:val="00761BA9"/>
    <w:rsid w:val="00761DFA"/>
    <w:rsid w:val="00761E2C"/>
    <w:rsid w:val="00761EDA"/>
    <w:rsid w:val="00761EE6"/>
    <w:rsid w:val="0076221A"/>
    <w:rsid w:val="007625F6"/>
    <w:rsid w:val="007625F9"/>
    <w:rsid w:val="00762633"/>
    <w:rsid w:val="00762687"/>
    <w:rsid w:val="007627B0"/>
    <w:rsid w:val="00762957"/>
    <w:rsid w:val="00762A25"/>
    <w:rsid w:val="00762AC6"/>
    <w:rsid w:val="00762B38"/>
    <w:rsid w:val="00762B56"/>
    <w:rsid w:val="00762D4B"/>
    <w:rsid w:val="00762D4F"/>
    <w:rsid w:val="00762FE2"/>
    <w:rsid w:val="007630E7"/>
    <w:rsid w:val="00763106"/>
    <w:rsid w:val="0076312F"/>
    <w:rsid w:val="00763338"/>
    <w:rsid w:val="00763382"/>
    <w:rsid w:val="007638BE"/>
    <w:rsid w:val="00763953"/>
    <w:rsid w:val="00763CA9"/>
    <w:rsid w:val="00763CFC"/>
    <w:rsid w:val="00763FC4"/>
    <w:rsid w:val="00764285"/>
    <w:rsid w:val="007643D3"/>
    <w:rsid w:val="0076456E"/>
    <w:rsid w:val="007645B1"/>
    <w:rsid w:val="007645BB"/>
    <w:rsid w:val="007645E7"/>
    <w:rsid w:val="00764609"/>
    <w:rsid w:val="007646A3"/>
    <w:rsid w:val="00764702"/>
    <w:rsid w:val="007647CA"/>
    <w:rsid w:val="00764831"/>
    <w:rsid w:val="00764B89"/>
    <w:rsid w:val="00764C0E"/>
    <w:rsid w:val="00764D37"/>
    <w:rsid w:val="00764DF6"/>
    <w:rsid w:val="00764EBD"/>
    <w:rsid w:val="00765098"/>
    <w:rsid w:val="0076516C"/>
    <w:rsid w:val="0076539B"/>
    <w:rsid w:val="007653D3"/>
    <w:rsid w:val="00765777"/>
    <w:rsid w:val="00765853"/>
    <w:rsid w:val="00765A5C"/>
    <w:rsid w:val="00765A6E"/>
    <w:rsid w:val="00765B9B"/>
    <w:rsid w:val="00765D54"/>
    <w:rsid w:val="00765DD8"/>
    <w:rsid w:val="00765FC8"/>
    <w:rsid w:val="00766141"/>
    <w:rsid w:val="007661CE"/>
    <w:rsid w:val="007661F9"/>
    <w:rsid w:val="00766357"/>
    <w:rsid w:val="00766889"/>
    <w:rsid w:val="007669BA"/>
    <w:rsid w:val="007669F8"/>
    <w:rsid w:val="00766A30"/>
    <w:rsid w:val="00766AC1"/>
    <w:rsid w:val="00766B6A"/>
    <w:rsid w:val="00766B9F"/>
    <w:rsid w:val="00766BE5"/>
    <w:rsid w:val="00766F3F"/>
    <w:rsid w:val="00766F81"/>
    <w:rsid w:val="00766FDB"/>
    <w:rsid w:val="00766FE8"/>
    <w:rsid w:val="00767007"/>
    <w:rsid w:val="0076737A"/>
    <w:rsid w:val="007674C4"/>
    <w:rsid w:val="007674D1"/>
    <w:rsid w:val="00767611"/>
    <w:rsid w:val="007677BD"/>
    <w:rsid w:val="00767855"/>
    <w:rsid w:val="007678DF"/>
    <w:rsid w:val="007679FE"/>
    <w:rsid w:val="00767A53"/>
    <w:rsid w:val="00767A59"/>
    <w:rsid w:val="00767AD7"/>
    <w:rsid w:val="00767C6A"/>
    <w:rsid w:val="00770098"/>
    <w:rsid w:val="007700D9"/>
    <w:rsid w:val="007700E4"/>
    <w:rsid w:val="0077020C"/>
    <w:rsid w:val="007702BB"/>
    <w:rsid w:val="00770390"/>
    <w:rsid w:val="00770481"/>
    <w:rsid w:val="00770491"/>
    <w:rsid w:val="0077069A"/>
    <w:rsid w:val="007706F5"/>
    <w:rsid w:val="00770A12"/>
    <w:rsid w:val="00770B1A"/>
    <w:rsid w:val="00770B90"/>
    <w:rsid w:val="00770C4D"/>
    <w:rsid w:val="00770C85"/>
    <w:rsid w:val="00770CCB"/>
    <w:rsid w:val="00770CCC"/>
    <w:rsid w:val="00770CEA"/>
    <w:rsid w:val="00770D38"/>
    <w:rsid w:val="00770F6A"/>
    <w:rsid w:val="007710B3"/>
    <w:rsid w:val="007710DD"/>
    <w:rsid w:val="0077122A"/>
    <w:rsid w:val="0077130D"/>
    <w:rsid w:val="0077136E"/>
    <w:rsid w:val="007714CE"/>
    <w:rsid w:val="00771595"/>
    <w:rsid w:val="007717A5"/>
    <w:rsid w:val="007717D4"/>
    <w:rsid w:val="007718D3"/>
    <w:rsid w:val="0077194F"/>
    <w:rsid w:val="007719B2"/>
    <w:rsid w:val="00771A82"/>
    <w:rsid w:val="00771B7D"/>
    <w:rsid w:val="00771BD3"/>
    <w:rsid w:val="00771CA8"/>
    <w:rsid w:val="00771D94"/>
    <w:rsid w:val="00771DD8"/>
    <w:rsid w:val="00771DDE"/>
    <w:rsid w:val="00771E60"/>
    <w:rsid w:val="00772184"/>
    <w:rsid w:val="007722FF"/>
    <w:rsid w:val="00772328"/>
    <w:rsid w:val="007724DC"/>
    <w:rsid w:val="007725CC"/>
    <w:rsid w:val="0077266A"/>
    <w:rsid w:val="007727B5"/>
    <w:rsid w:val="00772908"/>
    <w:rsid w:val="00772BF8"/>
    <w:rsid w:val="00772C82"/>
    <w:rsid w:val="00772D92"/>
    <w:rsid w:val="00772FCE"/>
    <w:rsid w:val="0077302A"/>
    <w:rsid w:val="00773298"/>
    <w:rsid w:val="00773301"/>
    <w:rsid w:val="007734A1"/>
    <w:rsid w:val="007734CD"/>
    <w:rsid w:val="00773773"/>
    <w:rsid w:val="007737DB"/>
    <w:rsid w:val="0077385E"/>
    <w:rsid w:val="0077395C"/>
    <w:rsid w:val="0077398A"/>
    <w:rsid w:val="00773A73"/>
    <w:rsid w:val="00773C2F"/>
    <w:rsid w:val="00773DC9"/>
    <w:rsid w:val="00773E29"/>
    <w:rsid w:val="00773E50"/>
    <w:rsid w:val="0077404F"/>
    <w:rsid w:val="00774172"/>
    <w:rsid w:val="0077418E"/>
    <w:rsid w:val="007742E2"/>
    <w:rsid w:val="00774376"/>
    <w:rsid w:val="0077445A"/>
    <w:rsid w:val="00774487"/>
    <w:rsid w:val="007744AD"/>
    <w:rsid w:val="007744BF"/>
    <w:rsid w:val="00774502"/>
    <w:rsid w:val="00774544"/>
    <w:rsid w:val="00774593"/>
    <w:rsid w:val="007746C6"/>
    <w:rsid w:val="00774737"/>
    <w:rsid w:val="00774776"/>
    <w:rsid w:val="00774825"/>
    <w:rsid w:val="0077482D"/>
    <w:rsid w:val="007748B6"/>
    <w:rsid w:val="00774E7A"/>
    <w:rsid w:val="00774F8A"/>
    <w:rsid w:val="00774FCB"/>
    <w:rsid w:val="007750E9"/>
    <w:rsid w:val="007750ED"/>
    <w:rsid w:val="00775180"/>
    <w:rsid w:val="0077530B"/>
    <w:rsid w:val="00775395"/>
    <w:rsid w:val="00775481"/>
    <w:rsid w:val="00775488"/>
    <w:rsid w:val="007754F5"/>
    <w:rsid w:val="00775565"/>
    <w:rsid w:val="007756C5"/>
    <w:rsid w:val="0077573D"/>
    <w:rsid w:val="007758C7"/>
    <w:rsid w:val="007758DA"/>
    <w:rsid w:val="00775A0A"/>
    <w:rsid w:val="00775CA0"/>
    <w:rsid w:val="00775F67"/>
    <w:rsid w:val="00776023"/>
    <w:rsid w:val="0077603D"/>
    <w:rsid w:val="0077615B"/>
    <w:rsid w:val="007761DE"/>
    <w:rsid w:val="00776269"/>
    <w:rsid w:val="0077636C"/>
    <w:rsid w:val="0077640E"/>
    <w:rsid w:val="00776446"/>
    <w:rsid w:val="00776562"/>
    <w:rsid w:val="0077663C"/>
    <w:rsid w:val="0077677E"/>
    <w:rsid w:val="0077693F"/>
    <w:rsid w:val="00776ACD"/>
    <w:rsid w:val="00776BBC"/>
    <w:rsid w:val="00776CF8"/>
    <w:rsid w:val="00776D50"/>
    <w:rsid w:val="00777103"/>
    <w:rsid w:val="0077737F"/>
    <w:rsid w:val="0077755A"/>
    <w:rsid w:val="00777896"/>
    <w:rsid w:val="00777C35"/>
    <w:rsid w:val="00777C3C"/>
    <w:rsid w:val="00777C6B"/>
    <w:rsid w:val="00777CA6"/>
    <w:rsid w:val="00777CD9"/>
    <w:rsid w:val="00777DAF"/>
    <w:rsid w:val="00780080"/>
    <w:rsid w:val="0078023C"/>
    <w:rsid w:val="007803BF"/>
    <w:rsid w:val="007805B5"/>
    <w:rsid w:val="007807B5"/>
    <w:rsid w:val="00780AB5"/>
    <w:rsid w:val="00780C01"/>
    <w:rsid w:val="00780DC4"/>
    <w:rsid w:val="00780E00"/>
    <w:rsid w:val="0078104C"/>
    <w:rsid w:val="0078109D"/>
    <w:rsid w:val="007813A9"/>
    <w:rsid w:val="00781566"/>
    <w:rsid w:val="007815EE"/>
    <w:rsid w:val="00781604"/>
    <w:rsid w:val="00781632"/>
    <w:rsid w:val="00781641"/>
    <w:rsid w:val="00781658"/>
    <w:rsid w:val="007818D1"/>
    <w:rsid w:val="007818F8"/>
    <w:rsid w:val="0078193B"/>
    <w:rsid w:val="00781E00"/>
    <w:rsid w:val="00781EB0"/>
    <w:rsid w:val="00782092"/>
    <w:rsid w:val="00782257"/>
    <w:rsid w:val="0078231A"/>
    <w:rsid w:val="00782339"/>
    <w:rsid w:val="00782551"/>
    <w:rsid w:val="007825A7"/>
    <w:rsid w:val="007827D1"/>
    <w:rsid w:val="007828DD"/>
    <w:rsid w:val="00782C78"/>
    <w:rsid w:val="00782E4E"/>
    <w:rsid w:val="00782EC9"/>
    <w:rsid w:val="00782F19"/>
    <w:rsid w:val="00783086"/>
    <w:rsid w:val="00783244"/>
    <w:rsid w:val="00783293"/>
    <w:rsid w:val="007834D5"/>
    <w:rsid w:val="007835A1"/>
    <w:rsid w:val="00783668"/>
    <w:rsid w:val="00783681"/>
    <w:rsid w:val="0078368A"/>
    <w:rsid w:val="007837E8"/>
    <w:rsid w:val="007838D7"/>
    <w:rsid w:val="00783965"/>
    <w:rsid w:val="007839AC"/>
    <w:rsid w:val="00783A3F"/>
    <w:rsid w:val="00783A70"/>
    <w:rsid w:val="00783AC2"/>
    <w:rsid w:val="00783F8E"/>
    <w:rsid w:val="00784220"/>
    <w:rsid w:val="007843DA"/>
    <w:rsid w:val="007843E3"/>
    <w:rsid w:val="00784463"/>
    <w:rsid w:val="00784624"/>
    <w:rsid w:val="00784790"/>
    <w:rsid w:val="007847FF"/>
    <w:rsid w:val="00784E78"/>
    <w:rsid w:val="0078530D"/>
    <w:rsid w:val="0078548B"/>
    <w:rsid w:val="007854FF"/>
    <w:rsid w:val="00785563"/>
    <w:rsid w:val="007855F5"/>
    <w:rsid w:val="0078568B"/>
    <w:rsid w:val="00785697"/>
    <w:rsid w:val="007856BA"/>
    <w:rsid w:val="007856C0"/>
    <w:rsid w:val="00785704"/>
    <w:rsid w:val="00785831"/>
    <w:rsid w:val="00785940"/>
    <w:rsid w:val="00785947"/>
    <w:rsid w:val="00785B2D"/>
    <w:rsid w:val="00785BF0"/>
    <w:rsid w:val="00785EB0"/>
    <w:rsid w:val="00786161"/>
    <w:rsid w:val="00786177"/>
    <w:rsid w:val="007862C2"/>
    <w:rsid w:val="007864AF"/>
    <w:rsid w:val="007864ED"/>
    <w:rsid w:val="0078653B"/>
    <w:rsid w:val="00786604"/>
    <w:rsid w:val="007869E0"/>
    <w:rsid w:val="00786F8C"/>
    <w:rsid w:val="00787011"/>
    <w:rsid w:val="007872A2"/>
    <w:rsid w:val="007872B7"/>
    <w:rsid w:val="007872D8"/>
    <w:rsid w:val="0078736B"/>
    <w:rsid w:val="00787409"/>
    <w:rsid w:val="007874A5"/>
    <w:rsid w:val="0078754D"/>
    <w:rsid w:val="00787564"/>
    <w:rsid w:val="007875EF"/>
    <w:rsid w:val="007878D3"/>
    <w:rsid w:val="00787B70"/>
    <w:rsid w:val="00787BB4"/>
    <w:rsid w:val="00787F64"/>
    <w:rsid w:val="00787FB3"/>
    <w:rsid w:val="007900D9"/>
    <w:rsid w:val="00790271"/>
    <w:rsid w:val="00790337"/>
    <w:rsid w:val="0079036A"/>
    <w:rsid w:val="0079038F"/>
    <w:rsid w:val="00790410"/>
    <w:rsid w:val="00790430"/>
    <w:rsid w:val="00790546"/>
    <w:rsid w:val="00790677"/>
    <w:rsid w:val="00790702"/>
    <w:rsid w:val="00790942"/>
    <w:rsid w:val="007909FF"/>
    <w:rsid w:val="00790A12"/>
    <w:rsid w:val="00790B19"/>
    <w:rsid w:val="00790B4F"/>
    <w:rsid w:val="00790BE7"/>
    <w:rsid w:val="00790D6B"/>
    <w:rsid w:val="00790DE7"/>
    <w:rsid w:val="00790EC3"/>
    <w:rsid w:val="00790F90"/>
    <w:rsid w:val="0079114A"/>
    <w:rsid w:val="007914D5"/>
    <w:rsid w:val="00791A56"/>
    <w:rsid w:val="00791BEA"/>
    <w:rsid w:val="00791D83"/>
    <w:rsid w:val="00791DF4"/>
    <w:rsid w:val="00791F8A"/>
    <w:rsid w:val="007920DB"/>
    <w:rsid w:val="00792185"/>
    <w:rsid w:val="0079231E"/>
    <w:rsid w:val="00792361"/>
    <w:rsid w:val="0079236B"/>
    <w:rsid w:val="00792701"/>
    <w:rsid w:val="0079292F"/>
    <w:rsid w:val="007929F8"/>
    <w:rsid w:val="00792D34"/>
    <w:rsid w:val="00792D51"/>
    <w:rsid w:val="00792EB0"/>
    <w:rsid w:val="0079336C"/>
    <w:rsid w:val="00793565"/>
    <w:rsid w:val="007936A6"/>
    <w:rsid w:val="00793763"/>
    <w:rsid w:val="007937E4"/>
    <w:rsid w:val="00793940"/>
    <w:rsid w:val="007939DA"/>
    <w:rsid w:val="00793E51"/>
    <w:rsid w:val="00794031"/>
    <w:rsid w:val="0079416C"/>
    <w:rsid w:val="00794174"/>
    <w:rsid w:val="007942C6"/>
    <w:rsid w:val="007942DD"/>
    <w:rsid w:val="00794489"/>
    <w:rsid w:val="00794598"/>
    <w:rsid w:val="00794691"/>
    <w:rsid w:val="0079487F"/>
    <w:rsid w:val="007948CC"/>
    <w:rsid w:val="00794A86"/>
    <w:rsid w:val="00794B5A"/>
    <w:rsid w:val="00794CB6"/>
    <w:rsid w:val="00794CC5"/>
    <w:rsid w:val="00794E73"/>
    <w:rsid w:val="00794F62"/>
    <w:rsid w:val="00794F66"/>
    <w:rsid w:val="0079566D"/>
    <w:rsid w:val="00795C13"/>
    <w:rsid w:val="00795CB5"/>
    <w:rsid w:val="00795D97"/>
    <w:rsid w:val="00795DD7"/>
    <w:rsid w:val="00795F84"/>
    <w:rsid w:val="00796363"/>
    <w:rsid w:val="0079640B"/>
    <w:rsid w:val="0079673B"/>
    <w:rsid w:val="00796849"/>
    <w:rsid w:val="007969BF"/>
    <w:rsid w:val="00796CCB"/>
    <w:rsid w:val="00796DFF"/>
    <w:rsid w:val="00796F2E"/>
    <w:rsid w:val="00796F9E"/>
    <w:rsid w:val="007971E9"/>
    <w:rsid w:val="0079728A"/>
    <w:rsid w:val="00797502"/>
    <w:rsid w:val="0079753D"/>
    <w:rsid w:val="007975EC"/>
    <w:rsid w:val="00797722"/>
    <w:rsid w:val="00797788"/>
    <w:rsid w:val="0079790D"/>
    <w:rsid w:val="0079795D"/>
    <w:rsid w:val="007979B6"/>
    <w:rsid w:val="00797B21"/>
    <w:rsid w:val="00797F5C"/>
    <w:rsid w:val="00797F7F"/>
    <w:rsid w:val="007A0017"/>
    <w:rsid w:val="007A0250"/>
    <w:rsid w:val="007A02A3"/>
    <w:rsid w:val="007A03AA"/>
    <w:rsid w:val="007A0427"/>
    <w:rsid w:val="007A04AD"/>
    <w:rsid w:val="007A052E"/>
    <w:rsid w:val="007A0686"/>
    <w:rsid w:val="007A0791"/>
    <w:rsid w:val="007A088A"/>
    <w:rsid w:val="007A0B26"/>
    <w:rsid w:val="007A0C8F"/>
    <w:rsid w:val="007A0DF6"/>
    <w:rsid w:val="007A0E95"/>
    <w:rsid w:val="007A0F89"/>
    <w:rsid w:val="007A12AD"/>
    <w:rsid w:val="007A12FE"/>
    <w:rsid w:val="007A19E2"/>
    <w:rsid w:val="007A1D82"/>
    <w:rsid w:val="007A1DFE"/>
    <w:rsid w:val="007A1E4C"/>
    <w:rsid w:val="007A1EBF"/>
    <w:rsid w:val="007A1EC6"/>
    <w:rsid w:val="007A1FF8"/>
    <w:rsid w:val="007A216E"/>
    <w:rsid w:val="007A2377"/>
    <w:rsid w:val="007A23B5"/>
    <w:rsid w:val="007A2443"/>
    <w:rsid w:val="007A25A5"/>
    <w:rsid w:val="007A2831"/>
    <w:rsid w:val="007A2C2B"/>
    <w:rsid w:val="007A2CB3"/>
    <w:rsid w:val="007A2ECB"/>
    <w:rsid w:val="007A2F9F"/>
    <w:rsid w:val="007A30A6"/>
    <w:rsid w:val="007A3209"/>
    <w:rsid w:val="007A3475"/>
    <w:rsid w:val="007A3529"/>
    <w:rsid w:val="007A363E"/>
    <w:rsid w:val="007A3895"/>
    <w:rsid w:val="007A3ACD"/>
    <w:rsid w:val="007A3B07"/>
    <w:rsid w:val="007A3C7D"/>
    <w:rsid w:val="007A3C9D"/>
    <w:rsid w:val="007A3CA0"/>
    <w:rsid w:val="007A3CCE"/>
    <w:rsid w:val="007A42D0"/>
    <w:rsid w:val="007A42DD"/>
    <w:rsid w:val="007A43B0"/>
    <w:rsid w:val="007A450C"/>
    <w:rsid w:val="007A4558"/>
    <w:rsid w:val="007A45C3"/>
    <w:rsid w:val="007A45FA"/>
    <w:rsid w:val="007A492C"/>
    <w:rsid w:val="007A4995"/>
    <w:rsid w:val="007A4B04"/>
    <w:rsid w:val="007A4CA0"/>
    <w:rsid w:val="007A4CAF"/>
    <w:rsid w:val="007A4DCB"/>
    <w:rsid w:val="007A4FF6"/>
    <w:rsid w:val="007A516F"/>
    <w:rsid w:val="007A527F"/>
    <w:rsid w:val="007A52D8"/>
    <w:rsid w:val="007A5341"/>
    <w:rsid w:val="007A56A2"/>
    <w:rsid w:val="007A57ED"/>
    <w:rsid w:val="007A5847"/>
    <w:rsid w:val="007A588C"/>
    <w:rsid w:val="007A58E5"/>
    <w:rsid w:val="007A5955"/>
    <w:rsid w:val="007A5AA6"/>
    <w:rsid w:val="007A5C72"/>
    <w:rsid w:val="007A5E6E"/>
    <w:rsid w:val="007A5EE6"/>
    <w:rsid w:val="007A6094"/>
    <w:rsid w:val="007A6159"/>
    <w:rsid w:val="007A6164"/>
    <w:rsid w:val="007A62E5"/>
    <w:rsid w:val="007A63CD"/>
    <w:rsid w:val="007A65F4"/>
    <w:rsid w:val="007A66C7"/>
    <w:rsid w:val="007A6A21"/>
    <w:rsid w:val="007A6AB3"/>
    <w:rsid w:val="007A72B1"/>
    <w:rsid w:val="007A7367"/>
    <w:rsid w:val="007A7501"/>
    <w:rsid w:val="007A751F"/>
    <w:rsid w:val="007A7625"/>
    <w:rsid w:val="007A7716"/>
    <w:rsid w:val="007A7C96"/>
    <w:rsid w:val="007A7CEB"/>
    <w:rsid w:val="007A7D21"/>
    <w:rsid w:val="007A7DCE"/>
    <w:rsid w:val="007A7EFF"/>
    <w:rsid w:val="007A7F88"/>
    <w:rsid w:val="007B0047"/>
    <w:rsid w:val="007B009B"/>
    <w:rsid w:val="007B033B"/>
    <w:rsid w:val="007B04F7"/>
    <w:rsid w:val="007B05FF"/>
    <w:rsid w:val="007B08E5"/>
    <w:rsid w:val="007B0A3D"/>
    <w:rsid w:val="007B0A79"/>
    <w:rsid w:val="007B0C82"/>
    <w:rsid w:val="007B0DFB"/>
    <w:rsid w:val="007B1052"/>
    <w:rsid w:val="007B10EE"/>
    <w:rsid w:val="007B11DA"/>
    <w:rsid w:val="007B128B"/>
    <w:rsid w:val="007B1695"/>
    <w:rsid w:val="007B1717"/>
    <w:rsid w:val="007B173E"/>
    <w:rsid w:val="007B17A1"/>
    <w:rsid w:val="007B1B96"/>
    <w:rsid w:val="007B1C8B"/>
    <w:rsid w:val="007B1C98"/>
    <w:rsid w:val="007B1F98"/>
    <w:rsid w:val="007B1FFD"/>
    <w:rsid w:val="007B200E"/>
    <w:rsid w:val="007B2062"/>
    <w:rsid w:val="007B20A1"/>
    <w:rsid w:val="007B211C"/>
    <w:rsid w:val="007B2282"/>
    <w:rsid w:val="007B22B7"/>
    <w:rsid w:val="007B22FE"/>
    <w:rsid w:val="007B23F4"/>
    <w:rsid w:val="007B2433"/>
    <w:rsid w:val="007B25A3"/>
    <w:rsid w:val="007B2667"/>
    <w:rsid w:val="007B26FA"/>
    <w:rsid w:val="007B2810"/>
    <w:rsid w:val="007B2AA6"/>
    <w:rsid w:val="007B2B29"/>
    <w:rsid w:val="007B2CCB"/>
    <w:rsid w:val="007B2CE4"/>
    <w:rsid w:val="007B2DB5"/>
    <w:rsid w:val="007B31CB"/>
    <w:rsid w:val="007B3213"/>
    <w:rsid w:val="007B39B9"/>
    <w:rsid w:val="007B3CBB"/>
    <w:rsid w:val="007B3E41"/>
    <w:rsid w:val="007B3E80"/>
    <w:rsid w:val="007B3FB1"/>
    <w:rsid w:val="007B3FB9"/>
    <w:rsid w:val="007B43D9"/>
    <w:rsid w:val="007B448B"/>
    <w:rsid w:val="007B489D"/>
    <w:rsid w:val="007B48FC"/>
    <w:rsid w:val="007B4A3B"/>
    <w:rsid w:val="007B4BC5"/>
    <w:rsid w:val="007B4C0E"/>
    <w:rsid w:val="007B4C36"/>
    <w:rsid w:val="007B4C58"/>
    <w:rsid w:val="007B4CFA"/>
    <w:rsid w:val="007B4DAE"/>
    <w:rsid w:val="007B4F01"/>
    <w:rsid w:val="007B4F03"/>
    <w:rsid w:val="007B50D9"/>
    <w:rsid w:val="007B51E2"/>
    <w:rsid w:val="007B52A3"/>
    <w:rsid w:val="007B5407"/>
    <w:rsid w:val="007B5915"/>
    <w:rsid w:val="007B5AA3"/>
    <w:rsid w:val="007B5B09"/>
    <w:rsid w:val="007B5B78"/>
    <w:rsid w:val="007B5CBD"/>
    <w:rsid w:val="007B5E73"/>
    <w:rsid w:val="007B5F4A"/>
    <w:rsid w:val="007B600B"/>
    <w:rsid w:val="007B600E"/>
    <w:rsid w:val="007B60D0"/>
    <w:rsid w:val="007B6146"/>
    <w:rsid w:val="007B6155"/>
    <w:rsid w:val="007B6228"/>
    <w:rsid w:val="007B627A"/>
    <w:rsid w:val="007B6526"/>
    <w:rsid w:val="007B6606"/>
    <w:rsid w:val="007B6834"/>
    <w:rsid w:val="007B6848"/>
    <w:rsid w:val="007B68A2"/>
    <w:rsid w:val="007B68A5"/>
    <w:rsid w:val="007B6919"/>
    <w:rsid w:val="007B6956"/>
    <w:rsid w:val="007B69A1"/>
    <w:rsid w:val="007B6B0E"/>
    <w:rsid w:val="007B6BAB"/>
    <w:rsid w:val="007B6C07"/>
    <w:rsid w:val="007B6C0C"/>
    <w:rsid w:val="007B6DDB"/>
    <w:rsid w:val="007B6EC4"/>
    <w:rsid w:val="007B6EE1"/>
    <w:rsid w:val="007B71F6"/>
    <w:rsid w:val="007B7229"/>
    <w:rsid w:val="007B7369"/>
    <w:rsid w:val="007B744E"/>
    <w:rsid w:val="007B76D2"/>
    <w:rsid w:val="007B782D"/>
    <w:rsid w:val="007B78E4"/>
    <w:rsid w:val="007B7AA7"/>
    <w:rsid w:val="007B7C22"/>
    <w:rsid w:val="007B7C30"/>
    <w:rsid w:val="007B7D39"/>
    <w:rsid w:val="007B7D71"/>
    <w:rsid w:val="007B7FFD"/>
    <w:rsid w:val="007C0079"/>
    <w:rsid w:val="007C00C8"/>
    <w:rsid w:val="007C0185"/>
    <w:rsid w:val="007C02DB"/>
    <w:rsid w:val="007C0428"/>
    <w:rsid w:val="007C0499"/>
    <w:rsid w:val="007C0705"/>
    <w:rsid w:val="007C0747"/>
    <w:rsid w:val="007C083E"/>
    <w:rsid w:val="007C08DF"/>
    <w:rsid w:val="007C0921"/>
    <w:rsid w:val="007C0B17"/>
    <w:rsid w:val="007C0B2B"/>
    <w:rsid w:val="007C0C22"/>
    <w:rsid w:val="007C0ECD"/>
    <w:rsid w:val="007C10CB"/>
    <w:rsid w:val="007C13FC"/>
    <w:rsid w:val="007C1471"/>
    <w:rsid w:val="007C14F7"/>
    <w:rsid w:val="007C159F"/>
    <w:rsid w:val="007C1937"/>
    <w:rsid w:val="007C19F0"/>
    <w:rsid w:val="007C1A9D"/>
    <w:rsid w:val="007C1C9A"/>
    <w:rsid w:val="007C1D25"/>
    <w:rsid w:val="007C207E"/>
    <w:rsid w:val="007C20BA"/>
    <w:rsid w:val="007C22E3"/>
    <w:rsid w:val="007C261A"/>
    <w:rsid w:val="007C2663"/>
    <w:rsid w:val="007C2860"/>
    <w:rsid w:val="007C2871"/>
    <w:rsid w:val="007C293C"/>
    <w:rsid w:val="007C2A4D"/>
    <w:rsid w:val="007C2AAA"/>
    <w:rsid w:val="007C2B0C"/>
    <w:rsid w:val="007C2BC3"/>
    <w:rsid w:val="007C2C6E"/>
    <w:rsid w:val="007C2E62"/>
    <w:rsid w:val="007C2EDB"/>
    <w:rsid w:val="007C32F9"/>
    <w:rsid w:val="007C343C"/>
    <w:rsid w:val="007C353B"/>
    <w:rsid w:val="007C358F"/>
    <w:rsid w:val="007C3671"/>
    <w:rsid w:val="007C3838"/>
    <w:rsid w:val="007C3C60"/>
    <w:rsid w:val="007C3C65"/>
    <w:rsid w:val="007C3E4A"/>
    <w:rsid w:val="007C3FCB"/>
    <w:rsid w:val="007C3FFA"/>
    <w:rsid w:val="007C406A"/>
    <w:rsid w:val="007C4114"/>
    <w:rsid w:val="007C4219"/>
    <w:rsid w:val="007C42B0"/>
    <w:rsid w:val="007C4405"/>
    <w:rsid w:val="007C44F2"/>
    <w:rsid w:val="007C4528"/>
    <w:rsid w:val="007C486C"/>
    <w:rsid w:val="007C48D8"/>
    <w:rsid w:val="007C4965"/>
    <w:rsid w:val="007C49F6"/>
    <w:rsid w:val="007C4AC7"/>
    <w:rsid w:val="007C4C34"/>
    <w:rsid w:val="007C4CAD"/>
    <w:rsid w:val="007C4DBB"/>
    <w:rsid w:val="007C506B"/>
    <w:rsid w:val="007C5102"/>
    <w:rsid w:val="007C5285"/>
    <w:rsid w:val="007C5442"/>
    <w:rsid w:val="007C56D8"/>
    <w:rsid w:val="007C577B"/>
    <w:rsid w:val="007C5795"/>
    <w:rsid w:val="007C57E3"/>
    <w:rsid w:val="007C5959"/>
    <w:rsid w:val="007C59F2"/>
    <w:rsid w:val="007C5D9C"/>
    <w:rsid w:val="007C600B"/>
    <w:rsid w:val="007C60A3"/>
    <w:rsid w:val="007C60A6"/>
    <w:rsid w:val="007C61C2"/>
    <w:rsid w:val="007C61F9"/>
    <w:rsid w:val="007C6284"/>
    <w:rsid w:val="007C632E"/>
    <w:rsid w:val="007C6418"/>
    <w:rsid w:val="007C6608"/>
    <w:rsid w:val="007C66D9"/>
    <w:rsid w:val="007C673B"/>
    <w:rsid w:val="007C676D"/>
    <w:rsid w:val="007C6A2D"/>
    <w:rsid w:val="007C6B9F"/>
    <w:rsid w:val="007C6D37"/>
    <w:rsid w:val="007C6E15"/>
    <w:rsid w:val="007C6F06"/>
    <w:rsid w:val="007C6FC4"/>
    <w:rsid w:val="007C71B4"/>
    <w:rsid w:val="007C723F"/>
    <w:rsid w:val="007C73CA"/>
    <w:rsid w:val="007C746A"/>
    <w:rsid w:val="007C7544"/>
    <w:rsid w:val="007C75FF"/>
    <w:rsid w:val="007C77B2"/>
    <w:rsid w:val="007C785C"/>
    <w:rsid w:val="007C7912"/>
    <w:rsid w:val="007C7925"/>
    <w:rsid w:val="007C7A75"/>
    <w:rsid w:val="007C7B87"/>
    <w:rsid w:val="007C7F78"/>
    <w:rsid w:val="007D0069"/>
    <w:rsid w:val="007D01D7"/>
    <w:rsid w:val="007D033D"/>
    <w:rsid w:val="007D034A"/>
    <w:rsid w:val="007D03D5"/>
    <w:rsid w:val="007D0450"/>
    <w:rsid w:val="007D072B"/>
    <w:rsid w:val="007D07E6"/>
    <w:rsid w:val="007D084C"/>
    <w:rsid w:val="007D0898"/>
    <w:rsid w:val="007D0A22"/>
    <w:rsid w:val="007D0B67"/>
    <w:rsid w:val="007D0DCE"/>
    <w:rsid w:val="007D0E2B"/>
    <w:rsid w:val="007D0EE9"/>
    <w:rsid w:val="007D136E"/>
    <w:rsid w:val="007D1462"/>
    <w:rsid w:val="007D15B3"/>
    <w:rsid w:val="007D190D"/>
    <w:rsid w:val="007D1983"/>
    <w:rsid w:val="007D1C1E"/>
    <w:rsid w:val="007D24AC"/>
    <w:rsid w:val="007D2586"/>
    <w:rsid w:val="007D2688"/>
    <w:rsid w:val="007D26B3"/>
    <w:rsid w:val="007D2777"/>
    <w:rsid w:val="007D27C6"/>
    <w:rsid w:val="007D2A46"/>
    <w:rsid w:val="007D2C9F"/>
    <w:rsid w:val="007D321B"/>
    <w:rsid w:val="007D323A"/>
    <w:rsid w:val="007D32A3"/>
    <w:rsid w:val="007D333B"/>
    <w:rsid w:val="007D3419"/>
    <w:rsid w:val="007D347A"/>
    <w:rsid w:val="007D351E"/>
    <w:rsid w:val="007D358E"/>
    <w:rsid w:val="007D38BC"/>
    <w:rsid w:val="007D39F2"/>
    <w:rsid w:val="007D3A90"/>
    <w:rsid w:val="007D3AA5"/>
    <w:rsid w:val="007D3BD3"/>
    <w:rsid w:val="007D3C53"/>
    <w:rsid w:val="007D3D80"/>
    <w:rsid w:val="007D3DB0"/>
    <w:rsid w:val="007D3F32"/>
    <w:rsid w:val="007D40ED"/>
    <w:rsid w:val="007D4194"/>
    <w:rsid w:val="007D4307"/>
    <w:rsid w:val="007D4387"/>
    <w:rsid w:val="007D4479"/>
    <w:rsid w:val="007D4739"/>
    <w:rsid w:val="007D4866"/>
    <w:rsid w:val="007D49DA"/>
    <w:rsid w:val="007D4AD2"/>
    <w:rsid w:val="007D4BA0"/>
    <w:rsid w:val="007D4C31"/>
    <w:rsid w:val="007D4D02"/>
    <w:rsid w:val="007D4F88"/>
    <w:rsid w:val="007D501C"/>
    <w:rsid w:val="007D5186"/>
    <w:rsid w:val="007D528B"/>
    <w:rsid w:val="007D5333"/>
    <w:rsid w:val="007D5693"/>
    <w:rsid w:val="007D582E"/>
    <w:rsid w:val="007D58A0"/>
    <w:rsid w:val="007D59EA"/>
    <w:rsid w:val="007D59F3"/>
    <w:rsid w:val="007D5A12"/>
    <w:rsid w:val="007D5AB2"/>
    <w:rsid w:val="007D5ACB"/>
    <w:rsid w:val="007D5ACD"/>
    <w:rsid w:val="007D5BBE"/>
    <w:rsid w:val="007D5C7E"/>
    <w:rsid w:val="007D5C95"/>
    <w:rsid w:val="007D5C9A"/>
    <w:rsid w:val="007D5E1F"/>
    <w:rsid w:val="007D5E42"/>
    <w:rsid w:val="007D6325"/>
    <w:rsid w:val="007D63C3"/>
    <w:rsid w:val="007D63C4"/>
    <w:rsid w:val="007D640D"/>
    <w:rsid w:val="007D6572"/>
    <w:rsid w:val="007D663F"/>
    <w:rsid w:val="007D668E"/>
    <w:rsid w:val="007D66F3"/>
    <w:rsid w:val="007D6777"/>
    <w:rsid w:val="007D6782"/>
    <w:rsid w:val="007D69A5"/>
    <w:rsid w:val="007D69DD"/>
    <w:rsid w:val="007D6AC1"/>
    <w:rsid w:val="007D6B67"/>
    <w:rsid w:val="007D6D11"/>
    <w:rsid w:val="007D6DD4"/>
    <w:rsid w:val="007D6EBE"/>
    <w:rsid w:val="007D6F14"/>
    <w:rsid w:val="007D712C"/>
    <w:rsid w:val="007D7221"/>
    <w:rsid w:val="007D7307"/>
    <w:rsid w:val="007D742A"/>
    <w:rsid w:val="007D74CA"/>
    <w:rsid w:val="007D764E"/>
    <w:rsid w:val="007D7657"/>
    <w:rsid w:val="007D7669"/>
    <w:rsid w:val="007D76FE"/>
    <w:rsid w:val="007D7777"/>
    <w:rsid w:val="007D7806"/>
    <w:rsid w:val="007D786E"/>
    <w:rsid w:val="007D7926"/>
    <w:rsid w:val="007D799B"/>
    <w:rsid w:val="007D7B9E"/>
    <w:rsid w:val="007E0073"/>
    <w:rsid w:val="007E017D"/>
    <w:rsid w:val="007E0290"/>
    <w:rsid w:val="007E0482"/>
    <w:rsid w:val="007E054D"/>
    <w:rsid w:val="007E0586"/>
    <w:rsid w:val="007E09AA"/>
    <w:rsid w:val="007E09B6"/>
    <w:rsid w:val="007E0A1D"/>
    <w:rsid w:val="007E0CD4"/>
    <w:rsid w:val="007E0EEC"/>
    <w:rsid w:val="007E0FD8"/>
    <w:rsid w:val="007E1144"/>
    <w:rsid w:val="007E151F"/>
    <w:rsid w:val="007E16C8"/>
    <w:rsid w:val="007E16E7"/>
    <w:rsid w:val="007E17B5"/>
    <w:rsid w:val="007E17FF"/>
    <w:rsid w:val="007E182A"/>
    <w:rsid w:val="007E1A5B"/>
    <w:rsid w:val="007E1AB1"/>
    <w:rsid w:val="007E1C19"/>
    <w:rsid w:val="007E1CE4"/>
    <w:rsid w:val="007E1E59"/>
    <w:rsid w:val="007E1E95"/>
    <w:rsid w:val="007E1F25"/>
    <w:rsid w:val="007E1F42"/>
    <w:rsid w:val="007E223A"/>
    <w:rsid w:val="007E2280"/>
    <w:rsid w:val="007E22BF"/>
    <w:rsid w:val="007E22CA"/>
    <w:rsid w:val="007E22EE"/>
    <w:rsid w:val="007E23E8"/>
    <w:rsid w:val="007E24C9"/>
    <w:rsid w:val="007E2552"/>
    <w:rsid w:val="007E25FD"/>
    <w:rsid w:val="007E28FA"/>
    <w:rsid w:val="007E2948"/>
    <w:rsid w:val="007E2999"/>
    <w:rsid w:val="007E2A0A"/>
    <w:rsid w:val="007E2AAB"/>
    <w:rsid w:val="007E2E99"/>
    <w:rsid w:val="007E3012"/>
    <w:rsid w:val="007E3112"/>
    <w:rsid w:val="007E329E"/>
    <w:rsid w:val="007E3487"/>
    <w:rsid w:val="007E348F"/>
    <w:rsid w:val="007E3552"/>
    <w:rsid w:val="007E375F"/>
    <w:rsid w:val="007E3998"/>
    <w:rsid w:val="007E39E6"/>
    <w:rsid w:val="007E39EE"/>
    <w:rsid w:val="007E3A79"/>
    <w:rsid w:val="007E3A95"/>
    <w:rsid w:val="007E3AF9"/>
    <w:rsid w:val="007E3BCD"/>
    <w:rsid w:val="007E3C5B"/>
    <w:rsid w:val="007E3C63"/>
    <w:rsid w:val="007E3D42"/>
    <w:rsid w:val="007E3E39"/>
    <w:rsid w:val="007E3FB4"/>
    <w:rsid w:val="007E4086"/>
    <w:rsid w:val="007E4127"/>
    <w:rsid w:val="007E4198"/>
    <w:rsid w:val="007E45FE"/>
    <w:rsid w:val="007E4764"/>
    <w:rsid w:val="007E4855"/>
    <w:rsid w:val="007E489E"/>
    <w:rsid w:val="007E4928"/>
    <w:rsid w:val="007E49E9"/>
    <w:rsid w:val="007E4A36"/>
    <w:rsid w:val="007E4C21"/>
    <w:rsid w:val="007E4C6F"/>
    <w:rsid w:val="007E4E3B"/>
    <w:rsid w:val="007E4FE6"/>
    <w:rsid w:val="007E50B2"/>
    <w:rsid w:val="007E5215"/>
    <w:rsid w:val="007E526B"/>
    <w:rsid w:val="007E52C1"/>
    <w:rsid w:val="007E558E"/>
    <w:rsid w:val="007E5692"/>
    <w:rsid w:val="007E5931"/>
    <w:rsid w:val="007E5A28"/>
    <w:rsid w:val="007E5B0A"/>
    <w:rsid w:val="007E642F"/>
    <w:rsid w:val="007E6443"/>
    <w:rsid w:val="007E6775"/>
    <w:rsid w:val="007E68BE"/>
    <w:rsid w:val="007E6964"/>
    <w:rsid w:val="007E6988"/>
    <w:rsid w:val="007E6A6F"/>
    <w:rsid w:val="007E6E98"/>
    <w:rsid w:val="007E70DF"/>
    <w:rsid w:val="007E71D9"/>
    <w:rsid w:val="007E720A"/>
    <w:rsid w:val="007E746D"/>
    <w:rsid w:val="007E7754"/>
    <w:rsid w:val="007E780E"/>
    <w:rsid w:val="007E7897"/>
    <w:rsid w:val="007E7934"/>
    <w:rsid w:val="007E7A2B"/>
    <w:rsid w:val="007E7AF9"/>
    <w:rsid w:val="007E7BC4"/>
    <w:rsid w:val="007E7D72"/>
    <w:rsid w:val="007E7DED"/>
    <w:rsid w:val="007E7E1D"/>
    <w:rsid w:val="007E7E3E"/>
    <w:rsid w:val="007E7F35"/>
    <w:rsid w:val="007E7FD8"/>
    <w:rsid w:val="007E7FFC"/>
    <w:rsid w:val="007F0256"/>
    <w:rsid w:val="007F02F5"/>
    <w:rsid w:val="007F0339"/>
    <w:rsid w:val="007F035F"/>
    <w:rsid w:val="007F0604"/>
    <w:rsid w:val="007F0822"/>
    <w:rsid w:val="007F0828"/>
    <w:rsid w:val="007F08F2"/>
    <w:rsid w:val="007F0C47"/>
    <w:rsid w:val="007F0DC3"/>
    <w:rsid w:val="007F0DF7"/>
    <w:rsid w:val="007F0E91"/>
    <w:rsid w:val="007F0F8D"/>
    <w:rsid w:val="007F1066"/>
    <w:rsid w:val="007F108E"/>
    <w:rsid w:val="007F1140"/>
    <w:rsid w:val="007F12BA"/>
    <w:rsid w:val="007F1312"/>
    <w:rsid w:val="007F13E3"/>
    <w:rsid w:val="007F1460"/>
    <w:rsid w:val="007F14D8"/>
    <w:rsid w:val="007F1545"/>
    <w:rsid w:val="007F15A7"/>
    <w:rsid w:val="007F1686"/>
    <w:rsid w:val="007F16D4"/>
    <w:rsid w:val="007F1C14"/>
    <w:rsid w:val="007F1DD1"/>
    <w:rsid w:val="007F1DEB"/>
    <w:rsid w:val="007F1FFB"/>
    <w:rsid w:val="007F2286"/>
    <w:rsid w:val="007F2550"/>
    <w:rsid w:val="007F25AD"/>
    <w:rsid w:val="007F2780"/>
    <w:rsid w:val="007F285D"/>
    <w:rsid w:val="007F29B6"/>
    <w:rsid w:val="007F2B56"/>
    <w:rsid w:val="007F2CB2"/>
    <w:rsid w:val="007F2E11"/>
    <w:rsid w:val="007F2FC6"/>
    <w:rsid w:val="007F304B"/>
    <w:rsid w:val="007F3195"/>
    <w:rsid w:val="007F3314"/>
    <w:rsid w:val="007F3529"/>
    <w:rsid w:val="007F35B0"/>
    <w:rsid w:val="007F39CE"/>
    <w:rsid w:val="007F39D0"/>
    <w:rsid w:val="007F3ACC"/>
    <w:rsid w:val="007F3D86"/>
    <w:rsid w:val="007F3DC9"/>
    <w:rsid w:val="007F437B"/>
    <w:rsid w:val="007F4427"/>
    <w:rsid w:val="007F442E"/>
    <w:rsid w:val="007F4444"/>
    <w:rsid w:val="007F44F7"/>
    <w:rsid w:val="007F4548"/>
    <w:rsid w:val="007F471B"/>
    <w:rsid w:val="007F4AF3"/>
    <w:rsid w:val="007F4B39"/>
    <w:rsid w:val="007F4B97"/>
    <w:rsid w:val="007F4F8B"/>
    <w:rsid w:val="007F50D1"/>
    <w:rsid w:val="007F54B5"/>
    <w:rsid w:val="007F567A"/>
    <w:rsid w:val="007F5734"/>
    <w:rsid w:val="007F5A47"/>
    <w:rsid w:val="007F5AA8"/>
    <w:rsid w:val="007F5BA2"/>
    <w:rsid w:val="007F5DB1"/>
    <w:rsid w:val="007F5E32"/>
    <w:rsid w:val="007F5FF7"/>
    <w:rsid w:val="007F60C8"/>
    <w:rsid w:val="007F6158"/>
    <w:rsid w:val="007F62AE"/>
    <w:rsid w:val="007F63DB"/>
    <w:rsid w:val="007F64F6"/>
    <w:rsid w:val="007F6705"/>
    <w:rsid w:val="007F6865"/>
    <w:rsid w:val="007F6941"/>
    <w:rsid w:val="007F6AAC"/>
    <w:rsid w:val="007F6C9D"/>
    <w:rsid w:val="007F6CFF"/>
    <w:rsid w:val="007F6D7C"/>
    <w:rsid w:val="007F6E51"/>
    <w:rsid w:val="007F6E98"/>
    <w:rsid w:val="007F6F71"/>
    <w:rsid w:val="007F70AB"/>
    <w:rsid w:val="007F7111"/>
    <w:rsid w:val="007F7152"/>
    <w:rsid w:val="007F7296"/>
    <w:rsid w:val="007F72D7"/>
    <w:rsid w:val="007F74FD"/>
    <w:rsid w:val="007F7567"/>
    <w:rsid w:val="007F75AA"/>
    <w:rsid w:val="007F7643"/>
    <w:rsid w:val="007F7897"/>
    <w:rsid w:val="007F7AE2"/>
    <w:rsid w:val="007F7D9D"/>
    <w:rsid w:val="00800C8F"/>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B74"/>
    <w:rsid w:val="00801BAE"/>
    <w:rsid w:val="0080213D"/>
    <w:rsid w:val="0080243C"/>
    <w:rsid w:val="00802450"/>
    <w:rsid w:val="008024B9"/>
    <w:rsid w:val="00802559"/>
    <w:rsid w:val="00802565"/>
    <w:rsid w:val="00802580"/>
    <w:rsid w:val="008026EC"/>
    <w:rsid w:val="00802905"/>
    <w:rsid w:val="008029A5"/>
    <w:rsid w:val="00802ED5"/>
    <w:rsid w:val="00803077"/>
    <w:rsid w:val="008036E8"/>
    <w:rsid w:val="00803729"/>
    <w:rsid w:val="00803759"/>
    <w:rsid w:val="00803765"/>
    <w:rsid w:val="008038CB"/>
    <w:rsid w:val="00803BD5"/>
    <w:rsid w:val="00803BEE"/>
    <w:rsid w:val="00803CF1"/>
    <w:rsid w:val="00803DE8"/>
    <w:rsid w:val="00803EB4"/>
    <w:rsid w:val="00804011"/>
    <w:rsid w:val="0080432C"/>
    <w:rsid w:val="00804440"/>
    <w:rsid w:val="0080479A"/>
    <w:rsid w:val="00804878"/>
    <w:rsid w:val="00804AAA"/>
    <w:rsid w:val="00804E7C"/>
    <w:rsid w:val="00804ED6"/>
    <w:rsid w:val="00804F6C"/>
    <w:rsid w:val="00805181"/>
    <w:rsid w:val="00805258"/>
    <w:rsid w:val="008059B3"/>
    <w:rsid w:val="00805C42"/>
    <w:rsid w:val="00805EB6"/>
    <w:rsid w:val="00805FB8"/>
    <w:rsid w:val="0080620D"/>
    <w:rsid w:val="00806287"/>
    <w:rsid w:val="008062B3"/>
    <w:rsid w:val="00806525"/>
    <w:rsid w:val="008065EE"/>
    <w:rsid w:val="00806636"/>
    <w:rsid w:val="00806753"/>
    <w:rsid w:val="00806852"/>
    <w:rsid w:val="008068D6"/>
    <w:rsid w:val="00806971"/>
    <w:rsid w:val="008069C3"/>
    <w:rsid w:val="00806CF2"/>
    <w:rsid w:val="00806CF4"/>
    <w:rsid w:val="008070DF"/>
    <w:rsid w:val="0080727F"/>
    <w:rsid w:val="008072E5"/>
    <w:rsid w:val="00807393"/>
    <w:rsid w:val="00807590"/>
    <w:rsid w:val="00807745"/>
    <w:rsid w:val="00807768"/>
    <w:rsid w:val="008078E9"/>
    <w:rsid w:val="00807DC3"/>
    <w:rsid w:val="00807DD1"/>
    <w:rsid w:val="00807FBE"/>
    <w:rsid w:val="00807FF5"/>
    <w:rsid w:val="00810054"/>
    <w:rsid w:val="00810055"/>
    <w:rsid w:val="008101E0"/>
    <w:rsid w:val="00810350"/>
    <w:rsid w:val="0081046C"/>
    <w:rsid w:val="008106B4"/>
    <w:rsid w:val="00810A20"/>
    <w:rsid w:val="00810A4F"/>
    <w:rsid w:val="00810B3D"/>
    <w:rsid w:val="00810E05"/>
    <w:rsid w:val="0081101D"/>
    <w:rsid w:val="008110FF"/>
    <w:rsid w:val="008111F3"/>
    <w:rsid w:val="00811283"/>
    <w:rsid w:val="008112C4"/>
    <w:rsid w:val="00811457"/>
    <w:rsid w:val="00811475"/>
    <w:rsid w:val="008114B3"/>
    <w:rsid w:val="008114D9"/>
    <w:rsid w:val="00811690"/>
    <w:rsid w:val="008116B8"/>
    <w:rsid w:val="008116F2"/>
    <w:rsid w:val="00811752"/>
    <w:rsid w:val="008117B6"/>
    <w:rsid w:val="008117D5"/>
    <w:rsid w:val="008118EB"/>
    <w:rsid w:val="00811AB7"/>
    <w:rsid w:val="00811BF2"/>
    <w:rsid w:val="00811C4F"/>
    <w:rsid w:val="00811D4E"/>
    <w:rsid w:val="00811E18"/>
    <w:rsid w:val="0081231E"/>
    <w:rsid w:val="008124A5"/>
    <w:rsid w:val="008124CB"/>
    <w:rsid w:val="008126ED"/>
    <w:rsid w:val="00812750"/>
    <w:rsid w:val="008127B0"/>
    <w:rsid w:val="00812991"/>
    <w:rsid w:val="00812ADB"/>
    <w:rsid w:val="00812B65"/>
    <w:rsid w:val="00812B91"/>
    <w:rsid w:val="00812E2F"/>
    <w:rsid w:val="00812FA0"/>
    <w:rsid w:val="00813136"/>
    <w:rsid w:val="00813218"/>
    <w:rsid w:val="00813230"/>
    <w:rsid w:val="00813254"/>
    <w:rsid w:val="0081335D"/>
    <w:rsid w:val="0081342B"/>
    <w:rsid w:val="00813468"/>
    <w:rsid w:val="008135F9"/>
    <w:rsid w:val="0081392A"/>
    <w:rsid w:val="00813A1E"/>
    <w:rsid w:val="00813D00"/>
    <w:rsid w:val="00813ED0"/>
    <w:rsid w:val="00813FDC"/>
    <w:rsid w:val="00814167"/>
    <w:rsid w:val="00814340"/>
    <w:rsid w:val="008143CB"/>
    <w:rsid w:val="00814593"/>
    <w:rsid w:val="0081459F"/>
    <w:rsid w:val="00814699"/>
    <w:rsid w:val="008146AA"/>
    <w:rsid w:val="008146F7"/>
    <w:rsid w:val="0081485B"/>
    <w:rsid w:val="008149BE"/>
    <w:rsid w:val="00814B4C"/>
    <w:rsid w:val="00814EF0"/>
    <w:rsid w:val="00814F1E"/>
    <w:rsid w:val="00814FA8"/>
    <w:rsid w:val="00814FE6"/>
    <w:rsid w:val="0081508A"/>
    <w:rsid w:val="00815379"/>
    <w:rsid w:val="008153AE"/>
    <w:rsid w:val="00815DD4"/>
    <w:rsid w:val="008160BA"/>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ECB"/>
    <w:rsid w:val="00820105"/>
    <w:rsid w:val="0082021E"/>
    <w:rsid w:val="00820349"/>
    <w:rsid w:val="0082062D"/>
    <w:rsid w:val="0082075B"/>
    <w:rsid w:val="00820A1D"/>
    <w:rsid w:val="00820BEC"/>
    <w:rsid w:val="00820F69"/>
    <w:rsid w:val="0082107E"/>
    <w:rsid w:val="00821154"/>
    <w:rsid w:val="008211B2"/>
    <w:rsid w:val="008211FE"/>
    <w:rsid w:val="00821256"/>
    <w:rsid w:val="0082128B"/>
    <w:rsid w:val="008212F3"/>
    <w:rsid w:val="008215C6"/>
    <w:rsid w:val="00821622"/>
    <w:rsid w:val="0082174D"/>
    <w:rsid w:val="008217E8"/>
    <w:rsid w:val="00821849"/>
    <w:rsid w:val="00821AC9"/>
    <w:rsid w:val="00821B30"/>
    <w:rsid w:val="00821C34"/>
    <w:rsid w:val="00821C5D"/>
    <w:rsid w:val="0082203E"/>
    <w:rsid w:val="00822086"/>
    <w:rsid w:val="008220BC"/>
    <w:rsid w:val="00822154"/>
    <w:rsid w:val="008221F6"/>
    <w:rsid w:val="008223A4"/>
    <w:rsid w:val="008223DA"/>
    <w:rsid w:val="008223DC"/>
    <w:rsid w:val="008223F1"/>
    <w:rsid w:val="0082252D"/>
    <w:rsid w:val="008226CA"/>
    <w:rsid w:val="00822827"/>
    <w:rsid w:val="008228D6"/>
    <w:rsid w:val="00822957"/>
    <w:rsid w:val="00822B89"/>
    <w:rsid w:val="0082311B"/>
    <w:rsid w:val="008233A2"/>
    <w:rsid w:val="0082350E"/>
    <w:rsid w:val="00823576"/>
    <w:rsid w:val="00823631"/>
    <w:rsid w:val="00823771"/>
    <w:rsid w:val="008238B0"/>
    <w:rsid w:val="00823A00"/>
    <w:rsid w:val="00823BE1"/>
    <w:rsid w:val="00823C32"/>
    <w:rsid w:val="00823C4E"/>
    <w:rsid w:val="00823C51"/>
    <w:rsid w:val="00823D0F"/>
    <w:rsid w:val="00823DCC"/>
    <w:rsid w:val="00823F9F"/>
    <w:rsid w:val="0082430E"/>
    <w:rsid w:val="0082484F"/>
    <w:rsid w:val="008248DE"/>
    <w:rsid w:val="00824B71"/>
    <w:rsid w:val="00824C53"/>
    <w:rsid w:val="00824CA2"/>
    <w:rsid w:val="00824CA3"/>
    <w:rsid w:val="00824D35"/>
    <w:rsid w:val="00824FF9"/>
    <w:rsid w:val="00825058"/>
    <w:rsid w:val="008250DE"/>
    <w:rsid w:val="008252EF"/>
    <w:rsid w:val="0082541B"/>
    <w:rsid w:val="0082568E"/>
    <w:rsid w:val="00825812"/>
    <w:rsid w:val="00825935"/>
    <w:rsid w:val="00825A86"/>
    <w:rsid w:val="00825AAF"/>
    <w:rsid w:val="00825AE2"/>
    <w:rsid w:val="00825F2F"/>
    <w:rsid w:val="00825FD1"/>
    <w:rsid w:val="00826048"/>
    <w:rsid w:val="0082645C"/>
    <w:rsid w:val="008264F1"/>
    <w:rsid w:val="008266BF"/>
    <w:rsid w:val="00826996"/>
    <w:rsid w:val="00826A09"/>
    <w:rsid w:val="00826AA3"/>
    <w:rsid w:val="00826AB2"/>
    <w:rsid w:val="00826B5C"/>
    <w:rsid w:val="00826C21"/>
    <w:rsid w:val="00826ED2"/>
    <w:rsid w:val="00826F19"/>
    <w:rsid w:val="00827045"/>
    <w:rsid w:val="00827154"/>
    <w:rsid w:val="00827240"/>
    <w:rsid w:val="00827242"/>
    <w:rsid w:val="008274D7"/>
    <w:rsid w:val="00827566"/>
    <w:rsid w:val="00827662"/>
    <w:rsid w:val="008277DE"/>
    <w:rsid w:val="008278C4"/>
    <w:rsid w:val="00827941"/>
    <w:rsid w:val="00827957"/>
    <w:rsid w:val="008279D5"/>
    <w:rsid w:val="00827A7B"/>
    <w:rsid w:val="00827BA3"/>
    <w:rsid w:val="00827D93"/>
    <w:rsid w:val="00827DF7"/>
    <w:rsid w:val="00830236"/>
    <w:rsid w:val="008302AF"/>
    <w:rsid w:val="008305D0"/>
    <w:rsid w:val="008306D9"/>
    <w:rsid w:val="0083072B"/>
    <w:rsid w:val="0083084C"/>
    <w:rsid w:val="0083097A"/>
    <w:rsid w:val="00830B36"/>
    <w:rsid w:val="00830B42"/>
    <w:rsid w:val="00830CE7"/>
    <w:rsid w:val="00830D84"/>
    <w:rsid w:val="00830DCF"/>
    <w:rsid w:val="00831075"/>
    <w:rsid w:val="00831107"/>
    <w:rsid w:val="008312FB"/>
    <w:rsid w:val="008315A0"/>
    <w:rsid w:val="00831769"/>
    <w:rsid w:val="00831890"/>
    <w:rsid w:val="00831AF8"/>
    <w:rsid w:val="00831BD0"/>
    <w:rsid w:val="00831C33"/>
    <w:rsid w:val="00831CCB"/>
    <w:rsid w:val="00831CF6"/>
    <w:rsid w:val="00832226"/>
    <w:rsid w:val="0083244F"/>
    <w:rsid w:val="0083246F"/>
    <w:rsid w:val="0083255B"/>
    <w:rsid w:val="008325B2"/>
    <w:rsid w:val="0083260C"/>
    <w:rsid w:val="00832689"/>
    <w:rsid w:val="008326D9"/>
    <w:rsid w:val="008326E0"/>
    <w:rsid w:val="008327A3"/>
    <w:rsid w:val="008329D5"/>
    <w:rsid w:val="00832A8B"/>
    <w:rsid w:val="008330ED"/>
    <w:rsid w:val="0083320D"/>
    <w:rsid w:val="00833233"/>
    <w:rsid w:val="00833290"/>
    <w:rsid w:val="008332A1"/>
    <w:rsid w:val="008332D9"/>
    <w:rsid w:val="00833384"/>
    <w:rsid w:val="0083340B"/>
    <w:rsid w:val="00833705"/>
    <w:rsid w:val="00833713"/>
    <w:rsid w:val="00833758"/>
    <w:rsid w:val="008338BB"/>
    <w:rsid w:val="008338C0"/>
    <w:rsid w:val="008339C3"/>
    <w:rsid w:val="00833E2C"/>
    <w:rsid w:val="00834186"/>
    <w:rsid w:val="008342A2"/>
    <w:rsid w:val="00834313"/>
    <w:rsid w:val="008343F8"/>
    <w:rsid w:val="0083446C"/>
    <w:rsid w:val="008344D3"/>
    <w:rsid w:val="0083459E"/>
    <w:rsid w:val="0083460F"/>
    <w:rsid w:val="00834635"/>
    <w:rsid w:val="00834660"/>
    <w:rsid w:val="008346DB"/>
    <w:rsid w:val="00834742"/>
    <w:rsid w:val="00834744"/>
    <w:rsid w:val="00834883"/>
    <w:rsid w:val="008349A9"/>
    <w:rsid w:val="00834A62"/>
    <w:rsid w:val="00834B4F"/>
    <w:rsid w:val="00834B7C"/>
    <w:rsid w:val="00834C64"/>
    <w:rsid w:val="00835064"/>
    <w:rsid w:val="0083509F"/>
    <w:rsid w:val="0083516F"/>
    <w:rsid w:val="008351E9"/>
    <w:rsid w:val="00835284"/>
    <w:rsid w:val="00835754"/>
    <w:rsid w:val="0083576A"/>
    <w:rsid w:val="00835839"/>
    <w:rsid w:val="00835888"/>
    <w:rsid w:val="00835897"/>
    <w:rsid w:val="00835999"/>
    <w:rsid w:val="00835DA3"/>
    <w:rsid w:val="00835DFA"/>
    <w:rsid w:val="00835FC6"/>
    <w:rsid w:val="00836170"/>
    <w:rsid w:val="008361CA"/>
    <w:rsid w:val="0083626E"/>
    <w:rsid w:val="0083630F"/>
    <w:rsid w:val="008363DB"/>
    <w:rsid w:val="008363E4"/>
    <w:rsid w:val="00836488"/>
    <w:rsid w:val="008364C0"/>
    <w:rsid w:val="008365EC"/>
    <w:rsid w:val="00836757"/>
    <w:rsid w:val="00836774"/>
    <w:rsid w:val="0083677E"/>
    <w:rsid w:val="008367FF"/>
    <w:rsid w:val="008368A3"/>
    <w:rsid w:val="00836B10"/>
    <w:rsid w:val="00836B18"/>
    <w:rsid w:val="00836B92"/>
    <w:rsid w:val="00836C36"/>
    <w:rsid w:val="00836C69"/>
    <w:rsid w:val="00836E7F"/>
    <w:rsid w:val="00837265"/>
    <w:rsid w:val="0083739E"/>
    <w:rsid w:val="00837612"/>
    <w:rsid w:val="008376E0"/>
    <w:rsid w:val="00837A2D"/>
    <w:rsid w:val="00840019"/>
    <w:rsid w:val="008401F9"/>
    <w:rsid w:val="008405C9"/>
    <w:rsid w:val="008405F5"/>
    <w:rsid w:val="00840654"/>
    <w:rsid w:val="00840ACA"/>
    <w:rsid w:val="00840ACB"/>
    <w:rsid w:val="00840C1A"/>
    <w:rsid w:val="00840CCC"/>
    <w:rsid w:val="00840CF0"/>
    <w:rsid w:val="00840D33"/>
    <w:rsid w:val="00840DCB"/>
    <w:rsid w:val="00840EA0"/>
    <w:rsid w:val="00840F40"/>
    <w:rsid w:val="00840F45"/>
    <w:rsid w:val="00841270"/>
    <w:rsid w:val="008412A9"/>
    <w:rsid w:val="00841496"/>
    <w:rsid w:val="0084152E"/>
    <w:rsid w:val="008415B0"/>
    <w:rsid w:val="008415E7"/>
    <w:rsid w:val="008416C7"/>
    <w:rsid w:val="0084177B"/>
    <w:rsid w:val="0084178C"/>
    <w:rsid w:val="008418F9"/>
    <w:rsid w:val="00841912"/>
    <w:rsid w:val="00841936"/>
    <w:rsid w:val="008419FE"/>
    <w:rsid w:val="00841A26"/>
    <w:rsid w:val="00841BFA"/>
    <w:rsid w:val="00841C6E"/>
    <w:rsid w:val="00841D4C"/>
    <w:rsid w:val="00841E16"/>
    <w:rsid w:val="00841E85"/>
    <w:rsid w:val="00841FFE"/>
    <w:rsid w:val="008420D8"/>
    <w:rsid w:val="00842111"/>
    <w:rsid w:val="0084213D"/>
    <w:rsid w:val="008421F7"/>
    <w:rsid w:val="0084225C"/>
    <w:rsid w:val="0084236F"/>
    <w:rsid w:val="008423F5"/>
    <w:rsid w:val="00842422"/>
    <w:rsid w:val="008424C8"/>
    <w:rsid w:val="00842596"/>
    <w:rsid w:val="0084266E"/>
    <w:rsid w:val="008426E7"/>
    <w:rsid w:val="0084277C"/>
    <w:rsid w:val="008428BB"/>
    <w:rsid w:val="008429D0"/>
    <w:rsid w:val="00842A53"/>
    <w:rsid w:val="00842A95"/>
    <w:rsid w:val="00842C5F"/>
    <w:rsid w:val="00842E33"/>
    <w:rsid w:val="00842EA2"/>
    <w:rsid w:val="00842EAE"/>
    <w:rsid w:val="00842F76"/>
    <w:rsid w:val="0084315C"/>
    <w:rsid w:val="0084352A"/>
    <w:rsid w:val="0084354E"/>
    <w:rsid w:val="00843558"/>
    <w:rsid w:val="0084357F"/>
    <w:rsid w:val="008436A1"/>
    <w:rsid w:val="008438FF"/>
    <w:rsid w:val="00843B71"/>
    <w:rsid w:val="00843CB6"/>
    <w:rsid w:val="00843CC1"/>
    <w:rsid w:val="00843DB2"/>
    <w:rsid w:val="00843E2B"/>
    <w:rsid w:val="0084408F"/>
    <w:rsid w:val="008440A9"/>
    <w:rsid w:val="0084416A"/>
    <w:rsid w:val="00844192"/>
    <w:rsid w:val="00844251"/>
    <w:rsid w:val="00844330"/>
    <w:rsid w:val="008443AC"/>
    <w:rsid w:val="008444F9"/>
    <w:rsid w:val="00844578"/>
    <w:rsid w:val="0084478A"/>
    <w:rsid w:val="00844792"/>
    <w:rsid w:val="008447AC"/>
    <w:rsid w:val="008449B0"/>
    <w:rsid w:val="00844B56"/>
    <w:rsid w:val="00844CA8"/>
    <w:rsid w:val="00844E97"/>
    <w:rsid w:val="00845085"/>
    <w:rsid w:val="008450AD"/>
    <w:rsid w:val="0084511E"/>
    <w:rsid w:val="0084512C"/>
    <w:rsid w:val="00845165"/>
    <w:rsid w:val="00845802"/>
    <w:rsid w:val="0084586C"/>
    <w:rsid w:val="008458BE"/>
    <w:rsid w:val="00845B7B"/>
    <w:rsid w:val="00845BD0"/>
    <w:rsid w:val="00845BD8"/>
    <w:rsid w:val="00845BFB"/>
    <w:rsid w:val="00845ED8"/>
    <w:rsid w:val="008460EC"/>
    <w:rsid w:val="00846252"/>
    <w:rsid w:val="00846282"/>
    <w:rsid w:val="00846339"/>
    <w:rsid w:val="00846391"/>
    <w:rsid w:val="0084641B"/>
    <w:rsid w:val="008465B9"/>
    <w:rsid w:val="00846792"/>
    <w:rsid w:val="00846EB6"/>
    <w:rsid w:val="00846EE4"/>
    <w:rsid w:val="008471DA"/>
    <w:rsid w:val="00847207"/>
    <w:rsid w:val="0084720A"/>
    <w:rsid w:val="0084749E"/>
    <w:rsid w:val="008474D9"/>
    <w:rsid w:val="00847713"/>
    <w:rsid w:val="008477BF"/>
    <w:rsid w:val="00847913"/>
    <w:rsid w:val="00847CB3"/>
    <w:rsid w:val="00847ECC"/>
    <w:rsid w:val="00847F22"/>
    <w:rsid w:val="00847F25"/>
    <w:rsid w:val="00847F4B"/>
    <w:rsid w:val="0085003E"/>
    <w:rsid w:val="00850273"/>
    <w:rsid w:val="008502DA"/>
    <w:rsid w:val="008504B3"/>
    <w:rsid w:val="0085075F"/>
    <w:rsid w:val="008507F9"/>
    <w:rsid w:val="00850815"/>
    <w:rsid w:val="00850988"/>
    <w:rsid w:val="00850989"/>
    <w:rsid w:val="00850998"/>
    <w:rsid w:val="00850C05"/>
    <w:rsid w:val="00850E33"/>
    <w:rsid w:val="00850F67"/>
    <w:rsid w:val="00851185"/>
    <w:rsid w:val="00851273"/>
    <w:rsid w:val="0085131B"/>
    <w:rsid w:val="0085189A"/>
    <w:rsid w:val="008519EE"/>
    <w:rsid w:val="00851A33"/>
    <w:rsid w:val="00851E82"/>
    <w:rsid w:val="0085207A"/>
    <w:rsid w:val="00852092"/>
    <w:rsid w:val="00852156"/>
    <w:rsid w:val="008522CD"/>
    <w:rsid w:val="008522F3"/>
    <w:rsid w:val="008523DE"/>
    <w:rsid w:val="008524AB"/>
    <w:rsid w:val="008524E8"/>
    <w:rsid w:val="0085275A"/>
    <w:rsid w:val="008527DE"/>
    <w:rsid w:val="00852846"/>
    <w:rsid w:val="0085284B"/>
    <w:rsid w:val="00852956"/>
    <w:rsid w:val="008529B7"/>
    <w:rsid w:val="00852AD1"/>
    <w:rsid w:val="00852B4A"/>
    <w:rsid w:val="00852BAF"/>
    <w:rsid w:val="00852E3D"/>
    <w:rsid w:val="00852E93"/>
    <w:rsid w:val="00853161"/>
    <w:rsid w:val="00853288"/>
    <w:rsid w:val="0085343D"/>
    <w:rsid w:val="008535D8"/>
    <w:rsid w:val="00853611"/>
    <w:rsid w:val="00853627"/>
    <w:rsid w:val="008537D7"/>
    <w:rsid w:val="0085392E"/>
    <w:rsid w:val="008539E6"/>
    <w:rsid w:val="00853A6C"/>
    <w:rsid w:val="00853AA5"/>
    <w:rsid w:val="00853B08"/>
    <w:rsid w:val="00853B89"/>
    <w:rsid w:val="00853CAA"/>
    <w:rsid w:val="00853F23"/>
    <w:rsid w:val="00853FAE"/>
    <w:rsid w:val="00854153"/>
    <w:rsid w:val="00854267"/>
    <w:rsid w:val="008542AB"/>
    <w:rsid w:val="00854349"/>
    <w:rsid w:val="0085469A"/>
    <w:rsid w:val="008546FD"/>
    <w:rsid w:val="0085470E"/>
    <w:rsid w:val="008547B5"/>
    <w:rsid w:val="008548D0"/>
    <w:rsid w:val="00854AFD"/>
    <w:rsid w:val="00854B47"/>
    <w:rsid w:val="00854B55"/>
    <w:rsid w:val="00854C99"/>
    <w:rsid w:val="00854D09"/>
    <w:rsid w:val="00854EED"/>
    <w:rsid w:val="00854F45"/>
    <w:rsid w:val="008551AF"/>
    <w:rsid w:val="008553C2"/>
    <w:rsid w:val="008555FD"/>
    <w:rsid w:val="0085561E"/>
    <w:rsid w:val="008556E9"/>
    <w:rsid w:val="00855707"/>
    <w:rsid w:val="0085578F"/>
    <w:rsid w:val="00855926"/>
    <w:rsid w:val="00855AF6"/>
    <w:rsid w:val="00855E23"/>
    <w:rsid w:val="00855E36"/>
    <w:rsid w:val="00855FE4"/>
    <w:rsid w:val="008560C8"/>
    <w:rsid w:val="008561BA"/>
    <w:rsid w:val="00856356"/>
    <w:rsid w:val="008563A2"/>
    <w:rsid w:val="008563D3"/>
    <w:rsid w:val="008563D7"/>
    <w:rsid w:val="008564A6"/>
    <w:rsid w:val="00856637"/>
    <w:rsid w:val="00856746"/>
    <w:rsid w:val="0085681C"/>
    <w:rsid w:val="00856826"/>
    <w:rsid w:val="00856886"/>
    <w:rsid w:val="008568A0"/>
    <w:rsid w:val="00856936"/>
    <w:rsid w:val="00856952"/>
    <w:rsid w:val="008569BD"/>
    <w:rsid w:val="00856A4B"/>
    <w:rsid w:val="00856CBD"/>
    <w:rsid w:val="00856CCB"/>
    <w:rsid w:val="00856D9A"/>
    <w:rsid w:val="008570C1"/>
    <w:rsid w:val="00857307"/>
    <w:rsid w:val="008573A2"/>
    <w:rsid w:val="008574A5"/>
    <w:rsid w:val="00857522"/>
    <w:rsid w:val="00857594"/>
    <w:rsid w:val="0085766B"/>
    <w:rsid w:val="008576DD"/>
    <w:rsid w:val="00857947"/>
    <w:rsid w:val="00857AC8"/>
    <w:rsid w:val="00857BF6"/>
    <w:rsid w:val="00857C0F"/>
    <w:rsid w:val="00857CC8"/>
    <w:rsid w:val="00857D01"/>
    <w:rsid w:val="00857D1E"/>
    <w:rsid w:val="00857FCB"/>
    <w:rsid w:val="0086008E"/>
    <w:rsid w:val="008601FC"/>
    <w:rsid w:val="008602CE"/>
    <w:rsid w:val="00860310"/>
    <w:rsid w:val="008604A6"/>
    <w:rsid w:val="008607F2"/>
    <w:rsid w:val="00860803"/>
    <w:rsid w:val="0086088D"/>
    <w:rsid w:val="008608D2"/>
    <w:rsid w:val="00860A02"/>
    <w:rsid w:val="00860A0A"/>
    <w:rsid w:val="00860A47"/>
    <w:rsid w:val="00860B8D"/>
    <w:rsid w:val="00861160"/>
    <w:rsid w:val="0086117F"/>
    <w:rsid w:val="0086119F"/>
    <w:rsid w:val="008611CD"/>
    <w:rsid w:val="00861220"/>
    <w:rsid w:val="008618AD"/>
    <w:rsid w:val="008618B9"/>
    <w:rsid w:val="0086199A"/>
    <w:rsid w:val="00861D83"/>
    <w:rsid w:val="00861DC0"/>
    <w:rsid w:val="00861E01"/>
    <w:rsid w:val="00861E97"/>
    <w:rsid w:val="00861F22"/>
    <w:rsid w:val="00861FF1"/>
    <w:rsid w:val="00861FFC"/>
    <w:rsid w:val="00862095"/>
    <w:rsid w:val="0086220B"/>
    <w:rsid w:val="00862228"/>
    <w:rsid w:val="0086222F"/>
    <w:rsid w:val="008627E1"/>
    <w:rsid w:val="00862898"/>
    <w:rsid w:val="00862990"/>
    <w:rsid w:val="008629B7"/>
    <w:rsid w:val="00862B81"/>
    <w:rsid w:val="00862E9A"/>
    <w:rsid w:val="00862F19"/>
    <w:rsid w:val="00863044"/>
    <w:rsid w:val="00863090"/>
    <w:rsid w:val="00863400"/>
    <w:rsid w:val="0086356B"/>
    <w:rsid w:val="008635A8"/>
    <w:rsid w:val="008635BD"/>
    <w:rsid w:val="00863905"/>
    <w:rsid w:val="00863A9F"/>
    <w:rsid w:val="00863C3A"/>
    <w:rsid w:val="00863DDF"/>
    <w:rsid w:val="00863F86"/>
    <w:rsid w:val="00863FE0"/>
    <w:rsid w:val="0086419F"/>
    <w:rsid w:val="008642A7"/>
    <w:rsid w:val="00864489"/>
    <w:rsid w:val="00864613"/>
    <w:rsid w:val="0086462E"/>
    <w:rsid w:val="0086479A"/>
    <w:rsid w:val="008647F3"/>
    <w:rsid w:val="00864852"/>
    <w:rsid w:val="00864AA4"/>
    <w:rsid w:val="00864B01"/>
    <w:rsid w:val="00864D90"/>
    <w:rsid w:val="00864E21"/>
    <w:rsid w:val="00864EE1"/>
    <w:rsid w:val="00865006"/>
    <w:rsid w:val="008650E3"/>
    <w:rsid w:val="00865113"/>
    <w:rsid w:val="00865181"/>
    <w:rsid w:val="0086519D"/>
    <w:rsid w:val="008654C3"/>
    <w:rsid w:val="00865562"/>
    <w:rsid w:val="0086579F"/>
    <w:rsid w:val="00865921"/>
    <w:rsid w:val="008659D1"/>
    <w:rsid w:val="00865AA0"/>
    <w:rsid w:val="00865B0E"/>
    <w:rsid w:val="00865B8B"/>
    <w:rsid w:val="00865BFE"/>
    <w:rsid w:val="00865C02"/>
    <w:rsid w:val="00865C82"/>
    <w:rsid w:val="00865C9C"/>
    <w:rsid w:val="00865CDC"/>
    <w:rsid w:val="0086614B"/>
    <w:rsid w:val="008665C5"/>
    <w:rsid w:val="00866810"/>
    <w:rsid w:val="00867057"/>
    <w:rsid w:val="008670BF"/>
    <w:rsid w:val="00867180"/>
    <w:rsid w:val="00867198"/>
    <w:rsid w:val="00867255"/>
    <w:rsid w:val="008673F9"/>
    <w:rsid w:val="00867464"/>
    <w:rsid w:val="008676C7"/>
    <w:rsid w:val="008677CA"/>
    <w:rsid w:val="008678AF"/>
    <w:rsid w:val="008678CB"/>
    <w:rsid w:val="0086791B"/>
    <w:rsid w:val="0086798E"/>
    <w:rsid w:val="008679FE"/>
    <w:rsid w:val="00867A40"/>
    <w:rsid w:val="00867AD1"/>
    <w:rsid w:val="00867CF9"/>
    <w:rsid w:val="00867D47"/>
    <w:rsid w:val="00867E29"/>
    <w:rsid w:val="00867EAD"/>
    <w:rsid w:val="00867FA4"/>
    <w:rsid w:val="008700B1"/>
    <w:rsid w:val="0087013E"/>
    <w:rsid w:val="00870148"/>
    <w:rsid w:val="00870407"/>
    <w:rsid w:val="0087044C"/>
    <w:rsid w:val="00870579"/>
    <w:rsid w:val="008705CF"/>
    <w:rsid w:val="00870634"/>
    <w:rsid w:val="0087066A"/>
    <w:rsid w:val="00870A6C"/>
    <w:rsid w:val="00870B58"/>
    <w:rsid w:val="00870B5F"/>
    <w:rsid w:val="00870CA1"/>
    <w:rsid w:val="00870DA0"/>
    <w:rsid w:val="0087144A"/>
    <w:rsid w:val="008714A1"/>
    <w:rsid w:val="008714BE"/>
    <w:rsid w:val="00871621"/>
    <w:rsid w:val="008718FB"/>
    <w:rsid w:val="00871996"/>
    <w:rsid w:val="008719AF"/>
    <w:rsid w:val="00871A7A"/>
    <w:rsid w:val="00871B63"/>
    <w:rsid w:val="00871D98"/>
    <w:rsid w:val="00871FBD"/>
    <w:rsid w:val="008721A9"/>
    <w:rsid w:val="008721AC"/>
    <w:rsid w:val="008721BF"/>
    <w:rsid w:val="008723F8"/>
    <w:rsid w:val="00872501"/>
    <w:rsid w:val="00872659"/>
    <w:rsid w:val="00872706"/>
    <w:rsid w:val="00872725"/>
    <w:rsid w:val="00872975"/>
    <w:rsid w:val="00872ADB"/>
    <w:rsid w:val="00872C12"/>
    <w:rsid w:val="00872C3D"/>
    <w:rsid w:val="00872D1A"/>
    <w:rsid w:val="00872D87"/>
    <w:rsid w:val="00872ED5"/>
    <w:rsid w:val="0087302B"/>
    <w:rsid w:val="0087315E"/>
    <w:rsid w:val="008731EE"/>
    <w:rsid w:val="008732B7"/>
    <w:rsid w:val="00873567"/>
    <w:rsid w:val="008735ED"/>
    <w:rsid w:val="008737E5"/>
    <w:rsid w:val="008739CF"/>
    <w:rsid w:val="00873CAB"/>
    <w:rsid w:val="00873DBE"/>
    <w:rsid w:val="008742DE"/>
    <w:rsid w:val="008743DE"/>
    <w:rsid w:val="00874444"/>
    <w:rsid w:val="008744FE"/>
    <w:rsid w:val="0087451A"/>
    <w:rsid w:val="00874541"/>
    <w:rsid w:val="008746DE"/>
    <w:rsid w:val="0087489D"/>
    <w:rsid w:val="00874954"/>
    <w:rsid w:val="008749CC"/>
    <w:rsid w:val="008749FA"/>
    <w:rsid w:val="00874B70"/>
    <w:rsid w:val="00874DF4"/>
    <w:rsid w:val="00874F69"/>
    <w:rsid w:val="00874FD9"/>
    <w:rsid w:val="0087500C"/>
    <w:rsid w:val="00875067"/>
    <w:rsid w:val="00875169"/>
    <w:rsid w:val="008751E6"/>
    <w:rsid w:val="0087523F"/>
    <w:rsid w:val="00875386"/>
    <w:rsid w:val="0087550D"/>
    <w:rsid w:val="0087563C"/>
    <w:rsid w:val="00875790"/>
    <w:rsid w:val="008757D9"/>
    <w:rsid w:val="008758FC"/>
    <w:rsid w:val="00875AF9"/>
    <w:rsid w:val="00875C07"/>
    <w:rsid w:val="00875C1A"/>
    <w:rsid w:val="00875D58"/>
    <w:rsid w:val="00875EEA"/>
    <w:rsid w:val="00875FAE"/>
    <w:rsid w:val="00875FCA"/>
    <w:rsid w:val="008760AC"/>
    <w:rsid w:val="0087618A"/>
    <w:rsid w:val="008761F2"/>
    <w:rsid w:val="008765B4"/>
    <w:rsid w:val="00876662"/>
    <w:rsid w:val="00876787"/>
    <w:rsid w:val="00876A25"/>
    <w:rsid w:val="00876ABF"/>
    <w:rsid w:val="00876B26"/>
    <w:rsid w:val="00876BAC"/>
    <w:rsid w:val="00876BC2"/>
    <w:rsid w:val="00876BD0"/>
    <w:rsid w:val="00876BE5"/>
    <w:rsid w:val="00876D36"/>
    <w:rsid w:val="00876D4B"/>
    <w:rsid w:val="00876DBB"/>
    <w:rsid w:val="00876F7B"/>
    <w:rsid w:val="00877004"/>
    <w:rsid w:val="00877019"/>
    <w:rsid w:val="00877186"/>
    <w:rsid w:val="008771C2"/>
    <w:rsid w:val="00877329"/>
    <w:rsid w:val="0087733E"/>
    <w:rsid w:val="008773C6"/>
    <w:rsid w:val="00877422"/>
    <w:rsid w:val="00877CED"/>
    <w:rsid w:val="00877F12"/>
    <w:rsid w:val="00880430"/>
    <w:rsid w:val="00880460"/>
    <w:rsid w:val="008805C9"/>
    <w:rsid w:val="008805D6"/>
    <w:rsid w:val="00880820"/>
    <w:rsid w:val="00880C67"/>
    <w:rsid w:val="00880F89"/>
    <w:rsid w:val="00881079"/>
    <w:rsid w:val="0088127C"/>
    <w:rsid w:val="008812BB"/>
    <w:rsid w:val="00881433"/>
    <w:rsid w:val="00881619"/>
    <w:rsid w:val="00881637"/>
    <w:rsid w:val="00881648"/>
    <w:rsid w:val="0088179B"/>
    <w:rsid w:val="008817FA"/>
    <w:rsid w:val="0088181F"/>
    <w:rsid w:val="00881822"/>
    <w:rsid w:val="00881988"/>
    <w:rsid w:val="00881A39"/>
    <w:rsid w:val="00881C82"/>
    <w:rsid w:val="00881E25"/>
    <w:rsid w:val="00881E4E"/>
    <w:rsid w:val="00881F93"/>
    <w:rsid w:val="008820BF"/>
    <w:rsid w:val="00882249"/>
    <w:rsid w:val="008822B1"/>
    <w:rsid w:val="008823F3"/>
    <w:rsid w:val="00882551"/>
    <w:rsid w:val="008826F4"/>
    <w:rsid w:val="00882A24"/>
    <w:rsid w:val="00882BC7"/>
    <w:rsid w:val="00882FDE"/>
    <w:rsid w:val="00882FF4"/>
    <w:rsid w:val="00883056"/>
    <w:rsid w:val="0088314D"/>
    <w:rsid w:val="0088322C"/>
    <w:rsid w:val="008832E9"/>
    <w:rsid w:val="00883328"/>
    <w:rsid w:val="00883487"/>
    <w:rsid w:val="0088355F"/>
    <w:rsid w:val="00883582"/>
    <w:rsid w:val="00883669"/>
    <w:rsid w:val="00883692"/>
    <w:rsid w:val="0088379F"/>
    <w:rsid w:val="008839E1"/>
    <w:rsid w:val="00883B5C"/>
    <w:rsid w:val="00883CF0"/>
    <w:rsid w:val="00883DDF"/>
    <w:rsid w:val="00883EAA"/>
    <w:rsid w:val="0088414C"/>
    <w:rsid w:val="00884380"/>
    <w:rsid w:val="00884519"/>
    <w:rsid w:val="0088474F"/>
    <w:rsid w:val="0088494E"/>
    <w:rsid w:val="00884A51"/>
    <w:rsid w:val="00884AD9"/>
    <w:rsid w:val="00884B75"/>
    <w:rsid w:val="00884BC3"/>
    <w:rsid w:val="00884C6F"/>
    <w:rsid w:val="00884D47"/>
    <w:rsid w:val="00885074"/>
    <w:rsid w:val="00885097"/>
    <w:rsid w:val="0088529D"/>
    <w:rsid w:val="008853D4"/>
    <w:rsid w:val="00885477"/>
    <w:rsid w:val="008857F4"/>
    <w:rsid w:val="008859EB"/>
    <w:rsid w:val="00885A64"/>
    <w:rsid w:val="00885B21"/>
    <w:rsid w:val="00885B5E"/>
    <w:rsid w:val="00885BB6"/>
    <w:rsid w:val="00885C44"/>
    <w:rsid w:val="00885EB4"/>
    <w:rsid w:val="00885F8C"/>
    <w:rsid w:val="00885FFC"/>
    <w:rsid w:val="008860C1"/>
    <w:rsid w:val="008861F5"/>
    <w:rsid w:val="008863C4"/>
    <w:rsid w:val="0088641B"/>
    <w:rsid w:val="0088643C"/>
    <w:rsid w:val="00886748"/>
    <w:rsid w:val="00886BD0"/>
    <w:rsid w:val="00886C7B"/>
    <w:rsid w:val="00886F5D"/>
    <w:rsid w:val="0088728A"/>
    <w:rsid w:val="008873A5"/>
    <w:rsid w:val="008874BB"/>
    <w:rsid w:val="008877B0"/>
    <w:rsid w:val="00887879"/>
    <w:rsid w:val="00887C5D"/>
    <w:rsid w:val="00890056"/>
    <w:rsid w:val="00890101"/>
    <w:rsid w:val="00890253"/>
    <w:rsid w:val="00890451"/>
    <w:rsid w:val="00890452"/>
    <w:rsid w:val="0089074A"/>
    <w:rsid w:val="008907B1"/>
    <w:rsid w:val="00890AB0"/>
    <w:rsid w:val="00890ABF"/>
    <w:rsid w:val="00890B3F"/>
    <w:rsid w:val="00890CE1"/>
    <w:rsid w:val="00890D2A"/>
    <w:rsid w:val="00890F87"/>
    <w:rsid w:val="00891222"/>
    <w:rsid w:val="008912F5"/>
    <w:rsid w:val="00891487"/>
    <w:rsid w:val="008914DD"/>
    <w:rsid w:val="00891521"/>
    <w:rsid w:val="00891690"/>
    <w:rsid w:val="00891715"/>
    <w:rsid w:val="00891967"/>
    <w:rsid w:val="00891993"/>
    <w:rsid w:val="00891A0D"/>
    <w:rsid w:val="00891B06"/>
    <w:rsid w:val="00891BD5"/>
    <w:rsid w:val="00891D62"/>
    <w:rsid w:val="00891E4C"/>
    <w:rsid w:val="00891FAC"/>
    <w:rsid w:val="00892035"/>
    <w:rsid w:val="0089222D"/>
    <w:rsid w:val="00892261"/>
    <w:rsid w:val="0089239F"/>
    <w:rsid w:val="008924BA"/>
    <w:rsid w:val="008924D7"/>
    <w:rsid w:val="00892602"/>
    <w:rsid w:val="008927E8"/>
    <w:rsid w:val="00892802"/>
    <w:rsid w:val="00892892"/>
    <w:rsid w:val="00892999"/>
    <w:rsid w:val="00892C3E"/>
    <w:rsid w:val="00892EFA"/>
    <w:rsid w:val="00892F75"/>
    <w:rsid w:val="00892F79"/>
    <w:rsid w:val="00893056"/>
    <w:rsid w:val="008930FA"/>
    <w:rsid w:val="0089355D"/>
    <w:rsid w:val="0089377C"/>
    <w:rsid w:val="00893C1A"/>
    <w:rsid w:val="00893D87"/>
    <w:rsid w:val="00893E9F"/>
    <w:rsid w:val="008941D9"/>
    <w:rsid w:val="00894642"/>
    <w:rsid w:val="0089465A"/>
    <w:rsid w:val="0089469A"/>
    <w:rsid w:val="008947B4"/>
    <w:rsid w:val="00894A43"/>
    <w:rsid w:val="00894AFA"/>
    <w:rsid w:val="00894C05"/>
    <w:rsid w:val="008952A8"/>
    <w:rsid w:val="0089534A"/>
    <w:rsid w:val="00895392"/>
    <w:rsid w:val="00895632"/>
    <w:rsid w:val="00895755"/>
    <w:rsid w:val="0089575A"/>
    <w:rsid w:val="0089577B"/>
    <w:rsid w:val="00895849"/>
    <w:rsid w:val="00895B20"/>
    <w:rsid w:val="00895C40"/>
    <w:rsid w:val="00895CD6"/>
    <w:rsid w:val="00895DBB"/>
    <w:rsid w:val="00895E80"/>
    <w:rsid w:val="00895ECE"/>
    <w:rsid w:val="00895F61"/>
    <w:rsid w:val="00895FFE"/>
    <w:rsid w:val="0089604E"/>
    <w:rsid w:val="008960BC"/>
    <w:rsid w:val="00896468"/>
    <w:rsid w:val="008964D2"/>
    <w:rsid w:val="0089660C"/>
    <w:rsid w:val="00896720"/>
    <w:rsid w:val="008968BF"/>
    <w:rsid w:val="00896968"/>
    <w:rsid w:val="00896998"/>
    <w:rsid w:val="008969C9"/>
    <w:rsid w:val="008969E3"/>
    <w:rsid w:val="00896A74"/>
    <w:rsid w:val="00896B3F"/>
    <w:rsid w:val="00896C32"/>
    <w:rsid w:val="00896F84"/>
    <w:rsid w:val="00896FBC"/>
    <w:rsid w:val="00897033"/>
    <w:rsid w:val="00897098"/>
    <w:rsid w:val="0089717F"/>
    <w:rsid w:val="00897284"/>
    <w:rsid w:val="0089733F"/>
    <w:rsid w:val="00897739"/>
    <w:rsid w:val="00897910"/>
    <w:rsid w:val="0089795D"/>
    <w:rsid w:val="00897A4A"/>
    <w:rsid w:val="00897B61"/>
    <w:rsid w:val="00897B6F"/>
    <w:rsid w:val="00897D1E"/>
    <w:rsid w:val="00897E51"/>
    <w:rsid w:val="008A0182"/>
    <w:rsid w:val="008A01BA"/>
    <w:rsid w:val="008A02A3"/>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10F4"/>
    <w:rsid w:val="008A1251"/>
    <w:rsid w:val="008A1604"/>
    <w:rsid w:val="008A1824"/>
    <w:rsid w:val="008A1BC0"/>
    <w:rsid w:val="008A1DE8"/>
    <w:rsid w:val="008A2065"/>
    <w:rsid w:val="008A215B"/>
    <w:rsid w:val="008A22F8"/>
    <w:rsid w:val="008A23AB"/>
    <w:rsid w:val="008A24F4"/>
    <w:rsid w:val="008A25E7"/>
    <w:rsid w:val="008A27BF"/>
    <w:rsid w:val="008A2816"/>
    <w:rsid w:val="008A2A8F"/>
    <w:rsid w:val="008A2A99"/>
    <w:rsid w:val="008A2CE6"/>
    <w:rsid w:val="008A2FBA"/>
    <w:rsid w:val="008A3064"/>
    <w:rsid w:val="008A3183"/>
    <w:rsid w:val="008A3394"/>
    <w:rsid w:val="008A3493"/>
    <w:rsid w:val="008A3496"/>
    <w:rsid w:val="008A3614"/>
    <w:rsid w:val="008A37D1"/>
    <w:rsid w:val="008A3922"/>
    <w:rsid w:val="008A3945"/>
    <w:rsid w:val="008A39DA"/>
    <w:rsid w:val="008A39F9"/>
    <w:rsid w:val="008A3A64"/>
    <w:rsid w:val="008A3B4D"/>
    <w:rsid w:val="008A3CEA"/>
    <w:rsid w:val="008A3F14"/>
    <w:rsid w:val="008A401F"/>
    <w:rsid w:val="008A4040"/>
    <w:rsid w:val="008A416D"/>
    <w:rsid w:val="008A434B"/>
    <w:rsid w:val="008A44E3"/>
    <w:rsid w:val="008A4798"/>
    <w:rsid w:val="008A4922"/>
    <w:rsid w:val="008A494F"/>
    <w:rsid w:val="008A49D2"/>
    <w:rsid w:val="008A4A7D"/>
    <w:rsid w:val="008A4B2C"/>
    <w:rsid w:val="008A4B30"/>
    <w:rsid w:val="008A4D18"/>
    <w:rsid w:val="008A4D9B"/>
    <w:rsid w:val="008A4F4B"/>
    <w:rsid w:val="008A5102"/>
    <w:rsid w:val="008A52A0"/>
    <w:rsid w:val="008A53F6"/>
    <w:rsid w:val="008A55A4"/>
    <w:rsid w:val="008A55DC"/>
    <w:rsid w:val="008A562A"/>
    <w:rsid w:val="008A58F1"/>
    <w:rsid w:val="008A5A71"/>
    <w:rsid w:val="008A5F17"/>
    <w:rsid w:val="008A6033"/>
    <w:rsid w:val="008A604B"/>
    <w:rsid w:val="008A61C9"/>
    <w:rsid w:val="008A6219"/>
    <w:rsid w:val="008A6340"/>
    <w:rsid w:val="008A6367"/>
    <w:rsid w:val="008A6369"/>
    <w:rsid w:val="008A638E"/>
    <w:rsid w:val="008A6482"/>
    <w:rsid w:val="008A6596"/>
    <w:rsid w:val="008A6634"/>
    <w:rsid w:val="008A663A"/>
    <w:rsid w:val="008A6731"/>
    <w:rsid w:val="008A6B4E"/>
    <w:rsid w:val="008A6C0D"/>
    <w:rsid w:val="008A6C8E"/>
    <w:rsid w:val="008A6C91"/>
    <w:rsid w:val="008A6F1A"/>
    <w:rsid w:val="008A6FB5"/>
    <w:rsid w:val="008A70E0"/>
    <w:rsid w:val="008A71B3"/>
    <w:rsid w:val="008A7227"/>
    <w:rsid w:val="008A733B"/>
    <w:rsid w:val="008A7379"/>
    <w:rsid w:val="008A76A2"/>
    <w:rsid w:val="008A7821"/>
    <w:rsid w:val="008A78E2"/>
    <w:rsid w:val="008A797F"/>
    <w:rsid w:val="008A7C8A"/>
    <w:rsid w:val="008A7DBB"/>
    <w:rsid w:val="008A7E23"/>
    <w:rsid w:val="008A7ECE"/>
    <w:rsid w:val="008A7FEA"/>
    <w:rsid w:val="008B009D"/>
    <w:rsid w:val="008B0137"/>
    <w:rsid w:val="008B0158"/>
    <w:rsid w:val="008B02A4"/>
    <w:rsid w:val="008B0537"/>
    <w:rsid w:val="008B05C4"/>
    <w:rsid w:val="008B05C5"/>
    <w:rsid w:val="008B05D8"/>
    <w:rsid w:val="008B061B"/>
    <w:rsid w:val="008B0737"/>
    <w:rsid w:val="008B081D"/>
    <w:rsid w:val="008B09EE"/>
    <w:rsid w:val="008B0A53"/>
    <w:rsid w:val="008B0AB1"/>
    <w:rsid w:val="008B0B8A"/>
    <w:rsid w:val="008B0C11"/>
    <w:rsid w:val="008B0D25"/>
    <w:rsid w:val="008B0D54"/>
    <w:rsid w:val="008B0FC6"/>
    <w:rsid w:val="008B106B"/>
    <w:rsid w:val="008B1240"/>
    <w:rsid w:val="008B1419"/>
    <w:rsid w:val="008B1550"/>
    <w:rsid w:val="008B171F"/>
    <w:rsid w:val="008B1796"/>
    <w:rsid w:val="008B186A"/>
    <w:rsid w:val="008B18CE"/>
    <w:rsid w:val="008B19AA"/>
    <w:rsid w:val="008B1A1B"/>
    <w:rsid w:val="008B1A9B"/>
    <w:rsid w:val="008B1B90"/>
    <w:rsid w:val="008B1D18"/>
    <w:rsid w:val="008B1D75"/>
    <w:rsid w:val="008B1F43"/>
    <w:rsid w:val="008B1FA1"/>
    <w:rsid w:val="008B1FC2"/>
    <w:rsid w:val="008B20B2"/>
    <w:rsid w:val="008B2318"/>
    <w:rsid w:val="008B23A1"/>
    <w:rsid w:val="008B2473"/>
    <w:rsid w:val="008B269F"/>
    <w:rsid w:val="008B2925"/>
    <w:rsid w:val="008B2A5F"/>
    <w:rsid w:val="008B2BB7"/>
    <w:rsid w:val="008B2BFE"/>
    <w:rsid w:val="008B2CD2"/>
    <w:rsid w:val="008B2CF2"/>
    <w:rsid w:val="008B2D0C"/>
    <w:rsid w:val="008B2F0C"/>
    <w:rsid w:val="008B2F15"/>
    <w:rsid w:val="008B2F66"/>
    <w:rsid w:val="008B2F89"/>
    <w:rsid w:val="008B2FE4"/>
    <w:rsid w:val="008B3388"/>
    <w:rsid w:val="008B3536"/>
    <w:rsid w:val="008B3579"/>
    <w:rsid w:val="008B36C1"/>
    <w:rsid w:val="008B397D"/>
    <w:rsid w:val="008B3A23"/>
    <w:rsid w:val="008B3AA0"/>
    <w:rsid w:val="008B3B1C"/>
    <w:rsid w:val="008B3BEB"/>
    <w:rsid w:val="008B405D"/>
    <w:rsid w:val="008B40AA"/>
    <w:rsid w:val="008B411C"/>
    <w:rsid w:val="008B414D"/>
    <w:rsid w:val="008B4174"/>
    <w:rsid w:val="008B43A0"/>
    <w:rsid w:val="008B4499"/>
    <w:rsid w:val="008B4681"/>
    <w:rsid w:val="008B46B4"/>
    <w:rsid w:val="008B47AA"/>
    <w:rsid w:val="008B4F39"/>
    <w:rsid w:val="008B4F5C"/>
    <w:rsid w:val="008B5082"/>
    <w:rsid w:val="008B531D"/>
    <w:rsid w:val="008B538E"/>
    <w:rsid w:val="008B53D1"/>
    <w:rsid w:val="008B53E1"/>
    <w:rsid w:val="008B56F2"/>
    <w:rsid w:val="008B5901"/>
    <w:rsid w:val="008B595E"/>
    <w:rsid w:val="008B5AB5"/>
    <w:rsid w:val="008B5BC4"/>
    <w:rsid w:val="008B5D92"/>
    <w:rsid w:val="008B5FF8"/>
    <w:rsid w:val="008B6128"/>
    <w:rsid w:val="008B613D"/>
    <w:rsid w:val="008B6294"/>
    <w:rsid w:val="008B62E7"/>
    <w:rsid w:val="008B62F4"/>
    <w:rsid w:val="008B634A"/>
    <w:rsid w:val="008B63C3"/>
    <w:rsid w:val="008B64CE"/>
    <w:rsid w:val="008B6940"/>
    <w:rsid w:val="008B6C24"/>
    <w:rsid w:val="008B6E4A"/>
    <w:rsid w:val="008B6FE2"/>
    <w:rsid w:val="008B7050"/>
    <w:rsid w:val="008B70FE"/>
    <w:rsid w:val="008B71F8"/>
    <w:rsid w:val="008B72E3"/>
    <w:rsid w:val="008B7409"/>
    <w:rsid w:val="008B7656"/>
    <w:rsid w:val="008B7831"/>
    <w:rsid w:val="008B7B47"/>
    <w:rsid w:val="008B7EE9"/>
    <w:rsid w:val="008C0447"/>
    <w:rsid w:val="008C0512"/>
    <w:rsid w:val="008C057F"/>
    <w:rsid w:val="008C05F3"/>
    <w:rsid w:val="008C06E1"/>
    <w:rsid w:val="008C07CB"/>
    <w:rsid w:val="008C080E"/>
    <w:rsid w:val="008C082F"/>
    <w:rsid w:val="008C0839"/>
    <w:rsid w:val="008C0943"/>
    <w:rsid w:val="008C0980"/>
    <w:rsid w:val="008C0996"/>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BF"/>
    <w:rsid w:val="008C1E6B"/>
    <w:rsid w:val="008C20F8"/>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B4"/>
    <w:rsid w:val="008C3176"/>
    <w:rsid w:val="008C3279"/>
    <w:rsid w:val="008C335C"/>
    <w:rsid w:val="008C3378"/>
    <w:rsid w:val="008C3837"/>
    <w:rsid w:val="008C3A18"/>
    <w:rsid w:val="008C3B51"/>
    <w:rsid w:val="008C3FF6"/>
    <w:rsid w:val="008C42C6"/>
    <w:rsid w:val="008C4428"/>
    <w:rsid w:val="008C472C"/>
    <w:rsid w:val="008C47C9"/>
    <w:rsid w:val="008C47FD"/>
    <w:rsid w:val="008C4806"/>
    <w:rsid w:val="008C4839"/>
    <w:rsid w:val="008C48DF"/>
    <w:rsid w:val="008C4F96"/>
    <w:rsid w:val="008C5180"/>
    <w:rsid w:val="008C5234"/>
    <w:rsid w:val="008C56A4"/>
    <w:rsid w:val="008C578C"/>
    <w:rsid w:val="008C5ADE"/>
    <w:rsid w:val="008C5C00"/>
    <w:rsid w:val="008C5D47"/>
    <w:rsid w:val="008C5D86"/>
    <w:rsid w:val="008C5DC9"/>
    <w:rsid w:val="008C5EE0"/>
    <w:rsid w:val="008C5FED"/>
    <w:rsid w:val="008C6058"/>
    <w:rsid w:val="008C61DF"/>
    <w:rsid w:val="008C6250"/>
    <w:rsid w:val="008C67AC"/>
    <w:rsid w:val="008C68AC"/>
    <w:rsid w:val="008C68BA"/>
    <w:rsid w:val="008C6A0C"/>
    <w:rsid w:val="008C6A24"/>
    <w:rsid w:val="008C6BD0"/>
    <w:rsid w:val="008C6C81"/>
    <w:rsid w:val="008C6D3D"/>
    <w:rsid w:val="008C6ED8"/>
    <w:rsid w:val="008C70AD"/>
    <w:rsid w:val="008C7143"/>
    <w:rsid w:val="008C7145"/>
    <w:rsid w:val="008C72EB"/>
    <w:rsid w:val="008C73A1"/>
    <w:rsid w:val="008C73F4"/>
    <w:rsid w:val="008C7405"/>
    <w:rsid w:val="008C7487"/>
    <w:rsid w:val="008C75C0"/>
    <w:rsid w:val="008C75EA"/>
    <w:rsid w:val="008C7649"/>
    <w:rsid w:val="008C77B3"/>
    <w:rsid w:val="008C7947"/>
    <w:rsid w:val="008C7A7F"/>
    <w:rsid w:val="008C7D55"/>
    <w:rsid w:val="008C7D61"/>
    <w:rsid w:val="008C7E7E"/>
    <w:rsid w:val="008C7F10"/>
    <w:rsid w:val="008C7F4D"/>
    <w:rsid w:val="008D0134"/>
    <w:rsid w:val="008D046A"/>
    <w:rsid w:val="008D0688"/>
    <w:rsid w:val="008D0A87"/>
    <w:rsid w:val="008D0C62"/>
    <w:rsid w:val="008D0CA6"/>
    <w:rsid w:val="008D0D1B"/>
    <w:rsid w:val="008D0DDC"/>
    <w:rsid w:val="008D1010"/>
    <w:rsid w:val="008D1033"/>
    <w:rsid w:val="008D104D"/>
    <w:rsid w:val="008D1275"/>
    <w:rsid w:val="008D12A0"/>
    <w:rsid w:val="008D138B"/>
    <w:rsid w:val="008D13B3"/>
    <w:rsid w:val="008D13C4"/>
    <w:rsid w:val="008D1502"/>
    <w:rsid w:val="008D15C2"/>
    <w:rsid w:val="008D15C9"/>
    <w:rsid w:val="008D17ED"/>
    <w:rsid w:val="008D18AF"/>
    <w:rsid w:val="008D18ED"/>
    <w:rsid w:val="008D1AC8"/>
    <w:rsid w:val="008D1B57"/>
    <w:rsid w:val="008D1FEA"/>
    <w:rsid w:val="008D2048"/>
    <w:rsid w:val="008D229B"/>
    <w:rsid w:val="008D2405"/>
    <w:rsid w:val="008D2460"/>
    <w:rsid w:val="008D25E4"/>
    <w:rsid w:val="008D2637"/>
    <w:rsid w:val="008D2666"/>
    <w:rsid w:val="008D274D"/>
    <w:rsid w:val="008D276E"/>
    <w:rsid w:val="008D2784"/>
    <w:rsid w:val="008D27DE"/>
    <w:rsid w:val="008D2A48"/>
    <w:rsid w:val="008D2D74"/>
    <w:rsid w:val="008D2E1F"/>
    <w:rsid w:val="008D2F03"/>
    <w:rsid w:val="008D3072"/>
    <w:rsid w:val="008D3085"/>
    <w:rsid w:val="008D3272"/>
    <w:rsid w:val="008D3387"/>
    <w:rsid w:val="008D3391"/>
    <w:rsid w:val="008D34CD"/>
    <w:rsid w:val="008D37AF"/>
    <w:rsid w:val="008D398C"/>
    <w:rsid w:val="008D3A34"/>
    <w:rsid w:val="008D3D14"/>
    <w:rsid w:val="008D3D6A"/>
    <w:rsid w:val="008D3DFC"/>
    <w:rsid w:val="008D3FA2"/>
    <w:rsid w:val="008D3FD8"/>
    <w:rsid w:val="008D4125"/>
    <w:rsid w:val="008D4177"/>
    <w:rsid w:val="008D41E1"/>
    <w:rsid w:val="008D421F"/>
    <w:rsid w:val="008D4374"/>
    <w:rsid w:val="008D444F"/>
    <w:rsid w:val="008D45B2"/>
    <w:rsid w:val="008D467F"/>
    <w:rsid w:val="008D4879"/>
    <w:rsid w:val="008D4887"/>
    <w:rsid w:val="008D4A0E"/>
    <w:rsid w:val="008D4B65"/>
    <w:rsid w:val="008D4B88"/>
    <w:rsid w:val="008D4B9F"/>
    <w:rsid w:val="008D4C7B"/>
    <w:rsid w:val="008D4C85"/>
    <w:rsid w:val="008D4CB9"/>
    <w:rsid w:val="008D4E50"/>
    <w:rsid w:val="008D4FB6"/>
    <w:rsid w:val="008D500D"/>
    <w:rsid w:val="008D5188"/>
    <w:rsid w:val="008D519E"/>
    <w:rsid w:val="008D51FA"/>
    <w:rsid w:val="008D533F"/>
    <w:rsid w:val="008D5541"/>
    <w:rsid w:val="008D56C4"/>
    <w:rsid w:val="008D57BA"/>
    <w:rsid w:val="008D58D0"/>
    <w:rsid w:val="008D5B71"/>
    <w:rsid w:val="008D6060"/>
    <w:rsid w:val="008D60BF"/>
    <w:rsid w:val="008D624E"/>
    <w:rsid w:val="008D639A"/>
    <w:rsid w:val="008D6431"/>
    <w:rsid w:val="008D659E"/>
    <w:rsid w:val="008D6641"/>
    <w:rsid w:val="008D6652"/>
    <w:rsid w:val="008D66E1"/>
    <w:rsid w:val="008D67BF"/>
    <w:rsid w:val="008D6A19"/>
    <w:rsid w:val="008D6B15"/>
    <w:rsid w:val="008D6B7F"/>
    <w:rsid w:val="008D6B9A"/>
    <w:rsid w:val="008D6CB2"/>
    <w:rsid w:val="008D6DE5"/>
    <w:rsid w:val="008D6E9B"/>
    <w:rsid w:val="008D7241"/>
    <w:rsid w:val="008D7292"/>
    <w:rsid w:val="008D73A8"/>
    <w:rsid w:val="008D76A0"/>
    <w:rsid w:val="008D77AE"/>
    <w:rsid w:val="008D78CC"/>
    <w:rsid w:val="008D7A6B"/>
    <w:rsid w:val="008D7BE2"/>
    <w:rsid w:val="008D7D15"/>
    <w:rsid w:val="008D7DFE"/>
    <w:rsid w:val="008D7E49"/>
    <w:rsid w:val="008D7F9D"/>
    <w:rsid w:val="008E0070"/>
    <w:rsid w:val="008E00D7"/>
    <w:rsid w:val="008E0140"/>
    <w:rsid w:val="008E0187"/>
    <w:rsid w:val="008E01A4"/>
    <w:rsid w:val="008E01AC"/>
    <w:rsid w:val="008E027D"/>
    <w:rsid w:val="008E0388"/>
    <w:rsid w:val="008E03CB"/>
    <w:rsid w:val="008E0421"/>
    <w:rsid w:val="008E055B"/>
    <w:rsid w:val="008E0670"/>
    <w:rsid w:val="008E0674"/>
    <w:rsid w:val="008E073C"/>
    <w:rsid w:val="008E074A"/>
    <w:rsid w:val="008E0798"/>
    <w:rsid w:val="008E0D1E"/>
    <w:rsid w:val="008E0E7B"/>
    <w:rsid w:val="008E0F70"/>
    <w:rsid w:val="008E10D2"/>
    <w:rsid w:val="008E10E1"/>
    <w:rsid w:val="008E10FD"/>
    <w:rsid w:val="008E1311"/>
    <w:rsid w:val="008E1495"/>
    <w:rsid w:val="008E1519"/>
    <w:rsid w:val="008E1538"/>
    <w:rsid w:val="008E15DA"/>
    <w:rsid w:val="008E16A9"/>
    <w:rsid w:val="008E17B0"/>
    <w:rsid w:val="008E17CC"/>
    <w:rsid w:val="008E1A2F"/>
    <w:rsid w:val="008E1B5A"/>
    <w:rsid w:val="008E1D2A"/>
    <w:rsid w:val="008E1FA2"/>
    <w:rsid w:val="008E2286"/>
    <w:rsid w:val="008E2364"/>
    <w:rsid w:val="008E246D"/>
    <w:rsid w:val="008E2745"/>
    <w:rsid w:val="008E274C"/>
    <w:rsid w:val="008E2CD8"/>
    <w:rsid w:val="008E2CE5"/>
    <w:rsid w:val="008E2DFF"/>
    <w:rsid w:val="008E2F1F"/>
    <w:rsid w:val="008E3174"/>
    <w:rsid w:val="008E31A8"/>
    <w:rsid w:val="008E3217"/>
    <w:rsid w:val="008E336D"/>
    <w:rsid w:val="008E33C7"/>
    <w:rsid w:val="008E3552"/>
    <w:rsid w:val="008E36FC"/>
    <w:rsid w:val="008E3773"/>
    <w:rsid w:val="008E3954"/>
    <w:rsid w:val="008E3969"/>
    <w:rsid w:val="008E3E32"/>
    <w:rsid w:val="008E3E85"/>
    <w:rsid w:val="008E3ED8"/>
    <w:rsid w:val="008E3F0E"/>
    <w:rsid w:val="008E41E8"/>
    <w:rsid w:val="008E42C8"/>
    <w:rsid w:val="008E42F8"/>
    <w:rsid w:val="008E438A"/>
    <w:rsid w:val="008E4433"/>
    <w:rsid w:val="008E4560"/>
    <w:rsid w:val="008E45B9"/>
    <w:rsid w:val="008E46A8"/>
    <w:rsid w:val="008E470A"/>
    <w:rsid w:val="008E4B1D"/>
    <w:rsid w:val="008E4EDA"/>
    <w:rsid w:val="008E5104"/>
    <w:rsid w:val="008E5138"/>
    <w:rsid w:val="008E5164"/>
    <w:rsid w:val="008E5312"/>
    <w:rsid w:val="008E54DD"/>
    <w:rsid w:val="008E5568"/>
    <w:rsid w:val="008E55D9"/>
    <w:rsid w:val="008E5677"/>
    <w:rsid w:val="008E5771"/>
    <w:rsid w:val="008E5958"/>
    <w:rsid w:val="008E5C6C"/>
    <w:rsid w:val="008E5EEC"/>
    <w:rsid w:val="008E5FE8"/>
    <w:rsid w:val="008E5FFA"/>
    <w:rsid w:val="008E63D5"/>
    <w:rsid w:val="008E640F"/>
    <w:rsid w:val="008E653E"/>
    <w:rsid w:val="008E6731"/>
    <w:rsid w:val="008E67D7"/>
    <w:rsid w:val="008E6927"/>
    <w:rsid w:val="008E6A1E"/>
    <w:rsid w:val="008E6A2F"/>
    <w:rsid w:val="008E6ABB"/>
    <w:rsid w:val="008E6C0B"/>
    <w:rsid w:val="008E6CB7"/>
    <w:rsid w:val="008E6D94"/>
    <w:rsid w:val="008E7348"/>
    <w:rsid w:val="008E7377"/>
    <w:rsid w:val="008E73FB"/>
    <w:rsid w:val="008E77D4"/>
    <w:rsid w:val="008E78C1"/>
    <w:rsid w:val="008E7909"/>
    <w:rsid w:val="008E793F"/>
    <w:rsid w:val="008E7ADB"/>
    <w:rsid w:val="008E7BA7"/>
    <w:rsid w:val="008E7D2E"/>
    <w:rsid w:val="008E7DFA"/>
    <w:rsid w:val="008F01B0"/>
    <w:rsid w:val="008F01BB"/>
    <w:rsid w:val="008F01EA"/>
    <w:rsid w:val="008F0208"/>
    <w:rsid w:val="008F0233"/>
    <w:rsid w:val="008F063B"/>
    <w:rsid w:val="008F0691"/>
    <w:rsid w:val="008F0883"/>
    <w:rsid w:val="008F0989"/>
    <w:rsid w:val="008F0B37"/>
    <w:rsid w:val="008F0B42"/>
    <w:rsid w:val="008F0C94"/>
    <w:rsid w:val="008F0C99"/>
    <w:rsid w:val="008F0DEC"/>
    <w:rsid w:val="008F1148"/>
    <w:rsid w:val="008F11C6"/>
    <w:rsid w:val="008F144E"/>
    <w:rsid w:val="008F17E0"/>
    <w:rsid w:val="008F1BB6"/>
    <w:rsid w:val="008F1C08"/>
    <w:rsid w:val="008F1D99"/>
    <w:rsid w:val="008F1E41"/>
    <w:rsid w:val="008F220D"/>
    <w:rsid w:val="008F2250"/>
    <w:rsid w:val="008F22BF"/>
    <w:rsid w:val="008F2304"/>
    <w:rsid w:val="008F2367"/>
    <w:rsid w:val="008F25CC"/>
    <w:rsid w:val="008F267A"/>
    <w:rsid w:val="008F2817"/>
    <w:rsid w:val="008F2A6B"/>
    <w:rsid w:val="008F2B17"/>
    <w:rsid w:val="008F2BBD"/>
    <w:rsid w:val="008F2C47"/>
    <w:rsid w:val="008F2CEA"/>
    <w:rsid w:val="008F2FA2"/>
    <w:rsid w:val="008F309A"/>
    <w:rsid w:val="008F3218"/>
    <w:rsid w:val="008F3223"/>
    <w:rsid w:val="008F3247"/>
    <w:rsid w:val="008F329E"/>
    <w:rsid w:val="008F3334"/>
    <w:rsid w:val="008F3421"/>
    <w:rsid w:val="008F3501"/>
    <w:rsid w:val="008F3532"/>
    <w:rsid w:val="008F38E5"/>
    <w:rsid w:val="008F397D"/>
    <w:rsid w:val="008F3A08"/>
    <w:rsid w:val="008F3BFB"/>
    <w:rsid w:val="008F3D0E"/>
    <w:rsid w:val="008F3D86"/>
    <w:rsid w:val="008F3FB5"/>
    <w:rsid w:val="008F41D0"/>
    <w:rsid w:val="008F4541"/>
    <w:rsid w:val="008F4555"/>
    <w:rsid w:val="008F457F"/>
    <w:rsid w:val="008F45D0"/>
    <w:rsid w:val="008F477F"/>
    <w:rsid w:val="008F494D"/>
    <w:rsid w:val="008F4B41"/>
    <w:rsid w:val="008F4BB4"/>
    <w:rsid w:val="008F4C71"/>
    <w:rsid w:val="008F5001"/>
    <w:rsid w:val="008F50F4"/>
    <w:rsid w:val="008F52D5"/>
    <w:rsid w:val="008F5605"/>
    <w:rsid w:val="008F563E"/>
    <w:rsid w:val="008F56C7"/>
    <w:rsid w:val="008F591D"/>
    <w:rsid w:val="008F5938"/>
    <w:rsid w:val="008F5B08"/>
    <w:rsid w:val="008F5B44"/>
    <w:rsid w:val="008F5B5B"/>
    <w:rsid w:val="008F5CE1"/>
    <w:rsid w:val="008F5ED5"/>
    <w:rsid w:val="008F5F6D"/>
    <w:rsid w:val="008F613C"/>
    <w:rsid w:val="008F62A0"/>
    <w:rsid w:val="008F62AF"/>
    <w:rsid w:val="008F6483"/>
    <w:rsid w:val="008F678F"/>
    <w:rsid w:val="008F694A"/>
    <w:rsid w:val="008F6DDD"/>
    <w:rsid w:val="008F70DE"/>
    <w:rsid w:val="008F7137"/>
    <w:rsid w:val="008F717B"/>
    <w:rsid w:val="008F71B4"/>
    <w:rsid w:val="008F71D5"/>
    <w:rsid w:val="008F7383"/>
    <w:rsid w:val="008F73AC"/>
    <w:rsid w:val="008F743B"/>
    <w:rsid w:val="008F747F"/>
    <w:rsid w:val="008F764F"/>
    <w:rsid w:val="008F77CF"/>
    <w:rsid w:val="008F7900"/>
    <w:rsid w:val="008F797C"/>
    <w:rsid w:val="008F7A00"/>
    <w:rsid w:val="008F7A07"/>
    <w:rsid w:val="008F7D8F"/>
    <w:rsid w:val="008F7EFF"/>
    <w:rsid w:val="0090005D"/>
    <w:rsid w:val="00900108"/>
    <w:rsid w:val="00900387"/>
    <w:rsid w:val="0090042C"/>
    <w:rsid w:val="0090065D"/>
    <w:rsid w:val="00900695"/>
    <w:rsid w:val="009006C7"/>
    <w:rsid w:val="009006E1"/>
    <w:rsid w:val="00900753"/>
    <w:rsid w:val="00900A0D"/>
    <w:rsid w:val="00900B1D"/>
    <w:rsid w:val="00900D18"/>
    <w:rsid w:val="00900E98"/>
    <w:rsid w:val="00901065"/>
    <w:rsid w:val="009013DF"/>
    <w:rsid w:val="0090159B"/>
    <w:rsid w:val="00901628"/>
    <w:rsid w:val="00901636"/>
    <w:rsid w:val="0090195D"/>
    <w:rsid w:val="009019F6"/>
    <w:rsid w:val="00901A75"/>
    <w:rsid w:val="00901AA7"/>
    <w:rsid w:val="00901C0E"/>
    <w:rsid w:val="00901D9E"/>
    <w:rsid w:val="00901E34"/>
    <w:rsid w:val="00901ECF"/>
    <w:rsid w:val="00902011"/>
    <w:rsid w:val="009022AB"/>
    <w:rsid w:val="0090234B"/>
    <w:rsid w:val="009023A6"/>
    <w:rsid w:val="009024A9"/>
    <w:rsid w:val="009024DB"/>
    <w:rsid w:val="009025E9"/>
    <w:rsid w:val="00902611"/>
    <w:rsid w:val="00902642"/>
    <w:rsid w:val="0090296D"/>
    <w:rsid w:val="00902A28"/>
    <w:rsid w:val="00902B1F"/>
    <w:rsid w:val="00902BC9"/>
    <w:rsid w:val="00902E09"/>
    <w:rsid w:val="00902E58"/>
    <w:rsid w:val="00902E7C"/>
    <w:rsid w:val="00902EB2"/>
    <w:rsid w:val="00902ECD"/>
    <w:rsid w:val="00902F74"/>
    <w:rsid w:val="00902FD7"/>
    <w:rsid w:val="009030C8"/>
    <w:rsid w:val="00903181"/>
    <w:rsid w:val="0090322C"/>
    <w:rsid w:val="009032A8"/>
    <w:rsid w:val="00903344"/>
    <w:rsid w:val="009036DD"/>
    <w:rsid w:val="00903701"/>
    <w:rsid w:val="0090389E"/>
    <w:rsid w:val="00903970"/>
    <w:rsid w:val="009039CB"/>
    <w:rsid w:val="00903A52"/>
    <w:rsid w:val="00903C0F"/>
    <w:rsid w:val="00903C6D"/>
    <w:rsid w:val="00903E3C"/>
    <w:rsid w:val="00903E4F"/>
    <w:rsid w:val="009040B0"/>
    <w:rsid w:val="009040E6"/>
    <w:rsid w:val="00904443"/>
    <w:rsid w:val="009044C2"/>
    <w:rsid w:val="00904503"/>
    <w:rsid w:val="00904544"/>
    <w:rsid w:val="009045DF"/>
    <w:rsid w:val="009046E4"/>
    <w:rsid w:val="00904776"/>
    <w:rsid w:val="00904895"/>
    <w:rsid w:val="00904AA6"/>
    <w:rsid w:val="00904D2F"/>
    <w:rsid w:val="00904D95"/>
    <w:rsid w:val="00904F51"/>
    <w:rsid w:val="00905060"/>
    <w:rsid w:val="009050D5"/>
    <w:rsid w:val="00905154"/>
    <w:rsid w:val="009051BE"/>
    <w:rsid w:val="009052ED"/>
    <w:rsid w:val="00905398"/>
    <w:rsid w:val="00905421"/>
    <w:rsid w:val="0090550B"/>
    <w:rsid w:val="009055B7"/>
    <w:rsid w:val="00905609"/>
    <w:rsid w:val="0090561D"/>
    <w:rsid w:val="00905755"/>
    <w:rsid w:val="00905821"/>
    <w:rsid w:val="0090587F"/>
    <w:rsid w:val="009060E6"/>
    <w:rsid w:val="00906477"/>
    <w:rsid w:val="00906B83"/>
    <w:rsid w:val="00906C17"/>
    <w:rsid w:val="00906C20"/>
    <w:rsid w:val="00906DDA"/>
    <w:rsid w:val="00906E3C"/>
    <w:rsid w:val="00906FD9"/>
    <w:rsid w:val="009070FD"/>
    <w:rsid w:val="009071FC"/>
    <w:rsid w:val="009074A7"/>
    <w:rsid w:val="009074E5"/>
    <w:rsid w:val="00907520"/>
    <w:rsid w:val="00907527"/>
    <w:rsid w:val="009075DE"/>
    <w:rsid w:val="009077B4"/>
    <w:rsid w:val="009077D4"/>
    <w:rsid w:val="009077F6"/>
    <w:rsid w:val="00907892"/>
    <w:rsid w:val="00907973"/>
    <w:rsid w:val="009104B9"/>
    <w:rsid w:val="00910611"/>
    <w:rsid w:val="0091062E"/>
    <w:rsid w:val="00910BA7"/>
    <w:rsid w:val="00910BC0"/>
    <w:rsid w:val="00910BFE"/>
    <w:rsid w:val="00910BFF"/>
    <w:rsid w:val="00910D61"/>
    <w:rsid w:val="00910FCF"/>
    <w:rsid w:val="0091107B"/>
    <w:rsid w:val="009112DB"/>
    <w:rsid w:val="0091138A"/>
    <w:rsid w:val="009113ED"/>
    <w:rsid w:val="009117D4"/>
    <w:rsid w:val="009118F9"/>
    <w:rsid w:val="00911A08"/>
    <w:rsid w:val="00911BE4"/>
    <w:rsid w:val="00911DC1"/>
    <w:rsid w:val="00911F1F"/>
    <w:rsid w:val="00911F5A"/>
    <w:rsid w:val="00912027"/>
    <w:rsid w:val="0091209F"/>
    <w:rsid w:val="009120D5"/>
    <w:rsid w:val="00912135"/>
    <w:rsid w:val="009123B4"/>
    <w:rsid w:val="00912477"/>
    <w:rsid w:val="009124DB"/>
    <w:rsid w:val="00912563"/>
    <w:rsid w:val="00912816"/>
    <w:rsid w:val="00912848"/>
    <w:rsid w:val="0091291D"/>
    <w:rsid w:val="00912945"/>
    <w:rsid w:val="00912956"/>
    <w:rsid w:val="00912A09"/>
    <w:rsid w:val="00912B0D"/>
    <w:rsid w:val="00912CAA"/>
    <w:rsid w:val="009130E6"/>
    <w:rsid w:val="0091320E"/>
    <w:rsid w:val="009133CA"/>
    <w:rsid w:val="0091346C"/>
    <w:rsid w:val="00913585"/>
    <w:rsid w:val="009136F9"/>
    <w:rsid w:val="00913709"/>
    <w:rsid w:val="00913879"/>
    <w:rsid w:val="00913977"/>
    <w:rsid w:val="00913D7A"/>
    <w:rsid w:val="00913DDB"/>
    <w:rsid w:val="00913F12"/>
    <w:rsid w:val="00914099"/>
    <w:rsid w:val="0091412B"/>
    <w:rsid w:val="00914203"/>
    <w:rsid w:val="0091423B"/>
    <w:rsid w:val="0091424D"/>
    <w:rsid w:val="00914339"/>
    <w:rsid w:val="0091441A"/>
    <w:rsid w:val="0091444F"/>
    <w:rsid w:val="0091486A"/>
    <w:rsid w:val="00914894"/>
    <w:rsid w:val="009149EE"/>
    <w:rsid w:val="00914AA6"/>
    <w:rsid w:val="00914B66"/>
    <w:rsid w:val="00914B77"/>
    <w:rsid w:val="00914C7A"/>
    <w:rsid w:val="00915526"/>
    <w:rsid w:val="009155EE"/>
    <w:rsid w:val="0091566F"/>
    <w:rsid w:val="00915928"/>
    <w:rsid w:val="00915C32"/>
    <w:rsid w:val="00915D3F"/>
    <w:rsid w:val="00915FDC"/>
    <w:rsid w:val="009161FE"/>
    <w:rsid w:val="009162A1"/>
    <w:rsid w:val="00916327"/>
    <w:rsid w:val="009163F2"/>
    <w:rsid w:val="00916515"/>
    <w:rsid w:val="00916A21"/>
    <w:rsid w:val="00916BE5"/>
    <w:rsid w:val="00916D8B"/>
    <w:rsid w:val="00916EFF"/>
    <w:rsid w:val="00917026"/>
    <w:rsid w:val="00917128"/>
    <w:rsid w:val="009171D9"/>
    <w:rsid w:val="00917481"/>
    <w:rsid w:val="00917532"/>
    <w:rsid w:val="0091760A"/>
    <w:rsid w:val="00917634"/>
    <w:rsid w:val="00917900"/>
    <w:rsid w:val="00917A78"/>
    <w:rsid w:val="00917C63"/>
    <w:rsid w:val="00917D04"/>
    <w:rsid w:val="00917D7C"/>
    <w:rsid w:val="00917E0B"/>
    <w:rsid w:val="00917F6F"/>
    <w:rsid w:val="00920143"/>
    <w:rsid w:val="00920193"/>
    <w:rsid w:val="009201D6"/>
    <w:rsid w:val="00920308"/>
    <w:rsid w:val="00920431"/>
    <w:rsid w:val="009206D8"/>
    <w:rsid w:val="00920884"/>
    <w:rsid w:val="00920897"/>
    <w:rsid w:val="009208B1"/>
    <w:rsid w:val="009208E8"/>
    <w:rsid w:val="00920BC2"/>
    <w:rsid w:val="00920C32"/>
    <w:rsid w:val="00920CC5"/>
    <w:rsid w:val="00920DA4"/>
    <w:rsid w:val="00920E92"/>
    <w:rsid w:val="00920EB0"/>
    <w:rsid w:val="00920EF8"/>
    <w:rsid w:val="00920F68"/>
    <w:rsid w:val="00921042"/>
    <w:rsid w:val="0092116C"/>
    <w:rsid w:val="00921426"/>
    <w:rsid w:val="00921457"/>
    <w:rsid w:val="00921832"/>
    <w:rsid w:val="0092185F"/>
    <w:rsid w:val="00921A11"/>
    <w:rsid w:val="00921B40"/>
    <w:rsid w:val="00921B51"/>
    <w:rsid w:val="00921BE4"/>
    <w:rsid w:val="00921D59"/>
    <w:rsid w:val="00921D7D"/>
    <w:rsid w:val="00922336"/>
    <w:rsid w:val="009225F9"/>
    <w:rsid w:val="00922705"/>
    <w:rsid w:val="0092279A"/>
    <w:rsid w:val="00922820"/>
    <w:rsid w:val="009228DD"/>
    <w:rsid w:val="00922BA1"/>
    <w:rsid w:val="00922C36"/>
    <w:rsid w:val="00922D63"/>
    <w:rsid w:val="00922F8B"/>
    <w:rsid w:val="009231C2"/>
    <w:rsid w:val="009231CA"/>
    <w:rsid w:val="00923273"/>
    <w:rsid w:val="00923368"/>
    <w:rsid w:val="00923C17"/>
    <w:rsid w:val="00923CE0"/>
    <w:rsid w:val="00923D63"/>
    <w:rsid w:val="00923E65"/>
    <w:rsid w:val="00923FD2"/>
    <w:rsid w:val="0092404E"/>
    <w:rsid w:val="0092459B"/>
    <w:rsid w:val="009245C6"/>
    <w:rsid w:val="009245D1"/>
    <w:rsid w:val="0092486C"/>
    <w:rsid w:val="00924966"/>
    <w:rsid w:val="009249ED"/>
    <w:rsid w:val="00924E11"/>
    <w:rsid w:val="009250D3"/>
    <w:rsid w:val="00925294"/>
    <w:rsid w:val="00925374"/>
    <w:rsid w:val="009254F7"/>
    <w:rsid w:val="0092560D"/>
    <w:rsid w:val="00925867"/>
    <w:rsid w:val="00925ABE"/>
    <w:rsid w:val="00925BD8"/>
    <w:rsid w:val="00925C84"/>
    <w:rsid w:val="00925DA7"/>
    <w:rsid w:val="00925DD5"/>
    <w:rsid w:val="00925E08"/>
    <w:rsid w:val="00925F46"/>
    <w:rsid w:val="00926020"/>
    <w:rsid w:val="009261CF"/>
    <w:rsid w:val="00926246"/>
    <w:rsid w:val="00926295"/>
    <w:rsid w:val="00926373"/>
    <w:rsid w:val="009263D0"/>
    <w:rsid w:val="009263E2"/>
    <w:rsid w:val="0092649C"/>
    <w:rsid w:val="009265CC"/>
    <w:rsid w:val="009265EB"/>
    <w:rsid w:val="0092679C"/>
    <w:rsid w:val="00926801"/>
    <w:rsid w:val="00926835"/>
    <w:rsid w:val="009268BA"/>
    <w:rsid w:val="00926C07"/>
    <w:rsid w:val="0092713F"/>
    <w:rsid w:val="0092748A"/>
    <w:rsid w:val="0092752C"/>
    <w:rsid w:val="009275B8"/>
    <w:rsid w:val="00927621"/>
    <w:rsid w:val="009277B0"/>
    <w:rsid w:val="00927815"/>
    <w:rsid w:val="00927A27"/>
    <w:rsid w:val="00927D0E"/>
    <w:rsid w:val="00927D16"/>
    <w:rsid w:val="00927D5B"/>
    <w:rsid w:val="00927F34"/>
    <w:rsid w:val="00930216"/>
    <w:rsid w:val="00930243"/>
    <w:rsid w:val="009304AF"/>
    <w:rsid w:val="00930872"/>
    <w:rsid w:val="00930A51"/>
    <w:rsid w:val="00930AB3"/>
    <w:rsid w:val="00930C0C"/>
    <w:rsid w:val="00930E06"/>
    <w:rsid w:val="00930EA5"/>
    <w:rsid w:val="00931168"/>
    <w:rsid w:val="00931308"/>
    <w:rsid w:val="009316ED"/>
    <w:rsid w:val="00931729"/>
    <w:rsid w:val="0093192A"/>
    <w:rsid w:val="009319CB"/>
    <w:rsid w:val="00931A98"/>
    <w:rsid w:val="00931B82"/>
    <w:rsid w:val="00931CD2"/>
    <w:rsid w:val="00932166"/>
    <w:rsid w:val="009321E6"/>
    <w:rsid w:val="00932229"/>
    <w:rsid w:val="00932259"/>
    <w:rsid w:val="0093234D"/>
    <w:rsid w:val="009323B8"/>
    <w:rsid w:val="009324D9"/>
    <w:rsid w:val="00932536"/>
    <w:rsid w:val="009325DE"/>
    <w:rsid w:val="00932ABE"/>
    <w:rsid w:val="00932B61"/>
    <w:rsid w:val="00932C4A"/>
    <w:rsid w:val="00932CC6"/>
    <w:rsid w:val="00932CD9"/>
    <w:rsid w:val="00932D8A"/>
    <w:rsid w:val="00932E05"/>
    <w:rsid w:val="00932FB1"/>
    <w:rsid w:val="00933143"/>
    <w:rsid w:val="009331CD"/>
    <w:rsid w:val="00933203"/>
    <w:rsid w:val="009335CA"/>
    <w:rsid w:val="009336C5"/>
    <w:rsid w:val="009336ED"/>
    <w:rsid w:val="0093370A"/>
    <w:rsid w:val="0093371C"/>
    <w:rsid w:val="00933951"/>
    <w:rsid w:val="00933956"/>
    <w:rsid w:val="00933972"/>
    <w:rsid w:val="00933B0E"/>
    <w:rsid w:val="00933C4B"/>
    <w:rsid w:val="00933D31"/>
    <w:rsid w:val="0093444C"/>
    <w:rsid w:val="0093454B"/>
    <w:rsid w:val="009345F4"/>
    <w:rsid w:val="00934643"/>
    <w:rsid w:val="0093474E"/>
    <w:rsid w:val="00934780"/>
    <w:rsid w:val="009348A1"/>
    <w:rsid w:val="00934AEB"/>
    <w:rsid w:val="00934CF2"/>
    <w:rsid w:val="00934D8F"/>
    <w:rsid w:val="00934E0C"/>
    <w:rsid w:val="00934F2C"/>
    <w:rsid w:val="0093512A"/>
    <w:rsid w:val="00935203"/>
    <w:rsid w:val="0093528A"/>
    <w:rsid w:val="009353B3"/>
    <w:rsid w:val="00935433"/>
    <w:rsid w:val="009357B3"/>
    <w:rsid w:val="009358D5"/>
    <w:rsid w:val="009358F5"/>
    <w:rsid w:val="0093664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794"/>
    <w:rsid w:val="009378B6"/>
    <w:rsid w:val="0093795A"/>
    <w:rsid w:val="00937C37"/>
    <w:rsid w:val="00937C62"/>
    <w:rsid w:val="00937CC8"/>
    <w:rsid w:val="00937E1C"/>
    <w:rsid w:val="00937EFE"/>
    <w:rsid w:val="009400DB"/>
    <w:rsid w:val="009401BC"/>
    <w:rsid w:val="00940209"/>
    <w:rsid w:val="00940448"/>
    <w:rsid w:val="009404C0"/>
    <w:rsid w:val="00940600"/>
    <w:rsid w:val="009406DB"/>
    <w:rsid w:val="00940764"/>
    <w:rsid w:val="0094088A"/>
    <w:rsid w:val="009409C1"/>
    <w:rsid w:val="00940B80"/>
    <w:rsid w:val="00940BD8"/>
    <w:rsid w:val="00940C24"/>
    <w:rsid w:val="00940DB8"/>
    <w:rsid w:val="00940E9D"/>
    <w:rsid w:val="00940F85"/>
    <w:rsid w:val="00940FD8"/>
    <w:rsid w:val="009410B6"/>
    <w:rsid w:val="00941155"/>
    <w:rsid w:val="00941278"/>
    <w:rsid w:val="0094133E"/>
    <w:rsid w:val="009413B5"/>
    <w:rsid w:val="009415E8"/>
    <w:rsid w:val="00941815"/>
    <w:rsid w:val="00941C32"/>
    <w:rsid w:val="00941E2D"/>
    <w:rsid w:val="00941F9F"/>
    <w:rsid w:val="00942307"/>
    <w:rsid w:val="009423D8"/>
    <w:rsid w:val="0094253D"/>
    <w:rsid w:val="009425F9"/>
    <w:rsid w:val="0094267A"/>
    <w:rsid w:val="009428A3"/>
    <w:rsid w:val="00942936"/>
    <w:rsid w:val="00942AE0"/>
    <w:rsid w:val="00942B8B"/>
    <w:rsid w:val="00942D67"/>
    <w:rsid w:val="00942DD1"/>
    <w:rsid w:val="00942DF6"/>
    <w:rsid w:val="00942FC0"/>
    <w:rsid w:val="0094303C"/>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E9"/>
    <w:rsid w:val="009444EA"/>
    <w:rsid w:val="0094467A"/>
    <w:rsid w:val="009446C4"/>
    <w:rsid w:val="0094481F"/>
    <w:rsid w:val="009448CF"/>
    <w:rsid w:val="00944B6B"/>
    <w:rsid w:val="00944BCB"/>
    <w:rsid w:val="00944CAC"/>
    <w:rsid w:val="00944F41"/>
    <w:rsid w:val="00944F86"/>
    <w:rsid w:val="0094507E"/>
    <w:rsid w:val="009450C2"/>
    <w:rsid w:val="009450DF"/>
    <w:rsid w:val="00945196"/>
    <w:rsid w:val="009451B7"/>
    <w:rsid w:val="0094526A"/>
    <w:rsid w:val="0094541C"/>
    <w:rsid w:val="00945490"/>
    <w:rsid w:val="00945823"/>
    <w:rsid w:val="00945833"/>
    <w:rsid w:val="00945918"/>
    <w:rsid w:val="00945A0E"/>
    <w:rsid w:val="00945B66"/>
    <w:rsid w:val="00945CC2"/>
    <w:rsid w:val="00945D36"/>
    <w:rsid w:val="00945EBB"/>
    <w:rsid w:val="00945FC0"/>
    <w:rsid w:val="00946012"/>
    <w:rsid w:val="00946014"/>
    <w:rsid w:val="0094602E"/>
    <w:rsid w:val="009463E0"/>
    <w:rsid w:val="009463E2"/>
    <w:rsid w:val="00946446"/>
    <w:rsid w:val="0094645D"/>
    <w:rsid w:val="0094645F"/>
    <w:rsid w:val="009464C8"/>
    <w:rsid w:val="009465CB"/>
    <w:rsid w:val="0094662C"/>
    <w:rsid w:val="0094675C"/>
    <w:rsid w:val="00946B04"/>
    <w:rsid w:val="00946B76"/>
    <w:rsid w:val="0094702E"/>
    <w:rsid w:val="0094707D"/>
    <w:rsid w:val="009473D9"/>
    <w:rsid w:val="0094741E"/>
    <w:rsid w:val="009474B2"/>
    <w:rsid w:val="009476EA"/>
    <w:rsid w:val="00947700"/>
    <w:rsid w:val="00947710"/>
    <w:rsid w:val="00947763"/>
    <w:rsid w:val="009479F1"/>
    <w:rsid w:val="00947B15"/>
    <w:rsid w:val="009504A7"/>
    <w:rsid w:val="009504E7"/>
    <w:rsid w:val="00950508"/>
    <w:rsid w:val="00950581"/>
    <w:rsid w:val="00950620"/>
    <w:rsid w:val="00950646"/>
    <w:rsid w:val="0095066C"/>
    <w:rsid w:val="009507BD"/>
    <w:rsid w:val="009509FD"/>
    <w:rsid w:val="00950CE3"/>
    <w:rsid w:val="00950CE7"/>
    <w:rsid w:val="00950DC5"/>
    <w:rsid w:val="00950F43"/>
    <w:rsid w:val="00951109"/>
    <w:rsid w:val="0095115E"/>
    <w:rsid w:val="00951171"/>
    <w:rsid w:val="00951261"/>
    <w:rsid w:val="00951359"/>
    <w:rsid w:val="00951365"/>
    <w:rsid w:val="00951689"/>
    <w:rsid w:val="009517DA"/>
    <w:rsid w:val="00951AE4"/>
    <w:rsid w:val="00951C3E"/>
    <w:rsid w:val="00951D55"/>
    <w:rsid w:val="00952477"/>
    <w:rsid w:val="0095248B"/>
    <w:rsid w:val="009525BC"/>
    <w:rsid w:val="009526ED"/>
    <w:rsid w:val="009529CE"/>
    <w:rsid w:val="009529F2"/>
    <w:rsid w:val="00952D46"/>
    <w:rsid w:val="00952D77"/>
    <w:rsid w:val="00952D79"/>
    <w:rsid w:val="00952DDB"/>
    <w:rsid w:val="00952DE6"/>
    <w:rsid w:val="00952E91"/>
    <w:rsid w:val="00952EA2"/>
    <w:rsid w:val="00952F91"/>
    <w:rsid w:val="00953192"/>
    <w:rsid w:val="00953349"/>
    <w:rsid w:val="0095344E"/>
    <w:rsid w:val="009534A3"/>
    <w:rsid w:val="009534AD"/>
    <w:rsid w:val="009536F6"/>
    <w:rsid w:val="00953B26"/>
    <w:rsid w:val="00953BC4"/>
    <w:rsid w:val="00953C47"/>
    <w:rsid w:val="00953C5E"/>
    <w:rsid w:val="0095408A"/>
    <w:rsid w:val="00954094"/>
    <w:rsid w:val="00954136"/>
    <w:rsid w:val="00954340"/>
    <w:rsid w:val="00954488"/>
    <w:rsid w:val="009546D1"/>
    <w:rsid w:val="00954784"/>
    <w:rsid w:val="00954A06"/>
    <w:rsid w:val="00954B9B"/>
    <w:rsid w:val="00954C2B"/>
    <w:rsid w:val="0095500C"/>
    <w:rsid w:val="00955120"/>
    <w:rsid w:val="00955265"/>
    <w:rsid w:val="00955312"/>
    <w:rsid w:val="00955512"/>
    <w:rsid w:val="009555DC"/>
    <w:rsid w:val="0095560C"/>
    <w:rsid w:val="00955674"/>
    <w:rsid w:val="00955916"/>
    <w:rsid w:val="009559B1"/>
    <w:rsid w:val="00955EEF"/>
    <w:rsid w:val="00955FF3"/>
    <w:rsid w:val="00956080"/>
    <w:rsid w:val="009561C0"/>
    <w:rsid w:val="009564D6"/>
    <w:rsid w:val="00956731"/>
    <w:rsid w:val="0095674F"/>
    <w:rsid w:val="009567A2"/>
    <w:rsid w:val="00956846"/>
    <w:rsid w:val="0095697F"/>
    <w:rsid w:val="00956988"/>
    <w:rsid w:val="00956CDF"/>
    <w:rsid w:val="00956CE5"/>
    <w:rsid w:val="00956D70"/>
    <w:rsid w:val="00956F60"/>
    <w:rsid w:val="009572D6"/>
    <w:rsid w:val="009573D6"/>
    <w:rsid w:val="0095749F"/>
    <w:rsid w:val="0095757A"/>
    <w:rsid w:val="009576AE"/>
    <w:rsid w:val="00957933"/>
    <w:rsid w:val="009579B2"/>
    <w:rsid w:val="00957C59"/>
    <w:rsid w:val="00957E50"/>
    <w:rsid w:val="00960002"/>
    <w:rsid w:val="00960027"/>
    <w:rsid w:val="00960389"/>
    <w:rsid w:val="00960533"/>
    <w:rsid w:val="00960746"/>
    <w:rsid w:val="00960888"/>
    <w:rsid w:val="009608EB"/>
    <w:rsid w:val="00960B4C"/>
    <w:rsid w:val="00960B90"/>
    <w:rsid w:val="00960C54"/>
    <w:rsid w:val="00960C90"/>
    <w:rsid w:val="00960D92"/>
    <w:rsid w:val="00960E6C"/>
    <w:rsid w:val="00960E77"/>
    <w:rsid w:val="00960E9E"/>
    <w:rsid w:val="00960F6A"/>
    <w:rsid w:val="009610A1"/>
    <w:rsid w:val="00961311"/>
    <w:rsid w:val="00961329"/>
    <w:rsid w:val="0096144C"/>
    <w:rsid w:val="009615CA"/>
    <w:rsid w:val="00961651"/>
    <w:rsid w:val="0096177A"/>
    <w:rsid w:val="0096183E"/>
    <w:rsid w:val="00961893"/>
    <w:rsid w:val="00961A34"/>
    <w:rsid w:val="00961B6C"/>
    <w:rsid w:val="00961C38"/>
    <w:rsid w:val="00961F66"/>
    <w:rsid w:val="0096202C"/>
    <w:rsid w:val="00962045"/>
    <w:rsid w:val="0096213D"/>
    <w:rsid w:val="009624A3"/>
    <w:rsid w:val="00962857"/>
    <w:rsid w:val="009629D2"/>
    <w:rsid w:val="00962A3E"/>
    <w:rsid w:val="00962A99"/>
    <w:rsid w:val="00962AAF"/>
    <w:rsid w:val="00962BC9"/>
    <w:rsid w:val="00962CA3"/>
    <w:rsid w:val="00962D67"/>
    <w:rsid w:val="00962DD4"/>
    <w:rsid w:val="009631EE"/>
    <w:rsid w:val="00963325"/>
    <w:rsid w:val="0096334A"/>
    <w:rsid w:val="0096341A"/>
    <w:rsid w:val="0096347C"/>
    <w:rsid w:val="00963482"/>
    <w:rsid w:val="00963563"/>
    <w:rsid w:val="009638DA"/>
    <w:rsid w:val="00963AFF"/>
    <w:rsid w:val="00963B0B"/>
    <w:rsid w:val="00963DA3"/>
    <w:rsid w:val="00963FB8"/>
    <w:rsid w:val="009642B5"/>
    <w:rsid w:val="0096438D"/>
    <w:rsid w:val="00964425"/>
    <w:rsid w:val="0096455F"/>
    <w:rsid w:val="0096459F"/>
    <w:rsid w:val="00964805"/>
    <w:rsid w:val="00964997"/>
    <w:rsid w:val="009649CC"/>
    <w:rsid w:val="00964A47"/>
    <w:rsid w:val="00964C2E"/>
    <w:rsid w:val="00964E62"/>
    <w:rsid w:val="00964EB9"/>
    <w:rsid w:val="00965033"/>
    <w:rsid w:val="009650E5"/>
    <w:rsid w:val="00965131"/>
    <w:rsid w:val="0096551F"/>
    <w:rsid w:val="009656D8"/>
    <w:rsid w:val="0096585B"/>
    <w:rsid w:val="00965B97"/>
    <w:rsid w:val="00965CC9"/>
    <w:rsid w:val="00965CEF"/>
    <w:rsid w:val="00965DF2"/>
    <w:rsid w:val="00965E56"/>
    <w:rsid w:val="00965F20"/>
    <w:rsid w:val="00966232"/>
    <w:rsid w:val="00966408"/>
    <w:rsid w:val="00966424"/>
    <w:rsid w:val="0096648E"/>
    <w:rsid w:val="009664C7"/>
    <w:rsid w:val="00966840"/>
    <w:rsid w:val="009669ED"/>
    <w:rsid w:val="00966B0E"/>
    <w:rsid w:val="00966BE5"/>
    <w:rsid w:val="00966C62"/>
    <w:rsid w:val="00966E50"/>
    <w:rsid w:val="00966F32"/>
    <w:rsid w:val="0096707C"/>
    <w:rsid w:val="00967103"/>
    <w:rsid w:val="00967387"/>
    <w:rsid w:val="00967449"/>
    <w:rsid w:val="00967760"/>
    <w:rsid w:val="0096786E"/>
    <w:rsid w:val="009678D4"/>
    <w:rsid w:val="00967936"/>
    <w:rsid w:val="009679F3"/>
    <w:rsid w:val="00967AC0"/>
    <w:rsid w:val="00967AF2"/>
    <w:rsid w:val="00967B97"/>
    <w:rsid w:val="00967CC5"/>
    <w:rsid w:val="00967D5D"/>
    <w:rsid w:val="00967EEC"/>
    <w:rsid w:val="009703F5"/>
    <w:rsid w:val="0097047F"/>
    <w:rsid w:val="00970AAC"/>
    <w:rsid w:val="00970E7E"/>
    <w:rsid w:val="00970EB9"/>
    <w:rsid w:val="00970F49"/>
    <w:rsid w:val="00970F83"/>
    <w:rsid w:val="00970FAB"/>
    <w:rsid w:val="00971067"/>
    <w:rsid w:val="00971292"/>
    <w:rsid w:val="00971294"/>
    <w:rsid w:val="0097171E"/>
    <w:rsid w:val="00971921"/>
    <w:rsid w:val="00971D56"/>
    <w:rsid w:val="00971DB7"/>
    <w:rsid w:val="00971DB8"/>
    <w:rsid w:val="00971E3D"/>
    <w:rsid w:val="0097206A"/>
    <w:rsid w:val="009721DF"/>
    <w:rsid w:val="009721E9"/>
    <w:rsid w:val="0097242B"/>
    <w:rsid w:val="0097249D"/>
    <w:rsid w:val="009727DA"/>
    <w:rsid w:val="00972A67"/>
    <w:rsid w:val="00972C66"/>
    <w:rsid w:val="00972D8D"/>
    <w:rsid w:val="00972DB4"/>
    <w:rsid w:val="00972F2A"/>
    <w:rsid w:val="00972FCD"/>
    <w:rsid w:val="009731C4"/>
    <w:rsid w:val="00973263"/>
    <w:rsid w:val="009732AB"/>
    <w:rsid w:val="009732E9"/>
    <w:rsid w:val="00973709"/>
    <w:rsid w:val="009737B9"/>
    <w:rsid w:val="00973956"/>
    <w:rsid w:val="009739A5"/>
    <w:rsid w:val="009739BF"/>
    <w:rsid w:val="009739F0"/>
    <w:rsid w:val="00973A33"/>
    <w:rsid w:val="00973B13"/>
    <w:rsid w:val="00973D47"/>
    <w:rsid w:val="00973D57"/>
    <w:rsid w:val="00973DA7"/>
    <w:rsid w:val="00973DCD"/>
    <w:rsid w:val="00974218"/>
    <w:rsid w:val="0097426B"/>
    <w:rsid w:val="009745B6"/>
    <w:rsid w:val="0097486C"/>
    <w:rsid w:val="00974E71"/>
    <w:rsid w:val="00974FC9"/>
    <w:rsid w:val="009750D0"/>
    <w:rsid w:val="00975295"/>
    <w:rsid w:val="009752DC"/>
    <w:rsid w:val="0097542B"/>
    <w:rsid w:val="0097547C"/>
    <w:rsid w:val="00975493"/>
    <w:rsid w:val="0097551D"/>
    <w:rsid w:val="0097553A"/>
    <w:rsid w:val="00975553"/>
    <w:rsid w:val="009755F2"/>
    <w:rsid w:val="00975759"/>
    <w:rsid w:val="009757F1"/>
    <w:rsid w:val="009759DC"/>
    <w:rsid w:val="00975B50"/>
    <w:rsid w:val="00975BA2"/>
    <w:rsid w:val="00975E3E"/>
    <w:rsid w:val="00975F27"/>
    <w:rsid w:val="0097601F"/>
    <w:rsid w:val="009760F1"/>
    <w:rsid w:val="0097631C"/>
    <w:rsid w:val="0097644C"/>
    <w:rsid w:val="00976463"/>
    <w:rsid w:val="00976512"/>
    <w:rsid w:val="009768DB"/>
    <w:rsid w:val="00976931"/>
    <w:rsid w:val="00976BEA"/>
    <w:rsid w:val="00976CA1"/>
    <w:rsid w:val="00976CBD"/>
    <w:rsid w:val="00976E84"/>
    <w:rsid w:val="00977055"/>
    <w:rsid w:val="00977093"/>
    <w:rsid w:val="009770D6"/>
    <w:rsid w:val="009772C7"/>
    <w:rsid w:val="009773C4"/>
    <w:rsid w:val="00977493"/>
    <w:rsid w:val="009776F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E1C"/>
    <w:rsid w:val="00980FD5"/>
    <w:rsid w:val="009810B3"/>
    <w:rsid w:val="00981131"/>
    <w:rsid w:val="009811D7"/>
    <w:rsid w:val="00981259"/>
    <w:rsid w:val="0098127B"/>
    <w:rsid w:val="0098130F"/>
    <w:rsid w:val="00981348"/>
    <w:rsid w:val="009813AD"/>
    <w:rsid w:val="009814BA"/>
    <w:rsid w:val="00981631"/>
    <w:rsid w:val="00981659"/>
    <w:rsid w:val="0098189C"/>
    <w:rsid w:val="009818C8"/>
    <w:rsid w:val="00981B3B"/>
    <w:rsid w:val="00981C7F"/>
    <w:rsid w:val="00981C83"/>
    <w:rsid w:val="00981DF3"/>
    <w:rsid w:val="0098205E"/>
    <w:rsid w:val="00982200"/>
    <w:rsid w:val="0098230C"/>
    <w:rsid w:val="00982383"/>
    <w:rsid w:val="00982564"/>
    <w:rsid w:val="009825B4"/>
    <w:rsid w:val="0098263D"/>
    <w:rsid w:val="00982786"/>
    <w:rsid w:val="009828F6"/>
    <w:rsid w:val="009828FF"/>
    <w:rsid w:val="0098295A"/>
    <w:rsid w:val="00982AAE"/>
    <w:rsid w:val="00982B37"/>
    <w:rsid w:val="00982B6A"/>
    <w:rsid w:val="00982BE2"/>
    <w:rsid w:val="00982C3A"/>
    <w:rsid w:val="00982D3A"/>
    <w:rsid w:val="009832C1"/>
    <w:rsid w:val="009833D0"/>
    <w:rsid w:val="00983441"/>
    <w:rsid w:val="00983500"/>
    <w:rsid w:val="00983690"/>
    <w:rsid w:val="009836D4"/>
    <w:rsid w:val="00983DB9"/>
    <w:rsid w:val="0098410A"/>
    <w:rsid w:val="00984296"/>
    <w:rsid w:val="009842EA"/>
    <w:rsid w:val="009843CC"/>
    <w:rsid w:val="00984428"/>
    <w:rsid w:val="0098449F"/>
    <w:rsid w:val="009845A3"/>
    <w:rsid w:val="00984654"/>
    <w:rsid w:val="0098490B"/>
    <w:rsid w:val="00984C26"/>
    <w:rsid w:val="00984D1F"/>
    <w:rsid w:val="00984DB9"/>
    <w:rsid w:val="00985230"/>
    <w:rsid w:val="0098525B"/>
    <w:rsid w:val="00985336"/>
    <w:rsid w:val="0098538D"/>
    <w:rsid w:val="009853F6"/>
    <w:rsid w:val="0098569F"/>
    <w:rsid w:val="00985717"/>
    <w:rsid w:val="00985770"/>
    <w:rsid w:val="009857D5"/>
    <w:rsid w:val="00985817"/>
    <w:rsid w:val="00985AA1"/>
    <w:rsid w:val="00985B00"/>
    <w:rsid w:val="00985BFD"/>
    <w:rsid w:val="009861CC"/>
    <w:rsid w:val="00986206"/>
    <w:rsid w:val="0098645B"/>
    <w:rsid w:val="009864A2"/>
    <w:rsid w:val="00986532"/>
    <w:rsid w:val="00986D96"/>
    <w:rsid w:val="00986E42"/>
    <w:rsid w:val="00986EDD"/>
    <w:rsid w:val="009870F5"/>
    <w:rsid w:val="00987128"/>
    <w:rsid w:val="0098746C"/>
    <w:rsid w:val="009874BF"/>
    <w:rsid w:val="0098761F"/>
    <w:rsid w:val="009877B1"/>
    <w:rsid w:val="00987844"/>
    <w:rsid w:val="00987A27"/>
    <w:rsid w:val="00987A86"/>
    <w:rsid w:val="00987B1B"/>
    <w:rsid w:val="00987C36"/>
    <w:rsid w:val="00987DB4"/>
    <w:rsid w:val="00987E12"/>
    <w:rsid w:val="00987ED4"/>
    <w:rsid w:val="00990173"/>
    <w:rsid w:val="0099042E"/>
    <w:rsid w:val="0099046B"/>
    <w:rsid w:val="009904FA"/>
    <w:rsid w:val="00990609"/>
    <w:rsid w:val="0099062F"/>
    <w:rsid w:val="009906E7"/>
    <w:rsid w:val="00990708"/>
    <w:rsid w:val="00990755"/>
    <w:rsid w:val="00990B0A"/>
    <w:rsid w:val="00990B78"/>
    <w:rsid w:val="00990CC3"/>
    <w:rsid w:val="00990DC3"/>
    <w:rsid w:val="00990E9B"/>
    <w:rsid w:val="00991036"/>
    <w:rsid w:val="0099113D"/>
    <w:rsid w:val="0099115F"/>
    <w:rsid w:val="00991431"/>
    <w:rsid w:val="009914B2"/>
    <w:rsid w:val="0099153C"/>
    <w:rsid w:val="009916D4"/>
    <w:rsid w:val="00991752"/>
    <w:rsid w:val="009917AB"/>
    <w:rsid w:val="00991846"/>
    <w:rsid w:val="00991983"/>
    <w:rsid w:val="00991A2B"/>
    <w:rsid w:val="00991A32"/>
    <w:rsid w:val="00991B97"/>
    <w:rsid w:val="00991BD9"/>
    <w:rsid w:val="00991FD7"/>
    <w:rsid w:val="0099227A"/>
    <w:rsid w:val="009922B3"/>
    <w:rsid w:val="00992378"/>
    <w:rsid w:val="00992617"/>
    <w:rsid w:val="00992AEB"/>
    <w:rsid w:val="00992BAC"/>
    <w:rsid w:val="00992D28"/>
    <w:rsid w:val="00992EBB"/>
    <w:rsid w:val="00992ECB"/>
    <w:rsid w:val="00992FBB"/>
    <w:rsid w:val="0099305B"/>
    <w:rsid w:val="00993174"/>
    <w:rsid w:val="0099342F"/>
    <w:rsid w:val="00993578"/>
    <w:rsid w:val="00993603"/>
    <w:rsid w:val="00993649"/>
    <w:rsid w:val="009939D8"/>
    <w:rsid w:val="00993A53"/>
    <w:rsid w:val="00993E62"/>
    <w:rsid w:val="00993E95"/>
    <w:rsid w:val="0099411D"/>
    <w:rsid w:val="009942EE"/>
    <w:rsid w:val="009943B2"/>
    <w:rsid w:val="009945EB"/>
    <w:rsid w:val="009945F8"/>
    <w:rsid w:val="00994642"/>
    <w:rsid w:val="00994811"/>
    <w:rsid w:val="00994821"/>
    <w:rsid w:val="00994C25"/>
    <w:rsid w:val="00994DAE"/>
    <w:rsid w:val="00994ED1"/>
    <w:rsid w:val="00995091"/>
    <w:rsid w:val="00995166"/>
    <w:rsid w:val="0099527D"/>
    <w:rsid w:val="0099529B"/>
    <w:rsid w:val="00995431"/>
    <w:rsid w:val="00995494"/>
    <w:rsid w:val="009954F8"/>
    <w:rsid w:val="009955DF"/>
    <w:rsid w:val="00995717"/>
    <w:rsid w:val="009957E2"/>
    <w:rsid w:val="00995C04"/>
    <w:rsid w:val="00995C55"/>
    <w:rsid w:val="00995DB8"/>
    <w:rsid w:val="00995E00"/>
    <w:rsid w:val="00996051"/>
    <w:rsid w:val="009961E7"/>
    <w:rsid w:val="00996492"/>
    <w:rsid w:val="009964C9"/>
    <w:rsid w:val="009966DC"/>
    <w:rsid w:val="009966F9"/>
    <w:rsid w:val="009967CD"/>
    <w:rsid w:val="00996897"/>
    <w:rsid w:val="009968B6"/>
    <w:rsid w:val="009969DE"/>
    <w:rsid w:val="00996A47"/>
    <w:rsid w:val="00996DB0"/>
    <w:rsid w:val="00996E68"/>
    <w:rsid w:val="0099748B"/>
    <w:rsid w:val="00997536"/>
    <w:rsid w:val="00997717"/>
    <w:rsid w:val="00997732"/>
    <w:rsid w:val="009977E3"/>
    <w:rsid w:val="009978CD"/>
    <w:rsid w:val="00997957"/>
    <w:rsid w:val="00997BA1"/>
    <w:rsid w:val="009A00D6"/>
    <w:rsid w:val="009A00EE"/>
    <w:rsid w:val="009A0102"/>
    <w:rsid w:val="009A0411"/>
    <w:rsid w:val="009A0427"/>
    <w:rsid w:val="009A0432"/>
    <w:rsid w:val="009A0445"/>
    <w:rsid w:val="009A051C"/>
    <w:rsid w:val="009A067B"/>
    <w:rsid w:val="009A0733"/>
    <w:rsid w:val="009A080F"/>
    <w:rsid w:val="009A0878"/>
    <w:rsid w:val="009A0A39"/>
    <w:rsid w:val="009A0B29"/>
    <w:rsid w:val="009A0C63"/>
    <w:rsid w:val="009A0D2D"/>
    <w:rsid w:val="009A0EE6"/>
    <w:rsid w:val="009A0F68"/>
    <w:rsid w:val="009A10DB"/>
    <w:rsid w:val="009A110F"/>
    <w:rsid w:val="009A111C"/>
    <w:rsid w:val="009A1273"/>
    <w:rsid w:val="009A1566"/>
    <w:rsid w:val="009A1718"/>
    <w:rsid w:val="009A181B"/>
    <w:rsid w:val="009A1985"/>
    <w:rsid w:val="009A1AD1"/>
    <w:rsid w:val="009A1B9A"/>
    <w:rsid w:val="009A1C2E"/>
    <w:rsid w:val="009A2158"/>
    <w:rsid w:val="009A241D"/>
    <w:rsid w:val="009A2675"/>
    <w:rsid w:val="009A27D6"/>
    <w:rsid w:val="009A2943"/>
    <w:rsid w:val="009A2998"/>
    <w:rsid w:val="009A2D35"/>
    <w:rsid w:val="009A2D5D"/>
    <w:rsid w:val="009A2E5C"/>
    <w:rsid w:val="009A3192"/>
    <w:rsid w:val="009A38D8"/>
    <w:rsid w:val="009A39E3"/>
    <w:rsid w:val="009A3D5B"/>
    <w:rsid w:val="009A3EB8"/>
    <w:rsid w:val="009A427C"/>
    <w:rsid w:val="009A43A6"/>
    <w:rsid w:val="009A43AA"/>
    <w:rsid w:val="009A464B"/>
    <w:rsid w:val="009A4825"/>
    <w:rsid w:val="009A4903"/>
    <w:rsid w:val="009A4A5E"/>
    <w:rsid w:val="009A4CCC"/>
    <w:rsid w:val="009A4F7F"/>
    <w:rsid w:val="009A5170"/>
    <w:rsid w:val="009A519B"/>
    <w:rsid w:val="009A537C"/>
    <w:rsid w:val="009A53E6"/>
    <w:rsid w:val="009A5411"/>
    <w:rsid w:val="009A55ED"/>
    <w:rsid w:val="009A5735"/>
    <w:rsid w:val="009A576F"/>
    <w:rsid w:val="009A57AB"/>
    <w:rsid w:val="009A58B9"/>
    <w:rsid w:val="009A58BF"/>
    <w:rsid w:val="009A5A78"/>
    <w:rsid w:val="009A5AE8"/>
    <w:rsid w:val="009A5AF9"/>
    <w:rsid w:val="009A5B12"/>
    <w:rsid w:val="009A5B2F"/>
    <w:rsid w:val="009A5DF7"/>
    <w:rsid w:val="009A5F92"/>
    <w:rsid w:val="009A60C6"/>
    <w:rsid w:val="009A6278"/>
    <w:rsid w:val="009A6475"/>
    <w:rsid w:val="009A6522"/>
    <w:rsid w:val="009A6622"/>
    <w:rsid w:val="009A666A"/>
    <w:rsid w:val="009A6690"/>
    <w:rsid w:val="009A69BA"/>
    <w:rsid w:val="009A6A03"/>
    <w:rsid w:val="009A6B8D"/>
    <w:rsid w:val="009A6DA9"/>
    <w:rsid w:val="009A722A"/>
    <w:rsid w:val="009A7523"/>
    <w:rsid w:val="009A7752"/>
    <w:rsid w:val="009A775C"/>
    <w:rsid w:val="009A7778"/>
    <w:rsid w:val="009A7859"/>
    <w:rsid w:val="009A78ED"/>
    <w:rsid w:val="009A7967"/>
    <w:rsid w:val="009A7A07"/>
    <w:rsid w:val="009A7A45"/>
    <w:rsid w:val="009A7AD3"/>
    <w:rsid w:val="009A7B00"/>
    <w:rsid w:val="009A7B0A"/>
    <w:rsid w:val="009A7C12"/>
    <w:rsid w:val="009A7C99"/>
    <w:rsid w:val="009A7FE4"/>
    <w:rsid w:val="009B00AF"/>
    <w:rsid w:val="009B00B4"/>
    <w:rsid w:val="009B03AF"/>
    <w:rsid w:val="009B057C"/>
    <w:rsid w:val="009B05BE"/>
    <w:rsid w:val="009B0654"/>
    <w:rsid w:val="009B070A"/>
    <w:rsid w:val="009B0731"/>
    <w:rsid w:val="009B0767"/>
    <w:rsid w:val="009B081F"/>
    <w:rsid w:val="009B087E"/>
    <w:rsid w:val="009B08E5"/>
    <w:rsid w:val="009B0996"/>
    <w:rsid w:val="009B09EB"/>
    <w:rsid w:val="009B0A00"/>
    <w:rsid w:val="009B0B4D"/>
    <w:rsid w:val="009B0BFB"/>
    <w:rsid w:val="009B0C1C"/>
    <w:rsid w:val="009B0C30"/>
    <w:rsid w:val="009B0EA9"/>
    <w:rsid w:val="009B107E"/>
    <w:rsid w:val="009B1171"/>
    <w:rsid w:val="009B12B3"/>
    <w:rsid w:val="009B13AA"/>
    <w:rsid w:val="009B148D"/>
    <w:rsid w:val="009B14DE"/>
    <w:rsid w:val="009B163B"/>
    <w:rsid w:val="009B1651"/>
    <w:rsid w:val="009B16DD"/>
    <w:rsid w:val="009B1811"/>
    <w:rsid w:val="009B1868"/>
    <w:rsid w:val="009B1938"/>
    <w:rsid w:val="009B1942"/>
    <w:rsid w:val="009B19CB"/>
    <w:rsid w:val="009B19E3"/>
    <w:rsid w:val="009B1BEB"/>
    <w:rsid w:val="009B1BF5"/>
    <w:rsid w:val="009B1C15"/>
    <w:rsid w:val="009B1D1E"/>
    <w:rsid w:val="009B1D1F"/>
    <w:rsid w:val="009B1D8E"/>
    <w:rsid w:val="009B1F4D"/>
    <w:rsid w:val="009B1F99"/>
    <w:rsid w:val="009B20D0"/>
    <w:rsid w:val="009B2166"/>
    <w:rsid w:val="009B2171"/>
    <w:rsid w:val="009B21D5"/>
    <w:rsid w:val="009B244B"/>
    <w:rsid w:val="009B2875"/>
    <w:rsid w:val="009B2B54"/>
    <w:rsid w:val="009B2B5A"/>
    <w:rsid w:val="009B2D2E"/>
    <w:rsid w:val="009B2EB5"/>
    <w:rsid w:val="009B3204"/>
    <w:rsid w:val="009B3208"/>
    <w:rsid w:val="009B3564"/>
    <w:rsid w:val="009B363E"/>
    <w:rsid w:val="009B373D"/>
    <w:rsid w:val="009B399A"/>
    <w:rsid w:val="009B3A51"/>
    <w:rsid w:val="009B3ABD"/>
    <w:rsid w:val="009B3ACF"/>
    <w:rsid w:val="009B3AD9"/>
    <w:rsid w:val="009B3C51"/>
    <w:rsid w:val="009B3CAD"/>
    <w:rsid w:val="009B3E5E"/>
    <w:rsid w:val="009B3F7A"/>
    <w:rsid w:val="009B44F9"/>
    <w:rsid w:val="009B4536"/>
    <w:rsid w:val="009B454A"/>
    <w:rsid w:val="009B49C9"/>
    <w:rsid w:val="009B49F0"/>
    <w:rsid w:val="009B4A40"/>
    <w:rsid w:val="009B4AE5"/>
    <w:rsid w:val="009B4CB4"/>
    <w:rsid w:val="009B4CC9"/>
    <w:rsid w:val="009B4F0C"/>
    <w:rsid w:val="009B515A"/>
    <w:rsid w:val="009B51C7"/>
    <w:rsid w:val="009B5328"/>
    <w:rsid w:val="009B5413"/>
    <w:rsid w:val="009B5552"/>
    <w:rsid w:val="009B5796"/>
    <w:rsid w:val="009B5802"/>
    <w:rsid w:val="009B585D"/>
    <w:rsid w:val="009B5917"/>
    <w:rsid w:val="009B5922"/>
    <w:rsid w:val="009B59E3"/>
    <w:rsid w:val="009B5A43"/>
    <w:rsid w:val="009B5BAE"/>
    <w:rsid w:val="009B5D0D"/>
    <w:rsid w:val="009B5E5C"/>
    <w:rsid w:val="009B5F80"/>
    <w:rsid w:val="009B6039"/>
    <w:rsid w:val="009B604D"/>
    <w:rsid w:val="009B6299"/>
    <w:rsid w:val="009B6338"/>
    <w:rsid w:val="009B6360"/>
    <w:rsid w:val="009B638A"/>
    <w:rsid w:val="009B6574"/>
    <w:rsid w:val="009B669F"/>
    <w:rsid w:val="009B6765"/>
    <w:rsid w:val="009B676C"/>
    <w:rsid w:val="009B686B"/>
    <w:rsid w:val="009B687F"/>
    <w:rsid w:val="009B6958"/>
    <w:rsid w:val="009B6A65"/>
    <w:rsid w:val="009B6CD8"/>
    <w:rsid w:val="009B6E67"/>
    <w:rsid w:val="009B6EDF"/>
    <w:rsid w:val="009B7258"/>
    <w:rsid w:val="009B729D"/>
    <w:rsid w:val="009B73C1"/>
    <w:rsid w:val="009B74A9"/>
    <w:rsid w:val="009B76E2"/>
    <w:rsid w:val="009B7ADC"/>
    <w:rsid w:val="009C000B"/>
    <w:rsid w:val="009C0097"/>
    <w:rsid w:val="009C0113"/>
    <w:rsid w:val="009C01CE"/>
    <w:rsid w:val="009C02BC"/>
    <w:rsid w:val="009C0383"/>
    <w:rsid w:val="009C04E1"/>
    <w:rsid w:val="009C06D4"/>
    <w:rsid w:val="009C0A55"/>
    <w:rsid w:val="009C0BD0"/>
    <w:rsid w:val="009C0BE1"/>
    <w:rsid w:val="009C0C35"/>
    <w:rsid w:val="009C0DA1"/>
    <w:rsid w:val="009C1021"/>
    <w:rsid w:val="009C11C5"/>
    <w:rsid w:val="009C122D"/>
    <w:rsid w:val="009C1262"/>
    <w:rsid w:val="009C130E"/>
    <w:rsid w:val="009C1475"/>
    <w:rsid w:val="009C1477"/>
    <w:rsid w:val="009C168A"/>
    <w:rsid w:val="009C174E"/>
    <w:rsid w:val="009C17C1"/>
    <w:rsid w:val="009C18B0"/>
    <w:rsid w:val="009C1B33"/>
    <w:rsid w:val="009C1B7D"/>
    <w:rsid w:val="009C1BF5"/>
    <w:rsid w:val="009C1DBF"/>
    <w:rsid w:val="009C1F13"/>
    <w:rsid w:val="009C1FAD"/>
    <w:rsid w:val="009C2006"/>
    <w:rsid w:val="009C2060"/>
    <w:rsid w:val="009C21E5"/>
    <w:rsid w:val="009C21E7"/>
    <w:rsid w:val="009C24C6"/>
    <w:rsid w:val="009C27E5"/>
    <w:rsid w:val="009C2B0D"/>
    <w:rsid w:val="009C2D4D"/>
    <w:rsid w:val="009C3125"/>
    <w:rsid w:val="009C32C7"/>
    <w:rsid w:val="009C32D8"/>
    <w:rsid w:val="009C3467"/>
    <w:rsid w:val="009C3499"/>
    <w:rsid w:val="009C357F"/>
    <w:rsid w:val="009C36F0"/>
    <w:rsid w:val="009C3898"/>
    <w:rsid w:val="009C38CC"/>
    <w:rsid w:val="009C3A08"/>
    <w:rsid w:val="009C3AD1"/>
    <w:rsid w:val="009C3B26"/>
    <w:rsid w:val="009C3B35"/>
    <w:rsid w:val="009C3B5D"/>
    <w:rsid w:val="009C3D02"/>
    <w:rsid w:val="009C3F1C"/>
    <w:rsid w:val="009C404D"/>
    <w:rsid w:val="009C418E"/>
    <w:rsid w:val="009C419D"/>
    <w:rsid w:val="009C41E5"/>
    <w:rsid w:val="009C42A6"/>
    <w:rsid w:val="009C440A"/>
    <w:rsid w:val="009C446A"/>
    <w:rsid w:val="009C458C"/>
    <w:rsid w:val="009C458E"/>
    <w:rsid w:val="009C468B"/>
    <w:rsid w:val="009C4859"/>
    <w:rsid w:val="009C4959"/>
    <w:rsid w:val="009C4A2B"/>
    <w:rsid w:val="009C4A36"/>
    <w:rsid w:val="009C4CF1"/>
    <w:rsid w:val="009C4D99"/>
    <w:rsid w:val="009C4F4D"/>
    <w:rsid w:val="009C519E"/>
    <w:rsid w:val="009C52CB"/>
    <w:rsid w:val="009C5329"/>
    <w:rsid w:val="009C5494"/>
    <w:rsid w:val="009C5587"/>
    <w:rsid w:val="009C55C0"/>
    <w:rsid w:val="009C5625"/>
    <w:rsid w:val="009C5636"/>
    <w:rsid w:val="009C5821"/>
    <w:rsid w:val="009C5838"/>
    <w:rsid w:val="009C58B4"/>
    <w:rsid w:val="009C58EC"/>
    <w:rsid w:val="009C58ED"/>
    <w:rsid w:val="009C5A09"/>
    <w:rsid w:val="009C5B13"/>
    <w:rsid w:val="009C5ED9"/>
    <w:rsid w:val="009C5F02"/>
    <w:rsid w:val="009C629A"/>
    <w:rsid w:val="009C63C7"/>
    <w:rsid w:val="009C6626"/>
    <w:rsid w:val="009C66D9"/>
    <w:rsid w:val="009C6A3A"/>
    <w:rsid w:val="009C6C9F"/>
    <w:rsid w:val="009C6D69"/>
    <w:rsid w:val="009C7345"/>
    <w:rsid w:val="009C76FD"/>
    <w:rsid w:val="009C76FF"/>
    <w:rsid w:val="009C77BE"/>
    <w:rsid w:val="009C78E2"/>
    <w:rsid w:val="009C792F"/>
    <w:rsid w:val="009C79D3"/>
    <w:rsid w:val="009C7A1C"/>
    <w:rsid w:val="009C7C88"/>
    <w:rsid w:val="009C7F36"/>
    <w:rsid w:val="009D0069"/>
    <w:rsid w:val="009D01BF"/>
    <w:rsid w:val="009D0230"/>
    <w:rsid w:val="009D06A6"/>
    <w:rsid w:val="009D0729"/>
    <w:rsid w:val="009D0810"/>
    <w:rsid w:val="009D082E"/>
    <w:rsid w:val="009D084A"/>
    <w:rsid w:val="009D0A75"/>
    <w:rsid w:val="009D0A8D"/>
    <w:rsid w:val="009D0E9A"/>
    <w:rsid w:val="009D0F6A"/>
    <w:rsid w:val="009D111E"/>
    <w:rsid w:val="009D1198"/>
    <w:rsid w:val="009D1612"/>
    <w:rsid w:val="009D171D"/>
    <w:rsid w:val="009D18FB"/>
    <w:rsid w:val="009D1A47"/>
    <w:rsid w:val="009D1CBB"/>
    <w:rsid w:val="009D1D22"/>
    <w:rsid w:val="009D1D75"/>
    <w:rsid w:val="009D1DA5"/>
    <w:rsid w:val="009D1FA0"/>
    <w:rsid w:val="009D2056"/>
    <w:rsid w:val="009D214A"/>
    <w:rsid w:val="009D2517"/>
    <w:rsid w:val="009D2576"/>
    <w:rsid w:val="009D26DF"/>
    <w:rsid w:val="009D272D"/>
    <w:rsid w:val="009D2953"/>
    <w:rsid w:val="009D2966"/>
    <w:rsid w:val="009D296C"/>
    <w:rsid w:val="009D29F4"/>
    <w:rsid w:val="009D2D3A"/>
    <w:rsid w:val="009D2F1D"/>
    <w:rsid w:val="009D2F83"/>
    <w:rsid w:val="009D2F95"/>
    <w:rsid w:val="009D301C"/>
    <w:rsid w:val="009D3022"/>
    <w:rsid w:val="009D30ED"/>
    <w:rsid w:val="009D31D8"/>
    <w:rsid w:val="009D33E1"/>
    <w:rsid w:val="009D3404"/>
    <w:rsid w:val="009D3654"/>
    <w:rsid w:val="009D3766"/>
    <w:rsid w:val="009D377E"/>
    <w:rsid w:val="009D39D9"/>
    <w:rsid w:val="009D3D92"/>
    <w:rsid w:val="009D3EDE"/>
    <w:rsid w:val="009D3EF2"/>
    <w:rsid w:val="009D3F5C"/>
    <w:rsid w:val="009D443A"/>
    <w:rsid w:val="009D4890"/>
    <w:rsid w:val="009D48DA"/>
    <w:rsid w:val="009D4C13"/>
    <w:rsid w:val="009D4CE8"/>
    <w:rsid w:val="009D4E56"/>
    <w:rsid w:val="009D4F5A"/>
    <w:rsid w:val="009D501C"/>
    <w:rsid w:val="009D503D"/>
    <w:rsid w:val="009D5045"/>
    <w:rsid w:val="009D5334"/>
    <w:rsid w:val="009D5359"/>
    <w:rsid w:val="009D58B4"/>
    <w:rsid w:val="009D58F9"/>
    <w:rsid w:val="009D5B5E"/>
    <w:rsid w:val="009D5C1A"/>
    <w:rsid w:val="009D5DDA"/>
    <w:rsid w:val="009D5E27"/>
    <w:rsid w:val="009D5EF2"/>
    <w:rsid w:val="009D6083"/>
    <w:rsid w:val="009D60A5"/>
    <w:rsid w:val="009D6381"/>
    <w:rsid w:val="009D6387"/>
    <w:rsid w:val="009D6481"/>
    <w:rsid w:val="009D64B2"/>
    <w:rsid w:val="009D662E"/>
    <w:rsid w:val="009D66E2"/>
    <w:rsid w:val="009D68B9"/>
    <w:rsid w:val="009D6901"/>
    <w:rsid w:val="009D6B4A"/>
    <w:rsid w:val="009D6BB1"/>
    <w:rsid w:val="009D6CD3"/>
    <w:rsid w:val="009D6CE5"/>
    <w:rsid w:val="009D6E37"/>
    <w:rsid w:val="009D7045"/>
    <w:rsid w:val="009D7185"/>
    <w:rsid w:val="009D73DE"/>
    <w:rsid w:val="009D75B0"/>
    <w:rsid w:val="009D75B8"/>
    <w:rsid w:val="009D76C1"/>
    <w:rsid w:val="009D77CD"/>
    <w:rsid w:val="009D7991"/>
    <w:rsid w:val="009D7A5B"/>
    <w:rsid w:val="009D7BBB"/>
    <w:rsid w:val="009D7D14"/>
    <w:rsid w:val="009D7EC4"/>
    <w:rsid w:val="009E011F"/>
    <w:rsid w:val="009E0273"/>
    <w:rsid w:val="009E027E"/>
    <w:rsid w:val="009E036F"/>
    <w:rsid w:val="009E0388"/>
    <w:rsid w:val="009E05BF"/>
    <w:rsid w:val="009E06F0"/>
    <w:rsid w:val="009E075F"/>
    <w:rsid w:val="009E09AD"/>
    <w:rsid w:val="009E0A37"/>
    <w:rsid w:val="009E0B79"/>
    <w:rsid w:val="009E0BE8"/>
    <w:rsid w:val="009E0D37"/>
    <w:rsid w:val="009E1120"/>
    <w:rsid w:val="009E1225"/>
    <w:rsid w:val="009E137D"/>
    <w:rsid w:val="009E1397"/>
    <w:rsid w:val="009E139B"/>
    <w:rsid w:val="009E1484"/>
    <w:rsid w:val="009E14A9"/>
    <w:rsid w:val="009E16A0"/>
    <w:rsid w:val="009E17A7"/>
    <w:rsid w:val="009E190B"/>
    <w:rsid w:val="009E1951"/>
    <w:rsid w:val="009E1B49"/>
    <w:rsid w:val="009E1BF6"/>
    <w:rsid w:val="009E1CD4"/>
    <w:rsid w:val="009E1E4E"/>
    <w:rsid w:val="009E1F9F"/>
    <w:rsid w:val="009E222A"/>
    <w:rsid w:val="009E2269"/>
    <w:rsid w:val="009E229C"/>
    <w:rsid w:val="009E22AC"/>
    <w:rsid w:val="009E239D"/>
    <w:rsid w:val="009E253E"/>
    <w:rsid w:val="009E2600"/>
    <w:rsid w:val="009E2993"/>
    <w:rsid w:val="009E29CF"/>
    <w:rsid w:val="009E2A57"/>
    <w:rsid w:val="009E2A72"/>
    <w:rsid w:val="009E2A8C"/>
    <w:rsid w:val="009E2B48"/>
    <w:rsid w:val="009E2CAE"/>
    <w:rsid w:val="009E3339"/>
    <w:rsid w:val="009E3371"/>
    <w:rsid w:val="009E34FC"/>
    <w:rsid w:val="009E371D"/>
    <w:rsid w:val="009E3807"/>
    <w:rsid w:val="009E389B"/>
    <w:rsid w:val="009E3A6C"/>
    <w:rsid w:val="009E3ACC"/>
    <w:rsid w:val="009E400D"/>
    <w:rsid w:val="009E403B"/>
    <w:rsid w:val="009E42E0"/>
    <w:rsid w:val="009E447D"/>
    <w:rsid w:val="009E455B"/>
    <w:rsid w:val="009E45BE"/>
    <w:rsid w:val="009E46CA"/>
    <w:rsid w:val="009E49C9"/>
    <w:rsid w:val="009E4A94"/>
    <w:rsid w:val="009E4B17"/>
    <w:rsid w:val="009E4B3D"/>
    <w:rsid w:val="009E4C59"/>
    <w:rsid w:val="009E4CA9"/>
    <w:rsid w:val="009E4F2E"/>
    <w:rsid w:val="009E4F9C"/>
    <w:rsid w:val="009E5057"/>
    <w:rsid w:val="009E516B"/>
    <w:rsid w:val="009E53CD"/>
    <w:rsid w:val="009E544D"/>
    <w:rsid w:val="009E555F"/>
    <w:rsid w:val="009E5579"/>
    <w:rsid w:val="009E5920"/>
    <w:rsid w:val="009E5A7A"/>
    <w:rsid w:val="009E5AC6"/>
    <w:rsid w:val="009E5B6D"/>
    <w:rsid w:val="009E5CBA"/>
    <w:rsid w:val="009E5F6A"/>
    <w:rsid w:val="009E5FF3"/>
    <w:rsid w:val="009E60BE"/>
    <w:rsid w:val="009E6177"/>
    <w:rsid w:val="009E6178"/>
    <w:rsid w:val="009E6463"/>
    <w:rsid w:val="009E64E6"/>
    <w:rsid w:val="009E66EC"/>
    <w:rsid w:val="009E6847"/>
    <w:rsid w:val="009E68DB"/>
    <w:rsid w:val="009E6951"/>
    <w:rsid w:val="009E699F"/>
    <w:rsid w:val="009E6D81"/>
    <w:rsid w:val="009E6DA5"/>
    <w:rsid w:val="009E6DD4"/>
    <w:rsid w:val="009E6E0C"/>
    <w:rsid w:val="009E6FAF"/>
    <w:rsid w:val="009E6FFF"/>
    <w:rsid w:val="009E7271"/>
    <w:rsid w:val="009E7277"/>
    <w:rsid w:val="009E7278"/>
    <w:rsid w:val="009E73D0"/>
    <w:rsid w:val="009E755E"/>
    <w:rsid w:val="009E75C1"/>
    <w:rsid w:val="009E774F"/>
    <w:rsid w:val="009E775E"/>
    <w:rsid w:val="009E77D2"/>
    <w:rsid w:val="009E7A26"/>
    <w:rsid w:val="009E7B83"/>
    <w:rsid w:val="009E7B86"/>
    <w:rsid w:val="009E7DC3"/>
    <w:rsid w:val="009E7E12"/>
    <w:rsid w:val="009F004C"/>
    <w:rsid w:val="009F0060"/>
    <w:rsid w:val="009F0232"/>
    <w:rsid w:val="009F0484"/>
    <w:rsid w:val="009F0510"/>
    <w:rsid w:val="009F06DD"/>
    <w:rsid w:val="009F0795"/>
    <w:rsid w:val="009F0961"/>
    <w:rsid w:val="009F099E"/>
    <w:rsid w:val="009F0A8B"/>
    <w:rsid w:val="009F0AC5"/>
    <w:rsid w:val="009F0ACC"/>
    <w:rsid w:val="009F0BBA"/>
    <w:rsid w:val="009F0C04"/>
    <w:rsid w:val="009F0C24"/>
    <w:rsid w:val="009F0D40"/>
    <w:rsid w:val="009F0DE4"/>
    <w:rsid w:val="009F0EC6"/>
    <w:rsid w:val="009F0F73"/>
    <w:rsid w:val="009F0F9D"/>
    <w:rsid w:val="009F0FF5"/>
    <w:rsid w:val="009F0FF9"/>
    <w:rsid w:val="009F12EF"/>
    <w:rsid w:val="009F13EE"/>
    <w:rsid w:val="009F143A"/>
    <w:rsid w:val="009F15B7"/>
    <w:rsid w:val="009F15B9"/>
    <w:rsid w:val="009F1765"/>
    <w:rsid w:val="009F1A8A"/>
    <w:rsid w:val="009F1B05"/>
    <w:rsid w:val="009F1B4B"/>
    <w:rsid w:val="009F1D7E"/>
    <w:rsid w:val="009F20E0"/>
    <w:rsid w:val="009F21F2"/>
    <w:rsid w:val="009F2209"/>
    <w:rsid w:val="009F2287"/>
    <w:rsid w:val="009F22FE"/>
    <w:rsid w:val="009F26B9"/>
    <w:rsid w:val="009F2770"/>
    <w:rsid w:val="009F286C"/>
    <w:rsid w:val="009F287E"/>
    <w:rsid w:val="009F2B92"/>
    <w:rsid w:val="009F2ECA"/>
    <w:rsid w:val="009F2EF3"/>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E58"/>
    <w:rsid w:val="009F3FBC"/>
    <w:rsid w:val="009F40F8"/>
    <w:rsid w:val="009F4102"/>
    <w:rsid w:val="009F442E"/>
    <w:rsid w:val="009F45DB"/>
    <w:rsid w:val="009F4743"/>
    <w:rsid w:val="009F4880"/>
    <w:rsid w:val="009F48BD"/>
    <w:rsid w:val="009F4991"/>
    <w:rsid w:val="009F4B2A"/>
    <w:rsid w:val="009F4D94"/>
    <w:rsid w:val="009F4DC8"/>
    <w:rsid w:val="009F4F04"/>
    <w:rsid w:val="009F4FEF"/>
    <w:rsid w:val="009F50F6"/>
    <w:rsid w:val="009F5352"/>
    <w:rsid w:val="009F53F1"/>
    <w:rsid w:val="009F5458"/>
    <w:rsid w:val="009F5530"/>
    <w:rsid w:val="009F5602"/>
    <w:rsid w:val="009F56A4"/>
    <w:rsid w:val="009F56D9"/>
    <w:rsid w:val="009F5768"/>
    <w:rsid w:val="009F57B3"/>
    <w:rsid w:val="009F59C6"/>
    <w:rsid w:val="009F5A56"/>
    <w:rsid w:val="009F5B33"/>
    <w:rsid w:val="009F5BDE"/>
    <w:rsid w:val="009F5D96"/>
    <w:rsid w:val="009F5E03"/>
    <w:rsid w:val="009F5E41"/>
    <w:rsid w:val="009F603D"/>
    <w:rsid w:val="009F626E"/>
    <w:rsid w:val="009F64E4"/>
    <w:rsid w:val="009F653C"/>
    <w:rsid w:val="009F65D6"/>
    <w:rsid w:val="009F65F4"/>
    <w:rsid w:val="009F67BF"/>
    <w:rsid w:val="009F6961"/>
    <w:rsid w:val="009F6A2F"/>
    <w:rsid w:val="009F6A56"/>
    <w:rsid w:val="009F6C33"/>
    <w:rsid w:val="009F6CC6"/>
    <w:rsid w:val="009F6D26"/>
    <w:rsid w:val="009F6DB0"/>
    <w:rsid w:val="009F6FE8"/>
    <w:rsid w:val="009F7104"/>
    <w:rsid w:val="009F735E"/>
    <w:rsid w:val="009F743F"/>
    <w:rsid w:val="009F764C"/>
    <w:rsid w:val="009F7794"/>
    <w:rsid w:val="009F77AA"/>
    <w:rsid w:val="009F7842"/>
    <w:rsid w:val="009F784D"/>
    <w:rsid w:val="009F78B0"/>
    <w:rsid w:val="009F792B"/>
    <w:rsid w:val="009F7A4A"/>
    <w:rsid w:val="009F7C7D"/>
    <w:rsid w:val="009F7EE1"/>
    <w:rsid w:val="009F7F30"/>
    <w:rsid w:val="009F7F4C"/>
    <w:rsid w:val="00A00107"/>
    <w:rsid w:val="00A002A6"/>
    <w:rsid w:val="00A002D7"/>
    <w:rsid w:val="00A003AA"/>
    <w:rsid w:val="00A003AF"/>
    <w:rsid w:val="00A00479"/>
    <w:rsid w:val="00A00641"/>
    <w:rsid w:val="00A009A1"/>
    <w:rsid w:val="00A009FA"/>
    <w:rsid w:val="00A00B24"/>
    <w:rsid w:val="00A00B7B"/>
    <w:rsid w:val="00A00C10"/>
    <w:rsid w:val="00A00C9A"/>
    <w:rsid w:val="00A00CE6"/>
    <w:rsid w:val="00A0101A"/>
    <w:rsid w:val="00A014CE"/>
    <w:rsid w:val="00A01552"/>
    <w:rsid w:val="00A01571"/>
    <w:rsid w:val="00A01658"/>
    <w:rsid w:val="00A0170C"/>
    <w:rsid w:val="00A01A77"/>
    <w:rsid w:val="00A01A82"/>
    <w:rsid w:val="00A01B18"/>
    <w:rsid w:val="00A01DA0"/>
    <w:rsid w:val="00A01DF6"/>
    <w:rsid w:val="00A01E03"/>
    <w:rsid w:val="00A01EC9"/>
    <w:rsid w:val="00A022C3"/>
    <w:rsid w:val="00A0258E"/>
    <w:rsid w:val="00A02596"/>
    <w:rsid w:val="00A02814"/>
    <w:rsid w:val="00A02826"/>
    <w:rsid w:val="00A028C1"/>
    <w:rsid w:val="00A02937"/>
    <w:rsid w:val="00A02BC8"/>
    <w:rsid w:val="00A02CAE"/>
    <w:rsid w:val="00A02CDD"/>
    <w:rsid w:val="00A02D55"/>
    <w:rsid w:val="00A02DDC"/>
    <w:rsid w:val="00A02E16"/>
    <w:rsid w:val="00A0300F"/>
    <w:rsid w:val="00A032A3"/>
    <w:rsid w:val="00A03370"/>
    <w:rsid w:val="00A03580"/>
    <w:rsid w:val="00A0368E"/>
    <w:rsid w:val="00A0378C"/>
    <w:rsid w:val="00A038D7"/>
    <w:rsid w:val="00A03A65"/>
    <w:rsid w:val="00A03C7B"/>
    <w:rsid w:val="00A03CA9"/>
    <w:rsid w:val="00A03CE4"/>
    <w:rsid w:val="00A03D5F"/>
    <w:rsid w:val="00A03E94"/>
    <w:rsid w:val="00A03EE7"/>
    <w:rsid w:val="00A03F3A"/>
    <w:rsid w:val="00A03FCC"/>
    <w:rsid w:val="00A0401C"/>
    <w:rsid w:val="00A0437C"/>
    <w:rsid w:val="00A044A9"/>
    <w:rsid w:val="00A04AD6"/>
    <w:rsid w:val="00A04B74"/>
    <w:rsid w:val="00A04D83"/>
    <w:rsid w:val="00A05567"/>
    <w:rsid w:val="00A055BA"/>
    <w:rsid w:val="00A055C2"/>
    <w:rsid w:val="00A0566F"/>
    <w:rsid w:val="00A0593F"/>
    <w:rsid w:val="00A05998"/>
    <w:rsid w:val="00A05A25"/>
    <w:rsid w:val="00A05DFB"/>
    <w:rsid w:val="00A05E18"/>
    <w:rsid w:val="00A05FD2"/>
    <w:rsid w:val="00A06245"/>
    <w:rsid w:val="00A06460"/>
    <w:rsid w:val="00A06464"/>
    <w:rsid w:val="00A06589"/>
    <w:rsid w:val="00A0685C"/>
    <w:rsid w:val="00A069C4"/>
    <w:rsid w:val="00A06B5F"/>
    <w:rsid w:val="00A06D8E"/>
    <w:rsid w:val="00A06FF0"/>
    <w:rsid w:val="00A070DA"/>
    <w:rsid w:val="00A07144"/>
    <w:rsid w:val="00A0718E"/>
    <w:rsid w:val="00A07218"/>
    <w:rsid w:val="00A072DA"/>
    <w:rsid w:val="00A07725"/>
    <w:rsid w:val="00A0778F"/>
    <w:rsid w:val="00A0790E"/>
    <w:rsid w:val="00A0792A"/>
    <w:rsid w:val="00A07A5B"/>
    <w:rsid w:val="00A07ABC"/>
    <w:rsid w:val="00A07AC9"/>
    <w:rsid w:val="00A07CDF"/>
    <w:rsid w:val="00A07D3C"/>
    <w:rsid w:val="00A07EFC"/>
    <w:rsid w:val="00A07F48"/>
    <w:rsid w:val="00A10033"/>
    <w:rsid w:val="00A10082"/>
    <w:rsid w:val="00A1014B"/>
    <w:rsid w:val="00A101FF"/>
    <w:rsid w:val="00A10340"/>
    <w:rsid w:val="00A1041C"/>
    <w:rsid w:val="00A10553"/>
    <w:rsid w:val="00A10875"/>
    <w:rsid w:val="00A108B8"/>
    <w:rsid w:val="00A10963"/>
    <w:rsid w:val="00A10B19"/>
    <w:rsid w:val="00A10B51"/>
    <w:rsid w:val="00A10E29"/>
    <w:rsid w:val="00A10E9B"/>
    <w:rsid w:val="00A10F66"/>
    <w:rsid w:val="00A10FB9"/>
    <w:rsid w:val="00A11008"/>
    <w:rsid w:val="00A1120F"/>
    <w:rsid w:val="00A1131E"/>
    <w:rsid w:val="00A11466"/>
    <w:rsid w:val="00A11870"/>
    <w:rsid w:val="00A1187B"/>
    <w:rsid w:val="00A1196C"/>
    <w:rsid w:val="00A11A81"/>
    <w:rsid w:val="00A11C75"/>
    <w:rsid w:val="00A11DB6"/>
    <w:rsid w:val="00A11DF0"/>
    <w:rsid w:val="00A11E67"/>
    <w:rsid w:val="00A11EB6"/>
    <w:rsid w:val="00A121A6"/>
    <w:rsid w:val="00A122F5"/>
    <w:rsid w:val="00A12301"/>
    <w:rsid w:val="00A12380"/>
    <w:rsid w:val="00A12539"/>
    <w:rsid w:val="00A1267A"/>
    <w:rsid w:val="00A12719"/>
    <w:rsid w:val="00A1277A"/>
    <w:rsid w:val="00A12C0B"/>
    <w:rsid w:val="00A12D04"/>
    <w:rsid w:val="00A12D53"/>
    <w:rsid w:val="00A12DCD"/>
    <w:rsid w:val="00A12DE4"/>
    <w:rsid w:val="00A12EAC"/>
    <w:rsid w:val="00A13032"/>
    <w:rsid w:val="00A1319A"/>
    <w:rsid w:val="00A13449"/>
    <w:rsid w:val="00A13624"/>
    <w:rsid w:val="00A1386B"/>
    <w:rsid w:val="00A138D5"/>
    <w:rsid w:val="00A13946"/>
    <w:rsid w:val="00A139B0"/>
    <w:rsid w:val="00A13D1D"/>
    <w:rsid w:val="00A13D33"/>
    <w:rsid w:val="00A13D6A"/>
    <w:rsid w:val="00A13E05"/>
    <w:rsid w:val="00A13E48"/>
    <w:rsid w:val="00A140AE"/>
    <w:rsid w:val="00A1421D"/>
    <w:rsid w:val="00A144DB"/>
    <w:rsid w:val="00A14524"/>
    <w:rsid w:val="00A146E3"/>
    <w:rsid w:val="00A14792"/>
    <w:rsid w:val="00A14C09"/>
    <w:rsid w:val="00A14C52"/>
    <w:rsid w:val="00A14CE4"/>
    <w:rsid w:val="00A14CEC"/>
    <w:rsid w:val="00A14F74"/>
    <w:rsid w:val="00A14FDD"/>
    <w:rsid w:val="00A14FF0"/>
    <w:rsid w:val="00A15032"/>
    <w:rsid w:val="00A150D7"/>
    <w:rsid w:val="00A1527C"/>
    <w:rsid w:val="00A1528B"/>
    <w:rsid w:val="00A15410"/>
    <w:rsid w:val="00A156B8"/>
    <w:rsid w:val="00A1572A"/>
    <w:rsid w:val="00A15761"/>
    <w:rsid w:val="00A15910"/>
    <w:rsid w:val="00A15D92"/>
    <w:rsid w:val="00A15EE5"/>
    <w:rsid w:val="00A16149"/>
    <w:rsid w:val="00A161D1"/>
    <w:rsid w:val="00A16A19"/>
    <w:rsid w:val="00A16D0D"/>
    <w:rsid w:val="00A16F01"/>
    <w:rsid w:val="00A1708E"/>
    <w:rsid w:val="00A173D2"/>
    <w:rsid w:val="00A1744A"/>
    <w:rsid w:val="00A1776C"/>
    <w:rsid w:val="00A177AA"/>
    <w:rsid w:val="00A179FA"/>
    <w:rsid w:val="00A17A17"/>
    <w:rsid w:val="00A17AFF"/>
    <w:rsid w:val="00A17B9C"/>
    <w:rsid w:val="00A17BC5"/>
    <w:rsid w:val="00A17BF9"/>
    <w:rsid w:val="00A17CA2"/>
    <w:rsid w:val="00A17DA3"/>
    <w:rsid w:val="00A17EEF"/>
    <w:rsid w:val="00A2006E"/>
    <w:rsid w:val="00A202CA"/>
    <w:rsid w:val="00A208F9"/>
    <w:rsid w:val="00A20BC8"/>
    <w:rsid w:val="00A21255"/>
    <w:rsid w:val="00A21365"/>
    <w:rsid w:val="00A214A4"/>
    <w:rsid w:val="00A216C4"/>
    <w:rsid w:val="00A219EE"/>
    <w:rsid w:val="00A21B88"/>
    <w:rsid w:val="00A21D3D"/>
    <w:rsid w:val="00A21E1B"/>
    <w:rsid w:val="00A21E3D"/>
    <w:rsid w:val="00A21EF6"/>
    <w:rsid w:val="00A22286"/>
    <w:rsid w:val="00A22490"/>
    <w:rsid w:val="00A224D6"/>
    <w:rsid w:val="00A22667"/>
    <w:rsid w:val="00A226BC"/>
    <w:rsid w:val="00A22CBF"/>
    <w:rsid w:val="00A230F0"/>
    <w:rsid w:val="00A2311D"/>
    <w:rsid w:val="00A23221"/>
    <w:rsid w:val="00A23367"/>
    <w:rsid w:val="00A2359B"/>
    <w:rsid w:val="00A235BF"/>
    <w:rsid w:val="00A236F3"/>
    <w:rsid w:val="00A2373B"/>
    <w:rsid w:val="00A237D2"/>
    <w:rsid w:val="00A2389A"/>
    <w:rsid w:val="00A23962"/>
    <w:rsid w:val="00A2399A"/>
    <w:rsid w:val="00A23A69"/>
    <w:rsid w:val="00A23BAC"/>
    <w:rsid w:val="00A23BAD"/>
    <w:rsid w:val="00A23C24"/>
    <w:rsid w:val="00A23D48"/>
    <w:rsid w:val="00A23D69"/>
    <w:rsid w:val="00A23E3A"/>
    <w:rsid w:val="00A23F68"/>
    <w:rsid w:val="00A2400F"/>
    <w:rsid w:val="00A2401B"/>
    <w:rsid w:val="00A24190"/>
    <w:rsid w:val="00A2435B"/>
    <w:rsid w:val="00A245B1"/>
    <w:rsid w:val="00A247A6"/>
    <w:rsid w:val="00A24902"/>
    <w:rsid w:val="00A249CC"/>
    <w:rsid w:val="00A24B6D"/>
    <w:rsid w:val="00A24E07"/>
    <w:rsid w:val="00A24F88"/>
    <w:rsid w:val="00A2536C"/>
    <w:rsid w:val="00A2545B"/>
    <w:rsid w:val="00A25522"/>
    <w:rsid w:val="00A25577"/>
    <w:rsid w:val="00A255B9"/>
    <w:rsid w:val="00A2568D"/>
    <w:rsid w:val="00A2576A"/>
    <w:rsid w:val="00A259D2"/>
    <w:rsid w:val="00A25A35"/>
    <w:rsid w:val="00A25C29"/>
    <w:rsid w:val="00A25D58"/>
    <w:rsid w:val="00A25E2C"/>
    <w:rsid w:val="00A25E43"/>
    <w:rsid w:val="00A25E9D"/>
    <w:rsid w:val="00A25FE2"/>
    <w:rsid w:val="00A26006"/>
    <w:rsid w:val="00A26041"/>
    <w:rsid w:val="00A2609C"/>
    <w:rsid w:val="00A2615D"/>
    <w:rsid w:val="00A26160"/>
    <w:rsid w:val="00A26227"/>
    <w:rsid w:val="00A2626F"/>
    <w:rsid w:val="00A26468"/>
    <w:rsid w:val="00A2677B"/>
    <w:rsid w:val="00A26789"/>
    <w:rsid w:val="00A26A6B"/>
    <w:rsid w:val="00A26AB9"/>
    <w:rsid w:val="00A26C8F"/>
    <w:rsid w:val="00A26FEC"/>
    <w:rsid w:val="00A270ED"/>
    <w:rsid w:val="00A27242"/>
    <w:rsid w:val="00A272EF"/>
    <w:rsid w:val="00A27382"/>
    <w:rsid w:val="00A27585"/>
    <w:rsid w:val="00A27648"/>
    <w:rsid w:val="00A27858"/>
    <w:rsid w:val="00A279D1"/>
    <w:rsid w:val="00A27A32"/>
    <w:rsid w:val="00A27BCA"/>
    <w:rsid w:val="00A27DA8"/>
    <w:rsid w:val="00A3027A"/>
    <w:rsid w:val="00A308A4"/>
    <w:rsid w:val="00A30DF3"/>
    <w:rsid w:val="00A30E7A"/>
    <w:rsid w:val="00A30E8A"/>
    <w:rsid w:val="00A31025"/>
    <w:rsid w:val="00A311D6"/>
    <w:rsid w:val="00A3121B"/>
    <w:rsid w:val="00A31300"/>
    <w:rsid w:val="00A31376"/>
    <w:rsid w:val="00A31759"/>
    <w:rsid w:val="00A31810"/>
    <w:rsid w:val="00A318BA"/>
    <w:rsid w:val="00A31B60"/>
    <w:rsid w:val="00A31BB4"/>
    <w:rsid w:val="00A31C27"/>
    <w:rsid w:val="00A31C6B"/>
    <w:rsid w:val="00A31D44"/>
    <w:rsid w:val="00A31D58"/>
    <w:rsid w:val="00A31DC9"/>
    <w:rsid w:val="00A31E22"/>
    <w:rsid w:val="00A31F4B"/>
    <w:rsid w:val="00A321D6"/>
    <w:rsid w:val="00A323F7"/>
    <w:rsid w:val="00A3240C"/>
    <w:rsid w:val="00A32476"/>
    <w:rsid w:val="00A325C5"/>
    <w:rsid w:val="00A32625"/>
    <w:rsid w:val="00A32758"/>
    <w:rsid w:val="00A327FD"/>
    <w:rsid w:val="00A32946"/>
    <w:rsid w:val="00A32B43"/>
    <w:rsid w:val="00A32B70"/>
    <w:rsid w:val="00A32B8F"/>
    <w:rsid w:val="00A32D87"/>
    <w:rsid w:val="00A32DF0"/>
    <w:rsid w:val="00A3311F"/>
    <w:rsid w:val="00A33166"/>
    <w:rsid w:val="00A33527"/>
    <w:rsid w:val="00A335F7"/>
    <w:rsid w:val="00A33679"/>
    <w:rsid w:val="00A338D5"/>
    <w:rsid w:val="00A339EA"/>
    <w:rsid w:val="00A33AF7"/>
    <w:rsid w:val="00A33CAA"/>
    <w:rsid w:val="00A33D88"/>
    <w:rsid w:val="00A33E1A"/>
    <w:rsid w:val="00A34010"/>
    <w:rsid w:val="00A34517"/>
    <w:rsid w:val="00A345E0"/>
    <w:rsid w:val="00A345FA"/>
    <w:rsid w:val="00A3462B"/>
    <w:rsid w:val="00A348FF"/>
    <w:rsid w:val="00A34B3B"/>
    <w:rsid w:val="00A34BBD"/>
    <w:rsid w:val="00A34D25"/>
    <w:rsid w:val="00A34DE7"/>
    <w:rsid w:val="00A34EB0"/>
    <w:rsid w:val="00A34EFF"/>
    <w:rsid w:val="00A34F1A"/>
    <w:rsid w:val="00A35520"/>
    <w:rsid w:val="00A35737"/>
    <w:rsid w:val="00A3582F"/>
    <w:rsid w:val="00A35845"/>
    <w:rsid w:val="00A35976"/>
    <w:rsid w:val="00A35E95"/>
    <w:rsid w:val="00A362D1"/>
    <w:rsid w:val="00A363CF"/>
    <w:rsid w:val="00A3651E"/>
    <w:rsid w:val="00A3666D"/>
    <w:rsid w:val="00A36703"/>
    <w:rsid w:val="00A3675E"/>
    <w:rsid w:val="00A3679A"/>
    <w:rsid w:val="00A3683B"/>
    <w:rsid w:val="00A36972"/>
    <w:rsid w:val="00A36C79"/>
    <w:rsid w:val="00A36CFB"/>
    <w:rsid w:val="00A36D18"/>
    <w:rsid w:val="00A36DE9"/>
    <w:rsid w:val="00A36EE0"/>
    <w:rsid w:val="00A36EF2"/>
    <w:rsid w:val="00A37207"/>
    <w:rsid w:val="00A3743E"/>
    <w:rsid w:val="00A3761E"/>
    <w:rsid w:val="00A3773A"/>
    <w:rsid w:val="00A37D3F"/>
    <w:rsid w:val="00A37F34"/>
    <w:rsid w:val="00A40033"/>
    <w:rsid w:val="00A40047"/>
    <w:rsid w:val="00A4009A"/>
    <w:rsid w:val="00A400A8"/>
    <w:rsid w:val="00A40183"/>
    <w:rsid w:val="00A401E8"/>
    <w:rsid w:val="00A40244"/>
    <w:rsid w:val="00A40253"/>
    <w:rsid w:val="00A402B3"/>
    <w:rsid w:val="00A402B7"/>
    <w:rsid w:val="00A404FA"/>
    <w:rsid w:val="00A4058D"/>
    <w:rsid w:val="00A405DD"/>
    <w:rsid w:val="00A405E0"/>
    <w:rsid w:val="00A406D8"/>
    <w:rsid w:val="00A40707"/>
    <w:rsid w:val="00A408B0"/>
    <w:rsid w:val="00A409DB"/>
    <w:rsid w:val="00A40C5B"/>
    <w:rsid w:val="00A40D9B"/>
    <w:rsid w:val="00A40E41"/>
    <w:rsid w:val="00A40E76"/>
    <w:rsid w:val="00A40EB4"/>
    <w:rsid w:val="00A40F2A"/>
    <w:rsid w:val="00A40F96"/>
    <w:rsid w:val="00A4116B"/>
    <w:rsid w:val="00A411E8"/>
    <w:rsid w:val="00A413D5"/>
    <w:rsid w:val="00A4140A"/>
    <w:rsid w:val="00A4155F"/>
    <w:rsid w:val="00A415B4"/>
    <w:rsid w:val="00A4161C"/>
    <w:rsid w:val="00A4173F"/>
    <w:rsid w:val="00A41749"/>
    <w:rsid w:val="00A41994"/>
    <w:rsid w:val="00A41B40"/>
    <w:rsid w:val="00A41E10"/>
    <w:rsid w:val="00A41EFC"/>
    <w:rsid w:val="00A42122"/>
    <w:rsid w:val="00A421DD"/>
    <w:rsid w:val="00A421E3"/>
    <w:rsid w:val="00A424A9"/>
    <w:rsid w:val="00A42C52"/>
    <w:rsid w:val="00A42C87"/>
    <w:rsid w:val="00A42D26"/>
    <w:rsid w:val="00A430AA"/>
    <w:rsid w:val="00A43212"/>
    <w:rsid w:val="00A43261"/>
    <w:rsid w:val="00A432EA"/>
    <w:rsid w:val="00A43558"/>
    <w:rsid w:val="00A435AF"/>
    <w:rsid w:val="00A43645"/>
    <w:rsid w:val="00A438DD"/>
    <w:rsid w:val="00A43A8F"/>
    <w:rsid w:val="00A43A91"/>
    <w:rsid w:val="00A43A96"/>
    <w:rsid w:val="00A43B09"/>
    <w:rsid w:val="00A43B30"/>
    <w:rsid w:val="00A43B68"/>
    <w:rsid w:val="00A43CD0"/>
    <w:rsid w:val="00A43D0E"/>
    <w:rsid w:val="00A43E7F"/>
    <w:rsid w:val="00A43EF4"/>
    <w:rsid w:val="00A44039"/>
    <w:rsid w:val="00A440D6"/>
    <w:rsid w:val="00A4410D"/>
    <w:rsid w:val="00A44126"/>
    <w:rsid w:val="00A447B2"/>
    <w:rsid w:val="00A4489A"/>
    <w:rsid w:val="00A44993"/>
    <w:rsid w:val="00A449CC"/>
    <w:rsid w:val="00A44BA8"/>
    <w:rsid w:val="00A44C15"/>
    <w:rsid w:val="00A44C52"/>
    <w:rsid w:val="00A44D88"/>
    <w:rsid w:val="00A44E46"/>
    <w:rsid w:val="00A4504E"/>
    <w:rsid w:val="00A45146"/>
    <w:rsid w:val="00A451DF"/>
    <w:rsid w:val="00A4530B"/>
    <w:rsid w:val="00A45596"/>
    <w:rsid w:val="00A456C4"/>
    <w:rsid w:val="00A45738"/>
    <w:rsid w:val="00A457D0"/>
    <w:rsid w:val="00A458F8"/>
    <w:rsid w:val="00A45CB8"/>
    <w:rsid w:val="00A45D21"/>
    <w:rsid w:val="00A45E9E"/>
    <w:rsid w:val="00A46020"/>
    <w:rsid w:val="00A46469"/>
    <w:rsid w:val="00A466FB"/>
    <w:rsid w:val="00A46765"/>
    <w:rsid w:val="00A46976"/>
    <w:rsid w:val="00A46AD9"/>
    <w:rsid w:val="00A46C31"/>
    <w:rsid w:val="00A46DC8"/>
    <w:rsid w:val="00A46E03"/>
    <w:rsid w:val="00A47002"/>
    <w:rsid w:val="00A470A0"/>
    <w:rsid w:val="00A47281"/>
    <w:rsid w:val="00A47321"/>
    <w:rsid w:val="00A47418"/>
    <w:rsid w:val="00A47435"/>
    <w:rsid w:val="00A47672"/>
    <w:rsid w:val="00A4777A"/>
    <w:rsid w:val="00A47AA4"/>
    <w:rsid w:val="00A47C4F"/>
    <w:rsid w:val="00A47C78"/>
    <w:rsid w:val="00A47D6E"/>
    <w:rsid w:val="00A47E83"/>
    <w:rsid w:val="00A47FFA"/>
    <w:rsid w:val="00A501D5"/>
    <w:rsid w:val="00A5021D"/>
    <w:rsid w:val="00A502F6"/>
    <w:rsid w:val="00A503B7"/>
    <w:rsid w:val="00A506D9"/>
    <w:rsid w:val="00A507CF"/>
    <w:rsid w:val="00A50A53"/>
    <w:rsid w:val="00A50A7F"/>
    <w:rsid w:val="00A50E1B"/>
    <w:rsid w:val="00A510DB"/>
    <w:rsid w:val="00A5118C"/>
    <w:rsid w:val="00A513EC"/>
    <w:rsid w:val="00A51464"/>
    <w:rsid w:val="00A514E5"/>
    <w:rsid w:val="00A51707"/>
    <w:rsid w:val="00A517A9"/>
    <w:rsid w:val="00A5185B"/>
    <w:rsid w:val="00A518B4"/>
    <w:rsid w:val="00A518E8"/>
    <w:rsid w:val="00A518EA"/>
    <w:rsid w:val="00A519A6"/>
    <w:rsid w:val="00A519D3"/>
    <w:rsid w:val="00A51A63"/>
    <w:rsid w:val="00A51ABA"/>
    <w:rsid w:val="00A51B05"/>
    <w:rsid w:val="00A51B79"/>
    <w:rsid w:val="00A51B92"/>
    <w:rsid w:val="00A51B9D"/>
    <w:rsid w:val="00A51E60"/>
    <w:rsid w:val="00A51F6B"/>
    <w:rsid w:val="00A5201C"/>
    <w:rsid w:val="00A52111"/>
    <w:rsid w:val="00A52244"/>
    <w:rsid w:val="00A523FD"/>
    <w:rsid w:val="00A524A9"/>
    <w:rsid w:val="00A524D1"/>
    <w:rsid w:val="00A526ED"/>
    <w:rsid w:val="00A52927"/>
    <w:rsid w:val="00A52970"/>
    <w:rsid w:val="00A52A04"/>
    <w:rsid w:val="00A52AB8"/>
    <w:rsid w:val="00A52B17"/>
    <w:rsid w:val="00A52B2F"/>
    <w:rsid w:val="00A52CD5"/>
    <w:rsid w:val="00A52D81"/>
    <w:rsid w:val="00A52F98"/>
    <w:rsid w:val="00A53064"/>
    <w:rsid w:val="00A53209"/>
    <w:rsid w:val="00A5321C"/>
    <w:rsid w:val="00A5347B"/>
    <w:rsid w:val="00A53A90"/>
    <w:rsid w:val="00A53AC9"/>
    <w:rsid w:val="00A53B68"/>
    <w:rsid w:val="00A53B81"/>
    <w:rsid w:val="00A53BAD"/>
    <w:rsid w:val="00A53DC1"/>
    <w:rsid w:val="00A540FB"/>
    <w:rsid w:val="00A5414A"/>
    <w:rsid w:val="00A5416D"/>
    <w:rsid w:val="00A5468E"/>
    <w:rsid w:val="00A5475E"/>
    <w:rsid w:val="00A54768"/>
    <w:rsid w:val="00A54857"/>
    <w:rsid w:val="00A549C9"/>
    <w:rsid w:val="00A54AA9"/>
    <w:rsid w:val="00A54B97"/>
    <w:rsid w:val="00A54D28"/>
    <w:rsid w:val="00A54E47"/>
    <w:rsid w:val="00A54E7B"/>
    <w:rsid w:val="00A54EA7"/>
    <w:rsid w:val="00A54EC3"/>
    <w:rsid w:val="00A552D0"/>
    <w:rsid w:val="00A5553E"/>
    <w:rsid w:val="00A55842"/>
    <w:rsid w:val="00A55910"/>
    <w:rsid w:val="00A55A2A"/>
    <w:rsid w:val="00A55AC6"/>
    <w:rsid w:val="00A55B73"/>
    <w:rsid w:val="00A55B89"/>
    <w:rsid w:val="00A55C51"/>
    <w:rsid w:val="00A55CC4"/>
    <w:rsid w:val="00A55D81"/>
    <w:rsid w:val="00A55DBA"/>
    <w:rsid w:val="00A561A4"/>
    <w:rsid w:val="00A56421"/>
    <w:rsid w:val="00A5663E"/>
    <w:rsid w:val="00A56736"/>
    <w:rsid w:val="00A5681E"/>
    <w:rsid w:val="00A56894"/>
    <w:rsid w:val="00A569ED"/>
    <w:rsid w:val="00A56AE6"/>
    <w:rsid w:val="00A56C40"/>
    <w:rsid w:val="00A56E9B"/>
    <w:rsid w:val="00A5700B"/>
    <w:rsid w:val="00A570CC"/>
    <w:rsid w:val="00A570E1"/>
    <w:rsid w:val="00A5739C"/>
    <w:rsid w:val="00A575B4"/>
    <w:rsid w:val="00A577A8"/>
    <w:rsid w:val="00A577F0"/>
    <w:rsid w:val="00A57862"/>
    <w:rsid w:val="00A5790A"/>
    <w:rsid w:val="00A57973"/>
    <w:rsid w:val="00A57B0C"/>
    <w:rsid w:val="00A57B1C"/>
    <w:rsid w:val="00A57B2D"/>
    <w:rsid w:val="00A57B9F"/>
    <w:rsid w:val="00A57DCB"/>
    <w:rsid w:val="00A57F81"/>
    <w:rsid w:val="00A57F8F"/>
    <w:rsid w:val="00A57F9F"/>
    <w:rsid w:val="00A57FF7"/>
    <w:rsid w:val="00A6006C"/>
    <w:rsid w:val="00A601D5"/>
    <w:rsid w:val="00A60307"/>
    <w:rsid w:val="00A603F3"/>
    <w:rsid w:val="00A6041E"/>
    <w:rsid w:val="00A6073D"/>
    <w:rsid w:val="00A6074A"/>
    <w:rsid w:val="00A60783"/>
    <w:rsid w:val="00A6090E"/>
    <w:rsid w:val="00A60957"/>
    <w:rsid w:val="00A60B19"/>
    <w:rsid w:val="00A60B6E"/>
    <w:rsid w:val="00A60BAA"/>
    <w:rsid w:val="00A60DB1"/>
    <w:rsid w:val="00A60DE4"/>
    <w:rsid w:val="00A61425"/>
    <w:rsid w:val="00A61548"/>
    <w:rsid w:val="00A61685"/>
    <w:rsid w:val="00A61792"/>
    <w:rsid w:val="00A61899"/>
    <w:rsid w:val="00A61B02"/>
    <w:rsid w:val="00A61D16"/>
    <w:rsid w:val="00A61E49"/>
    <w:rsid w:val="00A61FF2"/>
    <w:rsid w:val="00A62091"/>
    <w:rsid w:val="00A622AB"/>
    <w:rsid w:val="00A62353"/>
    <w:rsid w:val="00A6244C"/>
    <w:rsid w:val="00A62489"/>
    <w:rsid w:val="00A624B8"/>
    <w:rsid w:val="00A62722"/>
    <w:rsid w:val="00A62A3E"/>
    <w:rsid w:val="00A62A4A"/>
    <w:rsid w:val="00A62AD8"/>
    <w:rsid w:val="00A62B70"/>
    <w:rsid w:val="00A62C6C"/>
    <w:rsid w:val="00A62F8A"/>
    <w:rsid w:val="00A62F98"/>
    <w:rsid w:val="00A631D8"/>
    <w:rsid w:val="00A631EC"/>
    <w:rsid w:val="00A638E6"/>
    <w:rsid w:val="00A63B30"/>
    <w:rsid w:val="00A63D56"/>
    <w:rsid w:val="00A63E70"/>
    <w:rsid w:val="00A63FAD"/>
    <w:rsid w:val="00A64036"/>
    <w:rsid w:val="00A640EF"/>
    <w:rsid w:val="00A640F1"/>
    <w:rsid w:val="00A6413A"/>
    <w:rsid w:val="00A64461"/>
    <w:rsid w:val="00A644AE"/>
    <w:rsid w:val="00A644F3"/>
    <w:rsid w:val="00A6456B"/>
    <w:rsid w:val="00A646AB"/>
    <w:rsid w:val="00A64999"/>
    <w:rsid w:val="00A649C4"/>
    <w:rsid w:val="00A64B26"/>
    <w:rsid w:val="00A64B57"/>
    <w:rsid w:val="00A64D2B"/>
    <w:rsid w:val="00A64DAC"/>
    <w:rsid w:val="00A6506B"/>
    <w:rsid w:val="00A6531C"/>
    <w:rsid w:val="00A6539C"/>
    <w:rsid w:val="00A65462"/>
    <w:rsid w:val="00A65649"/>
    <w:rsid w:val="00A656C9"/>
    <w:rsid w:val="00A65720"/>
    <w:rsid w:val="00A658CE"/>
    <w:rsid w:val="00A6595B"/>
    <w:rsid w:val="00A65968"/>
    <w:rsid w:val="00A65A17"/>
    <w:rsid w:val="00A65D1E"/>
    <w:rsid w:val="00A6606B"/>
    <w:rsid w:val="00A6608B"/>
    <w:rsid w:val="00A66191"/>
    <w:rsid w:val="00A6621D"/>
    <w:rsid w:val="00A663C6"/>
    <w:rsid w:val="00A66522"/>
    <w:rsid w:val="00A66738"/>
    <w:rsid w:val="00A66CEA"/>
    <w:rsid w:val="00A66F69"/>
    <w:rsid w:val="00A671C5"/>
    <w:rsid w:val="00A6722C"/>
    <w:rsid w:val="00A67337"/>
    <w:rsid w:val="00A67AC5"/>
    <w:rsid w:val="00A67B20"/>
    <w:rsid w:val="00A67B6C"/>
    <w:rsid w:val="00A67CED"/>
    <w:rsid w:val="00A67EF1"/>
    <w:rsid w:val="00A67F2F"/>
    <w:rsid w:val="00A700DA"/>
    <w:rsid w:val="00A702E7"/>
    <w:rsid w:val="00A7033D"/>
    <w:rsid w:val="00A70683"/>
    <w:rsid w:val="00A70798"/>
    <w:rsid w:val="00A7090D"/>
    <w:rsid w:val="00A7096D"/>
    <w:rsid w:val="00A70A7C"/>
    <w:rsid w:val="00A70D4C"/>
    <w:rsid w:val="00A70EAC"/>
    <w:rsid w:val="00A70F0E"/>
    <w:rsid w:val="00A71007"/>
    <w:rsid w:val="00A710C3"/>
    <w:rsid w:val="00A710EE"/>
    <w:rsid w:val="00A71150"/>
    <w:rsid w:val="00A713FE"/>
    <w:rsid w:val="00A716BF"/>
    <w:rsid w:val="00A716D8"/>
    <w:rsid w:val="00A7186B"/>
    <w:rsid w:val="00A7195C"/>
    <w:rsid w:val="00A71AEC"/>
    <w:rsid w:val="00A71B5D"/>
    <w:rsid w:val="00A71C4B"/>
    <w:rsid w:val="00A71DE4"/>
    <w:rsid w:val="00A7207E"/>
    <w:rsid w:val="00A7255C"/>
    <w:rsid w:val="00A725C9"/>
    <w:rsid w:val="00A72883"/>
    <w:rsid w:val="00A72AA2"/>
    <w:rsid w:val="00A72AF0"/>
    <w:rsid w:val="00A72F0D"/>
    <w:rsid w:val="00A72FBC"/>
    <w:rsid w:val="00A72FF2"/>
    <w:rsid w:val="00A7315C"/>
    <w:rsid w:val="00A7316B"/>
    <w:rsid w:val="00A731AD"/>
    <w:rsid w:val="00A731E2"/>
    <w:rsid w:val="00A73363"/>
    <w:rsid w:val="00A735BD"/>
    <w:rsid w:val="00A73838"/>
    <w:rsid w:val="00A738B1"/>
    <w:rsid w:val="00A7393D"/>
    <w:rsid w:val="00A73952"/>
    <w:rsid w:val="00A7399D"/>
    <w:rsid w:val="00A739B3"/>
    <w:rsid w:val="00A739E6"/>
    <w:rsid w:val="00A73B16"/>
    <w:rsid w:val="00A73CC6"/>
    <w:rsid w:val="00A73D2E"/>
    <w:rsid w:val="00A742A2"/>
    <w:rsid w:val="00A74362"/>
    <w:rsid w:val="00A743EF"/>
    <w:rsid w:val="00A74573"/>
    <w:rsid w:val="00A74725"/>
    <w:rsid w:val="00A747BB"/>
    <w:rsid w:val="00A74A48"/>
    <w:rsid w:val="00A74B12"/>
    <w:rsid w:val="00A74D6D"/>
    <w:rsid w:val="00A74E05"/>
    <w:rsid w:val="00A74E83"/>
    <w:rsid w:val="00A75295"/>
    <w:rsid w:val="00A75431"/>
    <w:rsid w:val="00A754DE"/>
    <w:rsid w:val="00A756D1"/>
    <w:rsid w:val="00A758AA"/>
    <w:rsid w:val="00A758EB"/>
    <w:rsid w:val="00A75988"/>
    <w:rsid w:val="00A75B25"/>
    <w:rsid w:val="00A75BD1"/>
    <w:rsid w:val="00A75C2F"/>
    <w:rsid w:val="00A75D64"/>
    <w:rsid w:val="00A75D7D"/>
    <w:rsid w:val="00A75E1B"/>
    <w:rsid w:val="00A75E64"/>
    <w:rsid w:val="00A75EA0"/>
    <w:rsid w:val="00A7606C"/>
    <w:rsid w:val="00A761C3"/>
    <w:rsid w:val="00A76387"/>
    <w:rsid w:val="00A764A6"/>
    <w:rsid w:val="00A765E5"/>
    <w:rsid w:val="00A76633"/>
    <w:rsid w:val="00A76649"/>
    <w:rsid w:val="00A76B00"/>
    <w:rsid w:val="00A76D3F"/>
    <w:rsid w:val="00A76DA0"/>
    <w:rsid w:val="00A76EEA"/>
    <w:rsid w:val="00A76F69"/>
    <w:rsid w:val="00A76FC7"/>
    <w:rsid w:val="00A7703A"/>
    <w:rsid w:val="00A770BB"/>
    <w:rsid w:val="00A771C0"/>
    <w:rsid w:val="00A77222"/>
    <w:rsid w:val="00A77264"/>
    <w:rsid w:val="00A772E3"/>
    <w:rsid w:val="00A77310"/>
    <w:rsid w:val="00A774F4"/>
    <w:rsid w:val="00A779A5"/>
    <w:rsid w:val="00A77AF3"/>
    <w:rsid w:val="00A77C14"/>
    <w:rsid w:val="00A77C78"/>
    <w:rsid w:val="00A77E21"/>
    <w:rsid w:val="00A77F24"/>
    <w:rsid w:val="00A77F65"/>
    <w:rsid w:val="00A800B4"/>
    <w:rsid w:val="00A800B7"/>
    <w:rsid w:val="00A8025A"/>
    <w:rsid w:val="00A80630"/>
    <w:rsid w:val="00A806F3"/>
    <w:rsid w:val="00A80787"/>
    <w:rsid w:val="00A808F8"/>
    <w:rsid w:val="00A809C6"/>
    <w:rsid w:val="00A80A32"/>
    <w:rsid w:val="00A80B4C"/>
    <w:rsid w:val="00A80C94"/>
    <w:rsid w:val="00A80CEF"/>
    <w:rsid w:val="00A80CF2"/>
    <w:rsid w:val="00A80DB4"/>
    <w:rsid w:val="00A80EDC"/>
    <w:rsid w:val="00A80F2B"/>
    <w:rsid w:val="00A810B0"/>
    <w:rsid w:val="00A81641"/>
    <w:rsid w:val="00A8167B"/>
    <w:rsid w:val="00A816EF"/>
    <w:rsid w:val="00A81868"/>
    <w:rsid w:val="00A8197E"/>
    <w:rsid w:val="00A81A2C"/>
    <w:rsid w:val="00A81A4D"/>
    <w:rsid w:val="00A81A84"/>
    <w:rsid w:val="00A81DA2"/>
    <w:rsid w:val="00A81DA6"/>
    <w:rsid w:val="00A81E9E"/>
    <w:rsid w:val="00A81EEF"/>
    <w:rsid w:val="00A81F74"/>
    <w:rsid w:val="00A81FBB"/>
    <w:rsid w:val="00A824EE"/>
    <w:rsid w:val="00A826C3"/>
    <w:rsid w:val="00A82AA3"/>
    <w:rsid w:val="00A82AA7"/>
    <w:rsid w:val="00A82AFB"/>
    <w:rsid w:val="00A82D28"/>
    <w:rsid w:val="00A82D9D"/>
    <w:rsid w:val="00A82F5A"/>
    <w:rsid w:val="00A82F7D"/>
    <w:rsid w:val="00A83174"/>
    <w:rsid w:val="00A831FC"/>
    <w:rsid w:val="00A832C0"/>
    <w:rsid w:val="00A833D6"/>
    <w:rsid w:val="00A83435"/>
    <w:rsid w:val="00A83806"/>
    <w:rsid w:val="00A83831"/>
    <w:rsid w:val="00A838A4"/>
    <w:rsid w:val="00A83AC7"/>
    <w:rsid w:val="00A83D20"/>
    <w:rsid w:val="00A840AD"/>
    <w:rsid w:val="00A84194"/>
    <w:rsid w:val="00A843D7"/>
    <w:rsid w:val="00A84453"/>
    <w:rsid w:val="00A8459F"/>
    <w:rsid w:val="00A84667"/>
    <w:rsid w:val="00A8488E"/>
    <w:rsid w:val="00A84B3B"/>
    <w:rsid w:val="00A84D54"/>
    <w:rsid w:val="00A84D91"/>
    <w:rsid w:val="00A84EC0"/>
    <w:rsid w:val="00A84F86"/>
    <w:rsid w:val="00A8502F"/>
    <w:rsid w:val="00A85126"/>
    <w:rsid w:val="00A85270"/>
    <w:rsid w:val="00A85376"/>
    <w:rsid w:val="00A859D5"/>
    <w:rsid w:val="00A85C11"/>
    <w:rsid w:val="00A85CE6"/>
    <w:rsid w:val="00A85D6D"/>
    <w:rsid w:val="00A86132"/>
    <w:rsid w:val="00A86141"/>
    <w:rsid w:val="00A8614D"/>
    <w:rsid w:val="00A86185"/>
    <w:rsid w:val="00A862CB"/>
    <w:rsid w:val="00A863A9"/>
    <w:rsid w:val="00A863DE"/>
    <w:rsid w:val="00A8651D"/>
    <w:rsid w:val="00A86579"/>
    <w:rsid w:val="00A86641"/>
    <w:rsid w:val="00A86A7F"/>
    <w:rsid w:val="00A86F24"/>
    <w:rsid w:val="00A87416"/>
    <w:rsid w:val="00A8749A"/>
    <w:rsid w:val="00A87536"/>
    <w:rsid w:val="00A877AD"/>
    <w:rsid w:val="00A87824"/>
    <w:rsid w:val="00A87966"/>
    <w:rsid w:val="00A87B07"/>
    <w:rsid w:val="00A87E1F"/>
    <w:rsid w:val="00A87E8F"/>
    <w:rsid w:val="00A87EC3"/>
    <w:rsid w:val="00A87F15"/>
    <w:rsid w:val="00A9062C"/>
    <w:rsid w:val="00A9098D"/>
    <w:rsid w:val="00A90ADD"/>
    <w:rsid w:val="00A90B3F"/>
    <w:rsid w:val="00A90C3C"/>
    <w:rsid w:val="00A90D12"/>
    <w:rsid w:val="00A90EFD"/>
    <w:rsid w:val="00A90FEB"/>
    <w:rsid w:val="00A91083"/>
    <w:rsid w:val="00A91196"/>
    <w:rsid w:val="00A91555"/>
    <w:rsid w:val="00A917A5"/>
    <w:rsid w:val="00A918DD"/>
    <w:rsid w:val="00A91941"/>
    <w:rsid w:val="00A91A55"/>
    <w:rsid w:val="00A91A73"/>
    <w:rsid w:val="00A91AE2"/>
    <w:rsid w:val="00A91C8A"/>
    <w:rsid w:val="00A92016"/>
    <w:rsid w:val="00A9208B"/>
    <w:rsid w:val="00A92142"/>
    <w:rsid w:val="00A9217C"/>
    <w:rsid w:val="00A924C4"/>
    <w:rsid w:val="00A924E4"/>
    <w:rsid w:val="00A925FC"/>
    <w:rsid w:val="00A92650"/>
    <w:rsid w:val="00A92762"/>
    <w:rsid w:val="00A928BE"/>
    <w:rsid w:val="00A92AB8"/>
    <w:rsid w:val="00A92B9B"/>
    <w:rsid w:val="00A92C98"/>
    <w:rsid w:val="00A92E9C"/>
    <w:rsid w:val="00A92EB1"/>
    <w:rsid w:val="00A930CF"/>
    <w:rsid w:val="00A9318D"/>
    <w:rsid w:val="00A933CA"/>
    <w:rsid w:val="00A9341C"/>
    <w:rsid w:val="00A93446"/>
    <w:rsid w:val="00A9345C"/>
    <w:rsid w:val="00A9355C"/>
    <w:rsid w:val="00A93592"/>
    <w:rsid w:val="00A93761"/>
    <w:rsid w:val="00A9383C"/>
    <w:rsid w:val="00A93A13"/>
    <w:rsid w:val="00A93B95"/>
    <w:rsid w:val="00A93C7D"/>
    <w:rsid w:val="00A93CD0"/>
    <w:rsid w:val="00A93D11"/>
    <w:rsid w:val="00A93D16"/>
    <w:rsid w:val="00A93D27"/>
    <w:rsid w:val="00A93D49"/>
    <w:rsid w:val="00A93E10"/>
    <w:rsid w:val="00A9415D"/>
    <w:rsid w:val="00A94262"/>
    <w:rsid w:val="00A94315"/>
    <w:rsid w:val="00A944A2"/>
    <w:rsid w:val="00A9461B"/>
    <w:rsid w:val="00A948B5"/>
    <w:rsid w:val="00A94911"/>
    <w:rsid w:val="00A949D5"/>
    <w:rsid w:val="00A94BCB"/>
    <w:rsid w:val="00A94D2D"/>
    <w:rsid w:val="00A94E7E"/>
    <w:rsid w:val="00A95113"/>
    <w:rsid w:val="00A951A4"/>
    <w:rsid w:val="00A952FA"/>
    <w:rsid w:val="00A953BA"/>
    <w:rsid w:val="00A95566"/>
    <w:rsid w:val="00A955D3"/>
    <w:rsid w:val="00A95733"/>
    <w:rsid w:val="00A95AD3"/>
    <w:rsid w:val="00A95B0E"/>
    <w:rsid w:val="00A95BC5"/>
    <w:rsid w:val="00A95C5C"/>
    <w:rsid w:val="00A95FA8"/>
    <w:rsid w:val="00A95FEC"/>
    <w:rsid w:val="00A96016"/>
    <w:rsid w:val="00A9611D"/>
    <w:rsid w:val="00A961C5"/>
    <w:rsid w:val="00A96408"/>
    <w:rsid w:val="00A964C3"/>
    <w:rsid w:val="00A96694"/>
    <w:rsid w:val="00A9682B"/>
    <w:rsid w:val="00A96842"/>
    <w:rsid w:val="00A9694B"/>
    <w:rsid w:val="00A96B1B"/>
    <w:rsid w:val="00A96D87"/>
    <w:rsid w:val="00A96E55"/>
    <w:rsid w:val="00A96F0A"/>
    <w:rsid w:val="00A972F0"/>
    <w:rsid w:val="00A9766E"/>
    <w:rsid w:val="00A97759"/>
    <w:rsid w:val="00A97770"/>
    <w:rsid w:val="00A977E9"/>
    <w:rsid w:val="00A9788D"/>
    <w:rsid w:val="00A978F1"/>
    <w:rsid w:val="00A97A34"/>
    <w:rsid w:val="00A97AD8"/>
    <w:rsid w:val="00A97D4B"/>
    <w:rsid w:val="00AA0236"/>
    <w:rsid w:val="00AA0254"/>
    <w:rsid w:val="00AA02D0"/>
    <w:rsid w:val="00AA0384"/>
    <w:rsid w:val="00AA0508"/>
    <w:rsid w:val="00AA061F"/>
    <w:rsid w:val="00AA0644"/>
    <w:rsid w:val="00AA0809"/>
    <w:rsid w:val="00AA0830"/>
    <w:rsid w:val="00AA0E4F"/>
    <w:rsid w:val="00AA0F6B"/>
    <w:rsid w:val="00AA14DA"/>
    <w:rsid w:val="00AA16A2"/>
    <w:rsid w:val="00AA1709"/>
    <w:rsid w:val="00AA1785"/>
    <w:rsid w:val="00AA17AC"/>
    <w:rsid w:val="00AA18D7"/>
    <w:rsid w:val="00AA19D0"/>
    <w:rsid w:val="00AA19DC"/>
    <w:rsid w:val="00AA1A51"/>
    <w:rsid w:val="00AA1BA3"/>
    <w:rsid w:val="00AA1E74"/>
    <w:rsid w:val="00AA1FC6"/>
    <w:rsid w:val="00AA2026"/>
    <w:rsid w:val="00AA20C5"/>
    <w:rsid w:val="00AA20D6"/>
    <w:rsid w:val="00AA220A"/>
    <w:rsid w:val="00AA227B"/>
    <w:rsid w:val="00AA238E"/>
    <w:rsid w:val="00AA25B8"/>
    <w:rsid w:val="00AA283E"/>
    <w:rsid w:val="00AA2A8F"/>
    <w:rsid w:val="00AA2AD0"/>
    <w:rsid w:val="00AA2C11"/>
    <w:rsid w:val="00AA2F0D"/>
    <w:rsid w:val="00AA30DC"/>
    <w:rsid w:val="00AA32A2"/>
    <w:rsid w:val="00AA347A"/>
    <w:rsid w:val="00AA3698"/>
    <w:rsid w:val="00AA36C1"/>
    <w:rsid w:val="00AA3790"/>
    <w:rsid w:val="00AA386C"/>
    <w:rsid w:val="00AA38F8"/>
    <w:rsid w:val="00AA3D60"/>
    <w:rsid w:val="00AA3FBA"/>
    <w:rsid w:val="00AA4188"/>
    <w:rsid w:val="00AA435A"/>
    <w:rsid w:val="00AA47C8"/>
    <w:rsid w:val="00AA4960"/>
    <w:rsid w:val="00AA4D19"/>
    <w:rsid w:val="00AA4DAB"/>
    <w:rsid w:val="00AA4E33"/>
    <w:rsid w:val="00AA4F12"/>
    <w:rsid w:val="00AA4FC9"/>
    <w:rsid w:val="00AA52CC"/>
    <w:rsid w:val="00AA5380"/>
    <w:rsid w:val="00AA54B6"/>
    <w:rsid w:val="00AA550E"/>
    <w:rsid w:val="00AA5592"/>
    <w:rsid w:val="00AA5709"/>
    <w:rsid w:val="00AA571B"/>
    <w:rsid w:val="00AA58C1"/>
    <w:rsid w:val="00AA59F5"/>
    <w:rsid w:val="00AA5A54"/>
    <w:rsid w:val="00AA5C1F"/>
    <w:rsid w:val="00AA5F9D"/>
    <w:rsid w:val="00AA610B"/>
    <w:rsid w:val="00AA6164"/>
    <w:rsid w:val="00AA6190"/>
    <w:rsid w:val="00AA673E"/>
    <w:rsid w:val="00AA67C7"/>
    <w:rsid w:val="00AA6941"/>
    <w:rsid w:val="00AA697C"/>
    <w:rsid w:val="00AA6A11"/>
    <w:rsid w:val="00AA6C2B"/>
    <w:rsid w:val="00AA6E5C"/>
    <w:rsid w:val="00AA710F"/>
    <w:rsid w:val="00AA7147"/>
    <w:rsid w:val="00AA7383"/>
    <w:rsid w:val="00AA7477"/>
    <w:rsid w:val="00AA748D"/>
    <w:rsid w:val="00AA74E6"/>
    <w:rsid w:val="00AA7645"/>
    <w:rsid w:val="00AA77FB"/>
    <w:rsid w:val="00AA7890"/>
    <w:rsid w:val="00AA7953"/>
    <w:rsid w:val="00AA7A1C"/>
    <w:rsid w:val="00AA7B7F"/>
    <w:rsid w:val="00AA7C4F"/>
    <w:rsid w:val="00AA7CA8"/>
    <w:rsid w:val="00AA7EFA"/>
    <w:rsid w:val="00AA7F72"/>
    <w:rsid w:val="00AB0274"/>
    <w:rsid w:val="00AB0311"/>
    <w:rsid w:val="00AB03E0"/>
    <w:rsid w:val="00AB077E"/>
    <w:rsid w:val="00AB07FE"/>
    <w:rsid w:val="00AB0842"/>
    <w:rsid w:val="00AB0C35"/>
    <w:rsid w:val="00AB0D05"/>
    <w:rsid w:val="00AB0E42"/>
    <w:rsid w:val="00AB0FCC"/>
    <w:rsid w:val="00AB1034"/>
    <w:rsid w:val="00AB1312"/>
    <w:rsid w:val="00AB13EB"/>
    <w:rsid w:val="00AB140D"/>
    <w:rsid w:val="00AB1802"/>
    <w:rsid w:val="00AB185C"/>
    <w:rsid w:val="00AB1A0F"/>
    <w:rsid w:val="00AB1CBF"/>
    <w:rsid w:val="00AB1D61"/>
    <w:rsid w:val="00AB1DCF"/>
    <w:rsid w:val="00AB1EB0"/>
    <w:rsid w:val="00AB1FF1"/>
    <w:rsid w:val="00AB2036"/>
    <w:rsid w:val="00AB21A2"/>
    <w:rsid w:val="00AB2229"/>
    <w:rsid w:val="00AB231A"/>
    <w:rsid w:val="00AB23CA"/>
    <w:rsid w:val="00AB26C3"/>
    <w:rsid w:val="00AB26FF"/>
    <w:rsid w:val="00AB2869"/>
    <w:rsid w:val="00AB2880"/>
    <w:rsid w:val="00AB28F6"/>
    <w:rsid w:val="00AB29CB"/>
    <w:rsid w:val="00AB2BAB"/>
    <w:rsid w:val="00AB2D00"/>
    <w:rsid w:val="00AB2F5E"/>
    <w:rsid w:val="00AB2FD2"/>
    <w:rsid w:val="00AB2FDC"/>
    <w:rsid w:val="00AB30D5"/>
    <w:rsid w:val="00AB316F"/>
    <w:rsid w:val="00AB3186"/>
    <w:rsid w:val="00AB31B9"/>
    <w:rsid w:val="00AB350A"/>
    <w:rsid w:val="00AB376B"/>
    <w:rsid w:val="00AB391E"/>
    <w:rsid w:val="00AB39E0"/>
    <w:rsid w:val="00AB3A34"/>
    <w:rsid w:val="00AB3C0D"/>
    <w:rsid w:val="00AB3CE1"/>
    <w:rsid w:val="00AB3EB8"/>
    <w:rsid w:val="00AB3FA9"/>
    <w:rsid w:val="00AB4250"/>
    <w:rsid w:val="00AB4308"/>
    <w:rsid w:val="00AB435D"/>
    <w:rsid w:val="00AB43AD"/>
    <w:rsid w:val="00AB4423"/>
    <w:rsid w:val="00AB4623"/>
    <w:rsid w:val="00AB4662"/>
    <w:rsid w:val="00AB4665"/>
    <w:rsid w:val="00AB485D"/>
    <w:rsid w:val="00AB4865"/>
    <w:rsid w:val="00AB48E6"/>
    <w:rsid w:val="00AB4BA0"/>
    <w:rsid w:val="00AB4C44"/>
    <w:rsid w:val="00AB4CAE"/>
    <w:rsid w:val="00AB4EBB"/>
    <w:rsid w:val="00AB4EC8"/>
    <w:rsid w:val="00AB517F"/>
    <w:rsid w:val="00AB51FB"/>
    <w:rsid w:val="00AB57FB"/>
    <w:rsid w:val="00AB58DE"/>
    <w:rsid w:val="00AB5F1B"/>
    <w:rsid w:val="00AB5F48"/>
    <w:rsid w:val="00AB5F65"/>
    <w:rsid w:val="00AB60CB"/>
    <w:rsid w:val="00AB6383"/>
    <w:rsid w:val="00AB63E6"/>
    <w:rsid w:val="00AB64DE"/>
    <w:rsid w:val="00AB6570"/>
    <w:rsid w:val="00AB65AF"/>
    <w:rsid w:val="00AB65D9"/>
    <w:rsid w:val="00AB665F"/>
    <w:rsid w:val="00AB67B7"/>
    <w:rsid w:val="00AB692A"/>
    <w:rsid w:val="00AB6A20"/>
    <w:rsid w:val="00AB6D71"/>
    <w:rsid w:val="00AB6E0A"/>
    <w:rsid w:val="00AB7196"/>
    <w:rsid w:val="00AB731E"/>
    <w:rsid w:val="00AB741C"/>
    <w:rsid w:val="00AB74D5"/>
    <w:rsid w:val="00AB7548"/>
    <w:rsid w:val="00AB7566"/>
    <w:rsid w:val="00AB7697"/>
    <w:rsid w:val="00AB7888"/>
    <w:rsid w:val="00AB7B33"/>
    <w:rsid w:val="00AC0013"/>
    <w:rsid w:val="00AC00D0"/>
    <w:rsid w:val="00AC0119"/>
    <w:rsid w:val="00AC03C8"/>
    <w:rsid w:val="00AC042E"/>
    <w:rsid w:val="00AC0479"/>
    <w:rsid w:val="00AC0610"/>
    <w:rsid w:val="00AC0750"/>
    <w:rsid w:val="00AC0CE8"/>
    <w:rsid w:val="00AC0CFE"/>
    <w:rsid w:val="00AC0D12"/>
    <w:rsid w:val="00AC0D3A"/>
    <w:rsid w:val="00AC0D72"/>
    <w:rsid w:val="00AC12A4"/>
    <w:rsid w:val="00AC12E1"/>
    <w:rsid w:val="00AC13DB"/>
    <w:rsid w:val="00AC1444"/>
    <w:rsid w:val="00AC158A"/>
    <w:rsid w:val="00AC1600"/>
    <w:rsid w:val="00AC16A1"/>
    <w:rsid w:val="00AC16FC"/>
    <w:rsid w:val="00AC18B1"/>
    <w:rsid w:val="00AC18C0"/>
    <w:rsid w:val="00AC19F3"/>
    <w:rsid w:val="00AC1B5D"/>
    <w:rsid w:val="00AC1B78"/>
    <w:rsid w:val="00AC1B99"/>
    <w:rsid w:val="00AC1F51"/>
    <w:rsid w:val="00AC1F92"/>
    <w:rsid w:val="00AC218E"/>
    <w:rsid w:val="00AC21F6"/>
    <w:rsid w:val="00AC2229"/>
    <w:rsid w:val="00AC229B"/>
    <w:rsid w:val="00AC238C"/>
    <w:rsid w:val="00AC239F"/>
    <w:rsid w:val="00AC242B"/>
    <w:rsid w:val="00AC24E2"/>
    <w:rsid w:val="00AC25CE"/>
    <w:rsid w:val="00AC261A"/>
    <w:rsid w:val="00AC2705"/>
    <w:rsid w:val="00AC2B18"/>
    <w:rsid w:val="00AC2C30"/>
    <w:rsid w:val="00AC2E04"/>
    <w:rsid w:val="00AC328C"/>
    <w:rsid w:val="00AC332D"/>
    <w:rsid w:val="00AC3330"/>
    <w:rsid w:val="00AC359B"/>
    <w:rsid w:val="00AC35D7"/>
    <w:rsid w:val="00AC36FB"/>
    <w:rsid w:val="00AC37E1"/>
    <w:rsid w:val="00AC3A16"/>
    <w:rsid w:val="00AC3A54"/>
    <w:rsid w:val="00AC3B33"/>
    <w:rsid w:val="00AC3B64"/>
    <w:rsid w:val="00AC3C02"/>
    <w:rsid w:val="00AC3C57"/>
    <w:rsid w:val="00AC3C6A"/>
    <w:rsid w:val="00AC3C96"/>
    <w:rsid w:val="00AC3D3D"/>
    <w:rsid w:val="00AC412C"/>
    <w:rsid w:val="00AC4279"/>
    <w:rsid w:val="00AC469C"/>
    <w:rsid w:val="00AC46AC"/>
    <w:rsid w:val="00AC4843"/>
    <w:rsid w:val="00AC4A1C"/>
    <w:rsid w:val="00AC4A59"/>
    <w:rsid w:val="00AC4D20"/>
    <w:rsid w:val="00AC4E5B"/>
    <w:rsid w:val="00AC4EC7"/>
    <w:rsid w:val="00AC53C8"/>
    <w:rsid w:val="00AC5410"/>
    <w:rsid w:val="00AC5535"/>
    <w:rsid w:val="00AC571E"/>
    <w:rsid w:val="00AC59CC"/>
    <w:rsid w:val="00AC5A70"/>
    <w:rsid w:val="00AC5CD5"/>
    <w:rsid w:val="00AC5D07"/>
    <w:rsid w:val="00AC5D84"/>
    <w:rsid w:val="00AC5DCF"/>
    <w:rsid w:val="00AC5DE1"/>
    <w:rsid w:val="00AC6094"/>
    <w:rsid w:val="00AC6194"/>
    <w:rsid w:val="00AC6239"/>
    <w:rsid w:val="00AC629C"/>
    <w:rsid w:val="00AC62E4"/>
    <w:rsid w:val="00AC664B"/>
    <w:rsid w:val="00AC6650"/>
    <w:rsid w:val="00AC6679"/>
    <w:rsid w:val="00AC66AB"/>
    <w:rsid w:val="00AC686D"/>
    <w:rsid w:val="00AC6B50"/>
    <w:rsid w:val="00AC6D33"/>
    <w:rsid w:val="00AC6D4F"/>
    <w:rsid w:val="00AC6EA0"/>
    <w:rsid w:val="00AC6EEA"/>
    <w:rsid w:val="00AC7093"/>
    <w:rsid w:val="00AC7127"/>
    <w:rsid w:val="00AC74CC"/>
    <w:rsid w:val="00AC75B0"/>
    <w:rsid w:val="00AC7820"/>
    <w:rsid w:val="00AC7894"/>
    <w:rsid w:val="00AC7906"/>
    <w:rsid w:val="00AC7924"/>
    <w:rsid w:val="00AC7AD7"/>
    <w:rsid w:val="00AC7B3F"/>
    <w:rsid w:val="00AC7BE9"/>
    <w:rsid w:val="00AC7D08"/>
    <w:rsid w:val="00AC7D81"/>
    <w:rsid w:val="00AD0038"/>
    <w:rsid w:val="00AD009D"/>
    <w:rsid w:val="00AD00A2"/>
    <w:rsid w:val="00AD013A"/>
    <w:rsid w:val="00AD02BF"/>
    <w:rsid w:val="00AD0405"/>
    <w:rsid w:val="00AD0410"/>
    <w:rsid w:val="00AD04E0"/>
    <w:rsid w:val="00AD0546"/>
    <w:rsid w:val="00AD0587"/>
    <w:rsid w:val="00AD05F8"/>
    <w:rsid w:val="00AD07F9"/>
    <w:rsid w:val="00AD0822"/>
    <w:rsid w:val="00AD085A"/>
    <w:rsid w:val="00AD086F"/>
    <w:rsid w:val="00AD096E"/>
    <w:rsid w:val="00AD0BA4"/>
    <w:rsid w:val="00AD0EEC"/>
    <w:rsid w:val="00AD0F5C"/>
    <w:rsid w:val="00AD1109"/>
    <w:rsid w:val="00AD1637"/>
    <w:rsid w:val="00AD1681"/>
    <w:rsid w:val="00AD1787"/>
    <w:rsid w:val="00AD19A5"/>
    <w:rsid w:val="00AD1B8B"/>
    <w:rsid w:val="00AD1BD1"/>
    <w:rsid w:val="00AD1C1E"/>
    <w:rsid w:val="00AD1E17"/>
    <w:rsid w:val="00AD1F2C"/>
    <w:rsid w:val="00AD1FC9"/>
    <w:rsid w:val="00AD2055"/>
    <w:rsid w:val="00AD2163"/>
    <w:rsid w:val="00AD2392"/>
    <w:rsid w:val="00AD2476"/>
    <w:rsid w:val="00AD24C0"/>
    <w:rsid w:val="00AD270C"/>
    <w:rsid w:val="00AD2764"/>
    <w:rsid w:val="00AD28C5"/>
    <w:rsid w:val="00AD28FC"/>
    <w:rsid w:val="00AD29CF"/>
    <w:rsid w:val="00AD2B53"/>
    <w:rsid w:val="00AD2C91"/>
    <w:rsid w:val="00AD2DA0"/>
    <w:rsid w:val="00AD2F6B"/>
    <w:rsid w:val="00AD300B"/>
    <w:rsid w:val="00AD303B"/>
    <w:rsid w:val="00AD30EA"/>
    <w:rsid w:val="00AD31D5"/>
    <w:rsid w:val="00AD338D"/>
    <w:rsid w:val="00AD33EE"/>
    <w:rsid w:val="00AD3462"/>
    <w:rsid w:val="00AD348D"/>
    <w:rsid w:val="00AD34B5"/>
    <w:rsid w:val="00AD34D2"/>
    <w:rsid w:val="00AD35C4"/>
    <w:rsid w:val="00AD36A1"/>
    <w:rsid w:val="00AD38E4"/>
    <w:rsid w:val="00AD3929"/>
    <w:rsid w:val="00AD3B9F"/>
    <w:rsid w:val="00AD3D10"/>
    <w:rsid w:val="00AD4095"/>
    <w:rsid w:val="00AD409E"/>
    <w:rsid w:val="00AD4162"/>
    <w:rsid w:val="00AD418A"/>
    <w:rsid w:val="00AD43A1"/>
    <w:rsid w:val="00AD45E3"/>
    <w:rsid w:val="00AD46CA"/>
    <w:rsid w:val="00AD48CC"/>
    <w:rsid w:val="00AD4942"/>
    <w:rsid w:val="00AD4A35"/>
    <w:rsid w:val="00AD4BF0"/>
    <w:rsid w:val="00AD4CF4"/>
    <w:rsid w:val="00AD4D1E"/>
    <w:rsid w:val="00AD4FBE"/>
    <w:rsid w:val="00AD5226"/>
    <w:rsid w:val="00AD545D"/>
    <w:rsid w:val="00AD54CC"/>
    <w:rsid w:val="00AD54F0"/>
    <w:rsid w:val="00AD5551"/>
    <w:rsid w:val="00AD56D0"/>
    <w:rsid w:val="00AD5870"/>
    <w:rsid w:val="00AD5948"/>
    <w:rsid w:val="00AD5A35"/>
    <w:rsid w:val="00AD5B63"/>
    <w:rsid w:val="00AD5FB5"/>
    <w:rsid w:val="00AD6003"/>
    <w:rsid w:val="00AD6099"/>
    <w:rsid w:val="00AD62EB"/>
    <w:rsid w:val="00AD6323"/>
    <w:rsid w:val="00AD63A7"/>
    <w:rsid w:val="00AD64C1"/>
    <w:rsid w:val="00AD64CA"/>
    <w:rsid w:val="00AD6705"/>
    <w:rsid w:val="00AD6849"/>
    <w:rsid w:val="00AD69CC"/>
    <w:rsid w:val="00AD6B23"/>
    <w:rsid w:val="00AD6B96"/>
    <w:rsid w:val="00AD6D78"/>
    <w:rsid w:val="00AD6FC2"/>
    <w:rsid w:val="00AD7007"/>
    <w:rsid w:val="00AD733A"/>
    <w:rsid w:val="00AD741B"/>
    <w:rsid w:val="00AD747B"/>
    <w:rsid w:val="00AD754F"/>
    <w:rsid w:val="00AD772D"/>
    <w:rsid w:val="00AD7835"/>
    <w:rsid w:val="00AD78B0"/>
    <w:rsid w:val="00AD7925"/>
    <w:rsid w:val="00AD79E0"/>
    <w:rsid w:val="00AD7A58"/>
    <w:rsid w:val="00AD7D77"/>
    <w:rsid w:val="00AE000C"/>
    <w:rsid w:val="00AE0025"/>
    <w:rsid w:val="00AE0042"/>
    <w:rsid w:val="00AE00A4"/>
    <w:rsid w:val="00AE0142"/>
    <w:rsid w:val="00AE014C"/>
    <w:rsid w:val="00AE01FC"/>
    <w:rsid w:val="00AE0274"/>
    <w:rsid w:val="00AE057E"/>
    <w:rsid w:val="00AE0633"/>
    <w:rsid w:val="00AE078D"/>
    <w:rsid w:val="00AE098B"/>
    <w:rsid w:val="00AE0A1B"/>
    <w:rsid w:val="00AE0C5B"/>
    <w:rsid w:val="00AE0CF0"/>
    <w:rsid w:val="00AE0D4B"/>
    <w:rsid w:val="00AE0DEE"/>
    <w:rsid w:val="00AE0E74"/>
    <w:rsid w:val="00AE0FEF"/>
    <w:rsid w:val="00AE10EC"/>
    <w:rsid w:val="00AE1403"/>
    <w:rsid w:val="00AE148B"/>
    <w:rsid w:val="00AE14E5"/>
    <w:rsid w:val="00AE152B"/>
    <w:rsid w:val="00AE1611"/>
    <w:rsid w:val="00AE1700"/>
    <w:rsid w:val="00AE19A7"/>
    <w:rsid w:val="00AE1A65"/>
    <w:rsid w:val="00AE1B13"/>
    <w:rsid w:val="00AE1C73"/>
    <w:rsid w:val="00AE1D93"/>
    <w:rsid w:val="00AE1DC6"/>
    <w:rsid w:val="00AE21B4"/>
    <w:rsid w:val="00AE2217"/>
    <w:rsid w:val="00AE240F"/>
    <w:rsid w:val="00AE246C"/>
    <w:rsid w:val="00AE253E"/>
    <w:rsid w:val="00AE26AF"/>
    <w:rsid w:val="00AE2780"/>
    <w:rsid w:val="00AE2794"/>
    <w:rsid w:val="00AE28ED"/>
    <w:rsid w:val="00AE297D"/>
    <w:rsid w:val="00AE2C44"/>
    <w:rsid w:val="00AE2C45"/>
    <w:rsid w:val="00AE2CA4"/>
    <w:rsid w:val="00AE3204"/>
    <w:rsid w:val="00AE341D"/>
    <w:rsid w:val="00AE3435"/>
    <w:rsid w:val="00AE3444"/>
    <w:rsid w:val="00AE35C2"/>
    <w:rsid w:val="00AE367B"/>
    <w:rsid w:val="00AE3715"/>
    <w:rsid w:val="00AE38A9"/>
    <w:rsid w:val="00AE38CC"/>
    <w:rsid w:val="00AE38F4"/>
    <w:rsid w:val="00AE39E0"/>
    <w:rsid w:val="00AE39EA"/>
    <w:rsid w:val="00AE3AC0"/>
    <w:rsid w:val="00AE3EE7"/>
    <w:rsid w:val="00AE4026"/>
    <w:rsid w:val="00AE421D"/>
    <w:rsid w:val="00AE4241"/>
    <w:rsid w:val="00AE4279"/>
    <w:rsid w:val="00AE4342"/>
    <w:rsid w:val="00AE435E"/>
    <w:rsid w:val="00AE43D9"/>
    <w:rsid w:val="00AE43FA"/>
    <w:rsid w:val="00AE4421"/>
    <w:rsid w:val="00AE4510"/>
    <w:rsid w:val="00AE465E"/>
    <w:rsid w:val="00AE473F"/>
    <w:rsid w:val="00AE486D"/>
    <w:rsid w:val="00AE4A7C"/>
    <w:rsid w:val="00AE4AA5"/>
    <w:rsid w:val="00AE4DA0"/>
    <w:rsid w:val="00AE4DD3"/>
    <w:rsid w:val="00AE4DE6"/>
    <w:rsid w:val="00AE4E92"/>
    <w:rsid w:val="00AE4ECA"/>
    <w:rsid w:val="00AE4F2A"/>
    <w:rsid w:val="00AE51BF"/>
    <w:rsid w:val="00AE5320"/>
    <w:rsid w:val="00AE53E7"/>
    <w:rsid w:val="00AE543D"/>
    <w:rsid w:val="00AE54A0"/>
    <w:rsid w:val="00AE5669"/>
    <w:rsid w:val="00AE56A1"/>
    <w:rsid w:val="00AE586B"/>
    <w:rsid w:val="00AE5920"/>
    <w:rsid w:val="00AE5937"/>
    <w:rsid w:val="00AE5953"/>
    <w:rsid w:val="00AE5CC7"/>
    <w:rsid w:val="00AE5D42"/>
    <w:rsid w:val="00AE6137"/>
    <w:rsid w:val="00AE633D"/>
    <w:rsid w:val="00AE64FE"/>
    <w:rsid w:val="00AE663A"/>
    <w:rsid w:val="00AE665C"/>
    <w:rsid w:val="00AE665D"/>
    <w:rsid w:val="00AE66AC"/>
    <w:rsid w:val="00AE6806"/>
    <w:rsid w:val="00AE68D4"/>
    <w:rsid w:val="00AE6979"/>
    <w:rsid w:val="00AE6994"/>
    <w:rsid w:val="00AE6F26"/>
    <w:rsid w:val="00AE6F55"/>
    <w:rsid w:val="00AE73E6"/>
    <w:rsid w:val="00AE7913"/>
    <w:rsid w:val="00AE7BA7"/>
    <w:rsid w:val="00AE7C61"/>
    <w:rsid w:val="00AE7E1D"/>
    <w:rsid w:val="00AE7F3B"/>
    <w:rsid w:val="00AF0034"/>
    <w:rsid w:val="00AF0118"/>
    <w:rsid w:val="00AF0419"/>
    <w:rsid w:val="00AF042E"/>
    <w:rsid w:val="00AF045F"/>
    <w:rsid w:val="00AF0675"/>
    <w:rsid w:val="00AF072E"/>
    <w:rsid w:val="00AF07AA"/>
    <w:rsid w:val="00AF0A3C"/>
    <w:rsid w:val="00AF0BF7"/>
    <w:rsid w:val="00AF0D54"/>
    <w:rsid w:val="00AF10C8"/>
    <w:rsid w:val="00AF11CA"/>
    <w:rsid w:val="00AF12AD"/>
    <w:rsid w:val="00AF1340"/>
    <w:rsid w:val="00AF139B"/>
    <w:rsid w:val="00AF13CE"/>
    <w:rsid w:val="00AF1561"/>
    <w:rsid w:val="00AF15B8"/>
    <w:rsid w:val="00AF1635"/>
    <w:rsid w:val="00AF16D1"/>
    <w:rsid w:val="00AF1A0F"/>
    <w:rsid w:val="00AF1A4B"/>
    <w:rsid w:val="00AF1D8E"/>
    <w:rsid w:val="00AF2046"/>
    <w:rsid w:val="00AF22CE"/>
    <w:rsid w:val="00AF22EE"/>
    <w:rsid w:val="00AF23D1"/>
    <w:rsid w:val="00AF25CF"/>
    <w:rsid w:val="00AF25F7"/>
    <w:rsid w:val="00AF2A4B"/>
    <w:rsid w:val="00AF2F6C"/>
    <w:rsid w:val="00AF2F8F"/>
    <w:rsid w:val="00AF315C"/>
    <w:rsid w:val="00AF338A"/>
    <w:rsid w:val="00AF33EE"/>
    <w:rsid w:val="00AF33F6"/>
    <w:rsid w:val="00AF3788"/>
    <w:rsid w:val="00AF3984"/>
    <w:rsid w:val="00AF3BAD"/>
    <w:rsid w:val="00AF3EE7"/>
    <w:rsid w:val="00AF4010"/>
    <w:rsid w:val="00AF405D"/>
    <w:rsid w:val="00AF41A8"/>
    <w:rsid w:val="00AF4273"/>
    <w:rsid w:val="00AF4320"/>
    <w:rsid w:val="00AF437D"/>
    <w:rsid w:val="00AF45B4"/>
    <w:rsid w:val="00AF4761"/>
    <w:rsid w:val="00AF4D35"/>
    <w:rsid w:val="00AF50DB"/>
    <w:rsid w:val="00AF525D"/>
    <w:rsid w:val="00AF5331"/>
    <w:rsid w:val="00AF53A6"/>
    <w:rsid w:val="00AF5434"/>
    <w:rsid w:val="00AF54A9"/>
    <w:rsid w:val="00AF5589"/>
    <w:rsid w:val="00AF56F5"/>
    <w:rsid w:val="00AF57D9"/>
    <w:rsid w:val="00AF5823"/>
    <w:rsid w:val="00AF587A"/>
    <w:rsid w:val="00AF58FB"/>
    <w:rsid w:val="00AF5A2F"/>
    <w:rsid w:val="00AF5BB9"/>
    <w:rsid w:val="00AF5C4B"/>
    <w:rsid w:val="00AF5F2A"/>
    <w:rsid w:val="00AF5FB7"/>
    <w:rsid w:val="00AF601E"/>
    <w:rsid w:val="00AF60B1"/>
    <w:rsid w:val="00AF610D"/>
    <w:rsid w:val="00AF623E"/>
    <w:rsid w:val="00AF629D"/>
    <w:rsid w:val="00AF62F1"/>
    <w:rsid w:val="00AF653B"/>
    <w:rsid w:val="00AF6579"/>
    <w:rsid w:val="00AF6670"/>
    <w:rsid w:val="00AF66E3"/>
    <w:rsid w:val="00AF6CCF"/>
    <w:rsid w:val="00AF6DC9"/>
    <w:rsid w:val="00AF6F47"/>
    <w:rsid w:val="00AF7065"/>
    <w:rsid w:val="00AF717A"/>
    <w:rsid w:val="00AF71E9"/>
    <w:rsid w:val="00AF7337"/>
    <w:rsid w:val="00AF760D"/>
    <w:rsid w:val="00AF764A"/>
    <w:rsid w:val="00AF76DC"/>
    <w:rsid w:val="00AF7720"/>
    <w:rsid w:val="00AF7CDB"/>
    <w:rsid w:val="00AF7D85"/>
    <w:rsid w:val="00AF7E22"/>
    <w:rsid w:val="00AF7FEA"/>
    <w:rsid w:val="00AF7FF8"/>
    <w:rsid w:val="00B005B7"/>
    <w:rsid w:val="00B006E8"/>
    <w:rsid w:val="00B00A29"/>
    <w:rsid w:val="00B00A35"/>
    <w:rsid w:val="00B00BC5"/>
    <w:rsid w:val="00B00DCB"/>
    <w:rsid w:val="00B00EF0"/>
    <w:rsid w:val="00B00EFB"/>
    <w:rsid w:val="00B00F23"/>
    <w:rsid w:val="00B00F88"/>
    <w:rsid w:val="00B0100C"/>
    <w:rsid w:val="00B0113F"/>
    <w:rsid w:val="00B011A3"/>
    <w:rsid w:val="00B013EE"/>
    <w:rsid w:val="00B01458"/>
    <w:rsid w:val="00B01619"/>
    <w:rsid w:val="00B017B4"/>
    <w:rsid w:val="00B01C75"/>
    <w:rsid w:val="00B01F04"/>
    <w:rsid w:val="00B02043"/>
    <w:rsid w:val="00B02104"/>
    <w:rsid w:val="00B02139"/>
    <w:rsid w:val="00B02208"/>
    <w:rsid w:val="00B022FC"/>
    <w:rsid w:val="00B023D0"/>
    <w:rsid w:val="00B024E8"/>
    <w:rsid w:val="00B025D5"/>
    <w:rsid w:val="00B02641"/>
    <w:rsid w:val="00B02645"/>
    <w:rsid w:val="00B0289D"/>
    <w:rsid w:val="00B029EF"/>
    <w:rsid w:val="00B02AD0"/>
    <w:rsid w:val="00B02B67"/>
    <w:rsid w:val="00B02B6D"/>
    <w:rsid w:val="00B02C93"/>
    <w:rsid w:val="00B02D18"/>
    <w:rsid w:val="00B02E93"/>
    <w:rsid w:val="00B02F83"/>
    <w:rsid w:val="00B030AB"/>
    <w:rsid w:val="00B031A7"/>
    <w:rsid w:val="00B032BF"/>
    <w:rsid w:val="00B0348A"/>
    <w:rsid w:val="00B03510"/>
    <w:rsid w:val="00B0367E"/>
    <w:rsid w:val="00B03697"/>
    <w:rsid w:val="00B038B7"/>
    <w:rsid w:val="00B03960"/>
    <w:rsid w:val="00B039A6"/>
    <w:rsid w:val="00B039B2"/>
    <w:rsid w:val="00B039CD"/>
    <w:rsid w:val="00B03C33"/>
    <w:rsid w:val="00B03E79"/>
    <w:rsid w:val="00B0446E"/>
    <w:rsid w:val="00B0453C"/>
    <w:rsid w:val="00B04559"/>
    <w:rsid w:val="00B045C2"/>
    <w:rsid w:val="00B046C6"/>
    <w:rsid w:val="00B04837"/>
    <w:rsid w:val="00B04A19"/>
    <w:rsid w:val="00B04DA4"/>
    <w:rsid w:val="00B05023"/>
    <w:rsid w:val="00B05130"/>
    <w:rsid w:val="00B051C6"/>
    <w:rsid w:val="00B05219"/>
    <w:rsid w:val="00B05261"/>
    <w:rsid w:val="00B052F4"/>
    <w:rsid w:val="00B053B1"/>
    <w:rsid w:val="00B05442"/>
    <w:rsid w:val="00B0544B"/>
    <w:rsid w:val="00B05556"/>
    <w:rsid w:val="00B05CF0"/>
    <w:rsid w:val="00B05D32"/>
    <w:rsid w:val="00B05EB5"/>
    <w:rsid w:val="00B060D5"/>
    <w:rsid w:val="00B06667"/>
    <w:rsid w:val="00B0666B"/>
    <w:rsid w:val="00B06673"/>
    <w:rsid w:val="00B069FC"/>
    <w:rsid w:val="00B06A0D"/>
    <w:rsid w:val="00B06B06"/>
    <w:rsid w:val="00B06B9E"/>
    <w:rsid w:val="00B06DD2"/>
    <w:rsid w:val="00B06DF4"/>
    <w:rsid w:val="00B06DFC"/>
    <w:rsid w:val="00B06EF0"/>
    <w:rsid w:val="00B0714B"/>
    <w:rsid w:val="00B071D8"/>
    <w:rsid w:val="00B07356"/>
    <w:rsid w:val="00B074B7"/>
    <w:rsid w:val="00B075D8"/>
    <w:rsid w:val="00B0772F"/>
    <w:rsid w:val="00B0778C"/>
    <w:rsid w:val="00B077F4"/>
    <w:rsid w:val="00B07A80"/>
    <w:rsid w:val="00B07D0B"/>
    <w:rsid w:val="00B07E78"/>
    <w:rsid w:val="00B07EB5"/>
    <w:rsid w:val="00B07FCF"/>
    <w:rsid w:val="00B1007F"/>
    <w:rsid w:val="00B1016C"/>
    <w:rsid w:val="00B10338"/>
    <w:rsid w:val="00B10390"/>
    <w:rsid w:val="00B10393"/>
    <w:rsid w:val="00B103A7"/>
    <w:rsid w:val="00B10710"/>
    <w:rsid w:val="00B107AF"/>
    <w:rsid w:val="00B10B34"/>
    <w:rsid w:val="00B10B4B"/>
    <w:rsid w:val="00B11019"/>
    <w:rsid w:val="00B11254"/>
    <w:rsid w:val="00B113DD"/>
    <w:rsid w:val="00B11404"/>
    <w:rsid w:val="00B11543"/>
    <w:rsid w:val="00B115DA"/>
    <w:rsid w:val="00B11846"/>
    <w:rsid w:val="00B11913"/>
    <w:rsid w:val="00B12024"/>
    <w:rsid w:val="00B12071"/>
    <w:rsid w:val="00B12315"/>
    <w:rsid w:val="00B124E6"/>
    <w:rsid w:val="00B1252E"/>
    <w:rsid w:val="00B1254F"/>
    <w:rsid w:val="00B125B4"/>
    <w:rsid w:val="00B125B9"/>
    <w:rsid w:val="00B12614"/>
    <w:rsid w:val="00B12796"/>
    <w:rsid w:val="00B12904"/>
    <w:rsid w:val="00B12B64"/>
    <w:rsid w:val="00B12B78"/>
    <w:rsid w:val="00B12D3F"/>
    <w:rsid w:val="00B1306E"/>
    <w:rsid w:val="00B13182"/>
    <w:rsid w:val="00B13197"/>
    <w:rsid w:val="00B13215"/>
    <w:rsid w:val="00B13376"/>
    <w:rsid w:val="00B13380"/>
    <w:rsid w:val="00B1351F"/>
    <w:rsid w:val="00B1358C"/>
    <w:rsid w:val="00B13696"/>
    <w:rsid w:val="00B13944"/>
    <w:rsid w:val="00B13B3E"/>
    <w:rsid w:val="00B13E57"/>
    <w:rsid w:val="00B13E5E"/>
    <w:rsid w:val="00B13F23"/>
    <w:rsid w:val="00B13F2E"/>
    <w:rsid w:val="00B1429E"/>
    <w:rsid w:val="00B1431C"/>
    <w:rsid w:val="00B145BA"/>
    <w:rsid w:val="00B14A00"/>
    <w:rsid w:val="00B14A08"/>
    <w:rsid w:val="00B14BAD"/>
    <w:rsid w:val="00B14BE5"/>
    <w:rsid w:val="00B14C1A"/>
    <w:rsid w:val="00B14D2B"/>
    <w:rsid w:val="00B14E2C"/>
    <w:rsid w:val="00B15097"/>
    <w:rsid w:val="00B1521D"/>
    <w:rsid w:val="00B1552C"/>
    <w:rsid w:val="00B15672"/>
    <w:rsid w:val="00B157EE"/>
    <w:rsid w:val="00B15822"/>
    <w:rsid w:val="00B15826"/>
    <w:rsid w:val="00B15C22"/>
    <w:rsid w:val="00B15C4E"/>
    <w:rsid w:val="00B1615B"/>
    <w:rsid w:val="00B16299"/>
    <w:rsid w:val="00B165AC"/>
    <w:rsid w:val="00B168FB"/>
    <w:rsid w:val="00B16970"/>
    <w:rsid w:val="00B16A69"/>
    <w:rsid w:val="00B16AF4"/>
    <w:rsid w:val="00B16E19"/>
    <w:rsid w:val="00B172FE"/>
    <w:rsid w:val="00B175E0"/>
    <w:rsid w:val="00B17612"/>
    <w:rsid w:val="00B17768"/>
    <w:rsid w:val="00B1777E"/>
    <w:rsid w:val="00B177D2"/>
    <w:rsid w:val="00B1782F"/>
    <w:rsid w:val="00B17921"/>
    <w:rsid w:val="00B17C13"/>
    <w:rsid w:val="00B17D5D"/>
    <w:rsid w:val="00B17D65"/>
    <w:rsid w:val="00B20390"/>
    <w:rsid w:val="00B2048C"/>
    <w:rsid w:val="00B2058A"/>
    <w:rsid w:val="00B205DB"/>
    <w:rsid w:val="00B20665"/>
    <w:rsid w:val="00B20862"/>
    <w:rsid w:val="00B208AE"/>
    <w:rsid w:val="00B20A11"/>
    <w:rsid w:val="00B20B4F"/>
    <w:rsid w:val="00B20B59"/>
    <w:rsid w:val="00B20D0F"/>
    <w:rsid w:val="00B20DD7"/>
    <w:rsid w:val="00B20EF4"/>
    <w:rsid w:val="00B2110D"/>
    <w:rsid w:val="00B2142B"/>
    <w:rsid w:val="00B215D4"/>
    <w:rsid w:val="00B21603"/>
    <w:rsid w:val="00B2167B"/>
    <w:rsid w:val="00B216DD"/>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10"/>
    <w:rsid w:val="00B22C11"/>
    <w:rsid w:val="00B22C6D"/>
    <w:rsid w:val="00B22E11"/>
    <w:rsid w:val="00B23029"/>
    <w:rsid w:val="00B231C8"/>
    <w:rsid w:val="00B23328"/>
    <w:rsid w:val="00B2337F"/>
    <w:rsid w:val="00B233D2"/>
    <w:rsid w:val="00B234F1"/>
    <w:rsid w:val="00B2364B"/>
    <w:rsid w:val="00B2389F"/>
    <w:rsid w:val="00B2391B"/>
    <w:rsid w:val="00B23A16"/>
    <w:rsid w:val="00B23B1A"/>
    <w:rsid w:val="00B23B6E"/>
    <w:rsid w:val="00B23DC0"/>
    <w:rsid w:val="00B23E6A"/>
    <w:rsid w:val="00B23EB2"/>
    <w:rsid w:val="00B241CF"/>
    <w:rsid w:val="00B24356"/>
    <w:rsid w:val="00B24452"/>
    <w:rsid w:val="00B244C7"/>
    <w:rsid w:val="00B244E6"/>
    <w:rsid w:val="00B245A8"/>
    <w:rsid w:val="00B24724"/>
    <w:rsid w:val="00B247AB"/>
    <w:rsid w:val="00B24B25"/>
    <w:rsid w:val="00B24BC7"/>
    <w:rsid w:val="00B24E2C"/>
    <w:rsid w:val="00B24F10"/>
    <w:rsid w:val="00B24FF1"/>
    <w:rsid w:val="00B25037"/>
    <w:rsid w:val="00B25047"/>
    <w:rsid w:val="00B250BE"/>
    <w:rsid w:val="00B25134"/>
    <w:rsid w:val="00B251BA"/>
    <w:rsid w:val="00B25256"/>
    <w:rsid w:val="00B252CD"/>
    <w:rsid w:val="00B2539D"/>
    <w:rsid w:val="00B254AC"/>
    <w:rsid w:val="00B254AE"/>
    <w:rsid w:val="00B255A9"/>
    <w:rsid w:val="00B255EE"/>
    <w:rsid w:val="00B25611"/>
    <w:rsid w:val="00B25660"/>
    <w:rsid w:val="00B2567F"/>
    <w:rsid w:val="00B256D2"/>
    <w:rsid w:val="00B259E6"/>
    <w:rsid w:val="00B25AB0"/>
    <w:rsid w:val="00B25E18"/>
    <w:rsid w:val="00B25E6A"/>
    <w:rsid w:val="00B25E6B"/>
    <w:rsid w:val="00B25EA2"/>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55"/>
    <w:rsid w:val="00B26D65"/>
    <w:rsid w:val="00B26DA5"/>
    <w:rsid w:val="00B26E47"/>
    <w:rsid w:val="00B26E97"/>
    <w:rsid w:val="00B26FB4"/>
    <w:rsid w:val="00B272E1"/>
    <w:rsid w:val="00B273D4"/>
    <w:rsid w:val="00B274A8"/>
    <w:rsid w:val="00B27546"/>
    <w:rsid w:val="00B27732"/>
    <w:rsid w:val="00B2775F"/>
    <w:rsid w:val="00B278B2"/>
    <w:rsid w:val="00B27A02"/>
    <w:rsid w:val="00B27A1A"/>
    <w:rsid w:val="00B27A83"/>
    <w:rsid w:val="00B27AB9"/>
    <w:rsid w:val="00B27ACF"/>
    <w:rsid w:val="00B27C76"/>
    <w:rsid w:val="00B27D79"/>
    <w:rsid w:val="00B27F4A"/>
    <w:rsid w:val="00B27FFC"/>
    <w:rsid w:val="00B30084"/>
    <w:rsid w:val="00B30288"/>
    <w:rsid w:val="00B30493"/>
    <w:rsid w:val="00B30499"/>
    <w:rsid w:val="00B304A2"/>
    <w:rsid w:val="00B304E7"/>
    <w:rsid w:val="00B3069B"/>
    <w:rsid w:val="00B30825"/>
    <w:rsid w:val="00B3084E"/>
    <w:rsid w:val="00B30971"/>
    <w:rsid w:val="00B30A3F"/>
    <w:rsid w:val="00B30AF2"/>
    <w:rsid w:val="00B30BB2"/>
    <w:rsid w:val="00B30C39"/>
    <w:rsid w:val="00B30C99"/>
    <w:rsid w:val="00B30D0A"/>
    <w:rsid w:val="00B30D53"/>
    <w:rsid w:val="00B30EBE"/>
    <w:rsid w:val="00B31077"/>
    <w:rsid w:val="00B3124B"/>
    <w:rsid w:val="00B31292"/>
    <w:rsid w:val="00B313C2"/>
    <w:rsid w:val="00B3144C"/>
    <w:rsid w:val="00B31563"/>
    <w:rsid w:val="00B31572"/>
    <w:rsid w:val="00B3168D"/>
    <w:rsid w:val="00B3176E"/>
    <w:rsid w:val="00B3183C"/>
    <w:rsid w:val="00B31957"/>
    <w:rsid w:val="00B31A1E"/>
    <w:rsid w:val="00B31D3E"/>
    <w:rsid w:val="00B31DDE"/>
    <w:rsid w:val="00B321E6"/>
    <w:rsid w:val="00B32265"/>
    <w:rsid w:val="00B32318"/>
    <w:rsid w:val="00B32367"/>
    <w:rsid w:val="00B32805"/>
    <w:rsid w:val="00B3287A"/>
    <w:rsid w:val="00B328CC"/>
    <w:rsid w:val="00B32A7F"/>
    <w:rsid w:val="00B32AB8"/>
    <w:rsid w:val="00B32BCF"/>
    <w:rsid w:val="00B32BE7"/>
    <w:rsid w:val="00B32C25"/>
    <w:rsid w:val="00B32C29"/>
    <w:rsid w:val="00B32FD0"/>
    <w:rsid w:val="00B3306A"/>
    <w:rsid w:val="00B330D2"/>
    <w:rsid w:val="00B3345E"/>
    <w:rsid w:val="00B33584"/>
    <w:rsid w:val="00B335DC"/>
    <w:rsid w:val="00B3373B"/>
    <w:rsid w:val="00B33783"/>
    <w:rsid w:val="00B3383B"/>
    <w:rsid w:val="00B33868"/>
    <w:rsid w:val="00B33903"/>
    <w:rsid w:val="00B3393D"/>
    <w:rsid w:val="00B33A51"/>
    <w:rsid w:val="00B33A79"/>
    <w:rsid w:val="00B33B69"/>
    <w:rsid w:val="00B33D4B"/>
    <w:rsid w:val="00B34015"/>
    <w:rsid w:val="00B3409D"/>
    <w:rsid w:val="00B3424D"/>
    <w:rsid w:val="00B3429F"/>
    <w:rsid w:val="00B3430C"/>
    <w:rsid w:val="00B34464"/>
    <w:rsid w:val="00B344CA"/>
    <w:rsid w:val="00B346CB"/>
    <w:rsid w:val="00B34B0B"/>
    <w:rsid w:val="00B34B3E"/>
    <w:rsid w:val="00B34CF6"/>
    <w:rsid w:val="00B34FE0"/>
    <w:rsid w:val="00B35000"/>
    <w:rsid w:val="00B3506A"/>
    <w:rsid w:val="00B35135"/>
    <w:rsid w:val="00B3543E"/>
    <w:rsid w:val="00B35590"/>
    <w:rsid w:val="00B3568B"/>
    <w:rsid w:val="00B356A4"/>
    <w:rsid w:val="00B358A9"/>
    <w:rsid w:val="00B35A9B"/>
    <w:rsid w:val="00B35D32"/>
    <w:rsid w:val="00B35FCD"/>
    <w:rsid w:val="00B360A7"/>
    <w:rsid w:val="00B3614D"/>
    <w:rsid w:val="00B362A7"/>
    <w:rsid w:val="00B3639F"/>
    <w:rsid w:val="00B3662A"/>
    <w:rsid w:val="00B36669"/>
    <w:rsid w:val="00B366BB"/>
    <w:rsid w:val="00B36BC4"/>
    <w:rsid w:val="00B36C0B"/>
    <w:rsid w:val="00B36D5F"/>
    <w:rsid w:val="00B36F6E"/>
    <w:rsid w:val="00B3705D"/>
    <w:rsid w:val="00B37350"/>
    <w:rsid w:val="00B373CA"/>
    <w:rsid w:val="00B37580"/>
    <w:rsid w:val="00B37705"/>
    <w:rsid w:val="00B37B0C"/>
    <w:rsid w:val="00B40031"/>
    <w:rsid w:val="00B4029D"/>
    <w:rsid w:val="00B403B1"/>
    <w:rsid w:val="00B407D3"/>
    <w:rsid w:val="00B40D62"/>
    <w:rsid w:val="00B40DC6"/>
    <w:rsid w:val="00B40F77"/>
    <w:rsid w:val="00B40FDD"/>
    <w:rsid w:val="00B411D9"/>
    <w:rsid w:val="00B412C0"/>
    <w:rsid w:val="00B412CE"/>
    <w:rsid w:val="00B4131F"/>
    <w:rsid w:val="00B41376"/>
    <w:rsid w:val="00B415C5"/>
    <w:rsid w:val="00B417DF"/>
    <w:rsid w:val="00B4184C"/>
    <w:rsid w:val="00B418FB"/>
    <w:rsid w:val="00B419EB"/>
    <w:rsid w:val="00B41CDD"/>
    <w:rsid w:val="00B42271"/>
    <w:rsid w:val="00B424A1"/>
    <w:rsid w:val="00B426CF"/>
    <w:rsid w:val="00B42708"/>
    <w:rsid w:val="00B42929"/>
    <w:rsid w:val="00B42A21"/>
    <w:rsid w:val="00B42ABC"/>
    <w:rsid w:val="00B42ABF"/>
    <w:rsid w:val="00B42B74"/>
    <w:rsid w:val="00B42D1A"/>
    <w:rsid w:val="00B4303F"/>
    <w:rsid w:val="00B4326E"/>
    <w:rsid w:val="00B43318"/>
    <w:rsid w:val="00B43324"/>
    <w:rsid w:val="00B43396"/>
    <w:rsid w:val="00B433BF"/>
    <w:rsid w:val="00B435ED"/>
    <w:rsid w:val="00B436A6"/>
    <w:rsid w:val="00B438E1"/>
    <w:rsid w:val="00B43909"/>
    <w:rsid w:val="00B43A3B"/>
    <w:rsid w:val="00B43ACB"/>
    <w:rsid w:val="00B43EFA"/>
    <w:rsid w:val="00B43F28"/>
    <w:rsid w:val="00B43F2B"/>
    <w:rsid w:val="00B43FEA"/>
    <w:rsid w:val="00B44090"/>
    <w:rsid w:val="00B440CC"/>
    <w:rsid w:val="00B4423B"/>
    <w:rsid w:val="00B44503"/>
    <w:rsid w:val="00B446C4"/>
    <w:rsid w:val="00B446F0"/>
    <w:rsid w:val="00B44897"/>
    <w:rsid w:val="00B44990"/>
    <w:rsid w:val="00B44B1B"/>
    <w:rsid w:val="00B44C95"/>
    <w:rsid w:val="00B44C96"/>
    <w:rsid w:val="00B44E68"/>
    <w:rsid w:val="00B45024"/>
    <w:rsid w:val="00B450A6"/>
    <w:rsid w:val="00B452BB"/>
    <w:rsid w:val="00B45308"/>
    <w:rsid w:val="00B45446"/>
    <w:rsid w:val="00B45485"/>
    <w:rsid w:val="00B4557B"/>
    <w:rsid w:val="00B455A6"/>
    <w:rsid w:val="00B456A7"/>
    <w:rsid w:val="00B45852"/>
    <w:rsid w:val="00B459B1"/>
    <w:rsid w:val="00B45A11"/>
    <w:rsid w:val="00B45AC4"/>
    <w:rsid w:val="00B45B41"/>
    <w:rsid w:val="00B45B93"/>
    <w:rsid w:val="00B45D05"/>
    <w:rsid w:val="00B45FF6"/>
    <w:rsid w:val="00B46279"/>
    <w:rsid w:val="00B4629D"/>
    <w:rsid w:val="00B46534"/>
    <w:rsid w:val="00B46634"/>
    <w:rsid w:val="00B466AE"/>
    <w:rsid w:val="00B46732"/>
    <w:rsid w:val="00B4694A"/>
    <w:rsid w:val="00B469DD"/>
    <w:rsid w:val="00B46A27"/>
    <w:rsid w:val="00B46BC3"/>
    <w:rsid w:val="00B46C31"/>
    <w:rsid w:val="00B46C4D"/>
    <w:rsid w:val="00B46CA2"/>
    <w:rsid w:val="00B46E27"/>
    <w:rsid w:val="00B46E7A"/>
    <w:rsid w:val="00B46EE0"/>
    <w:rsid w:val="00B46F5D"/>
    <w:rsid w:val="00B47009"/>
    <w:rsid w:val="00B47118"/>
    <w:rsid w:val="00B47394"/>
    <w:rsid w:val="00B47443"/>
    <w:rsid w:val="00B474FA"/>
    <w:rsid w:val="00B4765A"/>
    <w:rsid w:val="00B477AC"/>
    <w:rsid w:val="00B47903"/>
    <w:rsid w:val="00B47909"/>
    <w:rsid w:val="00B47915"/>
    <w:rsid w:val="00B47967"/>
    <w:rsid w:val="00B479E9"/>
    <w:rsid w:val="00B47ABF"/>
    <w:rsid w:val="00B500B4"/>
    <w:rsid w:val="00B50178"/>
    <w:rsid w:val="00B501ED"/>
    <w:rsid w:val="00B502BE"/>
    <w:rsid w:val="00B5049F"/>
    <w:rsid w:val="00B504F4"/>
    <w:rsid w:val="00B5056A"/>
    <w:rsid w:val="00B507CB"/>
    <w:rsid w:val="00B509C1"/>
    <w:rsid w:val="00B50BE3"/>
    <w:rsid w:val="00B50C71"/>
    <w:rsid w:val="00B50D3A"/>
    <w:rsid w:val="00B50DA6"/>
    <w:rsid w:val="00B51186"/>
    <w:rsid w:val="00B511B9"/>
    <w:rsid w:val="00B51242"/>
    <w:rsid w:val="00B516B8"/>
    <w:rsid w:val="00B516D9"/>
    <w:rsid w:val="00B5171E"/>
    <w:rsid w:val="00B517D6"/>
    <w:rsid w:val="00B517F2"/>
    <w:rsid w:val="00B5192A"/>
    <w:rsid w:val="00B5194F"/>
    <w:rsid w:val="00B51C31"/>
    <w:rsid w:val="00B51D86"/>
    <w:rsid w:val="00B51DB3"/>
    <w:rsid w:val="00B52166"/>
    <w:rsid w:val="00B52190"/>
    <w:rsid w:val="00B5225A"/>
    <w:rsid w:val="00B522B2"/>
    <w:rsid w:val="00B52495"/>
    <w:rsid w:val="00B52502"/>
    <w:rsid w:val="00B5264B"/>
    <w:rsid w:val="00B526CD"/>
    <w:rsid w:val="00B52763"/>
    <w:rsid w:val="00B52864"/>
    <w:rsid w:val="00B52878"/>
    <w:rsid w:val="00B5288F"/>
    <w:rsid w:val="00B529C3"/>
    <w:rsid w:val="00B52AB2"/>
    <w:rsid w:val="00B52BE8"/>
    <w:rsid w:val="00B52C07"/>
    <w:rsid w:val="00B52C39"/>
    <w:rsid w:val="00B52CFB"/>
    <w:rsid w:val="00B52D6F"/>
    <w:rsid w:val="00B52E01"/>
    <w:rsid w:val="00B5329F"/>
    <w:rsid w:val="00B533C3"/>
    <w:rsid w:val="00B538BB"/>
    <w:rsid w:val="00B539D3"/>
    <w:rsid w:val="00B53B06"/>
    <w:rsid w:val="00B53B29"/>
    <w:rsid w:val="00B53D45"/>
    <w:rsid w:val="00B53F39"/>
    <w:rsid w:val="00B54307"/>
    <w:rsid w:val="00B54537"/>
    <w:rsid w:val="00B54617"/>
    <w:rsid w:val="00B5488D"/>
    <w:rsid w:val="00B548BE"/>
    <w:rsid w:val="00B54BD8"/>
    <w:rsid w:val="00B54CCD"/>
    <w:rsid w:val="00B54DA3"/>
    <w:rsid w:val="00B54ED3"/>
    <w:rsid w:val="00B54FF8"/>
    <w:rsid w:val="00B55277"/>
    <w:rsid w:val="00B554D5"/>
    <w:rsid w:val="00B55533"/>
    <w:rsid w:val="00B557D5"/>
    <w:rsid w:val="00B55912"/>
    <w:rsid w:val="00B559AB"/>
    <w:rsid w:val="00B55CE0"/>
    <w:rsid w:val="00B55E70"/>
    <w:rsid w:val="00B55EC1"/>
    <w:rsid w:val="00B55FDC"/>
    <w:rsid w:val="00B56105"/>
    <w:rsid w:val="00B5619E"/>
    <w:rsid w:val="00B5626C"/>
    <w:rsid w:val="00B56328"/>
    <w:rsid w:val="00B563A7"/>
    <w:rsid w:val="00B56404"/>
    <w:rsid w:val="00B56628"/>
    <w:rsid w:val="00B566D9"/>
    <w:rsid w:val="00B56860"/>
    <w:rsid w:val="00B56A4C"/>
    <w:rsid w:val="00B56B56"/>
    <w:rsid w:val="00B56B8E"/>
    <w:rsid w:val="00B56E36"/>
    <w:rsid w:val="00B56F85"/>
    <w:rsid w:val="00B570A3"/>
    <w:rsid w:val="00B570F6"/>
    <w:rsid w:val="00B5717B"/>
    <w:rsid w:val="00B57214"/>
    <w:rsid w:val="00B57230"/>
    <w:rsid w:val="00B57243"/>
    <w:rsid w:val="00B572EB"/>
    <w:rsid w:val="00B57477"/>
    <w:rsid w:val="00B574C7"/>
    <w:rsid w:val="00B57520"/>
    <w:rsid w:val="00B575C2"/>
    <w:rsid w:val="00B57BAA"/>
    <w:rsid w:val="00B57C93"/>
    <w:rsid w:val="00B57DCA"/>
    <w:rsid w:val="00B57E3C"/>
    <w:rsid w:val="00B60008"/>
    <w:rsid w:val="00B600CC"/>
    <w:rsid w:val="00B6039D"/>
    <w:rsid w:val="00B603EC"/>
    <w:rsid w:val="00B60428"/>
    <w:rsid w:val="00B6051C"/>
    <w:rsid w:val="00B6072C"/>
    <w:rsid w:val="00B60C43"/>
    <w:rsid w:val="00B60E34"/>
    <w:rsid w:val="00B61129"/>
    <w:rsid w:val="00B61147"/>
    <w:rsid w:val="00B6132F"/>
    <w:rsid w:val="00B614D3"/>
    <w:rsid w:val="00B616B1"/>
    <w:rsid w:val="00B61864"/>
    <w:rsid w:val="00B61995"/>
    <w:rsid w:val="00B619AB"/>
    <w:rsid w:val="00B61DE8"/>
    <w:rsid w:val="00B61EF6"/>
    <w:rsid w:val="00B62298"/>
    <w:rsid w:val="00B62448"/>
    <w:rsid w:val="00B624E5"/>
    <w:rsid w:val="00B62614"/>
    <w:rsid w:val="00B62808"/>
    <w:rsid w:val="00B629BB"/>
    <w:rsid w:val="00B62A2A"/>
    <w:rsid w:val="00B62BE2"/>
    <w:rsid w:val="00B62CE1"/>
    <w:rsid w:val="00B62E23"/>
    <w:rsid w:val="00B62FC8"/>
    <w:rsid w:val="00B63069"/>
    <w:rsid w:val="00B6312C"/>
    <w:rsid w:val="00B631D4"/>
    <w:rsid w:val="00B6323B"/>
    <w:rsid w:val="00B63285"/>
    <w:rsid w:val="00B632AA"/>
    <w:rsid w:val="00B63511"/>
    <w:rsid w:val="00B636C0"/>
    <w:rsid w:val="00B637F7"/>
    <w:rsid w:val="00B639B9"/>
    <w:rsid w:val="00B63A4E"/>
    <w:rsid w:val="00B63AE0"/>
    <w:rsid w:val="00B63BBD"/>
    <w:rsid w:val="00B63C40"/>
    <w:rsid w:val="00B63D85"/>
    <w:rsid w:val="00B63DB5"/>
    <w:rsid w:val="00B641B1"/>
    <w:rsid w:val="00B641F9"/>
    <w:rsid w:val="00B642E5"/>
    <w:rsid w:val="00B643A4"/>
    <w:rsid w:val="00B64798"/>
    <w:rsid w:val="00B64981"/>
    <w:rsid w:val="00B649E3"/>
    <w:rsid w:val="00B64AD1"/>
    <w:rsid w:val="00B64DA2"/>
    <w:rsid w:val="00B65084"/>
    <w:rsid w:val="00B65252"/>
    <w:rsid w:val="00B652DF"/>
    <w:rsid w:val="00B653A9"/>
    <w:rsid w:val="00B654DA"/>
    <w:rsid w:val="00B6582C"/>
    <w:rsid w:val="00B65939"/>
    <w:rsid w:val="00B65A61"/>
    <w:rsid w:val="00B65AFB"/>
    <w:rsid w:val="00B65B55"/>
    <w:rsid w:val="00B65B7E"/>
    <w:rsid w:val="00B65C44"/>
    <w:rsid w:val="00B65D76"/>
    <w:rsid w:val="00B65E98"/>
    <w:rsid w:val="00B65EDA"/>
    <w:rsid w:val="00B65EEA"/>
    <w:rsid w:val="00B660DE"/>
    <w:rsid w:val="00B66225"/>
    <w:rsid w:val="00B6623C"/>
    <w:rsid w:val="00B6629A"/>
    <w:rsid w:val="00B66349"/>
    <w:rsid w:val="00B6636A"/>
    <w:rsid w:val="00B663CD"/>
    <w:rsid w:val="00B6641D"/>
    <w:rsid w:val="00B6661C"/>
    <w:rsid w:val="00B666FC"/>
    <w:rsid w:val="00B667E9"/>
    <w:rsid w:val="00B66954"/>
    <w:rsid w:val="00B66AFE"/>
    <w:rsid w:val="00B66C42"/>
    <w:rsid w:val="00B66F3B"/>
    <w:rsid w:val="00B671CD"/>
    <w:rsid w:val="00B67285"/>
    <w:rsid w:val="00B67293"/>
    <w:rsid w:val="00B67429"/>
    <w:rsid w:val="00B6743D"/>
    <w:rsid w:val="00B67566"/>
    <w:rsid w:val="00B67755"/>
    <w:rsid w:val="00B679C4"/>
    <w:rsid w:val="00B67B48"/>
    <w:rsid w:val="00B67C08"/>
    <w:rsid w:val="00B67CD3"/>
    <w:rsid w:val="00B67DB4"/>
    <w:rsid w:val="00B700D1"/>
    <w:rsid w:val="00B7015F"/>
    <w:rsid w:val="00B70439"/>
    <w:rsid w:val="00B705A0"/>
    <w:rsid w:val="00B705F7"/>
    <w:rsid w:val="00B70610"/>
    <w:rsid w:val="00B707B6"/>
    <w:rsid w:val="00B70948"/>
    <w:rsid w:val="00B70B27"/>
    <w:rsid w:val="00B70C0E"/>
    <w:rsid w:val="00B70C23"/>
    <w:rsid w:val="00B70C6F"/>
    <w:rsid w:val="00B70E24"/>
    <w:rsid w:val="00B710CC"/>
    <w:rsid w:val="00B7122F"/>
    <w:rsid w:val="00B71392"/>
    <w:rsid w:val="00B71447"/>
    <w:rsid w:val="00B7164F"/>
    <w:rsid w:val="00B716A1"/>
    <w:rsid w:val="00B7190F"/>
    <w:rsid w:val="00B719B9"/>
    <w:rsid w:val="00B71A41"/>
    <w:rsid w:val="00B71AD7"/>
    <w:rsid w:val="00B71B5D"/>
    <w:rsid w:val="00B71C98"/>
    <w:rsid w:val="00B71D92"/>
    <w:rsid w:val="00B71F9D"/>
    <w:rsid w:val="00B72202"/>
    <w:rsid w:val="00B7221B"/>
    <w:rsid w:val="00B72461"/>
    <w:rsid w:val="00B72626"/>
    <w:rsid w:val="00B727BC"/>
    <w:rsid w:val="00B72877"/>
    <w:rsid w:val="00B72B33"/>
    <w:rsid w:val="00B72BA3"/>
    <w:rsid w:val="00B72D59"/>
    <w:rsid w:val="00B72E58"/>
    <w:rsid w:val="00B72F00"/>
    <w:rsid w:val="00B72F25"/>
    <w:rsid w:val="00B730AF"/>
    <w:rsid w:val="00B73155"/>
    <w:rsid w:val="00B731F0"/>
    <w:rsid w:val="00B73322"/>
    <w:rsid w:val="00B735A0"/>
    <w:rsid w:val="00B73629"/>
    <w:rsid w:val="00B736B5"/>
    <w:rsid w:val="00B7386E"/>
    <w:rsid w:val="00B73A19"/>
    <w:rsid w:val="00B73A8A"/>
    <w:rsid w:val="00B73A9F"/>
    <w:rsid w:val="00B73CD0"/>
    <w:rsid w:val="00B74302"/>
    <w:rsid w:val="00B74423"/>
    <w:rsid w:val="00B744A8"/>
    <w:rsid w:val="00B744C4"/>
    <w:rsid w:val="00B745F9"/>
    <w:rsid w:val="00B74770"/>
    <w:rsid w:val="00B74A79"/>
    <w:rsid w:val="00B74D8E"/>
    <w:rsid w:val="00B74DB7"/>
    <w:rsid w:val="00B74E1E"/>
    <w:rsid w:val="00B74EDD"/>
    <w:rsid w:val="00B74F2B"/>
    <w:rsid w:val="00B74FAD"/>
    <w:rsid w:val="00B74FD8"/>
    <w:rsid w:val="00B7509C"/>
    <w:rsid w:val="00B752ED"/>
    <w:rsid w:val="00B753C9"/>
    <w:rsid w:val="00B753F4"/>
    <w:rsid w:val="00B7557B"/>
    <w:rsid w:val="00B755E4"/>
    <w:rsid w:val="00B755E5"/>
    <w:rsid w:val="00B75659"/>
    <w:rsid w:val="00B756B5"/>
    <w:rsid w:val="00B75735"/>
    <w:rsid w:val="00B7578D"/>
    <w:rsid w:val="00B7595E"/>
    <w:rsid w:val="00B759E4"/>
    <w:rsid w:val="00B759E7"/>
    <w:rsid w:val="00B75A21"/>
    <w:rsid w:val="00B75B28"/>
    <w:rsid w:val="00B75F78"/>
    <w:rsid w:val="00B76059"/>
    <w:rsid w:val="00B76092"/>
    <w:rsid w:val="00B76682"/>
    <w:rsid w:val="00B766A2"/>
    <w:rsid w:val="00B766A7"/>
    <w:rsid w:val="00B76962"/>
    <w:rsid w:val="00B76977"/>
    <w:rsid w:val="00B76AE2"/>
    <w:rsid w:val="00B76AFF"/>
    <w:rsid w:val="00B76CD0"/>
    <w:rsid w:val="00B76DCE"/>
    <w:rsid w:val="00B76E97"/>
    <w:rsid w:val="00B7718E"/>
    <w:rsid w:val="00B7732E"/>
    <w:rsid w:val="00B77512"/>
    <w:rsid w:val="00B775A9"/>
    <w:rsid w:val="00B77739"/>
    <w:rsid w:val="00B77949"/>
    <w:rsid w:val="00B77A4C"/>
    <w:rsid w:val="00B77D60"/>
    <w:rsid w:val="00B77DB8"/>
    <w:rsid w:val="00B77EBF"/>
    <w:rsid w:val="00B77FF2"/>
    <w:rsid w:val="00B800D3"/>
    <w:rsid w:val="00B803AA"/>
    <w:rsid w:val="00B80AAC"/>
    <w:rsid w:val="00B80B2B"/>
    <w:rsid w:val="00B80C31"/>
    <w:rsid w:val="00B80C48"/>
    <w:rsid w:val="00B80C5E"/>
    <w:rsid w:val="00B80C96"/>
    <w:rsid w:val="00B80E34"/>
    <w:rsid w:val="00B813DB"/>
    <w:rsid w:val="00B814B6"/>
    <w:rsid w:val="00B814CD"/>
    <w:rsid w:val="00B815C2"/>
    <w:rsid w:val="00B819FC"/>
    <w:rsid w:val="00B81B31"/>
    <w:rsid w:val="00B81B32"/>
    <w:rsid w:val="00B81B9C"/>
    <w:rsid w:val="00B81BD4"/>
    <w:rsid w:val="00B81BE0"/>
    <w:rsid w:val="00B81E9C"/>
    <w:rsid w:val="00B81F1C"/>
    <w:rsid w:val="00B82691"/>
    <w:rsid w:val="00B82737"/>
    <w:rsid w:val="00B8277F"/>
    <w:rsid w:val="00B82991"/>
    <w:rsid w:val="00B82F83"/>
    <w:rsid w:val="00B82FE5"/>
    <w:rsid w:val="00B832BB"/>
    <w:rsid w:val="00B83340"/>
    <w:rsid w:val="00B83393"/>
    <w:rsid w:val="00B8356D"/>
    <w:rsid w:val="00B835D9"/>
    <w:rsid w:val="00B8365A"/>
    <w:rsid w:val="00B8369D"/>
    <w:rsid w:val="00B836FF"/>
    <w:rsid w:val="00B83935"/>
    <w:rsid w:val="00B83A94"/>
    <w:rsid w:val="00B83CFB"/>
    <w:rsid w:val="00B83ED8"/>
    <w:rsid w:val="00B83F5D"/>
    <w:rsid w:val="00B840D4"/>
    <w:rsid w:val="00B841E4"/>
    <w:rsid w:val="00B843B5"/>
    <w:rsid w:val="00B844A1"/>
    <w:rsid w:val="00B845C4"/>
    <w:rsid w:val="00B8467B"/>
    <w:rsid w:val="00B84774"/>
    <w:rsid w:val="00B847F5"/>
    <w:rsid w:val="00B848BC"/>
    <w:rsid w:val="00B8499D"/>
    <w:rsid w:val="00B84A0E"/>
    <w:rsid w:val="00B84A9F"/>
    <w:rsid w:val="00B84AA6"/>
    <w:rsid w:val="00B84B7A"/>
    <w:rsid w:val="00B8507C"/>
    <w:rsid w:val="00B85134"/>
    <w:rsid w:val="00B8513B"/>
    <w:rsid w:val="00B852F2"/>
    <w:rsid w:val="00B8543D"/>
    <w:rsid w:val="00B85466"/>
    <w:rsid w:val="00B85497"/>
    <w:rsid w:val="00B8582F"/>
    <w:rsid w:val="00B85BBA"/>
    <w:rsid w:val="00B85F53"/>
    <w:rsid w:val="00B85FA0"/>
    <w:rsid w:val="00B8609A"/>
    <w:rsid w:val="00B860B3"/>
    <w:rsid w:val="00B86182"/>
    <w:rsid w:val="00B862C0"/>
    <w:rsid w:val="00B862D9"/>
    <w:rsid w:val="00B864CF"/>
    <w:rsid w:val="00B86869"/>
    <w:rsid w:val="00B868B2"/>
    <w:rsid w:val="00B868F4"/>
    <w:rsid w:val="00B869AD"/>
    <w:rsid w:val="00B86A6F"/>
    <w:rsid w:val="00B86B5F"/>
    <w:rsid w:val="00B86D33"/>
    <w:rsid w:val="00B86E90"/>
    <w:rsid w:val="00B86F29"/>
    <w:rsid w:val="00B87011"/>
    <w:rsid w:val="00B87285"/>
    <w:rsid w:val="00B872EA"/>
    <w:rsid w:val="00B872ED"/>
    <w:rsid w:val="00B87580"/>
    <w:rsid w:val="00B8783E"/>
    <w:rsid w:val="00B8788B"/>
    <w:rsid w:val="00B8794B"/>
    <w:rsid w:val="00B87962"/>
    <w:rsid w:val="00B879C4"/>
    <w:rsid w:val="00B87AB1"/>
    <w:rsid w:val="00B87ABC"/>
    <w:rsid w:val="00B87D75"/>
    <w:rsid w:val="00B87E87"/>
    <w:rsid w:val="00B87FBC"/>
    <w:rsid w:val="00B900FA"/>
    <w:rsid w:val="00B903D9"/>
    <w:rsid w:val="00B9047A"/>
    <w:rsid w:val="00B905BF"/>
    <w:rsid w:val="00B90654"/>
    <w:rsid w:val="00B906E9"/>
    <w:rsid w:val="00B907EC"/>
    <w:rsid w:val="00B90885"/>
    <w:rsid w:val="00B90CF0"/>
    <w:rsid w:val="00B910F4"/>
    <w:rsid w:val="00B911D2"/>
    <w:rsid w:val="00B913DE"/>
    <w:rsid w:val="00B91503"/>
    <w:rsid w:val="00B916D2"/>
    <w:rsid w:val="00B91784"/>
    <w:rsid w:val="00B917F4"/>
    <w:rsid w:val="00B91942"/>
    <w:rsid w:val="00B919C7"/>
    <w:rsid w:val="00B91A34"/>
    <w:rsid w:val="00B91BC4"/>
    <w:rsid w:val="00B91F3A"/>
    <w:rsid w:val="00B9207C"/>
    <w:rsid w:val="00B920B3"/>
    <w:rsid w:val="00B9218E"/>
    <w:rsid w:val="00B9232F"/>
    <w:rsid w:val="00B9246C"/>
    <w:rsid w:val="00B92738"/>
    <w:rsid w:val="00B92A0C"/>
    <w:rsid w:val="00B92A9F"/>
    <w:rsid w:val="00B92C01"/>
    <w:rsid w:val="00B92C95"/>
    <w:rsid w:val="00B92C97"/>
    <w:rsid w:val="00B92F24"/>
    <w:rsid w:val="00B93022"/>
    <w:rsid w:val="00B93401"/>
    <w:rsid w:val="00B93426"/>
    <w:rsid w:val="00B937A9"/>
    <w:rsid w:val="00B938F4"/>
    <w:rsid w:val="00B9390B"/>
    <w:rsid w:val="00B93999"/>
    <w:rsid w:val="00B93A9B"/>
    <w:rsid w:val="00B93B5A"/>
    <w:rsid w:val="00B93CA5"/>
    <w:rsid w:val="00B941E4"/>
    <w:rsid w:val="00B9439A"/>
    <w:rsid w:val="00B94932"/>
    <w:rsid w:val="00B94DA7"/>
    <w:rsid w:val="00B94E71"/>
    <w:rsid w:val="00B94EA4"/>
    <w:rsid w:val="00B950D9"/>
    <w:rsid w:val="00B9511E"/>
    <w:rsid w:val="00B95285"/>
    <w:rsid w:val="00B95398"/>
    <w:rsid w:val="00B953A9"/>
    <w:rsid w:val="00B955D5"/>
    <w:rsid w:val="00B95B62"/>
    <w:rsid w:val="00B95BD7"/>
    <w:rsid w:val="00B95C89"/>
    <w:rsid w:val="00B95E2F"/>
    <w:rsid w:val="00B95E73"/>
    <w:rsid w:val="00B95E85"/>
    <w:rsid w:val="00B95EC0"/>
    <w:rsid w:val="00B95EF4"/>
    <w:rsid w:val="00B9606C"/>
    <w:rsid w:val="00B96143"/>
    <w:rsid w:val="00B961ED"/>
    <w:rsid w:val="00B961F3"/>
    <w:rsid w:val="00B9648B"/>
    <w:rsid w:val="00B964A1"/>
    <w:rsid w:val="00B9654A"/>
    <w:rsid w:val="00B96575"/>
    <w:rsid w:val="00B965BD"/>
    <w:rsid w:val="00B965D5"/>
    <w:rsid w:val="00B96935"/>
    <w:rsid w:val="00B969C1"/>
    <w:rsid w:val="00B96AA0"/>
    <w:rsid w:val="00B96AC8"/>
    <w:rsid w:val="00B96AF1"/>
    <w:rsid w:val="00B96BF1"/>
    <w:rsid w:val="00B96CAB"/>
    <w:rsid w:val="00B96DC7"/>
    <w:rsid w:val="00B96F96"/>
    <w:rsid w:val="00B97010"/>
    <w:rsid w:val="00B97164"/>
    <w:rsid w:val="00B971EE"/>
    <w:rsid w:val="00B972B4"/>
    <w:rsid w:val="00B97321"/>
    <w:rsid w:val="00B97322"/>
    <w:rsid w:val="00B973A7"/>
    <w:rsid w:val="00B97481"/>
    <w:rsid w:val="00B9780F"/>
    <w:rsid w:val="00B9795C"/>
    <w:rsid w:val="00B97BD8"/>
    <w:rsid w:val="00B97BDE"/>
    <w:rsid w:val="00B97CDE"/>
    <w:rsid w:val="00B97FB7"/>
    <w:rsid w:val="00BA007A"/>
    <w:rsid w:val="00BA01F8"/>
    <w:rsid w:val="00BA0259"/>
    <w:rsid w:val="00BA0355"/>
    <w:rsid w:val="00BA0434"/>
    <w:rsid w:val="00BA049B"/>
    <w:rsid w:val="00BA0A8A"/>
    <w:rsid w:val="00BA0B0D"/>
    <w:rsid w:val="00BA0B6F"/>
    <w:rsid w:val="00BA0C24"/>
    <w:rsid w:val="00BA0DF6"/>
    <w:rsid w:val="00BA1082"/>
    <w:rsid w:val="00BA10EB"/>
    <w:rsid w:val="00BA117E"/>
    <w:rsid w:val="00BA120D"/>
    <w:rsid w:val="00BA16E0"/>
    <w:rsid w:val="00BA1722"/>
    <w:rsid w:val="00BA1800"/>
    <w:rsid w:val="00BA18A6"/>
    <w:rsid w:val="00BA1936"/>
    <w:rsid w:val="00BA1A55"/>
    <w:rsid w:val="00BA1B80"/>
    <w:rsid w:val="00BA1C0D"/>
    <w:rsid w:val="00BA1DF0"/>
    <w:rsid w:val="00BA203C"/>
    <w:rsid w:val="00BA20A2"/>
    <w:rsid w:val="00BA2126"/>
    <w:rsid w:val="00BA2186"/>
    <w:rsid w:val="00BA21C3"/>
    <w:rsid w:val="00BA2281"/>
    <w:rsid w:val="00BA25BD"/>
    <w:rsid w:val="00BA25DB"/>
    <w:rsid w:val="00BA26E1"/>
    <w:rsid w:val="00BA297B"/>
    <w:rsid w:val="00BA2B1D"/>
    <w:rsid w:val="00BA2B64"/>
    <w:rsid w:val="00BA2B6A"/>
    <w:rsid w:val="00BA2E38"/>
    <w:rsid w:val="00BA2E79"/>
    <w:rsid w:val="00BA2F74"/>
    <w:rsid w:val="00BA305B"/>
    <w:rsid w:val="00BA3375"/>
    <w:rsid w:val="00BA3396"/>
    <w:rsid w:val="00BA3494"/>
    <w:rsid w:val="00BA387E"/>
    <w:rsid w:val="00BA3A00"/>
    <w:rsid w:val="00BA3F2D"/>
    <w:rsid w:val="00BA3F38"/>
    <w:rsid w:val="00BA414E"/>
    <w:rsid w:val="00BA41C2"/>
    <w:rsid w:val="00BA42DA"/>
    <w:rsid w:val="00BA4394"/>
    <w:rsid w:val="00BA4459"/>
    <w:rsid w:val="00BA44EB"/>
    <w:rsid w:val="00BA450E"/>
    <w:rsid w:val="00BA482F"/>
    <w:rsid w:val="00BA4CE0"/>
    <w:rsid w:val="00BA4DB5"/>
    <w:rsid w:val="00BA4FE6"/>
    <w:rsid w:val="00BA509A"/>
    <w:rsid w:val="00BA50B6"/>
    <w:rsid w:val="00BA50D7"/>
    <w:rsid w:val="00BA5189"/>
    <w:rsid w:val="00BA51A1"/>
    <w:rsid w:val="00BA53BD"/>
    <w:rsid w:val="00BA5515"/>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15E"/>
    <w:rsid w:val="00BA62A8"/>
    <w:rsid w:val="00BA63AB"/>
    <w:rsid w:val="00BA66E8"/>
    <w:rsid w:val="00BA6957"/>
    <w:rsid w:val="00BA6AEB"/>
    <w:rsid w:val="00BA6E92"/>
    <w:rsid w:val="00BA6FDA"/>
    <w:rsid w:val="00BA71ED"/>
    <w:rsid w:val="00BA73EB"/>
    <w:rsid w:val="00BA73ED"/>
    <w:rsid w:val="00BA74E8"/>
    <w:rsid w:val="00BA7558"/>
    <w:rsid w:val="00BA7698"/>
    <w:rsid w:val="00BA7969"/>
    <w:rsid w:val="00BA7C39"/>
    <w:rsid w:val="00BA7D4C"/>
    <w:rsid w:val="00BA7E12"/>
    <w:rsid w:val="00BA7FC8"/>
    <w:rsid w:val="00BB018E"/>
    <w:rsid w:val="00BB0269"/>
    <w:rsid w:val="00BB02A3"/>
    <w:rsid w:val="00BB0414"/>
    <w:rsid w:val="00BB04CF"/>
    <w:rsid w:val="00BB05B9"/>
    <w:rsid w:val="00BB0698"/>
    <w:rsid w:val="00BB072A"/>
    <w:rsid w:val="00BB0836"/>
    <w:rsid w:val="00BB085C"/>
    <w:rsid w:val="00BB0905"/>
    <w:rsid w:val="00BB0981"/>
    <w:rsid w:val="00BB0B12"/>
    <w:rsid w:val="00BB0B25"/>
    <w:rsid w:val="00BB0C59"/>
    <w:rsid w:val="00BB0C62"/>
    <w:rsid w:val="00BB0CAE"/>
    <w:rsid w:val="00BB0D38"/>
    <w:rsid w:val="00BB0E78"/>
    <w:rsid w:val="00BB128B"/>
    <w:rsid w:val="00BB1689"/>
    <w:rsid w:val="00BB185F"/>
    <w:rsid w:val="00BB1894"/>
    <w:rsid w:val="00BB1994"/>
    <w:rsid w:val="00BB1CC0"/>
    <w:rsid w:val="00BB1DDD"/>
    <w:rsid w:val="00BB24DD"/>
    <w:rsid w:val="00BB2557"/>
    <w:rsid w:val="00BB2682"/>
    <w:rsid w:val="00BB26F8"/>
    <w:rsid w:val="00BB28FB"/>
    <w:rsid w:val="00BB291E"/>
    <w:rsid w:val="00BB29B7"/>
    <w:rsid w:val="00BB2A7E"/>
    <w:rsid w:val="00BB2AA9"/>
    <w:rsid w:val="00BB2CAB"/>
    <w:rsid w:val="00BB2D4E"/>
    <w:rsid w:val="00BB2D5A"/>
    <w:rsid w:val="00BB2DB4"/>
    <w:rsid w:val="00BB2ED8"/>
    <w:rsid w:val="00BB2F1D"/>
    <w:rsid w:val="00BB301D"/>
    <w:rsid w:val="00BB30FA"/>
    <w:rsid w:val="00BB3191"/>
    <w:rsid w:val="00BB3225"/>
    <w:rsid w:val="00BB32A6"/>
    <w:rsid w:val="00BB358E"/>
    <w:rsid w:val="00BB3601"/>
    <w:rsid w:val="00BB3745"/>
    <w:rsid w:val="00BB388F"/>
    <w:rsid w:val="00BB3936"/>
    <w:rsid w:val="00BB3965"/>
    <w:rsid w:val="00BB3A8D"/>
    <w:rsid w:val="00BB3B35"/>
    <w:rsid w:val="00BB3B41"/>
    <w:rsid w:val="00BB3B54"/>
    <w:rsid w:val="00BB3D5A"/>
    <w:rsid w:val="00BB3D7A"/>
    <w:rsid w:val="00BB3FB8"/>
    <w:rsid w:val="00BB436C"/>
    <w:rsid w:val="00BB4370"/>
    <w:rsid w:val="00BB44BD"/>
    <w:rsid w:val="00BB4538"/>
    <w:rsid w:val="00BB4836"/>
    <w:rsid w:val="00BB4873"/>
    <w:rsid w:val="00BB48ED"/>
    <w:rsid w:val="00BB49F8"/>
    <w:rsid w:val="00BB4A0D"/>
    <w:rsid w:val="00BB4A8C"/>
    <w:rsid w:val="00BB4D2D"/>
    <w:rsid w:val="00BB4E05"/>
    <w:rsid w:val="00BB4E1E"/>
    <w:rsid w:val="00BB512A"/>
    <w:rsid w:val="00BB52C4"/>
    <w:rsid w:val="00BB52D3"/>
    <w:rsid w:val="00BB52EA"/>
    <w:rsid w:val="00BB5376"/>
    <w:rsid w:val="00BB5515"/>
    <w:rsid w:val="00BB55E1"/>
    <w:rsid w:val="00BB5655"/>
    <w:rsid w:val="00BB57A0"/>
    <w:rsid w:val="00BB57A4"/>
    <w:rsid w:val="00BB58D2"/>
    <w:rsid w:val="00BB5C88"/>
    <w:rsid w:val="00BB5E08"/>
    <w:rsid w:val="00BB5EFA"/>
    <w:rsid w:val="00BB5F85"/>
    <w:rsid w:val="00BB5FBA"/>
    <w:rsid w:val="00BB5FF0"/>
    <w:rsid w:val="00BB633B"/>
    <w:rsid w:val="00BB64CB"/>
    <w:rsid w:val="00BB6562"/>
    <w:rsid w:val="00BB66E3"/>
    <w:rsid w:val="00BB679F"/>
    <w:rsid w:val="00BB6819"/>
    <w:rsid w:val="00BB68B0"/>
    <w:rsid w:val="00BB6966"/>
    <w:rsid w:val="00BB6A3E"/>
    <w:rsid w:val="00BB6D26"/>
    <w:rsid w:val="00BB6DB9"/>
    <w:rsid w:val="00BB6E82"/>
    <w:rsid w:val="00BB6F09"/>
    <w:rsid w:val="00BB7070"/>
    <w:rsid w:val="00BB72AE"/>
    <w:rsid w:val="00BB72DF"/>
    <w:rsid w:val="00BB776D"/>
    <w:rsid w:val="00BB787A"/>
    <w:rsid w:val="00BB7893"/>
    <w:rsid w:val="00BB7AB0"/>
    <w:rsid w:val="00BB7D11"/>
    <w:rsid w:val="00BB7DB9"/>
    <w:rsid w:val="00BB7F77"/>
    <w:rsid w:val="00BB7FCD"/>
    <w:rsid w:val="00BC02D6"/>
    <w:rsid w:val="00BC0478"/>
    <w:rsid w:val="00BC04D5"/>
    <w:rsid w:val="00BC0597"/>
    <w:rsid w:val="00BC07C8"/>
    <w:rsid w:val="00BC08CC"/>
    <w:rsid w:val="00BC08E7"/>
    <w:rsid w:val="00BC0903"/>
    <w:rsid w:val="00BC0A1E"/>
    <w:rsid w:val="00BC0B8F"/>
    <w:rsid w:val="00BC0D3F"/>
    <w:rsid w:val="00BC0EB6"/>
    <w:rsid w:val="00BC0FB5"/>
    <w:rsid w:val="00BC105A"/>
    <w:rsid w:val="00BC11DE"/>
    <w:rsid w:val="00BC13AE"/>
    <w:rsid w:val="00BC1786"/>
    <w:rsid w:val="00BC1804"/>
    <w:rsid w:val="00BC1D8A"/>
    <w:rsid w:val="00BC1E52"/>
    <w:rsid w:val="00BC1ED7"/>
    <w:rsid w:val="00BC2127"/>
    <w:rsid w:val="00BC2292"/>
    <w:rsid w:val="00BC269E"/>
    <w:rsid w:val="00BC27D7"/>
    <w:rsid w:val="00BC2DEF"/>
    <w:rsid w:val="00BC3218"/>
    <w:rsid w:val="00BC3378"/>
    <w:rsid w:val="00BC33B2"/>
    <w:rsid w:val="00BC3404"/>
    <w:rsid w:val="00BC35AF"/>
    <w:rsid w:val="00BC3623"/>
    <w:rsid w:val="00BC3629"/>
    <w:rsid w:val="00BC37FE"/>
    <w:rsid w:val="00BC39DE"/>
    <w:rsid w:val="00BC3A2F"/>
    <w:rsid w:val="00BC3BB6"/>
    <w:rsid w:val="00BC3DB1"/>
    <w:rsid w:val="00BC3E06"/>
    <w:rsid w:val="00BC3F78"/>
    <w:rsid w:val="00BC40F6"/>
    <w:rsid w:val="00BC43FD"/>
    <w:rsid w:val="00BC4460"/>
    <w:rsid w:val="00BC44F6"/>
    <w:rsid w:val="00BC460C"/>
    <w:rsid w:val="00BC4677"/>
    <w:rsid w:val="00BC46D6"/>
    <w:rsid w:val="00BC46E9"/>
    <w:rsid w:val="00BC4AD9"/>
    <w:rsid w:val="00BC4BD8"/>
    <w:rsid w:val="00BC4E4C"/>
    <w:rsid w:val="00BC4E97"/>
    <w:rsid w:val="00BC4F20"/>
    <w:rsid w:val="00BC500A"/>
    <w:rsid w:val="00BC50D8"/>
    <w:rsid w:val="00BC512D"/>
    <w:rsid w:val="00BC513C"/>
    <w:rsid w:val="00BC5428"/>
    <w:rsid w:val="00BC554D"/>
    <w:rsid w:val="00BC571C"/>
    <w:rsid w:val="00BC578A"/>
    <w:rsid w:val="00BC57F9"/>
    <w:rsid w:val="00BC5907"/>
    <w:rsid w:val="00BC59B0"/>
    <w:rsid w:val="00BC5BE5"/>
    <w:rsid w:val="00BC5C70"/>
    <w:rsid w:val="00BC5D2B"/>
    <w:rsid w:val="00BC5F72"/>
    <w:rsid w:val="00BC5F7D"/>
    <w:rsid w:val="00BC5FAB"/>
    <w:rsid w:val="00BC5FDF"/>
    <w:rsid w:val="00BC604D"/>
    <w:rsid w:val="00BC605E"/>
    <w:rsid w:val="00BC62B8"/>
    <w:rsid w:val="00BC6513"/>
    <w:rsid w:val="00BC652D"/>
    <w:rsid w:val="00BC6596"/>
    <w:rsid w:val="00BC67ED"/>
    <w:rsid w:val="00BC68DD"/>
    <w:rsid w:val="00BC6C9D"/>
    <w:rsid w:val="00BC6CA1"/>
    <w:rsid w:val="00BC6CDE"/>
    <w:rsid w:val="00BC6D26"/>
    <w:rsid w:val="00BC6E2C"/>
    <w:rsid w:val="00BC73AE"/>
    <w:rsid w:val="00BC7623"/>
    <w:rsid w:val="00BC77B5"/>
    <w:rsid w:val="00BC77E1"/>
    <w:rsid w:val="00BC7A77"/>
    <w:rsid w:val="00BC7C38"/>
    <w:rsid w:val="00BC7D14"/>
    <w:rsid w:val="00BD0132"/>
    <w:rsid w:val="00BD04D9"/>
    <w:rsid w:val="00BD05DC"/>
    <w:rsid w:val="00BD069F"/>
    <w:rsid w:val="00BD0727"/>
    <w:rsid w:val="00BD072D"/>
    <w:rsid w:val="00BD0815"/>
    <w:rsid w:val="00BD094F"/>
    <w:rsid w:val="00BD09AB"/>
    <w:rsid w:val="00BD0AF9"/>
    <w:rsid w:val="00BD0B26"/>
    <w:rsid w:val="00BD0CF1"/>
    <w:rsid w:val="00BD0D73"/>
    <w:rsid w:val="00BD0D89"/>
    <w:rsid w:val="00BD0D8A"/>
    <w:rsid w:val="00BD1082"/>
    <w:rsid w:val="00BD1145"/>
    <w:rsid w:val="00BD1370"/>
    <w:rsid w:val="00BD13DA"/>
    <w:rsid w:val="00BD1586"/>
    <w:rsid w:val="00BD1667"/>
    <w:rsid w:val="00BD1806"/>
    <w:rsid w:val="00BD1825"/>
    <w:rsid w:val="00BD1AD0"/>
    <w:rsid w:val="00BD1B0C"/>
    <w:rsid w:val="00BD1E82"/>
    <w:rsid w:val="00BD1F00"/>
    <w:rsid w:val="00BD1F94"/>
    <w:rsid w:val="00BD20A8"/>
    <w:rsid w:val="00BD2190"/>
    <w:rsid w:val="00BD2253"/>
    <w:rsid w:val="00BD23B9"/>
    <w:rsid w:val="00BD2490"/>
    <w:rsid w:val="00BD260E"/>
    <w:rsid w:val="00BD29C2"/>
    <w:rsid w:val="00BD2B28"/>
    <w:rsid w:val="00BD2CE8"/>
    <w:rsid w:val="00BD2DB7"/>
    <w:rsid w:val="00BD2E3F"/>
    <w:rsid w:val="00BD30CB"/>
    <w:rsid w:val="00BD31B2"/>
    <w:rsid w:val="00BD3378"/>
    <w:rsid w:val="00BD33BA"/>
    <w:rsid w:val="00BD3428"/>
    <w:rsid w:val="00BD35BB"/>
    <w:rsid w:val="00BD3AF4"/>
    <w:rsid w:val="00BD3B48"/>
    <w:rsid w:val="00BD3B7A"/>
    <w:rsid w:val="00BD3BF4"/>
    <w:rsid w:val="00BD3C1A"/>
    <w:rsid w:val="00BD3C1E"/>
    <w:rsid w:val="00BD3C39"/>
    <w:rsid w:val="00BD3C7F"/>
    <w:rsid w:val="00BD3FFE"/>
    <w:rsid w:val="00BD415B"/>
    <w:rsid w:val="00BD42C5"/>
    <w:rsid w:val="00BD4455"/>
    <w:rsid w:val="00BD450B"/>
    <w:rsid w:val="00BD45CA"/>
    <w:rsid w:val="00BD46CB"/>
    <w:rsid w:val="00BD4714"/>
    <w:rsid w:val="00BD4AAD"/>
    <w:rsid w:val="00BD4ABE"/>
    <w:rsid w:val="00BD4B07"/>
    <w:rsid w:val="00BD4BA8"/>
    <w:rsid w:val="00BD4DB1"/>
    <w:rsid w:val="00BD4F3E"/>
    <w:rsid w:val="00BD500A"/>
    <w:rsid w:val="00BD50BD"/>
    <w:rsid w:val="00BD5177"/>
    <w:rsid w:val="00BD51AE"/>
    <w:rsid w:val="00BD5252"/>
    <w:rsid w:val="00BD52E5"/>
    <w:rsid w:val="00BD5336"/>
    <w:rsid w:val="00BD53E0"/>
    <w:rsid w:val="00BD5472"/>
    <w:rsid w:val="00BD5570"/>
    <w:rsid w:val="00BD55C7"/>
    <w:rsid w:val="00BD57AD"/>
    <w:rsid w:val="00BD57B0"/>
    <w:rsid w:val="00BD57EA"/>
    <w:rsid w:val="00BD5944"/>
    <w:rsid w:val="00BD59AB"/>
    <w:rsid w:val="00BD5A7A"/>
    <w:rsid w:val="00BD5B01"/>
    <w:rsid w:val="00BD5B1D"/>
    <w:rsid w:val="00BD5BBF"/>
    <w:rsid w:val="00BD5BE3"/>
    <w:rsid w:val="00BD5CE1"/>
    <w:rsid w:val="00BD603D"/>
    <w:rsid w:val="00BD604C"/>
    <w:rsid w:val="00BD60CD"/>
    <w:rsid w:val="00BD6454"/>
    <w:rsid w:val="00BD64FE"/>
    <w:rsid w:val="00BD65D8"/>
    <w:rsid w:val="00BD6786"/>
    <w:rsid w:val="00BD67E5"/>
    <w:rsid w:val="00BD6BF5"/>
    <w:rsid w:val="00BD6CBF"/>
    <w:rsid w:val="00BD6F77"/>
    <w:rsid w:val="00BD6F8D"/>
    <w:rsid w:val="00BD7044"/>
    <w:rsid w:val="00BD7578"/>
    <w:rsid w:val="00BD7659"/>
    <w:rsid w:val="00BD77CE"/>
    <w:rsid w:val="00BD7805"/>
    <w:rsid w:val="00BD7853"/>
    <w:rsid w:val="00BD78F9"/>
    <w:rsid w:val="00BD790A"/>
    <w:rsid w:val="00BD7932"/>
    <w:rsid w:val="00BD7947"/>
    <w:rsid w:val="00BD7A4A"/>
    <w:rsid w:val="00BD7BF0"/>
    <w:rsid w:val="00BD7C29"/>
    <w:rsid w:val="00BD7CC9"/>
    <w:rsid w:val="00BD7CE1"/>
    <w:rsid w:val="00BD7DC1"/>
    <w:rsid w:val="00BD7E4F"/>
    <w:rsid w:val="00BD7F4A"/>
    <w:rsid w:val="00BE001B"/>
    <w:rsid w:val="00BE0121"/>
    <w:rsid w:val="00BE0318"/>
    <w:rsid w:val="00BE0537"/>
    <w:rsid w:val="00BE0683"/>
    <w:rsid w:val="00BE08ED"/>
    <w:rsid w:val="00BE0AD3"/>
    <w:rsid w:val="00BE0CFD"/>
    <w:rsid w:val="00BE0DA0"/>
    <w:rsid w:val="00BE0E36"/>
    <w:rsid w:val="00BE10AE"/>
    <w:rsid w:val="00BE1448"/>
    <w:rsid w:val="00BE1451"/>
    <w:rsid w:val="00BE14D7"/>
    <w:rsid w:val="00BE1725"/>
    <w:rsid w:val="00BE17FC"/>
    <w:rsid w:val="00BE1853"/>
    <w:rsid w:val="00BE1873"/>
    <w:rsid w:val="00BE1936"/>
    <w:rsid w:val="00BE1AE9"/>
    <w:rsid w:val="00BE1CC5"/>
    <w:rsid w:val="00BE1FB0"/>
    <w:rsid w:val="00BE2145"/>
    <w:rsid w:val="00BE228C"/>
    <w:rsid w:val="00BE2656"/>
    <w:rsid w:val="00BE2659"/>
    <w:rsid w:val="00BE2853"/>
    <w:rsid w:val="00BE286C"/>
    <w:rsid w:val="00BE28DC"/>
    <w:rsid w:val="00BE2B5C"/>
    <w:rsid w:val="00BE2B5E"/>
    <w:rsid w:val="00BE2BF6"/>
    <w:rsid w:val="00BE2CCF"/>
    <w:rsid w:val="00BE2CEF"/>
    <w:rsid w:val="00BE319D"/>
    <w:rsid w:val="00BE324E"/>
    <w:rsid w:val="00BE32E4"/>
    <w:rsid w:val="00BE3415"/>
    <w:rsid w:val="00BE342A"/>
    <w:rsid w:val="00BE3572"/>
    <w:rsid w:val="00BE38BD"/>
    <w:rsid w:val="00BE3A44"/>
    <w:rsid w:val="00BE3B7E"/>
    <w:rsid w:val="00BE3F2E"/>
    <w:rsid w:val="00BE3FEB"/>
    <w:rsid w:val="00BE4003"/>
    <w:rsid w:val="00BE4258"/>
    <w:rsid w:val="00BE4374"/>
    <w:rsid w:val="00BE43D5"/>
    <w:rsid w:val="00BE44A0"/>
    <w:rsid w:val="00BE44CD"/>
    <w:rsid w:val="00BE4531"/>
    <w:rsid w:val="00BE45D1"/>
    <w:rsid w:val="00BE4817"/>
    <w:rsid w:val="00BE4840"/>
    <w:rsid w:val="00BE49B6"/>
    <w:rsid w:val="00BE4AB5"/>
    <w:rsid w:val="00BE4CFB"/>
    <w:rsid w:val="00BE4D00"/>
    <w:rsid w:val="00BE4E15"/>
    <w:rsid w:val="00BE509E"/>
    <w:rsid w:val="00BE50B7"/>
    <w:rsid w:val="00BE50F2"/>
    <w:rsid w:val="00BE5204"/>
    <w:rsid w:val="00BE523D"/>
    <w:rsid w:val="00BE54CA"/>
    <w:rsid w:val="00BE5757"/>
    <w:rsid w:val="00BE5865"/>
    <w:rsid w:val="00BE58FB"/>
    <w:rsid w:val="00BE5907"/>
    <w:rsid w:val="00BE595A"/>
    <w:rsid w:val="00BE5B8B"/>
    <w:rsid w:val="00BE5C28"/>
    <w:rsid w:val="00BE5D39"/>
    <w:rsid w:val="00BE5D4C"/>
    <w:rsid w:val="00BE5E6D"/>
    <w:rsid w:val="00BE6073"/>
    <w:rsid w:val="00BE6124"/>
    <w:rsid w:val="00BE61EE"/>
    <w:rsid w:val="00BE62E8"/>
    <w:rsid w:val="00BE6392"/>
    <w:rsid w:val="00BE661C"/>
    <w:rsid w:val="00BE6681"/>
    <w:rsid w:val="00BE66DE"/>
    <w:rsid w:val="00BE6842"/>
    <w:rsid w:val="00BE6862"/>
    <w:rsid w:val="00BE68FA"/>
    <w:rsid w:val="00BE69B5"/>
    <w:rsid w:val="00BE69ED"/>
    <w:rsid w:val="00BE69F5"/>
    <w:rsid w:val="00BE6A0B"/>
    <w:rsid w:val="00BE6BA3"/>
    <w:rsid w:val="00BE6E7E"/>
    <w:rsid w:val="00BE6EAD"/>
    <w:rsid w:val="00BE70AA"/>
    <w:rsid w:val="00BE7196"/>
    <w:rsid w:val="00BE71F5"/>
    <w:rsid w:val="00BE7209"/>
    <w:rsid w:val="00BE724B"/>
    <w:rsid w:val="00BE7332"/>
    <w:rsid w:val="00BE73DA"/>
    <w:rsid w:val="00BE7495"/>
    <w:rsid w:val="00BE7954"/>
    <w:rsid w:val="00BE7A2D"/>
    <w:rsid w:val="00BE7A9D"/>
    <w:rsid w:val="00BE7AE4"/>
    <w:rsid w:val="00BE7D49"/>
    <w:rsid w:val="00BE7D81"/>
    <w:rsid w:val="00BE7F3F"/>
    <w:rsid w:val="00BF0434"/>
    <w:rsid w:val="00BF05C4"/>
    <w:rsid w:val="00BF0696"/>
    <w:rsid w:val="00BF06A3"/>
    <w:rsid w:val="00BF07F5"/>
    <w:rsid w:val="00BF0824"/>
    <w:rsid w:val="00BF08EF"/>
    <w:rsid w:val="00BF09F1"/>
    <w:rsid w:val="00BF0D67"/>
    <w:rsid w:val="00BF0DFC"/>
    <w:rsid w:val="00BF1107"/>
    <w:rsid w:val="00BF1111"/>
    <w:rsid w:val="00BF11E7"/>
    <w:rsid w:val="00BF12B9"/>
    <w:rsid w:val="00BF12C4"/>
    <w:rsid w:val="00BF16CC"/>
    <w:rsid w:val="00BF1824"/>
    <w:rsid w:val="00BF195C"/>
    <w:rsid w:val="00BF1ED8"/>
    <w:rsid w:val="00BF2074"/>
    <w:rsid w:val="00BF2144"/>
    <w:rsid w:val="00BF2198"/>
    <w:rsid w:val="00BF21AD"/>
    <w:rsid w:val="00BF22F2"/>
    <w:rsid w:val="00BF23C8"/>
    <w:rsid w:val="00BF2529"/>
    <w:rsid w:val="00BF2601"/>
    <w:rsid w:val="00BF264D"/>
    <w:rsid w:val="00BF272D"/>
    <w:rsid w:val="00BF294B"/>
    <w:rsid w:val="00BF2AE8"/>
    <w:rsid w:val="00BF2B41"/>
    <w:rsid w:val="00BF2B60"/>
    <w:rsid w:val="00BF2BCA"/>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C09"/>
    <w:rsid w:val="00BF3C17"/>
    <w:rsid w:val="00BF3CF7"/>
    <w:rsid w:val="00BF3E31"/>
    <w:rsid w:val="00BF3E6E"/>
    <w:rsid w:val="00BF3F7C"/>
    <w:rsid w:val="00BF4009"/>
    <w:rsid w:val="00BF400D"/>
    <w:rsid w:val="00BF4059"/>
    <w:rsid w:val="00BF417D"/>
    <w:rsid w:val="00BF42AB"/>
    <w:rsid w:val="00BF461E"/>
    <w:rsid w:val="00BF46FC"/>
    <w:rsid w:val="00BF4806"/>
    <w:rsid w:val="00BF4AF2"/>
    <w:rsid w:val="00BF4B4C"/>
    <w:rsid w:val="00BF4BDA"/>
    <w:rsid w:val="00BF4C5E"/>
    <w:rsid w:val="00BF4E5E"/>
    <w:rsid w:val="00BF502D"/>
    <w:rsid w:val="00BF51EB"/>
    <w:rsid w:val="00BF5354"/>
    <w:rsid w:val="00BF53A5"/>
    <w:rsid w:val="00BF53B1"/>
    <w:rsid w:val="00BF53D7"/>
    <w:rsid w:val="00BF53E4"/>
    <w:rsid w:val="00BF5438"/>
    <w:rsid w:val="00BF54CE"/>
    <w:rsid w:val="00BF5533"/>
    <w:rsid w:val="00BF555B"/>
    <w:rsid w:val="00BF55AB"/>
    <w:rsid w:val="00BF568A"/>
    <w:rsid w:val="00BF5754"/>
    <w:rsid w:val="00BF5940"/>
    <w:rsid w:val="00BF5CE8"/>
    <w:rsid w:val="00BF5D26"/>
    <w:rsid w:val="00BF5EB3"/>
    <w:rsid w:val="00BF5F10"/>
    <w:rsid w:val="00BF5F94"/>
    <w:rsid w:val="00BF602E"/>
    <w:rsid w:val="00BF60CC"/>
    <w:rsid w:val="00BF611E"/>
    <w:rsid w:val="00BF648B"/>
    <w:rsid w:val="00BF648F"/>
    <w:rsid w:val="00BF65F9"/>
    <w:rsid w:val="00BF6BDF"/>
    <w:rsid w:val="00BF6BF1"/>
    <w:rsid w:val="00BF6C8E"/>
    <w:rsid w:val="00BF6D7B"/>
    <w:rsid w:val="00BF6DB7"/>
    <w:rsid w:val="00BF6DC8"/>
    <w:rsid w:val="00BF70A6"/>
    <w:rsid w:val="00BF72E9"/>
    <w:rsid w:val="00BF735D"/>
    <w:rsid w:val="00BF743C"/>
    <w:rsid w:val="00BF74CB"/>
    <w:rsid w:val="00BF761F"/>
    <w:rsid w:val="00BF7631"/>
    <w:rsid w:val="00BF76D9"/>
    <w:rsid w:val="00BF7724"/>
    <w:rsid w:val="00BF77C4"/>
    <w:rsid w:val="00BF77F7"/>
    <w:rsid w:val="00BF7B4F"/>
    <w:rsid w:val="00BF7D24"/>
    <w:rsid w:val="00BF7DE4"/>
    <w:rsid w:val="00BF7DE5"/>
    <w:rsid w:val="00BF7E85"/>
    <w:rsid w:val="00BF7F53"/>
    <w:rsid w:val="00C00175"/>
    <w:rsid w:val="00C001C1"/>
    <w:rsid w:val="00C00280"/>
    <w:rsid w:val="00C0032C"/>
    <w:rsid w:val="00C00704"/>
    <w:rsid w:val="00C007E0"/>
    <w:rsid w:val="00C0089E"/>
    <w:rsid w:val="00C0098D"/>
    <w:rsid w:val="00C00C24"/>
    <w:rsid w:val="00C00C8F"/>
    <w:rsid w:val="00C00DE0"/>
    <w:rsid w:val="00C00E39"/>
    <w:rsid w:val="00C00F74"/>
    <w:rsid w:val="00C01156"/>
    <w:rsid w:val="00C0116F"/>
    <w:rsid w:val="00C012A1"/>
    <w:rsid w:val="00C0133D"/>
    <w:rsid w:val="00C013AF"/>
    <w:rsid w:val="00C01539"/>
    <w:rsid w:val="00C016C1"/>
    <w:rsid w:val="00C0170E"/>
    <w:rsid w:val="00C0178F"/>
    <w:rsid w:val="00C01BB2"/>
    <w:rsid w:val="00C01D1D"/>
    <w:rsid w:val="00C01D3D"/>
    <w:rsid w:val="00C01EC8"/>
    <w:rsid w:val="00C01FF0"/>
    <w:rsid w:val="00C020EE"/>
    <w:rsid w:val="00C02174"/>
    <w:rsid w:val="00C02321"/>
    <w:rsid w:val="00C02589"/>
    <w:rsid w:val="00C02654"/>
    <w:rsid w:val="00C0278F"/>
    <w:rsid w:val="00C027D8"/>
    <w:rsid w:val="00C028A2"/>
    <w:rsid w:val="00C029D5"/>
    <w:rsid w:val="00C02BCB"/>
    <w:rsid w:val="00C02C99"/>
    <w:rsid w:val="00C02EE2"/>
    <w:rsid w:val="00C03020"/>
    <w:rsid w:val="00C03026"/>
    <w:rsid w:val="00C030E6"/>
    <w:rsid w:val="00C030EB"/>
    <w:rsid w:val="00C03150"/>
    <w:rsid w:val="00C031A6"/>
    <w:rsid w:val="00C0321B"/>
    <w:rsid w:val="00C03297"/>
    <w:rsid w:val="00C035DD"/>
    <w:rsid w:val="00C03779"/>
    <w:rsid w:val="00C037A3"/>
    <w:rsid w:val="00C03851"/>
    <w:rsid w:val="00C03D37"/>
    <w:rsid w:val="00C03E88"/>
    <w:rsid w:val="00C03ECA"/>
    <w:rsid w:val="00C03ECD"/>
    <w:rsid w:val="00C03FAF"/>
    <w:rsid w:val="00C03FC0"/>
    <w:rsid w:val="00C04089"/>
    <w:rsid w:val="00C041D2"/>
    <w:rsid w:val="00C04354"/>
    <w:rsid w:val="00C043C6"/>
    <w:rsid w:val="00C04AC7"/>
    <w:rsid w:val="00C04AE5"/>
    <w:rsid w:val="00C04C1B"/>
    <w:rsid w:val="00C04CDA"/>
    <w:rsid w:val="00C04E1E"/>
    <w:rsid w:val="00C05103"/>
    <w:rsid w:val="00C05387"/>
    <w:rsid w:val="00C053A3"/>
    <w:rsid w:val="00C05481"/>
    <w:rsid w:val="00C055A0"/>
    <w:rsid w:val="00C057CB"/>
    <w:rsid w:val="00C05A8F"/>
    <w:rsid w:val="00C05B88"/>
    <w:rsid w:val="00C05CF3"/>
    <w:rsid w:val="00C05D66"/>
    <w:rsid w:val="00C05D6B"/>
    <w:rsid w:val="00C05EAD"/>
    <w:rsid w:val="00C061A6"/>
    <w:rsid w:val="00C06208"/>
    <w:rsid w:val="00C0632B"/>
    <w:rsid w:val="00C063F0"/>
    <w:rsid w:val="00C065D2"/>
    <w:rsid w:val="00C06850"/>
    <w:rsid w:val="00C068CF"/>
    <w:rsid w:val="00C06976"/>
    <w:rsid w:val="00C06994"/>
    <w:rsid w:val="00C06995"/>
    <w:rsid w:val="00C06BA8"/>
    <w:rsid w:val="00C06C8F"/>
    <w:rsid w:val="00C06DC9"/>
    <w:rsid w:val="00C06DCE"/>
    <w:rsid w:val="00C06E5E"/>
    <w:rsid w:val="00C0716F"/>
    <w:rsid w:val="00C074CD"/>
    <w:rsid w:val="00C07565"/>
    <w:rsid w:val="00C07638"/>
    <w:rsid w:val="00C0767A"/>
    <w:rsid w:val="00C077C3"/>
    <w:rsid w:val="00C07865"/>
    <w:rsid w:val="00C079F7"/>
    <w:rsid w:val="00C07A01"/>
    <w:rsid w:val="00C07C7B"/>
    <w:rsid w:val="00C07CBE"/>
    <w:rsid w:val="00C07F6D"/>
    <w:rsid w:val="00C07FFA"/>
    <w:rsid w:val="00C10137"/>
    <w:rsid w:val="00C10262"/>
    <w:rsid w:val="00C1027C"/>
    <w:rsid w:val="00C102D6"/>
    <w:rsid w:val="00C106AC"/>
    <w:rsid w:val="00C10811"/>
    <w:rsid w:val="00C10A78"/>
    <w:rsid w:val="00C10CFD"/>
    <w:rsid w:val="00C10E68"/>
    <w:rsid w:val="00C10F07"/>
    <w:rsid w:val="00C110E9"/>
    <w:rsid w:val="00C1117E"/>
    <w:rsid w:val="00C1118A"/>
    <w:rsid w:val="00C11205"/>
    <w:rsid w:val="00C112E4"/>
    <w:rsid w:val="00C114A5"/>
    <w:rsid w:val="00C115E2"/>
    <w:rsid w:val="00C1165B"/>
    <w:rsid w:val="00C117BE"/>
    <w:rsid w:val="00C117C6"/>
    <w:rsid w:val="00C11906"/>
    <w:rsid w:val="00C11916"/>
    <w:rsid w:val="00C11B4F"/>
    <w:rsid w:val="00C11E08"/>
    <w:rsid w:val="00C120B1"/>
    <w:rsid w:val="00C121D1"/>
    <w:rsid w:val="00C1234E"/>
    <w:rsid w:val="00C12381"/>
    <w:rsid w:val="00C123AC"/>
    <w:rsid w:val="00C123DF"/>
    <w:rsid w:val="00C12637"/>
    <w:rsid w:val="00C126B6"/>
    <w:rsid w:val="00C12737"/>
    <w:rsid w:val="00C129C2"/>
    <w:rsid w:val="00C12A72"/>
    <w:rsid w:val="00C13091"/>
    <w:rsid w:val="00C13244"/>
    <w:rsid w:val="00C133E5"/>
    <w:rsid w:val="00C13713"/>
    <w:rsid w:val="00C1378F"/>
    <w:rsid w:val="00C137F8"/>
    <w:rsid w:val="00C13B55"/>
    <w:rsid w:val="00C13C62"/>
    <w:rsid w:val="00C13D82"/>
    <w:rsid w:val="00C13DEB"/>
    <w:rsid w:val="00C13EE8"/>
    <w:rsid w:val="00C1418A"/>
    <w:rsid w:val="00C14309"/>
    <w:rsid w:val="00C14461"/>
    <w:rsid w:val="00C14541"/>
    <w:rsid w:val="00C1459E"/>
    <w:rsid w:val="00C1473B"/>
    <w:rsid w:val="00C14843"/>
    <w:rsid w:val="00C14C6D"/>
    <w:rsid w:val="00C14CAB"/>
    <w:rsid w:val="00C14D99"/>
    <w:rsid w:val="00C14EA1"/>
    <w:rsid w:val="00C15166"/>
    <w:rsid w:val="00C15505"/>
    <w:rsid w:val="00C15861"/>
    <w:rsid w:val="00C15A07"/>
    <w:rsid w:val="00C15AA3"/>
    <w:rsid w:val="00C15B3E"/>
    <w:rsid w:val="00C15E0B"/>
    <w:rsid w:val="00C162AD"/>
    <w:rsid w:val="00C163AC"/>
    <w:rsid w:val="00C1671D"/>
    <w:rsid w:val="00C168DF"/>
    <w:rsid w:val="00C16AC5"/>
    <w:rsid w:val="00C16B50"/>
    <w:rsid w:val="00C16E6E"/>
    <w:rsid w:val="00C16F17"/>
    <w:rsid w:val="00C16F5D"/>
    <w:rsid w:val="00C16F8C"/>
    <w:rsid w:val="00C1701A"/>
    <w:rsid w:val="00C171A3"/>
    <w:rsid w:val="00C17230"/>
    <w:rsid w:val="00C1729B"/>
    <w:rsid w:val="00C172C3"/>
    <w:rsid w:val="00C17311"/>
    <w:rsid w:val="00C1734F"/>
    <w:rsid w:val="00C173BD"/>
    <w:rsid w:val="00C17417"/>
    <w:rsid w:val="00C17596"/>
    <w:rsid w:val="00C178C1"/>
    <w:rsid w:val="00C1790F"/>
    <w:rsid w:val="00C17995"/>
    <w:rsid w:val="00C17BCE"/>
    <w:rsid w:val="00C17EB0"/>
    <w:rsid w:val="00C20202"/>
    <w:rsid w:val="00C202C7"/>
    <w:rsid w:val="00C202D6"/>
    <w:rsid w:val="00C2030B"/>
    <w:rsid w:val="00C204CE"/>
    <w:rsid w:val="00C204CF"/>
    <w:rsid w:val="00C20560"/>
    <w:rsid w:val="00C20565"/>
    <w:rsid w:val="00C205CE"/>
    <w:rsid w:val="00C205FB"/>
    <w:rsid w:val="00C208F3"/>
    <w:rsid w:val="00C20970"/>
    <w:rsid w:val="00C209A9"/>
    <w:rsid w:val="00C20B09"/>
    <w:rsid w:val="00C20B7F"/>
    <w:rsid w:val="00C20C2B"/>
    <w:rsid w:val="00C20F95"/>
    <w:rsid w:val="00C2105A"/>
    <w:rsid w:val="00C21185"/>
    <w:rsid w:val="00C212E0"/>
    <w:rsid w:val="00C21443"/>
    <w:rsid w:val="00C214D0"/>
    <w:rsid w:val="00C216BA"/>
    <w:rsid w:val="00C2170C"/>
    <w:rsid w:val="00C21943"/>
    <w:rsid w:val="00C21AD3"/>
    <w:rsid w:val="00C21DB4"/>
    <w:rsid w:val="00C21F01"/>
    <w:rsid w:val="00C22122"/>
    <w:rsid w:val="00C2237C"/>
    <w:rsid w:val="00C22431"/>
    <w:rsid w:val="00C224B9"/>
    <w:rsid w:val="00C226F2"/>
    <w:rsid w:val="00C22A19"/>
    <w:rsid w:val="00C22C3F"/>
    <w:rsid w:val="00C22D21"/>
    <w:rsid w:val="00C22DAF"/>
    <w:rsid w:val="00C22DE4"/>
    <w:rsid w:val="00C22E03"/>
    <w:rsid w:val="00C22E7C"/>
    <w:rsid w:val="00C22E82"/>
    <w:rsid w:val="00C2320B"/>
    <w:rsid w:val="00C23246"/>
    <w:rsid w:val="00C2336D"/>
    <w:rsid w:val="00C2338D"/>
    <w:rsid w:val="00C2358A"/>
    <w:rsid w:val="00C2369A"/>
    <w:rsid w:val="00C23760"/>
    <w:rsid w:val="00C23840"/>
    <w:rsid w:val="00C239A0"/>
    <w:rsid w:val="00C23A2F"/>
    <w:rsid w:val="00C23ABC"/>
    <w:rsid w:val="00C23CC7"/>
    <w:rsid w:val="00C23CDF"/>
    <w:rsid w:val="00C23F24"/>
    <w:rsid w:val="00C23F80"/>
    <w:rsid w:val="00C23F82"/>
    <w:rsid w:val="00C2417E"/>
    <w:rsid w:val="00C2431B"/>
    <w:rsid w:val="00C244C9"/>
    <w:rsid w:val="00C24667"/>
    <w:rsid w:val="00C246D7"/>
    <w:rsid w:val="00C24731"/>
    <w:rsid w:val="00C24DEA"/>
    <w:rsid w:val="00C24E46"/>
    <w:rsid w:val="00C25234"/>
    <w:rsid w:val="00C25517"/>
    <w:rsid w:val="00C255FF"/>
    <w:rsid w:val="00C256B4"/>
    <w:rsid w:val="00C256DA"/>
    <w:rsid w:val="00C259D5"/>
    <w:rsid w:val="00C25A8B"/>
    <w:rsid w:val="00C26040"/>
    <w:rsid w:val="00C261AB"/>
    <w:rsid w:val="00C26576"/>
    <w:rsid w:val="00C265FC"/>
    <w:rsid w:val="00C26BE0"/>
    <w:rsid w:val="00C26CF2"/>
    <w:rsid w:val="00C26D8F"/>
    <w:rsid w:val="00C270A4"/>
    <w:rsid w:val="00C270AB"/>
    <w:rsid w:val="00C270DF"/>
    <w:rsid w:val="00C27293"/>
    <w:rsid w:val="00C2754B"/>
    <w:rsid w:val="00C27563"/>
    <w:rsid w:val="00C27766"/>
    <w:rsid w:val="00C27887"/>
    <w:rsid w:val="00C27A15"/>
    <w:rsid w:val="00C27A83"/>
    <w:rsid w:val="00C27D7B"/>
    <w:rsid w:val="00C27E4B"/>
    <w:rsid w:val="00C27FE7"/>
    <w:rsid w:val="00C30018"/>
    <w:rsid w:val="00C3004C"/>
    <w:rsid w:val="00C300BE"/>
    <w:rsid w:val="00C300F7"/>
    <w:rsid w:val="00C30130"/>
    <w:rsid w:val="00C30219"/>
    <w:rsid w:val="00C30246"/>
    <w:rsid w:val="00C302C4"/>
    <w:rsid w:val="00C3045D"/>
    <w:rsid w:val="00C304F6"/>
    <w:rsid w:val="00C30539"/>
    <w:rsid w:val="00C30734"/>
    <w:rsid w:val="00C30849"/>
    <w:rsid w:val="00C30A5A"/>
    <w:rsid w:val="00C30E1D"/>
    <w:rsid w:val="00C30F1C"/>
    <w:rsid w:val="00C30F71"/>
    <w:rsid w:val="00C30F96"/>
    <w:rsid w:val="00C3118C"/>
    <w:rsid w:val="00C311A8"/>
    <w:rsid w:val="00C31252"/>
    <w:rsid w:val="00C312A2"/>
    <w:rsid w:val="00C31303"/>
    <w:rsid w:val="00C3133D"/>
    <w:rsid w:val="00C313B2"/>
    <w:rsid w:val="00C3176B"/>
    <w:rsid w:val="00C317CC"/>
    <w:rsid w:val="00C3190A"/>
    <w:rsid w:val="00C31980"/>
    <w:rsid w:val="00C319DC"/>
    <w:rsid w:val="00C31A39"/>
    <w:rsid w:val="00C31B43"/>
    <w:rsid w:val="00C31C91"/>
    <w:rsid w:val="00C31CA2"/>
    <w:rsid w:val="00C31FF8"/>
    <w:rsid w:val="00C320DF"/>
    <w:rsid w:val="00C32207"/>
    <w:rsid w:val="00C32624"/>
    <w:rsid w:val="00C329C7"/>
    <w:rsid w:val="00C32A06"/>
    <w:rsid w:val="00C32C78"/>
    <w:rsid w:val="00C32DA8"/>
    <w:rsid w:val="00C32F60"/>
    <w:rsid w:val="00C32F94"/>
    <w:rsid w:val="00C33036"/>
    <w:rsid w:val="00C3326B"/>
    <w:rsid w:val="00C332F4"/>
    <w:rsid w:val="00C3370B"/>
    <w:rsid w:val="00C3384E"/>
    <w:rsid w:val="00C33A0C"/>
    <w:rsid w:val="00C33A54"/>
    <w:rsid w:val="00C33B44"/>
    <w:rsid w:val="00C33C08"/>
    <w:rsid w:val="00C33D46"/>
    <w:rsid w:val="00C33D8E"/>
    <w:rsid w:val="00C33E60"/>
    <w:rsid w:val="00C33EAC"/>
    <w:rsid w:val="00C33F14"/>
    <w:rsid w:val="00C34050"/>
    <w:rsid w:val="00C34195"/>
    <w:rsid w:val="00C341E5"/>
    <w:rsid w:val="00C3442F"/>
    <w:rsid w:val="00C344A7"/>
    <w:rsid w:val="00C344CA"/>
    <w:rsid w:val="00C344ED"/>
    <w:rsid w:val="00C3479B"/>
    <w:rsid w:val="00C3490A"/>
    <w:rsid w:val="00C34A8A"/>
    <w:rsid w:val="00C34B1F"/>
    <w:rsid w:val="00C34D46"/>
    <w:rsid w:val="00C34D5D"/>
    <w:rsid w:val="00C34DB1"/>
    <w:rsid w:val="00C34E7E"/>
    <w:rsid w:val="00C35303"/>
    <w:rsid w:val="00C35315"/>
    <w:rsid w:val="00C3549F"/>
    <w:rsid w:val="00C354CE"/>
    <w:rsid w:val="00C35564"/>
    <w:rsid w:val="00C35632"/>
    <w:rsid w:val="00C35693"/>
    <w:rsid w:val="00C35765"/>
    <w:rsid w:val="00C35BBA"/>
    <w:rsid w:val="00C35D44"/>
    <w:rsid w:val="00C35DD9"/>
    <w:rsid w:val="00C35E6A"/>
    <w:rsid w:val="00C35EC7"/>
    <w:rsid w:val="00C35ED0"/>
    <w:rsid w:val="00C361F4"/>
    <w:rsid w:val="00C3623B"/>
    <w:rsid w:val="00C36464"/>
    <w:rsid w:val="00C364B4"/>
    <w:rsid w:val="00C364DA"/>
    <w:rsid w:val="00C3659F"/>
    <w:rsid w:val="00C366CB"/>
    <w:rsid w:val="00C367A9"/>
    <w:rsid w:val="00C367E8"/>
    <w:rsid w:val="00C369C2"/>
    <w:rsid w:val="00C36B25"/>
    <w:rsid w:val="00C36C3B"/>
    <w:rsid w:val="00C36D69"/>
    <w:rsid w:val="00C36D7C"/>
    <w:rsid w:val="00C36EE1"/>
    <w:rsid w:val="00C36F1E"/>
    <w:rsid w:val="00C37042"/>
    <w:rsid w:val="00C3705B"/>
    <w:rsid w:val="00C37503"/>
    <w:rsid w:val="00C3765D"/>
    <w:rsid w:val="00C3773F"/>
    <w:rsid w:val="00C37774"/>
    <w:rsid w:val="00C377A6"/>
    <w:rsid w:val="00C37920"/>
    <w:rsid w:val="00C37C75"/>
    <w:rsid w:val="00C37EF3"/>
    <w:rsid w:val="00C4003A"/>
    <w:rsid w:val="00C401A6"/>
    <w:rsid w:val="00C40491"/>
    <w:rsid w:val="00C4063F"/>
    <w:rsid w:val="00C40AD7"/>
    <w:rsid w:val="00C4107F"/>
    <w:rsid w:val="00C4111D"/>
    <w:rsid w:val="00C41122"/>
    <w:rsid w:val="00C41164"/>
    <w:rsid w:val="00C4133A"/>
    <w:rsid w:val="00C4136E"/>
    <w:rsid w:val="00C4141F"/>
    <w:rsid w:val="00C414E9"/>
    <w:rsid w:val="00C415D1"/>
    <w:rsid w:val="00C4194A"/>
    <w:rsid w:val="00C41BBE"/>
    <w:rsid w:val="00C41CEC"/>
    <w:rsid w:val="00C41E23"/>
    <w:rsid w:val="00C41F4F"/>
    <w:rsid w:val="00C41F82"/>
    <w:rsid w:val="00C4210C"/>
    <w:rsid w:val="00C421E8"/>
    <w:rsid w:val="00C42238"/>
    <w:rsid w:val="00C4226D"/>
    <w:rsid w:val="00C422F1"/>
    <w:rsid w:val="00C4252E"/>
    <w:rsid w:val="00C42733"/>
    <w:rsid w:val="00C42892"/>
    <w:rsid w:val="00C42915"/>
    <w:rsid w:val="00C42AC3"/>
    <w:rsid w:val="00C42B8F"/>
    <w:rsid w:val="00C42B9E"/>
    <w:rsid w:val="00C42BEE"/>
    <w:rsid w:val="00C42CA9"/>
    <w:rsid w:val="00C42E5C"/>
    <w:rsid w:val="00C43115"/>
    <w:rsid w:val="00C43447"/>
    <w:rsid w:val="00C43533"/>
    <w:rsid w:val="00C43597"/>
    <w:rsid w:val="00C435AB"/>
    <w:rsid w:val="00C435AD"/>
    <w:rsid w:val="00C43735"/>
    <w:rsid w:val="00C43917"/>
    <w:rsid w:val="00C43C3B"/>
    <w:rsid w:val="00C43D37"/>
    <w:rsid w:val="00C43EB7"/>
    <w:rsid w:val="00C44089"/>
    <w:rsid w:val="00C440DF"/>
    <w:rsid w:val="00C44107"/>
    <w:rsid w:val="00C441D7"/>
    <w:rsid w:val="00C441E8"/>
    <w:rsid w:val="00C44382"/>
    <w:rsid w:val="00C448B1"/>
    <w:rsid w:val="00C448F6"/>
    <w:rsid w:val="00C44ABA"/>
    <w:rsid w:val="00C44B7B"/>
    <w:rsid w:val="00C44BB7"/>
    <w:rsid w:val="00C44D1E"/>
    <w:rsid w:val="00C44D2E"/>
    <w:rsid w:val="00C44FCB"/>
    <w:rsid w:val="00C44FF6"/>
    <w:rsid w:val="00C450E9"/>
    <w:rsid w:val="00C4550A"/>
    <w:rsid w:val="00C455F1"/>
    <w:rsid w:val="00C4565E"/>
    <w:rsid w:val="00C4580C"/>
    <w:rsid w:val="00C458F2"/>
    <w:rsid w:val="00C45971"/>
    <w:rsid w:val="00C45A19"/>
    <w:rsid w:val="00C45A76"/>
    <w:rsid w:val="00C45B6E"/>
    <w:rsid w:val="00C45BAD"/>
    <w:rsid w:val="00C45CEB"/>
    <w:rsid w:val="00C45F02"/>
    <w:rsid w:val="00C45FF2"/>
    <w:rsid w:val="00C46354"/>
    <w:rsid w:val="00C4635F"/>
    <w:rsid w:val="00C46368"/>
    <w:rsid w:val="00C4657D"/>
    <w:rsid w:val="00C46661"/>
    <w:rsid w:val="00C467B1"/>
    <w:rsid w:val="00C46AAE"/>
    <w:rsid w:val="00C46BAC"/>
    <w:rsid w:val="00C46E63"/>
    <w:rsid w:val="00C46F84"/>
    <w:rsid w:val="00C46FDA"/>
    <w:rsid w:val="00C4704D"/>
    <w:rsid w:val="00C4710A"/>
    <w:rsid w:val="00C4712F"/>
    <w:rsid w:val="00C47167"/>
    <w:rsid w:val="00C4717F"/>
    <w:rsid w:val="00C4720F"/>
    <w:rsid w:val="00C472B9"/>
    <w:rsid w:val="00C473CE"/>
    <w:rsid w:val="00C47569"/>
    <w:rsid w:val="00C475AA"/>
    <w:rsid w:val="00C476B3"/>
    <w:rsid w:val="00C47734"/>
    <w:rsid w:val="00C47DF8"/>
    <w:rsid w:val="00C47E2C"/>
    <w:rsid w:val="00C5011A"/>
    <w:rsid w:val="00C50295"/>
    <w:rsid w:val="00C502CD"/>
    <w:rsid w:val="00C503C3"/>
    <w:rsid w:val="00C5056F"/>
    <w:rsid w:val="00C50693"/>
    <w:rsid w:val="00C50709"/>
    <w:rsid w:val="00C5080C"/>
    <w:rsid w:val="00C50A13"/>
    <w:rsid w:val="00C50A9F"/>
    <w:rsid w:val="00C50ABF"/>
    <w:rsid w:val="00C50C25"/>
    <w:rsid w:val="00C51295"/>
    <w:rsid w:val="00C515EF"/>
    <w:rsid w:val="00C517E7"/>
    <w:rsid w:val="00C51831"/>
    <w:rsid w:val="00C518BA"/>
    <w:rsid w:val="00C519D8"/>
    <w:rsid w:val="00C51BE0"/>
    <w:rsid w:val="00C51C9A"/>
    <w:rsid w:val="00C51E90"/>
    <w:rsid w:val="00C51EE3"/>
    <w:rsid w:val="00C51FC2"/>
    <w:rsid w:val="00C51FFB"/>
    <w:rsid w:val="00C523C0"/>
    <w:rsid w:val="00C52401"/>
    <w:rsid w:val="00C525A0"/>
    <w:rsid w:val="00C525B0"/>
    <w:rsid w:val="00C525E9"/>
    <w:rsid w:val="00C5264F"/>
    <w:rsid w:val="00C52675"/>
    <w:rsid w:val="00C526AB"/>
    <w:rsid w:val="00C52C6F"/>
    <w:rsid w:val="00C52E8C"/>
    <w:rsid w:val="00C53027"/>
    <w:rsid w:val="00C53056"/>
    <w:rsid w:val="00C534F0"/>
    <w:rsid w:val="00C535BB"/>
    <w:rsid w:val="00C53773"/>
    <w:rsid w:val="00C53A05"/>
    <w:rsid w:val="00C53A71"/>
    <w:rsid w:val="00C53EDE"/>
    <w:rsid w:val="00C53FD6"/>
    <w:rsid w:val="00C5403D"/>
    <w:rsid w:val="00C5411F"/>
    <w:rsid w:val="00C54248"/>
    <w:rsid w:val="00C544E3"/>
    <w:rsid w:val="00C5462C"/>
    <w:rsid w:val="00C54719"/>
    <w:rsid w:val="00C547B9"/>
    <w:rsid w:val="00C54827"/>
    <w:rsid w:val="00C54A8D"/>
    <w:rsid w:val="00C54C1F"/>
    <w:rsid w:val="00C550D9"/>
    <w:rsid w:val="00C551B3"/>
    <w:rsid w:val="00C552BB"/>
    <w:rsid w:val="00C552C3"/>
    <w:rsid w:val="00C5539C"/>
    <w:rsid w:val="00C553F3"/>
    <w:rsid w:val="00C554D2"/>
    <w:rsid w:val="00C555A3"/>
    <w:rsid w:val="00C5576A"/>
    <w:rsid w:val="00C559EF"/>
    <w:rsid w:val="00C55A92"/>
    <w:rsid w:val="00C55C29"/>
    <w:rsid w:val="00C55CA9"/>
    <w:rsid w:val="00C55DCC"/>
    <w:rsid w:val="00C560BD"/>
    <w:rsid w:val="00C56202"/>
    <w:rsid w:val="00C5633C"/>
    <w:rsid w:val="00C56476"/>
    <w:rsid w:val="00C564A5"/>
    <w:rsid w:val="00C56569"/>
    <w:rsid w:val="00C56857"/>
    <w:rsid w:val="00C56AB7"/>
    <w:rsid w:val="00C56B5B"/>
    <w:rsid w:val="00C56C73"/>
    <w:rsid w:val="00C56CCB"/>
    <w:rsid w:val="00C56D1F"/>
    <w:rsid w:val="00C56F4F"/>
    <w:rsid w:val="00C56F63"/>
    <w:rsid w:val="00C571D3"/>
    <w:rsid w:val="00C573B5"/>
    <w:rsid w:val="00C5740C"/>
    <w:rsid w:val="00C57438"/>
    <w:rsid w:val="00C5746D"/>
    <w:rsid w:val="00C5751E"/>
    <w:rsid w:val="00C57889"/>
    <w:rsid w:val="00C578DB"/>
    <w:rsid w:val="00C57C21"/>
    <w:rsid w:val="00C57C69"/>
    <w:rsid w:val="00C57CD2"/>
    <w:rsid w:val="00C57D7F"/>
    <w:rsid w:val="00C57DA1"/>
    <w:rsid w:val="00C57E11"/>
    <w:rsid w:val="00C6000A"/>
    <w:rsid w:val="00C602D7"/>
    <w:rsid w:val="00C60331"/>
    <w:rsid w:val="00C60363"/>
    <w:rsid w:val="00C60368"/>
    <w:rsid w:val="00C60479"/>
    <w:rsid w:val="00C60576"/>
    <w:rsid w:val="00C6061F"/>
    <w:rsid w:val="00C60722"/>
    <w:rsid w:val="00C60C04"/>
    <w:rsid w:val="00C60C08"/>
    <w:rsid w:val="00C60C66"/>
    <w:rsid w:val="00C60F74"/>
    <w:rsid w:val="00C6106A"/>
    <w:rsid w:val="00C61071"/>
    <w:rsid w:val="00C612C8"/>
    <w:rsid w:val="00C6165B"/>
    <w:rsid w:val="00C6175F"/>
    <w:rsid w:val="00C61901"/>
    <w:rsid w:val="00C61921"/>
    <w:rsid w:val="00C619C4"/>
    <w:rsid w:val="00C61A4C"/>
    <w:rsid w:val="00C61C26"/>
    <w:rsid w:val="00C61C8E"/>
    <w:rsid w:val="00C6200C"/>
    <w:rsid w:val="00C6229A"/>
    <w:rsid w:val="00C624B8"/>
    <w:rsid w:val="00C625E5"/>
    <w:rsid w:val="00C62720"/>
    <w:rsid w:val="00C6288C"/>
    <w:rsid w:val="00C62912"/>
    <w:rsid w:val="00C62A19"/>
    <w:rsid w:val="00C62B5D"/>
    <w:rsid w:val="00C62BF3"/>
    <w:rsid w:val="00C62D0B"/>
    <w:rsid w:val="00C62D58"/>
    <w:rsid w:val="00C62D97"/>
    <w:rsid w:val="00C62DA8"/>
    <w:rsid w:val="00C62E21"/>
    <w:rsid w:val="00C62EA0"/>
    <w:rsid w:val="00C62FEC"/>
    <w:rsid w:val="00C630A2"/>
    <w:rsid w:val="00C63183"/>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507"/>
    <w:rsid w:val="00C6471E"/>
    <w:rsid w:val="00C6498C"/>
    <w:rsid w:val="00C64A83"/>
    <w:rsid w:val="00C64C33"/>
    <w:rsid w:val="00C64E5F"/>
    <w:rsid w:val="00C64E91"/>
    <w:rsid w:val="00C64F31"/>
    <w:rsid w:val="00C64FA5"/>
    <w:rsid w:val="00C650B7"/>
    <w:rsid w:val="00C65260"/>
    <w:rsid w:val="00C65359"/>
    <w:rsid w:val="00C6541B"/>
    <w:rsid w:val="00C65466"/>
    <w:rsid w:val="00C6559C"/>
    <w:rsid w:val="00C6564D"/>
    <w:rsid w:val="00C656B2"/>
    <w:rsid w:val="00C656E8"/>
    <w:rsid w:val="00C6576E"/>
    <w:rsid w:val="00C658AB"/>
    <w:rsid w:val="00C65C43"/>
    <w:rsid w:val="00C65D84"/>
    <w:rsid w:val="00C65DD8"/>
    <w:rsid w:val="00C6604F"/>
    <w:rsid w:val="00C6627D"/>
    <w:rsid w:val="00C662EF"/>
    <w:rsid w:val="00C663BF"/>
    <w:rsid w:val="00C664E3"/>
    <w:rsid w:val="00C6670B"/>
    <w:rsid w:val="00C66893"/>
    <w:rsid w:val="00C668C1"/>
    <w:rsid w:val="00C66BF3"/>
    <w:rsid w:val="00C66E38"/>
    <w:rsid w:val="00C67020"/>
    <w:rsid w:val="00C671D5"/>
    <w:rsid w:val="00C6727E"/>
    <w:rsid w:val="00C67389"/>
    <w:rsid w:val="00C673EF"/>
    <w:rsid w:val="00C674F3"/>
    <w:rsid w:val="00C675C4"/>
    <w:rsid w:val="00C677FB"/>
    <w:rsid w:val="00C6799A"/>
    <w:rsid w:val="00C67EC0"/>
    <w:rsid w:val="00C67EFD"/>
    <w:rsid w:val="00C700A1"/>
    <w:rsid w:val="00C700C0"/>
    <w:rsid w:val="00C706FA"/>
    <w:rsid w:val="00C7079B"/>
    <w:rsid w:val="00C7079F"/>
    <w:rsid w:val="00C707FA"/>
    <w:rsid w:val="00C70AF5"/>
    <w:rsid w:val="00C70C43"/>
    <w:rsid w:val="00C70D04"/>
    <w:rsid w:val="00C70D2A"/>
    <w:rsid w:val="00C70E84"/>
    <w:rsid w:val="00C71631"/>
    <w:rsid w:val="00C7166B"/>
    <w:rsid w:val="00C716BB"/>
    <w:rsid w:val="00C71906"/>
    <w:rsid w:val="00C719EA"/>
    <w:rsid w:val="00C71A8E"/>
    <w:rsid w:val="00C71C54"/>
    <w:rsid w:val="00C71F5E"/>
    <w:rsid w:val="00C724E8"/>
    <w:rsid w:val="00C72556"/>
    <w:rsid w:val="00C727FD"/>
    <w:rsid w:val="00C72DC3"/>
    <w:rsid w:val="00C7301F"/>
    <w:rsid w:val="00C730FB"/>
    <w:rsid w:val="00C73266"/>
    <w:rsid w:val="00C733B9"/>
    <w:rsid w:val="00C7345F"/>
    <w:rsid w:val="00C736BA"/>
    <w:rsid w:val="00C736E8"/>
    <w:rsid w:val="00C7384B"/>
    <w:rsid w:val="00C739F4"/>
    <w:rsid w:val="00C73BC4"/>
    <w:rsid w:val="00C73E22"/>
    <w:rsid w:val="00C73F1D"/>
    <w:rsid w:val="00C73F44"/>
    <w:rsid w:val="00C74238"/>
    <w:rsid w:val="00C742B8"/>
    <w:rsid w:val="00C74347"/>
    <w:rsid w:val="00C74456"/>
    <w:rsid w:val="00C74475"/>
    <w:rsid w:val="00C7469F"/>
    <w:rsid w:val="00C74A0E"/>
    <w:rsid w:val="00C74A85"/>
    <w:rsid w:val="00C74B48"/>
    <w:rsid w:val="00C74BB9"/>
    <w:rsid w:val="00C74C26"/>
    <w:rsid w:val="00C74ED3"/>
    <w:rsid w:val="00C74F3C"/>
    <w:rsid w:val="00C750AE"/>
    <w:rsid w:val="00C7513D"/>
    <w:rsid w:val="00C75194"/>
    <w:rsid w:val="00C75487"/>
    <w:rsid w:val="00C7559F"/>
    <w:rsid w:val="00C75861"/>
    <w:rsid w:val="00C75A06"/>
    <w:rsid w:val="00C75A33"/>
    <w:rsid w:val="00C75BF1"/>
    <w:rsid w:val="00C75C4C"/>
    <w:rsid w:val="00C75CA8"/>
    <w:rsid w:val="00C75D6D"/>
    <w:rsid w:val="00C75DCD"/>
    <w:rsid w:val="00C75DF9"/>
    <w:rsid w:val="00C75E93"/>
    <w:rsid w:val="00C75FC0"/>
    <w:rsid w:val="00C761B3"/>
    <w:rsid w:val="00C763EE"/>
    <w:rsid w:val="00C76506"/>
    <w:rsid w:val="00C76522"/>
    <w:rsid w:val="00C7654D"/>
    <w:rsid w:val="00C765AE"/>
    <w:rsid w:val="00C766E6"/>
    <w:rsid w:val="00C76843"/>
    <w:rsid w:val="00C76868"/>
    <w:rsid w:val="00C76898"/>
    <w:rsid w:val="00C76B7A"/>
    <w:rsid w:val="00C76EE6"/>
    <w:rsid w:val="00C77025"/>
    <w:rsid w:val="00C7726A"/>
    <w:rsid w:val="00C77281"/>
    <w:rsid w:val="00C772E6"/>
    <w:rsid w:val="00C7753E"/>
    <w:rsid w:val="00C77592"/>
    <w:rsid w:val="00C775E1"/>
    <w:rsid w:val="00C77678"/>
    <w:rsid w:val="00C778D5"/>
    <w:rsid w:val="00C77CA7"/>
    <w:rsid w:val="00C77D96"/>
    <w:rsid w:val="00C77F1D"/>
    <w:rsid w:val="00C77F32"/>
    <w:rsid w:val="00C77F58"/>
    <w:rsid w:val="00C800AB"/>
    <w:rsid w:val="00C800FD"/>
    <w:rsid w:val="00C801A5"/>
    <w:rsid w:val="00C801A9"/>
    <w:rsid w:val="00C80276"/>
    <w:rsid w:val="00C80291"/>
    <w:rsid w:val="00C803C8"/>
    <w:rsid w:val="00C80417"/>
    <w:rsid w:val="00C804EE"/>
    <w:rsid w:val="00C80563"/>
    <w:rsid w:val="00C805F5"/>
    <w:rsid w:val="00C807E0"/>
    <w:rsid w:val="00C80847"/>
    <w:rsid w:val="00C80985"/>
    <w:rsid w:val="00C80A6D"/>
    <w:rsid w:val="00C80BF5"/>
    <w:rsid w:val="00C80BF6"/>
    <w:rsid w:val="00C80C62"/>
    <w:rsid w:val="00C80D3A"/>
    <w:rsid w:val="00C80F7A"/>
    <w:rsid w:val="00C80F92"/>
    <w:rsid w:val="00C811CF"/>
    <w:rsid w:val="00C81392"/>
    <w:rsid w:val="00C81439"/>
    <w:rsid w:val="00C816E3"/>
    <w:rsid w:val="00C81709"/>
    <w:rsid w:val="00C81712"/>
    <w:rsid w:val="00C819B6"/>
    <w:rsid w:val="00C81B5C"/>
    <w:rsid w:val="00C81BEB"/>
    <w:rsid w:val="00C81BF4"/>
    <w:rsid w:val="00C81C59"/>
    <w:rsid w:val="00C81F51"/>
    <w:rsid w:val="00C81FAE"/>
    <w:rsid w:val="00C820DA"/>
    <w:rsid w:val="00C8219B"/>
    <w:rsid w:val="00C82413"/>
    <w:rsid w:val="00C82713"/>
    <w:rsid w:val="00C82753"/>
    <w:rsid w:val="00C827BB"/>
    <w:rsid w:val="00C82869"/>
    <w:rsid w:val="00C828A0"/>
    <w:rsid w:val="00C828C3"/>
    <w:rsid w:val="00C828C5"/>
    <w:rsid w:val="00C828C7"/>
    <w:rsid w:val="00C8290B"/>
    <w:rsid w:val="00C82960"/>
    <w:rsid w:val="00C82A94"/>
    <w:rsid w:val="00C82CA2"/>
    <w:rsid w:val="00C82D01"/>
    <w:rsid w:val="00C82D27"/>
    <w:rsid w:val="00C82E89"/>
    <w:rsid w:val="00C82F40"/>
    <w:rsid w:val="00C82FAA"/>
    <w:rsid w:val="00C831E5"/>
    <w:rsid w:val="00C8323A"/>
    <w:rsid w:val="00C832FB"/>
    <w:rsid w:val="00C8341C"/>
    <w:rsid w:val="00C83975"/>
    <w:rsid w:val="00C839F4"/>
    <w:rsid w:val="00C83B01"/>
    <w:rsid w:val="00C83D75"/>
    <w:rsid w:val="00C83E0E"/>
    <w:rsid w:val="00C83E5E"/>
    <w:rsid w:val="00C83F66"/>
    <w:rsid w:val="00C83F8A"/>
    <w:rsid w:val="00C84073"/>
    <w:rsid w:val="00C841E8"/>
    <w:rsid w:val="00C84248"/>
    <w:rsid w:val="00C842B8"/>
    <w:rsid w:val="00C84589"/>
    <w:rsid w:val="00C8459D"/>
    <w:rsid w:val="00C84605"/>
    <w:rsid w:val="00C846BC"/>
    <w:rsid w:val="00C84742"/>
    <w:rsid w:val="00C849FA"/>
    <w:rsid w:val="00C84C4E"/>
    <w:rsid w:val="00C84D3A"/>
    <w:rsid w:val="00C84EB4"/>
    <w:rsid w:val="00C84ECD"/>
    <w:rsid w:val="00C850E1"/>
    <w:rsid w:val="00C85113"/>
    <w:rsid w:val="00C8511D"/>
    <w:rsid w:val="00C85229"/>
    <w:rsid w:val="00C85449"/>
    <w:rsid w:val="00C8546A"/>
    <w:rsid w:val="00C8550A"/>
    <w:rsid w:val="00C8553F"/>
    <w:rsid w:val="00C85544"/>
    <w:rsid w:val="00C85557"/>
    <w:rsid w:val="00C8573F"/>
    <w:rsid w:val="00C85886"/>
    <w:rsid w:val="00C858BB"/>
    <w:rsid w:val="00C859C6"/>
    <w:rsid w:val="00C85B13"/>
    <w:rsid w:val="00C85C3D"/>
    <w:rsid w:val="00C85C9E"/>
    <w:rsid w:val="00C85E0B"/>
    <w:rsid w:val="00C85EAB"/>
    <w:rsid w:val="00C85EC0"/>
    <w:rsid w:val="00C860AB"/>
    <w:rsid w:val="00C86448"/>
    <w:rsid w:val="00C86557"/>
    <w:rsid w:val="00C86577"/>
    <w:rsid w:val="00C86863"/>
    <w:rsid w:val="00C86893"/>
    <w:rsid w:val="00C868E0"/>
    <w:rsid w:val="00C86ABB"/>
    <w:rsid w:val="00C86BDD"/>
    <w:rsid w:val="00C86CB9"/>
    <w:rsid w:val="00C86D98"/>
    <w:rsid w:val="00C86DF5"/>
    <w:rsid w:val="00C86F68"/>
    <w:rsid w:val="00C87127"/>
    <w:rsid w:val="00C87156"/>
    <w:rsid w:val="00C87240"/>
    <w:rsid w:val="00C872F8"/>
    <w:rsid w:val="00C8749C"/>
    <w:rsid w:val="00C875F1"/>
    <w:rsid w:val="00C877F7"/>
    <w:rsid w:val="00C87832"/>
    <w:rsid w:val="00C87A6D"/>
    <w:rsid w:val="00C87AA3"/>
    <w:rsid w:val="00C87B28"/>
    <w:rsid w:val="00C87CAF"/>
    <w:rsid w:val="00C87CC1"/>
    <w:rsid w:val="00C87E05"/>
    <w:rsid w:val="00C87E9C"/>
    <w:rsid w:val="00C87FA4"/>
    <w:rsid w:val="00C90297"/>
    <w:rsid w:val="00C904E4"/>
    <w:rsid w:val="00C9070D"/>
    <w:rsid w:val="00C90768"/>
    <w:rsid w:val="00C90955"/>
    <w:rsid w:val="00C90A8B"/>
    <w:rsid w:val="00C90ADA"/>
    <w:rsid w:val="00C90D2E"/>
    <w:rsid w:val="00C90E6B"/>
    <w:rsid w:val="00C911CD"/>
    <w:rsid w:val="00C913AC"/>
    <w:rsid w:val="00C91414"/>
    <w:rsid w:val="00C91437"/>
    <w:rsid w:val="00C91699"/>
    <w:rsid w:val="00C918F2"/>
    <w:rsid w:val="00C91CB4"/>
    <w:rsid w:val="00C91CEA"/>
    <w:rsid w:val="00C91EC8"/>
    <w:rsid w:val="00C91FD5"/>
    <w:rsid w:val="00C92255"/>
    <w:rsid w:val="00C925A8"/>
    <w:rsid w:val="00C92639"/>
    <w:rsid w:val="00C928AE"/>
    <w:rsid w:val="00C928BD"/>
    <w:rsid w:val="00C92CF8"/>
    <w:rsid w:val="00C92D45"/>
    <w:rsid w:val="00C92D55"/>
    <w:rsid w:val="00C92D5F"/>
    <w:rsid w:val="00C92E6E"/>
    <w:rsid w:val="00C92F46"/>
    <w:rsid w:val="00C92F84"/>
    <w:rsid w:val="00C93092"/>
    <w:rsid w:val="00C9321E"/>
    <w:rsid w:val="00C93251"/>
    <w:rsid w:val="00C932AC"/>
    <w:rsid w:val="00C93429"/>
    <w:rsid w:val="00C93444"/>
    <w:rsid w:val="00C93667"/>
    <w:rsid w:val="00C93801"/>
    <w:rsid w:val="00C93813"/>
    <w:rsid w:val="00C939E7"/>
    <w:rsid w:val="00C93A2E"/>
    <w:rsid w:val="00C93ADF"/>
    <w:rsid w:val="00C93C95"/>
    <w:rsid w:val="00C93DD9"/>
    <w:rsid w:val="00C93E2C"/>
    <w:rsid w:val="00C93F18"/>
    <w:rsid w:val="00C93FDD"/>
    <w:rsid w:val="00C9409E"/>
    <w:rsid w:val="00C94215"/>
    <w:rsid w:val="00C942C1"/>
    <w:rsid w:val="00C943A0"/>
    <w:rsid w:val="00C945F9"/>
    <w:rsid w:val="00C948DD"/>
    <w:rsid w:val="00C9492E"/>
    <w:rsid w:val="00C9497A"/>
    <w:rsid w:val="00C94A77"/>
    <w:rsid w:val="00C94C3D"/>
    <w:rsid w:val="00C94C6A"/>
    <w:rsid w:val="00C94D09"/>
    <w:rsid w:val="00C94DB9"/>
    <w:rsid w:val="00C94F6F"/>
    <w:rsid w:val="00C94FF0"/>
    <w:rsid w:val="00C94FFC"/>
    <w:rsid w:val="00C9507C"/>
    <w:rsid w:val="00C952CC"/>
    <w:rsid w:val="00C953A1"/>
    <w:rsid w:val="00C95A25"/>
    <w:rsid w:val="00C95A2B"/>
    <w:rsid w:val="00C95AD7"/>
    <w:rsid w:val="00C95B40"/>
    <w:rsid w:val="00C95C0E"/>
    <w:rsid w:val="00C95E4E"/>
    <w:rsid w:val="00C95F49"/>
    <w:rsid w:val="00C96004"/>
    <w:rsid w:val="00C96268"/>
    <w:rsid w:val="00C96365"/>
    <w:rsid w:val="00C96463"/>
    <w:rsid w:val="00C96531"/>
    <w:rsid w:val="00C965EE"/>
    <w:rsid w:val="00C965FB"/>
    <w:rsid w:val="00C9664A"/>
    <w:rsid w:val="00C9668C"/>
    <w:rsid w:val="00C96843"/>
    <w:rsid w:val="00C96A01"/>
    <w:rsid w:val="00C96A2E"/>
    <w:rsid w:val="00C96E09"/>
    <w:rsid w:val="00C96EE5"/>
    <w:rsid w:val="00C97039"/>
    <w:rsid w:val="00C9709A"/>
    <w:rsid w:val="00C970DC"/>
    <w:rsid w:val="00C97164"/>
    <w:rsid w:val="00C97263"/>
    <w:rsid w:val="00C972FB"/>
    <w:rsid w:val="00C97310"/>
    <w:rsid w:val="00C97426"/>
    <w:rsid w:val="00C9763F"/>
    <w:rsid w:val="00C9777E"/>
    <w:rsid w:val="00C977C3"/>
    <w:rsid w:val="00C9791B"/>
    <w:rsid w:val="00C97BEF"/>
    <w:rsid w:val="00C97C21"/>
    <w:rsid w:val="00C97C57"/>
    <w:rsid w:val="00C97CEF"/>
    <w:rsid w:val="00C97FBF"/>
    <w:rsid w:val="00CA0702"/>
    <w:rsid w:val="00CA0A09"/>
    <w:rsid w:val="00CA0DA5"/>
    <w:rsid w:val="00CA0E3A"/>
    <w:rsid w:val="00CA0F32"/>
    <w:rsid w:val="00CA0F69"/>
    <w:rsid w:val="00CA0F79"/>
    <w:rsid w:val="00CA0F92"/>
    <w:rsid w:val="00CA1134"/>
    <w:rsid w:val="00CA113E"/>
    <w:rsid w:val="00CA128F"/>
    <w:rsid w:val="00CA1637"/>
    <w:rsid w:val="00CA1803"/>
    <w:rsid w:val="00CA18C3"/>
    <w:rsid w:val="00CA18FF"/>
    <w:rsid w:val="00CA1AB5"/>
    <w:rsid w:val="00CA1B17"/>
    <w:rsid w:val="00CA1D07"/>
    <w:rsid w:val="00CA21D4"/>
    <w:rsid w:val="00CA2256"/>
    <w:rsid w:val="00CA299A"/>
    <w:rsid w:val="00CA2A1E"/>
    <w:rsid w:val="00CA2A93"/>
    <w:rsid w:val="00CA2AA3"/>
    <w:rsid w:val="00CA2AF9"/>
    <w:rsid w:val="00CA2BD0"/>
    <w:rsid w:val="00CA2C7C"/>
    <w:rsid w:val="00CA3344"/>
    <w:rsid w:val="00CA3347"/>
    <w:rsid w:val="00CA35F9"/>
    <w:rsid w:val="00CA385B"/>
    <w:rsid w:val="00CA388D"/>
    <w:rsid w:val="00CA39E1"/>
    <w:rsid w:val="00CA3A43"/>
    <w:rsid w:val="00CA3F1B"/>
    <w:rsid w:val="00CA43C5"/>
    <w:rsid w:val="00CA43CA"/>
    <w:rsid w:val="00CA43EF"/>
    <w:rsid w:val="00CA4883"/>
    <w:rsid w:val="00CA4B18"/>
    <w:rsid w:val="00CA4BFB"/>
    <w:rsid w:val="00CA4C4E"/>
    <w:rsid w:val="00CA4D47"/>
    <w:rsid w:val="00CA4D5C"/>
    <w:rsid w:val="00CA4E1C"/>
    <w:rsid w:val="00CA4FC2"/>
    <w:rsid w:val="00CA531A"/>
    <w:rsid w:val="00CA54CB"/>
    <w:rsid w:val="00CA54D4"/>
    <w:rsid w:val="00CA54DA"/>
    <w:rsid w:val="00CA56E7"/>
    <w:rsid w:val="00CA5997"/>
    <w:rsid w:val="00CA5EC2"/>
    <w:rsid w:val="00CA5ECB"/>
    <w:rsid w:val="00CA608B"/>
    <w:rsid w:val="00CA60BF"/>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607"/>
    <w:rsid w:val="00CA7957"/>
    <w:rsid w:val="00CA7A03"/>
    <w:rsid w:val="00CA7BA2"/>
    <w:rsid w:val="00CA7C2F"/>
    <w:rsid w:val="00CA7DFD"/>
    <w:rsid w:val="00CA7E1A"/>
    <w:rsid w:val="00CA7E40"/>
    <w:rsid w:val="00CA7FF0"/>
    <w:rsid w:val="00CB00D9"/>
    <w:rsid w:val="00CB021D"/>
    <w:rsid w:val="00CB02A9"/>
    <w:rsid w:val="00CB0613"/>
    <w:rsid w:val="00CB071C"/>
    <w:rsid w:val="00CB0947"/>
    <w:rsid w:val="00CB0A52"/>
    <w:rsid w:val="00CB0AA4"/>
    <w:rsid w:val="00CB0AB0"/>
    <w:rsid w:val="00CB0C22"/>
    <w:rsid w:val="00CB0DB3"/>
    <w:rsid w:val="00CB0E4E"/>
    <w:rsid w:val="00CB0E62"/>
    <w:rsid w:val="00CB0E92"/>
    <w:rsid w:val="00CB0F05"/>
    <w:rsid w:val="00CB0F7E"/>
    <w:rsid w:val="00CB14CF"/>
    <w:rsid w:val="00CB1757"/>
    <w:rsid w:val="00CB17BE"/>
    <w:rsid w:val="00CB1A3A"/>
    <w:rsid w:val="00CB1BAB"/>
    <w:rsid w:val="00CB1C18"/>
    <w:rsid w:val="00CB1D15"/>
    <w:rsid w:val="00CB1D19"/>
    <w:rsid w:val="00CB1D84"/>
    <w:rsid w:val="00CB1EF9"/>
    <w:rsid w:val="00CB1FBA"/>
    <w:rsid w:val="00CB2068"/>
    <w:rsid w:val="00CB213B"/>
    <w:rsid w:val="00CB2823"/>
    <w:rsid w:val="00CB2CBC"/>
    <w:rsid w:val="00CB300A"/>
    <w:rsid w:val="00CB312A"/>
    <w:rsid w:val="00CB31E1"/>
    <w:rsid w:val="00CB35A3"/>
    <w:rsid w:val="00CB3715"/>
    <w:rsid w:val="00CB3809"/>
    <w:rsid w:val="00CB381D"/>
    <w:rsid w:val="00CB3AF4"/>
    <w:rsid w:val="00CB3CA8"/>
    <w:rsid w:val="00CB3D0E"/>
    <w:rsid w:val="00CB3E0F"/>
    <w:rsid w:val="00CB3EB0"/>
    <w:rsid w:val="00CB3F50"/>
    <w:rsid w:val="00CB3F86"/>
    <w:rsid w:val="00CB3FD1"/>
    <w:rsid w:val="00CB40DB"/>
    <w:rsid w:val="00CB41C1"/>
    <w:rsid w:val="00CB41FF"/>
    <w:rsid w:val="00CB42D0"/>
    <w:rsid w:val="00CB442B"/>
    <w:rsid w:val="00CB4490"/>
    <w:rsid w:val="00CB46A3"/>
    <w:rsid w:val="00CB46E3"/>
    <w:rsid w:val="00CB47FF"/>
    <w:rsid w:val="00CB4A28"/>
    <w:rsid w:val="00CB4B91"/>
    <w:rsid w:val="00CB4BBA"/>
    <w:rsid w:val="00CB4DB8"/>
    <w:rsid w:val="00CB4F19"/>
    <w:rsid w:val="00CB512B"/>
    <w:rsid w:val="00CB5179"/>
    <w:rsid w:val="00CB51F5"/>
    <w:rsid w:val="00CB56F1"/>
    <w:rsid w:val="00CB5888"/>
    <w:rsid w:val="00CB5A5A"/>
    <w:rsid w:val="00CB5A6D"/>
    <w:rsid w:val="00CB5A74"/>
    <w:rsid w:val="00CB5A7A"/>
    <w:rsid w:val="00CB5B4A"/>
    <w:rsid w:val="00CB5BA2"/>
    <w:rsid w:val="00CB5CD6"/>
    <w:rsid w:val="00CB5D8F"/>
    <w:rsid w:val="00CB5E5B"/>
    <w:rsid w:val="00CB638B"/>
    <w:rsid w:val="00CB645F"/>
    <w:rsid w:val="00CB6563"/>
    <w:rsid w:val="00CB65D5"/>
    <w:rsid w:val="00CB6717"/>
    <w:rsid w:val="00CB6BF7"/>
    <w:rsid w:val="00CB6BFD"/>
    <w:rsid w:val="00CB6C5D"/>
    <w:rsid w:val="00CB6CA2"/>
    <w:rsid w:val="00CB6CAC"/>
    <w:rsid w:val="00CB6EFF"/>
    <w:rsid w:val="00CB704C"/>
    <w:rsid w:val="00CB7115"/>
    <w:rsid w:val="00CB7190"/>
    <w:rsid w:val="00CB730A"/>
    <w:rsid w:val="00CB7CD9"/>
    <w:rsid w:val="00CB7D61"/>
    <w:rsid w:val="00CB7DD6"/>
    <w:rsid w:val="00CB7F96"/>
    <w:rsid w:val="00CC005C"/>
    <w:rsid w:val="00CC0125"/>
    <w:rsid w:val="00CC0228"/>
    <w:rsid w:val="00CC0330"/>
    <w:rsid w:val="00CC04BD"/>
    <w:rsid w:val="00CC04C8"/>
    <w:rsid w:val="00CC066F"/>
    <w:rsid w:val="00CC0676"/>
    <w:rsid w:val="00CC08A4"/>
    <w:rsid w:val="00CC0A8B"/>
    <w:rsid w:val="00CC0AFF"/>
    <w:rsid w:val="00CC0B14"/>
    <w:rsid w:val="00CC0B99"/>
    <w:rsid w:val="00CC0C90"/>
    <w:rsid w:val="00CC0F74"/>
    <w:rsid w:val="00CC1050"/>
    <w:rsid w:val="00CC1104"/>
    <w:rsid w:val="00CC11B0"/>
    <w:rsid w:val="00CC133A"/>
    <w:rsid w:val="00CC1386"/>
    <w:rsid w:val="00CC151F"/>
    <w:rsid w:val="00CC1BA3"/>
    <w:rsid w:val="00CC1E9E"/>
    <w:rsid w:val="00CC1EE8"/>
    <w:rsid w:val="00CC1EFB"/>
    <w:rsid w:val="00CC1F31"/>
    <w:rsid w:val="00CC2083"/>
    <w:rsid w:val="00CC212F"/>
    <w:rsid w:val="00CC21EC"/>
    <w:rsid w:val="00CC250A"/>
    <w:rsid w:val="00CC254B"/>
    <w:rsid w:val="00CC26EB"/>
    <w:rsid w:val="00CC2827"/>
    <w:rsid w:val="00CC2B53"/>
    <w:rsid w:val="00CC2CC2"/>
    <w:rsid w:val="00CC2D01"/>
    <w:rsid w:val="00CC2D04"/>
    <w:rsid w:val="00CC2E00"/>
    <w:rsid w:val="00CC3035"/>
    <w:rsid w:val="00CC3106"/>
    <w:rsid w:val="00CC3187"/>
    <w:rsid w:val="00CC338B"/>
    <w:rsid w:val="00CC33E0"/>
    <w:rsid w:val="00CC3875"/>
    <w:rsid w:val="00CC3901"/>
    <w:rsid w:val="00CC3B3E"/>
    <w:rsid w:val="00CC3E1A"/>
    <w:rsid w:val="00CC3E48"/>
    <w:rsid w:val="00CC3F96"/>
    <w:rsid w:val="00CC4049"/>
    <w:rsid w:val="00CC42D1"/>
    <w:rsid w:val="00CC435C"/>
    <w:rsid w:val="00CC443D"/>
    <w:rsid w:val="00CC44AC"/>
    <w:rsid w:val="00CC44EC"/>
    <w:rsid w:val="00CC4505"/>
    <w:rsid w:val="00CC4648"/>
    <w:rsid w:val="00CC4658"/>
    <w:rsid w:val="00CC468F"/>
    <w:rsid w:val="00CC46A8"/>
    <w:rsid w:val="00CC46C8"/>
    <w:rsid w:val="00CC4CC8"/>
    <w:rsid w:val="00CC4DAA"/>
    <w:rsid w:val="00CC4E07"/>
    <w:rsid w:val="00CC513A"/>
    <w:rsid w:val="00CC5290"/>
    <w:rsid w:val="00CC53FD"/>
    <w:rsid w:val="00CC56CE"/>
    <w:rsid w:val="00CC58E0"/>
    <w:rsid w:val="00CC5942"/>
    <w:rsid w:val="00CC5D78"/>
    <w:rsid w:val="00CC601C"/>
    <w:rsid w:val="00CC60E9"/>
    <w:rsid w:val="00CC61AE"/>
    <w:rsid w:val="00CC61E2"/>
    <w:rsid w:val="00CC6335"/>
    <w:rsid w:val="00CC6612"/>
    <w:rsid w:val="00CC6924"/>
    <w:rsid w:val="00CC69BE"/>
    <w:rsid w:val="00CC6B7F"/>
    <w:rsid w:val="00CC6E00"/>
    <w:rsid w:val="00CC6FC3"/>
    <w:rsid w:val="00CC7069"/>
    <w:rsid w:val="00CC7293"/>
    <w:rsid w:val="00CC7323"/>
    <w:rsid w:val="00CC73F0"/>
    <w:rsid w:val="00CC755F"/>
    <w:rsid w:val="00CC77BE"/>
    <w:rsid w:val="00CC797C"/>
    <w:rsid w:val="00CC7BC8"/>
    <w:rsid w:val="00CC7C4E"/>
    <w:rsid w:val="00CC7CA8"/>
    <w:rsid w:val="00CC7E3A"/>
    <w:rsid w:val="00CC7EF7"/>
    <w:rsid w:val="00CD030C"/>
    <w:rsid w:val="00CD0393"/>
    <w:rsid w:val="00CD03C6"/>
    <w:rsid w:val="00CD03E7"/>
    <w:rsid w:val="00CD03EF"/>
    <w:rsid w:val="00CD0424"/>
    <w:rsid w:val="00CD0445"/>
    <w:rsid w:val="00CD060E"/>
    <w:rsid w:val="00CD065F"/>
    <w:rsid w:val="00CD0723"/>
    <w:rsid w:val="00CD09C6"/>
    <w:rsid w:val="00CD0A47"/>
    <w:rsid w:val="00CD0EB7"/>
    <w:rsid w:val="00CD1052"/>
    <w:rsid w:val="00CD107C"/>
    <w:rsid w:val="00CD10D5"/>
    <w:rsid w:val="00CD11B7"/>
    <w:rsid w:val="00CD145B"/>
    <w:rsid w:val="00CD148C"/>
    <w:rsid w:val="00CD1779"/>
    <w:rsid w:val="00CD1894"/>
    <w:rsid w:val="00CD1AEE"/>
    <w:rsid w:val="00CD1B64"/>
    <w:rsid w:val="00CD1E19"/>
    <w:rsid w:val="00CD2188"/>
    <w:rsid w:val="00CD2234"/>
    <w:rsid w:val="00CD2391"/>
    <w:rsid w:val="00CD23E3"/>
    <w:rsid w:val="00CD253F"/>
    <w:rsid w:val="00CD2662"/>
    <w:rsid w:val="00CD26A2"/>
    <w:rsid w:val="00CD26E1"/>
    <w:rsid w:val="00CD2A4D"/>
    <w:rsid w:val="00CD2A89"/>
    <w:rsid w:val="00CD2AF0"/>
    <w:rsid w:val="00CD2B6A"/>
    <w:rsid w:val="00CD2CC9"/>
    <w:rsid w:val="00CD2E42"/>
    <w:rsid w:val="00CD2EBA"/>
    <w:rsid w:val="00CD2EFD"/>
    <w:rsid w:val="00CD3009"/>
    <w:rsid w:val="00CD3395"/>
    <w:rsid w:val="00CD33CE"/>
    <w:rsid w:val="00CD3825"/>
    <w:rsid w:val="00CD3848"/>
    <w:rsid w:val="00CD3851"/>
    <w:rsid w:val="00CD38BE"/>
    <w:rsid w:val="00CD38C9"/>
    <w:rsid w:val="00CD39C7"/>
    <w:rsid w:val="00CD3A37"/>
    <w:rsid w:val="00CD3B6A"/>
    <w:rsid w:val="00CD3BAE"/>
    <w:rsid w:val="00CD3CAC"/>
    <w:rsid w:val="00CD3F6C"/>
    <w:rsid w:val="00CD40E5"/>
    <w:rsid w:val="00CD4220"/>
    <w:rsid w:val="00CD42AE"/>
    <w:rsid w:val="00CD437B"/>
    <w:rsid w:val="00CD438C"/>
    <w:rsid w:val="00CD4447"/>
    <w:rsid w:val="00CD4479"/>
    <w:rsid w:val="00CD4632"/>
    <w:rsid w:val="00CD4700"/>
    <w:rsid w:val="00CD471B"/>
    <w:rsid w:val="00CD4819"/>
    <w:rsid w:val="00CD488C"/>
    <w:rsid w:val="00CD48C0"/>
    <w:rsid w:val="00CD49B9"/>
    <w:rsid w:val="00CD49D3"/>
    <w:rsid w:val="00CD4B94"/>
    <w:rsid w:val="00CD4CAE"/>
    <w:rsid w:val="00CD5065"/>
    <w:rsid w:val="00CD509C"/>
    <w:rsid w:val="00CD50C8"/>
    <w:rsid w:val="00CD53B6"/>
    <w:rsid w:val="00CD5468"/>
    <w:rsid w:val="00CD561E"/>
    <w:rsid w:val="00CD5694"/>
    <w:rsid w:val="00CD5752"/>
    <w:rsid w:val="00CD58CA"/>
    <w:rsid w:val="00CD5910"/>
    <w:rsid w:val="00CD5956"/>
    <w:rsid w:val="00CD59B4"/>
    <w:rsid w:val="00CD59F6"/>
    <w:rsid w:val="00CD5B52"/>
    <w:rsid w:val="00CD5B6E"/>
    <w:rsid w:val="00CD5D9C"/>
    <w:rsid w:val="00CD5DDE"/>
    <w:rsid w:val="00CD5E55"/>
    <w:rsid w:val="00CD5E9B"/>
    <w:rsid w:val="00CD5FE5"/>
    <w:rsid w:val="00CD6167"/>
    <w:rsid w:val="00CD616C"/>
    <w:rsid w:val="00CD6189"/>
    <w:rsid w:val="00CD61AA"/>
    <w:rsid w:val="00CD6297"/>
    <w:rsid w:val="00CD637B"/>
    <w:rsid w:val="00CD63D8"/>
    <w:rsid w:val="00CD6748"/>
    <w:rsid w:val="00CD69C9"/>
    <w:rsid w:val="00CD6A08"/>
    <w:rsid w:val="00CD6CC4"/>
    <w:rsid w:val="00CD6D7E"/>
    <w:rsid w:val="00CD6E47"/>
    <w:rsid w:val="00CD6F58"/>
    <w:rsid w:val="00CD7068"/>
    <w:rsid w:val="00CD7104"/>
    <w:rsid w:val="00CD71C5"/>
    <w:rsid w:val="00CD71C9"/>
    <w:rsid w:val="00CD74DE"/>
    <w:rsid w:val="00CD76BD"/>
    <w:rsid w:val="00CD7878"/>
    <w:rsid w:val="00CD78AC"/>
    <w:rsid w:val="00CD795D"/>
    <w:rsid w:val="00CD799A"/>
    <w:rsid w:val="00CD7A11"/>
    <w:rsid w:val="00CD7B3E"/>
    <w:rsid w:val="00CD7B59"/>
    <w:rsid w:val="00CD7B5B"/>
    <w:rsid w:val="00CD7C16"/>
    <w:rsid w:val="00CD7C76"/>
    <w:rsid w:val="00CD7D90"/>
    <w:rsid w:val="00CD7ED4"/>
    <w:rsid w:val="00CD7F37"/>
    <w:rsid w:val="00CD7F7C"/>
    <w:rsid w:val="00CE0129"/>
    <w:rsid w:val="00CE038C"/>
    <w:rsid w:val="00CE0415"/>
    <w:rsid w:val="00CE05F2"/>
    <w:rsid w:val="00CE0A98"/>
    <w:rsid w:val="00CE0BB6"/>
    <w:rsid w:val="00CE0C41"/>
    <w:rsid w:val="00CE0CE7"/>
    <w:rsid w:val="00CE0D51"/>
    <w:rsid w:val="00CE0D65"/>
    <w:rsid w:val="00CE0D8C"/>
    <w:rsid w:val="00CE0E62"/>
    <w:rsid w:val="00CE0E63"/>
    <w:rsid w:val="00CE0EA3"/>
    <w:rsid w:val="00CE0EC6"/>
    <w:rsid w:val="00CE0F85"/>
    <w:rsid w:val="00CE1272"/>
    <w:rsid w:val="00CE1307"/>
    <w:rsid w:val="00CE149E"/>
    <w:rsid w:val="00CE1557"/>
    <w:rsid w:val="00CE157D"/>
    <w:rsid w:val="00CE1634"/>
    <w:rsid w:val="00CE1710"/>
    <w:rsid w:val="00CE1786"/>
    <w:rsid w:val="00CE18E6"/>
    <w:rsid w:val="00CE1970"/>
    <w:rsid w:val="00CE1B94"/>
    <w:rsid w:val="00CE1BA7"/>
    <w:rsid w:val="00CE1DC1"/>
    <w:rsid w:val="00CE2085"/>
    <w:rsid w:val="00CE2086"/>
    <w:rsid w:val="00CE217B"/>
    <w:rsid w:val="00CE21FE"/>
    <w:rsid w:val="00CE229B"/>
    <w:rsid w:val="00CE2539"/>
    <w:rsid w:val="00CE256C"/>
    <w:rsid w:val="00CE25B2"/>
    <w:rsid w:val="00CE26FB"/>
    <w:rsid w:val="00CE2714"/>
    <w:rsid w:val="00CE2846"/>
    <w:rsid w:val="00CE2A2C"/>
    <w:rsid w:val="00CE2DC7"/>
    <w:rsid w:val="00CE2E21"/>
    <w:rsid w:val="00CE2E71"/>
    <w:rsid w:val="00CE318F"/>
    <w:rsid w:val="00CE31AF"/>
    <w:rsid w:val="00CE3330"/>
    <w:rsid w:val="00CE33D5"/>
    <w:rsid w:val="00CE34DC"/>
    <w:rsid w:val="00CE34DD"/>
    <w:rsid w:val="00CE34EA"/>
    <w:rsid w:val="00CE3771"/>
    <w:rsid w:val="00CE3777"/>
    <w:rsid w:val="00CE399C"/>
    <w:rsid w:val="00CE3CAE"/>
    <w:rsid w:val="00CE40A8"/>
    <w:rsid w:val="00CE4152"/>
    <w:rsid w:val="00CE41C2"/>
    <w:rsid w:val="00CE41C4"/>
    <w:rsid w:val="00CE430A"/>
    <w:rsid w:val="00CE44AD"/>
    <w:rsid w:val="00CE46D6"/>
    <w:rsid w:val="00CE46E5"/>
    <w:rsid w:val="00CE48B2"/>
    <w:rsid w:val="00CE4B78"/>
    <w:rsid w:val="00CE4C57"/>
    <w:rsid w:val="00CE4D0E"/>
    <w:rsid w:val="00CE4E7A"/>
    <w:rsid w:val="00CE4FE6"/>
    <w:rsid w:val="00CE51D1"/>
    <w:rsid w:val="00CE527F"/>
    <w:rsid w:val="00CE55CE"/>
    <w:rsid w:val="00CE5698"/>
    <w:rsid w:val="00CE5B7C"/>
    <w:rsid w:val="00CE5D29"/>
    <w:rsid w:val="00CE5F66"/>
    <w:rsid w:val="00CE5F8F"/>
    <w:rsid w:val="00CE5F9E"/>
    <w:rsid w:val="00CE616A"/>
    <w:rsid w:val="00CE61EE"/>
    <w:rsid w:val="00CE62A9"/>
    <w:rsid w:val="00CE62D7"/>
    <w:rsid w:val="00CE62DB"/>
    <w:rsid w:val="00CE641F"/>
    <w:rsid w:val="00CE64D4"/>
    <w:rsid w:val="00CE65AE"/>
    <w:rsid w:val="00CE66CD"/>
    <w:rsid w:val="00CE67D1"/>
    <w:rsid w:val="00CE6808"/>
    <w:rsid w:val="00CE6B99"/>
    <w:rsid w:val="00CE6BED"/>
    <w:rsid w:val="00CE6E3A"/>
    <w:rsid w:val="00CE715D"/>
    <w:rsid w:val="00CE7283"/>
    <w:rsid w:val="00CE7308"/>
    <w:rsid w:val="00CE7451"/>
    <w:rsid w:val="00CE74EA"/>
    <w:rsid w:val="00CE759E"/>
    <w:rsid w:val="00CE76BA"/>
    <w:rsid w:val="00CE7A1A"/>
    <w:rsid w:val="00CE7A51"/>
    <w:rsid w:val="00CE7AE2"/>
    <w:rsid w:val="00CE7C44"/>
    <w:rsid w:val="00CE7CBB"/>
    <w:rsid w:val="00CF0001"/>
    <w:rsid w:val="00CF0029"/>
    <w:rsid w:val="00CF0074"/>
    <w:rsid w:val="00CF00C5"/>
    <w:rsid w:val="00CF02E9"/>
    <w:rsid w:val="00CF03B8"/>
    <w:rsid w:val="00CF042F"/>
    <w:rsid w:val="00CF0572"/>
    <w:rsid w:val="00CF0637"/>
    <w:rsid w:val="00CF06A7"/>
    <w:rsid w:val="00CF06F8"/>
    <w:rsid w:val="00CF0753"/>
    <w:rsid w:val="00CF07D9"/>
    <w:rsid w:val="00CF0803"/>
    <w:rsid w:val="00CF0ACB"/>
    <w:rsid w:val="00CF0B36"/>
    <w:rsid w:val="00CF0B4C"/>
    <w:rsid w:val="00CF10B5"/>
    <w:rsid w:val="00CF10E3"/>
    <w:rsid w:val="00CF1108"/>
    <w:rsid w:val="00CF15C3"/>
    <w:rsid w:val="00CF1985"/>
    <w:rsid w:val="00CF19DB"/>
    <w:rsid w:val="00CF1A92"/>
    <w:rsid w:val="00CF1B22"/>
    <w:rsid w:val="00CF1C9C"/>
    <w:rsid w:val="00CF1CE3"/>
    <w:rsid w:val="00CF1E71"/>
    <w:rsid w:val="00CF2397"/>
    <w:rsid w:val="00CF24F3"/>
    <w:rsid w:val="00CF2747"/>
    <w:rsid w:val="00CF2896"/>
    <w:rsid w:val="00CF2950"/>
    <w:rsid w:val="00CF296E"/>
    <w:rsid w:val="00CF2A20"/>
    <w:rsid w:val="00CF2F80"/>
    <w:rsid w:val="00CF2F9E"/>
    <w:rsid w:val="00CF305E"/>
    <w:rsid w:val="00CF3272"/>
    <w:rsid w:val="00CF3324"/>
    <w:rsid w:val="00CF339E"/>
    <w:rsid w:val="00CF33CE"/>
    <w:rsid w:val="00CF3406"/>
    <w:rsid w:val="00CF38DD"/>
    <w:rsid w:val="00CF39E7"/>
    <w:rsid w:val="00CF3E22"/>
    <w:rsid w:val="00CF3EF4"/>
    <w:rsid w:val="00CF3FFB"/>
    <w:rsid w:val="00CF403C"/>
    <w:rsid w:val="00CF406A"/>
    <w:rsid w:val="00CF42ED"/>
    <w:rsid w:val="00CF4375"/>
    <w:rsid w:val="00CF438E"/>
    <w:rsid w:val="00CF43AB"/>
    <w:rsid w:val="00CF43DE"/>
    <w:rsid w:val="00CF4467"/>
    <w:rsid w:val="00CF4734"/>
    <w:rsid w:val="00CF4871"/>
    <w:rsid w:val="00CF48AC"/>
    <w:rsid w:val="00CF493A"/>
    <w:rsid w:val="00CF4946"/>
    <w:rsid w:val="00CF4A1D"/>
    <w:rsid w:val="00CF4AB5"/>
    <w:rsid w:val="00CF4EA7"/>
    <w:rsid w:val="00CF5109"/>
    <w:rsid w:val="00CF51D5"/>
    <w:rsid w:val="00CF5294"/>
    <w:rsid w:val="00CF5339"/>
    <w:rsid w:val="00CF537D"/>
    <w:rsid w:val="00CF53B9"/>
    <w:rsid w:val="00CF547D"/>
    <w:rsid w:val="00CF54B1"/>
    <w:rsid w:val="00CF5557"/>
    <w:rsid w:val="00CF578F"/>
    <w:rsid w:val="00CF57B0"/>
    <w:rsid w:val="00CF583F"/>
    <w:rsid w:val="00CF591A"/>
    <w:rsid w:val="00CF5B8B"/>
    <w:rsid w:val="00CF5E36"/>
    <w:rsid w:val="00CF5F99"/>
    <w:rsid w:val="00CF604F"/>
    <w:rsid w:val="00CF6054"/>
    <w:rsid w:val="00CF6177"/>
    <w:rsid w:val="00CF61A8"/>
    <w:rsid w:val="00CF623D"/>
    <w:rsid w:val="00CF6350"/>
    <w:rsid w:val="00CF6516"/>
    <w:rsid w:val="00CF6596"/>
    <w:rsid w:val="00CF6607"/>
    <w:rsid w:val="00CF673A"/>
    <w:rsid w:val="00CF6782"/>
    <w:rsid w:val="00CF67BC"/>
    <w:rsid w:val="00CF697F"/>
    <w:rsid w:val="00CF6A88"/>
    <w:rsid w:val="00CF6B14"/>
    <w:rsid w:val="00CF6CCB"/>
    <w:rsid w:val="00CF6DA5"/>
    <w:rsid w:val="00CF6F76"/>
    <w:rsid w:val="00CF7028"/>
    <w:rsid w:val="00CF70A9"/>
    <w:rsid w:val="00CF7222"/>
    <w:rsid w:val="00CF72F0"/>
    <w:rsid w:val="00CF7452"/>
    <w:rsid w:val="00CF7528"/>
    <w:rsid w:val="00CF756B"/>
    <w:rsid w:val="00CF7885"/>
    <w:rsid w:val="00CF79DB"/>
    <w:rsid w:val="00CF79E4"/>
    <w:rsid w:val="00CF7BCB"/>
    <w:rsid w:val="00CF7BD1"/>
    <w:rsid w:val="00CF7C89"/>
    <w:rsid w:val="00CF7C94"/>
    <w:rsid w:val="00D0039E"/>
    <w:rsid w:val="00D004AD"/>
    <w:rsid w:val="00D00600"/>
    <w:rsid w:val="00D00783"/>
    <w:rsid w:val="00D00B2D"/>
    <w:rsid w:val="00D00D95"/>
    <w:rsid w:val="00D01243"/>
    <w:rsid w:val="00D0138A"/>
    <w:rsid w:val="00D013C8"/>
    <w:rsid w:val="00D014A7"/>
    <w:rsid w:val="00D01A1E"/>
    <w:rsid w:val="00D01B19"/>
    <w:rsid w:val="00D01B38"/>
    <w:rsid w:val="00D01DD6"/>
    <w:rsid w:val="00D01DDD"/>
    <w:rsid w:val="00D01F76"/>
    <w:rsid w:val="00D02145"/>
    <w:rsid w:val="00D02193"/>
    <w:rsid w:val="00D02198"/>
    <w:rsid w:val="00D02398"/>
    <w:rsid w:val="00D023A8"/>
    <w:rsid w:val="00D0246B"/>
    <w:rsid w:val="00D024EE"/>
    <w:rsid w:val="00D027B9"/>
    <w:rsid w:val="00D029A9"/>
    <w:rsid w:val="00D029D5"/>
    <w:rsid w:val="00D02C69"/>
    <w:rsid w:val="00D02CA5"/>
    <w:rsid w:val="00D02D0C"/>
    <w:rsid w:val="00D02EC1"/>
    <w:rsid w:val="00D02F36"/>
    <w:rsid w:val="00D03066"/>
    <w:rsid w:val="00D0315C"/>
    <w:rsid w:val="00D031EF"/>
    <w:rsid w:val="00D0321C"/>
    <w:rsid w:val="00D032D9"/>
    <w:rsid w:val="00D033F7"/>
    <w:rsid w:val="00D033FD"/>
    <w:rsid w:val="00D034DA"/>
    <w:rsid w:val="00D03663"/>
    <w:rsid w:val="00D03752"/>
    <w:rsid w:val="00D03946"/>
    <w:rsid w:val="00D03AB0"/>
    <w:rsid w:val="00D03BCB"/>
    <w:rsid w:val="00D03C49"/>
    <w:rsid w:val="00D03C60"/>
    <w:rsid w:val="00D03E65"/>
    <w:rsid w:val="00D03F00"/>
    <w:rsid w:val="00D041C8"/>
    <w:rsid w:val="00D04325"/>
    <w:rsid w:val="00D044F6"/>
    <w:rsid w:val="00D04671"/>
    <w:rsid w:val="00D046F7"/>
    <w:rsid w:val="00D0472C"/>
    <w:rsid w:val="00D048C0"/>
    <w:rsid w:val="00D04A4A"/>
    <w:rsid w:val="00D04AA7"/>
    <w:rsid w:val="00D04AD8"/>
    <w:rsid w:val="00D04B4A"/>
    <w:rsid w:val="00D04CD1"/>
    <w:rsid w:val="00D0501A"/>
    <w:rsid w:val="00D050C8"/>
    <w:rsid w:val="00D051EB"/>
    <w:rsid w:val="00D05268"/>
    <w:rsid w:val="00D05300"/>
    <w:rsid w:val="00D0545F"/>
    <w:rsid w:val="00D05529"/>
    <w:rsid w:val="00D05548"/>
    <w:rsid w:val="00D05568"/>
    <w:rsid w:val="00D05632"/>
    <w:rsid w:val="00D05701"/>
    <w:rsid w:val="00D058DE"/>
    <w:rsid w:val="00D05989"/>
    <w:rsid w:val="00D059A0"/>
    <w:rsid w:val="00D05BF2"/>
    <w:rsid w:val="00D05CFE"/>
    <w:rsid w:val="00D05DAF"/>
    <w:rsid w:val="00D05DFF"/>
    <w:rsid w:val="00D05E82"/>
    <w:rsid w:val="00D05EEA"/>
    <w:rsid w:val="00D06051"/>
    <w:rsid w:val="00D06061"/>
    <w:rsid w:val="00D060B7"/>
    <w:rsid w:val="00D06516"/>
    <w:rsid w:val="00D065CB"/>
    <w:rsid w:val="00D06621"/>
    <w:rsid w:val="00D06628"/>
    <w:rsid w:val="00D06950"/>
    <w:rsid w:val="00D06BD9"/>
    <w:rsid w:val="00D06CC9"/>
    <w:rsid w:val="00D06E5B"/>
    <w:rsid w:val="00D06EEF"/>
    <w:rsid w:val="00D06F14"/>
    <w:rsid w:val="00D0710C"/>
    <w:rsid w:val="00D0740D"/>
    <w:rsid w:val="00D07520"/>
    <w:rsid w:val="00D0761E"/>
    <w:rsid w:val="00D07749"/>
    <w:rsid w:val="00D077AC"/>
    <w:rsid w:val="00D0783E"/>
    <w:rsid w:val="00D079C1"/>
    <w:rsid w:val="00D07A0A"/>
    <w:rsid w:val="00D07A39"/>
    <w:rsid w:val="00D07B88"/>
    <w:rsid w:val="00D07CEA"/>
    <w:rsid w:val="00D07E01"/>
    <w:rsid w:val="00D07E18"/>
    <w:rsid w:val="00D07FCE"/>
    <w:rsid w:val="00D07FE6"/>
    <w:rsid w:val="00D1016A"/>
    <w:rsid w:val="00D103CB"/>
    <w:rsid w:val="00D10473"/>
    <w:rsid w:val="00D104A1"/>
    <w:rsid w:val="00D10712"/>
    <w:rsid w:val="00D10742"/>
    <w:rsid w:val="00D10979"/>
    <w:rsid w:val="00D10B00"/>
    <w:rsid w:val="00D10E3C"/>
    <w:rsid w:val="00D10E72"/>
    <w:rsid w:val="00D10F07"/>
    <w:rsid w:val="00D10F73"/>
    <w:rsid w:val="00D11103"/>
    <w:rsid w:val="00D11176"/>
    <w:rsid w:val="00D1122A"/>
    <w:rsid w:val="00D11267"/>
    <w:rsid w:val="00D11320"/>
    <w:rsid w:val="00D113C3"/>
    <w:rsid w:val="00D1173D"/>
    <w:rsid w:val="00D11798"/>
    <w:rsid w:val="00D117C7"/>
    <w:rsid w:val="00D11865"/>
    <w:rsid w:val="00D11A99"/>
    <w:rsid w:val="00D11BC4"/>
    <w:rsid w:val="00D11C49"/>
    <w:rsid w:val="00D11D63"/>
    <w:rsid w:val="00D126A3"/>
    <w:rsid w:val="00D1295E"/>
    <w:rsid w:val="00D12967"/>
    <w:rsid w:val="00D12B9D"/>
    <w:rsid w:val="00D12DF9"/>
    <w:rsid w:val="00D12DFA"/>
    <w:rsid w:val="00D12E39"/>
    <w:rsid w:val="00D12F51"/>
    <w:rsid w:val="00D1304A"/>
    <w:rsid w:val="00D130A5"/>
    <w:rsid w:val="00D130BA"/>
    <w:rsid w:val="00D13149"/>
    <w:rsid w:val="00D1346F"/>
    <w:rsid w:val="00D13530"/>
    <w:rsid w:val="00D13730"/>
    <w:rsid w:val="00D13858"/>
    <w:rsid w:val="00D1394E"/>
    <w:rsid w:val="00D13992"/>
    <w:rsid w:val="00D139F4"/>
    <w:rsid w:val="00D13A57"/>
    <w:rsid w:val="00D13A73"/>
    <w:rsid w:val="00D13CA5"/>
    <w:rsid w:val="00D13CAD"/>
    <w:rsid w:val="00D13CB5"/>
    <w:rsid w:val="00D13CE2"/>
    <w:rsid w:val="00D13EFC"/>
    <w:rsid w:val="00D14167"/>
    <w:rsid w:val="00D143E3"/>
    <w:rsid w:val="00D14541"/>
    <w:rsid w:val="00D14571"/>
    <w:rsid w:val="00D1460B"/>
    <w:rsid w:val="00D14735"/>
    <w:rsid w:val="00D147E7"/>
    <w:rsid w:val="00D14918"/>
    <w:rsid w:val="00D14963"/>
    <w:rsid w:val="00D149D8"/>
    <w:rsid w:val="00D14D9E"/>
    <w:rsid w:val="00D14E4F"/>
    <w:rsid w:val="00D14F94"/>
    <w:rsid w:val="00D1507A"/>
    <w:rsid w:val="00D150CE"/>
    <w:rsid w:val="00D151F7"/>
    <w:rsid w:val="00D1525D"/>
    <w:rsid w:val="00D152BE"/>
    <w:rsid w:val="00D15371"/>
    <w:rsid w:val="00D15381"/>
    <w:rsid w:val="00D15416"/>
    <w:rsid w:val="00D1565B"/>
    <w:rsid w:val="00D15929"/>
    <w:rsid w:val="00D15BDE"/>
    <w:rsid w:val="00D15CB0"/>
    <w:rsid w:val="00D15E34"/>
    <w:rsid w:val="00D15EB5"/>
    <w:rsid w:val="00D15F13"/>
    <w:rsid w:val="00D16216"/>
    <w:rsid w:val="00D16349"/>
    <w:rsid w:val="00D1634C"/>
    <w:rsid w:val="00D163AB"/>
    <w:rsid w:val="00D1646D"/>
    <w:rsid w:val="00D16597"/>
    <w:rsid w:val="00D16644"/>
    <w:rsid w:val="00D167EC"/>
    <w:rsid w:val="00D16B0F"/>
    <w:rsid w:val="00D16B9B"/>
    <w:rsid w:val="00D16BDC"/>
    <w:rsid w:val="00D16EB2"/>
    <w:rsid w:val="00D17007"/>
    <w:rsid w:val="00D17056"/>
    <w:rsid w:val="00D170EA"/>
    <w:rsid w:val="00D17111"/>
    <w:rsid w:val="00D171BB"/>
    <w:rsid w:val="00D171F8"/>
    <w:rsid w:val="00D17285"/>
    <w:rsid w:val="00D17295"/>
    <w:rsid w:val="00D17394"/>
    <w:rsid w:val="00D174F5"/>
    <w:rsid w:val="00D17500"/>
    <w:rsid w:val="00D17597"/>
    <w:rsid w:val="00D1767B"/>
    <w:rsid w:val="00D17ABE"/>
    <w:rsid w:val="00D2017D"/>
    <w:rsid w:val="00D20230"/>
    <w:rsid w:val="00D20340"/>
    <w:rsid w:val="00D204AD"/>
    <w:rsid w:val="00D20534"/>
    <w:rsid w:val="00D20698"/>
    <w:rsid w:val="00D206B7"/>
    <w:rsid w:val="00D207D0"/>
    <w:rsid w:val="00D2088A"/>
    <w:rsid w:val="00D208AF"/>
    <w:rsid w:val="00D20A66"/>
    <w:rsid w:val="00D20BA8"/>
    <w:rsid w:val="00D20C18"/>
    <w:rsid w:val="00D20C42"/>
    <w:rsid w:val="00D20D95"/>
    <w:rsid w:val="00D20FE8"/>
    <w:rsid w:val="00D21041"/>
    <w:rsid w:val="00D2112A"/>
    <w:rsid w:val="00D21153"/>
    <w:rsid w:val="00D21270"/>
    <w:rsid w:val="00D214EE"/>
    <w:rsid w:val="00D21501"/>
    <w:rsid w:val="00D21679"/>
    <w:rsid w:val="00D21720"/>
    <w:rsid w:val="00D218A0"/>
    <w:rsid w:val="00D219A3"/>
    <w:rsid w:val="00D21C25"/>
    <w:rsid w:val="00D21CEE"/>
    <w:rsid w:val="00D21EBC"/>
    <w:rsid w:val="00D2205E"/>
    <w:rsid w:val="00D220EF"/>
    <w:rsid w:val="00D22100"/>
    <w:rsid w:val="00D22119"/>
    <w:rsid w:val="00D2220E"/>
    <w:rsid w:val="00D222F9"/>
    <w:rsid w:val="00D22553"/>
    <w:rsid w:val="00D226A0"/>
    <w:rsid w:val="00D22875"/>
    <w:rsid w:val="00D228CF"/>
    <w:rsid w:val="00D229DE"/>
    <w:rsid w:val="00D22D05"/>
    <w:rsid w:val="00D22E15"/>
    <w:rsid w:val="00D23071"/>
    <w:rsid w:val="00D23163"/>
    <w:rsid w:val="00D23195"/>
    <w:rsid w:val="00D23669"/>
    <w:rsid w:val="00D2372C"/>
    <w:rsid w:val="00D237AF"/>
    <w:rsid w:val="00D23942"/>
    <w:rsid w:val="00D23A00"/>
    <w:rsid w:val="00D23D83"/>
    <w:rsid w:val="00D23DB5"/>
    <w:rsid w:val="00D23EBC"/>
    <w:rsid w:val="00D2441A"/>
    <w:rsid w:val="00D245B3"/>
    <w:rsid w:val="00D24DB4"/>
    <w:rsid w:val="00D24E68"/>
    <w:rsid w:val="00D24E87"/>
    <w:rsid w:val="00D25352"/>
    <w:rsid w:val="00D2540B"/>
    <w:rsid w:val="00D254BF"/>
    <w:rsid w:val="00D255D4"/>
    <w:rsid w:val="00D256BB"/>
    <w:rsid w:val="00D2585F"/>
    <w:rsid w:val="00D25A2A"/>
    <w:rsid w:val="00D25B87"/>
    <w:rsid w:val="00D25C8D"/>
    <w:rsid w:val="00D25D89"/>
    <w:rsid w:val="00D260AB"/>
    <w:rsid w:val="00D26127"/>
    <w:rsid w:val="00D2622B"/>
    <w:rsid w:val="00D26292"/>
    <w:rsid w:val="00D262A2"/>
    <w:rsid w:val="00D262BF"/>
    <w:rsid w:val="00D2651A"/>
    <w:rsid w:val="00D2674D"/>
    <w:rsid w:val="00D2691B"/>
    <w:rsid w:val="00D2691E"/>
    <w:rsid w:val="00D269A2"/>
    <w:rsid w:val="00D26A55"/>
    <w:rsid w:val="00D26B28"/>
    <w:rsid w:val="00D26B49"/>
    <w:rsid w:val="00D26C0A"/>
    <w:rsid w:val="00D26C94"/>
    <w:rsid w:val="00D26F19"/>
    <w:rsid w:val="00D2717C"/>
    <w:rsid w:val="00D271E5"/>
    <w:rsid w:val="00D2778E"/>
    <w:rsid w:val="00D27850"/>
    <w:rsid w:val="00D279E1"/>
    <w:rsid w:val="00D27A11"/>
    <w:rsid w:val="00D27A44"/>
    <w:rsid w:val="00D27B24"/>
    <w:rsid w:val="00D27B79"/>
    <w:rsid w:val="00D27D99"/>
    <w:rsid w:val="00D27DE6"/>
    <w:rsid w:val="00D27F2D"/>
    <w:rsid w:val="00D27F4B"/>
    <w:rsid w:val="00D30184"/>
    <w:rsid w:val="00D30348"/>
    <w:rsid w:val="00D30476"/>
    <w:rsid w:val="00D3047E"/>
    <w:rsid w:val="00D30530"/>
    <w:rsid w:val="00D3058D"/>
    <w:rsid w:val="00D306B5"/>
    <w:rsid w:val="00D307E8"/>
    <w:rsid w:val="00D30873"/>
    <w:rsid w:val="00D30877"/>
    <w:rsid w:val="00D30984"/>
    <w:rsid w:val="00D30AA5"/>
    <w:rsid w:val="00D30BBD"/>
    <w:rsid w:val="00D30ED8"/>
    <w:rsid w:val="00D310C9"/>
    <w:rsid w:val="00D31140"/>
    <w:rsid w:val="00D3126C"/>
    <w:rsid w:val="00D313A0"/>
    <w:rsid w:val="00D31744"/>
    <w:rsid w:val="00D31912"/>
    <w:rsid w:val="00D319FC"/>
    <w:rsid w:val="00D31A80"/>
    <w:rsid w:val="00D31B9B"/>
    <w:rsid w:val="00D31CC1"/>
    <w:rsid w:val="00D31D49"/>
    <w:rsid w:val="00D31D4C"/>
    <w:rsid w:val="00D31D70"/>
    <w:rsid w:val="00D31E32"/>
    <w:rsid w:val="00D31FA0"/>
    <w:rsid w:val="00D31FA1"/>
    <w:rsid w:val="00D325D8"/>
    <w:rsid w:val="00D3268E"/>
    <w:rsid w:val="00D326D1"/>
    <w:rsid w:val="00D327FD"/>
    <w:rsid w:val="00D3285D"/>
    <w:rsid w:val="00D32A70"/>
    <w:rsid w:val="00D32AE0"/>
    <w:rsid w:val="00D32CCA"/>
    <w:rsid w:val="00D330F1"/>
    <w:rsid w:val="00D33169"/>
    <w:rsid w:val="00D333C9"/>
    <w:rsid w:val="00D3344B"/>
    <w:rsid w:val="00D33536"/>
    <w:rsid w:val="00D33607"/>
    <w:rsid w:val="00D3367D"/>
    <w:rsid w:val="00D33718"/>
    <w:rsid w:val="00D3381F"/>
    <w:rsid w:val="00D3393F"/>
    <w:rsid w:val="00D33963"/>
    <w:rsid w:val="00D33A8D"/>
    <w:rsid w:val="00D33B69"/>
    <w:rsid w:val="00D33BCF"/>
    <w:rsid w:val="00D33CA1"/>
    <w:rsid w:val="00D33E1C"/>
    <w:rsid w:val="00D33FB8"/>
    <w:rsid w:val="00D340C1"/>
    <w:rsid w:val="00D3415D"/>
    <w:rsid w:val="00D341B2"/>
    <w:rsid w:val="00D342DD"/>
    <w:rsid w:val="00D34495"/>
    <w:rsid w:val="00D345E9"/>
    <w:rsid w:val="00D3469C"/>
    <w:rsid w:val="00D34BB7"/>
    <w:rsid w:val="00D34E8A"/>
    <w:rsid w:val="00D34F6F"/>
    <w:rsid w:val="00D34FD4"/>
    <w:rsid w:val="00D3539D"/>
    <w:rsid w:val="00D35481"/>
    <w:rsid w:val="00D3551B"/>
    <w:rsid w:val="00D3561E"/>
    <w:rsid w:val="00D35647"/>
    <w:rsid w:val="00D35A15"/>
    <w:rsid w:val="00D35A4F"/>
    <w:rsid w:val="00D35BBC"/>
    <w:rsid w:val="00D35BD6"/>
    <w:rsid w:val="00D35C40"/>
    <w:rsid w:val="00D36006"/>
    <w:rsid w:val="00D360C3"/>
    <w:rsid w:val="00D360E9"/>
    <w:rsid w:val="00D361C7"/>
    <w:rsid w:val="00D36322"/>
    <w:rsid w:val="00D36625"/>
    <w:rsid w:val="00D36746"/>
    <w:rsid w:val="00D36965"/>
    <w:rsid w:val="00D36A57"/>
    <w:rsid w:val="00D36ADC"/>
    <w:rsid w:val="00D36DA8"/>
    <w:rsid w:val="00D36E2E"/>
    <w:rsid w:val="00D36FAB"/>
    <w:rsid w:val="00D373A2"/>
    <w:rsid w:val="00D37551"/>
    <w:rsid w:val="00D37602"/>
    <w:rsid w:val="00D3762C"/>
    <w:rsid w:val="00D378D3"/>
    <w:rsid w:val="00D37925"/>
    <w:rsid w:val="00D379B5"/>
    <w:rsid w:val="00D37A6A"/>
    <w:rsid w:val="00D37CF8"/>
    <w:rsid w:val="00D37D96"/>
    <w:rsid w:val="00D37E73"/>
    <w:rsid w:val="00D40065"/>
    <w:rsid w:val="00D40216"/>
    <w:rsid w:val="00D40382"/>
    <w:rsid w:val="00D403A1"/>
    <w:rsid w:val="00D40762"/>
    <w:rsid w:val="00D407D7"/>
    <w:rsid w:val="00D40824"/>
    <w:rsid w:val="00D40909"/>
    <w:rsid w:val="00D40945"/>
    <w:rsid w:val="00D40AF4"/>
    <w:rsid w:val="00D40D1C"/>
    <w:rsid w:val="00D40E4B"/>
    <w:rsid w:val="00D41048"/>
    <w:rsid w:val="00D4109A"/>
    <w:rsid w:val="00D411EA"/>
    <w:rsid w:val="00D411FE"/>
    <w:rsid w:val="00D4125C"/>
    <w:rsid w:val="00D41307"/>
    <w:rsid w:val="00D41350"/>
    <w:rsid w:val="00D4144E"/>
    <w:rsid w:val="00D414E1"/>
    <w:rsid w:val="00D414ED"/>
    <w:rsid w:val="00D4154F"/>
    <w:rsid w:val="00D41739"/>
    <w:rsid w:val="00D41799"/>
    <w:rsid w:val="00D41A3C"/>
    <w:rsid w:val="00D41ADB"/>
    <w:rsid w:val="00D41E04"/>
    <w:rsid w:val="00D42193"/>
    <w:rsid w:val="00D421A6"/>
    <w:rsid w:val="00D42204"/>
    <w:rsid w:val="00D422FF"/>
    <w:rsid w:val="00D426B6"/>
    <w:rsid w:val="00D4279E"/>
    <w:rsid w:val="00D42864"/>
    <w:rsid w:val="00D428CD"/>
    <w:rsid w:val="00D42D04"/>
    <w:rsid w:val="00D42D31"/>
    <w:rsid w:val="00D42D3E"/>
    <w:rsid w:val="00D42D6A"/>
    <w:rsid w:val="00D42D84"/>
    <w:rsid w:val="00D42FCD"/>
    <w:rsid w:val="00D430CE"/>
    <w:rsid w:val="00D431E1"/>
    <w:rsid w:val="00D431EA"/>
    <w:rsid w:val="00D433C3"/>
    <w:rsid w:val="00D43518"/>
    <w:rsid w:val="00D436D3"/>
    <w:rsid w:val="00D43717"/>
    <w:rsid w:val="00D43819"/>
    <w:rsid w:val="00D438E1"/>
    <w:rsid w:val="00D4392A"/>
    <w:rsid w:val="00D439E1"/>
    <w:rsid w:val="00D43A67"/>
    <w:rsid w:val="00D43B99"/>
    <w:rsid w:val="00D43C2E"/>
    <w:rsid w:val="00D43CC6"/>
    <w:rsid w:val="00D43CE8"/>
    <w:rsid w:val="00D43DFB"/>
    <w:rsid w:val="00D43E80"/>
    <w:rsid w:val="00D43FCE"/>
    <w:rsid w:val="00D44010"/>
    <w:rsid w:val="00D44175"/>
    <w:rsid w:val="00D4423E"/>
    <w:rsid w:val="00D4426D"/>
    <w:rsid w:val="00D4440E"/>
    <w:rsid w:val="00D4441A"/>
    <w:rsid w:val="00D44431"/>
    <w:rsid w:val="00D4445F"/>
    <w:rsid w:val="00D44578"/>
    <w:rsid w:val="00D44612"/>
    <w:rsid w:val="00D4468B"/>
    <w:rsid w:val="00D446D7"/>
    <w:rsid w:val="00D4476F"/>
    <w:rsid w:val="00D44794"/>
    <w:rsid w:val="00D448CE"/>
    <w:rsid w:val="00D44915"/>
    <w:rsid w:val="00D44C52"/>
    <w:rsid w:val="00D44CB6"/>
    <w:rsid w:val="00D451A4"/>
    <w:rsid w:val="00D45453"/>
    <w:rsid w:val="00D454D2"/>
    <w:rsid w:val="00D45547"/>
    <w:rsid w:val="00D4593D"/>
    <w:rsid w:val="00D459E6"/>
    <w:rsid w:val="00D45A1B"/>
    <w:rsid w:val="00D45B5B"/>
    <w:rsid w:val="00D45C5B"/>
    <w:rsid w:val="00D45DF1"/>
    <w:rsid w:val="00D45E45"/>
    <w:rsid w:val="00D45F9B"/>
    <w:rsid w:val="00D460A8"/>
    <w:rsid w:val="00D46344"/>
    <w:rsid w:val="00D46412"/>
    <w:rsid w:val="00D4642E"/>
    <w:rsid w:val="00D4666F"/>
    <w:rsid w:val="00D466A9"/>
    <w:rsid w:val="00D466D0"/>
    <w:rsid w:val="00D46713"/>
    <w:rsid w:val="00D46AEB"/>
    <w:rsid w:val="00D46B11"/>
    <w:rsid w:val="00D46BC1"/>
    <w:rsid w:val="00D46BE2"/>
    <w:rsid w:val="00D46C33"/>
    <w:rsid w:val="00D46CD3"/>
    <w:rsid w:val="00D46F69"/>
    <w:rsid w:val="00D46FB5"/>
    <w:rsid w:val="00D4723B"/>
    <w:rsid w:val="00D474D2"/>
    <w:rsid w:val="00D47536"/>
    <w:rsid w:val="00D4756A"/>
    <w:rsid w:val="00D47651"/>
    <w:rsid w:val="00D476D7"/>
    <w:rsid w:val="00D476E6"/>
    <w:rsid w:val="00D4787A"/>
    <w:rsid w:val="00D47907"/>
    <w:rsid w:val="00D47925"/>
    <w:rsid w:val="00D47A6F"/>
    <w:rsid w:val="00D47D7E"/>
    <w:rsid w:val="00D47EBB"/>
    <w:rsid w:val="00D5012A"/>
    <w:rsid w:val="00D5016E"/>
    <w:rsid w:val="00D502C3"/>
    <w:rsid w:val="00D5044D"/>
    <w:rsid w:val="00D50471"/>
    <w:rsid w:val="00D505D7"/>
    <w:rsid w:val="00D506C7"/>
    <w:rsid w:val="00D50805"/>
    <w:rsid w:val="00D50808"/>
    <w:rsid w:val="00D50A03"/>
    <w:rsid w:val="00D50AF5"/>
    <w:rsid w:val="00D50B8A"/>
    <w:rsid w:val="00D50BF4"/>
    <w:rsid w:val="00D50FCF"/>
    <w:rsid w:val="00D51043"/>
    <w:rsid w:val="00D5118B"/>
    <w:rsid w:val="00D51329"/>
    <w:rsid w:val="00D5139F"/>
    <w:rsid w:val="00D51725"/>
    <w:rsid w:val="00D517EF"/>
    <w:rsid w:val="00D51DBE"/>
    <w:rsid w:val="00D51E6F"/>
    <w:rsid w:val="00D52017"/>
    <w:rsid w:val="00D52022"/>
    <w:rsid w:val="00D52029"/>
    <w:rsid w:val="00D520AF"/>
    <w:rsid w:val="00D525A4"/>
    <w:rsid w:val="00D52901"/>
    <w:rsid w:val="00D5295D"/>
    <w:rsid w:val="00D52AB7"/>
    <w:rsid w:val="00D52B4E"/>
    <w:rsid w:val="00D52B7C"/>
    <w:rsid w:val="00D52BE8"/>
    <w:rsid w:val="00D52D4E"/>
    <w:rsid w:val="00D52DC3"/>
    <w:rsid w:val="00D52F00"/>
    <w:rsid w:val="00D52FE5"/>
    <w:rsid w:val="00D53047"/>
    <w:rsid w:val="00D5317B"/>
    <w:rsid w:val="00D5317C"/>
    <w:rsid w:val="00D53348"/>
    <w:rsid w:val="00D53362"/>
    <w:rsid w:val="00D5344C"/>
    <w:rsid w:val="00D5372B"/>
    <w:rsid w:val="00D5390B"/>
    <w:rsid w:val="00D5397F"/>
    <w:rsid w:val="00D53A22"/>
    <w:rsid w:val="00D53B11"/>
    <w:rsid w:val="00D53B22"/>
    <w:rsid w:val="00D53C87"/>
    <w:rsid w:val="00D53F07"/>
    <w:rsid w:val="00D5401A"/>
    <w:rsid w:val="00D541BE"/>
    <w:rsid w:val="00D54392"/>
    <w:rsid w:val="00D5439E"/>
    <w:rsid w:val="00D545B5"/>
    <w:rsid w:val="00D54787"/>
    <w:rsid w:val="00D548D4"/>
    <w:rsid w:val="00D54A8D"/>
    <w:rsid w:val="00D54B0E"/>
    <w:rsid w:val="00D54B93"/>
    <w:rsid w:val="00D54C39"/>
    <w:rsid w:val="00D54C49"/>
    <w:rsid w:val="00D54CA8"/>
    <w:rsid w:val="00D54F49"/>
    <w:rsid w:val="00D55236"/>
    <w:rsid w:val="00D553CC"/>
    <w:rsid w:val="00D55454"/>
    <w:rsid w:val="00D554B9"/>
    <w:rsid w:val="00D5554B"/>
    <w:rsid w:val="00D55707"/>
    <w:rsid w:val="00D55871"/>
    <w:rsid w:val="00D5594D"/>
    <w:rsid w:val="00D559CC"/>
    <w:rsid w:val="00D55A45"/>
    <w:rsid w:val="00D55BDD"/>
    <w:rsid w:val="00D55C15"/>
    <w:rsid w:val="00D55D95"/>
    <w:rsid w:val="00D55F46"/>
    <w:rsid w:val="00D561C6"/>
    <w:rsid w:val="00D5642D"/>
    <w:rsid w:val="00D56494"/>
    <w:rsid w:val="00D564D1"/>
    <w:rsid w:val="00D56589"/>
    <w:rsid w:val="00D56748"/>
    <w:rsid w:val="00D56844"/>
    <w:rsid w:val="00D56873"/>
    <w:rsid w:val="00D569CA"/>
    <w:rsid w:val="00D56ECF"/>
    <w:rsid w:val="00D56EDD"/>
    <w:rsid w:val="00D56FBF"/>
    <w:rsid w:val="00D5709B"/>
    <w:rsid w:val="00D57255"/>
    <w:rsid w:val="00D572B9"/>
    <w:rsid w:val="00D577CE"/>
    <w:rsid w:val="00D577DD"/>
    <w:rsid w:val="00D57A27"/>
    <w:rsid w:val="00D57A9A"/>
    <w:rsid w:val="00D57AE6"/>
    <w:rsid w:val="00D57B45"/>
    <w:rsid w:val="00D57C00"/>
    <w:rsid w:val="00D57C4C"/>
    <w:rsid w:val="00D57DA3"/>
    <w:rsid w:val="00D57E56"/>
    <w:rsid w:val="00D57F05"/>
    <w:rsid w:val="00D600C2"/>
    <w:rsid w:val="00D60156"/>
    <w:rsid w:val="00D601A4"/>
    <w:rsid w:val="00D6024C"/>
    <w:rsid w:val="00D603FF"/>
    <w:rsid w:val="00D604E2"/>
    <w:rsid w:val="00D60512"/>
    <w:rsid w:val="00D605BF"/>
    <w:rsid w:val="00D605DF"/>
    <w:rsid w:val="00D60762"/>
    <w:rsid w:val="00D60866"/>
    <w:rsid w:val="00D60B94"/>
    <w:rsid w:val="00D60CC1"/>
    <w:rsid w:val="00D60FCC"/>
    <w:rsid w:val="00D6172D"/>
    <w:rsid w:val="00D61820"/>
    <w:rsid w:val="00D61A1E"/>
    <w:rsid w:val="00D61AB5"/>
    <w:rsid w:val="00D61BB9"/>
    <w:rsid w:val="00D61E0A"/>
    <w:rsid w:val="00D622E5"/>
    <w:rsid w:val="00D62356"/>
    <w:rsid w:val="00D6251B"/>
    <w:rsid w:val="00D62684"/>
    <w:rsid w:val="00D626E1"/>
    <w:rsid w:val="00D62795"/>
    <w:rsid w:val="00D62D92"/>
    <w:rsid w:val="00D62DBB"/>
    <w:rsid w:val="00D62E3F"/>
    <w:rsid w:val="00D62EEC"/>
    <w:rsid w:val="00D62FA8"/>
    <w:rsid w:val="00D630C3"/>
    <w:rsid w:val="00D634F1"/>
    <w:rsid w:val="00D635A5"/>
    <w:rsid w:val="00D63628"/>
    <w:rsid w:val="00D636D7"/>
    <w:rsid w:val="00D63A42"/>
    <w:rsid w:val="00D63B59"/>
    <w:rsid w:val="00D63BBA"/>
    <w:rsid w:val="00D63C27"/>
    <w:rsid w:val="00D63C3F"/>
    <w:rsid w:val="00D63DCF"/>
    <w:rsid w:val="00D63FF3"/>
    <w:rsid w:val="00D6405A"/>
    <w:rsid w:val="00D6416A"/>
    <w:rsid w:val="00D6429E"/>
    <w:rsid w:val="00D64354"/>
    <w:rsid w:val="00D64544"/>
    <w:rsid w:val="00D6468A"/>
    <w:rsid w:val="00D646BF"/>
    <w:rsid w:val="00D6476D"/>
    <w:rsid w:val="00D647A1"/>
    <w:rsid w:val="00D64853"/>
    <w:rsid w:val="00D6492E"/>
    <w:rsid w:val="00D64A3F"/>
    <w:rsid w:val="00D64AE1"/>
    <w:rsid w:val="00D64CCB"/>
    <w:rsid w:val="00D65053"/>
    <w:rsid w:val="00D6509B"/>
    <w:rsid w:val="00D650BC"/>
    <w:rsid w:val="00D6517F"/>
    <w:rsid w:val="00D6527C"/>
    <w:rsid w:val="00D652AF"/>
    <w:rsid w:val="00D654E9"/>
    <w:rsid w:val="00D65669"/>
    <w:rsid w:val="00D6571A"/>
    <w:rsid w:val="00D658EC"/>
    <w:rsid w:val="00D659BC"/>
    <w:rsid w:val="00D659D5"/>
    <w:rsid w:val="00D65A7F"/>
    <w:rsid w:val="00D65DD0"/>
    <w:rsid w:val="00D65E89"/>
    <w:rsid w:val="00D660F0"/>
    <w:rsid w:val="00D66297"/>
    <w:rsid w:val="00D66298"/>
    <w:rsid w:val="00D66324"/>
    <w:rsid w:val="00D666B5"/>
    <w:rsid w:val="00D66A44"/>
    <w:rsid w:val="00D66AD1"/>
    <w:rsid w:val="00D66C7A"/>
    <w:rsid w:val="00D66CCD"/>
    <w:rsid w:val="00D66CE7"/>
    <w:rsid w:val="00D66DAC"/>
    <w:rsid w:val="00D66DF3"/>
    <w:rsid w:val="00D66E01"/>
    <w:rsid w:val="00D66F10"/>
    <w:rsid w:val="00D67028"/>
    <w:rsid w:val="00D6715E"/>
    <w:rsid w:val="00D671CA"/>
    <w:rsid w:val="00D671DC"/>
    <w:rsid w:val="00D672DD"/>
    <w:rsid w:val="00D67340"/>
    <w:rsid w:val="00D67382"/>
    <w:rsid w:val="00D6749E"/>
    <w:rsid w:val="00D674AE"/>
    <w:rsid w:val="00D6751D"/>
    <w:rsid w:val="00D6762D"/>
    <w:rsid w:val="00D6767D"/>
    <w:rsid w:val="00D6779B"/>
    <w:rsid w:val="00D6781B"/>
    <w:rsid w:val="00D67A37"/>
    <w:rsid w:val="00D67C9F"/>
    <w:rsid w:val="00D67D33"/>
    <w:rsid w:val="00D67DB1"/>
    <w:rsid w:val="00D70038"/>
    <w:rsid w:val="00D70047"/>
    <w:rsid w:val="00D7006F"/>
    <w:rsid w:val="00D700C7"/>
    <w:rsid w:val="00D70301"/>
    <w:rsid w:val="00D70359"/>
    <w:rsid w:val="00D705BD"/>
    <w:rsid w:val="00D7062A"/>
    <w:rsid w:val="00D70731"/>
    <w:rsid w:val="00D70747"/>
    <w:rsid w:val="00D707DD"/>
    <w:rsid w:val="00D7080B"/>
    <w:rsid w:val="00D7086E"/>
    <w:rsid w:val="00D7088E"/>
    <w:rsid w:val="00D70A1D"/>
    <w:rsid w:val="00D70B7F"/>
    <w:rsid w:val="00D70CF9"/>
    <w:rsid w:val="00D70EE8"/>
    <w:rsid w:val="00D71158"/>
    <w:rsid w:val="00D71196"/>
    <w:rsid w:val="00D712C3"/>
    <w:rsid w:val="00D715C3"/>
    <w:rsid w:val="00D7194F"/>
    <w:rsid w:val="00D71AF3"/>
    <w:rsid w:val="00D71D9C"/>
    <w:rsid w:val="00D7207B"/>
    <w:rsid w:val="00D7210D"/>
    <w:rsid w:val="00D721B6"/>
    <w:rsid w:val="00D72252"/>
    <w:rsid w:val="00D722E4"/>
    <w:rsid w:val="00D72546"/>
    <w:rsid w:val="00D7256A"/>
    <w:rsid w:val="00D725BA"/>
    <w:rsid w:val="00D726EE"/>
    <w:rsid w:val="00D7270E"/>
    <w:rsid w:val="00D72799"/>
    <w:rsid w:val="00D72877"/>
    <w:rsid w:val="00D72D4B"/>
    <w:rsid w:val="00D72D8D"/>
    <w:rsid w:val="00D72DFC"/>
    <w:rsid w:val="00D72EF2"/>
    <w:rsid w:val="00D72F28"/>
    <w:rsid w:val="00D7306A"/>
    <w:rsid w:val="00D731B2"/>
    <w:rsid w:val="00D731DA"/>
    <w:rsid w:val="00D73241"/>
    <w:rsid w:val="00D734E1"/>
    <w:rsid w:val="00D73592"/>
    <w:rsid w:val="00D735D7"/>
    <w:rsid w:val="00D736DA"/>
    <w:rsid w:val="00D736E6"/>
    <w:rsid w:val="00D73740"/>
    <w:rsid w:val="00D73772"/>
    <w:rsid w:val="00D738A7"/>
    <w:rsid w:val="00D739EF"/>
    <w:rsid w:val="00D73A29"/>
    <w:rsid w:val="00D73AFA"/>
    <w:rsid w:val="00D73C31"/>
    <w:rsid w:val="00D73CCC"/>
    <w:rsid w:val="00D73CDD"/>
    <w:rsid w:val="00D73CE9"/>
    <w:rsid w:val="00D73DED"/>
    <w:rsid w:val="00D73ECE"/>
    <w:rsid w:val="00D73FE1"/>
    <w:rsid w:val="00D74062"/>
    <w:rsid w:val="00D74066"/>
    <w:rsid w:val="00D741F5"/>
    <w:rsid w:val="00D7430D"/>
    <w:rsid w:val="00D7433D"/>
    <w:rsid w:val="00D7456F"/>
    <w:rsid w:val="00D74810"/>
    <w:rsid w:val="00D74837"/>
    <w:rsid w:val="00D749CB"/>
    <w:rsid w:val="00D74BED"/>
    <w:rsid w:val="00D74C81"/>
    <w:rsid w:val="00D74CB8"/>
    <w:rsid w:val="00D74D13"/>
    <w:rsid w:val="00D74F41"/>
    <w:rsid w:val="00D74FA6"/>
    <w:rsid w:val="00D74FDA"/>
    <w:rsid w:val="00D750FE"/>
    <w:rsid w:val="00D7538F"/>
    <w:rsid w:val="00D75447"/>
    <w:rsid w:val="00D75532"/>
    <w:rsid w:val="00D755E0"/>
    <w:rsid w:val="00D7569C"/>
    <w:rsid w:val="00D7572A"/>
    <w:rsid w:val="00D75BCD"/>
    <w:rsid w:val="00D75C04"/>
    <w:rsid w:val="00D75C1F"/>
    <w:rsid w:val="00D75D0A"/>
    <w:rsid w:val="00D75D31"/>
    <w:rsid w:val="00D75DDA"/>
    <w:rsid w:val="00D75E09"/>
    <w:rsid w:val="00D75E85"/>
    <w:rsid w:val="00D75F1F"/>
    <w:rsid w:val="00D760DD"/>
    <w:rsid w:val="00D76253"/>
    <w:rsid w:val="00D76402"/>
    <w:rsid w:val="00D768EF"/>
    <w:rsid w:val="00D7704F"/>
    <w:rsid w:val="00D770A3"/>
    <w:rsid w:val="00D771BA"/>
    <w:rsid w:val="00D7738B"/>
    <w:rsid w:val="00D773F3"/>
    <w:rsid w:val="00D7753D"/>
    <w:rsid w:val="00D779AA"/>
    <w:rsid w:val="00D77A52"/>
    <w:rsid w:val="00D77A88"/>
    <w:rsid w:val="00D77AFB"/>
    <w:rsid w:val="00D77B58"/>
    <w:rsid w:val="00D77C05"/>
    <w:rsid w:val="00D77EE4"/>
    <w:rsid w:val="00D80055"/>
    <w:rsid w:val="00D80407"/>
    <w:rsid w:val="00D80480"/>
    <w:rsid w:val="00D804EB"/>
    <w:rsid w:val="00D80538"/>
    <w:rsid w:val="00D806A8"/>
    <w:rsid w:val="00D80837"/>
    <w:rsid w:val="00D80C18"/>
    <w:rsid w:val="00D80D77"/>
    <w:rsid w:val="00D80EE2"/>
    <w:rsid w:val="00D80EF8"/>
    <w:rsid w:val="00D81267"/>
    <w:rsid w:val="00D81519"/>
    <w:rsid w:val="00D816C2"/>
    <w:rsid w:val="00D81821"/>
    <w:rsid w:val="00D81863"/>
    <w:rsid w:val="00D819EE"/>
    <w:rsid w:val="00D81A40"/>
    <w:rsid w:val="00D81A51"/>
    <w:rsid w:val="00D81BBD"/>
    <w:rsid w:val="00D81C8F"/>
    <w:rsid w:val="00D81CF7"/>
    <w:rsid w:val="00D81D05"/>
    <w:rsid w:val="00D82009"/>
    <w:rsid w:val="00D82179"/>
    <w:rsid w:val="00D82213"/>
    <w:rsid w:val="00D82293"/>
    <w:rsid w:val="00D822D8"/>
    <w:rsid w:val="00D822D9"/>
    <w:rsid w:val="00D827A2"/>
    <w:rsid w:val="00D82BC7"/>
    <w:rsid w:val="00D82D71"/>
    <w:rsid w:val="00D82DB6"/>
    <w:rsid w:val="00D82E65"/>
    <w:rsid w:val="00D831B5"/>
    <w:rsid w:val="00D83314"/>
    <w:rsid w:val="00D83315"/>
    <w:rsid w:val="00D8331F"/>
    <w:rsid w:val="00D8333B"/>
    <w:rsid w:val="00D833AC"/>
    <w:rsid w:val="00D83459"/>
    <w:rsid w:val="00D835F7"/>
    <w:rsid w:val="00D8380E"/>
    <w:rsid w:val="00D83917"/>
    <w:rsid w:val="00D8392D"/>
    <w:rsid w:val="00D83978"/>
    <w:rsid w:val="00D839E6"/>
    <w:rsid w:val="00D83D2C"/>
    <w:rsid w:val="00D83D56"/>
    <w:rsid w:val="00D83D5A"/>
    <w:rsid w:val="00D83D98"/>
    <w:rsid w:val="00D83E13"/>
    <w:rsid w:val="00D83F2C"/>
    <w:rsid w:val="00D8400C"/>
    <w:rsid w:val="00D840B3"/>
    <w:rsid w:val="00D84139"/>
    <w:rsid w:val="00D841EF"/>
    <w:rsid w:val="00D8425A"/>
    <w:rsid w:val="00D842AB"/>
    <w:rsid w:val="00D84335"/>
    <w:rsid w:val="00D844B7"/>
    <w:rsid w:val="00D84543"/>
    <w:rsid w:val="00D845D8"/>
    <w:rsid w:val="00D8460A"/>
    <w:rsid w:val="00D849FF"/>
    <w:rsid w:val="00D84BD5"/>
    <w:rsid w:val="00D84D73"/>
    <w:rsid w:val="00D84E34"/>
    <w:rsid w:val="00D84E4A"/>
    <w:rsid w:val="00D84EB7"/>
    <w:rsid w:val="00D84F83"/>
    <w:rsid w:val="00D85049"/>
    <w:rsid w:val="00D85264"/>
    <w:rsid w:val="00D852DE"/>
    <w:rsid w:val="00D85581"/>
    <w:rsid w:val="00D85589"/>
    <w:rsid w:val="00D856EA"/>
    <w:rsid w:val="00D8574E"/>
    <w:rsid w:val="00D85A23"/>
    <w:rsid w:val="00D85A56"/>
    <w:rsid w:val="00D85B2E"/>
    <w:rsid w:val="00D85B7E"/>
    <w:rsid w:val="00D85C1F"/>
    <w:rsid w:val="00D85C70"/>
    <w:rsid w:val="00D85D7C"/>
    <w:rsid w:val="00D85E87"/>
    <w:rsid w:val="00D85F70"/>
    <w:rsid w:val="00D85FD4"/>
    <w:rsid w:val="00D86062"/>
    <w:rsid w:val="00D861E1"/>
    <w:rsid w:val="00D8651E"/>
    <w:rsid w:val="00D8656D"/>
    <w:rsid w:val="00D86A12"/>
    <w:rsid w:val="00D86CBA"/>
    <w:rsid w:val="00D86E55"/>
    <w:rsid w:val="00D86E86"/>
    <w:rsid w:val="00D86E8E"/>
    <w:rsid w:val="00D86FC0"/>
    <w:rsid w:val="00D87108"/>
    <w:rsid w:val="00D87504"/>
    <w:rsid w:val="00D87779"/>
    <w:rsid w:val="00D87782"/>
    <w:rsid w:val="00D877E3"/>
    <w:rsid w:val="00D87849"/>
    <w:rsid w:val="00D87A6F"/>
    <w:rsid w:val="00D87A90"/>
    <w:rsid w:val="00D87B62"/>
    <w:rsid w:val="00D87B83"/>
    <w:rsid w:val="00D87B9E"/>
    <w:rsid w:val="00D87BD4"/>
    <w:rsid w:val="00D87C49"/>
    <w:rsid w:val="00D87CA9"/>
    <w:rsid w:val="00D87D73"/>
    <w:rsid w:val="00D87D81"/>
    <w:rsid w:val="00D87E36"/>
    <w:rsid w:val="00D900C6"/>
    <w:rsid w:val="00D90171"/>
    <w:rsid w:val="00D901EC"/>
    <w:rsid w:val="00D902CC"/>
    <w:rsid w:val="00D90358"/>
    <w:rsid w:val="00D90420"/>
    <w:rsid w:val="00D904BC"/>
    <w:rsid w:val="00D904EF"/>
    <w:rsid w:val="00D9052C"/>
    <w:rsid w:val="00D905A8"/>
    <w:rsid w:val="00D9060A"/>
    <w:rsid w:val="00D906AA"/>
    <w:rsid w:val="00D906F3"/>
    <w:rsid w:val="00D90708"/>
    <w:rsid w:val="00D90806"/>
    <w:rsid w:val="00D909DF"/>
    <w:rsid w:val="00D90BC1"/>
    <w:rsid w:val="00D90D09"/>
    <w:rsid w:val="00D90E27"/>
    <w:rsid w:val="00D90F0F"/>
    <w:rsid w:val="00D9103F"/>
    <w:rsid w:val="00D9125A"/>
    <w:rsid w:val="00D912B4"/>
    <w:rsid w:val="00D9149D"/>
    <w:rsid w:val="00D915B9"/>
    <w:rsid w:val="00D918BA"/>
    <w:rsid w:val="00D919CE"/>
    <w:rsid w:val="00D919D5"/>
    <w:rsid w:val="00D91A54"/>
    <w:rsid w:val="00D91B5D"/>
    <w:rsid w:val="00D91C6C"/>
    <w:rsid w:val="00D91D2B"/>
    <w:rsid w:val="00D91EF1"/>
    <w:rsid w:val="00D91FFD"/>
    <w:rsid w:val="00D920BB"/>
    <w:rsid w:val="00D9229A"/>
    <w:rsid w:val="00D9232A"/>
    <w:rsid w:val="00D9236B"/>
    <w:rsid w:val="00D92388"/>
    <w:rsid w:val="00D92468"/>
    <w:rsid w:val="00D924AE"/>
    <w:rsid w:val="00D924BB"/>
    <w:rsid w:val="00D9254E"/>
    <w:rsid w:val="00D9257F"/>
    <w:rsid w:val="00D92665"/>
    <w:rsid w:val="00D927FE"/>
    <w:rsid w:val="00D929EB"/>
    <w:rsid w:val="00D92B10"/>
    <w:rsid w:val="00D92B18"/>
    <w:rsid w:val="00D92BA2"/>
    <w:rsid w:val="00D92C13"/>
    <w:rsid w:val="00D92CAF"/>
    <w:rsid w:val="00D92DAD"/>
    <w:rsid w:val="00D92F0B"/>
    <w:rsid w:val="00D92F10"/>
    <w:rsid w:val="00D92FA3"/>
    <w:rsid w:val="00D9310F"/>
    <w:rsid w:val="00D93125"/>
    <w:rsid w:val="00D93239"/>
    <w:rsid w:val="00D9325F"/>
    <w:rsid w:val="00D93273"/>
    <w:rsid w:val="00D9359E"/>
    <w:rsid w:val="00D9362A"/>
    <w:rsid w:val="00D936AE"/>
    <w:rsid w:val="00D93787"/>
    <w:rsid w:val="00D938BD"/>
    <w:rsid w:val="00D93D8A"/>
    <w:rsid w:val="00D93F51"/>
    <w:rsid w:val="00D93F81"/>
    <w:rsid w:val="00D94188"/>
    <w:rsid w:val="00D941FF"/>
    <w:rsid w:val="00D9455F"/>
    <w:rsid w:val="00D9457F"/>
    <w:rsid w:val="00D946E8"/>
    <w:rsid w:val="00D94C82"/>
    <w:rsid w:val="00D94DCF"/>
    <w:rsid w:val="00D95026"/>
    <w:rsid w:val="00D950BE"/>
    <w:rsid w:val="00D9521D"/>
    <w:rsid w:val="00D9525B"/>
    <w:rsid w:val="00D952FB"/>
    <w:rsid w:val="00D95306"/>
    <w:rsid w:val="00D95351"/>
    <w:rsid w:val="00D95354"/>
    <w:rsid w:val="00D95407"/>
    <w:rsid w:val="00D954AA"/>
    <w:rsid w:val="00D954D0"/>
    <w:rsid w:val="00D9569E"/>
    <w:rsid w:val="00D957D2"/>
    <w:rsid w:val="00D95846"/>
    <w:rsid w:val="00D9589D"/>
    <w:rsid w:val="00D958E3"/>
    <w:rsid w:val="00D95928"/>
    <w:rsid w:val="00D95982"/>
    <w:rsid w:val="00D959AB"/>
    <w:rsid w:val="00D95C65"/>
    <w:rsid w:val="00D95CE2"/>
    <w:rsid w:val="00D95D7E"/>
    <w:rsid w:val="00D95F29"/>
    <w:rsid w:val="00D96404"/>
    <w:rsid w:val="00D965F7"/>
    <w:rsid w:val="00D96828"/>
    <w:rsid w:val="00D968C4"/>
    <w:rsid w:val="00D96B39"/>
    <w:rsid w:val="00D96CC3"/>
    <w:rsid w:val="00D96CEB"/>
    <w:rsid w:val="00D96EBC"/>
    <w:rsid w:val="00D96F8B"/>
    <w:rsid w:val="00D970A9"/>
    <w:rsid w:val="00D97152"/>
    <w:rsid w:val="00D97251"/>
    <w:rsid w:val="00D97322"/>
    <w:rsid w:val="00D9746F"/>
    <w:rsid w:val="00D975F7"/>
    <w:rsid w:val="00D9781B"/>
    <w:rsid w:val="00D97821"/>
    <w:rsid w:val="00D978BA"/>
    <w:rsid w:val="00D97906"/>
    <w:rsid w:val="00D979A6"/>
    <w:rsid w:val="00D97A62"/>
    <w:rsid w:val="00D97A92"/>
    <w:rsid w:val="00D97BC1"/>
    <w:rsid w:val="00D97BCA"/>
    <w:rsid w:val="00D97EAB"/>
    <w:rsid w:val="00D97F40"/>
    <w:rsid w:val="00DA0091"/>
    <w:rsid w:val="00DA009B"/>
    <w:rsid w:val="00DA0147"/>
    <w:rsid w:val="00DA023D"/>
    <w:rsid w:val="00DA026F"/>
    <w:rsid w:val="00DA03FD"/>
    <w:rsid w:val="00DA049C"/>
    <w:rsid w:val="00DA071C"/>
    <w:rsid w:val="00DA0917"/>
    <w:rsid w:val="00DA0BA0"/>
    <w:rsid w:val="00DA0D58"/>
    <w:rsid w:val="00DA0DA1"/>
    <w:rsid w:val="00DA0F41"/>
    <w:rsid w:val="00DA1191"/>
    <w:rsid w:val="00DA135C"/>
    <w:rsid w:val="00DA14FA"/>
    <w:rsid w:val="00DA153A"/>
    <w:rsid w:val="00DA1741"/>
    <w:rsid w:val="00DA181C"/>
    <w:rsid w:val="00DA1A7E"/>
    <w:rsid w:val="00DA1AC2"/>
    <w:rsid w:val="00DA1E05"/>
    <w:rsid w:val="00DA1F96"/>
    <w:rsid w:val="00DA20DB"/>
    <w:rsid w:val="00DA234B"/>
    <w:rsid w:val="00DA247C"/>
    <w:rsid w:val="00DA283A"/>
    <w:rsid w:val="00DA2B29"/>
    <w:rsid w:val="00DA2BD4"/>
    <w:rsid w:val="00DA2F58"/>
    <w:rsid w:val="00DA300F"/>
    <w:rsid w:val="00DA32D3"/>
    <w:rsid w:val="00DA32ED"/>
    <w:rsid w:val="00DA3341"/>
    <w:rsid w:val="00DA3364"/>
    <w:rsid w:val="00DA33F5"/>
    <w:rsid w:val="00DA34AA"/>
    <w:rsid w:val="00DA372A"/>
    <w:rsid w:val="00DA38AC"/>
    <w:rsid w:val="00DA3B0F"/>
    <w:rsid w:val="00DA3F92"/>
    <w:rsid w:val="00DA3FBC"/>
    <w:rsid w:val="00DA4059"/>
    <w:rsid w:val="00DA415E"/>
    <w:rsid w:val="00DA42CD"/>
    <w:rsid w:val="00DA44A4"/>
    <w:rsid w:val="00DA4509"/>
    <w:rsid w:val="00DA4532"/>
    <w:rsid w:val="00DA454A"/>
    <w:rsid w:val="00DA4787"/>
    <w:rsid w:val="00DA4819"/>
    <w:rsid w:val="00DA4D54"/>
    <w:rsid w:val="00DA4F30"/>
    <w:rsid w:val="00DA503D"/>
    <w:rsid w:val="00DA5168"/>
    <w:rsid w:val="00DA537E"/>
    <w:rsid w:val="00DA53AC"/>
    <w:rsid w:val="00DA5458"/>
    <w:rsid w:val="00DA5520"/>
    <w:rsid w:val="00DA584D"/>
    <w:rsid w:val="00DA5911"/>
    <w:rsid w:val="00DA5A12"/>
    <w:rsid w:val="00DA5D21"/>
    <w:rsid w:val="00DA5EB7"/>
    <w:rsid w:val="00DA5F4D"/>
    <w:rsid w:val="00DA5F9D"/>
    <w:rsid w:val="00DA6565"/>
    <w:rsid w:val="00DA66FE"/>
    <w:rsid w:val="00DA6774"/>
    <w:rsid w:val="00DA6A68"/>
    <w:rsid w:val="00DA6B69"/>
    <w:rsid w:val="00DA6CA0"/>
    <w:rsid w:val="00DA6E7A"/>
    <w:rsid w:val="00DA6F2D"/>
    <w:rsid w:val="00DA6F4D"/>
    <w:rsid w:val="00DA7001"/>
    <w:rsid w:val="00DA7062"/>
    <w:rsid w:val="00DA70D0"/>
    <w:rsid w:val="00DA722E"/>
    <w:rsid w:val="00DA73C4"/>
    <w:rsid w:val="00DA7733"/>
    <w:rsid w:val="00DA7929"/>
    <w:rsid w:val="00DA7AC6"/>
    <w:rsid w:val="00DA7C22"/>
    <w:rsid w:val="00DA7DD9"/>
    <w:rsid w:val="00DA7F08"/>
    <w:rsid w:val="00DA7FA3"/>
    <w:rsid w:val="00DB0003"/>
    <w:rsid w:val="00DB01CB"/>
    <w:rsid w:val="00DB0276"/>
    <w:rsid w:val="00DB0341"/>
    <w:rsid w:val="00DB0389"/>
    <w:rsid w:val="00DB03D9"/>
    <w:rsid w:val="00DB07F3"/>
    <w:rsid w:val="00DB085C"/>
    <w:rsid w:val="00DB09F6"/>
    <w:rsid w:val="00DB0AD8"/>
    <w:rsid w:val="00DB0C35"/>
    <w:rsid w:val="00DB0D22"/>
    <w:rsid w:val="00DB0D64"/>
    <w:rsid w:val="00DB0D9E"/>
    <w:rsid w:val="00DB0DA6"/>
    <w:rsid w:val="00DB0DC6"/>
    <w:rsid w:val="00DB0EA7"/>
    <w:rsid w:val="00DB0EDB"/>
    <w:rsid w:val="00DB0FF3"/>
    <w:rsid w:val="00DB1159"/>
    <w:rsid w:val="00DB1197"/>
    <w:rsid w:val="00DB11D1"/>
    <w:rsid w:val="00DB14BE"/>
    <w:rsid w:val="00DB14DC"/>
    <w:rsid w:val="00DB1673"/>
    <w:rsid w:val="00DB1811"/>
    <w:rsid w:val="00DB198D"/>
    <w:rsid w:val="00DB1A5C"/>
    <w:rsid w:val="00DB1BDA"/>
    <w:rsid w:val="00DB1CBC"/>
    <w:rsid w:val="00DB1DC4"/>
    <w:rsid w:val="00DB1E02"/>
    <w:rsid w:val="00DB1E14"/>
    <w:rsid w:val="00DB1EA7"/>
    <w:rsid w:val="00DB1EE3"/>
    <w:rsid w:val="00DB1F87"/>
    <w:rsid w:val="00DB20A9"/>
    <w:rsid w:val="00DB227D"/>
    <w:rsid w:val="00DB227F"/>
    <w:rsid w:val="00DB22A2"/>
    <w:rsid w:val="00DB22EF"/>
    <w:rsid w:val="00DB230F"/>
    <w:rsid w:val="00DB23BC"/>
    <w:rsid w:val="00DB25CF"/>
    <w:rsid w:val="00DB2639"/>
    <w:rsid w:val="00DB29C5"/>
    <w:rsid w:val="00DB2A9B"/>
    <w:rsid w:val="00DB2BC0"/>
    <w:rsid w:val="00DB2C51"/>
    <w:rsid w:val="00DB2F25"/>
    <w:rsid w:val="00DB3019"/>
    <w:rsid w:val="00DB3054"/>
    <w:rsid w:val="00DB3109"/>
    <w:rsid w:val="00DB326E"/>
    <w:rsid w:val="00DB33A5"/>
    <w:rsid w:val="00DB33D6"/>
    <w:rsid w:val="00DB3601"/>
    <w:rsid w:val="00DB3618"/>
    <w:rsid w:val="00DB36A6"/>
    <w:rsid w:val="00DB3761"/>
    <w:rsid w:val="00DB3774"/>
    <w:rsid w:val="00DB398E"/>
    <w:rsid w:val="00DB3A30"/>
    <w:rsid w:val="00DB3B3E"/>
    <w:rsid w:val="00DB3D65"/>
    <w:rsid w:val="00DB3EE9"/>
    <w:rsid w:val="00DB3F0F"/>
    <w:rsid w:val="00DB4000"/>
    <w:rsid w:val="00DB4114"/>
    <w:rsid w:val="00DB4127"/>
    <w:rsid w:val="00DB414C"/>
    <w:rsid w:val="00DB41F8"/>
    <w:rsid w:val="00DB42A1"/>
    <w:rsid w:val="00DB4342"/>
    <w:rsid w:val="00DB4391"/>
    <w:rsid w:val="00DB4770"/>
    <w:rsid w:val="00DB479E"/>
    <w:rsid w:val="00DB487E"/>
    <w:rsid w:val="00DB49CF"/>
    <w:rsid w:val="00DB4ACE"/>
    <w:rsid w:val="00DB4B74"/>
    <w:rsid w:val="00DB4BC6"/>
    <w:rsid w:val="00DB4C7F"/>
    <w:rsid w:val="00DB4C9A"/>
    <w:rsid w:val="00DB4D72"/>
    <w:rsid w:val="00DB527B"/>
    <w:rsid w:val="00DB52B2"/>
    <w:rsid w:val="00DB5303"/>
    <w:rsid w:val="00DB5314"/>
    <w:rsid w:val="00DB533F"/>
    <w:rsid w:val="00DB53E9"/>
    <w:rsid w:val="00DB5421"/>
    <w:rsid w:val="00DB557D"/>
    <w:rsid w:val="00DB5686"/>
    <w:rsid w:val="00DB57A1"/>
    <w:rsid w:val="00DB57C5"/>
    <w:rsid w:val="00DB57F9"/>
    <w:rsid w:val="00DB585F"/>
    <w:rsid w:val="00DB595A"/>
    <w:rsid w:val="00DB5A3E"/>
    <w:rsid w:val="00DB5D61"/>
    <w:rsid w:val="00DB62FD"/>
    <w:rsid w:val="00DB633B"/>
    <w:rsid w:val="00DB6410"/>
    <w:rsid w:val="00DB653A"/>
    <w:rsid w:val="00DB6592"/>
    <w:rsid w:val="00DB697E"/>
    <w:rsid w:val="00DB6A38"/>
    <w:rsid w:val="00DB6B94"/>
    <w:rsid w:val="00DB6C88"/>
    <w:rsid w:val="00DB6F0C"/>
    <w:rsid w:val="00DB6F3A"/>
    <w:rsid w:val="00DB6FE6"/>
    <w:rsid w:val="00DB70C5"/>
    <w:rsid w:val="00DB7676"/>
    <w:rsid w:val="00DB7751"/>
    <w:rsid w:val="00DB781C"/>
    <w:rsid w:val="00DB7837"/>
    <w:rsid w:val="00DB7960"/>
    <w:rsid w:val="00DB7AA4"/>
    <w:rsid w:val="00DB7ACE"/>
    <w:rsid w:val="00DB7C1B"/>
    <w:rsid w:val="00DB7D55"/>
    <w:rsid w:val="00DB7E63"/>
    <w:rsid w:val="00DC02A3"/>
    <w:rsid w:val="00DC02C7"/>
    <w:rsid w:val="00DC036F"/>
    <w:rsid w:val="00DC06D6"/>
    <w:rsid w:val="00DC07BF"/>
    <w:rsid w:val="00DC0826"/>
    <w:rsid w:val="00DC0B16"/>
    <w:rsid w:val="00DC0C23"/>
    <w:rsid w:val="00DC0D6B"/>
    <w:rsid w:val="00DC0D70"/>
    <w:rsid w:val="00DC0ED8"/>
    <w:rsid w:val="00DC0FDB"/>
    <w:rsid w:val="00DC13B4"/>
    <w:rsid w:val="00DC1441"/>
    <w:rsid w:val="00DC1631"/>
    <w:rsid w:val="00DC1648"/>
    <w:rsid w:val="00DC1807"/>
    <w:rsid w:val="00DC1848"/>
    <w:rsid w:val="00DC1981"/>
    <w:rsid w:val="00DC1A47"/>
    <w:rsid w:val="00DC1A75"/>
    <w:rsid w:val="00DC1AF9"/>
    <w:rsid w:val="00DC1BAB"/>
    <w:rsid w:val="00DC1C5E"/>
    <w:rsid w:val="00DC1D9F"/>
    <w:rsid w:val="00DC1F36"/>
    <w:rsid w:val="00DC23E9"/>
    <w:rsid w:val="00DC2615"/>
    <w:rsid w:val="00DC2AAB"/>
    <w:rsid w:val="00DC2BC9"/>
    <w:rsid w:val="00DC2D1D"/>
    <w:rsid w:val="00DC2D9A"/>
    <w:rsid w:val="00DC2F23"/>
    <w:rsid w:val="00DC31CE"/>
    <w:rsid w:val="00DC32AA"/>
    <w:rsid w:val="00DC3519"/>
    <w:rsid w:val="00DC3521"/>
    <w:rsid w:val="00DC37CD"/>
    <w:rsid w:val="00DC3806"/>
    <w:rsid w:val="00DC3E0C"/>
    <w:rsid w:val="00DC3E94"/>
    <w:rsid w:val="00DC401A"/>
    <w:rsid w:val="00DC4203"/>
    <w:rsid w:val="00DC4712"/>
    <w:rsid w:val="00DC48A5"/>
    <w:rsid w:val="00DC4A04"/>
    <w:rsid w:val="00DC4CB9"/>
    <w:rsid w:val="00DC4CD1"/>
    <w:rsid w:val="00DC4D1E"/>
    <w:rsid w:val="00DC4D8F"/>
    <w:rsid w:val="00DC4DD2"/>
    <w:rsid w:val="00DC4E42"/>
    <w:rsid w:val="00DC514E"/>
    <w:rsid w:val="00DC52B7"/>
    <w:rsid w:val="00DC52FE"/>
    <w:rsid w:val="00DC5667"/>
    <w:rsid w:val="00DC574E"/>
    <w:rsid w:val="00DC580A"/>
    <w:rsid w:val="00DC584D"/>
    <w:rsid w:val="00DC5ABC"/>
    <w:rsid w:val="00DC5B28"/>
    <w:rsid w:val="00DC5B3D"/>
    <w:rsid w:val="00DC5B51"/>
    <w:rsid w:val="00DC5BE4"/>
    <w:rsid w:val="00DC5F02"/>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6F68"/>
    <w:rsid w:val="00DC70EE"/>
    <w:rsid w:val="00DC7161"/>
    <w:rsid w:val="00DC7186"/>
    <w:rsid w:val="00DC720B"/>
    <w:rsid w:val="00DC7260"/>
    <w:rsid w:val="00DC7416"/>
    <w:rsid w:val="00DC749C"/>
    <w:rsid w:val="00DC755A"/>
    <w:rsid w:val="00DC75C0"/>
    <w:rsid w:val="00DC75E5"/>
    <w:rsid w:val="00DC776D"/>
    <w:rsid w:val="00DC7797"/>
    <w:rsid w:val="00DC7994"/>
    <w:rsid w:val="00DC7B83"/>
    <w:rsid w:val="00DC7B92"/>
    <w:rsid w:val="00DC7BD1"/>
    <w:rsid w:val="00DC7C7E"/>
    <w:rsid w:val="00DC7DDE"/>
    <w:rsid w:val="00DC7E19"/>
    <w:rsid w:val="00DC7E93"/>
    <w:rsid w:val="00DC7F9B"/>
    <w:rsid w:val="00DD0034"/>
    <w:rsid w:val="00DD00A9"/>
    <w:rsid w:val="00DD00DF"/>
    <w:rsid w:val="00DD00E4"/>
    <w:rsid w:val="00DD04D6"/>
    <w:rsid w:val="00DD0583"/>
    <w:rsid w:val="00DD05D5"/>
    <w:rsid w:val="00DD060B"/>
    <w:rsid w:val="00DD0731"/>
    <w:rsid w:val="00DD0740"/>
    <w:rsid w:val="00DD08BE"/>
    <w:rsid w:val="00DD0A01"/>
    <w:rsid w:val="00DD0B69"/>
    <w:rsid w:val="00DD0C26"/>
    <w:rsid w:val="00DD0C7E"/>
    <w:rsid w:val="00DD0C84"/>
    <w:rsid w:val="00DD0DA8"/>
    <w:rsid w:val="00DD0E09"/>
    <w:rsid w:val="00DD0E7C"/>
    <w:rsid w:val="00DD0F4B"/>
    <w:rsid w:val="00DD1016"/>
    <w:rsid w:val="00DD1035"/>
    <w:rsid w:val="00DD1065"/>
    <w:rsid w:val="00DD11F3"/>
    <w:rsid w:val="00DD1473"/>
    <w:rsid w:val="00DD152A"/>
    <w:rsid w:val="00DD15BF"/>
    <w:rsid w:val="00DD187A"/>
    <w:rsid w:val="00DD1996"/>
    <w:rsid w:val="00DD1AE9"/>
    <w:rsid w:val="00DD1C14"/>
    <w:rsid w:val="00DD1C63"/>
    <w:rsid w:val="00DD1DAC"/>
    <w:rsid w:val="00DD1E35"/>
    <w:rsid w:val="00DD2020"/>
    <w:rsid w:val="00DD206F"/>
    <w:rsid w:val="00DD20AA"/>
    <w:rsid w:val="00DD2539"/>
    <w:rsid w:val="00DD2583"/>
    <w:rsid w:val="00DD25E6"/>
    <w:rsid w:val="00DD261E"/>
    <w:rsid w:val="00DD279D"/>
    <w:rsid w:val="00DD27A2"/>
    <w:rsid w:val="00DD282A"/>
    <w:rsid w:val="00DD2E1E"/>
    <w:rsid w:val="00DD2F3B"/>
    <w:rsid w:val="00DD32B2"/>
    <w:rsid w:val="00DD3391"/>
    <w:rsid w:val="00DD34C1"/>
    <w:rsid w:val="00DD3604"/>
    <w:rsid w:val="00DD36DC"/>
    <w:rsid w:val="00DD3770"/>
    <w:rsid w:val="00DD377D"/>
    <w:rsid w:val="00DD3809"/>
    <w:rsid w:val="00DD399A"/>
    <w:rsid w:val="00DD39B8"/>
    <w:rsid w:val="00DD3A8A"/>
    <w:rsid w:val="00DD3D19"/>
    <w:rsid w:val="00DD3E34"/>
    <w:rsid w:val="00DD3F5E"/>
    <w:rsid w:val="00DD3F8C"/>
    <w:rsid w:val="00DD3FF0"/>
    <w:rsid w:val="00DD422C"/>
    <w:rsid w:val="00DD4342"/>
    <w:rsid w:val="00DD43D0"/>
    <w:rsid w:val="00DD4588"/>
    <w:rsid w:val="00DD459E"/>
    <w:rsid w:val="00DD4648"/>
    <w:rsid w:val="00DD470B"/>
    <w:rsid w:val="00DD4835"/>
    <w:rsid w:val="00DD4895"/>
    <w:rsid w:val="00DD48C0"/>
    <w:rsid w:val="00DD48F4"/>
    <w:rsid w:val="00DD49C4"/>
    <w:rsid w:val="00DD4B3A"/>
    <w:rsid w:val="00DD4B82"/>
    <w:rsid w:val="00DD4F02"/>
    <w:rsid w:val="00DD4FF8"/>
    <w:rsid w:val="00DD5022"/>
    <w:rsid w:val="00DD51B4"/>
    <w:rsid w:val="00DD5283"/>
    <w:rsid w:val="00DD53B4"/>
    <w:rsid w:val="00DD542B"/>
    <w:rsid w:val="00DD553C"/>
    <w:rsid w:val="00DD569D"/>
    <w:rsid w:val="00DD56A0"/>
    <w:rsid w:val="00DD56A3"/>
    <w:rsid w:val="00DD5858"/>
    <w:rsid w:val="00DD5926"/>
    <w:rsid w:val="00DD5A12"/>
    <w:rsid w:val="00DD5A37"/>
    <w:rsid w:val="00DD5A5E"/>
    <w:rsid w:val="00DD5B45"/>
    <w:rsid w:val="00DD5CA6"/>
    <w:rsid w:val="00DD5CB8"/>
    <w:rsid w:val="00DD5E7D"/>
    <w:rsid w:val="00DD5F6F"/>
    <w:rsid w:val="00DD6071"/>
    <w:rsid w:val="00DD607A"/>
    <w:rsid w:val="00DD6099"/>
    <w:rsid w:val="00DD60AD"/>
    <w:rsid w:val="00DD60CB"/>
    <w:rsid w:val="00DD6181"/>
    <w:rsid w:val="00DD61E9"/>
    <w:rsid w:val="00DD63A9"/>
    <w:rsid w:val="00DD63DD"/>
    <w:rsid w:val="00DD645E"/>
    <w:rsid w:val="00DD64A7"/>
    <w:rsid w:val="00DD64DA"/>
    <w:rsid w:val="00DD65AE"/>
    <w:rsid w:val="00DD6685"/>
    <w:rsid w:val="00DD66C6"/>
    <w:rsid w:val="00DD697A"/>
    <w:rsid w:val="00DD69DA"/>
    <w:rsid w:val="00DD6AB9"/>
    <w:rsid w:val="00DD6AF3"/>
    <w:rsid w:val="00DD6BA5"/>
    <w:rsid w:val="00DD6BDE"/>
    <w:rsid w:val="00DD6C11"/>
    <w:rsid w:val="00DD6C85"/>
    <w:rsid w:val="00DD6D1E"/>
    <w:rsid w:val="00DD6F4C"/>
    <w:rsid w:val="00DD70EA"/>
    <w:rsid w:val="00DD7399"/>
    <w:rsid w:val="00DD73E6"/>
    <w:rsid w:val="00DD7549"/>
    <w:rsid w:val="00DD782E"/>
    <w:rsid w:val="00DD7880"/>
    <w:rsid w:val="00DD79D0"/>
    <w:rsid w:val="00DD7C14"/>
    <w:rsid w:val="00DD7C9C"/>
    <w:rsid w:val="00DE0104"/>
    <w:rsid w:val="00DE01AE"/>
    <w:rsid w:val="00DE034F"/>
    <w:rsid w:val="00DE0584"/>
    <w:rsid w:val="00DE0786"/>
    <w:rsid w:val="00DE08C2"/>
    <w:rsid w:val="00DE0CDF"/>
    <w:rsid w:val="00DE0D76"/>
    <w:rsid w:val="00DE0D87"/>
    <w:rsid w:val="00DE106C"/>
    <w:rsid w:val="00DE10B9"/>
    <w:rsid w:val="00DE1122"/>
    <w:rsid w:val="00DE1159"/>
    <w:rsid w:val="00DE13C4"/>
    <w:rsid w:val="00DE15A3"/>
    <w:rsid w:val="00DE16FB"/>
    <w:rsid w:val="00DE18EC"/>
    <w:rsid w:val="00DE1967"/>
    <w:rsid w:val="00DE1A94"/>
    <w:rsid w:val="00DE1B94"/>
    <w:rsid w:val="00DE1C30"/>
    <w:rsid w:val="00DE1CA5"/>
    <w:rsid w:val="00DE1E09"/>
    <w:rsid w:val="00DE1E49"/>
    <w:rsid w:val="00DE2177"/>
    <w:rsid w:val="00DE245B"/>
    <w:rsid w:val="00DE25F6"/>
    <w:rsid w:val="00DE2858"/>
    <w:rsid w:val="00DE28FD"/>
    <w:rsid w:val="00DE2B40"/>
    <w:rsid w:val="00DE2B5A"/>
    <w:rsid w:val="00DE2C3B"/>
    <w:rsid w:val="00DE2EE0"/>
    <w:rsid w:val="00DE2F24"/>
    <w:rsid w:val="00DE31BA"/>
    <w:rsid w:val="00DE339F"/>
    <w:rsid w:val="00DE33D8"/>
    <w:rsid w:val="00DE340B"/>
    <w:rsid w:val="00DE3456"/>
    <w:rsid w:val="00DE3756"/>
    <w:rsid w:val="00DE376F"/>
    <w:rsid w:val="00DE39E0"/>
    <w:rsid w:val="00DE39F9"/>
    <w:rsid w:val="00DE3C4A"/>
    <w:rsid w:val="00DE3D5E"/>
    <w:rsid w:val="00DE3F81"/>
    <w:rsid w:val="00DE4065"/>
    <w:rsid w:val="00DE40B5"/>
    <w:rsid w:val="00DE40FE"/>
    <w:rsid w:val="00DE4144"/>
    <w:rsid w:val="00DE41AD"/>
    <w:rsid w:val="00DE423A"/>
    <w:rsid w:val="00DE455B"/>
    <w:rsid w:val="00DE45CB"/>
    <w:rsid w:val="00DE4690"/>
    <w:rsid w:val="00DE4722"/>
    <w:rsid w:val="00DE47D8"/>
    <w:rsid w:val="00DE49DC"/>
    <w:rsid w:val="00DE4B5A"/>
    <w:rsid w:val="00DE4C50"/>
    <w:rsid w:val="00DE4DCF"/>
    <w:rsid w:val="00DE52E0"/>
    <w:rsid w:val="00DE53C3"/>
    <w:rsid w:val="00DE55B0"/>
    <w:rsid w:val="00DE5700"/>
    <w:rsid w:val="00DE5920"/>
    <w:rsid w:val="00DE5A67"/>
    <w:rsid w:val="00DE5C56"/>
    <w:rsid w:val="00DE5C6E"/>
    <w:rsid w:val="00DE5E88"/>
    <w:rsid w:val="00DE5F18"/>
    <w:rsid w:val="00DE5F1E"/>
    <w:rsid w:val="00DE5F26"/>
    <w:rsid w:val="00DE5F86"/>
    <w:rsid w:val="00DE6164"/>
    <w:rsid w:val="00DE6393"/>
    <w:rsid w:val="00DE63F1"/>
    <w:rsid w:val="00DE6502"/>
    <w:rsid w:val="00DE68FA"/>
    <w:rsid w:val="00DE695D"/>
    <w:rsid w:val="00DE6B83"/>
    <w:rsid w:val="00DE6C98"/>
    <w:rsid w:val="00DE6CFC"/>
    <w:rsid w:val="00DE717B"/>
    <w:rsid w:val="00DE7194"/>
    <w:rsid w:val="00DE71E5"/>
    <w:rsid w:val="00DE73B0"/>
    <w:rsid w:val="00DE73C3"/>
    <w:rsid w:val="00DE73C8"/>
    <w:rsid w:val="00DE7694"/>
    <w:rsid w:val="00DE77CC"/>
    <w:rsid w:val="00DE77E5"/>
    <w:rsid w:val="00DE7824"/>
    <w:rsid w:val="00DE79AE"/>
    <w:rsid w:val="00DE7BAF"/>
    <w:rsid w:val="00DE7C10"/>
    <w:rsid w:val="00DE7F7A"/>
    <w:rsid w:val="00DE7FA9"/>
    <w:rsid w:val="00DF00C3"/>
    <w:rsid w:val="00DF012D"/>
    <w:rsid w:val="00DF0132"/>
    <w:rsid w:val="00DF0177"/>
    <w:rsid w:val="00DF02F8"/>
    <w:rsid w:val="00DF0386"/>
    <w:rsid w:val="00DF05B6"/>
    <w:rsid w:val="00DF06EB"/>
    <w:rsid w:val="00DF0879"/>
    <w:rsid w:val="00DF08D0"/>
    <w:rsid w:val="00DF0A7F"/>
    <w:rsid w:val="00DF0A9E"/>
    <w:rsid w:val="00DF0C6A"/>
    <w:rsid w:val="00DF0FA8"/>
    <w:rsid w:val="00DF0FD9"/>
    <w:rsid w:val="00DF11CE"/>
    <w:rsid w:val="00DF11E3"/>
    <w:rsid w:val="00DF133F"/>
    <w:rsid w:val="00DF1394"/>
    <w:rsid w:val="00DF1427"/>
    <w:rsid w:val="00DF148A"/>
    <w:rsid w:val="00DF1564"/>
    <w:rsid w:val="00DF16B0"/>
    <w:rsid w:val="00DF1880"/>
    <w:rsid w:val="00DF1A7A"/>
    <w:rsid w:val="00DF1BFC"/>
    <w:rsid w:val="00DF1D1A"/>
    <w:rsid w:val="00DF1F3F"/>
    <w:rsid w:val="00DF1F49"/>
    <w:rsid w:val="00DF1F5B"/>
    <w:rsid w:val="00DF2128"/>
    <w:rsid w:val="00DF2232"/>
    <w:rsid w:val="00DF226C"/>
    <w:rsid w:val="00DF24A5"/>
    <w:rsid w:val="00DF2647"/>
    <w:rsid w:val="00DF26FA"/>
    <w:rsid w:val="00DF277F"/>
    <w:rsid w:val="00DF296E"/>
    <w:rsid w:val="00DF2A8C"/>
    <w:rsid w:val="00DF2AEB"/>
    <w:rsid w:val="00DF2B14"/>
    <w:rsid w:val="00DF2CD7"/>
    <w:rsid w:val="00DF2CD9"/>
    <w:rsid w:val="00DF2E9A"/>
    <w:rsid w:val="00DF2FC3"/>
    <w:rsid w:val="00DF3070"/>
    <w:rsid w:val="00DF308A"/>
    <w:rsid w:val="00DF30A8"/>
    <w:rsid w:val="00DF31E6"/>
    <w:rsid w:val="00DF3309"/>
    <w:rsid w:val="00DF33B4"/>
    <w:rsid w:val="00DF33BD"/>
    <w:rsid w:val="00DF3427"/>
    <w:rsid w:val="00DF386C"/>
    <w:rsid w:val="00DF38C5"/>
    <w:rsid w:val="00DF3B19"/>
    <w:rsid w:val="00DF3C1D"/>
    <w:rsid w:val="00DF3C67"/>
    <w:rsid w:val="00DF3C89"/>
    <w:rsid w:val="00DF3D83"/>
    <w:rsid w:val="00DF3DB4"/>
    <w:rsid w:val="00DF3E74"/>
    <w:rsid w:val="00DF3ED2"/>
    <w:rsid w:val="00DF3FBA"/>
    <w:rsid w:val="00DF4099"/>
    <w:rsid w:val="00DF40DD"/>
    <w:rsid w:val="00DF40E0"/>
    <w:rsid w:val="00DF41CC"/>
    <w:rsid w:val="00DF4262"/>
    <w:rsid w:val="00DF4377"/>
    <w:rsid w:val="00DF43C8"/>
    <w:rsid w:val="00DF4559"/>
    <w:rsid w:val="00DF4777"/>
    <w:rsid w:val="00DF4A6D"/>
    <w:rsid w:val="00DF4A83"/>
    <w:rsid w:val="00DF4A8D"/>
    <w:rsid w:val="00DF4DE8"/>
    <w:rsid w:val="00DF4E29"/>
    <w:rsid w:val="00DF4E89"/>
    <w:rsid w:val="00DF4EAB"/>
    <w:rsid w:val="00DF4FEF"/>
    <w:rsid w:val="00DF5110"/>
    <w:rsid w:val="00DF516E"/>
    <w:rsid w:val="00DF5628"/>
    <w:rsid w:val="00DF5AD7"/>
    <w:rsid w:val="00DF5D6A"/>
    <w:rsid w:val="00DF5D85"/>
    <w:rsid w:val="00DF5F93"/>
    <w:rsid w:val="00DF6056"/>
    <w:rsid w:val="00DF6287"/>
    <w:rsid w:val="00DF628C"/>
    <w:rsid w:val="00DF62D7"/>
    <w:rsid w:val="00DF6528"/>
    <w:rsid w:val="00DF658A"/>
    <w:rsid w:val="00DF65BF"/>
    <w:rsid w:val="00DF6787"/>
    <w:rsid w:val="00DF680B"/>
    <w:rsid w:val="00DF6867"/>
    <w:rsid w:val="00DF69EA"/>
    <w:rsid w:val="00DF6A85"/>
    <w:rsid w:val="00DF6BEF"/>
    <w:rsid w:val="00DF6C84"/>
    <w:rsid w:val="00DF6CDC"/>
    <w:rsid w:val="00DF6DAB"/>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4D2"/>
    <w:rsid w:val="00E007DD"/>
    <w:rsid w:val="00E0087B"/>
    <w:rsid w:val="00E00ACD"/>
    <w:rsid w:val="00E00CEE"/>
    <w:rsid w:val="00E00F1C"/>
    <w:rsid w:val="00E01101"/>
    <w:rsid w:val="00E01134"/>
    <w:rsid w:val="00E01146"/>
    <w:rsid w:val="00E011F8"/>
    <w:rsid w:val="00E012A2"/>
    <w:rsid w:val="00E012BD"/>
    <w:rsid w:val="00E012C8"/>
    <w:rsid w:val="00E01430"/>
    <w:rsid w:val="00E01472"/>
    <w:rsid w:val="00E01571"/>
    <w:rsid w:val="00E015E6"/>
    <w:rsid w:val="00E015F8"/>
    <w:rsid w:val="00E0162A"/>
    <w:rsid w:val="00E016AF"/>
    <w:rsid w:val="00E01972"/>
    <w:rsid w:val="00E01BB4"/>
    <w:rsid w:val="00E01E0F"/>
    <w:rsid w:val="00E01F25"/>
    <w:rsid w:val="00E020DB"/>
    <w:rsid w:val="00E021B9"/>
    <w:rsid w:val="00E02350"/>
    <w:rsid w:val="00E02610"/>
    <w:rsid w:val="00E02668"/>
    <w:rsid w:val="00E026E4"/>
    <w:rsid w:val="00E027AD"/>
    <w:rsid w:val="00E02950"/>
    <w:rsid w:val="00E02986"/>
    <w:rsid w:val="00E02EB4"/>
    <w:rsid w:val="00E02F6A"/>
    <w:rsid w:val="00E03035"/>
    <w:rsid w:val="00E031D9"/>
    <w:rsid w:val="00E033D2"/>
    <w:rsid w:val="00E036E4"/>
    <w:rsid w:val="00E0371D"/>
    <w:rsid w:val="00E03823"/>
    <w:rsid w:val="00E03990"/>
    <w:rsid w:val="00E039C2"/>
    <w:rsid w:val="00E03ACF"/>
    <w:rsid w:val="00E03C31"/>
    <w:rsid w:val="00E03DF0"/>
    <w:rsid w:val="00E03FD3"/>
    <w:rsid w:val="00E04082"/>
    <w:rsid w:val="00E040F8"/>
    <w:rsid w:val="00E0427E"/>
    <w:rsid w:val="00E04282"/>
    <w:rsid w:val="00E042F4"/>
    <w:rsid w:val="00E04693"/>
    <w:rsid w:val="00E04728"/>
    <w:rsid w:val="00E048E2"/>
    <w:rsid w:val="00E04BF8"/>
    <w:rsid w:val="00E04D50"/>
    <w:rsid w:val="00E04D58"/>
    <w:rsid w:val="00E04D7F"/>
    <w:rsid w:val="00E0525F"/>
    <w:rsid w:val="00E052F0"/>
    <w:rsid w:val="00E054C0"/>
    <w:rsid w:val="00E0558A"/>
    <w:rsid w:val="00E056B2"/>
    <w:rsid w:val="00E059A4"/>
    <w:rsid w:val="00E059D4"/>
    <w:rsid w:val="00E05AD8"/>
    <w:rsid w:val="00E05AE4"/>
    <w:rsid w:val="00E05CA4"/>
    <w:rsid w:val="00E05DAC"/>
    <w:rsid w:val="00E05DE5"/>
    <w:rsid w:val="00E05E33"/>
    <w:rsid w:val="00E05F33"/>
    <w:rsid w:val="00E06037"/>
    <w:rsid w:val="00E0610C"/>
    <w:rsid w:val="00E06162"/>
    <w:rsid w:val="00E064AC"/>
    <w:rsid w:val="00E066C1"/>
    <w:rsid w:val="00E06723"/>
    <w:rsid w:val="00E068C6"/>
    <w:rsid w:val="00E06973"/>
    <w:rsid w:val="00E06ADB"/>
    <w:rsid w:val="00E06C0A"/>
    <w:rsid w:val="00E06CD7"/>
    <w:rsid w:val="00E06EBC"/>
    <w:rsid w:val="00E070A7"/>
    <w:rsid w:val="00E0725B"/>
    <w:rsid w:val="00E073AC"/>
    <w:rsid w:val="00E073D0"/>
    <w:rsid w:val="00E07403"/>
    <w:rsid w:val="00E076B7"/>
    <w:rsid w:val="00E07A7E"/>
    <w:rsid w:val="00E07AAC"/>
    <w:rsid w:val="00E07C84"/>
    <w:rsid w:val="00E07CA8"/>
    <w:rsid w:val="00E07D8A"/>
    <w:rsid w:val="00E07DD9"/>
    <w:rsid w:val="00E07E82"/>
    <w:rsid w:val="00E1024F"/>
    <w:rsid w:val="00E102DA"/>
    <w:rsid w:val="00E104D3"/>
    <w:rsid w:val="00E10643"/>
    <w:rsid w:val="00E106F6"/>
    <w:rsid w:val="00E107EC"/>
    <w:rsid w:val="00E10832"/>
    <w:rsid w:val="00E109EC"/>
    <w:rsid w:val="00E10A4E"/>
    <w:rsid w:val="00E10D85"/>
    <w:rsid w:val="00E11094"/>
    <w:rsid w:val="00E11173"/>
    <w:rsid w:val="00E112D1"/>
    <w:rsid w:val="00E11437"/>
    <w:rsid w:val="00E115CF"/>
    <w:rsid w:val="00E11616"/>
    <w:rsid w:val="00E11636"/>
    <w:rsid w:val="00E11AC7"/>
    <w:rsid w:val="00E11B07"/>
    <w:rsid w:val="00E11B66"/>
    <w:rsid w:val="00E11C15"/>
    <w:rsid w:val="00E1205E"/>
    <w:rsid w:val="00E121DD"/>
    <w:rsid w:val="00E122E2"/>
    <w:rsid w:val="00E12309"/>
    <w:rsid w:val="00E1238E"/>
    <w:rsid w:val="00E1249C"/>
    <w:rsid w:val="00E12591"/>
    <w:rsid w:val="00E12806"/>
    <w:rsid w:val="00E12864"/>
    <w:rsid w:val="00E12986"/>
    <w:rsid w:val="00E12A3D"/>
    <w:rsid w:val="00E12A8E"/>
    <w:rsid w:val="00E12E18"/>
    <w:rsid w:val="00E12F2F"/>
    <w:rsid w:val="00E130B2"/>
    <w:rsid w:val="00E13166"/>
    <w:rsid w:val="00E133EA"/>
    <w:rsid w:val="00E133F0"/>
    <w:rsid w:val="00E13402"/>
    <w:rsid w:val="00E13429"/>
    <w:rsid w:val="00E135E1"/>
    <w:rsid w:val="00E13765"/>
    <w:rsid w:val="00E138BF"/>
    <w:rsid w:val="00E13F01"/>
    <w:rsid w:val="00E14055"/>
    <w:rsid w:val="00E140D6"/>
    <w:rsid w:val="00E14201"/>
    <w:rsid w:val="00E142FE"/>
    <w:rsid w:val="00E14309"/>
    <w:rsid w:val="00E14329"/>
    <w:rsid w:val="00E14510"/>
    <w:rsid w:val="00E145A1"/>
    <w:rsid w:val="00E148EB"/>
    <w:rsid w:val="00E149EA"/>
    <w:rsid w:val="00E14A27"/>
    <w:rsid w:val="00E14A77"/>
    <w:rsid w:val="00E14B7F"/>
    <w:rsid w:val="00E14C8A"/>
    <w:rsid w:val="00E14D3F"/>
    <w:rsid w:val="00E14DA3"/>
    <w:rsid w:val="00E14DA4"/>
    <w:rsid w:val="00E15066"/>
    <w:rsid w:val="00E15090"/>
    <w:rsid w:val="00E1511B"/>
    <w:rsid w:val="00E15135"/>
    <w:rsid w:val="00E15240"/>
    <w:rsid w:val="00E15433"/>
    <w:rsid w:val="00E1574D"/>
    <w:rsid w:val="00E159B8"/>
    <w:rsid w:val="00E159F4"/>
    <w:rsid w:val="00E15A9C"/>
    <w:rsid w:val="00E15E62"/>
    <w:rsid w:val="00E161B8"/>
    <w:rsid w:val="00E16307"/>
    <w:rsid w:val="00E1630B"/>
    <w:rsid w:val="00E16382"/>
    <w:rsid w:val="00E16626"/>
    <w:rsid w:val="00E16AAE"/>
    <w:rsid w:val="00E16B08"/>
    <w:rsid w:val="00E16B53"/>
    <w:rsid w:val="00E16DD2"/>
    <w:rsid w:val="00E16E19"/>
    <w:rsid w:val="00E16FF8"/>
    <w:rsid w:val="00E17196"/>
    <w:rsid w:val="00E17227"/>
    <w:rsid w:val="00E17424"/>
    <w:rsid w:val="00E1765A"/>
    <w:rsid w:val="00E1790C"/>
    <w:rsid w:val="00E17A54"/>
    <w:rsid w:val="00E17B09"/>
    <w:rsid w:val="00E17D8D"/>
    <w:rsid w:val="00E17DB4"/>
    <w:rsid w:val="00E17FF7"/>
    <w:rsid w:val="00E20127"/>
    <w:rsid w:val="00E2034C"/>
    <w:rsid w:val="00E20647"/>
    <w:rsid w:val="00E207D9"/>
    <w:rsid w:val="00E20A40"/>
    <w:rsid w:val="00E20A83"/>
    <w:rsid w:val="00E20C0C"/>
    <w:rsid w:val="00E210D4"/>
    <w:rsid w:val="00E2111A"/>
    <w:rsid w:val="00E21134"/>
    <w:rsid w:val="00E21196"/>
    <w:rsid w:val="00E21291"/>
    <w:rsid w:val="00E21315"/>
    <w:rsid w:val="00E214CB"/>
    <w:rsid w:val="00E21741"/>
    <w:rsid w:val="00E21C67"/>
    <w:rsid w:val="00E221B2"/>
    <w:rsid w:val="00E223B5"/>
    <w:rsid w:val="00E226CD"/>
    <w:rsid w:val="00E2282A"/>
    <w:rsid w:val="00E228B3"/>
    <w:rsid w:val="00E22B61"/>
    <w:rsid w:val="00E22E82"/>
    <w:rsid w:val="00E230F5"/>
    <w:rsid w:val="00E23192"/>
    <w:rsid w:val="00E23267"/>
    <w:rsid w:val="00E232D4"/>
    <w:rsid w:val="00E232F7"/>
    <w:rsid w:val="00E23681"/>
    <w:rsid w:val="00E2368E"/>
    <w:rsid w:val="00E23900"/>
    <w:rsid w:val="00E23AE5"/>
    <w:rsid w:val="00E23CDD"/>
    <w:rsid w:val="00E23F4D"/>
    <w:rsid w:val="00E24096"/>
    <w:rsid w:val="00E24098"/>
    <w:rsid w:val="00E240B5"/>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36"/>
    <w:rsid w:val="00E25241"/>
    <w:rsid w:val="00E25244"/>
    <w:rsid w:val="00E25327"/>
    <w:rsid w:val="00E2552C"/>
    <w:rsid w:val="00E25697"/>
    <w:rsid w:val="00E25700"/>
    <w:rsid w:val="00E2580B"/>
    <w:rsid w:val="00E259BE"/>
    <w:rsid w:val="00E25A64"/>
    <w:rsid w:val="00E25B73"/>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DFF"/>
    <w:rsid w:val="00E26EA8"/>
    <w:rsid w:val="00E26EF5"/>
    <w:rsid w:val="00E26F20"/>
    <w:rsid w:val="00E26FF0"/>
    <w:rsid w:val="00E271A7"/>
    <w:rsid w:val="00E27233"/>
    <w:rsid w:val="00E27239"/>
    <w:rsid w:val="00E27397"/>
    <w:rsid w:val="00E27514"/>
    <w:rsid w:val="00E275AC"/>
    <w:rsid w:val="00E275E5"/>
    <w:rsid w:val="00E2762A"/>
    <w:rsid w:val="00E27631"/>
    <w:rsid w:val="00E27692"/>
    <w:rsid w:val="00E278D6"/>
    <w:rsid w:val="00E278F0"/>
    <w:rsid w:val="00E279F5"/>
    <w:rsid w:val="00E27AE1"/>
    <w:rsid w:val="00E27EBC"/>
    <w:rsid w:val="00E27F55"/>
    <w:rsid w:val="00E30018"/>
    <w:rsid w:val="00E30123"/>
    <w:rsid w:val="00E301CE"/>
    <w:rsid w:val="00E3022E"/>
    <w:rsid w:val="00E3028B"/>
    <w:rsid w:val="00E30292"/>
    <w:rsid w:val="00E3034C"/>
    <w:rsid w:val="00E3042B"/>
    <w:rsid w:val="00E30574"/>
    <w:rsid w:val="00E3065D"/>
    <w:rsid w:val="00E30714"/>
    <w:rsid w:val="00E30868"/>
    <w:rsid w:val="00E30B02"/>
    <w:rsid w:val="00E30D71"/>
    <w:rsid w:val="00E30ECC"/>
    <w:rsid w:val="00E3104F"/>
    <w:rsid w:val="00E3139A"/>
    <w:rsid w:val="00E313A3"/>
    <w:rsid w:val="00E313C7"/>
    <w:rsid w:val="00E315C9"/>
    <w:rsid w:val="00E317E6"/>
    <w:rsid w:val="00E31831"/>
    <w:rsid w:val="00E31860"/>
    <w:rsid w:val="00E318BC"/>
    <w:rsid w:val="00E319C6"/>
    <w:rsid w:val="00E319EB"/>
    <w:rsid w:val="00E31CBC"/>
    <w:rsid w:val="00E31D74"/>
    <w:rsid w:val="00E31E22"/>
    <w:rsid w:val="00E31E43"/>
    <w:rsid w:val="00E320EE"/>
    <w:rsid w:val="00E32141"/>
    <w:rsid w:val="00E323B1"/>
    <w:rsid w:val="00E32442"/>
    <w:rsid w:val="00E32539"/>
    <w:rsid w:val="00E32585"/>
    <w:rsid w:val="00E32599"/>
    <w:rsid w:val="00E325AC"/>
    <w:rsid w:val="00E326D3"/>
    <w:rsid w:val="00E32A31"/>
    <w:rsid w:val="00E32B78"/>
    <w:rsid w:val="00E32B8E"/>
    <w:rsid w:val="00E32C66"/>
    <w:rsid w:val="00E32E6C"/>
    <w:rsid w:val="00E32FBC"/>
    <w:rsid w:val="00E330C3"/>
    <w:rsid w:val="00E331A2"/>
    <w:rsid w:val="00E331AC"/>
    <w:rsid w:val="00E335B7"/>
    <w:rsid w:val="00E335FA"/>
    <w:rsid w:val="00E33861"/>
    <w:rsid w:val="00E33937"/>
    <w:rsid w:val="00E33981"/>
    <w:rsid w:val="00E339B5"/>
    <w:rsid w:val="00E339D3"/>
    <w:rsid w:val="00E33D63"/>
    <w:rsid w:val="00E33EA6"/>
    <w:rsid w:val="00E33F2B"/>
    <w:rsid w:val="00E340A3"/>
    <w:rsid w:val="00E34105"/>
    <w:rsid w:val="00E3433B"/>
    <w:rsid w:val="00E34464"/>
    <w:rsid w:val="00E3453B"/>
    <w:rsid w:val="00E346C0"/>
    <w:rsid w:val="00E34991"/>
    <w:rsid w:val="00E34DA7"/>
    <w:rsid w:val="00E34EDA"/>
    <w:rsid w:val="00E34EF2"/>
    <w:rsid w:val="00E35060"/>
    <w:rsid w:val="00E35236"/>
    <w:rsid w:val="00E3552D"/>
    <w:rsid w:val="00E3557D"/>
    <w:rsid w:val="00E3569A"/>
    <w:rsid w:val="00E357AA"/>
    <w:rsid w:val="00E357DE"/>
    <w:rsid w:val="00E35847"/>
    <w:rsid w:val="00E358DD"/>
    <w:rsid w:val="00E359D0"/>
    <w:rsid w:val="00E35BF0"/>
    <w:rsid w:val="00E35D64"/>
    <w:rsid w:val="00E35DAE"/>
    <w:rsid w:val="00E3601B"/>
    <w:rsid w:val="00E360B7"/>
    <w:rsid w:val="00E360F8"/>
    <w:rsid w:val="00E36175"/>
    <w:rsid w:val="00E36430"/>
    <w:rsid w:val="00E36454"/>
    <w:rsid w:val="00E36485"/>
    <w:rsid w:val="00E364BC"/>
    <w:rsid w:val="00E365EB"/>
    <w:rsid w:val="00E367CF"/>
    <w:rsid w:val="00E368C0"/>
    <w:rsid w:val="00E3696E"/>
    <w:rsid w:val="00E36EBE"/>
    <w:rsid w:val="00E36EC0"/>
    <w:rsid w:val="00E36FC3"/>
    <w:rsid w:val="00E3720A"/>
    <w:rsid w:val="00E37302"/>
    <w:rsid w:val="00E37327"/>
    <w:rsid w:val="00E373D6"/>
    <w:rsid w:val="00E37425"/>
    <w:rsid w:val="00E375D2"/>
    <w:rsid w:val="00E3771B"/>
    <w:rsid w:val="00E37746"/>
    <w:rsid w:val="00E3784F"/>
    <w:rsid w:val="00E37997"/>
    <w:rsid w:val="00E379D0"/>
    <w:rsid w:val="00E37A8D"/>
    <w:rsid w:val="00E37B5C"/>
    <w:rsid w:val="00E37B62"/>
    <w:rsid w:val="00E37B69"/>
    <w:rsid w:val="00E37B6F"/>
    <w:rsid w:val="00E37B92"/>
    <w:rsid w:val="00E37C92"/>
    <w:rsid w:val="00E37CD1"/>
    <w:rsid w:val="00E37D37"/>
    <w:rsid w:val="00E37DD8"/>
    <w:rsid w:val="00E37E1E"/>
    <w:rsid w:val="00E37E57"/>
    <w:rsid w:val="00E40004"/>
    <w:rsid w:val="00E40028"/>
    <w:rsid w:val="00E40056"/>
    <w:rsid w:val="00E40057"/>
    <w:rsid w:val="00E400CB"/>
    <w:rsid w:val="00E400ED"/>
    <w:rsid w:val="00E40291"/>
    <w:rsid w:val="00E402C6"/>
    <w:rsid w:val="00E4031E"/>
    <w:rsid w:val="00E40421"/>
    <w:rsid w:val="00E405E1"/>
    <w:rsid w:val="00E40631"/>
    <w:rsid w:val="00E406E5"/>
    <w:rsid w:val="00E40C73"/>
    <w:rsid w:val="00E40C98"/>
    <w:rsid w:val="00E40E98"/>
    <w:rsid w:val="00E40F6F"/>
    <w:rsid w:val="00E4131F"/>
    <w:rsid w:val="00E41743"/>
    <w:rsid w:val="00E41888"/>
    <w:rsid w:val="00E418A0"/>
    <w:rsid w:val="00E41AAF"/>
    <w:rsid w:val="00E41BC5"/>
    <w:rsid w:val="00E41CA1"/>
    <w:rsid w:val="00E41D55"/>
    <w:rsid w:val="00E41EF3"/>
    <w:rsid w:val="00E41F01"/>
    <w:rsid w:val="00E41FB5"/>
    <w:rsid w:val="00E41FEC"/>
    <w:rsid w:val="00E421CB"/>
    <w:rsid w:val="00E421DA"/>
    <w:rsid w:val="00E42253"/>
    <w:rsid w:val="00E422BD"/>
    <w:rsid w:val="00E4242C"/>
    <w:rsid w:val="00E42475"/>
    <w:rsid w:val="00E424DF"/>
    <w:rsid w:val="00E42629"/>
    <w:rsid w:val="00E4270D"/>
    <w:rsid w:val="00E4271A"/>
    <w:rsid w:val="00E427A3"/>
    <w:rsid w:val="00E42914"/>
    <w:rsid w:val="00E42B03"/>
    <w:rsid w:val="00E42BF9"/>
    <w:rsid w:val="00E42C7D"/>
    <w:rsid w:val="00E42D31"/>
    <w:rsid w:val="00E42FF9"/>
    <w:rsid w:val="00E4325C"/>
    <w:rsid w:val="00E432AB"/>
    <w:rsid w:val="00E432DC"/>
    <w:rsid w:val="00E434C1"/>
    <w:rsid w:val="00E4352C"/>
    <w:rsid w:val="00E43564"/>
    <w:rsid w:val="00E439A7"/>
    <w:rsid w:val="00E439E0"/>
    <w:rsid w:val="00E43C8F"/>
    <w:rsid w:val="00E43D1D"/>
    <w:rsid w:val="00E43DAC"/>
    <w:rsid w:val="00E43EB6"/>
    <w:rsid w:val="00E43F08"/>
    <w:rsid w:val="00E43F15"/>
    <w:rsid w:val="00E44298"/>
    <w:rsid w:val="00E444E6"/>
    <w:rsid w:val="00E445DD"/>
    <w:rsid w:val="00E447E1"/>
    <w:rsid w:val="00E449DD"/>
    <w:rsid w:val="00E44A34"/>
    <w:rsid w:val="00E44B31"/>
    <w:rsid w:val="00E44CFE"/>
    <w:rsid w:val="00E44E1C"/>
    <w:rsid w:val="00E44FA6"/>
    <w:rsid w:val="00E44FF6"/>
    <w:rsid w:val="00E45125"/>
    <w:rsid w:val="00E4523B"/>
    <w:rsid w:val="00E45247"/>
    <w:rsid w:val="00E454D9"/>
    <w:rsid w:val="00E4555A"/>
    <w:rsid w:val="00E45919"/>
    <w:rsid w:val="00E45B9E"/>
    <w:rsid w:val="00E45C1D"/>
    <w:rsid w:val="00E45DC6"/>
    <w:rsid w:val="00E45E94"/>
    <w:rsid w:val="00E45EB8"/>
    <w:rsid w:val="00E45F7B"/>
    <w:rsid w:val="00E46095"/>
    <w:rsid w:val="00E46258"/>
    <w:rsid w:val="00E463FA"/>
    <w:rsid w:val="00E46482"/>
    <w:rsid w:val="00E4658A"/>
    <w:rsid w:val="00E468B3"/>
    <w:rsid w:val="00E46998"/>
    <w:rsid w:val="00E46BF3"/>
    <w:rsid w:val="00E46C59"/>
    <w:rsid w:val="00E46C99"/>
    <w:rsid w:val="00E46E8D"/>
    <w:rsid w:val="00E471B3"/>
    <w:rsid w:val="00E4736D"/>
    <w:rsid w:val="00E476E5"/>
    <w:rsid w:val="00E4772C"/>
    <w:rsid w:val="00E47750"/>
    <w:rsid w:val="00E477A2"/>
    <w:rsid w:val="00E47820"/>
    <w:rsid w:val="00E478C1"/>
    <w:rsid w:val="00E47BD3"/>
    <w:rsid w:val="00E47D01"/>
    <w:rsid w:val="00E47D6D"/>
    <w:rsid w:val="00E5014A"/>
    <w:rsid w:val="00E5027D"/>
    <w:rsid w:val="00E502BB"/>
    <w:rsid w:val="00E502D0"/>
    <w:rsid w:val="00E50359"/>
    <w:rsid w:val="00E503AA"/>
    <w:rsid w:val="00E50436"/>
    <w:rsid w:val="00E504EA"/>
    <w:rsid w:val="00E50599"/>
    <w:rsid w:val="00E50902"/>
    <w:rsid w:val="00E50943"/>
    <w:rsid w:val="00E50AE5"/>
    <w:rsid w:val="00E50BAD"/>
    <w:rsid w:val="00E50BC4"/>
    <w:rsid w:val="00E50C8B"/>
    <w:rsid w:val="00E50D99"/>
    <w:rsid w:val="00E50DBA"/>
    <w:rsid w:val="00E50E50"/>
    <w:rsid w:val="00E50E5D"/>
    <w:rsid w:val="00E50E7D"/>
    <w:rsid w:val="00E50E7E"/>
    <w:rsid w:val="00E50F32"/>
    <w:rsid w:val="00E510AD"/>
    <w:rsid w:val="00E510CE"/>
    <w:rsid w:val="00E51211"/>
    <w:rsid w:val="00E512C7"/>
    <w:rsid w:val="00E5144A"/>
    <w:rsid w:val="00E51475"/>
    <w:rsid w:val="00E51518"/>
    <w:rsid w:val="00E51543"/>
    <w:rsid w:val="00E517DF"/>
    <w:rsid w:val="00E517E6"/>
    <w:rsid w:val="00E51831"/>
    <w:rsid w:val="00E51915"/>
    <w:rsid w:val="00E51A3F"/>
    <w:rsid w:val="00E51A52"/>
    <w:rsid w:val="00E51EAA"/>
    <w:rsid w:val="00E51EB6"/>
    <w:rsid w:val="00E51F1E"/>
    <w:rsid w:val="00E5218D"/>
    <w:rsid w:val="00E523DB"/>
    <w:rsid w:val="00E523F1"/>
    <w:rsid w:val="00E52446"/>
    <w:rsid w:val="00E52491"/>
    <w:rsid w:val="00E52496"/>
    <w:rsid w:val="00E527CB"/>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624"/>
    <w:rsid w:val="00E54640"/>
    <w:rsid w:val="00E54D3B"/>
    <w:rsid w:val="00E54D52"/>
    <w:rsid w:val="00E54DC3"/>
    <w:rsid w:val="00E54DF0"/>
    <w:rsid w:val="00E54DF1"/>
    <w:rsid w:val="00E54F04"/>
    <w:rsid w:val="00E54F0C"/>
    <w:rsid w:val="00E55161"/>
    <w:rsid w:val="00E5525C"/>
    <w:rsid w:val="00E556B1"/>
    <w:rsid w:val="00E557F2"/>
    <w:rsid w:val="00E55AAB"/>
    <w:rsid w:val="00E55BAC"/>
    <w:rsid w:val="00E55C8A"/>
    <w:rsid w:val="00E55C97"/>
    <w:rsid w:val="00E55D8A"/>
    <w:rsid w:val="00E5614D"/>
    <w:rsid w:val="00E561C6"/>
    <w:rsid w:val="00E5636B"/>
    <w:rsid w:val="00E5636D"/>
    <w:rsid w:val="00E5640B"/>
    <w:rsid w:val="00E56424"/>
    <w:rsid w:val="00E56896"/>
    <w:rsid w:val="00E56B10"/>
    <w:rsid w:val="00E56EB9"/>
    <w:rsid w:val="00E57088"/>
    <w:rsid w:val="00E570C9"/>
    <w:rsid w:val="00E571B0"/>
    <w:rsid w:val="00E571D1"/>
    <w:rsid w:val="00E5724F"/>
    <w:rsid w:val="00E572B0"/>
    <w:rsid w:val="00E57307"/>
    <w:rsid w:val="00E57489"/>
    <w:rsid w:val="00E577E1"/>
    <w:rsid w:val="00E57D07"/>
    <w:rsid w:val="00E57D0A"/>
    <w:rsid w:val="00E57D13"/>
    <w:rsid w:val="00E57DEC"/>
    <w:rsid w:val="00E57DF1"/>
    <w:rsid w:val="00E57EC9"/>
    <w:rsid w:val="00E6010E"/>
    <w:rsid w:val="00E60274"/>
    <w:rsid w:val="00E60397"/>
    <w:rsid w:val="00E60470"/>
    <w:rsid w:val="00E60652"/>
    <w:rsid w:val="00E607B6"/>
    <w:rsid w:val="00E60884"/>
    <w:rsid w:val="00E60D33"/>
    <w:rsid w:val="00E60D47"/>
    <w:rsid w:val="00E60E58"/>
    <w:rsid w:val="00E60E70"/>
    <w:rsid w:val="00E61042"/>
    <w:rsid w:val="00E6117A"/>
    <w:rsid w:val="00E611FA"/>
    <w:rsid w:val="00E61307"/>
    <w:rsid w:val="00E61407"/>
    <w:rsid w:val="00E61543"/>
    <w:rsid w:val="00E6178E"/>
    <w:rsid w:val="00E618BE"/>
    <w:rsid w:val="00E618CB"/>
    <w:rsid w:val="00E61964"/>
    <w:rsid w:val="00E61B9E"/>
    <w:rsid w:val="00E61C3E"/>
    <w:rsid w:val="00E61F7D"/>
    <w:rsid w:val="00E61FC3"/>
    <w:rsid w:val="00E620E0"/>
    <w:rsid w:val="00E62296"/>
    <w:rsid w:val="00E62437"/>
    <w:rsid w:val="00E62465"/>
    <w:rsid w:val="00E62588"/>
    <w:rsid w:val="00E6265D"/>
    <w:rsid w:val="00E62687"/>
    <w:rsid w:val="00E62759"/>
    <w:rsid w:val="00E627ED"/>
    <w:rsid w:val="00E62813"/>
    <w:rsid w:val="00E62840"/>
    <w:rsid w:val="00E62C54"/>
    <w:rsid w:val="00E62E26"/>
    <w:rsid w:val="00E63110"/>
    <w:rsid w:val="00E6326A"/>
    <w:rsid w:val="00E63447"/>
    <w:rsid w:val="00E636D2"/>
    <w:rsid w:val="00E637AE"/>
    <w:rsid w:val="00E637DD"/>
    <w:rsid w:val="00E63945"/>
    <w:rsid w:val="00E639BC"/>
    <w:rsid w:val="00E63ADC"/>
    <w:rsid w:val="00E63DB5"/>
    <w:rsid w:val="00E63E6F"/>
    <w:rsid w:val="00E641E0"/>
    <w:rsid w:val="00E642D8"/>
    <w:rsid w:val="00E64347"/>
    <w:rsid w:val="00E645D7"/>
    <w:rsid w:val="00E6462C"/>
    <w:rsid w:val="00E6465F"/>
    <w:rsid w:val="00E64689"/>
    <w:rsid w:val="00E646DE"/>
    <w:rsid w:val="00E6473B"/>
    <w:rsid w:val="00E64968"/>
    <w:rsid w:val="00E649BF"/>
    <w:rsid w:val="00E64AA9"/>
    <w:rsid w:val="00E64DF8"/>
    <w:rsid w:val="00E64E92"/>
    <w:rsid w:val="00E65044"/>
    <w:rsid w:val="00E6516D"/>
    <w:rsid w:val="00E65190"/>
    <w:rsid w:val="00E65361"/>
    <w:rsid w:val="00E65496"/>
    <w:rsid w:val="00E65589"/>
    <w:rsid w:val="00E65602"/>
    <w:rsid w:val="00E656A0"/>
    <w:rsid w:val="00E6573E"/>
    <w:rsid w:val="00E65A28"/>
    <w:rsid w:val="00E65E82"/>
    <w:rsid w:val="00E65FDC"/>
    <w:rsid w:val="00E65FDD"/>
    <w:rsid w:val="00E65FDF"/>
    <w:rsid w:val="00E6614A"/>
    <w:rsid w:val="00E66254"/>
    <w:rsid w:val="00E663F8"/>
    <w:rsid w:val="00E66537"/>
    <w:rsid w:val="00E6653C"/>
    <w:rsid w:val="00E666A5"/>
    <w:rsid w:val="00E666CC"/>
    <w:rsid w:val="00E66733"/>
    <w:rsid w:val="00E66734"/>
    <w:rsid w:val="00E6694E"/>
    <w:rsid w:val="00E66B6C"/>
    <w:rsid w:val="00E66E09"/>
    <w:rsid w:val="00E66EFC"/>
    <w:rsid w:val="00E66FB8"/>
    <w:rsid w:val="00E67162"/>
    <w:rsid w:val="00E671AE"/>
    <w:rsid w:val="00E6721A"/>
    <w:rsid w:val="00E672CB"/>
    <w:rsid w:val="00E67382"/>
    <w:rsid w:val="00E6760E"/>
    <w:rsid w:val="00E67703"/>
    <w:rsid w:val="00E67801"/>
    <w:rsid w:val="00E67A46"/>
    <w:rsid w:val="00E67AB4"/>
    <w:rsid w:val="00E67ACF"/>
    <w:rsid w:val="00E67BA4"/>
    <w:rsid w:val="00E67E00"/>
    <w:rsid w:val="00E67F1A"/>
    <w:rsid w:val="00E67FE3"/>
    <w:rsid w:val="00E67FEE"/>
    <w:rsid w:val="00E701BA"/>
    <w:rsid w:val="00E701EB"/>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A82"/>
    <w:rsid w:val="00E70B68"/>
    <w:rsid w:val="00E70D10"/>
    <w:rsid w:val="00E70E4E"/>
    <w:rsid w:val="00E70E6D"/>
    <w:rsid w:val="00E70FFD"/>
    <w:rsid w:val="00E71089"/>
    <w:rsid w:val="00E7136A"/>
    <w:rsid w:val="00E7187A"/>
    <w:rsid w:val="00E71A37"/>
    <w:rsid w:val="00E71AEB"/>
    <w:rsid w:val="00E71AF1"/>
    <w:rsid w:val="00E71B65"/>
    <w:rsid w:val="00E71CAA"/>
    <w:rsid w:val="00E71DDF"/>
    <w:rsid w:val="00E71FB0"/>
    <w:rsid w:val="00E7223F"/>
    <w:rsid w:val="00E72377"/>
    <w:rsid w:val="00E72476"/>
    <w:rsid w:val="00E724BF"/>
    <w:rsid w:val="00E72606"/>
    <w:rsid w:val="00E72833"/>
    <w:rsid w:val="00E7293A"/>
    <w:rsid w:val="00E72FC5"/>
    <w:rsid w:val="00E7301C"/>
    <w:rsid w:val="00E73278"/>
    <w:rsid w:val="00E7335E"/>
    <w:rsid w:val="00E734B0"/>
    <w:rsid w:val="00E73B78"/>
    <w:rsid w:val="00E73C44"/>
    <w:rsid w:val="00E73DE3"/>
    <w:rsid w:val="00E73FD6"/>
    <w:rsid w:val="00E73FF2"/>
    <w:rsid w:val="00E740C4"/>
    <w:rsid w:val="00E740D2"/>
    <w:rsid w:val="00E7427E"/>
    <w:rsid w:val="00E743D6"/>
    <w:rsid w:val="00E743DD"/>
    <w:rsid w:val="00E74435"/>
    <w:rsid w:val="00E74497"/>
    <w:rsid w:val="00E74520"/>
    <w:rsid w:val="00E74744"/>
    <w:rsid w:val="00E74814"/>
    <w:rsid w:val="00E74A44"/>
    <w:rsid w:val="00E74B3B"/>
    <w:rsid w:val="00E74BCE"/>
    <w:rsid w:val="00E74C5C"/>
    <w:rsid w:val="00E74E1F"/>
    <w:rsid w:val="00E7506F"/>
    <w:rsid w:val="00E750DC"/>
    <w:rsid w:val="00E753F6"/>
    <w:rsid w:val="00E75554"/>
    <w:rsid w:val="00E756A5"/>
    <w:rsid w:val="00E75707"/>
    <w:rsid w:val="00E75775"/>
    <w:rsid w:val="00E758FB"/>
    <w:rsid w:val="00E75ACF"/>
    <w:rsid w:val="00E75C54"/>
    <w:rsid w:val="00E75CD4"/>
    <w:rsid w:val="00E75D03"/>
    <w:rsid w:val="00E75D4C"/>
    <w:rsid w:val="00E75F60"/>
    <w:rsid w:val="00E762C6"/>
    <w:rsid w:val="00E76410"/>
    <w:rsid w:val="00E7654F"/>
    <w:rsid w:val="00E767A2"/>
    <w:rsid w:val="00E767A7"/>
    <w:rsid w:val="00E76952"/>
    <w:rsid w:val="00E76A65"/>
    <w:rsid w:val="00E76C74"/>
    <w:rsid w:val="00E76DDE"/>
    <w:rsid w:val="00E76E57"/>
    <w:rsid w:val="00E77769"/>
    <w:rsid w:val="00E77978"/>
    <w:rsid w:val="00E77CF8"/>
    <w:rsid w:val="00E77F9A"/>
    <w:rsid w:val="00E77FB8"/>
    <w:rsid w:val="00E80080"/>
    <w:rsid w:val="00E801C6"/>
    <w:rsid w:val="00E80252"/>
    <w:rsid w:val="00E80342"/>
    <w:rsid w:val="00E80347"/>
    <w:rsid w:val="00E80421"/>
    <w:rsid w:val="00E80759"/>
    <w:rsid w:val="00E80872"/>
    <w:rsid w:val="00E808D3"/>
    <w:rsid w:val="00E80A31"/>
    <w:rsid w:val="00E80B86"/>
    <w:rsid w:val="00E80C44"/>
    <w:rsid w:val="00E80C5B"/>
    <w:rsid w:val="00E80D88"/>
    <w:rsid w:val="00E81205"/>
    <w:rsid w:val="00E8129F"/>
    <w:rsid w:val="00E814A0"/>
    <w:rsid w:val="00E81572"/>
    <w:rsid w:val="00E8158E"/>
    <w:rsid w:val="00E81622"/>
    <w:rsid w:val="00E816A2"/>
    <w:rsid w:val="00E81743"/>
    <w:rsid w:val="00E817C2"/>
    <w:rsid w:val="00E81824"/>
    <w:rsid w:val="00E81AC9"/>
    <w:rsid w:val="00E81C17"/>
    <w:rsid w:val="00E81D2D"/>
    <w:rsid w:val="00E81DE9"/>
    <w:rsid w:val="00E81E5A"/>
    <w:rsid w:val="00E8204C"/>
    <w:rsid w:val="00E820B6"/>
    <w:rsid w:val="00E8215D"/>
    <w:rsid w:val="00E8236E"/>
    <w:rsid w:val="00E825BC"/>
    <w:rsid w:val="00E82609"/>
    <w:rsid w:val="00E826AF"/>
    <w:rsid w:val="00E8283C"/>
    <w:rsid w:val="00E8285F"/>
    <w:rsid w:val="00E828B7"/>
    <w:rsid w:val="00E82B2A"/>
    <w:rsid w:val="00E82B81"/>
    <w:rsid w:val="00E8307C"/>
    <w:rsid w:val="00E830AE"/>
    <w:rsid w:val="00E83169"/>
    <w:rsid w:val="00E831E5"/>
    <w:rsid w:val="00E832B4"/>
    <w:rsid w:val="00E83573"/>
    <w:rsid w:val="00E835B1"/>
    <w:rsid w:val="00E8366D"/>
    <w:rsid w:val="00E8370B"/>
    <w:rsid w:val="00E839D6"/>
    <w:rsid w:val="00E83A3B"/>
    <w:rsid w:val="00E83A88"/>
    <w:rsid w:val="00E83C32"/>
    <w:rsid w:val="00E83CC2"/>
    <w:rsid w:val="00E83F18"/>
    <w:rsid w:val="00E84045"/>
    <w:rsid w:val="00E84064"/>
    <w:rsid w:val="00E8411D"/>
    <w:rsid w:val="00E8427A"/>
    <w:rsid w:val="00E84576"/>
    <w:rsid w:val="00E8464C"/>
    <w:rsid w:val="00E8470B"/>
    <w:rsid w:val="00E84735"/>
    <w:rsid w:val="00E847E3"/>
    <w:rsid w:val="00E84A01"/>
    <w:rsid w:val="00E84A8F"/>
    <w:rsid w:val="00E84AA2"/>
    <w:rsid w:val="00E84C72"/>
    <w:rsid w:val="00E84C76"/>
    <w:rsid w:val="00E84C7B"/>
    <w:rsid w:val="00E84CDC"/>
    <w:rsid w:val="00E84F2D"/>
    <w:rsid w:val="00E84F64"/>
    <w:rsid w:val="00E8508B"/>
    <w:rsid w:val="00E850A3"/>
    <w:rsid w:val="00E85238"/>
    <w:rsid w:val="00E853F0"/>
    <w:rsid w:val="00E85630"/>
    <w:rsid w:val="00E856B6"/>
    <w:rsid w:val="00E85704"/>
    <w:rsid w:val="00E85A3A"/>
    <w:rsid w:val="00E85B33"/>
    <w:rsid w:val="00E85E8E"/>
    <w:rsid w:val="00E85EFD"/>
    <w:rsid w:val="00E85FD6"/>
    <w:rsid w:val="00E8604C"/>
    <w:rsid w:val="00E86187"/>
    <w:rsid w:val="00E862AE"/>
    <w:rsid w:val="00E86301"/>
    <w:rsid w:val="00E86377"/>
    <w:rsid w:val="00E864BF"/>
    <w:rsid w:val="00E8651A"/>
    <w:rsid w:val="00E8677B"/>
    <w:rsid w:val="00E867B1"/>
    <w:rsid w:val="00E8680F"/>
    <w:rsid w:val="00E86A74"/>
    <w:rsid w:val="00E86C2A"/>
    <w:rsid w:val="00E86F6F"/>
    <w:rsid w:val="00E86F9A"/>
    <w:rsid w:val="00E8711D"/>
    <w:rsid w:val="00E87144"/>
    <w:rsid w:val="00E87216"/>
    <w:rsid w:val="00E87364"/>
    <w:rsid w:val="00E874B5"/>
    <w:rsid w:val="00E874E1"/>
    <w:rsid w:val="00E875F4"/>
    <w:rsid w:val="00E8767E"/>
    <w:rsid w:val="00E8775D"/>
    <w:rsid w:val="00E879D9"/>
    <w:rsid w:val="00E87C7D"/>
    <w:rsid w:val="00E87D16"/>
    <w:rsid w:val="00E87D1F"/>
    <w:rsid w:val="00E87F3E"/>
    <w:rsid w:val="00E90049"/>
    <w:rsid w:val="00E9009D"/>
    <w:rsid w:val="00E905D5"/>
    <w:rsid w:val="00E906B7"/>
    <w:rsid w:val="00E90777"/>
    <w:rsid w:val="00E908F0"/>
    <w:rsid w:val="00E9090C"/>
    <w:rsid w:val="00E90A19"/>
    <w:rsid w:val="00E90B73"/>
    <w:rsid w:val="00E90BF4"/>
    <w:rsid w:val="00E90C53"/>
    <w:rsid w:val="00E90DFB"/>
    <w:rsid w:val="00E90E05"/>
    <w:rsid w:val="00E91109"/>
    <w:rsid w:val="00E9124D"/>
    <w:rsid w:val="00E912E2"/>
    <w:rsid w:val="00E91445"/>
    <w:rsid w:val="00E91563"/>
    <w:rsid w:val="00E91629"/>
    <w:rsid w:val="00E91692"/>
    <w:rsid w:val="00E91B10"/>
    <w:rsid w:val="00E91D38"/>
    <w:rsid w:val="00E92180"/>
    <w:rsid w:val="00E92328"/>
    <w:rsid w:val="00E924CF"/>
    <w:rsid w:val="00E925C1"/>
    <w:rsid w:val="00E92787"/>
    <w:rsid w:val="00E929B0"/>
    <w:rsid w:val="00E92AB9"/>
    <w:rsid w:val="00E92C20"/>
    <w:rsid w:val="00E92C3C"/>
    <w:rsid w:val="00E92C7C"/>
    <w:rsid w:val="00E92F0F"/>
    <w:rsid w:val="00E9306A"/>
    <w:rsid w:val="00E931EF"/>
    <w:rsid w:val="00E93237"/>
    <w:rsid w:val="00E93302"/>
    <w:rsid w:val="00E93755"/>
    <w:rsid w:val="00E9381F"/>
    <w:rsid w:val="00E93951"/>
    <w:rsid w:val="00E939B8"/>
    <w:rsid w:val="00E93A60"/>
    <w:rsid w:val="00E93C52"/>
    <w:rsid w:val="00E93D08"/>
    <w:rsid w:val="00E93DCC"/>
    <w:rsid w:val="00E93DD4"/>
    <w:rsid w:val="00E9420D"/>
    <w:rsid w:val="00E94352"/>
    <w:rsid w:val="00E944A3"/>
    <w:rsid w:val="00E94674"/>
    <w:rsid w:val="00E949F3"/>
    <w:rsid w:val="00E949FD"/>
    <w:rsid w:val="00E94C75"/>
    <w:rsid w:val="00E9517E"/>
    <w:rsid w:val="00E951D4"/>
    <w:rsid w:val="00E952FD"/>
    <w:rsid w:val="00E953CF"/>
    <w:rsid w:val="00E9544A"/>
    <w:rsid w:val="00E95477"/>
    <w:rsid w:val="00E95519"/>
    <w:rsid w:val="00E9564C"/>
    <w:rsid w:val="00E95657"/>
    <w:rsid w:val="00E958EB"/>
    <w:rsid w:val="00E959C0"/>
    <w:rsid w:val="00E95B6A"/>
    <w:rsid w:val="00E95E22"/>
    <w:rsid w:val="00E95F6E"/>
    <w:rsid w:val="00E961C7"/>
    <w:rsid w:val="00E962F8"/>
    <w:rsid w:val="00E963E4"/>
    <w:rsid w:val="00E96504"/>
    <w:rsid w:val="00E965EA"/>
    <w:rsid w:val="00E9690A"/>
    <w:rsid w:val="00E96A8D"/>
    <w:rsid w:val="00E96CE0"/>
    <w:rsid w:val="00E96D54"/>
    <w:rsid w:val="00E96DAC"/>
    <w:rsid w:val="00E96E6B"/>
    <w:rsid w:val="00E96E95"/>
    <w:rsid w:val="00E96EBB"/>
    <w:rsid w:val="00E96FE6"/>
    <w:rsid w:val="00E9707A"/>
    <w:rsid w:val="00E9719F"/>
    <w:rsid w:val="00E97201"/>
    <w:rsid w:val="00E97321"/>
    <w:rsid w:val="00E97325"/>
    <w:rsid w:val="00E97782"/>
    <w:rsid w:val="00E97842"/>
    <w:rsid w:val="00E979DB"/>
    <w:rsid w:val="00E97B19"/>
    <w:rsid w:val="00E97B7A"/>
    <w:rsid w:val="00E97BB1"/>
    <w:rsid w:val="00E97BEB"/>
    <w:rsid w:val="00EA0076"/>
    <w:rsid w:val="00EA00F0"/>
    <w:rsid w:val="00EA00F4"/>
    <w:rsid w:val="00EA02C5"/>
    <w:rsid w:val="00EA02E6"/>
    <w:rsid w:val="00EA03D3"/>
    <w:rsid w:val="00EA0453"/>
    <w:rsid w:val="00EA069D"/>
    <w:rsid w:val="00EA0709"/>
    <w:rsid w:val="00EA08BD"/>
    <w:rsid w:val="00EA09CB"/>
    <w:rsid w:val="00EA0C50"/>
    <w:rsid w:val="00EA0E98"/>
    <w:rsid w:val="00EA1094"/>
    <w:rsid w:val="00EA133B"/>
    <w:rsid w:val="00EA142E"/>
    <w:rsid w:val="00EA1478"/>
    <w:rsid w:val="00EA153A"/>
    <w:rsid w:val="00EA1606"/>
    <w:rsid w:val="00EA16A8"/>
    <w:rsid w:val="00EA1834"/>
    <w:rsid w:val="00EA18ED"/>
    <w:rsid w:val="00EA18FC"/>
    <w:rsid w:val="00EA1A87"/>
    <w:rsid w:val="00EA1A88"/>
    <w:rsid w:val="00EA1C06"/>
    <w:rsid w:val="00EA1D8A"/>
    <w:rsid w:val="00EA1F11"/>
    <w:rsid w:val="00EA20E5"/>
    <w:rsid w:val="00EA2117"/>
    <w:rsid w:val="00EA2179"/>
    <w:rsid w:val="00EA2276"/>
    <w:rsid w:val="00EA22B1"/>
    <w:rsid w:val="00EA23F4"/>
    <w:rsid w:val="00EA27AA"/>
    <w:rsid w:val="00EA2B0A"/>
    <w:rsid w:val="00EA2B7A"/>
    <w:rsid w:val="00EA2B7D"/>
    <w:rsid w:val="00EA2B81"/>
    <w:rsid w:val="00EA2BFF"/>
    <w:rsid w:val="00EA2DAE"/>
    <w:rsid w:val="00EA31DA"/>
    <w:rsid w:val="00EA31E5"/>
    <w:rsid w:val="00EA348B"/>
    <w:rsid w:val="00EA3552"/>
    <w:rsid w:val="00EA3558"/>
    <w:rsid w:val="00EA360B"/>
    <w:rsid w:val="00EA362B"/>
    <w:rsid w:val="00EA3665"/>
    <w:rsid w:val="00EA36AB"/>
    <w:rsid w:val="00EA36C5"/>
    <w:rsid w:val="00EA3843"/>
    <w:rsid w:val="00EA3886"/>
    <w:rsid w:val="00EA38CC"/>
    <w:rsid w:val="00EA3BA8"/>
    <w:rsid w:val="00EA4009"/>
    <w:rsid w:val="00EA406C"/>
    <w:rsid w:val="00EA4088"/>
    <w:rsid w:val="00EA4175"/>
    <w:rsid w:val="00EA431B"/>
    <w:rsid w:val="00EA4331"/>
    <w:rsid w:val="00EA43C4"/>
    <w:rsid w:val="00EA4492"/>
    <w:rsid w:val="00EA4529"/>
    <w:rsid w:val="00EA459C"/>
    <w:rsid w:val="00EA45A3"/>
    <w:rsid w:val="00EA47BF"/>
    <w:rsid w:val="00EA486B"/>
    <w:rsid w:val="00EA4907"/>
    <w:rsid w:val="00EA4A20"/>
    <w:rsid w:val="00EA4A5C"/>
    <w:rsid w:val="00EA4C3F"/>
    <w:rsid w:val="00EA4CA2"/>
    <w:rsid w:val="00EA4F55"/>
    <w:rsid w:val="00EA5343"/>
    <w:rsid w:val="00EA534E"/>
    <w:rsid w:val="00EA5352"/>
    <w:rsid w:val="00EA5417"/>
    <w:rsid w:val="00EA5596"/>
    <w:rsid w:val="00EA567E"/>
    <w:rsid w:val="00EA56B5"/>
    <w:rsid w:val="00EA5737"/>
    <w:rsid w:val="00EA5824"/>
    <w:rsid w:val="00EA58CB"/>
    <w:rsid w:val="00EA5980"/>
    <w:rsid w:val="00EA5A61"/>
    <w:rsid w:val="00EA5AE0"/>
    <w:rsid w:val="00EA5C3C"/>
    <w:rsid w:val="00EA5C74"/>
    <w:rsid w:val="00EA5D76"/>
    <w:rsid w:val="00EA5D82"/>
    <w:rsid w:val="00EA5F72"/>
    <w:rsid w:val="00EA5FB5"/>
    <w:rsid w:val="00EA5FE4"/>
    <w:rsid w:val="00EA63C3"/>
    <w:rsid w:val="00EA6409"/>
    <w:rsid w:val="00EA6540"/>
    <w:rsid w:val="00EA661F"/>
    <w:rsid w:val="00EA66B3"/>
    <w:rsid w:val="00EA66C3"/>
    <w:rsid w:val="00EA6777"/>
    <w:rsid w:val="00EA6986"/>
    <w:rsid w:val="00EA6B41"/>
    <w:rsid w:val="00EA6EC0"/>
    <w:rsid w:val="00EA70B6"/>
    <w:rsid w:val="00EA7273"/>
    <w:rsid w:val="00EA7296"/>
    <w:rsid w:val="00EA75CC"/>
    <w:rsid w:val="00EA7674"/>
    <w:rsid w:val="00EA7AF6"/>
    <w:rsid w:val="00EA7D6D"/>
    <w:rsid w:val="00EA7F89"/>
    <w:rsid w:val="00EB00C8"/>
    <w:rsid w:val="00EB01F1"/>
    <w:rsid w:val="00EB0279"/>
    <w:rsid w:val="00EB02EB"/>
    <w:rsid w:val="00EB0712"/>
    <w:rsid w:val="00EB0869"/>
    <w:rsid w:val="00EB08C4"/>
    <w:rsid w:val="00EB09DB"/>
    <w:rsid w:val="00EB0AAA"/>
    <w:rsid w:val="00EB0B43"/>
    <w:rsid w:val="00EB0BB7"/>
    <w:rsid w:val="00EB0C94"/>
    <w:rsid w:val="00EB12EC"/>
    <w:rsid w:val="00EB1338"/>
    <w:rsid w:val="00EB1533"/>
    <w:rsid w:val="00EB1549"/>
    <w:rsid w:val="00EB1675"/>
    <w:rsid w:val="00EB16B2"/>
    <w:rsid w:val="00EB1845"/>
    <w:rsid w:val="00EB1A82"/>
    <w:rsid w:val="00EB1A9A"/>
    <w:rsid w:val="00EB1AC4"/>
    <w:rsid w:val="00EB1BC1"/>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54"/>
    <w:rsid w:val="00EB31E5"/>
    <w:rsid w:val="00EB326A"/>
    <w:rsid w:val="00EB32F7"/>
    <w:rsid w:val="00EB3518"/>
    <w:rsid w:val="00EB36C9"/>
    <w:rsid w:val="00EB373C"/>
    <w:rsid w:val="00EB378C"/>
    <w:rsid w:val="00EB38B9"/>
    <w:rsid w:val="00EB3B44"/>
    <w:rsid w:val="00EB3B63"/>
    <w:rsid w:val="00EB3C83"/>
    <w:rsid w:val="00EB3D1E"/>
    <w:rsid w:val="00EB406B"/>
    <w:rsid w:val="00EB419C"/>
    <w:rsid w:val="00EB4229"/>
    <w:rsid w:val="00EB4240"/>
    <w:rsid w:val="00EB42CB"/>
    <w:rsid w:val="00EB4484"/>
    <w:rsid w:val="00EB44A8"/>
    <w:rsid w:val="00EB469E"/>
    <w:rsid w:val="00EB47AF"/>
    <w:rsid w:val="00EB490C"/>
    <w:rsid w:val="00EB4989"/>
    <w:rsid w:val="00EB49ED"/>
    <w:rsid w:val="00EB4A93"/>
    <w:rsid w:val="00EB4B12"/>
    <w:rsid w:val="00EB4BEF"/>
    <w:rsid w:val="00EB4BFA"/>
    <w:rsid w:val="00EB4CD0"/>
    <w:rsid w:val="00EB4D13"/>
    <w:rsid w:val="00EB4E90"/>
    <w:rsid w:val="00EB4F49"/>
    <w:rsid w:val="00EB50AA"/>
    <w:rsid w:val="00EB5126"/>
    <w:rsid w:val="00EB5150"/>
    <w:rsid w:val="00EB5433"/>
    <w:rsid w:val="00EB5657"/>
    <w:rsid w:val="00EB56B0"/>
    <w:rsid w:val="00EB5791"/>
    <w:rsid w:val="00EB57C6"/>
    <w:rsid w:val="00EB595A"/>
    <w:rsid w:val="00EB5965"/>
    <w:rsid w:val="00EB5A47"/>
    <w:rsid w:val="00EB5B1F"/>
    <w:rsid w:val="00EB5B69"/>
    <w:rsid w:val="00EB5BC1"/>
    <w:rsid w:val="00EB5D6D"/>
    <w:rsid w:val="00EB5E5D"/>
    <w:rsid w:val="00EB5F6F"/>
    <w:rsid w:val="00EB6139"/>
    <w:rsid w:val="00EB6327"/>
    <w:rsid w:val="00EB6410"/>
    <w:rsid w:val="00EB644D"/>
    <w:rsid w:val="00EB6522"/>
    <w:rsid w:val="00EB6786"/>
    <w:rsid w:val="00EB6A76"/>
    <w:rsid w:val="00EB6EB5"/>
    <w:rsid w:val="00EB6EDA"/>
    <w:rsid w:val="00EB6EFD"/>
    <w:rsid w:val="00EB704C"/>
    <w:rsid w:val="00EB705E"/>
    <w:rsid w:val="00EB7227"/>
    <w:rsid w:val="00EB7238"/>
    <w:rsid w:val="00EB7626"/>
    <w:rsid w:val="00EB77F8"/>
    <w:rsid w:val="00EB7B1C"/>
    <w:rsid w:val="00EB7BC6"/>
    <w:rsid w:val="00EB7BFA"/>
    <w:rsid w:val="00EB7C41"/>
    <w:rsid w:val="00EB7CC6"/>
    <w:rsid w:val="00EB7CEB"/>
    <w:rsid w:val="00EB7E48"/>
    <w:rsid w:val="00EB7E63"/>
    <w:rsid w:val="00EB7FF2"/>
    <w:rsid w:val="00EC00D9"/>
    <w:rsid w:val="00EC0175"/>
    <w:rsid w:val="00EC01A4"/>
    <w:rsid w:val="00EC01DE"/>
    <w:rsid w:val="00EC025E"/>
    <w:rsid w:val="00EC04A4"/>
    <w:rsid w:val="00EC04E2"/>
    <w:rsid w:val="00EC06A4"/>
    <w:rsid w:val="00EC0954"/>
    <w:rsid w:val="00EC0973"/>
    <w:rsid w:val="00EC09BD"/>
    <w:rsid w:val="00EC0A36"/>
    <w:rsid w:val="00EC0BE2"/>
    <w:rsid w:val="00EC0D39"/>
    <w:rsid w:val="00EC0D6E"/>
    <w:rsid w:val="00EC0D8F"/>
    <w:rsid w:val="00EC11F3"/>
    <w:rsid w:val="00EC1373"/>
    <w:rsid w:val="00EC140B"/>
    <w:rsid w:val="00EC15EB"/>
    <w:rsid w:val="00EC167E"/>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D2"/>
    <w:rsid w:val="00EC2008"/>
    <w:rsid w:val="00EC20F1"/>
    <w:rsid w:val="00EC220B"/>
    <w:rsid w:val="00EC2220"/>
    <w:rsid w:val="00EC236B"/>
    <w:rsid w:val="00EC245A"/>
    <w:rsid w:val="00EC265A"/>
    <w:rsid w:val="00EC2826"/>
    <w:rsid w:val="00EC288A"/>
    <w:rsid w:val="00EC289F"/>
    <w:rsid w:val="00EC28D4"/>
    <w:rsid w:val="00EC291A"/>
    <w:rsid w:val="00EC2965"/>
    <w:rsid w:val="00EC2968"/>
    <w:rsid w:val="00EC2B00"/>
    <w:rsid w:val="00EC2CA7"/>
    <w:rsid w:val="00EC2DB9"/>
    <w:rsid w:val="00EC2F86"/>
    <w:rsid w:val="00EC2FA7"/>
    <w:rsid w:val="00EC3084"/>
    <w:rsid w:val="00EC3114"/>
    <w:rsid w:val="00EC317B"/>
    <w:rsid w:val="00EC3316"/>
    <w:rsid w:val="00EC3375"/>
    <w:rsid w:val="00EC34CF"/>
    <w:rsid w:val="00EC35D9"/>
    <w:rsid w:val="00EC372A"/>
    <w:rsid w:val="00EC38F0"/>
    <w:rsid w:val="00EC3B0D"/>
    <w:rsid w:val="00EC3B44"/>
    <w:rsid w:val="00EC3B4E"/>
    <w:rsid w:val="00EC3C12"/>
    <w:rsid w:val="00EC3D1C"/>
    <w:rsid w:val="00EC3DEE"/>
    <w:rsid w:val="00EC3EDF"/>
    <w:rsid w:val="00EC42F3"/>
    <w:rsid w:val="00EC444D"/>
    <w:rsid w:val="00EC4495"/>
    <w:rsid w:val="00EC449B"/>
    <w:rsid w:val="00EC4631"/>
    <w:rsid w:val="00EC4948"/>
    <w:rsid w:val="00EC49A0"/>
    <w:rsid w:val="00EC49D0"/>
    <w:rsid w:val="00EC4A33"/>
    <w:rsid w:val="00EC4C6F"/>
    <w:rsid w:val="00EC4ED9"/>
    <w:rsid w:val="00EC4FD3"/>
    <w:rsid w:val="00EC508F"/>
    <w:rsid w:val="00EC5100"/>
    <w:rsid w:val="00EC5220"/>
    <w:rsid w:val="00EC527D"/>
    <w:rsid w:val="00EC5391"/>
    <w:rsid w:val="00EC555E"/>
    <w:rsid w:val="00EC57EF"/>
    <w:rsid w:val="00EC589C"/>
    <w:rsid w:val="00EC5933"/>
    <w:rsid w:val="00EC5C3E"/>
    <w:rsid w:val="00EC5D29"/>
    <w:rsid w:val="00EC5D45"/>
    <w:rsid w:val="00EC5F7F"/>
    <w:rsid w:val="00EC5FA9"/>
    <w:rsid w:val="00EC60FD"/>
    <w:rsid w:val="00EC6114"/>
    <w:rsid w:val="00EC62EF"/>
    <w:rsid w:val="00EC63D7"/>
    <w:rsid w:val="00EC65D4"/>
    <w:rsid w:val="00EC66C0"/>
    <w:rsid w:val="00EC66C3"/>
    <w:rsid w:val="00EC6784"/>
    <w:rsid w:val="00EC6B24"/>
    <w:rsid w:val="00EC6C24"/>
    <w:rsid w:val="00EC6CCD"/>
    <w:rsid w:val="00EC6CF4"/>
    <w:rsid w:val="00EC6ED9"/>
    <w:rsid w:val="00EC6FAD"/>
    <w:rsid w:val="00EC6FB6"/>
    <w:rsid w:val="00EC6FC3"/>
    <w:rsid w:val="00EC70B4"/>
    <w:rsid w:val="00EC7115"/>
    <w:rsid w:val="00EC7262"/>
    <w:rsid w:val="00EC746A"/>
    <w:rsid w:val="00EC74F9"/>
    <w:rsid w:val="00EC75C2"/>
    <w:rsid w:val="00EC75EE"/>
    <w:rsid w:val="00EC76F7"/>
    <w:rsid w:val="00EC771D"/>
    <w:rsid w:val="00EC7740"/>
    <w:rsid w:val="00EC7757"/>
    <w:rsid w:val="00EC785A"/>
    <w:rsid w:val="00EC7BD8"/>
    <w:rsid w:val="00EC7E2D"/>
    <w:rsid w:val="00EC7E4B"/>
    <w:rsid w:val="00EC7F10"/>
    <w:rsid w:val="00ED0040"/>
    <w:rsid w:val="00ED00D2"/>
    <w:rsid w:val="00ED00DB"/>
    <w:rsid w:val="00ED01B2"/>
    <w:rsid w:val="00ED02BA"/>
    <w:rsid w:val="00ED0392"/>
    <w:rsid w:val="00ED06A2"/>
    <w:rsid w:val="00ED08CB"/>
    <w:rsid w:val="00ED0A5B"/>
    <w:rsid w:val="00ED0A65"/>
    <w:rsid w:val="00ED0A9A"/>
    <w:rsid w:val="00ED0DEA"/>
    <w:rsid w:val="00ED0F35"/>
    <w:rsid w:val="00ED1203"/>
    <w:rsid w:val="00ED1248"/>
    <w:rsid w:val="00ED15E1"/>
    <w:rsid w:val="00ED1620"/>
    <w:rsid w:val="00ED1807"/>
    <w:rsid w:val="00ED185F"/>
    <w:rsid w:val="00ED1878"/>
    <w:rsid w:val="00ED18B1"/>
    <w:rsid w:val="00ED197C"/>
    <w:rsid w:val="00ED19A9"/>
    <w:rsid w:val="00ED1FD8"/>
    <w:rsid w:val="00ED2070"/>
    <w:rsid w:val="00ED209E"/>
    <w:rsid w:val="00ED23E5"/>
    <w:rsid w:val="00ED2408"/>
    <w:rsid w:val="00ED2523"/>
    <w:rsid w:val="00ED2991"/>
    <w:rsid w:val="00ED2A59"/>
    <w:rsid w:val="00ED2AE0"/>
    <w:rsid w:val="00ED2CBF"/>
    <w:rsid w:val="00ED2CEE"/>
    <w:rsid w:val="00ED3020"/>
    <w:rsid w:val="00ED3503"/>
    <w:rsid w:val="00ED36AC"/>
    <w:rsid w:val="00ED38D4"/>
    <w:rsid w:val="00ED3904"/>
    <w:rsid w:val="00ED39F2"/>
    <w:rsid w:val="00ED3AA0"/>
    <w:rsid w:val="00ED3ADB"/>
    <w:rsid w:val="00ED3D7A"/>
    <w:rsid w:val="00ED3DD2"/>
    <w:rsid w:val="00ED3E00"/>
    <w:rsid w:val="00ED413F"/>
    <w:rsid w:val="00ED4258"/>
    <w:rsid w:val="00ED42A1"/>
    <w:rsid w:val="00ED43CE"/>
    <w:rsid w:val="00ED44C2"/>
    <w:rsid w:val="00ED4682"/>
    <w:rsid w:val="00ED46F2"/>
    <w:rsid w:val="00ED4930"/>
    <w:rsid w:val="00ED49C1"/>
    <w:rsid w:val="00ED4AAF"/>
    <w:rsid w:val="00ED4DF7"/>
    <w:rsid w:val="00ED4E1E"/>
    <w:rsid w:val="00ED4FC7"/>
    <w:rsid w:val="00ED5095"/>
    <w:rsid w:val="00ED5148"/>
    <w:rsid w:val="00ED516E"/>
    <w:rsid w:val="00ED51C1"/>
    <w:rsid w:val="00ED51FF"/>
    <w:rsid w:val="00ED5218"/>
    <w:rsid w:val="00ED53D7"/>
    <w:rsid w:val="00ED5440"/>
    <w:rsid w:val="00ED5462"/>
    <w:rsid w:val="00ED54CB"/>
    <w:rsid w:val="00ED5592"/>
    <w:rsid w:val="00ED59A1"/>
    <w:rsid w:val="00ED5A8F"/>
    <w:rsid w:val="00ED5AAC"/>
    <w:rsid w:val="00ED5C4B"/>
    <w:rsid w:val="00ED5CD2"/>
    <w:rsid w:val="00ED5F3C"/>
    <w:rsid w:val="00ED5FE2"/>
    <w:rsid w:val="00ED604D"/>
    <w:rsid w:val="00ED6188"/>
    <w:rsid w:val="00ED620B"/>
    <w:rsid w:val="00ED634C"/>
    <w:rsid w:val="00ED63C3"/>
    <w:rsid w:val="00ED6955"/>
    <w:rsid w:val="00ED6A2D"/>
    <w:rsid w:val="00ED6CEC"/>
    <w:rsid w:val="00ED6D94"/>
    <w:rsid w:val="00ED7003"/>
    <w:rsid w:val="00ED70C9"/>
    <w:rsid w:val="00ED738E"/>
    <w:rsid w:val="00ED7489"/>
    <w:rsid w:val="00ED7509"/>
    <w:rsid w:val="00ED7640"/>
    <w:rsid w:val="00ED766D"/>
    <w:rsid w:val="00ED77BA"/>
    <w:rsid w:val="00ED77C1"/>
    <w:rsid w:val="00ED77CC"/>
    <w:rsid w:val="00ED7998"/>
    <w:rsid w:val="00ED7A1E"/>
    <w:rsid w:val="00ED7A35"/>
    <w:rsid w:val="00ED7AFD"/>
    <w:rsid w:val="00ED7B3E"/>
    <w:rsid w:val="00ED7B65"/>
    <w:rsid w:val="00ED7C56"/>
    <w:rsid w:val="00ED7D40"/>
    <w:rsid w:val="00ED7D6E"/>
    <w:rsid w:val="00ED7EEA"/>
    <w:rsid w:val="00EE0124"/>
    <w:rsid w:val="00EE01F0"/>
    <w:rsid w:val="00EE0443"/>
    <w:rsid w:val="00EE05A0"/>
    <w:rsid w:val="00EE05AC"/>
    <w:rsid w:val="00EE0791"/>
    <w:rsid w:val="00EE0933"/>
    <w:rsid w:val="00EE0A95"/>
    <w:rsid w:val="00EE0B94"/>
    <w:rsid w:val="00EE0B99"/>
    <w:rsid w:val="00EE0BAA"/>
    <w:rsid w:val="00EE0D68"/>
    <w:rsid w:val="00EE0DD3"/>
    <w:rsid w:val="00EE0E08"/>
    <w:rsid w:val="00EE0FC6"/>
    <w:rsid w:val="00EE10A4"/>
    <w:rsid w:val="00EE114D"/>
    <w:rsid w:val="00EE1155"/>
    <w:rsid w:val="00EE1172"/>
    <w:rsid w:val="00EE11AD"/>
    <w:rsid w:val="00EE12A5"/>
    <w:rsid w:val="00EE1349"/>
    <w:rsid w:val="00EE13B1"/>
    <w:rsid w:val="00EE154C"/>
    <w:rsid w:val="00EE15E3"/>
    <w:rsid w:val="00EE1621"/>
    <w:rsid w:val="00EE1696"/>
    <w:rsid w:val="00EE18EC"/>
    <w:rsid w:val="00EE191E"/>
    <w:rsid w:val="00EE1A81"/>
    <w:rsid w:val="00EE1B29"/>
    <w:rsid w:val="00EE1D82"/>
    <w:rsid w:val="00EE1E5A"/>
    <w:rsid w:val="00EE1E86"/>
    <w:rsid w:val="00EE1FCB"/>
    <w:rsid w:val="00EE1FE6"/>
    <w:rsid w:val="00EE201E"/>
    <w:rsid w:val="00EE24C0"/>
    <w:rsid w:val="00EE2688"/>
    <w:rsid w:val="00EE273C"/>
    <w:rsid w:val="00EE28B6"/>
    <w:rsid w:val="00EE2A25"/>
    <w:rsid w:val="00EE2CC6"/>
    <w:rsid w:val="00EE2E28"/>
    <w:rsid w:val="00EE2E50"/>
    <w:rsid w:val="00EE2F82"/>
    <w:rsid w:val="00EE3091"/>
    <w:rsid w:val="00EE323B"/>
    <w:rsid w:val="00EE3323"/>
    <w:rsid w:val="00EE336E"/>
    <w:rsid w:val="00EE33E7"/>
    <w:rsid w:val="00EE34ED"/>
    <w:rsid w:val="00EE3885"/>
    <w:rsid w:val="00EE39E4"/>
    <w:rsid w:val="00EE3AAE"/>
    <w:rsid w:val="00EE3B8A"/>
    <w:rsid w:val="00EE3CD2"/>
    <w:rsid w:val="00EE3FDC"/>
    <w:rsid w:val="00EE4046"/>
    <w:rsid w:val="00EE40AC"/>
    <w:rsid w:val="00EE4175"/>
    <w:rsid w:val="00EE45D5"/>
    <w:rsid w:val="00EE46D8"/>
    <w:rsid w:val="00EE4AE9"/>
    <w:rsid w:val="00EE4C83"/>
    <w:rsid w:val="00EE4F5F"/>
    <w:rsid w:val="00EE5060"/>
    <w:rsid w:val="00EE5100"/>
    <w:rsid w:val="00EE522B"/>
    <w:rsid w:val="00EE526E"/>
    <w:rsid w:val="00EE52AC"/>
    <w:rsid w:val="00EE54DE"/>
    <w:rsid w:val="00EE556A"/>
    <w:rsid w:val="00EE581A"/>
    <w:rsid w:val="00EE5B91"/>
    <w:rsid w:val="00EE5F74"/>
    <w:rsid w:val="00EE5FB8"/>
    <w:rsid w:val="00EE628F"/>
    <w:rsid w:val="00EE62F2"/>
    <w:rsid w:val="00EE6337"/>
    <w:rsid w:val="00EE635C"/>
    <w:rsid w:val="00EE63FE"/>
    <w:rsid w:val="00EE6472"/>
    <w:rsid w:val="00EE6577"/>
    <w:rsid w:val="00EE682C"/>
    <w:rsid w:val="00EE69B1"/>
    <w:rsid w:val="00EE6AB2"/>
    <w:rsid w:val="00EE6D32"/>
    <w:rsid w:val="00EE6E8B"/>
    <w:rsid w:val="00EE712F"/>
    <w:rsid w:val="00EE7204"/>
    <w:rsid w:val="00EE7235"/>
    <w:rsid w:val="00EE7374"/>
    <w:rsid w:val="00EE737E"/>
    <w:rsid w:val="00EE7415"/>
    <w:rsid w:val="00EE77D4"/>
    <w:rsid w:val="00EE784F"/>
    <w:rsid w:val="00EE7897"/>
    <w:rsid w:val="00EE7CAA"/>
    <w:rsid w:val="00EE7D17"/>
    <w:rsid w:val="00EF02CD"/>
    <w:rsid w:val="00EF0330"/>
    <w:rsid w:val="00EF03CF"/>
    <w:rsid w:val="00EF04C1"/>
    <w:rsid w:val="00EF091E"/>
    <w:rsid w:val="00EF09CC"/>
    <w:rsid w:val="00EF0A5F"/>
    <w:rsid w:val="00EF0ACB"/>
    <w:rsid w:val="00EF0AF0"/>
    <w:rsid w:val="00EF0CB9"/>
    <w:rsid w:val="00EF0EE7"/>
    <w:rsid w:val="00EF0F23"/>
    <w:rsid w:val="00EF0FB4"/>
    <w:rsid w:val="00EF1068"/>
    <w:rsid w:val="00EF11BC"/>
    <w:rsid w:val="00EF173E"/>
    <w:rsid w:val="00EF1811"/>
    <w:rsid w:val="00EF185D"/>
    <w:rsid w:val="00EF19AB"/>
    <w:rsid w:val="00EF19CA"/>
    <w:rsid w:val="00EF1BBD"/>
    <w:rsid w:val="00EF1C6A"/>
    <w:rsid w:val="00EF1CD1"/>
    <w:rsid w:val="00EF1D67"/>
    <w:rsid w:val="00EF1D7F"/>
    <w:rsid w:val="00EF1E12"/>
    <w:rsid w:val="00EF1F79"/>
    <w:rsid w:val="00EF2083"/>
    <w:rsid w:val="00EF215C"/>
    <w:rsid w:val="00EF21BB"/>
    <w:rsid w:val="00EF2540"/>
    <w:rsid w:val="00EF25A6"/>
    <w:rsid w:val="00EF2808"/>
    <w:rsid w:val="00EF2BDD"/>
    <w:rsid w:val="00EF2C03"/>
    <w:rsid w:val="00EF2EE8"/>
    <w:rsid w:val="00EF2F97"/>
    <w:rsid w:val="00EF2FEA"/>
    <w:rsid w:val="00EF303C"/>
    <w:rsid w:val="00EF3170"/>
    <w:rsid w:val="00EF3221"/>
    <w:rsid w:val="00EF3696"/>
    <w:rsid w:val="00EF3814"/>
    <w:rsid w:val="00EF389A"/>
    <w:rsid w:val="00EF38BD"/>
    <w:rsid w:val="00EF3A22"/>
    <w:rsid w:val="00EF3D5C"/>
    <w:rsid w:val="00EF3D92"/>
    <w:rsid w:val="00EF3E6E"/>
    <w:rsid w:val="00EF3F13"/>
    <w:rsid w:val="00EF3F67"/>
    <w:rsid w:val="00EF405E"/>
    <w:rsid w:val="00EF4310"/>
    <w:rsid w:val="00EF434F"/>
    <w:rsid w:val="00EF436C"/>
    <w:rsid w:val="00EF4531"/>
    <w:rsid w:val="00EF45B6"/>
    <w:rsid w:val="00EF460E"/>
    <w:rsid w:val="00EF4624"/>
    <w:rsid w:val="00EF46E6"/>
    <w:rsid w:val="00EF47C1"/>
    <w:rsid w:val="00EF48C7"/>
    <w:rsid w:val="00EF49C2"/>
    <w:rsid w:val="00EF4A4D"/>
    <w:rsid w:val="00EF4C3C"/>
    <w:rsid w:val="00EF4C67"/>
    <w:rsid w:val="00EF4D11"/>
    <w:rsid w:val="00EF506C"/>
    <w:rsid w:val="00EF507E"/>
    <w:rsid w:val="00EF5332"/>
    <w:rsid w:val="00EF5457"/>
    <w:rsid w:val="00EF553B"/>
    <w:rsid w:val="00EF5623"/>
    <w:rsid w:val="00EF56F7"/>
    <w:rsid w:val="00EF5E33"/>
    <w:rsid w:val="00EF5F79"/>
    <w:rsid w:val="00EF5FE8"/>
    <w:rsid w:val="00EF6535"/>
    <w:rsid w:val="00EF6611"/>
    <w:rsid w:val="00EF6694"/>
    <w:rsid w:val="00EF68DB"/>
    <w:rsid w:val="00EF6BA4"/>
    <w:rsid w:val="00EF6CD3"/>
    <w:rsid w:val="00EF7025"/>
    <w:rsid w:val="00EF7173"/>
    <w:rsid w:val="00EF72CF"/>
    <w:rsid w:val="00EF75BA"/>
    <w:rsid w:val="00EF771B"/>
    <w:rsid w:val="00EF7788"/>
    <w:rsid w:val="00EF7BF9"/>
    <w:rsid w:val="00EF7DA5"/>
    <w:rsid w:val="00EF7DB8"/>
    <w:rsid w:val="00EF7E2D"/>
    <w:rsid w:val="00F000B0"/>
    <w:rsid w:val="00F000C0"/>
    <w:rsid w:val="00F00159"/>
    <w:rsid w:val="00F001C1"/>
    <w:rsid w:val="00F006F4"/>
    <w:rsid w:val="00F00763"/>
    <w:rsid w:val="00F00B20"/>
    <w:rsid w:val="00F00B8A"/>
    <w:rsid w:val="00F00BB0"/>
    <w:rsid w:val="00F00BC2"/>
    <w:rsid w:val="00F00C09"/>
    <w:rsid w:val="00F00CDF"/>
    <w:rsid w:val="00F00CFE"/>
    <w:rsid w:val="00F00F3E"/>
    <w:rsid w:val="00F010FF"/>
    <w:rsid w:val="00F0116F"/>
    <w:rsid w:val="00F01425"/>
    <w:rsid w:val="00F01624"/>
    <w:rsid w:val="00F0165B"/>
    <w:rsid w:val="00F0175B"/>
    <w:rsid w:val="00F019DD"/>
    <w:rsid w:val="00F01A89"/>
    <w:rsid w:val="00F01B41"/>
    <w:rsid w:val="00F01E10"/>
    <w:rsid w:val="00F01EB3"/>
    <w:rsid w:val="00F0210B"/>
    <w:rsid w:val="00F02197"/>
    <w:rsid w:val="00F022A5"/>
    <w:rsid w:val="00F02371"/>
    <w:rsid w:val="00F02556"/>
    <w:rsid w:val="00F02658"/>
    <w:rsid w:val="00F026E3"/>
    <w:rsid w:val="00F029C5"/>
    <w:rsid w:val="00F02A3F"/>
    <w:rsid w:val="00F02A88"/>
    <w:rsid w:val="00F02CB5"/>
    <w:rsid w:val="00F02CF0"/>
    <w:rsid w:val="00F02D8C"/>
    <w:rsid w:val="00F02DE6"/>
    <w:rsid w:val="00F02F65"/>
    <w:rsid w:val="00F02FE9"/>
    <w:rsid w:val="00F03025"/>
    <w:rsid w:val="00F0306D"/>
    <w:rsid w:val="00F03141"/>
    <w:rsid w:val="00F03221"/>
    <w:rsid w:val="00F032BC"/>
    <w:rsid w:val="00F0333F"/>
    <w:rsid w:val="00F0347C"/>
    <w:rsid w:val="00F03753"/>
    <w:rsid w:val="00F03762"/>
    <w:rsid w:val="00F0378E"/>
    <w:rsid w:val="00F0389D"/>
    <w:rsid w:val="00F03A80"/>
    <w:rsid w:val="00F03B73"/>
    <w:rsid w:val="00F03BDC"/>
    <w:rsid w:val="00F03DBD"/>
    <w:rsid w:val="00F03EAD"/>
    <w:rsid w:val="00F03F14"/>
    <w:rsid w:val="00F04064"/>
    <w:rsid w:val="00F043AA"/>
    <w:rsid w:val="00F04983"/>
    <w:rsid w:val="00F04998"/>
    <w:rsid w:val="00F04AA2"/>
    <w:rsid w:val="00F04BC6"/>
    <w:rsid w:val="00F04FA1"/>
    <w:rsid w:val="00F050E4"/>
    <w:rsid w:val="00F051E0"/>
    <w:rsid w:val="00F0522A"/>
    <w:rsid w:val="00F05440"/>
    <w:rsid w:val="00F05956"/>
    <w:rsid w:val="00F05996"/>
    <w:rsid w:val="00F05A0D"/>
    <w:rsid w:val="00F05A19"/>
    <w:rsid w:val="00F05AA5"/>
    <w:rsid w:val="00F05AB1"/>
    <w:rsid w:val="00F05EB8"/>
    <w:rsid w:val="00F05F7E"/>
    <w:rsid w:val="00F06440"/>
    <w:rsid w:val="00F064F9"/>
    <w:rsid w:val="00F06704"/>
    <w:rsid w:val="00F06763"/>
    <w:rsid w:val="00F06A66"/>
    <w:rsid w:val="00F06B67"/>
    <w:rsid w:val="00F06C09"/>
    <w:rsid w:val="00F06FA7"/>
    <w:rsid w:val="00F07113"/>
    <w:rsid w:val="00F07258"/>
    <w:rsid w:val="00F07337"/>
    <w:rsid w:val="00F07405"/>
    <w:rsid w:val="00F074AC"/>
    <w:rsid w:val="00F07587"/>
    <w:rsid w:val="00F076DE"/>
    <w:rsid w:val="00F079C5"/>
    <w:rsid w:val="00F079DC"/>
    <w:rsid w:val="00F07C50"/>
    <w:rsid w:val="00F07D30"/>
    <w:rsid w:val="00F07E4E"/>
    <w:rsid w:val="00F07E6C"/>
    <w:rsid w:val="00F07E89"/>
    <w:rsid w:val="00F07EBC"/>
    <w:rsid w:val="00F07F78"/>
    <w:rsid w:val="00F07FBA"/>
    <w:rsid w:val="00F10019"/>
    <w:rsid w:val="00F10076"/>
    <w:rsid w:val="00F10123"/>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D6E"/>
    <w:rsid w:val="00F11E3C"/>
    <w:rsid w:val="00F11F81"/>
    <w:rsid w:val="00F1235B"/>
    <w:rsid w:val="00F123DA"/>
    <w:rsid w:val="00F1244A"/>
    <w:rsid w:val="00F1252A"/>
    <w:rsid w:val="00F125DC"/>
    <w:rsid w:val="00F125FA"/>
    <w:rsid w:val="00F12A41"/>
    <w:rsid w:val="00F13382"/>
    <w:rsid w:val="00F13562"/>
    <w:rsid w:val="00F13800"/>
    <w:rsid w:val="00F13886"/>
    <w:rsid w:val="00F13941"/>
    <w:rsid w:val="00F139E4"/>
    <w:rsid w:val="00F13FC9"/>
    <w:rsid w:val="00F140A2"/>
    <w:rsid w:val="00F14309"/>
    <w:rsid w:val="00F14405"/>
    <w:rsid w:val="00F1445F"/>
    <w:rsid w:val="00F14510"/>
    <w:rsid w:val="00F14512"/>
    <w:rsid w:val="00F145DF"/>
    <w:rsid w:val="00F14717"/>
    <w:rsid w:val="00F1493F"/>
    <w:rsid w:val="00F1495B"/>
    <w:rsid w:val="00F14B57"/>
    <w:rsid w:val="00F14C67"/>
    <w:rsid w:val="00F14C94"/>
    <w:rsid w:val="00F14D8B"/>
    <w:rsid w:val="00F14DB3"/>
    <w:rsid w:val="00F14E2D"/>
    <w:rsid w:val="00F15064"/>
    <w:rsid w:val="00F150FB"/>
    <w:rsid w:val="00F151C0"/>
    <w:rsid w:val="00F1521E"/>
    <w:rsid w:val="00F15380"/>
    <w:rsid w:val="00F153C8"/>
    <w:rsid w:val="00F15557"/>
    <w:rsid w:val="00F155C4"/>
    <w:rsid w:val="00F15687"/>
    <w:rsid w:val="00F158EB"/>
    <w:rsid w:val="00F15C48"/>
    <w:rsid w:val="00F15CF1"/>
    <w:rsid w:val="00F161BD"/>
    <w:rsid w:val="00F161EB"/>
    <w:rsid w:val="00F167AD"/>
    <w:rsid w:val="00F167DD"/>
    <w:rsid w:val="00F16A22"/>
    <w:rsid w:val="00F16A4E"/>
    <w:rsid w:val="00F16B2C"/>
    <w:rsid w:val="00F16BD4"/>
    <w:rsid w:val="00F16C73"/>
    <w:rsid w:val="00F16CF6"/>
    <w:rsid w:val="00F16F60"/>
    <w:rsid w:val="00F16F8C"/>
    <w:rsid w:val="00F16FA0"/>
    <w:rsid w:val="00F17365"/>
    <w:rsid w:val="00F176B7"/>
    <w:rsid w:val="00F17721"/>
    <w:rsid w:val="00F177DB"/>
    <w:rsid w:val="00F17A05"/>
    <w:rsid w:val="00F17D32"/>
    <w:rsid w:val="00F20053"/>
    <w:rsid w:val="00F2031A"/>
    <w:rsid w:val="00F20323"/>
    <w:rsid w:val="00F20335"/>
    <w:rsid w:val="00F203FA"/>
    <w:rsid w:val="00F20442"/>
    <w:rsid w:val="00F204BE"/>
    <w:rsid w:val="00F20579"/>
    <w:rsid w:val="00F205C2"/>
    <w:rsid w:val="00F20619"/>
    <w:rsid w:val="00F20652"/>
    <w:rsid w:val="00F206C8"/>
    <w:rsid w:val="00F2075C"/>
    <w:rsid w:val="00F20859"/>
    <w:rsid w:val="00F208E6"/>
    <w:rsid w:val="00F20C92"/>
    <w:rsid w:val="00F20D17"/>
    <w:rsid w:val="00F20F66"/>
    <w:rsid w:val="00F21217"/>
    <w:rsid w:val="00F21295"/>
    <w:rsid w:val="00F214D3"/>
    <w:rsid w:val="00F217B5"/>
    <w:rsid w:val="00F218B2"/>
    <w:rsid w:val="00F21940"/>
    <w:rsid w:val="00F21A56"/>
    <w:rsid w:val="00F21BFE"/>
    <w:rsid w:val="00F21C0F"/>
    <w:rsid w:val="00F21D1C"/>
    <w:rsid w:val="00F21D84"/>
    <w:rsid w:val="00F21EEE"/>
    <w:rsid w:val="00F2222B"/>
    <w:rsid w:val="00F22703"/>
    <w:rsid w:val="00F2286E"/>
    <w:rsid w:val="00F228DA"/>
    <w:rsid w:val="00F22A0E"/>
    <w:rsid w:val="00F22C76"/>
    <w:rsid w:val="00F22D00"/>
    <w:rsid w:val="00F22E84"/>
    <w:rsid w:val="00F22EAD"/>
    <w:rsid w:val="00F22F15"/>
    <w:rsid w:val="00F22FEB"/>
    <w:rsid w:val="00F23146"/>
    <w:rsid w:val="00F2334E"/>
    <w:rsid w:val="00F23414"/>
    <w:rsid w:val="00F23426"/>
    <w:rsid w:val="00F2343B"/>
    <w:rsid w:val="00F23630"/>
    <w:rsid w:val="00F237F2"/>
    <w:rsid w:val="00F238B2"/>
    <w:rsid w:val="00F238E9"/>
    <w:rsid w:val="00F23C09"/>
    <w:rsid w:val="00F23E46"/>
    <w:rsid w:val="00F23F6E"/>
    <w:rsid w:val="00F2403B"/>
    <w:rsid w:val="00F241BE"/>
    <w:rsid w:val="00F243E8"/>
    <w:rsid w:val="00F2443F"/>
    <w:rsid w:val="00F244F0"/>
    <w:rsid w:val="00F245A3"/>
    <w:rsid w:val="00F2471A"/>
    <w:rsid w:val="00F2471B"/>
    <w:rsid w:val="00F24933"/>
    <w:rsid w:val="00F249F1"/>
    <w:rsid w:val="00F24AB0"/>
    <w:rsid w:val="00F24B6E"/>
    <w:rsid w:val="00F24CDC"/>
    <w:rsid w:val="00F25010"/>
    <w:rsid w:val="00F250D8"/>
    <w:rsid w:val="00F251D8"/>
    <w:rsid w:val="00F25237"/>
    <w:rsid w:val="00F254FF"/>
    <w:rsid w:val="00F2552F"/>
    <w:rsid w:val="00F256BC"/>
    <w:rsid w:val="00F25B69"/>
    <w:rsid w:val="00F25C21"/>
    <w:rsid w:val="00F25D7E"/>
    <w:rsid w:val="00F26065"/>
    <w:rsid w:val="00F26390"/>
    <w:rsid w:val="00F2641A"/>
    <w:rsid w:val="00F26737"/>
    <w:rsid w:val="00F26812"/>
    <w:rsid w:val="00F26847"/>
    <w:rsid w:val="00F268AC"/>
    <w:rsid w:val="00F268D7"/>
    <w:rsid w:val="00F26985"/>
    <w:rsid w:val="00F26A57"/>
    <w:rsid w:val="00F26B48"/>
    <w:rsid w:val="00F26B90"/>
    <w:rsid w:val="00F26BA6"/>
    <w:rsid w:val="00F26CE7"/>
    <w:rsid w:val="00F27059"/>
    <w:rsid w:val="00F270C3"/>
    <w:rsid w:val="00F2748F"/>
    <w:rsid w:val="00F2757C"/>
    <w:rsid w:val="00F276B5"/>
    <w:rsid w:val="00F2789B"/>
    <w:rsid w:val="00F278A7"/>
    <w:rsid w:val="00F2798A"/>
    <w:rsid w:val="00F2799D"/>
    <w:rsid w:val="00F279D9"/>
    <w:rsid w:val="00F27A95"/>
    <w:rsid w:val="00F30098"/>
    <w:rsid w:val="00F300C5"/>
    <w:rsid w:val="00F30155"/>
    <w:rsid w:val="00F30223"/>
    <w:rsid w:val="00F30256"/>
    <w:rsid w:val="00F302FE"/>
    <w:rsid w:val="00F30417"/>
    <w:rsid w:val="00F30452"/>
    <w:rsid w:val="00F3048F"/>
    <w:rsid w:val="00F30536"/>
    <w:rsid w:val="00F307DD"/>
    <w:rsid w:val="00F30905"/>
    <w:rsid w:val="00F309AA"/>
    <w:rsid w:val="00F30B60"/>
    <w:rsid w:val="00F30BF5"/>
    <w:rsid w:val="00F30DA9"/>
    <w:rsid w:val="00F30DC9"/>
    <w:rsid w:val="00F30E15"/>
    <w:rsid w:val="00F30E8C"/>
    <w:rsid w:val="00F30E90"/>
    <w:rsid w:val="00F311B9"/>
    <w:rsid w:val="00F31322"/>
    <w:rsid w:val="00F313DC"/>
    <w:rsid w:val="00F3142B"/>
    <w:rsid w:val="00F31528"/>
    <w:rsid w:val="00F315FA"/>
    <w:rsid w:val="00F31649"/>
    <w:rsid w:val="00F31684"/>
    <w:rsid w:val="00F3188B"/>
    <w:rsid w:val="00F318DF"/>
    <w:rsid w:val="00F31B69"/>
    <w:rsid w:val="00F31E61"/>
    <w:rsid w:val="00F32015"/>
    <w:rsid w:val="00F321EE"/>
    <w:rsid w:val="00F32239"/>
    <w:rsid w:val="00F3240A"/>
    <w:rsid w:val="00F3240E"/>
    <w:rsid w:val="00F32743"/>
    <w:rsid w:val="00F32807"/>
    <w:rsid w:val="00F328DD"/>
    <w:rsid w:val="00F32A11"/>
    <w:rsid w:val="00F32A94"/>
    <w:rsid w:val="00F32B51"/>
    <w:rsid w:val="00F32B7C"/>
    <w:rsid w:val="00F32BDB"/>
    <w:rsid w:val="00F32E31"/>
    <w:rsid w:val="00F32EED"/>
    <w:rsid w:val="00F32F30"/>
    <w:rsid w:val="00F33066"/>
    <w:rsid w:val="00F3321A"/>
    <w:rsid w:val="00F335EE"/>
    <w:rsid w:val="00F3372A"/>
    <w:rsid w:val="00F3376C"/>
    <w:rsid w:val="00F339A6"/>
    <w:rsid w:val="00F33C26"/>
    <w:rsid w:val="00F33F03"/>
    <w:rsid w:val="00F341BA"/>
    <w:rsid w:val="00F34365"/>
    <w:rsid w:val="00F34378"/>
    <w:rsid w:val="00F3445D"/>
    <w:rsid w:val="00F34480"/>
    <w:rsid w:val="00F34519"/>
    <w:rsid w:val="00F34626"/>
    <w:rsid w:val="00F34810"/>
    <w:rsid w:val="00F34BA3"/>
    <w:rsid w:val="00F34D75"/>
    <w:rsid w:val="00F34E87"/>
    <w:rsid w:val="00F34F82"/>
    <w:rsid w:val="00F3510C"/>
    <w:rsid w:val="00F351A2"/>
    <w:rsid w:val="00F35561"/>
    <w:rsid w:val="00F3557D"/>
    <w:rsid w:val="00F355D6"/>
    <w:rsid w:val="00F35666"/>
    <w:rsid w:val="00F35671"/>
    <w:rsid w:val="00F356F4"/>
    <w:rsid w:val="00F3576C"/>
    <w:rsid w:val="00F35782"/>
    <w:rsid w:val="00F358B7"/>
    <w:rsid w:val="00F358E5"/>
    <w:rsid w:val="00F35C18"/>
    <w:rsid w:val="00F35E7A"/>
    <w:rsid w:val="00F36008"/>
    <w:rsid w:val="00F36048"/>
    <w:rsid w:val="00F360A7"/>
    <w:rsid w:val="00F36187"/>
    <w:rsid w:val="00F361B1"/>
    <w:rsid w:val="00F362F6"/>
    <w:rsid w:val="00F364CB"/>
    <w:rsid w:val="00F366C7"/>
    <w:rsid w:val="00F367AF"/>
    <w:rsid w:val="00F367CA"/>
    <w:rsid w:val="00F369FB"/>
    <w:rsid w:val="00F36A04"/>
    <w:rsid w:val="00F36C4C"/>
    <w:rsid w:val="00F370AE"/>
    <w:rsid w:val="00F371DE"/>
    <w:rsid w:val="00F3736F"/>
    <w:rsid w:val="00F3738E"/>
    <w:rsid w:val="00F37670"/>
    <w:rsid w:val="00F376EF"/>
    <w:rsid w:val="00F378BD"/>
    <w:rsid w:val="00F37926"/>
    <w:rsid w:val="00F379DF"/>
    <w:rsid w:val="00F37A27"/>
    <w:rsid w:val="00F37A6D"/>
    <w:rsid w:val="00F37AE3"/>
    <w:rsid w:val="00F37CEF"/>
    <w:rsid w:val="00F37EAB"/>
    <w:rsid w:val="00F4017B"/>
    <w:rsid w:val="00F401E1"/>
    <w:rsid w:val="00F40330"/>
    <w:rsid w:val="00F4070E"/>
    <w:rsid w:val="00F40715"/>
    <w:rsid w:val="00F4087C"/>
    <w:rsid w:val="00F4099A"/>
    <w:rsid w:val="00F40B23"/>
    <w:rsid w:val="00F40D2A"/>
    <w:rsid w:val="00F40E1F"/>
    <w:rsid w:val="00F40E3B"/>
    <w:rsid w:val="00F40EE2"/>
    <w:rsid w:val="00F41001"/>
    <w:rsid w:val="00F41027"/>
    <w:rsid w:val="00F4129E"/>
    <w:rsid w:val="00F41311"/>
    <w:rsid w:val="00F413B1"/>
    <w:rsid w:val="00F41772"/>
    <w:rsid w:val="00F41826"/>
    <w:rsid w:val="00F418C8"/>
    <w:rsid w:val="00F41A8B"/>
    <w:rsid w:val="00F41AA9"/>
    <w:rsid w:val="00F41AB0"/>
    <w:rsid w:val="00F41B3C"/>
    <w:rsid w:val="00F41B52"/>
    <w:rsid w:val="00F41C1F"/>
    <w:rsid w:val="00F41EAE"/>
    <w:rsid w:val="00F41ED1"/>
    <w:rsid w:val="00F41FA6"/>
    <w:rsid w:val="00F41FF6"/>
    <w:rsid w:val="00F420F1"/>
    <w:rsid w:val="00F423CB"/>
    <w:rsid w:val="00F4242C"/>
    <w:rsid w:val="00F427AF"/>
    <w:rsid w:val="00F42A10"/>
    <w:rsid w:val="00F42A4F"/>
    <w:rsid w:val="00F42A90"/>
    <w:rsid w:val="00F42C8E"/>
    <w:rsid w:val="00F42C97"/>
    <w:rsid w:val="00F42D1A"/>
    <w:rsid w:val="00F42D4F"/>
    <w:rsid w:val="00F42E38"/>
    <w:rsid w:val="00F42E66"/>
    <w:rsid w:val="00F42E91"/>
    <w:rsid w:val="00F42FB5"/>
    <w:rsid w:val="00F430F6"/>
    <w:rsid w:val="00F43135"/>
    <w:rsid w:val="00F43248"/>
    <w:rsid w:val="00F43358"/>
    <w:rsid w:val="00F434A9"/>
    <w:rsid w:val="00F4365A"/>
    <w:rsid w:val="00F4366C"/>
    <w:rsid w:val="00F439E2"/>
    <w:rsid w:val="00F439EE"/>
    <w:rsid w:val="00F43ADC"/>
    <w:rsid w:val="00F43C31"/>
    <w:rsid w:val="00F43C4C"/>
    <w:rsid w:val="00F43D9B"/>
    <w:rsid w:val="00F43E2A"/>
    <w:rsid w:val="00F441CE"/>
    <w:rsid w:val="00F447D8"/>
    <w:rsid w:val="00F44833"/>
    <w:rsid w:val="00F44850"/>
    <w:rsid w:val="00F44946"/>
    <w:rsid w:val="00F44B0E"/>
    <w:rsid w:val="00F44C03"/>
    <w:rsid w:val="00F44C6C"/>
    <w:rsid w:val="00F44E77"/>
    <w:rsid w:val="00F45080"/>
    <w:rsid w:val="00F45262"/>
    <w:rsid w:val="00F45307"/>
    <w:rsid w:val="00F454C9"/>
    <w:rsid w:val="00F456A9"/>
    <w:rsid w:val="00F45981"/>
    <w:rsid w:val="00F459C3"/>
    <w:rsid w:val="00F45A8E"/>
    <w:rsid w:val="00F45A96"/>
    <w:rsid w:val="00F45ACC"/>
    <w:rsid w:val="00F45DA4"/>
    <w:rsid w:val="00F45E20"/>
    <w:rsid w:val="00F45E4C"/>
    <w:rsid w:val="00F460BB"/>
    <w:rsid w:val="00F461C6"/>
    <w:rsid w:val="00F46302"/>
    <w:rsid w:val="00F4631F"/>
    <w:rsid w:val="00F4632D"/>
    <w:rsid w:val="00F4648A"/>
    <w:rsid w:val="00F46525"/>
    <w:rsid w:val="00F467F7"/>
    <w:rsid w:val="00F468F5"/>
    <w:rsid w:val="00F46C33"/>
    <w:rsid w:val="00F46E10"/>
    <w:rsid w:val="00F46F93"/>
    <w:rsid w:val="00F470B3"/>
    <w:rsid w:val="00F47181"/>
    <w:rsid w:val="00F47220"/>
    <w:rsid w:val="00F473C1"/>
    <w:rsid w:val="00F4750F"/>
    <w:rsid w:val="00F47580"/>
    <w:rsid w:val="00F475C8"/>
    <w:rsid w:val="00F47765"/>
    <w:rsid w:val="00F47884"/>
    <w:rsid w:val="00F47BCB"/>
    <w:rsid w:val="00F47E1E"/>
    <w:rsid w:val="00F500DA"/>
    <w:rsid w:val="00F50393"/>
    <w:rsid w:val="00F503FF"/>
    <w:rsid w:val="00F5049C"/>
    <w:rsid w:val="00F505F5"/>
    <w:rsid w:val="00F507E3"/>
    <w:rsid w:val="00F5080C"/>
    <w:rsid w:val="00F50965"/>
    <w:rsid w:val="00F50A24"/>
    <w:rsid w:val="00F50C7C"/>
    <w:rsid w:val="00F50CCD"/>
    <w:rsid w:val="00F50D10"/>
    <w:rsid w:val="00F50E45"/>
    <w:rsid w:val="00F50FC2"/>
    <w:rsid w:val="00F5126F"/>
    <w:rsid w:val="00F5127C"/>
    <w:rsid w:val="00F513ED"/>
    <w:rsid w:val="00F514C4"/>
    <w:rsid w:val="00F51BE8"/>
    <w:rsid w:val="00F51BFD"/>
    <w:rsid w:val="00F51C2D"/>
    <w:rsid w:val="00F51C3A"/>
    <w:rsid w:val="00F51D9B"/>
    <w:rsid w:val="00F51DDA"/>
    <w:rsid w:val="00F51EB8"/>
    <w:rsid w:val="00F5239E"/>
    <w:rsid w:val="00F524F5"/>
    <w:rsid w:val="00F52501"/>
    <w:rsid w:val="00F5279A"/>
    <w:rsid w:val="00F52868"/>
    <w:rsid w:val="00F52964"/>
    <w:rsid w:val="00F52B49"/>
    <w:rsid w:val="00F52C16"/>
    <w:rsid w:val="00F52C8F"/>
    <w:rsid w:val="00F52C94"/>
    <w:rsid w:val="00F52CBB"/>
    <w:rsid w:val="00F52CBC"/>
    <w:rsid w:val="00F52CF7"/>
    <w:rsid w:val="00F52D62"/>
    <w:rsid w:val="00F52D7B"/>
    <w:rsid w:val="00F52DC9"/>
    <w:rsid w:val="00F52E66"/>
    <w:rsid w:val="00F52EBD"/>
    <w:rsid w:val="00F5339E"/>
    <w:rsid w:val="00F53420"/>
    <w:rsid w:val="00F535C0"/>
    <w:rsid w:val="00F538E4"/>
    <w:rsid w:val="00F53B9C"/>
    <w:rsid w:val="00F53BE5"/>
    <w:rsid w:val="00F5411C"/>
    <w:rsid w:val="00F541E4"/>
    <w:rsid w:val="00F543DD"/>
    <w:rsid w:val="00F5442C"/>
    <w:rsid w:val="00F54459"/>
    <w:rsid w:val="00F544DA"/>
    <w:rsid w:val="00F54631"/>
    <w:rsid w:val="00F5468E"/>
    <w:rsid w:val="00F5469A"/>
    <w:rsid w:val="00F5477D"/>
    <w:rsid w:val="00F54826"/>
    <w:rsid w:val="00F54849"/>
    <w:rsid w:val="00F54878"/>
    <w:rsid w:val="00F549C3"/>
    <w:rsid w:val="00F54C12"/>
    <w:rsid w:val="00F54D7F"/>
    <w:rsid w:val="00F54ECE"/>
    <w:rsid w:val="00F54EEC"/>
    <w:rsid w:val="00F54F5C"/>
    <w:rsid w:val="00F54F6D"/>
    <w:rsid w:val="00F54F92"/>
    <w:rsid w:val="00F5538F"/>
    <w:rsid w:val="00F5563A"/>
    <w:rsid w:val="00F55759"/>
    <w:rsid w:val="00F55954"/>
    <w:rsid w:val="00F55C4F"/>
    <w:rsid w:val="00F55CB3"/>
    <w:rsid w:val="00F55D48"/>
    <w:rsid w:val="00F56292"/>
    <w:rsid w:val="00F563DD"/>
    <w:rsid w:val="00F56630"/>
    <w:rsid w:val="00F56662"/>
    <w:rsid w:val="00F56707"/>
    <w:rsid w:val="00F5677B"/>
    <w:rsid w:val="00F56834"/>
    <w:rsid w:val="00F5689C"/>
    <w:rsid w:val="00F5695F"/>
    <w:rsid w:val="00F56C09"/>
    <w:rsid w:val="00F56DF1"/>
    <w:rsid w:val="00F56EEF"/>
    <w:rsid w:val="00F56F20"/>
    <w:rsid w:val="00F5715E"/>
    <w:rsid w:val="00F57224"/>
    <w:rsid w:val="00F57253"/>
    <w:rsid w:val="00F573CB"/>
    <w:rsid w:val="00F573CC"/>
    <w:rsid w:val="00F5788F"/>
    <w:rsid w:val="00F5796D"/>
    <w:rsid w:val="00F57B9A"/>
    <w:rsid w:val="00F57BF7"/>
    <w:rsid w:val="00F57E6C"/>
    <w:rsid w:val="00F57E9D"/>
    <w:rsid w:val="00F57FE8"/>
    <w:rsid w:val="00F600DA"/>
    <w:rsid w:val="00F600FC"/>
    <w:rsid w:val="00F601BD"/>
    <w:rsid w:val="00F603F3"/>
    <w:rsid w:val="00F60493"/>
    <w:rsid w:val="00F6067C"/>
    <w:rsid w:val="00F6084E"/>
    <w:rsid w:val="00F608B3"/>
    <w:rsid w:val="00F60920"/>
    <w:rsid w:val="00F609F8"/>
    <w:rsid w:val="00F60C89"/>
    <w:rsid w:val="00F60D07"/>
    <w:rsid w:val="00F60D57"/>
    <w:rsid w:val="00F60E8D"/>
    <w:rsid w:val="00F61205"/>
    <w:rsid w:val="00F612CD"/>
    <w:rsid w:val="00F61466"/>
    <w:rsid w:val="00F6156F"/>
    <w:rsid w:val="00F615DF"/>
    <w:rsid w:val="00F61A17"/>
    <w:rsid w:val="00F61BC1"/>
    <w:rsid w:val="00F61D1D"/>
    <w:rsid w:val="00F61DDC"/>
    <w:rsid w:val="00F61FAC"/>
    <w:rsid w:val="00F61FBB"/>
    <w:rsid w:val="00F6244E"/>
    <w:rsid w:val="00F62760"/>
    <w:rsid w:val="00F62921"/>
    <w:rsid w:val="00F62A26"/>
    <w:rsid w:val="00F62DE2"/>
    <w:rsid w:val="00F62EE9"/>
    <w:rsid w:val="00F63099"/>
    <w:rsid w:val="00F63252"/>
    <w:rsid w:val="00F633F5"/>
    <w:rsid w:val="00F63568"/>
    <w:rsid w:val="00F635B3"/>
    <w:rsid w:val="00F636AA"/>
    <w:rsid w:val="00F63730"/>
    <w:rsid w:val="00F63866"/>
    <w:rsid w:val="00F63B73"/>
    <w:rsid w:val="00F6402A"/>
    <w:rsid w:val="00F641B3"/>
    <w:rsid w:val="00F64357"/>
    <w:rsid w:val="00F645C8"/>
    <w:rsid w:val="00F645D5"/>
    <w:rsid w:val="00F64759"/>
    <w:rsid w:val="00F6477D"/>
    <w:rsid w:val="00F64787"/>
    <w:rsid w:val="00F649A0"/>
    <w:rsid w:val="00F64AD2"/>
    <w:rsid w:val="00F64B6C"/>
    <w:rsid w:val="00F64EDB"/>
    <w:rsid w:val="00F64F34"/>
    <w:rsid w:val="00F64F99"/>
    <w:rsid w:val="00F6523A"/>
    <w:rsid w:val="00F652DC"/>
    <w:rsid w:val="00F655E8"/>
    <w:rsid w:val="00F65691"/>
    <w:rsid w:val="00F65AA6"/>
    <w:rsid w:val="00F65E07"/>
    <w:rsid w:val="00F65EBC"/>
    <w:rsid w:val="00F65FBA"/>
    <w:rsid w:val="00F660E2"/>
    <w:rsid w:val="00F66117"/>
    <w:rsid w:val="00F661B7"/>
    <w:rsid w:val="00F663A5"/>
    <w:rsid w:val="00F663D9"/>
    <w:rsid w:val="00F6661D"/>
    <w:rsid w:val="00F66746"/>
    <w:rsid w:val="00F66836"/>
    <w:rsid w:val="00F668C1"/>
    <w:rsid w:val="00F66A0F"/>
    <w:rsid w:val="00F66BAA"/>
    <w:rsid w:val="00F66C90"/>
    <w:rsid w:val="00F66DC6"/>
    <w:rsid w:val="00F66E54"/>
    <w:rsid w:val="00F66EB6"/>
    <w:rsid w:val="00F66EF8"/>
    <w:rsid w:val="00F670F2"/>
    <w:rsid w:val="00F67327"/>
    <w:rsid w:val="00F6747A"/>
    <w:rsid w:val="00F6773B"/>
    <w:rsid w:val="00F677D0"/>
    <w:rsid w:val="00F6794C"/>
    <w:rsid w:val="00F67B0F"/>
    <w:rsid w:val="00F67BE0"/>
    <w:rsid w:val="00F67DB8"/>
    <w:rsid w:val="00F70006"/>
    <w:rsid w:val="00F7034F"/>
    <w:rsid w:val="00F7037A"/>
    <w:rsid w:val="00F70522"/>
    <w:rsid w:val="00F7078E"/>
    <w:rsid w:val="00F707A8"/>
    <w:rsid w:val="00F7088C"/>
    <w:rsid w:val="00F708A2"/>
    <w:rsid w:val="00F7092E"/>
    <w:rsid w:val="00F7095B"/>
    <w:rsid w:val="00F70B38"/>
    <w:rsid w:val="00F70BB0"/>
    <w:rsid w:val="00F712DE"/>
    <w:rsid w:val="00F713D1"/>
    <w:rsid w:val="00F713DE"/>
    <w:rsid w:val="00F7150A"/>
    <w:rsid w:val="00F716A7"/>
    <w:rsid w:val="00F71865"/>
    <w:rsid w:val="00F7192D"/>
    <w:rsid w:val="00F71A04"/>
    <w:rsid w:val="00F71A6B"/>
    <w:rsid w:val="00F71AC1"/>
    <w:rsid w:val="00F71AFD"/>
    <w:rsid w:val="00F71BBD"/>
    <w:rsid w:val="00F71BD2"/>
    <w:rsid w:val="00F71D8E"/>
    <w:rsid w:val="00F721AA"/>
    <w:rsid w:val="00F72203"/>
    <w:rsid w:val="00F72240"/>
    <w:rsid w:val="00F722CB"/>
    <w:rsid w:val="00F72480"/>
    <w:rsid w:val="00F724B0"/>
    <w:rsid w:val="00F7254C"/>
    <w:rsid w:val="00F72693"/>
    <w:rsid w:val="00F728C0"/>
    <w:rsid w:val="00F72930"/>
    <w:rsid w:val="00F72C62"/>
    <w:rsid w:val="00F72CA7"/>
    <w:rsid w:val="00F72DCF"/>
    <w:rsid w:val="00F72EBD"/>
    <w:rsid w:val="00F72F98"/>
    <w:rsid w:val="00F731C7"/>
    <w:rsid w:val="00F7325B"/>
    <w:rsid w:val="00F7340A"/>
    <w:rsid w:val="00F73588"/>
    <w:rsid w:val="00F73619"/>
    <w:rsid w:val="00F7361E"/>
    <w:rsid w:val="00F737C0"/>
    <w:rsid w:val="00F73843"/>
    <w:rsid w:val="00F738A4"/>
    <w:rsid w:val="00F739F2"/>
    <w:rsid w:val="00F73D7A"/>
    <w:rsid w:val="00F74096"/>
    <w:rsid w:val="00F744A6"/>
    <w:rsid w:val="00F746B7"/>
    <w:rsid w:val="00F746DF"/>
    <w:rsid w:val="00F7493F"/>
    <w:rsid w:val="00F7494A"/>
    <w:rsid w:val="00F749EC"/>
    <w:rsid w:val="00F74D19"/>
    <w:rsid w:val="00F74DF0"/>
    <w:rsid w:val="00F74E21"/>
    <w:rsid w:val="00F74F3D"/>
    <w:rsid w:val="00F74FCF"/>
    <w:rsid w:val="00F75069"/>
    <w:rsid w:val="00F7523D"/>
    <w:rsid w:val="00F7572A"/>
    <w:rsid w:val="00F759CB"/>
    <w:rsid w:val="00F75FB8"/>
    <w:rsid w:val="00F7606C"/>
    <w:rsid w:val="00F76159"/>
    <w:rsid w:val="00F7636B"/>
    <w:rsid w:val="00F76371"/>
    <w:rsid w:val="00F76646"/>
    <w:rsid w:val="00F76689"/>
    <w:rsid w:val="00F7682E"/>
    <w:rsid w:val="00F7697C"/>
    <w:rsid w:val="00F76AC4"/>
    <w:rsid w:val="00F76BCF"/>
    <w:rsid w:val="00F76C55"/>
    <w:rsid w:val="00F76D4C"/>
    <w:rsid w:val="00F76EB5"/>
    <w:rsid w:val="00F770C5"/>
    <w:rsid w:val="00F77167"/>
    <w:rsid w:val="00F772C6"/>
    <w:rsid w:val="00F7732A"/>
    <w:rsid w:val="00F77380"/>
    <w:rsid w:val="00F77423"/>
    <w:rsid w:val="00F774E7"/>
    <w:rsid w:val="00F77505"/>
    <w:rsid w:val="00F77648"/>
    <w:rsid w:val="00F77C63"/>
    <w:rsid w:val="00F77CA2"/>
    <w:rsid w:val="00F8005C"/>
    <w:rsid w:val="00F80158"/>
    <w:rsid w:val="00F80204"/>
    <w:rsid w:val="00F802FE"/>
    <w:rsid w:val="00F80320"/>
    <w:rsid w:val="00F80424"/>
    <w:rsid w:val="00F80504"/>
    <w:rsid w:val="00F8068D"/>
    <w:rsid w:val="00F80723"/>
    <w:rsid w:val="00F8093E"/>
    <w:rsid w:val="00F809AC"/>
    <w:rsid w:val="00F81038"/>
    <w:rsid w:val="00F810BD"/>
    <w:rsid w:val="00F81119"/>
    <w:rsid w:val="00F8141B"/>
    <w:rsid w:val="00F81448"/>
    <w:rsid w:val="00F8148E"/>
    <w:rsid w:val="00F81663"/>
    <w:rsid w:val="00F816D4"/>
    <w:rsid w:val="00F817C3"/>
    <w:rsid w:val="00F81828"/>
    <w:rsid w:val="00F81850"/>
    <w:rsid w:val="00F818A6"/>
    <w:rsid w:val="00F81C53"/>
    <w:rsid w:val="00F81F6A"/>
    <w:rsid w:val="00F8201E"/>
    <w:rsid w:val="00F820E8"/>
    <w:rsid w:val="00F8213E"/>
    <w:rsid w:val="00F82318"/>
    <w:rsid w:val="00F8248E"/>
    <w:rsid w:val="00F824C8"/>
    <w:rsid w:val="00F82707"/>
    <w:rsid w:val="00F82737"/>
    <w:rsid w:val="00F82768"/>
    <w:rsid w:val="00F82830"/>
    <w:rsid w:val="00F82990"/>
    <w:rsid w:val="00F829A6"/>
    <w:rsid w:val="00F82C50"/>
    <w:rsid w:val="00F82FF5"/>
    <w:rsid w:val="00F831CE"/>
    <w:rsid w:val="00F832F5"/>
    <w:rsid w:val="00F83421"/>
    <w:rsid w:val="00F83485"/>
    <w:rsid w:val="00F834D5"/>
    <w:rsid w:val="00F83739"/>
    <w:rsid w:val="00F838C9"/>
    <w:rsid w:val="00F838F1"/>
    <w:rsid w:val="00F839F6"/>
    <w:rsid w:val="00F83C33"/>
    <w:rsid w:val="00F83C85"/>
    <w:rsid w:val="00F83D3F"/>
    <w:rsid w:val="00F83D83"/>
    <w:rsid w:val="00F840B1"/>
    <w:rsid w:val="00F840E1"/>
    <w:rsid w:val="00F8416D"/>
    <w:rsid w:val="00F8418A"/>
    <w:rsid w:val="00F8434F"/>
    <w:rsid w:val="00F844AC"/>
    <w:rsid w:val="00F844FD"/>
    <w:rsid w:val="00F845C6"/>
    <w:rsid w:val="00F8463D"/>
    <w:rsid w:val="00F84754"/>
    <w:rsid w:val="00F84893"/>
    <w:rsid w:val="00F84AFC"/>
    <w:rsid w:val="00F84B3E"/>
    <w:rsid w:val="00F84B72"/>
    <w:rsid w:val="00F84C37"/>
    <w:rsid w:val="00F84C7B"/>
    <w:rsid w:val="00F84DC5"/>
    <w:rsid w:val="00F85233"/>
    <w:rsid w:val="00F852B2"/>
    <w:rsid w:val="00F853D4"/>
    <w:rsid w:val="00F85471"/>
    <w:rsid w:val="00F854CD"/>
    <w:rsid w:val="00F85577"/>
    <w:rsid w:val="00F855C4"/>
    <w:rsid w:val="00F855D7"/>
    <w:rsid w:val="00F85750"/>
    <w:rsid w:val="00F859C6"/>
    <w:rsid w:val="00F85A97"/>
    <w:rsid w:val="00F85D33"/>
    <w:rsid w:val="00F85D3E"/>
    <w:rsid w:val="00F85D64"/>
    <w:rsid w:val="00F85E2C"/>
    <w:rsid w:val="00F85E3E"/>
    <w:rsid w:val="00F85E4E"/>
    <w:rsid w:val="00F85F06"/>
    <w:rsid w:val="00F85F17"/>
    <w:rsid w:val="00F85FB1"/>
    <w:rsid w:val="00F86082"/>
    <w:rsid w:val="00F861DA"/>
    <w:rsid w:val="00F8647E"/>
    <w:rsid w:val="00F8664B"/>
    <w:rsid w:val="00F8669F"/>
    <w:rsid w:val="00F867C8"/>
    <w:rsid w:val="00F86896"/>
    <w:rsid w:val="00F8695D"/>
    <w:rsid w:val="00F869EF"/>
    <w:rsid w:val="00F86A27"/>
    <w:rsid w:val="00F86A2D"/>
    <w:rsid w:val="00F86C2A"/>
    <w:rsid w:val="00F86C63"/>
    <w:rsid w:val="00F86D45"/>
    <w:rsid w:val="00F86DEC"/>
    <w:rsid w:val="00F86DF5"/>
    <w:rsid w:val="00F86E5E"/>
    <w:rsid w:val="00F87011"/>
    <w:rsid w:val="00F8711F"/>
    <w:rsid w:val="00F872BF"/>
    <w:rsid w:val="00F872F0"/>
    <w:rsid w:val="00F8733C"/>
    <w:rsid w:val="00F87394"/>
    <w:rsid w:val="00F8739A"/>
    <w:rsid w:val="00F874C9"/>
    <w:rsid w:val="00F874D2"/>
    <w:rsid w:val="00F87510"/>
    <w:rsid w:val="00F87666"/>
    <w:rsid w:val="00F8772C"/>
    <w:rsid w:val="00F877AB"/>
    <w:rsid w:val="00F87811"/>
    <w:rsid w:val="00F878A8"/>
    <w:rsid w:val="00F87A4A"/>
    <w:rsid w:val="00F87AD3"/>
    <w:rsid w:val="00F87BDC"/>
    <w:rsid w:val="00F87C57"/>
    <w:rsid w:val="00F87EE7"/>
    <w:rsid w:val="00F90013"/>
    <w:rsid w:val="00F9058D"/>
    <w:rsid w:val="00F9060A"/>
    <w:rsid w:val="00F90663"/>
    <w:rsid w:val="00F9069F"/>
    <w:rsid w:val="00F906A9"/>
    <w:rsid w:val="00F906EC"/>
    <w:rsid w:val="00F90747"/>
    <w:rsid w:val="00F90788"/>
    <w:rsid w:val="00F9099B"/>
    <w:rsid w:val="00F909EC"/>
    <w:rsid w:val="00F90A80"/>
    <w:rsid w:val="00F90ACB"/>
    <w:rsid w:val="00F91032"/>
    <w:rsid w:val="00F91053"/>
    <w:rsid w:val="00F910F8"/>
    <w:rsid w:val="00F91122"/>
    <w:rsid w:val="00F911CB"/>
    <w:rsid w:val="00F914DD"/>
    <w:rsid w:val="00F91534"/>
    <w:rsid w:val="00F915FC"/>
    <w:rsid w:val="00F91620"/>
    <w:rsid w:val="00F91664"/>
    <w:rsid w:val="00F91761"/>
    <w:rsid w:val="00F918AC"/>
    <w:rsid w:val="00F91931"/>
    <w:rsid w:val="00F91971"/>
    <w:rsid w:val="00F9199A"/>
    <w:rsid w:val="00F91D33"/>
    <w:rsid w:val="00F91E5F"/>
    <w:rsid w:val="00F91FF7"/>
    <w:rsid w:val="00F921CC"/>
    <w:rsid w:val="00F922C0"/>
    <w:rsid w:val="00F92505"/>
    <w:rsid w:val="00F92774"/>
    <w:rsid w:val="00F92776"/>
    <w:rsid w:val="00F9280B"/>
    <w:rsid w:val="00F92ECE"/>
    <w:rsid w:val="00F92F32"/>
    <w:rsid w:val="00F9309A"/>
    <w:rsid w:val="00F931EF"/>
    <w:rsid w:val="00F93318"/>
    <w:rsid w:val="00F93445"/>
    <w:rsid w:val="00F93547"/>
    <w:rsid w:val="00F935EC"/>
    <w:rsid w:val="00F9363F"/>
    <w:rsid w:val="00F936DE"/>
    <w:rsid w:val="00F93A8B"/>
    <w:rsid w:val="00F93AB6"/>
    <w:rsid w:val="00F93ACE"/>
    <w:rsid w:val="00F93E15"/>
    <w:rsid w:val="00F94049"/>
    <w:rsid w:val="00F94169"/>
    <w:rsid w:val="00F9423C"/>
    <w:rsid w:val="00F942D7"/>
    <w:rsid w:val="00F944F5"/>
    <w:rsid w:val="00F9472D"/>
    <w:rsid w:val="00F9476A"/>
    <w:rsid w:val="00F94C9A"/>
    <w:rsid w:val="00F94CBD"/>
    <w:rsid w:val="00F94CC1"/>
    <w:rsid w:val="00F94CE8"/>
    <w:rsid w:val="00F94D0D"/>
    <w:rsid w:val="00F94E29"/>
    <w:rsid w:val="00F94E2A"/>
    <w:rsid w:val="00F94E84"/>
    <w:rsid w:val="00F94FCC"/>
    <w:rsid w:val="00F951B6"/>
    <w:rsid w:val="00F954F6"/>
    <w:rsid w:val="00F955CF"/>
    <w:rsid w:val="00F955F0"/>
    <w:rsid w:val="00F95842"/>
    <w:rsid w:val="00F958D8"/>
    <w:rsid w:val="00F958DC"/>
    <w:rsid w:val="00F95A23"/>
    <w:rsid w:val="00F95BE8"/>
    <w:rsid w:val="00F95C5A"/>
    <w:rsid w:val="00F9600B"/>
    <w:rsid w:val="00F96018"/>
    <w:rsid w:val="00F96122"/>
    <w:rsid w:val="00F9647C"/>
    <w:rsid w:val="00F964AD"/>
    <w:rsid w:val="00F964F3"/>
    <w:rsid w:val="00F9667F"/>
    <w:rsid w:val="00F966C0"/>
    <w:rsid w:val="00F96745"/>
    <w:rsid w:val="00F9683D"/>
    <w:rsid w:val="00F96C47"/>
    <w:rsid w:val="00F96D06"/>
    <w:rsid w:val="00F96F3A"/>
    <w:rsid w:val="00F96F43"/>
    <w:rsid w:val="00F9702E"/>
    <w:rsid w:val="00F97038"/>
    <w:rsid w:val="00F9703E"/>
    <w:rsid w:val="00F970F8"/>
    <w:rsid w:val="00F97140"/>
    <w:rsid w:val="00F972F4"/>
    <w:rsid w:val="00F97462"/>
    <w:rsid w:val="00F9761F"/>
    <w:rsid w:val="00F97656"/>
    <w:rsid w:val="00F976CC"/>
    <w:rsid w:val="00F97731"/>
    <w:rsid w:val="00F97944"/>
    <w:rsid w:val="00F97B40"/>
    <w:rsid w:val="00F97CB2"/>
    <w:rsid w:val="00F97DBD"/>
    <w:rsid w:val="00FA0205"/>
    <w:rsid w:val="00FA0448"/>
    <w:rsid w:val="00FA04A8"/>
    <w:rsid w:val="00FA0AE3"/>
    <w:rsid w:val="00FA0AF4"/>
    <w:rsid w:val="00FA0BA5"/>
    <w:rsid w:val="00FA0C1F"/>
    <w:rsid w:val="00FA105C"/>
    <w:rsid w:val="00FA1185"/>
    <w:rsid w:val="00FA12A8"/>
    <w:rsid w:val="00FA1594"/>
    <w:rsid w:val="00FA15CC"/>
    <w:rsid w:val="00FA1646"/>
    <w:rsid w:val="00FA16B8"/>
    <w:rsid w:val="00FA1761"/>
    <w:rsid w:val="00FA1771"/>
    <w:rsid w:val="00FA17F0"/>
    <w:rsid w:val="00FA18F4"/>
    <w:rsid w:val="00FA1BF9"/>
    <w:rsid w:val="00FA1DFF"/>
    <w:rsid w:val="00FA201E"/>
    <w:rsid w:val="00FA23E0"/>
    <w:rsid w:val="00FA2416"/>
    <w:rsid w:val="00FA2543"/>
    <w:rsid w:val="00FA254B"/>
    <w:rsid w:val="00FA26CD"/>
    <w:rsid w:val="00FA27F7"/>
    <w:rsid w:val="00FA2823"/>
    <w:rsid w:val="00FA291B"/>
    <w:rsid w:val="00FA292F"/>
    <w:rsid w:val="00FA2B0F"/>
    <w:rsid w:val="00FA2B74"/>
    <w:rsid w:val="00FA2B82"/>
    <w:rsid w:val="00FA2C9D"/>
    <w:rsid w:val="00FA2E9A"/>
    <w:rsid w:val="00FA2EBC"/>
    <w:rsid w:val="00FA2F4B"/>
    <w:rsid w:val="00FA2FF4"/>
    <w:rsid w:val="00FA3009"/>
    <w:rsid w:val="00FA324A"/>
    <w:rsid w:val="00FA3387"/>
    <w:rsid w:val="00FA33FA"/>
    <w:rsid w:val="00FA35E3"/>
    <w:rsid w:val="00FA36BB"/>
    <w:rsid w:val="00FA374D"/>
    <w:rsid w:val="00FA37CE"/>
    <w:rsid w:val="00FA3898"/>
    <w:rsid w:val="00FA38F0"/>
    <w:rsid w:val="00FA3905"/>
    <w:rsid w:val="00FA399C"/>
    <w:rsid w:val="00FA39D5"/>
    <w:rsid w:val="00FA3A0C"/>
    <w:rsid w:val="00FA3C90"/>
    <w:rsid w:val="00FA3DE4"/>
    <w:rsid w:val="00FA3EC9"/>
    <w:rsid w:val="00FA401B"/>
    <w:rsid w:val="00FA4072"/>
    <w:rsid w:val="00FA41D1"/>
    <w:rsid w:val="00FA47B0"/>
    <w:rsid w:val="00FA4844"/>
    <w:rsid w:val="00FA49AB"/>
    <w:rsid w:val="00FA49B8"/>
    <w:rsid w:val="00FA4CE8"/>
    <w:rsid w:val="00FA4D0C"/>
    <w:rsid w:val="00FA4DE6"/>
    <w:rsid w:val="00FA4EB5"/>
    <w:rsid w:val="00FA4F22"/>
    <w:rsid w:val="00FA5047"/>
    <w:rsid w:val="00FA51AF"/>
    <w:rsid w:val="00FA545E"/>
    <w:rsid w:val="00FA5496"/>
    <w:rsid w:val="00FA55B2"/>
    <w:rsid w:val="00FA564E"/>
    <w:rsid w:val="00FA5778"/>
    <w:rsid w:val="00FA581F"/>
    <w:rsid w:val="00FA5A08"/>
    <w:rsid w:val="00FA5AB4"/>
    <w:rsid w:val="00FA5B55"/>
    <w:rsid w:val="00FA5BBC"/>
    <w:rsid w:val="00FA5BCB"/>
    <w:rsid w:val="00FA5C1C"/>
    <w:rsid w:val="00FA5DC0"/>
    <w:rsid w:val="00FA5E76"/>
    <w:rsid w:val="00FA5F7A"/>
    <w:rsid w:val="00FA606A"/>
    <w:rsid w:val="00FA613F"/>
    <w:rsid w:val="00FA637E"/>
    <w:rsid w:val="00FA65F5"/>
    <w:rsid w:val="00FA6780"/>
    <w:rsid w:val="00FA67BA"/>
    <w:rsid w:val="00FA681C"/>
    <w:rsid w:val="00FA6991"/>
    <w:rsid w:val="00FA69BC"/>
    <w:rsid w:val="00FA6B47"/>
    <w:rsid w:val="00FA6B4D"/>
    <w:rsid w:val="00FA6BB0"/>
    <w:rsid w:val="00FA6BE0"/>
    <w:rsid w:val="00FA6C22"/>
    <w:rsid w:val="00FA6CE3"/>
    <w:rsid w:val="00FA6D0F"/>
    <w:rsid w:val="00FA6FF1"/>
    <w:rsid w:val="00FA7473"/>
    <w:rsid w:val="00FA758C"/>
    <w:rsid w:val="00FA7A9E"/>
    <w:rsid w:val="00FA7C69"/>
    <w:rsid w:val="00FA7EE8"/>
    <w:rsid w:val="00FA7F17"/>
    <w:rsid w:val="00FB00C9"/>
    <w:rsid w:val="00FB041F"/>
    <w:rsid w:val="00FB0546"/>
    <w:rsid w:val="00FB0573"/>
    <w:rsid w:val="00FB0623"/>
    <w:rsid w:val="00FB06DE"/>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A4F"/>
    <w:rsid w:val="00FB1A52"/>
    <w:rsid w:val="00FB1AB0"/>
    <w:rsid w:val="00FB1B98"/>
    <w:rsid w:val="00FB1DB6"/>
    <w:rsid w:val="00FB1FC9"/>
    <w:rsid w:val="00FB2189"/>
    <w:rsid w:val="00FB22E5"/>
    <w:rsid w:val="00FB232D"/>
    <w:rsid w:val="00FB2390"/>
    <w:rsid w:val="00FB241C"/>
    <w:rsid w:val="00FB258D"/>
    <w:rsid w:val="00FB2619"/>
    <w:rsid w:val="00FB2686"/>
    <w:rsid w:val="00FB26B1"/>
    <w:rsid w:val="00FB26B3"/>
    <w:rsid w:val="00FB26D7"/>
    <w:rsid w:val="00FB2748"/>
    <w:rsid w:val="00FB27CA"/>
    <w:rsid w:val="00FB27E2"/>
    <w:rsid w:val="00FB292F"/>
    <w:rsid w:val="00FB2A07"/>
    <w:rsid w:val="00FB2B6A"/>
    <w:rsid w:val="00FB2B91"/>
    <w:rsid w:val="00FB2B99"/>
    <w:rsid w:val="00FB2C47"/>
    <w:rsid w:val="00FB3093"/>
    <w:rsid w:val="00FB33CB"/>
    <w:rsid w:val="00FB341A"/>
    <w:rsid w:val="00FB3561"/>
    <w:rsid w:val="00FB3612"/>
    <w:rsid w:val="00FB361A"/>
    <w:rsid w:val="00FB363D"/>
    <w:rsid w:val="00FB3789"/>
    <w:rsid w:val="00FB398D"/>
    <w:rsid w:val="00FB3A00"/>
    <w:rsid w:val="00FB3AE4"/>
    <w:rsid w:val="00FB3B01"/>
    <w:rsid w:val="00FB3C05"/>
    <w:rsid w:val="00FB3C71"/>
    <w:rsid w:val="00FB3ED3"/>
    <w:rsid w:val="00FB45B6"/>
    <w:rsid w:val="00FB45E8"/>
    <w:rsid w:val="00FB45F5"/>
    <w:rsid w:val="00FB496A"/>
    <w:rsid w:val="00FB4B09"/>
    <w:rsid w:val="00FB4B9C"/>
    <w:rsid w:val="00FB4C32"/>
    <w:rsid w:val="00FB4CFE"/>
    <w:rsid w:val="00FB4DAC"/>
    <w:rsid w:val="00FB4E06"/>
    <w:rsid w:val="00FB4FA9"/>
    <w:rsid w:val="00FB539D"/>
    <w:rsid w:val="00FB5478"/>
    <w:rsid w:val="00FB5542"/>
    <w:rsid w:val="00FB5741"/>
    <w:rsid w:val="00FB5787"/>
    <w:rsid w:val="00FB578B"/>
    <w:rsid w:val="00FB57CA"/>
    <w:rsid w:val="00FB582A"/>
    <w:rsid w:val="00FB5B91"/>
    <w:rsid w:val="00FB5CE9"/>
    <w:rsid w:val="00FB5DA9"/>
    <w:rsid w:val="00FB5DD8"/>
    <w:rsid w:val="00FB5E2D"/>
    <w:rsid w:val="00FB5E7C"/>
    <w:rsid w:val="00FB5F36"/>
    <w:rsid w:val="00FB6163"/>
    <w:rsid w:val="00FB64D5"/>
    <w:rsid w:val="00FB6866"/>
    <w:rsid w:val="00FB6918"/>
    <w:rsid w:val="00FB69D2"/>
    <w:rsid w:val="00FB69F1"/>
    <w:rsid w:val="00FB6B30"/>
    <w:rsid w:val="00FB6B37"/>
    <w:rsid w:val="00FB6D63"/>
    <w:rsid w:val="00FB7118"/>
    <w:rsid w:val="00FB7166"/>
    <w:rsid w:val="00FB75DE"/>
    <w:rsid w:val="00FB77AA"/>
    <w:rsid w:val="00FB77DC"/>
    <w:rsid w:val="00FB797C"/>
    <w:rsid w:val="00FB7A9C"/>
    <w:rsid w:val="00FB7BA6"/>
    <w:rsid w:val="00FB7F54"/>
    <w:rsid w:val="00FB7F69"/>
    <w:rsid w:val="00FB7F81"/>
    <w:rsid w:val="00FC028F"/>
    <w:rsid w:val="00FC052B"/>
    <w:rsid w:val="00FC052E"/>
    <w:rsid w:val="00FC062A"/>
    <w:rsid w:val="00FC0725"/>
    <w:rsid w:val="00FC0A77"/>
    <w:rsid w:val="00FC0BBA"/>
    <w:rsid w:val="00FC0C67"/>
    <w:rsid w:val="00FC0DED"/>
    <w:rsid w:val="00FC0E57"/>
    <w:rsid w:val="00FC0FE7"/>
    <w:rsid w:val="00FC1030"/>
    <w:rsid w:val="00FC10AB"/>
    <w:rsid w:val="00FC1281"/>
    <w:rsid w:val="00FC1300"/>
    <w:rsid w:val="00FC13D8"/>
    <w:rsid w:val="00FC143C"/>
    <w:rsid w:val="00FC14E0"/>
    <w:rsid w:val="00FC165F"/>
    <w:rsid w:val="00FC18CD"/>
    <w:rsid w:val="00FC18E8"/>
    <w:rsid w:val="00FC19E0"/>
    <w:rsid w:val="00FC1BED"/>
    <w:rsid w:val="00FC1CEA"/>
    <w:rsid w:val="00FC1D09"/>
    <w:rsid w:val="00FC1E6C"/>
    <w:rsid w:val="00FC248C"/>
    <w:rsid w:val="00FC2568"/>
    <w:rsid w:val="00FC275C"/>
    <w:rsid w:val="00FC27AF"/>
    <w:rsid w:val="00FC27CA"/>
    <w:rsid w:val="00FC28F0"/>
    <w:rsid w:val="00FC29D4"/>
    <w:rsid w:val="00FC2BE5"/>
    <w:rsid w:val="00FC2D0E"/>
    <w:rsid w:val="00FC2D11"/>
    <w:rsid w:val="00FC2E46"/>
    <w:rsid w:val="00FC3051"/>
    <w:rsid w:val="00FC32D2"/>
    <w:rsid w:val="00FC3330"/>
    <w:rsid w:val="00FC3862"/>
    <w:rsid w:val="00FC39C1"/>
    <w:rsid w:val="00FC3A27"/>
    <w:rsid w:val="00FC3A9A"/>
    <w:rsid w:val="00FC3AA4"/>
    <w:rsid w:val="00FC3BA9"/>
    <w:rsid w:val="00FC3D11"/>
    <w:rsid w:val="00FC3E6A"/>
    <w:rsid w:val="00FC3E72"/>
    <w:rsid w:val="00FC3F42"/>
    <w:rsid w:val="00FC4036"/>
    <w:rsid w:val="00FC40AE"/>
    <w:rsid w:val="00FC4121"/>
    <w:rsid w:val="00FC41CE"/>
    <w:rsid w:val="00FC42A5"/>
    <w:rsid w:val="00FC44B8"/>
    <w:rsid w:val="00FC453E"/>
    <w:rsid w:val="00FC455C"/>
    <w:rsid w:val="00FC45DD"/>
    <w:rsid w:val="00FC47A1"/>
    <w:rsid w:val="00FC488D"/>
    <w:rsid w:val="00FC48FA"/>
    <w:rsid w:val="00FC4F28"/>
    <w:rsid w:val="00FC4F33"/>
    <w:rsid w:val="00FC50C0"/>
    <w:rsid w:val="00FC50CD"/>
    <w:rsid w:val="00FC5172"/>
    <w:rsid w:val="00FC518A"/>
    <w:rsid w:val="00FC51BD"/>
    <w:rsid w:val="00FC53D8"/>
    <w:rsid w:val="00FC5494"/>
    <w:rsid w:val="00FC54C0"/>
    <w:rsid w:val="00FC5594"/>
    <w:rsid w:val="00FC55E3"/>
    <w:rsid w:val="00FC5855"/>
    <w:rsid w:val="00FC585B"/>
    <w:rsid w:val="00FC58EC"/>
    <w:rsid w:val="00FC5BB9"/>
    <w:rsid w:val="00FC5DE2"/>
    <w:rsid w:val="00FC5FAF"/>
    <w:rsid w:val="00FC64D1"/>
    <w:rsid w:val="00FC6604"/>
    <w:rsid w:val="00FC66BC"/>
    <w:rsid w:val="00FC66C0"/>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1E"/>
    <w:rsid w:val="00FC7245"/>
    <w:rsid w:val="00FC72FB"/>
    <w:rsid w:val="00FC7426"/>
    <w:rsid w:val="00FC747C"/>
    <w:rsid w:val="00FC74DF"/>
    <w:rsid w:val="00FC7518"/>
    <w:rsid w:val="00FC77D2"/>
    <w:rsid w:val="00FC77F9"/>
    <w:rsid w:val="00FC7A79"/>
    <w:rsid w:val="00FC7B49"/>
    <w:rsid w:val="00FC7B4F"/>
    <w:rsid w:val="00FC7B74"/>
    <w:rsid w:val="00FC7BDA"/>
    <w:rsid w:val="00FC7C4F"/>
    <w:rsid w:val="00FC7DD4"/>
    <w:rsid w:val="00FD0003"/>
    <w:rsid w:val="00FD0009"/>
    <w:rsid w:val="00FD00FB"/>
    <w:rsid w:val="00FD0107"/>
    <w:rsid w:val="00FD0288"/>
    <w:rsid w:val="00FD04BB"/>
    <w:rsid w:val="00FD086D"/>
    <w:rsid w:val="00FD099B"/>
    <w:rsid w:val="00FD09A2"/>
    <w:rsid w:val="00FD0B98"/>
    <w:rsid w:val="00FD0C00"/>
    <w:rsid w:val="00FD1082"/>
    <w:rsid w:val="00FD119F"/>
    <w:rsid w:val="00FD1343"/>
    <w:rsid w:val="00FD1490"/>
    <w:rsid w:val="00FD1B3B"/>
    <w:rsid w:val="00FD1BE0"/>
    <w:rsid w:val="00FD1E95"/>
    <w:rsid w:val="00FD1ECE"/>
    <w:rsid w:val="00FD1F5F"/>
    <w:rsid w:val="00FD21DC"/>
    <w:rsid w:val="00FD23D8"/>
    <w:rsid w:val="00FD285B"/>
    <w:rsid w:val="00FD2CB4"/>
    <w:rsid w:val="00FD2CCA"/>
    <w:rsid w:val="00FD2D9F"/>
    <w:rsid w:val="00FD2EC3"/>
    <w:rsid w:val="00FD30CF"/>
    <w:rsid w:val="00FD3147"/>
    <w:rsid w:val="00FD3251"/>
    <w:rsid w:val="00FD3495"/>
    <w:rsid w:val="00FD34FF"/>
    <w:rsid w:val="00FD36A5"/>
    <w:rsid w:val="00FD378E"/>
    <w:rsid w:val="00FD379F"/>
    <w:rsid w:val="00FD37B5"/>
    <w:rsid w:val="00FD3964"/>
    <w:rsid w:val="00FD3AC4"/>
    <w:rsid w:val="00FD3BC6"/>
    <w:rsid w:val="00FD3D92"/>
    <w:rsid w:val="00FD3E46"/>
    <w:rsid w:val="00FD4256"/>
    <w:rsid w:val="00FD425B"/>
    <w:rsid w:val="00FD427B"/>
    <w:rsid w:val="00FD4322"/>
    <w:rsid w:val="00FD4379"/>
    <w:rsid w:val="00FD45EA"/>
    <w:rsid w:val="00FD4624"/>
    <w:rsid w:val="00FD4932"/>
    <w:rsid w:val="00FD4978"/>
    <w:rsid w:val="00FD4A11"/>
    <w:rsid w:val="00FD4A26"/>
    <w:rsid w:val="00FD4ADE"/>
    <w:rsid w:val="00FD4D59"/>
    <w:rsid w:val="00FD4E1E"/>
    <w:rsid w:val="00FD4F36"/>
    <w:rsid w:val="00FD524E"/>
    <w:rsid w:val="00FD5275"/>
    <w:rsid w:val="00FD52ED"/>
    <w:rsid w:val="00FD5331"/>
    <w:rsid w:val="00FD53B1"/>
    <w:rsid w:val="00FD54E5"/>
    <w:rsid w:val="00FD57A9"/>
    <w:rsid w:val="00FD57DB"/>
    <w:rsid w:val="00FD5AD9"/>
    <w:rsid w:val="00FD5B91"/>
    <w:rsid w:val="00FD5BCD"/>
    <w:rsid w:val="00FD5CBC"/>
    <w:rsid w:val="00FD5D3B"/>
    <w:rsid w:val="00FD5E00"/>
    <w:rsid w:val="00FD5EB4"/>
    <w:rsid w:val="00FD5FB9"/>
    <w:rsid w:val="00FD5FFE"/>
    <w:rsid w:val="00FD627C"/>
    <w:rsid w:val="00FD6371"/>
    <w:rsid w:val="00FD664C"/>
    <w:rsid w:val="00FD667C"/>
    <w:rsid w:val="00FD66CD"/>
    <w:rsid w:val="00FD6708"/>
    <w:rsid w:val="00FD6C4C"/>
    <w:rsid w:val="00FD6D28"/>
    <w:rsid w:val="00FD6E88"/>
    <w:rsid w:val="00FD71ED"/>
    <w:rsid w:val="00FD741B"/>
    <w:rsid w:val="00FD74CB"/>
    <w:rsid w:val="00FD7683"/>
    <w:rsid w:val="00FD7749"/>
    <w:rsid w:val="00FD7753"/>
    <w:rsid w:val="00FD77D9"/>
    <w:rsid w:val="00FD7AE5"/>
    <w:rsid w:val="00FD7C6A"/>
    <w:rsid w:val="00FE0075"/>
    <w:rsid w:val="00FE01C3"/>
    <w:rsid w:val="00FE041D"/>
    <w:rsid w:val="00FE0583"/>
    <w:rsid w:val="00FE06B8"/>
    <w:rsid w:val="00FE071C"/>
    <w:rsid w:val="00FE0725"/>
    <w:rsid w:val="00FE08A4"/>
    <w:rsid w:val="00FE08B9"/>
    <w:rsid w:val="00FE0AB2"/>
    <w:rsid w:val="00FE0BE9"/>
    <w:rsid w:val="00FE0CA9"/>
    <w:rsid w:val="00FE125A"/>
    <w:rsid w:val="00FE125F"/>
    <w:rsid w:val="00FE1309"/>
    <w:rsid w:val="00FE131C"/>
    <w:rsid w:val="00FE1603"/>
    <w:rsid w:val="00FE16A3"/>
    <w:rsid w:val="00FE172C"/>
    <w:rsid w:val="00FE1784"/>
    <w:rsid w:val="00FE17B5"/>
    <w:rsid w:val="00FE1843"/>
    <w:rsid w:val="00FE18D3"/>
    <w:rsid w:val="00FE1AC6"/>
    <w:rsid w:val="00FE1AF4"/>
    <w:rsid w:val="00FE1B65"/>
    <w:rsid w:val="00FE1C13"/>
    <w:rsid w:val="00FE1F2A"/>
    <w:rsid w:val="00FE232F"/>
    <w:rsid w:val="00FE2380"/>
    <w:rsid w:val="00FE2484"/>
    <w:rsid w:val="00FE2540"/>
    <w:rsid w:val="00FE26D3"/>
    <w:rsid w:val="00FE2732"/>
    <w:rsid w:val="00FE2881"/>
    <w:rsid w:val="00FE2AF2"/>
    <w:rsid w:val="00FE2CFF"/>
    <w:rsid w:val="00FE2F17"/>
    <w:rsid w:val="00FE319E"/>
    <w:rsid w:val="00FE330B"/>
    <w:rsid w:val="00FE33AD"/>
    <w:rsid w:val="00FE3447"/>
    <w:rsid w:val="00FE3492"/>
    <w:rsid w:val="00FE3586"/>
    <w:rsid w:val="00FE35BF"/>
    <w:rsid w:val="00FE35EC"/>
    <w:rsid w:val="00FE3798"/>
    <w:rsid w:val="00FE3965"/>
    <w:rsid w:val="00FE3A17"/>
    <w:rsid w:val="00FE3AE6"/>
    <w:rsid w:val="00FE3BA7"/>
    <w:rsid w:val="00FE3BCF"/>
    <w:rsid w:val="00FE3C89"/>
    <w:rsid w:val="00FE3D94"/>
    <w:rsid w:val="00FE3E2D"/>
    <w:rsid w:val="00FE3F0F"/>
    <w:rsid w:val="00FE3F3A"/>
    <w:rsid w:val="00FE3FC0"/>
    <w:rsid w:val="00FE40B0"/>
    <w:rsid w:val="00FE4147"/>
    <w:rsid w:val="00FE4298"/>
    <w:rsid w:val="00FE43D2"/>
    <w:rsid w:val="00FE46FC"/>
    <w:rsid w:val="00FE4849"/>
    <w:rsid w:val="00FE48FF"/>
    <w:rsid w:val="00FE49D4"/>
    <w:rsid w:val="00FE4B49"/>
    <w:rsid w:val="00FE4B7C"/>
    <w:rsid w:val="00FE4BAB"/>
    <w:rsid w:val="00FE4BE7"/>
    <w:rsid w:val="00FE4CE2"/>
    <w:rsid w:val="00FE5040"/>
    <w:rsid w:val="00FE518B"/>
    <w:rsid w:val="00FE5355"/>
    <w:rsid w:val="00FE5373"/>
    <w:rsid w:val="00FE5465"/>
    <w:rsid w:val="00FE54C1"/>
    <w:rsid w:val="00FE56DA"/>
    <w:rsid w:val="00FE57FF"/>
    <w:rsid w:val="00FE5E18"/>
    <w:rsid w:val="00FE5E9A"/>
    <w:rsid w:val="00FE5EF4"/>
    <w:rsid w:val="00FE5F32"/>
    <w:rsid w:val="00FE5FD0"/>
    <w:rsid w:val="00FE603B"/>
    <w:rsid w:val="00FE60BE"/>
    <w:rsid w:val="00FE61CD"/>
    <w:rsid w:val="00FE6382"/>
    <w:rsid w:val="00FE63A0"/>
    <w:rsid w:val="00FE63D1"/>
    <w:rsid w:val="00FE654E"/>
    <w:rsid w:val="00FE6564"/>
    <w:rsid w:val="00FE6573"/>
    <w:rsid w:val="00FE66DF"/>
    <w:rsid w:val="00FE673A"/>
    <w:rsid w:val="00FE67D1"/>
    <w:rsid w:val="00FE693B"/>
    <w:rsid w:val="00FE69B5"/>
    <w:rsid w:val="00FE69F6"/>
    <w:rsid w:val="00FE6AF2"/>
    <w:rsid w:val="00FE6B6F"/>
    <w:rsid w:val="00FE6BCF"/>
    <w:rsid w:val="00FE6C00"/>
    <w:rsid w:val="00FE6F49"/>
    <w:rsid w:val="00FE6FBD"/>
    <w:rsid w:val="00FE7160"/>
    <w:rsid w:val="00FE726F"/>
    <w:rsid w:val="00FE75BC"/>
    <w:rsid w:val="00FE75F5"/>
    <w:rsid w:val="00FE768C"/>
    <w:rsid w:val="00FE7AA2"/>
    <w:rsid w:val="00FE7AB5"/>
    <w:rsid w:val="00FE7B73"/>
    <w:rsid w:val="00FE7D07"/>
    <w:rsid w:val="00FE7D5A"/>
    <w:rsid w:val="00FF01F9"/>
    <w:rsid w:val="00FF02EE"/>
    <w:rsid w:val="00FF0375"/>
    <w:rsid w:val="00FF0611"/>
    <w:rsid w:val="00FF07D4"/>
    <w:rsid w:val="00FF0A67"/>
    <w:rsid w:val="00FF0A95"/>
    <w:rsid w:val="00FF0AF1"/>
    <w:rsid w:val="00FF0C1B"/>
    <w:rsid w:val="00FF0C84"/>
    <w:rsid w:val="00FF0EEA"/>
    <w:rsid w:val="00FF0FD0"/>
    <w:rsid w:val="00FF1072"/>
    <w:rsid w:val="00FF10A6"/>
    <w:rsid w:val="00FF112D"/>
    <w:rsid w:val="00FF1221"/>
    <w:rsid w:val="00FF136F"/>
    <w:rsid w:val="00FF13E0"/>
    <w:rsid w:val="00FF1610"/>
    <w:rsid w:val="00FF192C"/>
    <w:rsid w:val="00FF19A0"/>
    <w:rsid w:val="00FF1A63"/>
    <w:rsid w:val="00FF1BC2"/>
    <w:rsid w:val="00FF1C3F"/>
    <w:rsid w:val="00FF1D8E"/>
    <w:rsid w:val="00FF1DDD"/>
    <w:rsid w:val="00FF1EFC"/>
    <w:rsid w:val="00FF1F1E"/>
    <w:rsid w:val="00FF2066"/>
    <w:rsid w:val="00FF21B0"/>
    <w:rsid w:val="00FF236A"/>
    <w:rsid w:val="00FF2425"/>
    <w:rsid w:val="00FF246E"/>
    <w:rsid w:val="00FF24B0"/>
    <w:rsid w:val="00FF26EE"/>
    <w:rsid w:val="00FF28C6"/>
    <w:rsid w:val="00FF2B1E"/>
    <w:rsid w:val="00FF3180"/>
    <w:rsid w:val="00FF3411"/>
    <w:rsid w:val="00FF34D2"/>
    <w:rsid w:val="00FF350B"/>
    <w:rsid w:val="00FF367E"/>
    <w:rsid w:val="00FF36DA"/>
    <w:rsid w:val="00FF38D5"/>
    <w:rsid w:val="00FF394D"/>
    <w:rsid w:val="00FF3AA1"/>
    <w:rsid w:val="00FF3C67"/>
    <w:rsid w:val="00FF3D5B"/>
    <w:rsid w:val="00FF3E57"/>
    <w:rsid w:val="00FF3F74"/>
    <w:rsid w:val="00FF3F8A"/>
    <w:rsid w:val="00FF4021"/>
    <w:rsid w:val="00FF417A"/>
    <w:rsid w:val="00FF4467"/>
    <w:rsid w:val="00FF455F"/>
    <w:rsid w:val="00FF45C0"/>
    <w:rsid w:val="00FF46DC"/>
    <w:rsid w:val="00FF472B"/>
    <w:rsid w:val="00FF47E3"/>
    <w:rsid w:val="00FF49A6"/>
    <w:rsid w:val="00FF4ACA"/>
    <w:rsid w:val="00FF4C7A"/>
    <w:rsid w:val="00FF4C9C"/>
    <w:rsid w:val="00FF4CB0"/>
    <w:rsid w:val="00FF4D4D"/>
    <w:rsid w:val="00FF4D58"/>
    <w:rsid w:val="00FF4D76"/>
    <w:rsid w:val="00FF4EA0"/>
    <w:rsid w:val="00FF4F95"/>
    <w:rsid w:val="00FF506F"/>
    <w:rsid w:val="00FF50F6"/>
    <w:rsid w:val="00FF5105"/>
    <w:rsid w:val="00FF5174"/>
    <w:rsid w:val="00FF51AF"/>
    <w:rsid w:val="00FF52C1"/>
    <w:rsid w:val="00FF5866"/>
    <w:rsid w:val="00FF5A29"/>
    <w:rsid w:val="00FF5B7E"/>
    <w:rsid w:val="00FF5B8E"/>
    <w:rsid w:val="00FF5BB7"/>
    <w:rsid w:val="00FF5CF1"/>
    <w:rsid w:val="00FF5D86"/>
    <w:rsid w:val="00FF5FDE"/>
    <w:rsid w:val="00FF6158"/>
    <w:rsid w:val="00FF635D"/>
    <w:rsid w:val="00FF6497"/>
    <w:rsid w:val="00FF663F"/>
    <w:rsid w:val="00FF6646"/>
    <w:rsid w:val="00FF665E"/>
    <w:rsid w:val="00FF6723"/>
    <w:rsid w:val="00FF68D6"/>
    <w:rsid w:val="00FF6990"/>
    <w:rsid w:val="00FF6C93"/>
    <w:rsid w:val="00FF6EB1"/>
    <w:rsid w:val="00FF6EEC"/>
    <w:rsid w:val="00FF7059"/>
    <w:rsid w:val="00FF72DA"/>
    <w:rsid w:val="00FF741F"/>
    <w:rsid w:val="00FF7439"/>
    <w:rsid w:val="00FF77F5"/>
    <w:rsid w:val="00FF793D"/>
    <w:rsid w:val="00FF7B23"/>
    <w:rsid w:val="00FF7D8E"/>
    <w:rsid w:val="00FF7E0D"/>
    <w:rsid w:val="00FF7EB7"/>
    <w:rsid w:val="00FF7FBB"/>
    <w:rsid w:val="012D6C71"/>
    <w:rsid w:val="019006A0"/>
    <w:rsid w:val="0192737D"/>
    <w:rsid w:val="02862B81"/>
    <w:rsid w:val="02CC7412"/>
    <w:rsid w:val="03BE7B3F"/>
    <w:rsid w:val="04427054"/>
    <w:rsid w:val="062F5F31"/>
    <w:rsid w:val="07E66B7E"/>
    <w:rsid w:val="08BF1891"/>
    <w:rsid w:val="0A060C7D"/>
    <w:rsid w:val="0A3768CB"/>
    <w:rsid w:val="0BCC6D8F"/>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F812F9"/>
    <w:rsid w:val="1F0A0C08"/>
    <w:rsid w:val="203F526E"/>
    <w:rsid w:val="2043CD98"/>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69DD09B"/>
  <w15:chartTrackingRefBased/>
  <w15:docId w15:val="{00C4CC6C-9191-4758-9838-ABA79461C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List Bullet" w:qFormat="1"/>
    <w:lsdException w:name="Title" w:qFormat="1"/>
    <w:lsdException w:name="Default Paragraph Font" w:semiHidden="1" w:uiPriority="1"/>
    <w:lsdException w:name="Body Text" w:qFormat="1"/>
    <w:lsdException w:name="Subtitle" w:qFormat="1"/>
    <w:lsdException w:name="Strong" w:uiPriority="22"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1115"/>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1"/>
    <w:next w:val="a2"/>
    <w:qFormat/>
    <w:pPr>
      <w:keepNext/>
      <w:spacing w:before="360" w:after="120"/>
      <w:outlineLvl w:val="0"/>
    </w:pPr>
    <w:rPr>
      <w:rFonts w:ascii="Arial" w:eastAsia="宋体" w:hAnsi="Arial" w:cs="Arial"/>
      <w:b/>
      <w:bCs/>
      <w:kern w:val="32"/>
      <w:sz w:val="28"/>
      <w:szCs w:val="32"/>
      <w:lang w:eastAsia="zh-CN"/>
    </w:rPr>
  </w:style>
  <w:style w:type="paragraph" w:styleId="22">
    <w:name w:val="heading 2"/>
    <w:aliases w:val="H2,h2,Head2A,2,UNDERRUBRIK 1-2,DO NOT USE_h2,h21,Heading 2 Char,H2 Char,h2 Char"/>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2"/>
    <w:qFormat/>
    <w:rsid w:val="006130AD"/>
    <w:pPr>
      <w:keepNext/>
      <w:tabs>
        <w:tab w:val="left" w:pos="-5500"/>
      </w:tabs>
      <w:spacing w:before="240" w:after="60"/>
      <w:outlineLvl w:val="2"/>
    </w:pPr>
    <w:rPr>
      <w:rFonts w:ascii="Arial" w:eastAsia="MS Mincho" w:hAnsi="Arial" w:cs="Arial"/>
      <w:bCs/>
      <w:sz w:val="26"/>
      <w:szCs w:val="26"/>
    </w:rPr>
  </w:style>
  <w:style w:type="paragraph" w:styleId="41">
    <w:name w:val="heading 4"/>
    <w:aliases w:val="h4,H4,H41,h41,H42,h42,H43,h43,H411,h411,H421,h421,H44,h44,H412,h412,H422,h422,H431,h431,H45,h45,H413,h413,H423,h423,H432,h432,H46,h46,H47,h47,Memo Heading 4,heading 4,Memo Heading 5"/>
    <w:basedOn w:val="a1"/>
    <w:next w:val="a1"/>
    <w:qFormat/>
    <w:pPr>
      <w:keepNext/>
      <w:tabs>
        <w:tab w:val="left" w:pos="-5500"/>
      </w:tabs>
      <w:spacing w:before="240" w:after="60"/>
      <w:outlineLvl w:val="3"/>
    </w:pPr>
    <w:rPr>
      <w:rFonts w:eastAsia="MS Mincho"/>
      <w:b/>
      <w:bCs/>
      <w:sz w:val="28"/>
      <w:szCs w:val="28"/>
    </w:rPr>
  </w:style>
  <w:style w:type="paragraph" w:styleId="51">
    <w:name w:val="heading 5"/>
    <w:basedOn w:val="a1"/>
    <w:next w:val="a1"/>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apple-converted-space">
    <w:name w:val="apple-converted-space"/>
    <w:basedOn w:val="a3"/>
    <w:qFormat/>
  </w:style>
  <w:style w:type="character" w:styleId="a6">
    <w:name w:val="Hyperlink"/>
    <w:rPr>
      <w:color w:val="0000FF"/>
      <w:u w:val="single"/>
    </w:rPr>
  </w:style>
  <w:style w:type="character" w:styleId="a7">
    <w:name w:val="annotation reference"/>
    <w:qFormat/>
    <w:rPr>
      <w:sz w:val="21"/>
      <w:szCs w:val="21"/>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6130AD"/>
    <w:rPr>
      <w:rFonts w:ascii="Arial" w:eastAsia="MS Mincho" w:hAnsi="Arial" w:cs="Arial"/>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qFormat/>
    <w:rPr>
      <w:lang w:eastAsia="en-US"/>
    </w:rPr>
  </w:style>
  <w:style w:type="character" w:customStyle="1" w:styleId="24">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Ca 字符,cap1 字符1,cap2 字符1,cap11 字符1,Légende-figure 字符1,Légende-figure Char 字符1,Beschrifubg 字符1,Beschriftung Char 字符1"/>
    <w:link w:val="a9"/>
    <w:rPr>
      <w:lang w:val="en-GB" w:eastAsia="en-US" w:bidi="ar-SA"/>
    </w:rPr>
  </w:style>
  <w:style w:type="character" w:customStyle="1" w:styleId="aa">
    <w:name w:val="批注文字 字符"/>
    <w:qFormat/>
    <w:rPr>
      <w:kern w:val="2"/>
      <w:sz w:val="24"/>
      <w:szCs w:val="22"/>
    </w:rPr>
  </w:style>
  <w:style w:type="character" w:customStyle="1" w:styleId="a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uiPriority w:val="99"/>
    <w:qFormat/>
    <w:rPr>
      <w:rFonts w:ascii="Arial" w:eastAsia="MS Mincho" w:hAnsi="Arial"/>
      <w:b/>
      <w:szCs w:val="24"/>
      <w:lang w:val="en-US" w:eastAsia="en-US" w:bidi="ar-SA"/>
    </w:rPr>
  </w:style>
  <w:style w:type="character" w:customStyle="1" w:styleId="ae">
    <w:name w:val="正文文本 字符"/>
    <w:link w:val="a2"/>
    <w:qFormat/>
    <w:rPr>
      <w:rFonts w:eastAsia="MS Mincho"/>
      <w:szCs w:val="24"/>
      <w:lang w:val="en-US" w:eastAsia="en-US" w:bidi="ar-SA"/>
    </w:rPr>
  </w:style>
  <w:style w:type="character" w:customStyle="1" w:styleId="23">
    <w:name w:val="标题 2 字符"/>
    <w:aliases w:val="H2 字符,h2 字符,Head2A 字符,2 字符,UNDERRUBRIK 1-2 字符,DO NOT USE_h2 字符,h21 字符,Heading 2 Char 字符,H2 Char 字符,h2 Char 字符"/>
    <w:link w:val="22"/>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2">
    <w:name w:val="批注文字 字符1"/>
    <w:link w:val="af"/>
    <w:uiPriority w:val="99"/>
    <w:qFormat/>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f0"/>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9">
    <w:name w:val="caption"/>
    <w:aliases w:val="cap,cap Char,Caption Char,Caption Char1 Char,cap Char Char1,Caption Char Char1 Char,cap Char2,条目,Ca,cap1,cap2,cap11,Légende-figure,Légende-figure Char,Beschrifubg,Beschriftung Char,label,cap11 Char Char Char,captions,Beschriftung Char Char,cap11 Char"/>
    <w:basedOn w:val="a1"/>
    <w:next w:val="a1"/>
    <w:link w:val="1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1"/>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pPr>
      <w:keepNext/>
      <w:tabs>
        <w:tab w:val="left" w:pos="720"/>
      </w:tabs>
      <w:autoSpaceDE w:val="0"/>
      <w:autoSpaceDN w:val="0"/>
      <w:adjustRightInd w:val="0"/>
      <w:ind w:left="720" w:hanging="360"/>
      <w:jc w:val="both"/>
    </w:pPr>
    <w:rPr>
      <w:rFonts w:eastAsia="Times New Roman"/>
      <w:kern w:val="2"/>
      <w:lang w:val="en-GB"/>
    </w:rPr>
  </w:style>
  <w:style w:type="paragraph" w:styleId="a2">
    <w:name w:val="Body Text"/>
    <w:basedOn w:val="a1"/>
    <w:link w:val="ae"/>
    <w:qFormat/>
    <w:pPr>
      <w:spacing w:after="120"/>
      <w:jc w:val="both"/>
    </w:pPr>
    <w:rPr>
      <w:rFonts w:eastAsia="MS Mincho"/>
    </w:rPr>
  </w:style>
  <w:style w:type="paragraph" w:styleId="af2">
    <w:name w:val="annotation subject"/>
    <w:basedOn w:val="af"/>
    <w:next w:val="af"/>
    <w:link w:val="af3"/>
    <w:rPr>
      <w:b/>
      <w:bCs/>
    </w:rPr>
  </w:style>
  <w:style w:type="paragraph" w:customStyle="1" w:styleId="Observation">
    <w:name w:val="Observation"/>
    <w:basedOn w:val="Proposal"/>
    <w:qFormat/>
    <w:pPr>
      <w:numPr>
        <w:numId w:val="1"/>
      </w:numPr>
      <w:ind w:left="1701" w:hanging="1701"/>
    </w:pPr>
  </w:style>
  <w:style w:type="paragraph" w:styleId="af">
    <w:name w:val="annotation text"/>
    <w:basedOn w:val="a1"/>
    <w:link w:val="12"/>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1">
    <w:name w:val="List 2"/>
    <w:basedOn w:val="af4"/>
    <w:pPr>
      <w:numPr>
        <w:numId w:val="2"/>
      </w:numPr>
      <w:tabs>
        <w:tab w:val="left" w:pos="2041"/>
      </w:tabs>
      <w:spacing w:before="180"/>
    </w:pPr>
    <w:rPr>
      <w:rFonts w:ascii="Arial" w:hAnsi="Arial"/>
      <w:sz w:val="22"/>
      <w:szCs w:val="20"/>
    </w:rPr>
  </w:style>
  <w:style w:type="paragraph" w:styleId="af1">
    <w:name w:val="Document Map"/>
    <w:basedOn w:val="a1"/>
    <w:link w:val="af5"/>
    <w:pPr>
      <w:shd w:val="clear" w:color="auto" w:fill="000080"/>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c"/>
    <w:qFormat/>
    <w:pPr>
      <w:tabs>
        <w:tab w:val="center" w:pos="4536"/>
        <w:tab w:val="right" w:pos="9072"/>
      </w:tabs>
    </w:pPr>
    <w:rPr>
      <w:rFonts w:ascii="Arial" w:eastAsia="MS Mincho" w:hAnsi="Arial"/>
      <w:b/>
    </w:rPr>
  </w:style>
  <w:style w:type="paragraph" w:styleId="af6">
    <w:name w:val="Balloon Text"/>
    <w:basedOn w:val="a1"/>
    <w:link w:val="af7"/>
    <w:semiHidden/>
    <w:rPr>
      <w:sz w:val="18"/>
      <w:szCs w:val="18"/>
    </w:rPr>
  </w:style>
  <w:style w:type="paragraph" w:styleId="af4">
    <w:name w:val="List"/>
    <w:basedOn w:val="a1"/>
    <w:pPr>
      <w:ind w:left="283" w:hanging="283"/>
    </w:pPr>
  </w:style>
  <w:style w:type="paragraph" w:styleId="af8">
    <w:name w:val="footer"/>
    <w:basedOn w:val="a1"/>
    <w:link w:val="af9"/>
    <w:uiPriority w:val="99"/>
    <w:pPr>
      <w:tabs>
        <w:tab w:val="center" w:pos="4153"/>
        <w:tab w:val="right" w:pos="8306"/>
      </w:tabs>
      <w:snapToGrid w:val="0"/>
    </w:pPr>
    <w:rPr>
      <w:sz w:val="18"/>
      <w:szCs w:val="18"/>
    </w:rPr>
  </w:style>
  <w:style w:type="paragraph" w:styleId="TOC1">
    <w:name w:val="toc 1"/>
    <w:basedOn w:val="a1"/>
    <w:next w:val="a1"/>
    <w:uiPriority w:val="39"/>
  </w:style>
  <w:style w:type="paragraph" w:styleId="afa">
    <w:name w:val="Normal (Web)"/>
    <w:basedOn w:val="a1"/>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1"/>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numbered,列表段,B"/>
    <w:basedOn w:val="a1"/>
    <w:link w:val="13"/>
    <w:uiPriority w:val="99"/>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1"/>
    <w:next w:val="a1"/>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pPr>
      <w:spacing w:before="100" w:beforeAutospacing="1" w:after="100" w:afterAutospacing="1"/>
    </w:pPr>
    <w:rPr>
      <w:rFonts w:ascii="宋体" w:eastAsia="宋体" w:hAnsi="宋体" w:cs="宋体"/>
      <w:sz w:val="24"/>
      <w:lang w:eastAsia="zh-CN"/>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1"/>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1"/>
    <w:link w:val="TAHCar"/>
    <w:qFormat/>
    <w:pPr>
      <w:keepNext/>
      <w:keepLines/>
      <w:jc w:val="center"/>
    </w:pPr>
    <w:rPr>
      <w:rFonts w:ascii="Arial" w:hAnsi="Arial"/>
      <w:b/>
      <w:sz w:val="18"/>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1"/>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1CharChar">
    <w:name w:val="Char Char1 Char Char"/>
    <w:basedOn w:val="a1"/>
    <w:rPr>
      <w:rFonts w:ascii="Times" w:hAnsi="Times"/>
      <w:sz w:val="22"/>
      <w:szCs w:val="20"/>
    </w:rPr>
  </w:style>
  <w:style w:type="paragraph" w:styleId="afb">
    <w:name w:val="Revision"/>
    <w:uiPriority w:val="99"/>
    <w:unhideWhenUsed/>
    <w:rPr>
      <w:rFonts w:eastAsia="Times New Roman"/>
      <w:szCs w:val="24"/>
      <w:lang w:eastAsia="en-US"/>
    </w:rPr>
  </w:style>
  <w:style w:type="paragraph" w:customStyle="1" w:styleId="TdocHeading1">
    <w:name w:val="Tdoc_Heading_1"/>
    <w:basedOn w:val="10"/>
    <w:next w:val="a2"/>
    <w:pPr>
      <w:numPr>
        <w:numId w:val="4"/>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pPr>
      <w:spacing w:after="220"/>
    </w:pPr>
    <w:rPr>
      <w:rFonts w:ascii="Arial" w:eastAsia="宋体" w:hAnsi="Arial"/>
      <w:sz w:val="22"/>
      <w:szCs w:val="20"/>
    </w:rPr>
  </w:style>
  <w:style w:type="paragraph" w:customStyle="1" w:styleId="FP">
    <w:name w:val="FP"/>
    <w:basedOn w:val="a1"/>
    <w:pPr>
      <w:overflowPunct w:val="0"/>
      <w:autoSpaceDE w:val="0"/>
      <w:autoSpaceDN w:val="0"/>
      <w:adjustRightInd w:val="0"/>
      <w:textAlignment w:val="baseline"/>
    </w:pPr>
    <w:rPr>
      <w:rFonts w:eastAsia="MS Mincho"/>
      <w:szCs w:val="20"/>
      <w:lang w:val="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c">
    <w:name w:val="Table Grid"/>
    <w:aliases w:val="Table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1"/>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1"/>
    <w:next w:val="a1"/>
    <w:autoRedefine/>
    <w:rsid w:val="00AA7383"/>
    <w:pPr>
      <w:ind w:leftChars="1200" w:left="2520"/>
    </w:pPr>
  </w:style>
  <w:style w:type="paragraph" w:styleId="HTML">
    <w:name w:val="HTML Preformatted"/>
    <w:basedOn w:val="a1"/>
    <w:link w:val="HTML0"/>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1"/>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5"/>
    <w:rsid w:val="00E471B3"/>
    <w:pPr>
      <w:numPr>
        <w:numId w:val="8"/>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styleId="afd">
    <w:name w:val="toa heading"/>
    <w:basedOn w:val="a1"/>
    <w:next w:val="a1"/>
    <w:rsid w:val="00644FAC"/>
    <w:pPr>
      <w:spacing w:before="120"/>
    </w:pPr>
    <w:rPr>
      <w:rFonts w:asciiTheme="majorHAnsi" w:eastAsiaTheme="majorEastAsia" w:hAnsiTheme="majorHAnsi" w:cstheme="majorBidi"/>
      <w:sz w:val="24"/>
    </w:rPr>
  </w:style>
  <w:style w:type="table" w:styleId="5-5">
    <w:name w:val="Grid Table 5 Dark Accent 5"/>
    <w:basedOn w:val="a4"/>
    <w:uiPriority w:val="50"/>
    <w:rsid w:val="007B4C0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4"/>
    <w:uiPriority w:val="49"/>
    <w:rsid w:val="00795D97"/>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rsid w:val="009E0BE8"/>
    <w:pPr>
      <w:numPr>
        <w:numId w:val="9"/>
      </w:numPr>
      <w:spacing w:before="60"/>
    </w:pPr>
    <w:rPr>
      <w:rFonts w:ascii="Arial" w:eastAsia="MS Mincho" w:hAnsi="Arial"/>
      <w:b/>
      <w:lang w:val="en-GB" w:eastAsia="en-GB"/>
    </w:rPr>
  </w:style>
  <w:style w:type="table" w:customStyle="1" w:styleId="15">
    <w:name w:val="网格型1"/>
    <w:basedOn w:val="a4"/>
    <w:next w:val="afc"/>
    <w:uiPriority w:val="39"/>
    <w:qFormat/>
    <w:rsid w:val="005D78C4"/>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rsid w:val="001301DF"/>
    <w:rPr>
      <w:rFonts w:ascii="Arial" w:hAnsi="Arial"/>
      <w:sz w:val="18"/>
      <w:lang w:val="en-GB" w:eastAsia="en-US"/>
    </w:rPr>
  </w:style>
  <w:style w:type="table" w:customStyle="1" w:styleId="TableGrid2">
    <w:name w:val="TableGrid2"/>
    <w:basedOn w:val="a4"/>
    <w:next w:val="afc"/>
    <w:uiPriority w:val="99"/>
    <w:qFormat/>
    <w:rsid w:val="0077556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next w:val="afc"/>
    <w:uiPriority w:val="59"/>
    <w:qFormat/>
    <w:rsid w:val="00885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网格表 5 深色 - 着色 51"/>
    <w:basedOn w:val="a4"/>
    <w:next w:val="5-5"/>
    <w:uiPriority w:val="50"/>
    <w:rsid w:val="0088529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next w:val="4-5"/>
    <w:uiPriority w:val="49"/>
    <w:rsid w:val="0088529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next w:val="afc"/>
    <w:rsid w:val="0088529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next w:val="afc"/>
    <w:uiPriority w:val="59"/>
    <w:rsid w:val="0088529D"/>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rsid w:val="00E95B6A"/>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rsid w:val="00E95B6A"/>
    <w:rPr>
      <w:rFonts w:ascii="Times New Roman" w:eastAsia="Batang" w:hAnsi="Times New Roman"/>
      <w:sz w:val="24"/>
      <w:szCs w:val="24"/>
      <w:lang w:eastAsia="en-US"/>
    </w:rPr>
  </w:style>
  <w:style w:type="paragraph" w:customStyle="1" w:styleId="16">
    <w:name w:val="正文1"/>
    <w:rsid w:val="008B1550"/>
    <w:pPr>
      <w:spacing w:before="100" w:beforeAutospacing="1" w:after="180"/>
      <w:jc w:val="both"/>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B3789"/>
    <w:rPr>
      <w:rFonts w:ascii="Times New Roman" w:eastAsia="等线" w:hAnsi="Times New Roman" w:cs="Times New Roman"/>
      <w:i/>
      <w:iCs/>
      <w:color w:val="44546A" w:themeColor="text2"/>
      <w:sz w:val="18"/>
      <w:szCs w:val="18"/>
      <w:lang w:val="en-GB" w:eastAsia="en-US"/>
    </w:rPr>
  </w:style>
  <w:style w:type="paragraph" w:customStyle="1" w:styleId="26">
    <w:name w:val="正文2"/>
    <w:rsid w:val="00EF0A5F"/>
    <w:pPr>
      <w:widowControl w:val="0"/>
      <w:jc w:val="both"/>
    </w:pPr>
    <w:rPr>
      <w:rFonts w:ascii="等线" w:eastAsia="等线" w:hAnsi="等线"/>
      <w:kern w:val="2"/>
      <w:sz w:val="21"/>
      <w:szCs w:val="21"/>
    </w:rPr>
  </w:style>
  <w:style w:type="table" w:customStyle="1" w:styleId="42">
    <w:name w:val="网格型4"/>
    <w:basedOn w:val="a4"/>
    <w:rsid w:val="00EF0A5F"/>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正文3"/>
    <w:rsid w:val="00FB27CA"/>
    <w:rPr>
      <w:rFonts w:ascii="Calibri" w:hAnsi="Calibri"/>
      <w:sz w:val="24"/>
      <w:szCs w:val="24"/>
    </w:rPr>
  </w:style>
  <w:style w:type="numbering" w:customStyle="1" w:styleId="17">
    <w:name w:val="无列表1"/>
    <w:next w:val="a5"/>
    <w:uiPriority w:val="99"/>
    <w:semiHidden/>
    <w:unhideWhenUsed/>
    <w:rsid w:val="00B52AB2"/>
  </w:style>
  <w:style w:type="paragraph" w:styleId="TOC9">
    <w:name w:val="toc 9"/>
    <w:basedOn w:val="TOC8"/>
    <w:uiPriority w:val="39"/>
    <w:rsid w:val="00B52AB2"/>
    <w:pPr>
      <w:overflowPunct/>
      <w:autoSpaceDE/>
      <w:autoSpaceDN/>
      <w:adjustRightInd/>
      <w:ind w:left="1418" w:hanging="1418"/>
      <w:textAlignment w:val="auto"/>
    </w:pPr>
    <w:rPr>
      <w:rFonts w:ascii="Times New Roman" w:eastAsia="MS Mincho" w:hAnsi="Times New Roman"/>
      <w:lang w:val="en-GB" w:eastAsia="en-US"/>
    </w:rPr>
  </w:style>
  <w:style w:type="character" w:customStyle="1" w:styleId="ZGSM">
    <w:name w:val="ZGSM"/>
    <w:rsid w:val="00B52AB2"/>
  </w:style>
  <w:style w:type="paragraph" w:customStyle="1" w:styleId="ZD">
    <w:name w:val="ZD"/>
    <w:rsid w:val="00B52AB2"/>
    <w:pPr>
      <w:framePr w:wrap="notBeside" w:vAnchor="page" w:hAnchor="margin" w:y="15764"/>
      <w:widowControl w:val="0"/>
    </w:pPr>
    <w:rPr>
      <w:rFonts w:ascii="Arial" w:eastAsia="MS Mincho" w:hAnsi="Arial"/>
      <w:noProof/>
      <w:sz w:val="32"/>
      <w:lang w:val="en-GB" w:eastAsia="en-US"/>
    </w:rPr>
  </w:style>
  <w:style w:type="paragraph" w:styleId="TOC5">
    <w:name w:val="toc 5"/>
    <w:basedOn w:val="TOC4"/>
    <w:rsid w:val="00B52AB2"/>
    <w:pPr>
      <w:ind w:left="1701" w:hanging="1701"/>
    </w:pPr>
  </w:style>
  <w:style w:type="paragraph" w:styleId="TOC4">
    <w:name w:val="toc 4"/>
    <w:basedOn w:val="TOC3"/>
    <w:rsid w:val="00B52AB2"/>
    <w:pPr>
      <w:ind w:left="1418" w:hanging="1418"/>
    </w:pPr>
  </w:style>
  <w:style w:type="paragraph" w:styleId="TOC3">
    <w:name w:val="toc 3"/>
    <w:basedOn w:val="TOC2"/>
    <w:rsid w:val="00B52AB2"/>
    <w:pPr>
      <w:ind w:left="1134" w:hanging="1134"/>
    </w:pPr>
  </w:style>
  <w:style w:type="paragraph" w:styleId="TOC2">
    <w:name w:val="toc 2"/>
    <w:basedOn w:val="TOC1"/>
    <w:uiPriority w:val="39"/>
    <w:rsid w:val="00B52AB2"/>
    <w:pPr>
      <w:keepLines/>
      <w:widowControl w:val="0"/>
      <w:tabs>
        <w:tab w:val="right" w:leader="dot" w:pos="9639"/>
      </w:tabs>
      <w:ind w:left="851" w:right="425" w:hanging="851"/>
    </w:pPr>
    <w:rPr>
      <w:rFonts w:ascii="Times New Roman" w:eastAsia="MS Mincho" w:hAnsi="Times New Roman"/>
      <w:szCs w:val="20"/>
      <w:lang w:val="en-GB"/>
    </w:rPr>
  </w:style>
  <w:style w:type="paragraph" w:customStyle="1" w:styleId="TT">
    <w:name w:val="TT"/>
    <w:basedOn w:val="10"/>
    <w:next w:val="a1"/>
    <w:rsid w:val="00B52AB2"/>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rsid w:val="00B52AB2"/>
    <w:pPr>
      <w:keepNext/>
      <w:spacing w:after="0"/>
    </w:pPr>
    <w:rPr>
      <w:rFonts w:ascii="Arial" w:hAnsi="Arial"/>
      <w:sz w:val="18"/>
    </w:rPr>
  </w:style>
  <w:style w:type="paragraph" w:customStyle="1" w:styleId="NO">
    <w:name w:val="NO"/>
    <w:basedOn w:val="a1"/>
    <w:rsid w:val="00B52AB2"/>
    <w:pPr>
      <w:keepLines/>
      <w:spacing w:after="180"/>
      <w:ind w:left="1135" w:hanging="851"/>
    </w:pPr>
    <w:rPr>
      <w:rFonts w:ascii="Times New Roman" w:eastAsia="MS Mincho" w:hAnsi="Times New Roman"/>
      <w:szCs w:val="20"/>
      <w:lang w:val="en-GB"/>
    </w:rPr>
  </w:style>
  <w:style w:type="paragraph" w:customStyle="1" w:styleId="PL">
    <w:name w:val="PL"/>
    <w:rsid w:val="00B52A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rsid w:val="00B52AB2"/>
    <w:pPr>
      <w:jc w:val="right"/>
    </w:pPr>
    <w:rPr>
      <w:rFonts w:eastAsia="MS Mincho"/>
    </w:rPr>
  </w:style>
  <w:style w:type="paragraph" w:customStyle="1" w:styleId="EX">
    <w:name w:val="EX"/>
    <w:basedOn w:val="a1"/>
    <w:rsid w:val="00B52AB2"/>
    <w:pPr>
      <w:keepLines/>
      <w:spacing w:after="180"/>
      <w:ind w:left="1702" w:hanging="1418"/>
    </w:pPr>
    <w:rPr>
      <w:rFonts w:ascii="Times New Roman" w:eastAsia="MS Mincho" w:hAnsi="Times New Roman"/>
      <w:szCs w:val="20"/>
      <w:lang w:val="en-GB"/>
    </w:rPr>
  </w:style>
  <w:style w:type="paragraph" w:customStyle="1" w:styleId="NW">
    <w:name w:val="NW"/>
    <w:basedOn w:val="NO"/>
    <w:rsid w:val="00B52AB2"/>
    <w:pPr>
      <w:spacing w:after="0"/>
    </w:pPr>
  </w:style>
  <w:style w:type="paragraph" w:customStyle="1" w:styleId="EW">
    <w:name w:val="EW"/>
    <w:basedOn w:val="EX"/>
    <w:rsid w:val="00B52AB2"/>
    <w:pPr>
      <w:spacing w:after="0"/>
    </w:pPr>
  </w:style>
  <w:style w:type="paragraph" w:styleId="TOC6">
    <w:name w:val="toc 6"/>
    <w:basedOn w:val="TOC5"/>
    <w:next w:val="a1"/>
    <w:rsid w:val="00B52AB2"/>
    <w:pPr>
      <w:ind w:left="1985" w:hanging="1985"/>
    </w:pPr>
  </w:style>
  <w:style w:type="paragraph" w:customStyle="1" w:styleId="EditorsNote">
    <w:name w:val="Editor's Note"/>
    <w:basedOn w:val="NO"/>
    <w:rsid w:val="00B52AB2"/>
    <w:pPr>
      <w:ind w:left="1418" w:hanging="1134"/>
    </w:pPr>
    <w:rPr>
      <w:color w:val="FF0000"/>
    </w:rPr>
  </w:style>
  <w:style w:type="paragraph" w:customStyle="1" w:styleId="ZA">
    <w:name w:val="ZA"/>
    <w:rsid w:val="00B52AB2"/>
    <w:pPr>
      <w:keepNext/>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B52AB2"/>
    <w:pPr>
      <w:keepNext/>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B52AB2"/>
    <w:pPr>
      <w:keepNext/>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TAN">
    <w:name w:val="TAN"/>
    <w:basedOn w:val="TAL"/>
    <w:rsid w:val="00B52AB2"/>
    <w:pPr>
      <w:ind w:left="851" w:hanging="851"/>
    </w:pPr>
    <w:rPr>
      <w:rFonts w:eastAsia="MS Mincho"/>
    </w:rPr>
  </w:style>
  <w:style w:type="paragraph" w:customStyle="1" w:styleId="ZH">
    <w:name w:val="ZH"/>
    <w:rsid w:val="00B52AB2"/>
    <w:pPr>
      <w:framePr w:wrap="notBeside" w:vAnchor="page" w:hAnchor="margin" w:xAlign="center" w:y="6805"/>
      <w:widowControl w:val="0"/>
    </w:pPr>
    <w:rPr>
      <w:rFonts w:ascii="Arial" w:eastAsia="MS Mincho" w:hAnsi="Arial"/>
      <w:noProof/>
      <w:lang w:val="en-GB" w:eastAsia="en-US"/>
    </w:rPr>
  </w:style>
  <w:style w:type="paragraph" w:customStyle="1" w:styleId="ZG">
    <w:name w:val="ZG"/>
    <w:rsid w:val="00B52AB2"/>
    <w:pPr>
      <w:framePr w:wrap="notBeside" w:vAnchor="page" w:hAnchor="margin" w:xAlign="right" w:y="6805"/>
      <w:widowControl w:val="0"/>
      <w:jc w:val="right"/>
    </w:pPr>
    <w:rPr>
      <w:rFonts w:ascii="Arial" w:eastAsia="MS Mincho" w:hAnsi="Arial"/>
      <w:noProof/>
      <w:lang w:val="en-GB" w:eastAsia="en-US"/>
    </w:rPr>
  </w:style>
  <w:style w:type="paragraph" w:customStyle="1" w:styleId="B3">
    <w:name w:val="B3"/>
    <w:basedOn w:val="a1"/>
    <w:rsid w:val="00B52AB2"/>
    <w:pPr>
      <w:spacing w:after="180"/>
      <w:ind w:left="1135" w:hanging="284"/>
    </w:pPr>
    <w:rPr>
      <w:rFonts w:ascii="Times New Roman" w:eastAsia="MS Mincho" w:hAnsi="Times New Roman"/>
      <w:szCs w:val="20"/>
      <w:lang w:val="en-GB"/>
    </w:rPr>
  </w:style>
  <w:style w:type="paragraph" w:customStyle="1" w:styleId="B4">
    <w:name w:val="B4"/>
    <w:basedOn w:val="a1"/>
    <w:rsid w:val="00B52AB2"/>
    <w:pPr>
      <w:spacing w:after="180"/>
      <w:ind w:left="1418" w:hanging="284"/>
    </w:pPr>
    <w:rPr>
      <w:rFonts w:ascii="Times New Roman" w:eastAsia="MS Mincho" w:hAnsi="Times New Roman"/>
      <w:szCs w:val="20"/>
      <w:lang w:val="en-GB"/>
    </w:rPr>
  </w:style>
  <w:style w:type="paragraph" w:customStyle="1" w:styleId="B5">
    <w:name w:val="B5"/>
    <w:basedOn w:val="a1"/>
    <w:rsid w:val="00B52AB2"/>
    <w:pPr>
      <w:spacing w:after="180"/>
      <w:ind w:left="1702" w:hanging="284"/>
    </w:pPr>
    <w:rPr>
      <w:rFonts w:ascii="Times New Roman" w:eastAsia="MS Mincho" w:hAnsi="Times New Roman"/>
      <w:szCs w:val="20"/>
      <w:lang w:val="en-GB"/>
    </w:rPr>
  </w:style>
  <w:style w:type="paragraph" w:customStyle="1" w:styleId="ZTD">
    <w:name w:val="ZTD"/>
    <w:basedOn w:val="ZB"/>
    <w:rsid w:val="00B52AB2"/>
    <w:pPr>
      <w:framePr w:hRule="auto" w:wrap="notBeside" w:y="852"/>
    </w:pPr>
    <w:rPr>
      <w:i w:val="0"/>
      <w:sz w:val="40"/>
    </w:rPr>
  </w:style>
  <w:style w:type="paragraph" w:customStyle="1" w:styleId="ZV">
    <w:name w:val="ZV"/>
    <w:basedOn w:val="ZU"/>
    <w:rsid w:val="00B52AB2"/>
    <w:pPr>
      <w:framePr w:wrap="notBeside" w:y="16161"/>
    </w:pPr>
  </w:style>
  <w:style w:type="paragraph" w:customStyle="1" w:styleId="TAJ">
    <w:name w:val="TAJ"/>
    <w:basedOn w:val="TH"/>
    <w:rsid w:val="00B52AB2"/>
    <w:rPr>
      <w:rFonts w:eastAsia="MS Mincho"/>
    </w:rPr>
  </w:style>
  <w:style w:type="paragraph" w:customStyle="1" w:styleId="Guidance">
    <w:name w:val="Guidance"/>
    <w:basedOn w:val="a1"/>
    <w:rsid w:val="00B52AB2"/>
    <w:pPr>
      <w:spacing w:after="180"/>
    </w:pPr>
    <w:rPr>
      <w:rFonts w:ascii="Times New Roman" w:eastAsia="MS Mincho" w:hAnsi="Times New Roman"/>
      <w:i/>
      <w:color w:val="0000FF"/>
      <w:szCs w:val="20"/>
      <w:lang w:val="en-GB"/>
    </w:rPr>
  </w:style>
  <w:style w:type="table" w:customStyle="1" w:styleId="52">
    <w:name w:val="网格型5"/>
    <w:basedOn w:val="a4"/>
    <w:next w:val="afc"/>
    <w:rsid w:val="00B52A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semiHidden/>
    <w:unhideWhenUsed/>
    <w:rsid w:val="00B52AB2"/>
    <w:rPr>
      <w:color w:val="605E5C"/>
      <w:shd w:val="clear" w:color="auto" w:fill="E1DFDD"/>
    </w:rPr>
  </w:style>
  <w:style w:type="character" w:styleId="aff">
    <w:name w:val="FollowedHyperlink"/>
    <w:rsid w:val="00B52AB2"/>
    <w:rPr>
      <w:color w:val="954F72"/>
      <w:u w:val="single"/>
    </w:rPr>
  </w:style>
  <w:style w:type="character" w:customStyle="1" w:styleId="af7">
    <w:name w:val="批注框文本 字符"/>
    <w:basedOn w:val="a3"/>
    <w:link w:val="af6"/>
    <w:semiHidden/>
    <w:rsid w:val="00B52AB2"/>
    <w:rPr>
      <w:rFonts w:eastAsia="Times New Roman"/>
      <w:sz w:val="18"/>
      <w:szCs w:val="18"/>
      <w:lang w:eastAsia="en-US"/>
    </w:rPr>
  </w:style>
  <w:style w:type="paragraph" w:styleId="aff0">
    <w:name w:val="Bibliography"/>
    <w:basedOn w:val="a1"/>
    <w:next w:val="a1"/>
    <w:uiPriority w:val="37"/>
    <w:semiHidden/>
    <w:unhideWhenUsed/>
    <w:rsid w:val="00B52AB2"/>
    <w:pPr>
      <w:spacing w:after="180"/>
    </w:pPr>
    <w:rPr>
      <w:rFonts w:ascii="Times New Roman" w:eastAsia="MS Mincho" w:hAnsi="Times New Roman"/>
      <w:szCs w:val="20"/>
      <w:lang w:val="en-GB"/>
    </w:rPr>
  </w:style>
  <w:style w:type="paragraph" w:customStyle="1" w:styleId="18">
    <w:name w:val="文本块1"/>
    <w:basedOn w:val="a1"/>
    <w:next w:val="aff1"/>
    <w:rsid w:val="00B52AB2"/>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paragraph" w:styleId="27">
    <w:name w:val="Body Text 2"/>
    <w:basedOn w:val="a1"/>
    <w:link w:val="28"/>
    <w:rsid w:val="00B52AB2"/>
    <w:pPr>
      <w:spacing w:after="120" w:line="480" w:lineRule="auto"/>
    </w:pPr>
    <w:rPr>
      <w:rFonts w:ascii="Times New Roman" w:eastAsia="MS Mincho" w:hAnsi="Times New Roman"/>
      <w:szCs w:val="20"/>
      <w:lang w:val="en-GB"/>
    </w:rPr>
  </w:style>
  <w:style w:type="character" w:customStyle="1" w:styleId="28">
    <w:name w:val="正文文本 2 字符"/>
    <w:basedOn w:val="a3"/>
    <w:link w:val="27"/>
    <w:rsid w:val="00B52AB2"/>
    <w:rPr>
      <w:rFonts w:ascii="Times New Roman" w:eastAsia="MS Mincho" w:hAnsi="Times New Roman"/>
      <w:lang w:val="en-GB" w:eastAsia="en-US"/>
    </w:rPr>
  </w:style>
  <w:style w:type="paragraph" w:styleId="35">
    <w:name w:val="Body Text 3"/>
    <w:basedOn w:val="a1"/>
    <w:link w:val="36"/>
    <w:rsid w:val="00B52AB2"/>
    <w:pPr>
      <w:spacing w:after="120"/>
    </w:pPr>
    <w:rPr>
      <w:rFonts w:ascii="Times New Roman" w:eastAsia="MS Mincho" w:hAnsi="Times New Roman"/>
      <w:sz w:val="16"/>
      <w:szCs w:val="16"/>
      <w:lang w:val="en-GB"/>
    </w:rPr>
  </w:style>
  <w:style w:type="character" w:customStyle="1" w:styleId="36">
    <w:name w:val="正文文本 3 字符"/>
    <w:basedOn w:val="a3"/>
    <w:link w:val="35"/>
    <w:rsid w:val="00B52AB2"/>
    <w:rPr>
      <w:rFonts w:ascii="Times New Roman" w:eastAsia="MS Mincho" w:hAnsi="Times New Roman"/>
      <w:sz w:val="16"/>
      <w:szCs w:val="16"/>
      <w:lang w:val="en-GB" w:eastAsia="en-US"/>
    </w:rPr>
  </w:style>
  <w:style w:type="paragraph" w:styleId="aff2">
    <w:name w:val="Body Text First Indent"/>
    <w:basedOn w:val="a2"/>
    <w:link w:val="aff3"/>
    <w:rsid w:val="00B52AB2"/>
    <w:pPr>
      <w:spacing w:after="180"/>
      <w:ind w:firstLine="360"/>
      <w:jc w:val="left"/>
    </w:pPr>
    <w:rPr>
      <w:rFonts w:ascii="Times New Roman" w:hAnsi="Times New Roman"/>
      <w:szCs w:val="20"/>
      <w:lang w:val="en-GB"/>
    </w:rPr>
  </w:style>
  <w:style w:type="character" w:customStyle="1" w:styleId="aff3">
    <w:name w:val="正文文本首行缩进 字符"/>
    <w:basedOn w:val="ae"/>
    <w:link w:val="aff2"/>
    <w:rsid w:val="00B52AB2"/>
    <w:rPr>
      <w:rFonts w:ascii="Times New Roman" w:eastAsia="MS Mincho" w:hAnsi="Times New Roman"/>
      <w:szCs w:val="24"/>
      <w:lang w:val="en-GB" w:eastAsia="en-US" w:bidi="ar-SA"/>
    </w:rPr>
  </w:style>
  <w:style w:type="paragraph" w:styleId="aff4">
    <w:name w:val="Body Text Indent"/>
    <w:basedOn w:val="a1"/>
    <w:link w:val="aff5"/>
    <w:rsid w:val="00B52AB2"/>
    <w:pPr>
      <w:spacing w:after="120"/>
      <w:ind w:left="283"/>
    </w:pPr>
    <w:rPr>
      <w:rFonts w:ascii="Times New Roman" w:eastAsia="MS Mincho" w:hAnsi="Times New Roman"/>
      <w:szCs w:val="20"/>
      <w:lang w:val="en-GB"/>
    </w:rPr>
  </w:style>
  <w:style w:type="character" w:customStyle="1" w:styleId="aff5">
    <w:name w:val="正文文本缩进 字符"/>
    <w:basedOn w:val="a3"/>
    <w:link w:val="aff4"/>
    <w:rsid w:val="00B52AB2"/>
    <w:rPr>
      <w:rFonts w:ascii="Times New Roman" w:eastAsia="MS Mincho" w:hAnsi="Times New Roman"/>
      <w:lang w:val="en-GB" w:eastAsia="en-US"/>
    </w:rPr>
  </w:style>
  <w:style w:type="paragraph" w:styleId="29">
    <w:name w:val="Body Text First Indent 2"/>
    <w:basedOn w:val="aff4"/>
    <w:link w:val="2a"/>
    <w:rsid w:val="00B52AB2"/>
    <w:pPr>
      <w:spacing w:after="180"/>
      <w:ind w:left="360" w:firstLine="360"/>
    </w:pPr>
  </w:style>
  <w:style w:type="character" w:customStyle="1" w:styleId="2a">
    <w:name w:val="正文文本首行缩进 2 字符"/>
    <w:basedOn w:val="aff5"/>
    <w:link w:val="29"/>
    <w:rsid w:val="00B52AB2"/>
    <w:rPr>
      <w:rFonts w:ascii="Times New Roman" w:eastAsia="MS Mincho" w:hAnsi="Times New Roman"/>
      <w:lang w:val="en-GB" w:eastAsia="en-US"/>
    </w:rPr>
  </w:style>
  <w:style w:type="paragraph" w:styleId="2b">
    <w:name w:val="Body Text Indent 2"/>
    <w:basedOn w:val="a1"/>
    <w:link w:val="2c"/>
    <w:rsid w:val="00B52AB2"/>
    <w:pPr>
      <w:spacing w:after="120" w:line="480" w:lineRule="auto"/>
      <w:ind w:left="283"/>
    </w:pPr>
    <w:rPr>
      <w:rFonts w:ascii="Times New Roman" w:eastAsia="MS Mincho" w:hAnsi="Times New Roman"/>
      <w:szCs w:val="20"/>
      <w:lang w:val="en-GB"/>
    </w:rPr>
  </w:style>
  <w:style w:type="character" w:customStyle="1" w:styleId="2c">
    <w:name w:val="正文文本缩进 2 字符"/>
    <w:basedOn w:val="a3"/>
    <w:link w:val="2b"/>
    <w:rsid w:val="00B52AB2"/>
    <w:rPr>
      <w:rFonts w:ascii="Times New Roman" w:eastAsia="MS Mincho" w:hAnsi="Times New Roman"/>
      <w:lang w:val="en-GB" w:eastAsia="en-US"/>
    </w:rPr>
  </w:style>
  <w:style w:type="paragraph" w:styleId="37">
    <w:name w:val="Body Text Indent 3"/>
    <w:basedOn w:val="a1"/>
    <w:link w:val="38"/>
    <w:rsid w:val="00B52AB2"/>
    <w:pPr>
      <w:spacing w:after="120"/>
      <w:ind w:left="283"/>
    </w:pPr>
    <w:rPr>
      <w:rFonts w:ascii="Times New Roman" w:eastAsia="MS Mincho" w:hAnsi="Times New Roman"/>
      <w:sz w:val="16"/>
      <w:szCs w:val="16"/>
      <w:lang w:val="en-GB"/>
    </w:rPr>
  </w:style>
  <w:style w:type="character" w:customStyle="1" w:styleId="38">
    <w:name w:val="正文文本缩进 3 字符"/>
    <w:basedOn w:val="a3"/>
    <w:link w:val="37"/>
    <w:rsid w:val="00B52AB2"/>
    <w:rPr>
      <w:rFonts w:ascii="Times New Roman" w:eastAsia="MS Mincho" w:hAnsi="Times New Roman"/>
      <w:sz w:val="16"/>
      <w:szCs w:val="16"/>
      <w:lang w:val="en-GB" w:eastAsia="en-US"/>
    </w:rPr>
  </w:style>
  <w:style w:type="paragraph" w:styleId="aff6">
    <w:name w:val="Closing"/>
    <w:basedOn w:val="a1"/>
    <w:link w:val="aff7"/>
    <w:rsid w:val="00B52AB2"/>
    <w:pPr>
      <w:ind w:left="4252"/>
    </w:pPr>
    <w:rPr>
      <w:rFonts w:ascii="Times New Roman" w:eastAsia="MS Mincho" w:hAnsi="Times New Roman"/>
      <w:szCs w:val="20"/>
      <w:lang w:val="en-GB"/>
    </w:rPr>
  </w:style>
  <w:style w:type="character" w:customStyle="1" w:styleId="aff7">
    <w:name w:val="结束语 字符"/>
    <w:basedOn w:val="a3"/>
    <w:link w:val="aff6"/>
    <w:rsid w:val="00B52AB2"/>
    <w:rPr>
      <w:rFonts w:ascii="Times New Roman" w:eastAsia="MS Mincho" w:hAnsi="Times New Roman"/>
      <w:lang w:val="en-GB" w:eastAsia="en-US"/>
    </w:rPr>
  </w:style>
  <w:style w:type="character" w:customStyle="1" w:styleId="af3">
    <w:name w:val="批注主题 字符"/>
    <w:basedOn w:val="aa"/>
    <w:link w:val="af2"/>
    <w:rsid w:val="00B52AB2"/>
    <w:rPr>
      <w:rFonts w:eastAsia="Times New Roman"/>
      <w:b/>
      <w:bCs/>
      <w:kern w:val="2"/>
      <w:sz w:val="24"/>
      <w:szCs w:val="24"/>
      <w:lang w:eastAsia="en-US"/>
    </w:rPr>
  </w:style>
  <w:style w:type="paragraph" w:styleId="aff8">
    <w:name w:val="Date"/>
    <w:basedOn w:val="a1"/>
    <w:next w:val="a1"/>
    <w:link w:val="aff9"/>
    <w:rsid w:val="00B52AB2"/>
    <w:pPr>
      <w:spacing w:after="180"/>
    </w:pPr>
    <w:rPr>
      <w:rFonts w:ascii="Times New Roman" w:eastAsia="MS Mincho" w:hAnsi="Times New Roman"/>
      <w:szCs w:val="20"/>
      <w:lang w:val="en-GB"/>
    </w:rPr>
  </w:style>
  <w:style w:type="character" w:customStyle="1" w:styleId="aff9">
    <w:name w:val="日期 字符"/>
    <w:basedOn w:val="a3"/>
    <w:link w:val="aff8"/>
    <w:rsid w:val="00B52AB2"/>
    <w:rPr>
      <w:rFonts w:ascii="Times New Roman" w:eastAsia="MS Mincho" w:hAnsi="Times New Roman"/>
      <w:lang w:val="en-GB" w:eastAsia="en-US"/>
    </w:rPr>
  </w:style>
  <w:style w:type="character" w:customStyle="1" w:styleId="af5">
    <w:name w:val="文档结构图 字符"/>
    <w:basedOn w:val="a3"/>
    <w:link w:val="af1"/>
    <w:rsid w:val="00B52AB2"/>
    <w:rPr>
      <w:rFonts w:eastAsia="Times New Roman"/>
      <w:szCs w:val="24"/>
      <w:shd w:val="clear" w:color="auto" w:fill="000080"/>
      <w:lang w:eastAsia="en-US"/>
    </w:rPr>
  </w:style>
  <w:style w:type="paragraph" w:styleId="affa">
    <w:name w:val="E-mail Signature"/>
    <w:basedOn w:val="a1"/>
    <w:link w:val="affb"/>
    <w:rsid w:val="00B52AB2"/>
    <w:rPr>
      <w:rFonts w:ascii="Times New Roman" w:eastAsia="MS Mincho" w:hAnsi="Times New Roman"/>
      <w:szCs w:val="20"/>
      <w:lang w:val="en-GB"/>
    </w:rPr>
  </w:style>
  <w:style w:type="character" w:customStyle="1" w:styleId="affb">
    <w:name w:val="电子邮件签名 字符"/>
    <w:basedOn w:val="a3"/>
    <w:link w:val="affa"/>
    <w:rsid w:val="00B52AB2"/>
    <w:rPr>
      <w:rFonts w:ascii="Times New Roman" w:eastAsia="MS Mincho" w:hAnsi="Times New Roman"/>
      <w:lang w:val="en-GB" w:eastAsia="en-US"/>
    </w:rPr>
  </w:style>
  <w:style w:type="paragraph" w:styleId="affc">
    <w:name w:val="endnote text"/>
    <w:basedOn w:val="a1"/>
    <w:link w:val="affd"/>
    <w:rsid w:val="00B52AB2"/>
    <w:rPr>
      <w:rFonts w:ascii="Times New Roman" w:eastAsia="MS Mincho" w:hAnsi="Times New Roman"/>
      <w:szCs w:val="20"/>
      <w:lang w:val="en-GB"/>
    </w:rPr>
  </w:style>
  <w:style w:type="character" w:customStyle="1" w:styleId="affd">
    <w:name w:val="尾注文本 字符"/>
    <w:basedOn w:val="a3"/>
    <w:link w:val="affc"/>
    <w:rsid w:val="00B52AB2"/>
    <w:rPr>
      <w:rFonts w:ascii="Times New Roman" w:eastAsia="MS Mincho" w:hAnsi="Times New Roman"/>
      <w:lang w:val="en-GB" w:eastAsia="en-US"/>
    </w:rPr>
  </w:style>
  <w:style w:type="paragraph" w:customStyle="1" w:styleId="19">
    <w:name w:val="收信人地址1"/>
    <w:basedOn w:val="a1"/>
    <w:next w:val="affe"/>
    <w:rsid w:val="00B52AB2"/>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a">
    <w:name w:val="寄信人地址1"/>
    <w:basedOn w:val="a1"/>
    <w:next w:val="afff"/>
    <w:rsid w:val="00B52AB2"/>
    <w:rPr>
      <w:rFonts w:ascii="Calibri Light" w:eastAsia="Yu Gothic Light" w:hAnsi="Calibri Light"/>
      <w:szCs w:val="20"/>
      <w:lang w:val="en-GB"/>
    </w:rPr>
  </w:style>
  <w:style w:type="paragraph" w:styleId="afff0">
    <w:name w:val="footnote text"/>
    <w:basedOn w:val="a1"/>
    <w:link w:val="afff1"/>
    <w:rsid w:val="00B52AB2"/>
    <w:rPr>
      <w:rFonts w:ascii="Times New Roman" w:eastAsia="MS Mincho" w:hAnsi="Times New Roman"/>
      <w:szCs w:val="20"/>
      <w:lang w:val="en-GB"/>
    </w:rPr>
  </w:style>
  <w:style w:type="character" w:customStyle="1" w:styleId="afff1">
    <w:name w:val="脚注文本 字符"/>
    <w:basedOn w:val="a3"/>
    <w:link w:val="afff0"/>
    <w:rsid w:val="00B52AB2"/>
    <w:rPr>
      <w:rFonts w:ascii="Times New Roman" w:eastAsia="MS Mincho" w:hAnsi="Times New Roman"/>
      <w:lang w:val="en-GB" w:eastAsia="en-US"/>
    </w:rPr>
  </w:style>
  <w:style w:type="paragraph" w:styleId="HTML1">
    <w:name w:val="HTML Address"/>
    <w:basedOn w:val="a1"/>
    <w:link w:val="HTML2"/>
    <w:rsid w:val="00B52AB2"/>
    <w:rPr>
      <w:rFonts w:ascii="Times New Roman" w:eastAsia="MS Mincho" w:hAnsi="Times New Roman"/>
      <w:i/>
      <w:iCs/>
      <w:szCs w:val="20"/>
      <w:lang w:val="en-GB"/>
    </w:rPr>
  </w:style>
  <w:style w:type="character" w:customStyle="1" w:styleId="HTML2">
    <w:name w:val="HTML 地址 字符"/>
    <w:basedOn w:val="a3"/>
    <w:link w:val="HTML1"/>
    <w:rsid w:val="00B52AB2"/>
    <w:rPr>
      <w:rFonts w:ascii="Times New Roman" w:eastAsia="MS Mincho" w:hAnsi="Times New Roman"/>
      <w:i/>
      <w:iCs/>
      <w:lang w:val="en-GB" w:eastAsia="en-US"/>
    </w:rPr>
  </w:style>
  <w:style w:type="paragraph" w:styleId="1b">
    <w:name w:val="index 1"/>
    <w:basedOn w:val="a1"/>
    <w:next w:val="a1"/>
    <w:rsid w:val="00B52AB2"/>
    <w:pPr>
      <w:ind w:left="200" w:hanging="200"/>
    </w:pPr>
    <w:rPr>
      <w:rFonts w:ascii="Times New Roman" w:eastAsia="MS Mincho" w:hAnsi="Times New Roman"/>
      <w:szCs w:val="20"/>
      <w:lang w:val="en-GB"/>
    </w:rPr>
  </w:style>
  <w:style w:type="paragraph" w:styleId="2d">
    <w:name w:val="index 2"/>
    <w:basedOn w:val="a1"/>
    <w:next w:val="a1"/>
    <w:rsid w:val="00B52AB2"/>
    <w:pPr>
      <w:ind w:left="400" w:hanging="200"/>
    </w:pPr>
    <w:rPr>
      <w:rFonts w:ascii="Times New Roman" w:eastAsia="MS Mincho" w:hAnsi="Times New Roman"/>
      <w:szCs w:val="20"/>
      <w:lang w:val="en-GB"/>
    </w:rPr>
  </w:style>
  <w:style w:type="paragraph" w:styleId="39">
    <w:name w:val="index 3"/>
    <w:basedOn w:val="a1"/>
    <w:next w:val="a1"/>
    <w:rsid w:val="00B52AB2"/>
    <w:pPr>
      <w:ind w:left="600" w:hanging="200"/>
    </w:pPr>
    <w:rPr>
      <w:rFonts w:ascii="Times New Roman" w:eastAsia="MS Mincho" w:hAnsi="Times New Roman"/>
      <w:szCs w:val="20"/>
      <w:lang w:val="en-GB"/>
    </w:rPr>
  </w:style>
  <w:style w:type="paragraph" w:styleId="43">
    <w:name w:val="index 4"/>
    <w:basedOn w:val="a1"/>
    <w:next w:val="a1"/>
    <w:rsid w:val="00B52AB2"/>
    <w:pPr>
      <w:ind w:left="800" w:hanging="200"/>
    </w:pPr>
    <w:rPr>
      <w:rFonts w:ascii="Times New Roman" w:eastAsia="MS Mincho" w:hAnsi="Times New Roman"/>
      <w:szCs w:val="20"/>
      <w:lang w:val="en-GB"/>
    </w:rPr>
  </w:style>
  <w:style w:type="paragraph" w:styleId="53">
    <w:name w:val="index 5"/>
    <w:basedOn w:val="a1"/>
    <w:next w:val="a1"/>
    <w:rsid w:val="00B52AB2"/>
    <w:pPr>
      <w:ind w:left="1000" w:hanging="200"/>
    </w:pPr>
    <w:rPr>
      <w:rFonts w:ascii="Times New Roman" w:eastAsia="MS Mincho" w:hAnsi="Times New Roman"/>
      <w:szCs w:val="20"/>
      <w:lang w:val="en-GB"/>
    </w:rPr>
  </w:style>
  <w:style w:type="paragraph" w:styleId="60">
    <w:name w:val="index 6"/>
    <w:basedOn w:val="a1"/>
    <w:next w:val="a1"/>
    <w:rsid w:val="00B52AB2"/>
    <w:pPr>
      <w:ind w:left="1200" w:hanging="200"/>
    </w:pPr>
    <w:rPr>
      <w:rFonts w:ascii="Times New Roman" w:eastAsia="MS Mincho" w:hAnsi="Times New Roman"/>
      <w:szCs w:val="20"/>
      <w:lang w:val="en-GB"/>
    </w:rPr>
  </w:style>
  <w:style w:type="paragraph" w:styleId="70">
    <w:name w:val="index 7"/>
    <w:basedOn w:val="a1"/>
    <w:next w:val="a1"/>
    <w:rsid w:val="00B52AB2"/>
    <w:pPr>
      <w:ind w:left="1400" w:hanging="200"/>
    </w:pPr>
    <w:rPr>
      <w:rFonts w:ascii="Times New Roman" w:eastAsia="MS Mincho" w:hAnsi="Times New Roman"/>
      <w:szCs w:val="20"/>
      <w:lang w:val="en-GB"/>
    </w:rPr>
  </w:style>
  <w:style w:type="paragraph" w:styleId="80">
    <w:name w:val="index 8"/>
    <w:basedOn w:val="a1"/>
    <w:next w:val="a1"/>
    <w:rsid w:val="00B52AB2"/>
    <w:pPr>
      <w:ind w:left="1600" w:hanging="200"/>
    </w:pPr>
    <w:rPr>
      <w:rFonts w:ascii="Times New Roman" w:eastAsia="MS Mincho" w:hAnsi="Times New Roman"/>
      <w:szCs w:val="20"/>
      <w:lang w:val="en-GB"/>
    </w:rPr>
  </w:style>
  <w:style w:type="paragraph" w:styleId="90">
    <w:name w:val="index 9"/>
    <w:basedOn w:val="a1"/>
    <w:next w:val="a1"/>
    <w:rsid w:val="00B52AB2"/>
    <w:pPr>
      <w:ind w:left="1800" w:hanging="200"/>
    </w:pPr>
    <w:rPr>
      <w:rFonts w:ascii="Times New Roman" w:eastAsia="MS Mincho" w:hAnsi="Times New Roman"/>
      <w:szCs w:val="20"/>
      <w:lang w:val="en-GB"/>
    </w:rPr>
  </w:style>
  <w:style w:type="paragraph" w:customStyle="1" w:styleId="1c">
    <w:name w:val="索引标题1"/>
    <w:basedOn w:val="a1"/>
    <w:next w:val="1b"/>
    <w:rsid w:val="00B52AB2"/>
    <w:pPr>
      <w:spacing w:after="180"/>
    </w:pPr>
    <w:rPr>
      <w:rFonts w:ascii="Calibri Light" w:eastAsia="Yu Gothic Light" w:hAnsi="Calibri Light"/>
      <w:b/>
      <w:bCs/>
      <w:szCs w:val="20"/>
      <w:lang w:val="en-GB"/>
    </w:rPr>
  </w:style>
  <w:style w:type="paragraph" w:customStyle="1" w:styleId="1d">
    <w:name w:val="明显引用1"/>
    <w:basedOn w:val="a1"/>
    <w:next w:val="a1"/>
    <w:uiPriority w:val="30"/>
    <w:qFormat/>
    <w:rsid w:val="00B52AB2"/>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2">
    <w:name w:val="明显引用 字符"/>
    <w:basedOn w:val="a3"/>
    <w:link w:val="afff3"/>
    <w:uiPriority w:val="30"/>
    <w:rsid w:val="00B52AB2"/>
    <w:rPr>
      <w:i/>
      <w:iCs/>
      <w:color w:val="4472C4"/>
      <w:lang w:eastAsia="en-US"/>
    </w:rPr>
  </w:style>
  <w:style w:type="paragraph" w:styleId="3a">
    <w:name w:val="List 3"/>
    <w:basedOn w:val="a1"/>
    <w:rsid w:val="00B52AB2"/>
    <w:pPr>
      <w:spacing w:after="180"/>
      <w:ind w:left="849" w:hanging="283"/>
      <w:contextualSpacing/>
    </w:pPr>
    <w:rPr>
      <w:rFonts w:ascii="Times New Roman" w:eastAsia="MS Mincho" w:hAnsi="Times New Roman"/>
      <w:szCs w:val="20"/>
      <w:lang w:val="en-GB"/>
    </w:rPr>
  </w:style>
  <w:style w:type="paragraph" w:styleId="44">
    <w:name w:val="List 4"/>
    <w:basedOn w:val="a1"/>
    <w:rsid w:val="00B52AB2"/>
    <w:pPr>
      <w:spacing w:after="180"/>
      <w:ind w:left="1132" w:hanging="283"/>
      <w:contextualSpacing/>
    </w:pPr>
    <w:rPr>
      <w:rFonts w:ascii="Times New Roman" w:eastAsia="MS Mincho" w:hAnsi="Times New Roman"/>
      <w:szCs w:val="20"/>
      <w:lang w:val="en-GB"/>
    </w:rPr>
  </w:style>
  <w:style w:type="paragraph" w:styleId="54">
    <w:name w:val="List 5"/>
    <w:basedOn w:val="a1"/>
    <w:rsid w:val="00B52AB2"/>
    <w:pPr>
      <w:spacing w:after="180"/>
      <w:ind w:left="1415" w:hanging="283"/>
      <w:contextualSpacing/>
    </w:pPr>
    <w:rPr>
      <w:rFonts w:ascii="Times New Roman" w:eastAsia="MS Mincho" w:hAnsi="Times New Roman"/>
      <w:szCs w:val="20"/>
      <w:lang w:val="en-GB"/>
    </w:rPr>
  </w:style>
  <w:style w:type="paragraph" w:styleId="a0">
    <w:name w:val="List Bullet"/>
    <w:basedOn w:val="a1"/>
    <w:qFormat/>
    <w:rsid w:val="00B52AB2"/>
    <w:pPr>
      <w:numPr>
        <w:numId w:val="10"/>
      </w:numPr>
      <w:spacing w:after="180"/>
      <w:contextualSpacing/>
    </w:pPr>
    <w:rPr>
      <w:rFonts w:ascii="Times New Roman" w:eastAsia="MS Mincho" w:hAnsi="Times New Roman"/>
      <w:szCs w:val="20"/>
      <w:lang w:val="en-GB"/>
    </w:rPr>
  </w:style>
  <w:style w:type="paragraph" w:styleId="20">
    <w:name w:val="List Bullet 2"/>
    <w:basedOn w:val="a1"/>
    <w:rsid w:val="00B52AB2"/>
    <w:pPr>
      <w:numPr>
        <w:numId w:val="11"/>
      </w:numPr>
      <w:spacing w:after="180"/>
      <w:contextualSpacing/>
    </w:pPr>
    <w:rPr>
      <w:rFonts w:ascii="Times New Roman" w:eastAsia="MS Mincho" w:hAnsi="Times New Roman"/>
      <w:szCs w:val="20"/>
      <w:lang w:val="en-GB"/>
    </w:rPr>
  </w:style>
  <w:style w:type="paragraph" w:styleId="30">
    <w:name w:val="List Bullet 3"/>
    <w:basedOn w:val="a1"/>
    <w:rsid w:val="00B52AB2"/>
    <w:pPr>
      <w:numPr>
        <w:numId w:val="12"/>
      </w:numPr>
      <w:spacing w:after="180"/>
      <w:contextualSpacing/>
    </w:pPr>
    <w:rPr>
      <w:rFonts w:ascii="Times New Roman" w:eastAsia="MS Mincho" w:hAnsi="Times New Roman"/>
      <w:szCs w:val="20"/>
      <w:lang w:val="en-GB"/>
    </w:rPr>
  </w:style>
  <w:style w:type="paragraph" w:styleId="40">
    <w:name w:val="List Bullet 4"/>
    <w:basedOn w:val="a1"/>
    <w:rsid w:val="00B52AB2"/>
    <w:pPr>
      <w:numPr>
        <w:numId w:val="13"/>
      </w:numPr>
      <w:spacing w:after="180"/>
      <w:contextualSpacing/>
    </w:pPr>
    <w:rPr>
      <w:rFonts w:ascii="Times New Roman" w:eastAsia="MS Mincho" w:hAnsi="Times New Roman"/>
      <w:szCs w:val="20"/>
      <w:lang w:val="en-GB"/>
    </w:rPr>
  </w:style>
  <w:style w:type="paragraph" w:styleId="50">
    <w:name w:val="List Bullet 5"/>
    <w:basedOn w:val="a1"/>
    <w:rsid w:val="00B52AB2"/>
    <w:pPr>
      <w:numPr>
        <w:numId w:val="14"/>
      </w:numPr>
      <w:spacing w:after="180"/>
      <w:contextualSpacing/>
    </w:pPr>
    <w:rPr>
      <w:rFonts w:ascii="Times New Roman" w:eastAsia="MS Mincho" w:hAnsi="Times New Roman"/>
      <w:szCs w:val="20"/>
      <w:lang w:val="en-GB"/>
    </w:rPr>
  </w:style>
  <w:style w:type="paragraph" w:styleId="afff4">
    <w:name w:val="List Continue"/>
    <w:basedOn w:val="a1"/>
    <w:rsid w:val="00B52AB2"/>
    <w:pPr>
      <w:spacing w:after="120"/>
      <w:ind w:left="283"/>
      <w:contextualSpacing/>
    </w:pPr>
    <w:rPr>
      <w:rFonts w:ascii="Times New Roman" w:eastAsia="MS Mincho" w:hAnsi="Times New Roman"/>
      <w:szCs w:val="20"/>
      <w:lang w:val="en-GB"/>
    </w:rPr>
  </w:style>
  <w:style w:type="paragraph" w:styleId="2e">
    <w:name w:val="List Continue 2"/>
    <w:basedOn w:val="a1"/>
    <w:rsid w:val="00B52AB2"/>
    <w:pPr>
      <w:spacing w:after="120"/>
      <w:ind w:left="566"/>
      <w:contextualSpacing/>
    </w:pPr>
    <w:rPr>
      <w:rFonts w:ascii="Times New Roman" w:eastAsia="MS Mincho" w:hAnsi="Times New Roman"/>
      <w:szCs w:val="20"/>
      <w:lang w:val="en-GB"/>
    </w:rPr>
  </w:style>
  <w:style w:type="paragraph" w:styleId="3b">
    <w:name w:val="List Continue 3"/>
    <w:basedOn w:val="a1"/>
    <w:rsid w:val="00B52AB2"/>
    <w:pPr>
      <w:spacing w:after="120"/>
      <w:ind w:left="849"/>
      <w:contextualSpacing/>
    </w:pPr>
    <w:rPr>
      <w:rFonts w:ascii="Times New Roman" w:eastAsia="MS Mincho" w:hAnsi="Times New Roman"/>
      <w:szCs w:val="20"/>
      <w:lang w:val="en-GB"/>
    </w:rPr>
  </w:style>
  <w:style w:type="paragraph" w:styleId="45">
    <w:name w:val="List Continue 4"/>
    <w:basedOn w:val="a1"/>
    <w:rsid w:val="00B52AB2"/>
    <w:pPr>
      <w:spacing w:after="120"/>
      <w:ind w:left="1132"/>
      <w:contextualSpacing/>
    </w:pPr>
    <w:rPr>
      <w:rFonts w:ascii="Times New Roman" w:eastAsia="MS Mincho" w:hAnsi="Times New Roman"/>
      <w:szCs w:val="20"/>
      <w:lang w:val="en-GB"/>
    </w:rPr>
  </w:style>
  <w:style w:type="paragraph" w:styleId="55">
    <w:name w:val="List Continue 5"/>
    <w:basedOn w:val="a1"/>
    <w:rsid w:val="00B52AB2"/>
    <w:pPr>
      <w:spacing w:after="120"/>
      <w:ind w:left="1415"/>
      <w:contextualSpacing/>
    </w:pPr>
    <w:rPr>
      <w:rFonts w:ascii="Times New Roman" w:eastAsia="MS Mincho" w:hAnsi="Times New Roman"/>
      <w:szCs w:val="20"/>
      <w:lang w:val="en-GB"/>
    </w:rPr>
  </w:style>
  <w:style w:type="paragraph" w:styleId="a">
    <w:name w:val="List Number"/>
    <w:basedOn w:val="a1"/>
    <w:rsid w:val="00B52AB2"/>
    <w:pPr>
      <w:numPr>
        <w:numId w:val="15"/>
      </w:numPr>
      <w:spacing w:after="180"/>
      <w:contextualSpacing/>
    </w:pPr>
    <w:rPr>
      <w:rFonts w:ascii="Times New Roman" w:eastAsia="MS Mincho" w:hAnsi="Times New Roman"/>
      <w:szCs w:val="20"/>
      <w:lang w:val="en-GB"/>
    </w:rPr>
  </w:style>
  <w:style w:type="paragraph" w:styleId="2">
    <w:name w:val="List Number 2"/>
    <w:basedOn w:val="a1"/>
    <w:rsid w:val="00B52AB2"/>
    <w:pPr>
      <w:numPr>
        <w:numId w:val="16"/>
      </w:numPr>
      <w:spacing w:after="180"/>
      <w:contextualSpacing/>
    </w:pPr>
    <w:rPr>
      <w:rFonts w:ascii="Times New Roman" w:eastAsia="MS Mincho" w:hAnsi="Times New Roman"/>
      <w:szCs w:val="20"/>
      <w:lang w:val="en-GB"/>
    </w:rPr>
  </w:style>
  <w:style w:type="paragraph" w:styleId="3">
    <w:name w:val="List Number 3"/>
    <w:basedOn w:val="a1"/>
    <w:rsid w:val="00B52AB2"/>
    <w:pPr>
      <w:numPr>
        <w:numId w:val="17"/>
      </w:numPr>
      <w:spacing w:after="180"/>
      <w:contextualSpacing/>
    </w:pPr>
    <w:rPr>
      <w:rFonts w:ascii="Times New Roman" w:eastAsia="MS Mincho" w:hAnsi="Times New Roman"/>
      <w:szCs w:val="20"/>
      <w:lang w:val="en-GB"/>
    </w:rPr>
  </w:style>
  <w:style w:type="paragraph" w:styleId="4">
    <w:name w:val="List Number 4"/>
    <w:basedOn w:val="a1"/>
    <w:rsid w:val="00B52AB2"/>
    <w:pPr>
      <w:numPr>
        <w:numId w:val="18"/>
      </w:numPr>
      <w:spacing w:after="180"/>
      <w:contextualSpacing/>
    </w:pPr>
    <w:rPr>
      <w:rFonts w:ascii="Times New Roman" w:eastAsia="MS Mincho" w:hAnsi="Times New Roman"/>
      <w:szCs w:val="20"/>
      <w:lang w:val="en-GB"/>
    </w:rPr>
  </w:style>
  <w:style w:type="paragraph" w:styleId="5">
    <w:name w:val="List Number 5"/>
    <w:basedOn w:val="a1"/>
    <w:rsid w:val="00B52AB2"/>
    <w:pPr>
      <w:numPr>
        <w:numId w:val="19"/>
      </w:numPr>
      <w:spacing w:after="180"/>
      <w:contextualSpacing/>
    </w:pPr>
    <w:rPr>
      <w:rFonts w:ascii="Times New Roman" w:eastAsia="MS Mincho" w:hAnsi="Times New Roman"/>
      <w:szCs w:val="20"/>
      <w:lang w:val="en-GB"/>
    </w:rPr>
  </w:style>
  <w:style w:type="paragraph" w:styleId="afff5">
    <w:name w:val="macro"/>
    <w:link w:val="afff6"/>
    <w:rsid w:val="00B52AB2"/>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character" w:customStyle="1" w:styleId="afff6">
    <w:name w:val="宏文本 字符"/>
    <w:basedOn w:val="a3"/>
    <w:link w:val="afff5"/>
    <w:rsid w:val="00B52AB2"/>
    <w:rPr>
      <w:rFonts w:ascii="Consolas" w:eastAsia="MS Mincho" w:hAnsi="Consolas"/>
      <w:lang w:val="en-GB" w:eastAsia="en-US"/>
    </w:rPr>
  </w:style>
  <w:style w:type="paragraph" w:customStyle="1" w:styleId="1e">
    <w:name w:val="信息标题1"/>
    <w:basedOn w:val="a1"/>
    <w:next w:val="afff7"/>
    <w:link w:val="afff8"/>
    <w:rsid w:val="00B52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8">
    <w:name w:val="信息标题 字符"/>
    <w:basedOn w:val="a3"/>
    <w:link w:val="1e"/>
    <w:rsid w:val="00B52AB2"/>
    <w:rPr>
      <w:rFonts w:ascii="Calibri Light" w:eastAsia="Yu Gothic Light" w:hAnsi="Calibri Light"/>
      <w:sz w:val="24"/>
      <w:szCs w:val="24"/>
      <w:shd w:val="pct20" w:color="auto" w:fill="auto"/>
      <w:lang w:eastAsia="en-US"/>
    </w:rPr>
  </w:style>
  <w:style w:type="paragraph" w:styleId="afff9">
    <w:name w:val="No Spacing"/>
    <w:uiPriority w:val="1"/>
    <w:qFormat/>
    <w:rsid w:val="00B52AB2"/>
    <w:rPr>
      <w:rFonts w:ascii="Times New Roman" w:eastAsia="MS Mincho" w:hAnsi="Times New Roman"/>
      <w:lang w:val="en-GB" w:eastAsia="en-US"/>
    </w:rPr>
  </w:style>
  <w:style w:type="paragraph" w:styleId="afffa">
    <w:name w:val="Normal Indent"/>
    <w:basedOn w:val="a1"/>
    <w:rsid w:val="00B52AB2"/>
    <w:pPr>
      <w:spacing w:after="180"/>
      <w:ind w:left="720"/>
    </w:pPr>
    <w:rPr>
      <w:rFonts w:ascii="Times New Roman" w:eastAsia="MS Mincho" w:hAnsi="Times New Roman"/>
      <w:szCs w:val="20"/>
      <w:lang w:val="en-GB"/>
    </w:rPr>
  </w:style>
  <w:style w:type="paragraph" w:styleId="afffb">
    <w:name w:val="Note Heading"/>
    <w:basedOn w:val="a1"/>
    <w:next w:val="a1"/>
    <w:link w:val="afffc"/>
    <w:rsid w:val="00B52AB2"/>
    <w:rPr>
      <w:rFonts w:ascii="Times New Roman" w:eastAsia="MS Mincho" w:hAnsi="Times New Roman"/>
      <w:szCs w:val="20"/>
      <w:lang w:val="en-GB"/>
    </w:rPr>
  </w:style>
  <w:style w:type="character" w:customStyle="1" w:styleId="afffc">
    <w:name w:val="注释标题 字符"/>
    <w:basedOn w:val="a3"/>
    <w:link w:val="afffb"/>
    <w:rsid w:val="00B52AB2"/>
    <w:rPr>
      <w:rFonts w:ascii="Times New Roman" w:eastAsia="MS Mincho" w:hAnsi="Times New Roman"/>
      <w:lang w:val="en-GB" w:eastAsia="en-US"/>
    </w:rPr>
  </w:style>
  <w:style w:type="paragraph" w:styleId="afffd">
    <w:name w:val="Plain Text"/>
    <w:basedOn w:val="a1"/>
    <w:link w:val="afffe"/>
    <w:rsid w:val="00B52AB2"/>
    <w:rPr>
      <w:rFonts w:ascii="Consolas" w:eastAsia="MS Mincho" w:hAnsi="Consolas"/>
      <w:sz w:val="21"/>
      <w:szCs w:val="21"/>
      <w:lang w:val="en-GB"/>
    </w:rPr>
  </w:style>
  <w:style w:type="character" w:customStyle="1" w:styleId="afffe">
    <w:name w:val="纯文本 字符"/>
    <w:basedOn w:val="a3"/>
    <w:link w:val="afffd"/>
    <w:rsid w:val="00B52AB2"/>
    <w:rPr>
      <w:rFonts w:ascii="Consolas" w:eastAsia="MS Mincho" w:hAnsi="Consolas"/>
      <w:sz w:val="21"/>
      <w:szCs w:val="21"/>
      <w:lang w:val="en-GB" w:eastAsia="en-US"/>
    </w:rPr>
  </w:style>
  <w:style w:type="paragraph" w:customStyle="1" w:styleId="1f">
    <w:name w:val="引用1"/>
    <w:basedOn w:val="a1"/>
    <w:next w:val="a1"/>
    <w:uiPriority w:val="29"/>
    <w:qFormat/>
    <w:rsid w:val="00B52AB2"/>
    <w:pPr>
      <w:spacing w:before="200" w:after="160"/>
      <w:ind w:left="864" w:right="864"/>
      <w:jc w:val="center"/>
    </w:pPr>
    <w:rPr>
      <w:rFonts w:ascii="Times New Roman" w:eastAsia="MS Mincho" w:hAnsi="Times New Roman"/>
      <w:i/>
      <w:iCs/>
      <w:color w:val="404040"/>
      <w:szCs w:val="20"/>
      <w:lang w:val="en-GB"/>
    </w:rPr>
  </w:style>
  <w:style w:type="character" w:customStyle="1" w:styleId="affff">
    <w:name w:val="引用 字符"/>
    <w:basedOn w:val="a3"/>
    <w:link w:val="affff0"/>
    <w:uiPriority w:val="29"/>
    <w:rsid w:val="00B52AB2"/>
    <w:rPr>
      <w:i/>
      <w:iCs/>
      <w:color w:val="404040"/>
      <w:lang w:eastAsia="en-US"/>
    </w:rPr>
  </w:style>
  <w:style w:type="paragraph" w:styleId="affff1">
    <w:name w:val="Salutation"/>
    <w:basedOn w:val="a1"/>
    <w:next w:val="a1"/>
    <w:link w:val="affff2"/>
    <w:rsid w:val="00B52AB2"/>
    <w:pPr>
      <w:spacing w:after="180"/>
    </w:pPr>
    <w:rPr>
      <w:rFonts w:ascii="Times New Roman" w:eastAsia="MS Mincho" w:hAnsi="Times New Roman"/>
      <w:szCs w:val="20"/>
      <w:lang w:val="en-GB"/>
    </w:rPr>
  </w:style>
  <w:style w:type="character" w:customStyle="1" w:styleId="affff2">
    <w:name w:val="称呼 字符"/>
    <w:basedOn w:val="a3"/>
    <w:link w:val="affff1"/>
    <w:rsid w:val="00B52AB2"/>
    <w:rPr>
      <w:rFonts w:ascii="Times New Roman" w:eastAsia="MS Mincho" w:hAnsi="Times New Roman"/>
      <w:lang w:val="en-GB" w:eastAsia="en-US"/>
    </w:rPr>
  </w:style>
  <w:style w:type="paragraph" w:styleId="affff3">
    <w:name w:val="Signature"/>
    <w:basedOn w:val="a1"/>
    <w:link w:val="affff4"/>
    <w:rsid w:val="00B52AB2"/>
    <w:pPr>
      <w:ind w:left="4252"/>
    </w:pPr>
    <w:rPr>
      <w:rFonts w:ascii="Times New Roman" w:eastAsia="MS Mincho" w:hAnsi="Times New Roman"/>
      <w:szCs w:val="20"/>
      <w:lang w:val="en-GB"/>
    </w:rPr>
  </w:style>
  <w:style w:type="character" w:customStyle="1" w:styleId="affff4">
    <w:name w:val="签名 字符"/>
    <w:basedOn w:val="a3"/>
    <w:link w:val="affff3"/>
    <w:rsid w:val="00B52AB2"/>
    <w:rPr>
      <w:rFonts w:ascii="Times New Roman" w:eastAsia="MS Mincho" w:hAnsi="Times New Roman"/>
      <w:lang w:val="en-GB" w:eastAsia="en-US"/>
    </w:rPr>
  </w:style>
  <w:style w:type="paragraph" w:customStyle="1" w:styleId="1f0">
    <w:name w:val="副标题1"/>
    <w:basedOn w:val="a1"/>
    <w:next w:val="a1"/>
    <w:qFormat/>
    <w:rsid w:val="00B52AB2"/>
    <w:pPr>
      <w:numPr>
        <w:ilvl w:val="1"/>
      </w:numPr>
      <w:spacing w:after="160"/>
    </w:pPr>
    <w:rPr>
      <w:rFonts w:ascii="Calibri" w:eastAsia="Yu Mincho" w:hAnsi="Calibri"/>
      <w:color w:val="5A5A5A"/>
      <w:spacing w:val="15"/>
      <w:sz w:val="22"/>
      <w:szCs w:val="22"/>
      <w:lang w:val="en-GB"/>
    </w:rPr>
  </w:style>
  <w:style w:type="character" w:customStyle="1" w:styleId="affff5">
    <w:name w:val="副标题 字符"/>
    <w:basedOn w:val="a3"/>
    <w:link w:val="affff6"/>
    <w:rsid w:val="00B52AB2"/>
    <w:rPr>
      <w:rFonts w:ascii="Calibri" w:eastAsia="Yu Mincho" w:hAnsi="Calibri"/>
      <w:color w:val="5A5A5A"/>
      <w:spacing w:val="15"/>
      <w:sz w:val="22"/>
      <w:szCs w:val="22"/>
      <w:lang w:eastAsia="en-US"/>
    </w:rPr>
  </w:style>
  <w:style w:type="paragraph" w:styleId="affff7">
    <w:name w:val="table of authorities"/>
    <w:basedOn w:val="a1"/>
    <w:next w:val="a1"/>
    <w:rsid w:val="00B52AB2"/>
    <w:pPr>
      <w:ind w:left="200" w:hanging="200"/>
    </w:pPr>
    <w:rPr>
      <w:rFonts w:ascii="Times New Roman" w:eastAsia="MS Mincho" w:hAnsi="Times New Roman"/>
      <w:szCs w:val="20"/>
      <w:lang w:val="en-GB"/>
    </w:rPr>
  </w:style>
  <w:style w:type="paragraph" w:styleId="affff8">
    <w:name w:val="table of figures"/>
    <w:basedOn w:val="a1"/>
    <w:next w:val="a1"/>
    <w:rsid w:val="00B52AB2"/>
    <w:rPr>
      <w:rFonts w:ascii="Times New Roman" w:eastAsia="MS Mincho" w:hAnsi="Times New Roman"/>
      <w:szCs w:val="20"/>
      <w:lang w:val="en-GB"/>
    </w:rPr>
  </w:style>
  <w:style w:type="paragraph" w:customStyle="1" w:styleId="1f1">
    <w:name w:val="标题1"/>
    <w:basedOn w:val="a1"/>
    <w:next w:val="a1"/>
    <w:qFormat/>
    <w:rsid w:val="00B52AB2"/>
    <w:pPr>
      <w:contextualSpacing/>
    </w:pPr>
    <w:rPr>
      <w:rFonts w:ascii="Calibri Light" w:eastAsia="Yu Gothic Light" w:hAnsi="Calibri Light"/>
      <w:spacing w:val="-10"/>
      <w:kern w:val="28"/>
      <w:sz w:val="56"/>
      <w:szCs w:val="56"/>
      <w:lang w:val="en-GB"/>
    </w:rPr>
  </w:style>
  <w:style w:type="character" w:customStyle="1" w:styleId="affff9">
    <w:name w:val="标题 字符"/>
    <w:basedOn w:val="a3"/>
    <w:link w:val="affffa"/>
    <w:rsid w:val="00B52AB2"/>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rsid w:val="00B52AB2"/>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B52AB2"/>
    <w:rPr>
      <w:lang w:eastAsia="en-US"/>
    </w:rPr>
  </w:style>
  <w:style w:type="paragraph" w:styleId="aff1">
    <w:name w:val="Block Text"/>
    <w:basedOn w:val="a1"/>
    <w:rsid w:val="00B52AB2"/>
    <w:pPr>
      <w:spacing w:after="120"/>
      <w:ind w:leftChars="700" w:left="1440" w:rightChars="700" w:right="1440"/>
    </w:pPr>
  </w:style>
  <w:style w:type="paragraph" w:styleId="affe">
    <w:name w:val="envelope address"/>
    <w:basedOn w:val="a1"/>
    <w:rsid w:val="00B52AB2"/>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ff">
    <w:name w:val="envelope return"/>
    <w:basedOn w:val="a1"/>
    <w:rsid w:val="00B52AB2"/>
    <w:pPr>
      <w:snapToGrid w:val="0"/>
    </w:pPr>
    <w:rPr>
      <w:rFonts w:asciiTheme="majorHAnsi" w:eastAsiaTheme="majorEastAsia" w:hAnsiTheme="majorHAnsi" w:cstheme="majorBidi"/>
    </w:rPr>
  </w:style>
  <w:style w:type="paragraph" w:styleId="afff3">
    <w:name w:val="Intense Quote"/>
    <w:basedOn w:val="a1"/>
    <w:next w:val="a1"/>
    <w:link w:val="afff2"/>
    <w:uiPriority w:val="30"/>
    <w:qFormat/>
    <w:rsid w:val="00B52AB2"/>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1f2">
    <w:name w:val="明显引用 字符1"/>
    <w:basedOn w:val="a3"/>
    <w:uiPriority w:val="99"/>
    <w:rsid w:val="00B52AB2"/>
    <w:rPr>
      <w:rFonts w:eastAsia="Times New Roman"/>
      <w:i/>
      <w:iCs/>
      <w:color w:val="4472C4" w:themeColor="accent1"/>
      <w:szCs w:val="24"/>
      <w:lang w:eastAsia="en-US"/>
    </w:rPr>
  </w:style>
  <w:style w:type="paragraph" w:styleId="afff7">
    <w:name w:val="Message Header"/>
    <w:basedOn w:val="a1"/>
    <w:link w:val="1f3"/>
    <w:rsid w:val="00B52AB2"/>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1f3">
    <w:name w:val="信息标题 字符1"/>
    <w:basedOn w:val="a3"/>
    <w:link w:val="afff7"/>
    <w:rsid w:val="00B52AB2"/>
    <w:rPr>
      <w:rFonts w:asciiTheme="majorHAnsi" w:eastAsiaTheme="majorEastAsia" w:hAnsiTheme="majorHAnsi" w:cstheme="majorBidi"/>
      <w:sz w:val="24"/>
      <w:szCs w:val="24"/>
      <w:shd w:val="pct20" w:color="auto" w:fill="auto"/>
      <w:lang w:eastAsia="en-US"/>
    </w:rPr>
  </w:style>
  <w:style w:type="paragraph" w:styleId="affff0">
    <w:name w:val="Quote"/>
    <w:basedOn w:val="a1"/>
    <w:next w:val="a1"/>
    <w:link w:val="affff"/>
    <w:uiPriority w:val="29"/>
    <w:qFormat/>
    <w:rsid w:val="00B52AB2"/>
    <w:pPr>
      <w:spacing w:before="200" w:after="160"/>
      <w:ind w:left="864" w:right="864"/>
      <w:jc w:val="center"/>
    </w:pPr>
    <w:rPr>
      <w:rFonts w:eastAsia="宋体"/>
      <w:i/>
      <w:iCs/>
      <w:color w:val="404040"/>
      <w:szCs w:val="20"/>
    </w:rPr>
  </w:style>
  <w:style w:type="character" w:customStyle="1" w:styleId="1f4">
    <w:name w:val="引用 字符1"/>
    <w:basedOn w:val="a3"/>
    <w:uiPriority w:val="99"/>
    <w:rsid w:val="00B52AB2"/>
    <w:rPr>
      <w:rFonts w:eastAsia="Times New Roman"/>
      <w:i/>
      <w:iCs/>
      <w:color w:val="404040" w:themeColor="text1" w:themeTint="BF"/>
      <w:szCs w:val="24"/>
      <w:lang w:eastAsia="en-US"/>
    </w:rPr>
  </w:style>
  <w:style w:type="paragraph" w:styleId="affff6">
    <w:name w:val="Subtitle"/>
    <w:basedOn w:val="a1"/>
    <w:next w:val="a1"/>
    <w:link w:val="affff5"/>
    <w:qFormat/>
    <w:rsid w:val="00B52AB2"/>
    <w:pPr>
      <w:spacing w:before="240" w:after="60" w:line="312" w:lineRule="auto"/>
      <w:jc w:val="center"/>
      <w:outlineLvl w:val="1"/>
    </w:pPr>
    <w:rPr>
      <w:rFonts w:ascii="Calibri" w:eastAsia="Yu Mincho" w:hAnsi="Calibri"/>
      <w:color w:val="5A5A5A"/>
      <w:spacing w:val="15"/>
      <w:sz w:val="22"/>
      <w:szCs w:val="22"/>
    </w:rPr>
  </w:style>
  <w:style w:type="character" w:customStyle="1" w:styleId="1f5">
    <w:name w:val="副标题 字符1"/>
    <w:basedOn w:val="a3"/>
    <w:rsid w:val="00B52AB2"/>
    <w:rPr>
      <w:rFonts w:asciiTheme="minorHAnsi" w:eastAsiaTheme="minorEastAsia" w:hAnsiTheme="minorHAnsi" w:cstheme="minorBidi"/>
      <w:b/>
      <w:bCs/>
      <w:kern w:val="28"/>
      <w:sz w:val="32"/>
      <w:szCs w:val="32"/>
      <w:lang w:eastAsia="en-US"/>
    </w:rPr>
  </w:style>
  <w:style w:type="paragraph" w:styleId="affffa">
    <w:name w:val="Title"/>
    <w:basedOn w:val="a1"/>
    <w:next w:val="a1"/>
    <w:link w:val="affff9"/>
    <w:qFormat/>
    <w:rsid w:val="00B52AB2"/>
    <w:pPr>
      <w:spacing w:before="240" w:after="60"/>
      <w:jc w:val="center"/>
      <w:outlineLvl w:val="0"/>
    </w:pPr>
    <w:rPr>
      <w:rFonts w:ascii="Calibri Light" w:eastAsia="Yu Gothic Light" w:hAnsi="Calibri Light"/>
      <w:spacing w:val="-10"/>
      <w:kern w:val="28"/>
      <w:sz w:val="56"/>
      <w:szCs w:val="56"/>
    </w:rPr>
  </w:style>
  <w:style w:type="character" w:customStyle="1" w:styleId="1f6">
    <w:name w:val="标题 字符1"/>
    <w:basedOn w:val="a3"/>
    <w:rsid w:val="00B52AB2"/>
    <w:rPr>
      <w:rFonts w:asciiTheme="majorHAnsi" w:eastAsiaTheme="majorEastAsia" w:hAnsiTheme="majorHAnsi" w:cstheme="majorBidi"/>
      <w:b/>
      <w:bCs/>
      <w:sz w:val="32"/>
      <w:szCs w:val="32"/>
      <w:lang w:eastAsia="en-US"/>
    </w:rPr>
  </w:style>
  <w:style w:type="table" w:customStyle="1" w:styleId="61">
    <w:name w:val="网格型6"/>
    <w:basedOn w:val="a4"/>
    <w:next w:val="afc"/>
    <w:rsid w:val="005B64EA"/>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next w:val="afc"/>
    <w:uiPriority w:val="99"/>
    <w:rsid w:val="0063297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1F42FA"/>
    <w:pPr>
      <w:numPr>
        <w:numId w:val="20"/>
      </w:numPr>
    </w:pPr>
  </w:style>
  <w:style w:type="paragraph" w:customStyle="1" w:styleId="Default">
    <w:name w:val="Default"/>
    <w:rsid w:val="008B3A23"/>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rsid w:val="006179F6"/>
    <w:rPr>
      <w:rFonts w:ascii="Times New Roman" w:hAnsi="Times New Roman" w:cs="Times New Roman" w:hint="default"/>
      <w:color w:val="000000"/>
      <w:sz w:val="22"/>
      <w:szCs w:val="22"/>
      <w:u w:val="none"/>
    </w:rPr>
  </w:style>
  <w:style w:type="character" w:customStyle="1" w:styleId="font41">
    <w:name w:val="font41"/>
    <w:basedOn w:val="a3"/>
    <w:rsid w:val="006179F6"/>
    <w:rPr>
      <w:rFonts w:ascii="Times New Roman" w:hAnsi="Times New Roman" w:cs="Times New Roman" w:hint="default"/>
      <w:color w:val="000000"/>
      <w:sz w:val="20"/>
      <w:szCs w:val="20"/>
      <w:u w:val="none"/>
    </w:rPr>
  </w:style>
  <w:style w:type="character" w:styleId="affffb">
    <w:name w:val="Placeholder Text"/>
    <w:basedOn w:val="a3"/>
    <w:uiPriority w:val="99"/>
    <w:unhideWhenUsed/>
    <w:rsid w:val="00CC2B53"/>
    <w:rPr>
      <w:color w:val="808080"/>
    </w:rPr>
  </w:style>
  <w:style w:type="table" w:customStyle="1" w:styleId="71">
    <w:name w:val="网格型7"/>
    <w:basedOn w:val="a4"/>
    <w:next w:val="afc"/>
    <w:uiPriority w:val="59"/>
    <w:rsid w:val="00AC571E"/>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4"/>
    <w:uiPriority w:val="50"/>
    <w:rsid w:val="006A45B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6">
    <w:name w:val="正文4"/>
    <w:rsid w:val="003905E4"/>
    <w:pPr>
      <w:jc w:val="both"/>
    </w:pPr>
    <w:rPr>
      <w:rFonts w:ascii="Times New Roman" w:hAnsi="Times New Roman"/>
      <w:kern w:val="2"/>
      <w:sz w:val="21"/>
      <w:szCs w:val="21"/>
    </w:rPr>
  </w:style>
  <w:style w:type="paragraph" w:customStyle="1" w:styleId="xmsonormal">
    <w:name w:val="x_msonormal"/>
    <w:basedOn w:val="a1"/>
    <w:qFormat/>
    <w:rsid w:val="00EB2B69"/>
    <w:rPr>
      <w:rFonts w:ascii="Calibri" w:eastAsia="Calibri" w:hAnsi="Calibri" w:cs="Calibri"/>
      <w:sz w:val="22"/>
      <w:szCs w:val="22"/>
    </w:rPr>
  </w:style>
  <w:style w:type="paragraph" w:customStyle="1" w:styleId="xtah">
    <w:name w:val="x_tah"/>
    <w:basedOn w:val="a1"/>
    <w:rsid w:val="00EB2B69"/>
    <w:pPr>
      <w:keepNext/>
      <w:spacing w:line="252" w:lineRule="auto"/>
      <w:jc w:val="center"/>
    </w:pPr>
    <w:rPr>
      <w:rFonts w:ascii="Arial" w:eastAsia="宋体" w:hAnsi="Arial" w:cs="Arial"/>
      <w:b/>
      <w:bCs/>
      <w:sz w:val="18"/>
      <w:szCs w:val="18"/>
      <w:lang w:eastAsia="zh-CN"/>
    </w:rPr>
  </w:style>
  <w:style w:type="paragraph" w:customStyle="1" w:styleId="56">
    <w:name w:val="正文5"/>
    <w:rsid w:val="00205A86"/>
    <w:pPr>
      <w:jc w:val="both"/>
    </w:pPr>
    <w:rPr>
      <w:rFonts w:ascii="Malgun Gothic" w:hAnsi="Malgun Gothic" w:cs="宋体"/>
      <w:kern w:val="2"/>
      <w:sz w:val="21"/>
      <w:szCs w:val="21"/>
    </w:rPr>
  </w:style>
  <w:style w:type="paragraph" w:customStyle="1" w:styleId="src">
    <w:name w:val="src"/>
    <w:basedOn w:val="a1"/>
    <w:rsid w:val="006D657D"/>
    <w:pPr>
      <w:spacing w:before="100" w:beforeAutospacing="1" w:after="100" w:afterAutospacing="1"/>
    </w:pPr>
    <w:rPr>
      <w:rFonts w:ascii="宋体" w:eastAsia="宋体" w:hAnsi="宋体" w:cs="宋体"/>
      <w:sz w:val="24"/>
      <w:lang w:eastAsia="zh-CN"/>
    </w:rPr>
  </w:style>
  <w:style w:type="character" w:customStyle="1" w:styleId="af9">
    <w:name w:val="页脚 字符"/>
    <w:basedOn w:val="a3"/>
    <w:link w:val="af8"/>
    <w:uiPriority w:val="99"/>
    <w:rsid w:val="002B2278"/>
    <w:rPr>
      <w:rFonts w:eastAsia="Times New Roman"/>
      <w:sz w:val="18"/>
      <w:szCs w:val="18"/>
      <w:lang w:eastAsia="en-US"/>
    </w:rPr>
  </w:style>
  <w:style w:type="table" w:customStyle="1" w:styleId="TableGrid3">
    <w:name w:val="TableGrid3"/>
    <w:basedOn w:val="a4"/>
    <w:next w:val="afc"/>
    <w:uiPriority w:val="39"/>
    <w:qFormat/>
    <w:rsid w:val="0065119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next w:val="afc"/>
    <w:uiPriority w:val="39"/>
    <w:qFormat/>
    <w:rsid w:val="00F02371"/>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fc"/>
    <w:uiPriority w:val="59"/>
    <w:rsid w:val="006B59B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next w:val="afc"/>
    <w:uiPriority w:val="39"/>
    <w:qFormat/>
    <w:rsid w:val="006B59BA"/>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basedOn w:val="a3"/>
    <w:uiPriority w:val="22"/>
    <w:qFormat/>
    <w:rsid w:val="00774502"/>
    <w:rPr>
      <w:b/>
      <w:bCs/>
    </w:rPr>
  </w:style>
  <w:style w:type="table" w:customStyle="1" w:styleId="TableGrid6">
    <w:name w:val="TableGrid6"/>
    <w:basedOn w:val="a4"/>
    <w:next w:val="afc"/>
    <w:uiPriority w:val="39"/>
    <w:qFormat/>
    <w:rsid w:val="009A51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next w:val="afc"/>
    <w:uiPriority w:val="39"/>
    <w:qFormat/>
    <w:rsid w:val="009A5170"/>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rsid w:val="007462B2"/>
    <w:rPr>
      <w:rFonts w:ascii="Malgun Gothic" w:eastAsia="Malgun Gothic" w:hAnsi="Malgun Gothic" w:hint="eastAsia"/>
      <w:b/>
      <w:bCs/>
    </w:rPr>
  </w:style>
  <w:style w:type="table" w:customStyle="1" w:styleId="TableGrid7">
    <w:name w:val="TableGrid7"/>
    <w:basedOn w:val="a4"/>
    <w:next w:val="afc"/>
    <w:uiPriority w:val="59"/>
    <w:qFormat/>
    <w:rsid w:val="004018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4"/>
    <w:next w:val="afc"/>
    <w:uiPriority w:val="39"/>
    <w:qFormat/>
    <w:rsid w:val="004F6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thors-info">
    <w:name w:val="authors-info"/>
    <w:basedOn w:val="a3"/>
    <w:rsid w:val="00185A55"/>
  </w:style>
  <w:style w:type="character" w:customStyle="1" w:styleId="blue-tooltip">
    <w:name w:val="blue-tooltip"/>
    <w:basedOn w:val="a3"/>
    <w:rsid w:val="00185A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3146">
      <w:bodyDiv w:val="1"/>
      <w:marLeft w:val="0"/>
      <w:marRight w:val="0"/>
      <w:marTop w:val="0"/>
      <w:marBottom w:val="0"/>
      <w:divBdr>
        <w:top w:val="none" w:sz="0" w:space="0" w:color="auto"/>
        <w:left w:val="none" w:sz="0" w:space="0" w:color="auto"/>
        <w:bottom w:val="none" w:sz="0" w:space="0" w:color="auto"/>
        <w:right w:val="none" w:sz="0" w:space="0" w:color="auto"/>
      </w:divBdr>
    </w:div>
    <w:div w:id="21249692">
      <w:bodyDiv w:val="1"/>
      <w:marLeft w:val="0"/>
      <w:marRight w:val="0"/>
      <w:marTop w:val="0"/>
      <w:marBottom w:val="0"/>
      <w:divBdr>
        <w:top w:val="none" w:sz="0" w:space="0" w:color="auto"/>
        <w:left w:val="none" w:sz="0" w:space="0" w:color="auto"/>
        <w:bottom w:val="none" w:sz="0" w:space="0" w:color="auto"/>
        <w:right w:val="none" w:sz="0" w:space="0" w:color="auto"/>
      </w:divBdr>
    </w:div>
    <w:div w:id="21438657">
      <w:bodyDiv w:val="1"/>
      <w:marLeft w:val="0"/>
      <w:marRight w:val="0"/>
      <w:marTop w:val="0"/>
      <w:marBottom w:val="0"/>
      <w:divBdr>
        <w:top w:val="none" w:sz="0" w:space="0" w:color="auto"/>
        <w:left w:val="none" w:sz="0" w:space="0" w:color="auto"/>
        <w:bottom w:val="none" w:sz="0" w:space="0" w:color="auto"/>
        <w:right w:val="none" w:sz="0" w:space="0" w:color="auto"/>
      </w:divBdr>
      <w:divsChild>
        <w:div w:id="21370847">
          <w:marLeft w:val="547"/>
          <w:marRight w:val="0"/>
          <w:marTop w:val="0"/>
          <w:marBottom w:val="0"/>
          <w:divBdr>
            <w:top w:val="none" w:sz="0" w:space="0" w:color="auto"/>
            <w:left w:val="none" w:sz="0" w:space="0" w:color="auto"/>
            <w:bottom w:val="none" w:sz="0" w:space="0" w:color="auto"/>
            <w:right w:val="none" w:sz="0" w:space="0" w:color="auto"/>
          </w:divBdr>
        </w:div>
        <w:div w:id="1139375337">
          <w:marLeft w:val="547"/>
          <w:marRight w:val="0"/>
          <w:marTop w:val="0"/>
          <w:marBottom w:val="0"/>
          <w:divBdr>
            <w:top w:val="none" w:sz="0" w:space="0" w:color="auto"/>
            <w:left w:val="none" w:sz="0" w:space="0" w:color="auto"/>
            <w:bottom w:val="none" w:sz="0" w:space="0" w:color="auto"/>
            <w:right w:val="none" w:sz="0" w:space="0" w:color="auto"/>
          </w:divBdr>
        </w:div>
        <w:div w:id="1505700717">
          <w:marLeft w:val="547"/>
          <w:marRight w:val="0"/>
          <w:marTop w:val="0"/>
          <w:marBottom w:val="0"/>
          <w:divBdr>
            <w:top w:val="none" w:sz="0" w:space="0" w:color="auto"/>
            <w:left w:val="none" w:sz="0" w:space="0" w:color="auto"/>
            <w:bottom w:val="none" w:sz="0" w:space="0" w:color="auto"/>
            <w:right w:val="none" w:sz="0" w:space="0" w:color="auto"/>
          </w:divBdr>
        </w:div>
      </w:divsChild>
    </w:div>
    <w:div w:id="22295253">
      <w:bodyDiv w:val="1"/>
      <w:marLeft w:val="0"/>
      <w:marRight w:val="0"/>
      <w:marTop w:val="0"/>
      <w:marBottom w:val="0"/>
      <w:divBdr>
        <w:top w:val="none" w:sz="0" w:space="0" w:color="auto"/>
        <w:left w:val="none" w:sz="0" w:space="0" w:color="auto"/>
        <w:bottom w:val="none" w:sz="0" w:space="0" w:color="auto"/>
        <w:right w:val="none" w:sz="0" w:space="0" w:color="auto"/>
      </w:divBdr>
    </w:div>
    <w:div w:id="29230013">
      <w:bodyDiv w:val="1"/>
      <w:marLeft w:val="0"/>
      <w:marRight w:val="0"/>
      <w:marTop w:val="0"/>
      <w:marBottom w:val="0"/>
      <w:divBdr>
        <w:top w:val="none" w:sz="0" w:space="0" w:color="auto"/>
        <w:left w:val="none" w:sz="0" w:space="0" w:color="auto"/>
        <w:bottom w:val="none" w:sz="0" w:space="0" w:color="auto"/>
        <w:right w:val="none" w:sz="0" w:space="0" w:color="auto"/>
      </w:divBdr>
    </w:div>
    <w:div w:id="29457477">
      <w:bodyDiv w:val="1"/>
      <w:marLeft w:val="0"/>
      <w:marRight w:val="0"/>
      <w:marTop w:val="0"/>
      <w:marBottom w:val="0"/>
      <w:divBdr>
        <w:top w:val="none" w:sz="0" w:space="0" w:color="auto"/>
        <w:left w:val="none" w:sz="0" w:space="0" w:color="auto"/>
        <w:bottom w:val="none" w:sz="0" w:space="0" w:color="auto"/>
        <w:right w:val="none" w:sz="0" w:space="0" w:color="auto"/>
      </w:divBdr>
    </w:div>
    <w:div w:id="36904837">
      <w:bodyDiv w:val="1"/>
      <w:marLeft w:val="0"/>
      <w:marRight w:val="0"/>
      <w:marTop w:val="0"/>
      <w:marBottom w:val="0"/>
      <w:divBdr>
        <w:top w:val="none" w:sz="0" w:space="0" w:color="auto"/>
        <w:left w:val="none" w:sz="0" w:space="0" w:color="auto"/>
        <w:bottom w:val="none" w:sz="0" w:space="0" w:color="auto"/>
        <w:right w:val="none" w:sz="0" w:space="0" w:color="auto"/>
      </w:divBdr>
    </w:div>
    <w:div w:id="45112351">
      <w:bodyDiv w:val="1"/>
      <w:marLeft w:val="0"/>
      <w:marRight w:val="0"/>
      <w:marTop w:val="0"/>
      <w:marBottom w:val="0"/>
      <w:divBdr>
        <w:top w:val="none" w:sz="0" w:space="0" w:color="auto"/>
        <w:left w:val="none" w:sz="0" w:space="0" w:color="auto"/>
        <w:bottom w:val="none" w:sz="0" w:space="0" w:color="auto"/>
        <w:right w:val="none" w:sz="0" w:space="0" w:color="auto"/>
      </w:divBdr>
    </w:div>
    <w:div w:id="46148122">
      <w:bodyDiv w:val="1"/>
      <w:marLeft w:val="0"/>
      <w:marRight w:val="0"/>
      <w:marTop w:val="0"/>
      <w:marBottom w:val="0"/>
      <w:divBdr>
        <w:top w:val="none" w:sz="0" w:space="0" w:color="auto"/>
        <w:left w:val="none" w:sz="0" w:space="0" w:color="auto"/>
        <w:bottom w:val="none" w:sz="0" w:space="0" w:color="auto"/>
        <w:right w:val="none" w:sz="0" w:space="0" w:color="auto"/>
      </w:divBdr>
    </w:div>
    <w:div w:id="46878472">
      <w:bodyDiv w:val="1"/>
      <w:marLeft w:val="0"/>
      <w:marRight w:val="0"/>
      <w:marTop w:val="0"/>
      <w:marBottom w:val="0"/>
      <w:divBdr>
        <w:top w:val="none" w:sz="0" w:space="0" w:color="auto"/>
        <w:left w:val="none" w:sz="0" w:space="0" w:color="auto"/>
        <w:bottom w:val="none" w:sz="0" w:space="0" w:color="auto"/>
        <w:right w:val="none" w:sz="0" w:space="0" w:color="auto"/>
      </w:divBdr>
    </w:div>
    <w:div w:id="47077673">
      <w:bodyDiv w:val="1"/>
      <w:marLeft w:val="0"/>
      <w:marRight w:val="0"/>
      <w:marTop w:val="0"/>
      <w:marBottom w:val="0"/>
      <w:divBdr>
        <w:top w:val="none" w:sz="0" w:space="0" w:color="auto"/>
        <w:left w:val="none" w:sz="0" w:space="0" w:color="auto"/>
        <w:bottom w:val="none" w:sz="0" w:space="0" w:color="auto"/>
        <w:right w:val="none" w:sz="0" w:space="0" w:color="auto"/>
      </w:divBdr>
    </w:div>
    <w:div w:id="47385452">
      <w:bodyDiv w:val="1"/>
      <w:marLeft w:val="0"/>
      <w:marRight w:val="0"/>
      <w:marTop w:val="0"/>
      <w:marBottom w:val="0"/>
      <w:divBdr>
        <w:top w:val="none" w:sz="0" w:space="0" w:color="auto"/>
        <w:left w:val="none" w:sz="0" w:space="0" w:color="auto"/>
        <w:bottom w:val="none" w:sz="0" w:space="0" w:color="auto"/>
        <w:right w:val="none" w:sz="0" w:space="0" w:color="auto"/>
      </w:divBdr>
    </w:div>
    <w:div w:id="52391091">
      <w:bodyDiv w:val="1"/>
      <w:marLeft w:val="0"/>
      <w:marRight w:val="0"/>
      <w:marTop w:val="0"/>
      <w:marBottom w:val="0"/>
      <w:divBdr>
        <w:top w:val="none" w:sz="0" w:space="0" w:color="auto"/>
        <w:left w:val="none" w:sz="0" w:space="0" w:color="auto"/>
        <w:bottom w:val="none" w:sz="0" w:space="0" w:color="auto"/>
        <w:right w:val="none" w:sz="0" w:space="0" w:color="auto"/>
      </w:divBdr>
    </w:div>
    <w:div w:id="56823773">
      <w:bodyDiv w:val="1"/>
      <w:marLeft w:val="0"/>
      <w:marRight w:val="0"/>
      <w:marTop w:val="0"/>
      <w:marBottom w:val="0"/>
      <w:divBdr>
        <w:top w:val="none" w:sz="0" w:space="0" w:color="auto"/>
        <w:left w:val="none" w:sz="0" w:space="0" w:color="auto"/>
        <w:bottom w:val="none" w:sz="0" w:space="0" w:color="auto"/>
        <w:right w:val="none" w:sz="0" w:space="0" w:color="auto"/>
      </w:divBdr>
    </w:div>
    <w:div w:id="57554786">
      <w:bodyDiv w:val="1"/>
      <w:marLeft w:val="0"/>
      <w:marRight w:val="0"/>
      <w:marTop w:val="0"/>
      <w:marBottom w:val="0"/>
      <w:divBdr>
        <w:top w:val="none" w:sz="0" w:space="0" w:color="auto"/>
        <w:left w:val="none" w:sz="0" w:space="0" w:color="auto"/>
        <w:bottom w:val="none" w:sz="0" w:space="0" w:color="auto"/>
        <w:right w:val="none" w:sz="0" w:space="0" w:color="auto"/>
      </w:divBdr>
    </w:div>
    <w:div w:id="58021497">
      <w:bodyDiv w:val="1"/>
      <w:marLeft w:val="0"/>
      <w:marRight w:val="0"/>
      <w:marTop w:val="0"/>
      <w:marBottom w:val="0"/>
      <w:divBdr>
        <w:top w:val="none" w:sz="0" w:space="0" w:color="auto"/>
        <w:left w:val="none" w:sz="0" w:space="0" w:color="auto"/>
        <w:bottom w:val="none" w:sz="0" w:space="0" w:color="auto"/>
        <w:right w:val="none" w:sz="0" w:space="0" w:color="auto"/>
      </w:divBdr>
      <w:divsChild>
        <w:div w:id="150604022">
          <w:marLeft w:val="446"/>
          <w:marRight w:val="0"/>
          <w:marTop w:val="0"/>
          <w:marBottom w:val="0"/>
          <w:divBdr>
            <w:top w:val="none" w:sz="0" w:space="0" w:color="auto"/>
            <w:left w:val="none" w:sz="0" w:space="0" w:color="auto"/>
            <w:bottom w:val="none" w:sz="0" w:space="0" w:color="auto"/>
            <w:right w:val="none" w:sz="0" w:space="0" w:color="auto"/>
          </w:divBdr>
        </w:div>
        <w:div w:id="317077099">
          <w:marLeft w:val="446"/>
          <w:marRight w:val="0"/>
          <w:marTop w:val="0"/>
          <w:marBottom w:val="0"/>
          <w:divBdr>
            <w:top w:val="none" w:sz="0" w:space="0" w:color="auto"/>
            <w:left w:val="none" w:sz="0" w:space="0" w:color="auto"/>
            <w:bottom w:val="none" w:sz="0" w:space="0" w:color="auto"/>
            <w:right w:val="none" w:sz="0" w:space="0" w:color="auto"/>
          </w:divBdr>
        </w:div>
        <w:div w:id="481973530">
          <w:marLeft w:val="446"/>
          <w:marRight w:val="0"/>
          <w:marTop w:val="0"/>
          <w:marBottom w:val="0"/>
          <w:divBdr>
            <w:top w:val="none" w:sz="0" w:space="0" w:color="auto"/>
            <w:left w:val="none" w:sz="0" w:space="0" w:color="auto"/>
            <w:bottom w:val="none" w:sz="0" w:space="0" w:color="auto"/>
            <w:right w:val="none" w:sz="0" w:space="0" w:color="auto"/>
          </w:divBdr>
        </w:div>
        <w:div w:id="677780117">
          <w:marLeft w:val="446"/>
          <w:marRight w:val="0"/>
          <w:marTop w:val="0"/>
          <w:marBottom w:val="0"/>
          <w:divBdr>
            <w:top w:val="none" w:sz="0" w:space="0" w:color="auto"/>
            <w:left w:val="none" w:sz="0" w:space="0" w:color="auto"/>
            <w:bottom w:val="none" w:sz="0" w:space="0" w:color="auto"/>
            <w:right w:val="none" w:sz="0" w:space="0" w:color="auto"/>
          </w:divBdr>
        </w:div>
        <w:div w:id="757142918">
          <w:marLeft w:val="1267"/>
          <w:marRight w:val="0"/>
          <w:marTop w:val="0"/>
          <w:marBottom w:val="0"/>
          <w:divBdr>
            <w:top w:val="none" w:sz="0" w:space="0" w:color="auto"/>
            <w:left w:val="none" w:sz="0" w:space="0" w:color="auto"/>
            <w:bottom w:val="none" w:sz="0" w:space="0" w:color="auto"/>
            <w:right w:val="none" w:sz="0" w:space="0" w:color="auto"/>
          </w:divBdr>
        </w:div>
        <w:div w:id="1491210108">
          <w:marLeft w:val="446"/>
          <w:marRight w:val="0"/>
          <w:marTop w:val="0"/>
          <w:marBottom w:val="0"/>
          <w:divBdr>
            <w:top w:val="none" w:sz="0" w:space="0" w:color="auto"/>
            <w:left w:val="none" w:sz="0" w:space="0" w:color="auto"/>
            <w:bottom w:val="none" w:sz="0" w:space="0" w:color="auto"/>
            <w:right w:val="none" w:sz="0" w:space="0" w:color="auto"/>
          </w:divBdr>
        </w:div>
        <w:div w:id="1862158583">
          <w:marLeft w:val="446"/>
          <w:marRight w:val="0"/>
          <w:marTop w:val="0"/>
          <w:marBottom w:val="0"/>
          <w:divBdr>
            <w:top w:val="none" w:sz="0" w:space="0" w:color="auto"/>
            <w:left w:val="none" w:sz="0" w:space="0" w:color="auto"/>
            <w:bottom w:val="none" w:sz="0" w:space="0" w:color="auto"/>
            <w:right w:val="none" w:sz="0" w:space="0" w:color="auto"/>
          </w:divBdr>
        </w:div>
        <w:div w:id="1875117299">
          <w:marLeft w:val="1267"/>
          <w:marRight w:val="0"/>
          <w:marTop w:val="0"/>
          <w:marBottom w:val="0"/>
          <w:divBdr>
            <w:top w:val="none" w:sz="0" w:space="0" w:color="auto"/>
            <w:left w:val="none" w:sz="0" w:space="0" w:color="auto"/>
            <w:bottom w:val="none" w:sz="0" w:space="0" w:color="auto"/>
            <w:right w:val="none" w:sz="0" w:space="0" w:color="auto"/>
          </w:divBdr>
        </w:div>
        <w:div w:id="1937248865">
          <w:marLeft w:val="446"/>
          <w:marRight w:val="0"/>
          <w:marTop w:val="0"/>
          <w:marBottom w:val="0"/>
          <w:divBdr>
            <w:top w:val="none" w:sz="0" w:space="0" w:color="auto"/>
            <w:left w:val="none" w:sz="0" w:space="0" w:color="auto"/>
            <w:bottom w:val="none" w:sz="0" w:space="0" w:color="auto"/>
            <w:right w:val="none" w:sz="0" w:space="0" w:color="auto"/>
          </w:divBdr>
        </w:div>
        <w:div w:id="2069987314">
          <w:marLeft w:val="446"/>
          <w:marRight w:val="0"/>
          <w:marTop w:val="0"/>
          <w:marBottom w:val="0"/>
          <w:divBdr>
            <w:top w:val="none" w:sz="0" w:space="0" w:color="auto"/>
            <w:left w:val="none" w:sz="0" w:space="0" w:color="auto"/>
            <w:bottom w:val="none" w:sz="0" w:space="0" w:color="auto"/>
            <w:right w:val="none" w:sz="0" w:space="0" w:color="auto"/>
          </w:divBdr>
        </w:div>
      </w:divsChild>
    </w:div>
    <w:div w:id="61371468">
      <w:bodyDiv w:val="1"/>
      <w:marLeft w:val="0"/>
      <w:marRight w:val="0"/>
      <w:marTop w:val="0"/>
      <w:marBottom w:val="0"/>
      <w:divBdr>
        <w:top w:val="none" w:sz="0" w:space="0" w:color="auto"/>
        <w:left w:val="none" w:sz="0" w:space="0" w:color="auto"/>
        <w:bottom w:val="none" w:sz="0" w:space="0" w:color="auto"/>
        <w:right w:val="none" w:sz="0" w:space="0" w:color="auto"/>
      </w:divBdr>
    </w:div>
    <w:div w:id="80879561">
      <w:bodyDiv w:val="1"/>
      <w:marLeft w:val="0"/>
      <w:marRight w:val="0"/>
      <w:marTop w:val="0"/>
      <w:marBottom w:val="0"/>
      <w:divBdr>
        <w:top w:val="none" w:sz="0" w:space="0" w:color="auto"/>
        <w:left w:val="none" w:sz="0" w:space="0" w:color="auto"/>
        <w:bottom w:val="none" w:sz="0" w:space="0" w:color="auto"/>
        <w:right w:val="none" w:sz="0" w:space="0" w:color="auto"/>
      </w:divBdr>
    </w:div>
    <w:div w:id="81612441">
      <w:bodyDiv w:val="1"/>
      <w:marLeft w:val="0"/>
      <w:marRight w:val="0"/>
      <w:marTop w:val="0"/>
      <w:marBottom w:val="0"/>
      <w:divBdr>
        <w:top w:val="none" w:sz="0" w:space="0" w:color="auto"/>
        <w:left w:val="none" w:sz="0" w:space="0" w:color="auto"/>
        <w:bottom w:val="none" w:sz="0" w:space="0" w:color="auto"/>
        <w:right w:val="none" w:sz="0" w:space="0" w:color="auto"/>
      </w:divBdr>
      <w:divsChild>
        <w:div w:id="698821505">
          <w:marLeft w:val="446"/>
          <w:marRight w:val="0"/>
          <w:marTop w:val="0"/>
          <w:marBottom w:val="120"/>
          <w:divBdr>
            <w:top w:val="none" w:sz="0" w:space="0" w:color="auto"/>
            <w:left w:val="none" w:sz="0" w:space="0" w:color="auto"/>
            <w:bottom w:val="none" w:sz="0" w:space="0" w:color="auto"/>
            <w:right w:val="none" w:sz="0" w:space="0" w:color="auto"/>
          </w:divBdr>
        </w:div>
      </w:divsChild>
    </w:div>
    <w:div w:id="83503511">
      <w:bodyDiv w:val="1"/>
      <w:marLeft w:val="0"/>
      <w:marRight w:val="0"/>
      <w:marTop w:val="0"/>
      <w:marBottom w:val="0"/>
      <w:divBdr>
        <w:top w:val="none" w:sz="0" w:space="0" w:color="auto"/>
        <w:left w:val="none" w:sz="0" w:space="0" w:color="auto"/>
        <w:bottom w:val="none" w:sz="0" w:space="0" w:color="auto"/>
        <w:right w:val="none" w:sz="0" w:space="0" w:color="auto"/>
      </w:divBdr>
    </w:div>
    <w:div w:id="86511476">
      <w:bodyDiv w:val="1"/>
      <w:marLeft w:val="0"/>
      <w:marRight w:val="0"/>
      <w:marTop w:val="0"/>
      <w:marBottom w:val="0"/>
      <w:divBdr>
        <w:top w:val="none" w:sz="0" w:space="0" w:color="auto"/>
        <w:left w:val="none" w:sz="0" w:space="0" w:color="auto"/>
        <w:bottom w:val="none" w:sz="0" w:space="0" w:color="auto"/>
        <w:right w:val="none" w:sz="0" w:space="0" w:color="auto"/>
      </w:divBdr>
      <w:divsChild>
        <w:div w:id="1871842568">
          <w:marLeft w:val="446"/>
          <w:marRight w:val="0"/>
          <w:marTop w:val="0"/>
          <w:marBottom w:val="0"/>
          <w:divBdr>
            <w:top w:val="none" w:sz="0" w:space="0" w:color="auto"/>
            <w:left w:val="none" w:sz="0" w:space="0" w:color="auto"/>
            <w:bottom w:val="none" w:sz="0" w:space="0" w:color="auto"/>
            <w:right w:val="none" w:sz="0" w:space="0" w:color="auto"/>
          </w:divBdr>
        </w:div>
      </w:divsChild>
    </w:div>
    <w:div w:id="88425947">
      <w:bodyDiv w:val="1"/>
      <w:marLeft w:val="0"/>
      <w:marRight w:val="0"/>
      <w:marTop w:val="0"/>
      <w:marBottom w:val="0"/>
      <w:divBdr>
        <w:top w:val="none" w:sz="0" w:space="0" w:color="auto"/>
        <w:left w:val="none" w:sz="0" w:space="0" w:color="auto"/>
        <w:bottom w:val="none" w:sz="0" w:space="0" w:color="auto"/>
        <w:right w:val="none" w:sz="0" w:space="0" w:color="auto"/>
      </w:divBdr>
    </w:div>
    <w:div w:id="89398221">
      <w:bodyDiv w:val="1"/>
      <w:marLeft w:val="0"/>
      <w:marRight w:val="0"/>
      <w:marTop w:val="0"/>
      <w:marBottom w:val="0"/>
      <w:divBdr>
        <w:top w:val="none" w:sz="0" w:space="0" w:color="auto"/>
        <w:left w:val="none" w:sz="0" w:space="0" w:color="auto"/>
        <w:bottom w:val="none" w:sz="0" w:space="0" w:color="auto"/>
        <w:right w:val="none" w:sz="0" w:space="0" w:color="auto"/>
      </w:divBdr>
    </w:div>
    <w:div w:id="97600391">
      <w:bodyDiv w:val="1"/>
      <w:marLeft w:val="0"/>
      <w:marRight w:val="0"/>
      <w:marTop w:val="0"/>
      <w:marBottom w:val="0"/>
      <w:divBdr>
        <w:top w:val="none" w:sz="0" w:space="0" w:color="auto"/>
        <w:left w:val="none" w:sz="0" w:space="0" w:color="auto"/>
        <w:bottom w:val="none" w:sz="0" w:space="0" w:color="auto"/>
        <w:right w:val="none" w:sz="0" w:space="0" w:color="auto"/>
      </w:divBdr>
    </w:div>
    <w:div w:id="108670162">
      <w:bodyDiv w:val="1"/>
      <w:marLeft w:val="0"/>
      <w:marRight w:val="0"/>
      <w:marTop w:val="0"/>
      <w:marBottom w:val="0"/>
      <w:divBdr>
        <w:top w:val="none" w:sz="0" w:space="0" w:color="auto"/>
        <w:left w:val="none" w:sz="0" w:space="0" w:color="auto"/>
        <w:bottom w:val="none" w:sz="0" w:space="0" w:color="auto"/>
        <w:right w:val="none" w:sz="0" w:space="0" w:color="auto"/>
      </w:divBdr>
    </w:div>
    <w:div w:id="112359833">
      <w:bodyDiv w:val="1"/>
      <w:marLeft w:val="0"/>
      <w:marRight w:val="0"/>
      <w:marTop w:val="0"/>
      <w:marBottom w:val="0"/>
      <w:divBdr>
        <w:top w:val="none" w:sz="0" w:space="0" w:color="auto"/>
        <w:left w:val="none" w:sz="0" w:space="0" w:color="auto"/>
        <w:bottom w:val="none" w:sz="0" w:space="0" w:color="auto"/>
        <w:right w:val="none" w:sz="0" w:space="0" w:color="auto"/>
      </w:divBdr>
    </w:div>
    <w:div w:id="112793480">
      <w:bodyDiv w:val="1"/>
      <w:marLeft w:val="0"/>
      <w:marRight w:val="0"/>
      <w:marTop w:val="0"/>
      <w:marBottom w:val="0"/>
      <w:divBdr>
        <w:top w:val="none" w:sz="0" w:space="0" w:color="auto"/>
        <w:left w:val="none" w:sz="0" w:space="0" w:color="auto"/>
        <w:bottom w:val="none" w:sz="0" w:space="0" w:color="auto"/>
        <w:right w:val="none" w:sz="0" w:space="0" w:color="auto"/>
      </w:divBdr>
    </w:div>
    <w:div w:id="118840475">
      <w:bodyDiv w:val="1"/>
      <w:marLeft w:val="0"/>
      <w:marRight w:val="0"/>
      <w:marTop w:val="0"/>
      <w:marBottom w:val="0"/>
      <w:divBdr>
        <w:top w:val="none" w:sz="0" w:space="0" w:color="auto"/>
        <w:left w:val="none" w:sz="0" w:space="0" w:color="auto"/>
        <w:bottom w:val="none" w:sz="0" w:space="0" w:color="auto"/>
        <w:right w:val="none" w:sz="0" w:space="0" w:color="auto"/>
      </w:divBdr>
      <w:divsChild>
        <w:div w:id="470944022">
          <w:marLeft w:val="1166"/>
          <w:marRight w:val="0"/>
          <w:marTop w:val="0"/>
          <w:marBottom w:val="0"/>
          <w:divBdr>
            <w:top w:val="none" w:sz="0" w:space="0" w:color="auto"/>
            <w:left w:val="none" w:sz="0" w:space="0" w:color="auto"/>
            <w:bottom w:val="none" w:sz="0" w:space="0" w:color="auto"/>
            <w:right w:val="none" w:sz="0" w:space="0" w:color="auto"/>
          </w:divBdr>
        </w:div>
        <w:div w:id="1129283181">
          <w:marLeft w:val="1166"/>
          <w:marRight w:val="0"/>
          <w:marTop w:val="0"/>
          <w:marBottom w:val="0"/>
          <w:divBdr>
            <w:top w:val="none" w:sz="0" w:space="0" w:color="auto"/>
            <w:left w:val="none" w:sz="0" w:space="0" w:color="auto"/>
            <w:bottom w:val="none" w:sz="0" w:space="0" w:color="auto"/>
            <w:right w:val="none" w:sz="0" w:space="0" w:color="auto"/>
          </w:divBdr>
        </w:div>
        <w:div w:id="1317959158">
          <w:marLeft w:val="1166"/>
          <w:marRight w:val="0"/>
          <w:marTop w:val="0"/>
          <w:marBottom w:val="0"/>
          <w:divBdr>
            <w:top w:val="none" w:sz="0" w:space="0" w:color="auto"/>
            <w:left w:val="none" w:sz="0" w:space="0" w:color="auto"/>
            <w:bottom w:val="none" w:sz="0" w:space="0" w:color="auto"/>
            <w:right w:val="none" w:sz="0" w:space="0" w:color="auto"/>
          </w:divBdr>
        </w:div>
      </w:divsChild>
    </w:div>
    <w:div w:id="119298843">
      <w:bodyDiv w:val="1"/>
      <w:marLeft w:val="0"/>
      <w:marRight w:val="0"/>
      <w:marTop w:val="0"/>
      <w:marBottom w:val="0"/>
      <w:divBdr>
        <w:top w:val="none" w:sz="0" w:space="0" w:color="auto"/>
        <w:left w:val="none" w:sz="0" w:space="0" w:color="auto"/>
        <w:bottom w:val="none" w:sz="0" w:space="0" w:color="auto"/>
        <w:right w:val="none" w:sz="0" w:space="0" w:color="auto"/>
      </w:divBdr>
    </w:div>
    <w:div w:id="125901222">
      <w:bodyDiv w:val="1"/>
      <w:marLeft w:val="0"/>
      <w:marRight w:val="0"/>
      <w:marTop w:val="0"/>
      <w:marBottom w:val="0"/>
      <w:divBdr>
        <w:top w:val="none" w:sz="0" w:space="0" w:color="auto"/>
        <w:left w:val="none" w:sz="0" w:space="0" w:color="auto"/>
        <w:bottom w:val="none" w:sz="0" w:space="0" w:color="auto"/>
        <w:right w:val="none" w:sz="0" w:space="0" w:color="auto"/>
      </w:divBdr>
    </w:div>
    <w:div w:id="125970135">
      <w:bodyDiv w:val="1"/>
      <w:marLeft w:val="0"/>
      <w:marRight w:val="0"/>
      <w:marTop w:val="0"/>
      <w:marBottom w:val="0"/>
      <w:divBdr>
        <w:top w:val="none" w:sz="0" w:space="0" w:color="auto"/>
        <w:left w:val="none" w:sz="0" w:space="0" w:color="auto"/>
        <w:bottom w:val="none" w:sz="0" w:space="0" w:color="auto"/>
        <w:right w:val="none" w:sz="0" w:space="0" w:color="auto"/>
      </w:divBdr>
    </w:div>
    <w:div w:id="134571672">
      <w:bodyDiv w:val="1"/>
      <w:marLeft w:val="0"/>
      <w:marRight w:val="0"/>
      <w:marTop w:val="0"/>
      <w:marBottom w:val="0"/>
      <w:divBdr>
        <w:top w:val="none" w:sz="0" w:space="0" w:color="auto"/>
        <w:left w:val="none" w:sz="0" w:space="0" w:color="auto"/>
        <w:bottom w:val="none" w:sz="0" w:space="0" w:color="auto"/>
        <w:right w:val="none" w:sz="0" w:space="0" w:color="auto"/>
      </w:divBdr>
    </w:div>
    <w:div w:id="135993076">
      <w:bodyDiv w:val="1"/>
      <w:marLeft w:val="0"/>
      <w:marRight w:val="0"/>
      <w:marTop w:val="0"/>
      <w:marBottom w:val="0"/>
      <w:divBdr>
        <w:top w:val="none" w:sz="0" w:space="0" w:color="auto"/>
        <w:left w:val="none" w:sz="0" w:space="0" w:color="auto"/>
        <w:bottom w:val="none" w:sz="0" w:space="0" w:color="auto"/>
        <w:right w:val="none" w:sz="0" w:space="0" w:color="auto"/>
      </w:divBdr>
    </w:div>
    <w:div w:id="141237700">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2594936">
      <w:bodyDiv w:val="1"/>
      <w:marLeft w:val="0"/>
      <w:marRight w:val="0"/>
      <w:marTop w:val="0"/>
      <w:marBottom w:val="0"/>
      <w:divBdr>
        <w:top w:val="none" w:sz="0" w:space="0" w:color="auto"/>
        <w:left w:val="none" w:sz="0" w:space="0" w:color="auto"/>
        <w:bottom w:val="none" w:sz="0" w:space="0" w:color="auto"/>
        <w:right w:val="none" w:sz="0" w:space="0" w:color="auto"/>
      </w:divBdr>
    </w:div>
    <w:div w:id="164901957">
      <w:bodyDiv w:val="1"/>
      <w:marLeft w:val="0"/>
      <w:marRight w:val="0"/>
      <w:marTop w:val="0"/>
      <w:marBottom w:val="0"/>
      <w:divBdr>
        <w:top w:val="none" w:sz="0" w:space="0" w:color="auto"/>
        <w:left w:val="none" w:sz="0" w:space="0" w:color="auto"/>
        <w:bottom w:val="none" w:sz="0" w:space="0" w:color="auto"/>
        <w:right w:val="none" w:sz="0" w:space="0" w:color="auto"/>
      </w:divBdr>
    </w:div>
    <w:div w:id="172033671">
      <w:bodyDiv w:val="1"/>
      <w:marLeft w:val="0"/>
      <w:marRight w:val="0"/>
      <w:marTop w:val="0"/>
      <w:marBottom w:val="0"/>
      <w:divBdr>
        <w:top w:val="none" w:sz="0" w:space="0" w:color="auto"/>
        <w:left w:val="none" w:sz="0" w:space="0" w:color="auto"/>
        <w:bottom w:val="none" w:sz="0" w:space="0" w:color="auto"/>
        <w:right w:val="none" w:sz="0" w:space="0" w:color="auto"/>
      </w:divBdr>
    </w:div>
    <w:div w:id="174612559">
      <w:bodyDiv w:val="1"/>
      <w:marLeft w:val="0"/>
      <w:marRight w:val="0"/>
      <w:marTop w:val="0"/>
      <w:marBottom w:val="0"/>
      <w:divBdr>
        <w:top w:val="none" w:sz="0" w:space="0" w:color="auto"/>
        <w:left w:val="none" w:sz="0" w:space="0" w:color="auto"/>
        <w:bottom w:val="none" w:sz="0" w:space="0" w:color="auto"/>
        <w:right w:val="none" w:sz="0" w:space="0" w:color="auto"/>
      </w:divBdr>
    </w:div>
    <w:div w:id="182287153">
      <w:bodyDiv w:val="1"/>
      <w:marLeft w:val="0"/>
      <w:marRight w:val="0"/>
      <w:marTop w:val="0"/>
      <w:marBottom w:val="0"/>
      <w:divBdr>
        <w:top w:val="none" w:sz="0" w:space="0" w:color="auto"/>
        <w:left w:val="none" w:sz="0" w:space="0" w:color="auto"/>
        <w:bottom w:val="none" w:sz="0" w:space="0" w:color="auto"/>
        <w:right w:val="none" w:sz="0" w:space="0" w:color="auto"/>
      </w:divBdr>
    </w:div>
    <w:div w:id="186527807">
      <w:bodyDiv w:val="1"/>
      <w:marLeft w:val="0"/>
      <w:marRight w:val="0"/>
      <w:marTop w:val="0"/>
      <w:marBottom w:val="0"/>
      <w:divBdr>
        <w:top w:val="none" w:sz="0" w:space="0" w:color="auto"/>
        <w:left w:val="none" w:sz="0" w:space="0" w:color="auto"/>
        <w:bottom w:val="none" w:sz="0" w:space="0" w:color="auto"/>
        <w:right w:val="none" w:sz="0" w:space="0" w:color="auto"/>
      </w:divBdr>
      <w:divsChild>
        <w:div w:id="628973264">
          <w:marLeft w:val="1800"/>
          <w:marRight w:val="0"/>
          <w:marTop w:val="120"/>
          <w:marBottom w:val="0"/>
          <w:divBdr>
            <w:top w:val="none" w:sz="0" w:space="0" w:color="auto"/>
            <w:left w:val="none" w:sz="0" w:space="0" w:color="auto"/>
            <w:bottom w:val="none" w:sz="0" w:space="0" w:color="auto"/>
            <w:right w:val="none" w:sz="0" w:space="0" w:color="auto"/>
          </w:divBdr>
        </w:div>
        <w:div w:id="1152867314">
          <w:marLeft w:val="1080"/>
          <w:marRight w:val="0"/>
          <w:marTop w:val="120"/>
          <w:marBottom w:val="0"/>
          <w:divBdr>
            <w:top w:val="none" w:sz="0" w:space="0" w:color="auto"/>
            <w:left w:val="none" w:sz="0" w:space="0" w:color="auto"/>
            <w:bottom w:val="none" w:sz="0" w:space="0" w:color="auto"/>
            <w:right w:val="none" w:sz="0" w:space="0" w:color="auto"/>
          </w:divBdr>
        </w:div>
        <w:div w:id="1817910149">
          <w:marLeft w:val="1080"/>
          <w:marRight w:val="0"/>
          <w:marTop w:val="120"/>
          <w:marBottom w:val="0"/>
          <w:divBdr>
            <w:top w:val="none" w:sz="0" w:space="0" w:color="auto"/>
            <w:left w:val="none" w:sz="0" w:space="0" w:color="auto"/>
            <w:bottom w:val="none" w:sz="0" w:space="0" w:color="auto"/>
            <w:right w:val="none" w:sz="0" w:space="0" w:color="auto"/>
          </w:divBdr>
        </w:div>
      </w:divsChild>
    </w:div>
    <w:div w:id="187304873">
      <w:bodyDiv w:val="1"/>
      <w:marLeft w:val="0"/>
      <w:marRight w:val="0"/>
      <w:marTop w:val="0"/>
      <w:marBottom w:val="0"/>
      <w:divBdr>
        <w:top w:val="none" w:sz="0" w:space="0" w:color="auto"/>
        <w:left w:val="none" w:sz="0" w:space="0" w:color="auto"/>
        <w:bottom w:val="none" w:sz="0" w:space="0" w:color="auto"/>
        <w:right w:val="none" w:sz="0" w:space="0" w:color="auto"/>
      </w:divBdr>
      <w:divsChild>
        <w:div w:id="978456968">
          <w:marLeft w:val="446"/>
          <w:marRight w:val="0"/>
          <w:marTop w:val="260"/>
          <w:marBottom w:val="260"/>
          <w:divBdr>
            <w:top w:val="none" w:sz="0" w:space="0" w:color="auto"/>
            <w:left w:val="none" w:sz="0" w:space="0" w:color="auto"/>
            <w:bottom w:val="none" w:sz="0" w:space="0" w:color="auto"/>
            <w:right w:val="none" w:sz="0" w:space="0" w:color="auto"/>
          </w:divBdr>
        </w:div>
      </w:divsChild>
    </w:div>
    <w:div w:id="188884259">
      <w:bodyDiv w:val="1"/>
      <w:marLeft w:val="0"/>
      <w:marRight w:val="0"/>
      <w:marTop w:val="0"/>
      <w:marBottom w:val="0"/>
      <w:divBdr>
        <w:top w:val="none" w:sz="0" w:space="0" w:color="auto"/>
        <w:left w:val="none" w:sz="0" w:space="0" w:color="auto"/>
        <w:bottom w:val="none" w:sz="0" w:space="0" w:color="auto"/>
        <w:right w:val="none" w:sz="0" w:space="0" w:color="auto"/>
      </w:divBdr>
    </w:div>
    <w:div w:id="194656563">
      <w:bodyDiv w:val="1"/>
      <w:marLeft w:val="0"/>
      <w:marRight w:val="0"/>
      <w:marTop w:val="0"/>
      <w:marBottom w:val="0"/>
      <w:divBdr>
        <w:top w:val="none" w:sz="0" w:space="0" w:color="auto"/>
        <w:left w:val="none" w:sz="0" w:space="0" w:color="auto"/>
        <w:bottom w:val="none" w:sz="0" w:space="0" w:color="auto"/>
        <w:right w:val="none" w:sz="0" w:space="0" w:color="auto"/>
      </w:divBdr>
    </w:div>
    <w:div w:id="196358118">
      <w:bodyDiv w:val="1"/>
      <w:marLeft w:val="0"/>
      <w:marRight w:val="0"/>
      <w:marTop w:val="0"/>
      <w:marBottom w:val="0"/>
      <w:divBdr>
        <w:top w:val="none" w:sz="0" w:space="0" w:color="auto"/>
        <w:left w:val="none" w:sz="0" w:space="0" w:color="auto"/>
        <w:bottom w:val="none" w:sz="0" w:space="0" w:color="auto"/>
        <w:right w:val="none" w:sz="0" w:space="0" w:color="auto"/>
      </w:divBdr>
    </w:div>
    <w:div w:id="201677802">
      <w:bodyDiv w:val="1"/>
      <w:marLeft w:val="0"/>
      <w:marRight w:val="0"/>
      <w:marTop w:val="0"/>
      <w:marBottom w:val="0"/>
      <w:divBdr>
        <w:top w:val="none" w:sz="0" w:space="0" w:color="auto"/>
        <w:left w:val="none" w:sz="0" w:space="0" w:color="auto"/>
        <w:bottom w:val="none" w:sz="0" w:space="0" w:color="auto"/>
        <w:right w:val="none" w:sz="0" w:space="0" w:color="auto"/>
      </w:divBdr>
      <w:divsChild>
        <w:div w:id="1367179200">
          <w:marLeft w:val="360"/>
          <w:marRight w:val="0"/>
          <w:marTop w:val="200"/>
          <w:marBottom w:val="0"/>
          <w:divBdr>
            <w:top w:val="none" w:sz="0" w:space="0" w:color="auto"/>
            <w:left w:val="none" w:sz="0" w:space="0" w:color="auto"/>
            <w:bottom w:val="none" w:sz="0" w:space="0" w:color="auto"/>
            <w:right w:val="none" w:sz="0" w:space="0" w:color="auto"/>
          </w:divBdr>
        </w:div>
        <w:div w:id="1761222502">
          <w:marLeft w:val="576"/>
          <w:marRight w:val="0"/>
          <w:marTop w:val="100"/>
          <w:marBottom w:val="0"/>
          <w:divBdr>
            <w:top w:val="none" w:sz="0" w:space="0" w:color="auto"/>
            <w:left w:val="none" w:sz="0" w:space="0" w:color="auto"/>
            <w:bottom w:val="none" w:sz="0" w:space="0" w:color="auto"/>
            <w:right w:val="none" w:sz="0" w:space="0" w:color="auto"/>
          </w:divBdr>
        </w:div>
      </w:divsChild>
    </w:div>
    <w:div w:id="203949368">
      <w:bodyDiv w:val="1"/>
      <w:marLeft w:val="0"/>
      <w:marRight w:val="0"/>
      <w:marTop w:val="0"/>
      <w:marBottom w:val="0"/>
      <w:divBdr>
        <w:top w:val="none" w:sz="0" w:space="0" w:color="auto"/>
        <w:left w:val="none" w:sz="0" w:space="0" w:color="auto"/>
        <w:bottom w:val="none" w:sz="0" w:space="0" w:color="auto"/>
        <w:right w:val="none" w:sz="0" w:space="0" w:color="auto"/>
      </w:divBdr>
    </w:div>
    <w:div w:id="213347767">
      <w:bodyDiv w:val="1"/>
      <w:marLeft w:val="0"/>
      <w:marRight w:val="0"/>
      <w:marTop w:val="0"/>
      <w:marBottom w:val="0"/>
      <w:divBdr>
        <w:top w:val="none" w:sz="0" w:space="0" w:color="auto"/>
        <w:left w:val="none" w:sz="0" w:space="0" w:color="auto"/>
        <w:bottom w:val="none" w:sz="0" w:space="0" w:color="auto"/>
        <w:right w:val="none" w:sz="0" w:space="0" w:color="auto"/>
      </w:divBdr>
    </w:div>
    <w:div w:id="220597416">
      <w:bodyDiv w:val="1"/>
      <w:marLeft w:val="0"/>
      <w:marRight w:val="0"/>
      <w:marTop w:val="0"/>
      <w:marBottom w:val="0"/>
      <w:divBdr>
        <w:top w:val="none" w:sz="0" w:space="0" w:color="auto"/>
        <w:left w:val="none" w:sz="0" w:space="0" w:color="auto"/>
        <w:bottom w:val="none" w:sz="0" w:space="0" w:color="auto"/>
        <w:right w:val="none" w:sz="0" w:space="0" w:color="auto"/>
      </w:divBdr>
    </w:div>
    <w:div w:id="236479138">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58683936">
      <w:bodyDiv w:val="1"/>
      <w:marLeft w:val="0"/>
      <w:marRight w:val="0"/>
      <w:marTop w:val="0"/>
      <w:marBottom w:val="0"/>
      <w:divBdr>
        <w:top w:val="none" w:sz="0" w:space="0" w:color="auto"/>
        <w:left w:val="none" w:sz="0" w:space="0" w:color="auto"/>
        <w:bottom w:val="none" w:sz="0" w:space="0" w:color="auto"/>
        <w:right w:val="none" w:sz="0" w:space="0" w:color="auto"/>
      </w:divBdr>
    </w:div>
    <w:div w:id="263345239">
      <w:bodyDiv w:val="1"/>
      <w:marLeft w:val="0"/>
      <w:marRight w:val="0"/>
      <w:marTop w:val="0"/>
      <w:marBottom w:val="0"/>
      <w:divBdr>
        <w:top w:val="none" w:sz="0" w:space="0" w:color="auto"/>
        <w:left w:val="none" w:sz="0" w:space="0" w:color="auto"/>
        <w:bottom w:val="none" w:sz="0" w:space="0" w:color="auto"/>
        <w:right w:val="none" w:sz="0" w:space="0" w:color="auto"/>
      </w:divBdr>
    </w:div>
    <w:div w:id="263852228">
      <w:bodyDiv w:val="1"/>
      <w:marLeft w:val="0"/>
      <w:marRight w:val="0"/>
      <w:marTop w:val="0"/>
      <w:marBottom w:val="0"/>
      <w:divBdr>
        <w:top w:val="none" w:sz="0" w:space="0" w:color="auto"/>
        <w:left w:val="none" w:sz="0" w:space="0" w:color="auto"/>
        <w:bottom w:val="none" w:sz="0" w:space="0" w:color="auto"/>
        <w:right w:val="none" w:sz="0" w:space="0" w:color="auto"/>
      </w:divBdr>
    </w:div>
    <w:div w:id="270940022">
      <w:bodyDiv w:val="1"/>
      <w:marLeft w:val="0"/>
      <w:marRight w:val="0"/>
      <w:marTop w:val="0"/>
      <w:marBottom w:val="0"/>
      <w:divBdr>
        <w:top w:val="none" w:sz="0" w:space="0" w:color="auto"/>
        <w:left w:val="none" w:sz="0" w:space="0" w:color="auto"/>
        <w:bottom w:val="none" w:sz="0" w:space="0" w:color="auto"/>
        <w:right w:val="none" w:sz="0" w:space="0" w:color="auto"/>
      </w:divBdr>
    </w:div>
    <w:div w:id="271599522">
      <w:bodyDiv w:val="1"/>
      <w:marLeft w:val="0"/>
      <w:marRight w:val="0"/>
      <w:marTop w:val="0"/>
      <w:marBottom w:val="0"/>
      <w:divBdr>
        <w:top w:val="none" w:sz="0" w:space="0" w:color="auto"/>
        <w:left w:val="none" w:sz="0" w:space="0" w:color="auto"/>
        <w:bottom w:val="none" w:sz="0" w:space="0" w:color="auto"/>
        <w:right w:val="none" w:sz="0" w:space="0" w:color="auto"/>
      </w:divBdr>
    </w:div>
    <w:div w:id="278222700">
      <w:bodyDiv w:val="1"/>
      <w:marLeft w:val="0"/>
      <w:marRight w:val="0"/>
      <w:marTop w:val="0"/>
      <w:marBottom w:val="0"/>
      <w:divBdr>
        <w:top w:val="none" w:sz="0" w:space="0" w:color="auto"/>
        <w:left w:val="none" w:sz="0" w:space="0" w:color="auto"/>
        <w:bottom w:val="none" w:sz="0" w:space="0" w:color="auto"/>
        <w:right w:val="none" w:sz="0" w:space="0" w:color="auto"/>
      </w:divBdr>
    </w:div>
    <w:div w:id="280574311">
      <w:bodyDiv w:val="1"/>
      <w:marLeft w:val="0"/>
      <w:marRight w:val="0"/>
      <w:marTop w:val="0"/>
      <w:marBottom w:val="0"/>
      <w:divBdr>
        <w:top w:val="none" w:sz="0" w:space="0" w:color="auto"/>
        <w:left w:val="none" w:sz="0" w:space="0" w:color="auto"/>
        <w:bottom w:val="none" w:sz="0" w:space="0" w:color="auto"/>
        <w:right w:val="none" w:sz="0" w:space="0" w:color="auto"/>
      </w:divBdr>
    </w:div>
    <w:div w:id="280769910">
      <w:bodyDiv w:val="1"/>
      <w:marLeft w:val="0"/>
      <w:marRight w:val="0"/>
      <w:marTop w:val="0"/>
      <w:marBottom w:val="0"/>
      <w:divBdr>
        <w:top w:val="none" w:sz="0" w:space="0" w:color="auto"/>
        <w:left w:val="none" w:sz="0" w:space="0" w:color="auto"/>
        <w:bottom w:val="none" w:sz="0" w:space="0" w:color="auto"/>
        <w:right w:val="none" w:sz="0" w:space="0" w:color="auto"/>
      </w:divBdr>
    </w:div>
    <w:div w:id="281034628">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02391892">
      <w:bodyDiv w:val="1"/>
      <w:marLeft w:val="0"/>
      <w:marRight w:val="0"/>
      <w:marTop w:val="0"/>
      <w:marBottom w:val="0"/>
      <w:divBdr>
        <w:top w:val="none" w:sz="0" w:space="0" w:color="auto"/>
        <w:left w:val="none" w:sz="0" w:space="0" w:color="auto"/>
        <w:bottom w:val="none" w:sz="0" w:space="0" w:color="auto"/>
        <w:right w:val="none" w:sz="0" w:space="0" w:color="auto"/>
      </w:divBdr>
    </w:div>
    <w:div w:id="303313959">
      <w:bodyDiv w:val="1"/>
      <w:marLeft w:val="0"/>
      <w:marRight w:val="0"/>
      <w:marTop w:val="0"/>
      <w:marBottom w:val="0"/>
      <w:divBdr>
        <w:top w:val="none" w:sz="0" w:space="0" w:color="auto"/>
        <w:left w:val="none" w:sz="0" w:space="0" w:color="auto"/>
        <w:bottom w:val="none" w:sz="0" w:space="0" w:color="auto"/>
        <w:right w:val="none" w:sz="0" w:space="0" w:color="auto"/>
      </w:divBdr>
    </w:div>
    <w:div w:id="303852537">
      <w:bodyDiv w:val="1"/>
      <w:marLeft w:val="0"/>
      <w:marRight w:val="0"/>
      <w:marTop w:val="0"/>
      <w:marBottom w:val="0"/>
      <w:divBdr>
        <w:top w:val="none" w:sz="0" w:space="0" w:color="auto"/>
        <w:left w:val="none" w:sz="0" w:space="0" w:color="auto"/>
        <w:bottom w:val="none" w:sz="0" w:space="0" w:color="auto"/>
        <w:right w:val="none" w:sz="0" w:space="0" w:color="auto"/>
      </w:divBdr>
    </w:div>
    <w:div w:id="309792848">
      <w:bodyDiv w:val="1"/>
      <w:marLeft w:val="0"/>
      <w:marRight w:val="0"/>
      <w:marTop w:val="0"/>
      <w:marBottom w:val="0"/>
      <w:divBdr>
        <w:top w:val="none" w:sz="0" w:space="0" w:color="auto"/>
        <w:left w:val="none" w:sz="0" w:space="0" w:color="auto"/>
        <w:bottom w:val="none" w:sz="0" w:space="0" w:color="auto"/>
        <w:right w:val="none" w:sz="0" w:space="0" w:color="auto"/>
      </w:divBdr>
    </w:div>
    <w:div w:id="311105556">
      <w:bodyDiv w:val="1"/>
      <w:marLeft w:val="0"/>
      <w:marRight w:val="0"/>
      <w:marTop w:val="0"/>
      <w:marBottom w:val="0"/>
      <w:divBdr>
        <w:top w:val="none" w:sz="0" w:space="0" w:color="auto"/>
        <w:left w:val="none" w:sz="0" w:space="0" w:color="auto"/>
        <w:bottom w:val="none" w:sz="0" w:space="0" w:color="auto"/>
        <w:right w:val="none" w:sz="0" w:space="0" w:color="auto"/>
      </w:divBdr>
    </w:div>
    <w:div w:id="315845043">
      <w:bodyDiv w:val="1"/>
      <w:marLeft w:val="0"/>
      <w:marRight w:val="0"/>
      <w:marTop w:val="0"/>
      <w:marBottom w:val="0"/>
      <w:divBdr>
        <w:top w:val="none" w:sz="0" w:space="0" w:color="auto"/>
        <w:left w:val="none" w:sz="0" w:space="0" w:color="auto"/>
        <w:bottom w:val="none" w:sz="0" w:space="0" w:color="auto"/>
        <w:right w:val="none" w:sz="0" w:space="0" w:color="auto"/>
      </w:divBdr>
    </w:div>
    <w:div w:id="318657284">
      <w:bodyDiv w:val="1"/>
      <w:marLeft w:val="0"/>
      <w:marRight w:val="0"/>
      <w:marTop w:val="0"/>
      <w:marBottom w:val="0"/>
      <w:divBdr>
        <w:top w:val="none" w:sz="0" w:space="0" w:color="auto"/>
        <w:left w:val="none" w:sz="0" w:space="0" w:color="auto"/>
        <w:bottom w:val="none" w:sz="0" w:space="0" w:color="auto"/>
        <w:right w:val="none" w:sz="0" w:space="0" w:color="auto"/>
      </w:divBdr>
    </w:div>
    <w:div w:id="318727637">
      <w:bodyDiv w:val="1"/>
      <w:marLeft w:val="0"/>
      <w:marRight w:val="0"/>
      <w:marTop w:val="0"/>
      <w:marBottom w:val="0"/>
      <w:divBdr>
        <w:top w:val="none" w:sz="0" w:space="0" w:color="auto"/>
        <w:left w:val="none" w:sz="0" w:space="0" w:color="auto"/>
        <w:bottom w:val="none" w:sz="0" w:space="0" w:color="auto"/>
        <w:right w:val="none" w:sz="0" w:space="0" w:color="auto"/>
      </w:divBdr>
    </w:div>
    <w:div w:id="332297470">
      <w:bodyDiv w:val="1"/>
      <w:marLeft w:val="0"/>
      <w:marRight w:val="0"/>
      <w:marTop w:val="0"/>
      <w:marBottom w:val="0"/>
      <w:divBdr>
        <w:top w:val="none" w:sz="0" w:space="0" w:color="auto"/>
        <w:left w:val="none" w:sz="0" w:space="0" w:color="auto"/>
        <w:bottom w:val="none" w:sz="0" w:space="0" w:color="auto"/>
        <w:right w:val="none" w:sz="0" w:space="0" w:color="auto"/>
      </w:divBdr>
    </w:div>
    <w:div w:id="340400978">
      <w:bodyDiv w:val="1"/>
      <w:marLeft w:val="0"/>
      <w:marRight w:val="0"/>
      <w:marTop w:val="0"/>
      <w:marBottom w:val="0"/>
      <w:divBdr>
        <w:top w:val="none" w:sz="0" w:space="0" w:color="auto"/>
        <w:left w:val="none" w:sz="0" w:space="0" w:color="auto"/>
        <w:bottom w:val="none" w:sz="0" w:space="0" w:color="auto"/>
        <w:right w:val="none" w:sz="0" w:space="0" w:color="auto"/>
      </w:divBdr>
    </w:div>
    <w:div w:id="348916122">
      <w:bodyDiv w:val="1"/>
      <w:marLeft w:val="0"/>
      <w:marRight w:val="0"/>
      <w:marTop w:val="0"/>
      <w:marBottom w:val="0"/>
      <w:divBdr>
        <w:top w:val="none" w:sz="0" w:space="0" w:color="auto"/>
        <w:left w:val="none" w:sz="0" w:space="0" w:color="auto"/>
        <w:bottom w:val="none" w:sz="0" w:space="0" w:color="auto"/>
        <w:right w:val="none" w:sz="0" w:space="0" w:color="auto"/>
      </w:divBdr>
    </w:div>
    <w:div w:id="348989847">
      <w:bodyDiv w:val="1"/>
      <w:marLeft w:val="0"/>
      <w:marRight w:val="0"/>
      <w:marTop w:val="0"/>
      <w:marBottom w:val="0"/>
      <w:divBdr>
        <w:top w:val="none" w:sz="0" w:space="0" w:color="auto"/>
        <w:left w:val="none" w:sz="0" w:space="0" w:color="auto"/>
        <w:bottom w:val="none" w:sz="0" w:space="0" w:color="auto"/>
        <w:right w:val="none" w:sz="0" w:space="0" w:color="auto"/>
      </w:divBdr>
    </w:div>
    <w:div w:id="354813583">
      <w:bodyDiv w:val="1"/>
      <w:marLeft w:val="0"/>
      <w:marRight w:val="0"/>
      <w:marTop w:val="0"/>
      <w:marBottom w:val="0"/>
      <w:divBdr>
        <w:top w:val="none" w:sz="0" w:space="0" w:color="auto"/>
        <w:left w:val="none" w:sz="0" w:space="0" w:color="auto"/>
        <w:bottom w:val="none" w:sz="0" w:space="0" w:color="auto"/>
        <w:right w:val="none" w:sz="0" w:space="0" w:color="auto"/>
      </w:divBdr>
    </w:div>
    <w:div w:id="362367689">
      <w:bodyDiv w:val="1"/>
      <w:marLeft w:val="0"/>
      <w:marRight w:val="0"/>
      <w:marTop w:val="0"/>
      <w:marBottom w:val="0"/>
      <w:divBdr>
        <w:top w:val="none" w:sz="0" w:space="0" w:color="auto"/>
        <w:left w:val="none" w:sz="0" w:space="0" w:color="auto"/>
        <w:bottom w:val="none" w:sz="0" w:space="0" w:color="auto"/>
        <w:right w:val="none" w:sz="0" w:space="0" w:color="auto"/>
      </w:divBdr>
      <w:divsChild>
        <w:div w:id="1280406914">
          <w:marLeft w:val="2333"/>
          <w:marRight w:val="0"/>
          <w:marTop w:val="0"/>
          <w:marBottom w:val="0"/>
          <w:divBdr>
            <w:top w:val="none" w:sz="0" w:space="0" w:color="auto"/>
            <w:left w:val="none" w:sz="0" w:space="0" w:color="auto"/>
            <w:bottom w:val="none" w:sz="0" w:space="0" w:color="auto"/>
            <w:right w:val="none" w:sz="0" w:space="0" w:color="auto"/>
          </w:divBdr>
        </w:div>
        <w:div w:id="1363555369">
          <w:marLeft w:val="3053"/>
          <w:marRight w:val="0"/>
          <w:marTop w:val="0"/>
          <w:marBottom w:val="0"/>
          <w:divBdr>
            <w:top w:val="none" w:sz="0" w:space="0" w:color="auto"/>
            <w:left w:val="none" w:sz="0" w:space="0" w:color="auto"/>
            <w:bottom w:val="none" w:sz="0" w:space="0" w:color="auto"/>
            <w:right w:val="none" w:sz="0" w:space="0" w:color="auto"/>
          </w:divBdr>
        </w:div>
        <w:div w:id="2038770184">
          <w:marLeft w:val="3053"/>
          <w:marRight w:val="0"/>
          <w:marTop w:val="0"/>
          <w:marBottom w:val="0"/>
          <w:divBdr>
            <w:top w:val="none" w:sz="0" w:space="0" w:color="auto"/>
            <w:left w:val="none" w:sz="0" w:space="0" w:color="auto"/>
            <w:bottom w:val="none" w:sz="0" w:space="0" w:color="auto"/>
            <w:right w:val="none" w:sz="0" w:space="0" w:color="auto"/>
          </w:divBdr>
        </w:div>
      </w:divsChild>
    </w:div>
    <w:div w:id="362630532">
      <w:bodyDiv w:val="1"/>
      <w:marLeft w:val="0"/>
      <w:marRight w:val="0"/>
      <w:marTop w:val="0"/>
      <w:marBottom w:val="0"/>
      <w:divBdr>
        <w:top w:val="none" w:sz="0" w:space="0" w:color="auto"/>
        <w:left w:val="none" w:sz="0" w:space="0" w:color="auto"/>
        <w:bottom w:val="none" w:sz="0" w:space="0" w:color="auto"/>
        <w:right w:val="none" w:sz="0" w:space="0" w:color="auto"/>
      </w:divBdr>
      <w:divsChild>
        <w:div w:id="976951969">
          <w:marLeft w:val="1166"/>
          <w:marRight w:val="0"/>
          <w:marTop w:val="0"/>
          <w:marBottom w:val="0"/>
          <w:divBdr>
            <w:top w:val="none" w:sz="0" w:space="0" w:color="auto"/>
            <w:left w:val="none" w:sz="0" w:space="0" w:color="auto"/>
            <w:bottom w:val="none" w:sz="0" w:space="0" w:color="auto"/>
            <w:right w:val="none" w:sz="0" w:space="0" w:color="auto"/>
          </w:divBdr>
        </w:div>
        <w:div w:id="1576937601">
          <w:marLeft w:val="1166"/>
          <w:marRight w:val="0"/>
          <w:marTop w:val="0"/>
          <w:marBottom w:val="0"/>
          <w:divBdr>
            <w:top w:val="none" w:sz="0" w:space="0" w:color="auto"/>
            <w:left w:val="none" w:sz="0" w:space="0" w:color="auto"/>
            <w:bottom w:val="none" w:sz="0" w:space="0" w:color="auto"/>
            <w:right w:val="none" w:sz="0" w:space="0" w:color="auto"/>
          </w:divBdr>
        </w:div>
      </w:divsChild>
    </w:div>
    <w:div w:id="366104288">
      <w:bodyDiv w:val="1"/>
      <w:marLeft w:val="0"/>
      <w:marRight w:val="0"/>
      <w:marTop w:val="0"/>
      <w:marBottom w:val="0"/>
      <w:divBdr>
        <w:top w:val="none" w:sz="0" w:space="0" w:color="auto"/>
        <w:left w:val="none" w:sz="0" w:space="0" w:color="auto"/>
        <w:bottom w:val="none" w:sz="0" w:space="0" w:color="auto"/>
        <w:right w:val="none" w:sz="0" w:space="0" w:color="auto"/>
      </w:divBdr>
    </w:div>
    <w:div w:id="375351076">
      <w:bodyDiv w:val="1"/>
      <w:marLeft w:val="0"/>
      <w:marRight w:val="0"/>
      <w:marTop w:val="0"/>
      <w:marBottom w:val="0"/>
      <w:divBdr>
        <w:top w:val="none" w:sz="0" w:space="0" w:color="auto"/>
        <w:left w:val="none" w:sz="0" w:space="0" w:color="auto"/>
        <w:bottom w:val="none" w:sz="0" w:space="0" w:color="auto"/>
        <w:right w:val="none" w:sz="0" w:space="0" w:color="auto"/>
      </w:divBdr>
      <w:divsChild>
        <w:div w:id="208493096">
          <w:marLeft w:val="562"/>
          <w:marRight w:val="0"/>
          <w:marTop w:val="96"/>
          <w:marBottom w:val="0"/>
          <w:divBdr>
            <w:top w:val="none" w:sz="0" w:space="0" w:color="auto"/>
            <w:left w:val="none" w:sz="0" w:space="0" w:color="auto"/>
            <w:bottom w:val="none" w:sz="0" w:space="0" w:color="auto"/>
            <w:right w:val="none" w:sz="0" w:space="0" w:color="auto"/>
          </w:divBdr>
        </w:div>
        <w:div w:id="1065908843">
          <w:marLeft w:val="994"/>
          <w:marRight w:val="0"/>
          <w:marTop w:val="86"/>
          <w:marBottom w:val="0"/>
          <w:divBdr>
            <w:top w:val="none" w:sz="0" w:space="0" w:color="auto"/>
            <w:left w:val="none" w:sz="0" w:space="0" w:color="auto"/>
            <w:bottom w:val="none" w:sz="0" w:space="0" w:color="auto"/>
            <w:right w:val="none" w:sz="0" w:space="0" w:color="auto"/>
          </w:divBdr>
        </w:div>
        <w:div w:id="1070159454">
          <w:marLeft w:val="562"/>
          <w:marRight w:val="0"/>
          <w:marTop w:val="96"/>
          <w:marBottom w:val="0"/>
          <w:divBdr>
            <w:top w:val="none" w:sz="0" w:space="0" w:color="auto"/>
            <w:left w:val="none" w:sz="0" w:space="0" w:color="auto"/>
            <w:bottom w:val="none" w:sz="0" w:space="0" w:color="auto"/>
            <w:right w:val="none" w:sz="0" w:space="0" w:color="auto"/>
          </w:divBdr>
        </w:div>
      </w:divsChild>
    </w:div>
    <w:div w:id="391852798">
      <w:bodyDiv w:val="1"/>
      <w:marLeft w:val="0"/>
      <w:marRight w:val="0"/>
      <w:marTop w:val="0"/>
      <w:marBottom w:val="0"/>
      <w:divBdr>
        <w:top w:val="none" w:sz="0" w:space="0" w:color="auto"/>
        <w:left w:val="none" w:sz="0" w:space="0" w:color="auto"/>
        <w:bottom w:val="none" w:sz="0" w:space="0" w:color="auto"/>
        <w:right w:val="none" w:sz="0" w:space="0" w:color="auto"/>
      </w:divBdr>
    </w:div>
    <w:div w:id="395860886">
      <w:bodyDiv w:val="1"/>
      <w:marLeft w:val="0"/>
      <w:marRight w:val="0"/>
      <w:marTop w:val="0"/>
      <w:marBottom w:val="0"/>
      <w:divBdr>
        <w:top w:val="none" w:sz="0" w:space="0" w:color="auto"/>
        <w:left w:val="none" w:sz="0" w:space="0" w:color="auto"/>
        <w:bottom w:val="none" w:sz="0" w:space="0" w:color="auto"/>
        <w:right w:val="none" w:sz="0" w:space="0" w:color="auto"/>
      </w:divBdr>
    </w:div>
    <w:div w:id="399013955">
      <w:bodyDiv w:val="1"/>
      <w:marLeft w:val="0"/>
      <w:marRight w:val="0"/>
      <w:marTop w:val="0"/>
      <w:marBottom w:val="0"/>
      <w:divBdr>
        <w:top w:val="none" w:sz="0" w:space="0" w:color="auto"/>
        <w:left w:val="none" w:sz="0" w:space="0" w:color="auto"/>
        <w:bottom w:val="none" w:sz="0" w:space="0" w:color="auto"/>
        <w:right w:val="none" w:sz="0" w:space="0" w:color="auto"/>
      </w:divBdr>
    </w:div>
    <w:div w:id="411128801">
      <w:bodyDiv w:val="1"/>
      <w:marLeft w:val="0"/>
      <w:marRight w:val="0"/>
      <w:marTop w:val="0"/>
      <w:marBottom w:val="0"/>
      <w:divBdr>
        <w:top w:val="none" w:sz="0" w:space="0" w:color="auto"/>
        <w:left w:val="none" w:sz="0" w:space="0" w:color="auto"/>
        <w:bottom w:val="none" w:sz="0" w:space="0" w:color="auto"/>
        <w:right w:val="none" w:sz="0" w:space="0" w:color="auto"/>
      </w:divBdr>
    </w:div>
    <w:div w:id="424307567">
      <w:bodyDiv w:val="1"/>
      <w:marLeft w:val="0"/>
      <w:marRight w:val="0"/>
      <w:marTop w:val="0"/>
      <w:marBottom w:val="0"/>
      <w:divBdr>
        <w:top w:val="none" w:sz="0" w:space="0" w:color="auto"/>
        <w:left w:val="none" w:sz="0" w:space="0" w:color="auto"/>
        <w:bottom w:val="none" w:sz="0" w:space="0" w:color="auto"/>
        <w:right w:val="none" w:sz="0" w:space="0" w:color="auto"/>
      </w:divBdr>
    </w:div>
    <w:div w:id="431242846">
      <w:bodyDiv w:val="1"/>
      <w:marLeft w:val="0"/>
      <w:marRight w:val="0"/>
      <w:marTop w:val="0"/>
      <w:marBottom w:val="0"/>
      <w:divBdr>
        <w:top w:val="none" w:sz="0" w:space="0" w:color="auto"/>
        <w:left w:val="none" w:sz="0" w:space="0" w:color="auto"/>
        <w:bottom w:val="none" w:sz="0" w:space="0" w:color="auto"/>
        <w:right w:val="none" w:sz="0" w:space="0" w:color="auto"/>
      </w:divBdr>
    </w:div>
    <w:div w:id="439027567">
      <w:bodyDiv w:val="1"/>
      <w:marLeft w:val="0"/>
      <w:marRight w:val="0"/>
      <w:marTop w:val="0"/>
      <w:marBottom w:val="0"/>
      <w:divBdr>
        <w:top w:val="none" w:sz="0" w:space="0" w:color="auto"/>
        <w:left w:val="none" w:sz="0" w:space="0" w:color="auto"/>
        <w:bottom w:val="none" w:sz="0" w:space="0" w:color="auto"/>
        <w:right w:val="none" w:sz="0" w:space="0" w:color="auto"/>
      </w:divBdr>
    </w:div>
    <w:div w:id="439423649">
      <w:bodyDiv w:val="1"/>
      <w:marLeft w:val="0"/>
      <w:marRight w:val="0"/>
      <w:marTop w:val="0"/>
      <w:marBottom w:val="0"/>
      <w:divBdr>
        <w:top w:val="none" w:sz="0" w:space="0" w:color="auto"/>
        <w:left w:val="none" w:sz="0" w:space="0" w:color="auto"/>
        <w:bottom w:val="none" w:sz="0" w:space="0" w:color="auto"/>
        <w:right w:val="none" w:sz="0" w:space="0" w:color="auto"/>
      </w:divBdr>
    </w:div>
    <w:div w:id="446969299">
      <w:bodyDiv w:val="1"/>
      <w:marLeft w:val="0"/>
      <w:marRight w:val="0"/>
      <w:marTop w:val="0"/>
      <w:marBottom w:val="0"/>
      <w:divBdr>
        <w:top w:val="none" w:sz="0" w:space="0" w:color="auto"/>
        <w:left w:val="none" w:sz="0" w:space="0" w:color="auto"/>
        <w:bottom w:val="none" w:sz="0" w:space="0" w:color="auto"/>
        <w:right w:val="none" w:sz="0" w:space="0" w:color="auto"/>
      </w:divBdr>
    </w:div>
    <w:div w:id="449858036">
      <w:bodyDiv w:val="1"/>
      <w:marLeft w:val="0"/>
      <w:marRight w:val="0"/>
      <w:marTop w:val="0"/>
      <w:marBottom w:val="0"/>
      <w:divBdr>
        <w:top w:val="none" w:sz="0" w:space="0" w:color="auto"/>
        <w:left w:val="none" w:sz="0" w:space="0" w:color="auto"/>
        <w:bottom w:val="none" w:sz="0" w:space="0" w:color="auto"/>
        <w:right w:val="none" w:sz="0" w:space="0" w:color="auto"/>
      </w:divBdr>
    </w:div>
    <w:div w:id="452479266">
      <w:bodyDiv w:val="1"/>
      <w:marLeft w:val="0"/>
      <w:marRight w:val="0"/>
      <w:marTop w:val="0"/>
      <w:marBottom w:val="0"/>
      <w:divBdr>
        <w:top w:val="none" w:sz="0" w:space="0" w:color="auto"/>
        <w:left w:val="none" w:sz="0" w:space="0" w:color="auto"/>
        <w:bottom w:val="none" w:sz="0" w:space="0" w:color="auto"/>
        <w:right w:val="none" w:sz="0" w:space="0" w:color="auto"/>
      </w:divBdr>
      <w:divsChild>
        <w:div w:id="396711561">
          <w:marLeft w:val="547"/>
          <w:marRight w:val="0"/>
          <w:marTop w:val="0"/>
          <w:marBottom w:val="0"/>
          <w:divBdr>
            <w:top w:val="none" w:sz="0" w:space="0" w:color="auto"/>
            <w:left w:val="none" w:sz="0" w:space="0" w:color="auto"/>
            <w:bottom w:val="none" w:sz="0" w:space="0" w:color="auto"/>
            <w:right w:val="none" w:sz="0" w:space="0" w:color="auto"/>
          </w:divBdr>
        </w:div>
        <w:div w:id="850484025">
          <w:marLeft w:val="547"/>
          <w:marRight w:val="0"/>
          <w:marTop w:val="0"/>
          <w:marBottom w:val="0"/>
          <w:divBdr>
            <w:top w:val="none" w:sz="0" w:space="0" w:color="auto"/>
            <w:left w:val="none" w:sz="0" w:space="0" w:color="auto"/>
            <w:bottom w:val="none" w:sz="0" w:space="0" w:color="auto"/>
            <w:right w:val="none" w:sz="0" w:space="0" w:color="auto"/>
          </w:divBdr>
        </w:div>
      </w:divsChild>
    </w:div>
    <w:div w:id="454905109">
      <w:bodyDiv w:val="1"/>
      <w:marLeft w:val="0"/>
      <w:marRight w:val="0"/>
      <w:marTop w:val="0"/>
      <w:marBottom w:val="0"/>
      <w:divBdr>
        <w:top w:val="none" w:sz="0" w:space="0" w:color="auto"/>
        <w:left w:val="none" w:sz="0" w:space="0" w:color="auto"/>
        <w:bottom w:val="none" w:sz="0" w:space="0" w:color="auto"/>
        <w:right w:val="none" w:sz="0" w:space="0" w:color="auto"/>
      </w:divBdr>
    </w:div>
    <w:div w:id="458494007">
      <w:bodyDiv w:val="1"/>
      <w:marLeft w:val="0"/>
      <w:marRight w:val="0"/>
      <w:marTop w:val="0"/>
      <w:marBottom w:val="0"/>
      <w:divBdr>
        <w:top w:val="none" w:sz="0" w:space="0" w:color="auto"/>
        <w:left w:val="none" w:sz="0" w:space="0" w:color="auto"/>
        <w:bottom w:val="none" w:sz="0" w:space="0" w:color="auto"/>
        <w:right w:val="none" w:sz="0" w:space="0" w:color="auto"/>
      </w:divBdr>
    </w:div>
    <w:div w:id="459037073">
      <w:bodyDiv w:val="1"/>
      <w:marLeft w:val="0"/>
      <w:marRight w:val="0"/>
      <w:marTop w:val="0"/>
      <w:marBottom w:val="0"/>
      <w:divBdr>
        <w:top w:val="none" w:sz="0" w:space="0" w:color="auto"/>
        <w:left w:val="none" w:sz="0" w:space="0" w:color="auto"/>
        <w:bottom w:val="none" w:sz="0" w:space="0" w:color="auto"/>
        <w:right w:val="none" w:sz="0" w:space="0" w:color="auto"/>
      </w:divBdr>
    </w:div>
    <w:div w:id="462847027">
      <w:bodyDiv w:val="1"/>
      <w:marLeft w:val="0"/>
      <w:marRight w:val="0"/>
      <w:marTop w:val="0"/>
      <w:marBottom w:val="0"/>
      <w:divBdr>
        <w:top w:val="none" w:sz="0" w:space="0" w:color="auto"/>
        <w:left w:val="none" w:sz="0" w:space="0" w:color="auto"/>
        <w:bottom w:val="none" w:sz="0" w:space="0" w:color="auto"/>
        <w:right w:val="none" w:sz="0" w:space="0" w:color="auto"/>
      </w:divBdr>
    </w:div>
    <w:div w:id="473717215">
      <w:bodyDiv w:val="1"/>
      <w:marLeft w:val="0"/>
      <w:marRight w:val="0"/>
      <w:marTop w:val="0"/>
      <w:marBottom w:val="0"/>
      <w:divBdr>
        <w:top w:val="none" w:sz="0" w:space="0" w:color="auto"/>
        <w:left w:val="none" w:sz="0" w:space="0" w:color="auto"/>
        <w:bottom w:val="none" w:sz="0" w:space="0" w:color="auto"/>
        <w:right w:val="none" w:sz="0" w:space="0" w:color="auto"/>
      </w:divBdr>
    </w:div>
    <w:div w:id="474612310">
      <w:bodyDiv w:val="1"/>
      <w:marLeft w:val="0"/>
      <w:marRight w:val="0"/>
      <w:marTop w:val="0"/>
      <w:marBottom w:val="0"/>
      <w:divBdr>
        <w:top w:val="none" w:sz="0" w:space="0" w:color="auto"/>
        <w:left w:val="none" w:sz="0" w:space="0" w:color="auto"/>
        <w:bottom w:val="none" w:sz="0" w:space="0" w:color="auto"/>
        <w:right w:val="none" w:sz="0" w:space="0" w:color="auto"/>
      </w:divBdr>
    </w:div>
    <w:div w:id="490948612">
      <w:bodyDiv w:val="1"/>
      <w:marLeft w:val="0"/>
      <w:marRight w:val="0"/>
      <w:marTop w:val="0"/>
      <w:marBottom w:val="0"/>
      <w:divBdr>
        <w:top w:val="none" w:sz="0" w:space="0" w:color="auto"/>
        <w:left w:val="none" w:sz="0" w:space="0" w:color="auto"/>
        <w:bottom w:val="none" w:sz="0" w:space="0" w:color="auto"/>
        <w:right w:val="none" w:sz="0" w:space="0" w:color="auto"/>
      </w:divBdr>
    </w:div>
    <w:div w:id="495152278">
      <w:bodyDiv w:val="1"/>
      <w:marLeft w:val="0"/>
      <w:marRight w:val="0"/>
      <w:marTop w:val="0"/>
      <w:marBottom w:val="0"/>
      <w:divBdr>
        <w:top w:val="none" w:sz="0" w:space="0" w:color="auto"/>
        <w:left w:val="none" w:sz="0" w:space="0" w:color="auto"/>
        <w:bottom w:val="none" w:sz="0" w:space="0" w:color="auto"/>
        <w:right w:val="none" w:sz="0" w:space="0" w:color="auto"/>
      </w:divBdr>
    </w:div>
    <w:div w:id="501317538">
      <w:bodyDiv w:val="1"/>
      <w:marLeft w:val="0"/>
      <w:marRight w:val="0"/>
      <w:marTop w:val="0"/>
      <w:marBottom w:val="0"/>
      <w:divBdr>
        <w:top w:val="none" w:sz="0" w:space="0" w:color="auto"/>
        <w:left w:val="none" w:sz="0" w:space="0" w:color="auto"/>
        <w:bottom w:val="none" w:sz="0" w:space="0" w:color="auto"/>
        <w:right w:val="none" w:sz="0" w:space="0" w:color="auto"/>
      </w:divBdr>
    </w:div>
    <w:div w:id="501820155">
      <w:bodyDiv w:val="1"/>
      <w:marLeft w:val="0"/>
      <w:marRight w:val="0"/>
      <w:marTop w:val="0"/>
      <w:marBottom w:val="0"/>
      <w:divBdr>
        <w:top w:val="none" w:sz="0" w:space="0" w:color="auto"/>
        <w:left w:val="none" w:sz="0" w:space="0" w:color="auto"/>
        <w:bottom w:val="none" w:sz="0" w:space="0" w:color="auto"/>
        <w:right w:val="none" w:sz="0" w:space="0" w:color="auto"/>
      </w:divBdr>
    </w:div>
    <w:div w:id="503283581">
      <w:bodyDiv w:val="1"/>
      <w:marLeft w:val="0"/>
      <w:marRight w:val="0"/>
      <w:marTop w:val="0"/>
      <w:marBottom w:val="0"/>
      <w:divBdr>
        <w:top w:val="none" w:sz="0" w:space="0" w:color="auto"/>
        <w:left w:val="none" w:sz="0" w:space="0" w:color="auto"/>
        <w:bottom w:val="none" w:sz="0" w:space="0" w:color="auto"/>
        <w:right w:val="none" w:sz="0" w:space="0" w:color="auto"/>
      </w:divBdr>
    </w:div>
    <w:div w:id="503785589">
      <w:bodyDiv w:val="1"/>
      <w:marLeft w:val="0"/>
      <w:marRight w:val="0"/>
      <w:marTop w:val="0"/>
      <w:marBottom w:val="0"/>
      <w:divBdr>
        <w:top w:val="none" w:sz="0" w:space="0" w:color="auto"/>
        <w:left w:val="none" w:sz="0" w:space="0" w:color="auto"/>
        <w:bottom w:val="none" w:sz="0" w:space="0" w:color="auto"/>
        <w:right w:val="none" w:sz="0" w:space="0" w:color="auto"/>
      </w:divBdr>
    </w:div>
    <w:div w:id="510878938">
      <w:bodyDiv w:val="1"/>
      <w:marLeft w:val="0"/>
      <w:marRight w:val="0"/>
      <w:marTop w:val="0"/>
      <w:marBottom w:val="0"/>
      <w:divBdr>
        <w:top w:val="none" w:sz="0" w:space="0" w:color="auto"/>
        <w:left w:val="none" w:sz="0" w:space="0" w:color="auto"/>
        <w:bottom w:val="none" w:sz="0" w:space="0" w:color="auto"/>
        <w:right w:val="none" w:sz="0" w:space="0" w:color="auto"/>
      </w:divBdr>
      <w:divsChild>
        <w:div w:id="1140731317">
          <w:marLeft w:val="547"/>
          <w:marRight w:val="0"/>
          <w:marTop w:val="0"/>
          <w:marBottom w:val="0"/>
          <w:divBdr>
            <w:top w:val="none" w:sz="0" w:space="0" w:color="auto"/>
            <w:left w:val="none" w:sz="0" w:space="0" w:color="auto"/>
            <w:bottom w:val="none" w:sz="0" w:space="0" w:color="auto"/>
            <w:right w:val="none" w:sz="0" w:space="0" w:color="auto"/>
          </w:divBdr>
        </w:div>
        <w:div w:id="1183781626">
          <w:marLeft w:val="547"/>
          <w:marRight w:val="0"/>
          <w:marTop w:val="0"/>
          <w:marBottom w:val="0"/>
          <w:divBdr>
            <w:top w:val="none" w:sz="0" w:space="0" w:color="auto"/>
            <w:left w:val="none" w:sz="0" w:space="0" w:color="auto"/>
            <w:bottom w:val="none" w:sz="0" w:space="0" w:color="auto"/>
            <w:right w:val="none" w:sz="0" w:space="0" w:color="auto"/>
          </w:divBdr>
        </w:div>
        <w:div w:id="1798572548">
          <w:marLeft w:val="547"/>
          <w:marRight w:val="0"/>
          <w:marTop w:val="0"/>
          <w:marBottom w:val="0"/>
          <w:divBdr>
            <w:top w:val="none" w:sz="0" w:space="0" w:color="auto"/>
            <w:left w:val="none" w:sz="0" w:space="0" w:color="auto"/>
            <w:bottom w:val="none" w:sz="0" w:space="0" w:color="auto"/>
            <w:right w:val="none" w:sz="0" w:space="0" w:color="auto"/>
          </w:divBdr>
        </w:div>
      </w:divsChild>
    </w:div>
    <w:div w:id="514342409">
      <w:bodyDiv w:val="1"/>
      <w:marLeft w:val="0"/>
      <w:marRight w:val="0"/>
      <w:marTop w:val="0"/>
      <w:marBottom w:val="0"/>
      <w:divBdr>
        <w:top w:val="none" w:sz="0" w:space="0" w:color="auto"/>
        <w:left w:val="none" w:sz="0" w:space="0" w:color="auto"/>
        <w:bottom w:val="none" w:sz="0" w:space="0" w:color="auto"/>
        <w:right w:val="none" w:sz="0" w:space="0" w:color="auto"/>
      </w:divBdr>
      <w:divsChild>
        <w:div w:id="1353918098">
          <w:marLeft w:val="446"/>
          <w:marRight w:val="0"/>
          <w:marTop w:val="0"/>
          <w:marBottom w:val="0"/>
          <w:divBdr>
            <w:top w:val="none" w:sz="0" w:space="0" w:color="auto"/>
            <w:left w:val="none" w:sz="0" w:space="0" w:color="auto"/>
            <w:bottom w:val="none" w:sz="0" w:space="0" w:color="auto"/>
            <w:right w:val="none" w:sz="0" w:space="0" w:color="auto"/>
          </w:divBdr>
        </w:div>
        <w:div w:id="1299651466">
          <w:marLeft w:val="446"/>
          <w:marRight w:val="0"/>
          <w:marTop w:val="0"/>
          <w:marBottom w:val="0"/>
          <w:divBdr>
            <w:top w:val="none" w:sz="0" w:space="0" w:color="auto"/>
            <w:left w:val="none" w:sz="0" w:space="0" w:color="auto"/>
            <w:bottom w:val="none" w:sz="0" w:space="0" w:color="auto"/>
            <w:right w:val="none" w:sz="0" w:space="0" w:color="auto"/>
          </w:divBdr>
        </w:div>
      </w:divsChild>
    </w:div>
    <w:div w:id="51538667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26600438">
      <w:bodyDiv w:val="1"/>
      <w:marLeft w:val="0"/>
      <w:marRight w:val="0"/>
      <w:marTop w:val="0"/>
      <w:marBottom w:val="0"/>
      <w:divBdr>
        <w:top w:val="none" w:sz="0" w:space="0" w:color="auto"/>
        <w:left w:val="none" w:sz="0" w:space="0" w:color="auto"/>
        <w:bottom w:val="none" w:sz="0" w:space="0" w:color="auto"/>
        <w:right w:val="none" w:sz="0" w:space="0" w:color="auto"/>
      </w:divBdr>
    </w:div>
    <w:div w:id="527380088">
      <w:bodyDiv w:val="1"/>
      <w:marLeft w:val="0"/>
      <w:marRight w:val="0"/>
      <w:marTop w:val="0"/>
      <w:marBottom w:val="0"/>
      <w:divBdr>
        <w:top w:val="none" w:sz="0" w:space="0" w:color="auto"/>
        <w:left w:val="none" w:sz="0" w:space="0" w:color="auto"/>
        <w:bottom w:val="none" w:sz="0" w:space="0" w:color="auto"/>
        <w:right w:val="none" w:sz="0" w:space="0" w:color="auto"/>
      </w:divBdr>
    </w:div>
    <w:div w:id="527450804">
      <w:bodyDiv w:val="1"/>
      <w:marLeft w:val="0"/>
      <w:marRight w:val="0"/>
      <w:marTop w:val="0"/>
      <w:marBottom w:val="0"/>
      <w:divBdr>
        <w:top w:val="none" w:sz="0" w:space="0" w:color="auto"/>
        <w:left w:val="none" w:sz="0" w:space="0" w:color="auto"/>
        <w:bottom w:val="none" w:sz="0" w:space="0" w:color="auto"/>
        <w:right w:val="none" w:sz="0" w:space="0" w:color="auto"/>
      </w:divBdr>
    </w:div>
    <w:div w:id="534197369">
      <w:bodyDiv w:val="1"/>
      <w:marLeft w:val="0"/>
      <w:marRight w:val="0"/>
      <w:marTop w:val="0"/>
      <w:marBottom w:val="0"/>
      <w:divBdr>
        <w:top w:val="none" w:sz="0" w:space="0" w:color="auto"/>
        <w:left w:val="none" w:sz="0" w:space="0" w:color="auto"/>
        <w:bottom w:val="none" w:sz="0" w:space="0" w:color="auto"/>
        <w:right w:val="none" w:sz="0" w:space="0" w:color="auto"/>
      </w:divBdr>
    </w:div>
    <w:div w:id="537008805">
      <w:bodyDiv w:val="1"/>
      <w:marLeft w:val="0"/>
      <w:marRight w:val="0"/>
      <w:marTop w:val="0"/>
      <w:marBottom w:val="0"/>
      <w:divBdr>
        <w:top w:val="none" w:sz="0" w:space="0" w:color="auto"/>
        <w:left w:val="none" w:sz="0" w:space="0" w:color="auto"/>
        <w:bottom w:val="none" w:sz="0" w:space="0" w:color="auto"/>
        <w:right w:val="none" w:sz="0" w:space="0" w:color="auto"/>
      </w:divBdr>
    </w:div>
    <w:div w:id="547765435">
      <w:bodyDiv w:val="1"/>
      <w:marLeft w:val="0"/>
      <w:marRight w:val="0"/>
      <w:marTop w:val="0"/>
      <w:marBottom w:val="0"/>
      <w:divBdr>
        <w:top w:val="none" w:sz="0" w:space="0" w:color="auto"/>
        <w:left w:val="none" w:sz="0" w:space="0" w:color="auto"/>
        <w:bottom w:val="none" w:sz="0" w:space="0" w:color="auto"/>
        <w:right w:val="none" w:sz="0" w:space="0" w:color="auto"/>
      </w:divBdr>
    </w:div>
    <w:div w:id="548540280">
      <w:bodyDiv w:val="1"/>
      <w:marLeft w:val="0"/>
      <w:marRight w:val="0"/>
      <w:marTop w:val="0"/>
      <w:marBottom w:val="0"/>
      <w:divBdr>
        <w:top w:val="none" w:sz="0" w:space="0" w:color="auto"/>
        <w:left w:val="none" w:sz="0" w:space="0" w:color="auto"/>
        <w:bottom w:val="none" w:sz="0" w:space="0" w:color="auto"/>
        <w:right w:val="none" w:sz="0" w:space="0" w:color="auto"/>
      </w:divBdr>
      <w:divsChild>
        <w:div w:id="651567886">
          <w:marLeft w:val="446"/>
          <w:marRight w:val="0"/>
          <w:marTop w:val="0"/>
          <w:marBottom w:val="0"/>
          <w:divBdr>
            <w:top w:val="none" w:sz="0" w:space="0" w:color="auto"/>
            <w:left w:val="none" w:sz="0" w:space="0" w:color="auto"/>
            <w:bottom w:val="none" w:sz="0" w:space="0" w:color="auto"/>
            <w:right w:val="none" w:sz="0" w:space="0" w:color="auto"/>
          </w:divBdr>
        </w:div>
        <w:div w:id="738407065">
          <w:marLeft w:val="446"/>
          <w:marRight w:val="0"/>
          <w:marTop w:val="0"/>
          <w:marBottom w:val="0"/>
          <w:divBdr>
            <w:top w:val="none" w:sz="0" w:space="0" w:color="auto"/>
            <w:left w:val="none" w:sz="0" w:space="0" w:color="auto"/>
            <w:bottom w:val="none" w:sz="0" w:space="0" w:color="auto"/>
            <w:right w:val="none" w:sz="0" w:space="0" w:color="auto"/>
          </w:divBdr>
        </w:div>
      </w:divsChild>
    </w:div>
    <w:div w:id="551617545">
      <w:bodyDiv w:val="1"/>
      <w:marLeft w:val="0"/>
      <w:marRight w:val="0"/>
      <w:marTop w:val="0"/>
      <w:marBottom w:val="0"/>
      <w:divBdr>
        <w:top w:val="none" w:sz="0" w:space="0" w:color="auto"/>
        <w:left w:val="none" w:sz="0" w:space="0" w:color="auto"/>
        <w:bottom w:val="none" w:sz="0" w:space="0" w:color="auto"/>
        <w:right w:val="none" w:sz="0" w:space="0" w:color="auto"/>
      </w:divBdr>
    </w:div>
    <w:div w:id="563376229">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578908519">
      <w:bodyDiv w:val="1"/>
      <w:marLeft w:val="0"/>
      <w:marRight w:val="0"/>
      <w:marTop w:val="0"/>
      <w:marBottom w:val="0"/>
      <w:divBdr>
        <w:top w:val="none" w:sz="0" w:space="0" w:color="auto"/>
        <w:left w:val="none" w:sz="0" w:space="0" w:color="auto"/>
        <w:bottom w:val="none" w:sz="0" w:space="0" w:color="auto"/>
        <w:right w:val="none" w:sz="0" w:space="0" w:color="auto"/>
      </w:divBdr>
    </w:div>
    <w:div w:id="583806066">
      <w:bodyDiv w:val="1"/>
      <w:marLeft w:val="0"/>
      <w:marRight w:val="0"/>
      <w:marTop w:val="0"/>
      <w:marBottom w:val="0"/>
      <w:divBdr>
        <w:top w:val="none" w:sz="0" w:space="0" w:color="auto"/>
        <w:left w:val="none" w:sz="0" w:space="0" w:color="auto"/>
        <w:bottom w:val="none" w:sz="0" w:space="0" w:color="auto"/>
        <w:right w:val="none" w:sz="0" w:space="0" w:color="auto"/>
      </w:divBdr>
    </w:div>
    <w:div w:id="590048963">
      <w:bodyDiv w:val="1"/>
      <w:marLeft w:val="0"/>
      <w:marRight w:val="0"/>
      <w:marTop w:val="0"/>
      <w:marBottom w:val="0"/>
      <w:divBdr>
        <w:top w:val="none" w:sz="0" w:space="0" w:color="auto"/>
        <w:left w:val="none" w:sz="0" w:space="0" w:color="auto"/>
        <w:bottom w:val="none" w:sz="0" w:space="0" w:color="auto"/>
        <w:right w:val="none" w:sz="0" w:space="0" w:color="auto"/>
      </w:divBdr>
    </w:div>
    <w:div w:id="603073259">
      <w:bodyDiv w:val="1"/>
      <w:marLeft w:val="0"/>
      <w:marRight w:val="0"/>
      <w:marTop w:val="0"/>
      <w:marBottom w:val="0"/>
      <w:divBdr>
        <w:top w:val="none" w:sz="0" w:space="0" w:color="auto"/>
        <w:left w:val="none" w:sz="0" w:space="0" w:color="auto"/>
        <w:bottom w:val="none" w:sz="0" w:space="0" w:color="auto"/>
        <w:right w:val="none" w:sz="0" w:space="0" w:color="auto"/>
      </w:divBdr>
    </w:div>
    <w:div w:id="604269388">
      <w:bodyDiv w:val="1"/>
      <w:marLeft w:val="0"/>
      <w:marRight w:val="0"/>
      <w:marTop w:val="0"/>
      <w:marBottom w:val="0"/>
      <w:divBdr>
        <w:top w:val="none" w:sz="0" w:space="0" w:color="auto"/>
        <w:left w:val="none" w:sz="0" w:space="0" w:color="auto"/>
        <w:bottom w:val="none" w:sz="0" w:space="0" w:color="auto"/>
        <w:right w:val="none" w:sz="0" w:space="0" w:color="auto"/>
      </w:divBdr>
    </w:div>
    <w:div w:id="612977449">
      <w:bodyDiv w:val="1"/>
      <w:marLeft w:val="0"/>
      <w:marRight w:val="0"/>
      <w:marTop w:val="0"/>
      <w:marBottom w:val="0"/>
      <w:divBdr>
        <w:top w:val="none" w:sz="0" w:space="0" w:color="auto"/>
        <w:left w:val="none" w:sz="0" w:space="0" w:color="auto"/>
        <w:bottom w:val="none" w:sz="0" w:space="0" w:color="auto"/>
        <w:right w:val="none" w:sz="0" w:space="0" w:color="auto"/>
      </w:divBdr>
      <w:divsChild>
        <w:div w:id="195899540">
          <w:marLeft w:val="446"/>
          <w:marRight w:val="0"/>
          <w:marTop w:val="0"/>
          <w:marBottom w:val="0"/>
          <w:divBdr>
            <w:top w:val="none" w:sz="0" w:space="0" w:color="auto"/>
            <w:left w:val="none" w:sz="0" w:space="0" w:color="auto"/>
            <w:bottom w:val="none" w:sz="0" w:space="0" w:color="auto"/>
            <w:right w:val="none" w:sz="0" w:space="0" w:color="auto"/>
          </w:divBdr>
        </w:div>
      </w:divsChild>
    </w:div>
    <w:div w:id="617175710">
      <w:bodyDiv w:val="1"/>
      <w:marLeft w:val="0"/>
      <w:marRight w:val="0"/>
      <w:marTop w:val="0"/>
      <w:marBottom w:val="0"/>
      <w:divBdr>
        <w:top w:val="none" w:sz="0" w:space="0" w:color="auto"/>
        <w:left w:val="none" w:sz="0" w:space="0" w:color="auto"/>
        <w:bottom w:val="none" w:sz="0" w:space="0" w:color="auto"/>
        <w:right w:val="none" w:sz="0" w:space="0" w:color="auto"/>
      </w:divBdr>
    </w:div>
    <w:div w:id="621232675">
      <w:bodyDiv w:val="1"/>
      <w:marLeft w:val="0"/>
      <w:marRight w:val="0"/>
      <w:marTop w:val="0"/>
      <w:marBottom w:val="0"/>
      <w:divBdr>
        <w:top w:val="none" w:sz="0" w:space="0" w:color="auto"/>
        <w:left w:val="none" w:sz="0" w:space="0" w:color="auto"/>
        <w:bottom w:val="none" w:sz="0" w:space="0" w:color="auto"/>
        <w:right w:val="none" w:sz="0" w:space="0" w:color="auto"/>
      </w:divBdr>
    </w:div>
    <w:div w:id="624311430">
      <w:bodyDiv w:val="1"/>
      <w:marLeft w:val="0"/>
      <w:marRight w:val="0"/>
      <w:marTop w:val="0"/>
      <w:marBottom w:val="0"/>
      <w:divBdr>
        <w:top w:val="none" w:sz="0" w:space="0" w:color="auto"/>
        <w:left w:val="none" w:sz="0" w:space="0" w:color="auto"/>
        <w:bottom w:val="none" w:sz="0" w:space="0" w:color="auto"/>
        <w:right w:val="none" w:sz="0" w:space="0" w:color="auto"/>
      </w:divBdr>
    </w:div>
    <w:div w:id="629897270">
      <w:bodyDiv w:val="1"/>
      <w:marLeft w:val="0"/>
      <w:marRight w:val="0"/>
      <w:marTop w:val="0"/>
      <w:marBottom w:val="0"/>
      <w:divBdr>
        <w:top w:val="none" w:sz="0" w:space="0" w:color="auto"/>
        <w:left w:val="none" w:sz="0" w:space="0" w:color="auto"/>
        <w:bottom w:val="none" w:sz="0" w:space="0" w:color="auto"/>
        <w:right w:val="none" w:sz="0" w:space="0" w:color="auto"/>
      </w:divBdr>
    </w:div>
    <w:div w:id="630861627">
      <w:bodyDiv w:val="1"/>
      <w:marLeft w:val="0"/>
      <w:marRight w:val="0"/>
      <w:marTop w:val="0"/>
      <w:marBottom w:val="0"/>
      <w:divBdr>
        <w:top w:val="none" w:sz="0" w:space="0" w:color="auto"/>
        <w:left w:val="none" w:sz="0" w:space="0" w:color="auto"/>
        <w:bottom w:val="none" w:sz="0" w:space="0" w:color="auto"/>
        <w:right w:val="none" w:sz="0" w:space="0" w:color="auto"/>
      </w:divBdr>
    </w:div>
    <w:div w:id="634024235">
      <w:bodyDiv w:val="1"/>
      <w:marLeft w:val="0"/>
      <w:marRight w:val="0"/>
      <w:marTop w:val="0"/>
      <w:marBottom w:val="0"/>
      <w:divBdr>
        <w:top w:val="none" w:sz="0" w:space="0" w:color="auto"/>
        <w:left w:val="none" w:sz="0" w:space="0" w:color="auto"/>
        <w:bottom w:val="none" w:sz="0" w:space="0" w:color="auto"/>
        <w:right w:val="none" w:sz="0" w:space="0" w:color="auto"/>
      </w:divBdr>
    </w:div>
    <w:div w:id="644317095">
      <w:bodyDiv w:val="1"/>
      <w:marLeft w:val="0"/>
      <w:marRight w:val="0"/>
      <w:marTop w:val="0"/>
      <w:marBottom w:val="0"/>
      <w:divBdr>
        <w:top w:val="none" w:sz="0" w:space="0" w:color="auto"/>
        <w:left w:val="none" w:sz="0" w:space="0" w:color="auto"/>
        <w:bottom w:val="none" w:sz="0" w:space="0" w:color="auto"/>
        <w:right w:val="none" w:sz="0" w:space="0" w:color="auto"/>
      </w:divBdr>
      <w:divsChild>
        <w:div w:id="356469913">
          <w:marLeft w:val="446"/>
          <w:marRight w:val="0"/>
          <w:marTop w:val="0"/>
          <w:marBottom w:val="0"/>
          <w:divBdr>
            <w:top w:val="none" w:sz="0" w:space="0" w:color="auto"/>
            <w:left w:val="none" w:sz="0" w:space="0" w:color="auto"/>
            <w:bottom w:val="none" w:sz="0" w:space="0" w:color="auto"/>
            <w:right w:val="none" w:sz="0" w:space="0" w:color="auto"/>
          </w:divBdr>
        </w:div>
        <w:div w:id="530648843">
          <w:marLeft w:val="446"/>
          <w:marRight w:val="0"/>
          <w:marTop w:val="0"/>
          <w:marBottom w:val="0"/>
          <w:divBdr>
            <w:top w:val="none" w:sz="0" w:space="0" w:color="auto"/>
            <w:left w:val="none" w:sz="0" w:space="0" w:color="auto"/>
            <w:bottom w:val="none" w:sz="0" w:space="0" w:color="auto"/>
            <w:right w:val="none" w:sz="0" w:space="0" w:color="auto"/>
          </w:divBdr>
        </w:div>
      </w:divsChild>
    </w:div>
    <w:div w:id="660154591">
      <w:bodyDiv w:val="1"/>
      <w:marLeft w:val="0"/>
      <w:marRight w:val="0"/>
      <w:marTop w:val="0"/>
      <w:marBottom w:val="0"/>
      <w:divBdr>
        <w:top w:val="none" w:sz="0" w:space="0" w:color="auto"/>
        <w:left w:val="none" w:sz="0" w:space="0" w:color="auto"/>
        <w:bottom w:val="none" w:sz="0" w:space="0" w:color="auto"/>
        <w:right w:val="none" w:sz="0" w:space="0" w:color="auto"/>
      </w:divBdr>
      <w:divsChild>
        <w:div w:id="336737944">
          <w:marLeft w:val="2333"/>
          <w:marRight w:val="0"/>
          <w:marTop w:val="0"/>
          <w:marBottom w:val="0"/>
          <w:divBdr>
            <w:top w:val="none" w:sz="0" w:space="0" w:color="auto"/>
            <w:left w:val="none" w:sz="0" w:space="0" w:color="auto"/>
            <w:bottom w:val="none" w:sz="0" w:space="0" w:color="auto"/>
            <w:right w:val="none" w:sz="0" w:space="0" w:color="auto"/>
          </w:divBdr>
        </w:div>
        <w:div w:id="616912162">
          <w:marLeft w:val="3053"/>
          <w:marRight w:val="0"/>
          <w:marTop w:val="0"/>
          <w:marBottom w:val="0"/>
          <w:divBdr>
            <w:top w:val="none" w:sz="0" w:space="0" w:color="auto"/>
            <w:left w:val="none" w:sz="0" w:space="0" w:color="auto"/>
            <w:bottom w:val="none" w:sz="0" w:space="0" w:color="auto"/>
            <w:right w:val="none" w:sz="0" w:space="0" w:color="auto"/>
          </w:divBdr>
        </w:div>
      </w:divsChild>
    </w:div>
    <w:div w:id="660740791">
      <w:bodyDiv w:val="1"/>
      <w:marLeft w:val="0"/>
      <w:marRight w:val="0"/>
      <w:marTop w:val="0"/>
      <w:marBottom w:val="0"/>
      <w:divBdr>
        <w:top w:val="none" w:sz="0" w:space="0" w:color="auto"/>
        <w:left w:val="none" w:sz="0" w:space="0" w:color="auto"/>
        <w:bottom w:val="none" w:sz="0" w:space="0" w:color="auto"/>
        <w:right w:val="none" w:sz="0" w:space="0" w:color="auto"/>
      </w:divBdr>
    </w:div>
    <w:div w:id="670331840">
      <w:bodyDiv w:val="1"/>
      <w:marLeft w:val="0"/>
      <w:marRight w:val="0"/>
      <w:marTop w:val="0"/>
      <w:marBottom w:val="0"/>
      <w:divBdr>
        <w:top w:val="none" w:sz="0" w:space="0" w:color="auto"/>
        <w:left w:val="none" w:sz="0" w:space="0" w:color="auto"/>
        <w:bottom w:val="none" w:sz="0" w:space="0" w:color="auto"/>
        <w:right w:val="none" w:sz="0" w:space="0" w:color="auto"/>
      </w:divBdr>
      <w:divsChild>
        <w:div w:id="266697684">
          <w:marLeft w:val="2520"/>
          <w:marRight w:val="0"/>
          <w:marTop w:val="100"/>
          <w:marBottom w:val="0"/>
          <w:divBdr>
            <w:top w:val="none" w:sz="0" w:space="0" w:color="auto"/>
            <w:left w:val="none" w:sz="0" w:space="0" w:color="auto"/>
            <w:bottom w:val="none" w:sz="0" w:space="0" w:color="auto"/>
            <w:right w:val="none" w:sz="0" w:space="0" w:color="auto"/>
          </w:divBdr>
        </w:div>
        <w:div w:id="799617315">
          <w:marLeft w:val="2520"/>
          <w:marRight w:val="0"/>
          <w:marTop w:val="100"/>
          <w:marBottom w:val="0"/>
          <w:divBdr>
            <w:top w:val="none" w:sz="0" w:space="0" w:color="auto"/>
            <w:left w:val="none" w:sz="0" w:space="0" w:color="auto"/>
            <w:bottom w:val="none" w:sz="0" w:space="0" w:color="auto"/>
            <w:right w:val="none" w:sz="0" w:space="0" w:color="auto"/>
          </w:divBdr>
        </w:div>
        <w:div w:id="915281515">
          <w:marLeft w:val="1886"/>
          <w:marRight w:val="0"/>
          <w:marTop w:val="100"/>
          <w:marBottom w:val="0"/>
          <w:divBdr>
            <w:top w:val="none" w:sz="0" w:space="0" w:color="auto"/>
            <w:left w:val="none" w:sz="0" w:space="0" w:color="auto"/>
            <w:bottom w:val="none" w:sz="0" w:space="0" w:color="auto"/>
            <w:right w:val="none" w:sz="0" w:space="0" w:color="auto"/>
          </w:divBdr>
        </w:div>
        <w:div w:id="1048409592">
          <w:marLeft w:val="1267"/>
          <w:marRight w:val="0"/>
          <w:marTop w:val="100"/>
          <w:marBottom w:val="0"/>
          <w:divBdr>
            <w:top w:val="none" w:sz="0" w:space="0" w:color="auto"/>
            <w:left w:val="none" w:sz="0" w:space="0" w:color="auto"/>
            <w:bottom w:val="none" w:sz="0" w:space="0" w:color="auto"/>
            <w:right w:val="none" w:sz="0" w:space="0" w:color="auto"/>
          </w:divBdr>
        </w:div>
        <w:div w:id="1367174230">
          <w:marLeft w:val="2520"/>
          <w:marRight w:val="0"/>
          <w:marTop w:val="100"/>
          <w:marBottom w:val="0"/>
          <w:divBdr>
            <w:top w:val="none" w:sz="0" w:space="0" w:color="auto"/>
            <w:left w:val="none" w:sz="0" w:space="0" w:color="auto"/>
            <w:bottom w:val="none" w:sz="0" w:space="0" w:color="auto"/>
            <w:right w:val="none" w:sz="0" w:space="0" w:color="auto"/>
          </w:divBdr>
        </w:div>
        <w:div w:id="1746141779">
          <w:marLeft w:val="2520"/>
          <w:marRight w:val="0"/>
          <w:marTop w:val="100"/>
          <w:marBottom w:val="0"/>
          <w:divBdr>
            <w:top w:val="none" w:sz="0" w:space="0" w:color="auto"/>
            <w:left w:val="none" w:sz="0" w:space="0" w:color="auto"/>
            <w:bottom w:val="none" w:sz="0" w:space="0" w:color="auto"/>
            <w:right w:val="none" w:sz="0" w:space="0" w:color="auto"/>
          </w:divBdr>
        </w:div>
      </w:divsChild>
    </w:div>
    <w:div w:id="673267973">
      <w:bodyDiv w:val="1"/>
      <w:marLeft w:val="0"/>
      <w:marRight w:val="0"/>
      <w:marTop w:val="0"/>
      <w:marBottom w:val="0"/>
      <w:divBdr>
        <w:top w:val="none" w:sz="0" w:space="0" w:color="auto"/>
        <w:left w:val="none" w:sz="0" w:space="0" w:color="auto"/>
        <w:bottom w:val="none" w:sz="0" w:space="0" w:color="auto"/>
        <w:right w:val="none" w:sz="0" w:space="0" w:color="auto"/>
      </w:divBdr>
    </w:div>
    <w:div w:id="676345133">
      <w:bodyDiv w:val="1"/>
      <w:marLeft w:val="0"/>
      <w:marRight w:val="0"/>
      <w:marTop w:val="0"/>
      <w:marBottom w:val="0"/>
      <w:divBdr>
        <w:top w:val="none" w:sz="0" w:space="0" w:color="auto"/>
        <w:left w:val="none" w:sz="0" w:space="0" w:color="auto"/>
        <w:bottom w:val="none" w:sz="0" w:space="0" w:color="auto"/>
        <w:right w:val="none" w:sz="0" w:space="0" w:color="auto"/>
      </w:divBdr>
      <w:divsChild>
        <w:div w:id="78261343">
          <w:marLeft w:val="547"/>
          <w:marRight w:val="0"/>
          <w:marTop w:val="0"/>
          <w:marBottom w:val="0"/>
          <w:divBdr>
            <w:top w:val="none" w:sz="0" w:space="0" w:color="auto"/>
            <w:left w:val="none" w:sz="0" w:space="0" w:color="auto"/>
            <w:bottom w:val="none" w:sz="0" w:space="0" w:color="auto"/>
            <w:right w:val="none" w:sz="0" w:space="0" w:color="auto"/>
          </w:divBdr>
        </w:div>
        <w:div w:id="1030498782">
          <w:marLeft w:val="547"/>
          <w:marRight w:val="0"/>
          <w:marTop w:val="0"/>
          <w:marBottom w:val="0"/>
          <w:divBdr>
            <w:top w:val="none" w:sz="0" w:space="0" w:color="auto"/>
            <w:left w:val="none" w:sz="0" w:space="0" w:color="auto"/>
            <w:bottom w:val="none" w:sz="0" w:space="0" w:color="auto"/>
            <w:right w:val="none" w:sz="0" w:space="0" w:color="auto"/>
          </w:divBdr>
        </w:div>
        <w:div w:id="1422069176">
          <w:marLeft w:val="547"/>
          <w:marRight w:val="0"/>
          <w:marTop w:val="0"/>
          <w:marBottom w:val="0"/>
          <w:divBdr>
            <w:top w:val="none" w:sz="0" w:space="0" w:color="auto"/>
            <w:left w:val="none" w:sz="0" w:space="0" w:color="auto"/>
            <w:bottom w:val="none" w:sz="0" w:space="0" w:color="auto"/>
            <w:right w:val="none" w:sz="0" w:space="0" w:color="auto"/>
          </w:divBdr>
        </w:div>
      </w:divsChild>
    </w:div>
    <w:div w:id="678702974">
      <w:bodyDiv w:val="1"/>
      <w:marLeft w:val="0"/>
      <w:marRight w:val="0"/>
      <w:marTop w:val="0"/>
      <w:marBottom w:val="0"/>
      <w:divBdr>
        <w:top w:val="none" w:sz="0" w:space="0" w:color="auto"/>
        <w:left w:val="none" w:sz="0" w:space="0" w:color="auto"/>
        <w:bottom w:val="none" w:sz="0" w:space="0" w:color="auto"/>
        <w:right w:val="none" w:sz="0" w:space="0" w:color="auto"/>
      </w:divBdr>
    </w:div>
    <w:div w:id="683895621">
      <w:bodyDiv w:val="1"/>
      <w:marLeft w:val="0"/>
      <w:marRight w:val="0"/>
      <w:marTop w:val="0"/>
      <w:marBottom w:val="0"/>
      <w:divBdr>
        <w:top w:val="none" w:sz="0" w:space="0" w:color="auto"/>
        <w:left w:val="none" w:sz="0" w:space="0" w:color="auto"/>
        <w:bottom w:val="none" w:sz="0" w:space="0" w:color="auto"/>
        <w:right w:val="none" w:sz="0" w:space="0" w:color="auto"/>
      </w:divBdr>
    </w:div>
    <w:div w:id="691997600">
      <w:bodyDiv w:val="1"/>
      <w:marLeft w:val="0"/>
      <w:marRight w:val="0"/>
      <w:marTop w:val="0"/>
      <w:marBottom w:val="0"/>
      <w:divBdr>
        <w:top w:val="none" w:sz="0" w:space="0" w:color="auto"/>
        <w:left w:val="none" w:sz="0" w:space="0" w:color="auto"/>
        <w:bottom w:val="none" w:sz="0" w:space="0" w:color="auto"/>
        <w:right w:val="none" w:sz="0" w:space="0" w:color="auto"/>
      </w:divBdr>
      <w:divsChild>
        <w:div w:id="2008170501">
          <w:marLeft w:val="446"/>
          <w:marRight w:val="0"/>
          <w:marTop w:val="0"/>
          <w:marBottom w:val="0"/>
          <w:divBdr>
            <w:top w:val="none" w:sz="0" w:space="0" w:color="auto"/>
            <w:left w:val="none" w:sz="0" w:space="0" w:color="auto"/>
            <w:bottom w:val="none" w:sz="0" w:space="0" w:color="auto"/>
            <w:right w:val="none" w:sz="0" w:space="0" w:color="auto"/>
          </w:divBdr>
        </w:div>
      </w:divsChild>
    </w:div>
    <w:div w:id="705181855">
      <w:bodyDiv w:val="1"/>
      <w:marLeft w:val="0"/>
      <w:marRight w:val="0"/>
      <w:marTop w:val="0"/>
      <w:marBottom w:val="0"/>
      <w:divBdr>
        <w:top w:val="none" w:sz="0" w:space="0" w:color="auto"/>
        <w:left w:val="none" w:sz="0" w:space="0" w:color="auto"/>
        <w:bottom w:val="none" w:sz="0" w:space="0" w:color="auto"/>
        <w:right w:val="none" w:sz="0" w:space="0" w:color="auto"/>
      </w:divBdr>
    </w:div>
    <w:div w:id="709456693">
      <w:bodyDiv w:val="1"/>
      <w:marLeft w:val="0"/>
      <w:marRight w:val="0"/>
      <w:marTop w:val="0"/>
      <w:marBottom w:val="0"/>
      <w:divBdr>
        <w:top w:val="none" w:sz="0" w:space="0" w:color="auto"/>
        <w:left w:val="none" w:sz="0" w:space="0" w:color="auto"/>
        <w:bottom w:val="none" w:sz="0" w:space="0" w:color="auto"/>
        <w:right w:val="none" w:sz="0" w:space="0" w:color="auto"/>
      </w:divBdr>
    </w:div>
    <w:div w:id="723872472">
      <w:bodyDiv w:val="1"/>
      <w:marLeft w:val="0"/>
      <w:marRight w:val="0"/>
      <w:marTop w:val="0"/>
      <w:marBottom w:val="0"/>
      <w:divBdr>
        <w:top w:val="none" w:sz="0" w:space="0" w:color="auto"/>
        <w:left w:val="none" w:sz="0" w:space="0" w:color="auto"/>
        <w:bottom w:val="none" w:sz="0" w:space="0" w:color="auto"/>
        <w:right w:val="none" w:sz="0" w:space="0" w:color="auto"/>
      </w:divBdr>
    </w:div>
    <w:div w:id="749425307">
      <w:bodyDiv w:val="1"/>
      <w:marLeft w:val="0"/>
      <w:marRight w:val="0"/>
      <w:marTop w:val="0"/>
      <w:marBottom w:val="0"/>
      <w:divBdr>
        <w:top w:val="none" w:sz="0" w:space="0" w:color="auto"/>
        <w:left w:val="none" w:sz="0" w:space="0" w:color="auto"/>
        <w:bottom w:val="none" w:sz="0" w:space="0" w:color="auto"/>
        <w:right w:val="none" w:sz="0" w:space="0" w:color="auto"/>
      </w:divBdr>
      <w:divsChild>
        <w:div w:id="365571150">
          <w:marLeft w:val="1080"/>
          <w:marRight w:val="0"/>
          <w:marTop w:val="120"/>
          <w:marBottom w:val="0"/>
          <w:divBdr>
            <w:top w:val="none" w:sz="0" w:space="0" w:color="auto"/>
            <w:left w:val="none" w:sz="0" w:space="0" w:color="auto"/>
            <w:bottom w:val="none" w:sz="0" w:space="0" w:color="auto"/>
            <w:right w:val="none" w:sz="0" w:space="0" w:color="auto"/>
          </w:divBdr>
        </w:div>
        <w:div w:id="835730037">
          <w:marLeft w:val="1080"/>
          <w:marRight w:val="0"/>
          <w:marTop w:val="120"/>
          <w:marBottom w:val="0"/>
          <w:divBdr>
            <w:top w:val="none" w:sz="0" w:space="0" w:color="auto"/>
            <w:left w:val="none" w:sz="0" w:space="0" w:color="auto"/>
            <w:bottom w:val="none" w:sz="0" w:space="0" w:color="auto"/>
            <w:right w:val="none" w:sz="0" w:space="0" w:color="auto"/>
          </w:divBdr>
        </w:div>
        <w:div w:id="1603106829">
          <w:marLeft w:val="1080"/>
          <w:marRight w:val="0"/>
          <w:marTop w:val="120"/>
          <w:marBottom w:val="0"/>
          <w:divBdr>
            <w:top w:val="none" w:sz="0" w:space="0" w:color="auto"/>
            <w:left w:val="none" w:sz="0" w:space="0" w:color="auto"/>
            <w:bottom w:val="none" w:sz="0" w:space="0" w:color="auto"/>
            <w:right w:val="none" w:sz="0" w:space="0" w:color="auto"/>
          </w:divBdr>
        </w:div>
      </w:divsChild>
    </w:div>
    <w:div w:id="775252906">
      <w:bodyDiv w:val="1"/>
      <w:marLeft w:val="0"/>
      <w:marRight w:val="0"/>
      <w:marTop w:val="0"/>
      <w:marBottom w:val="0"/>
      <w:divBdr>
        <w:top w:val="none" w:sz="0" w:space="0" w:color="auto"/>
        <w:left w:val="none" w:sz="0" w:space="0" w:color="auto"/>
        <w:bottom w:val="none" w:sz="0" w:space="0" w:color="auto"/>
        <w:right w:val="none" w:sz="0" w:space="0" w:color="auto"/>
      </w:divBdr>
    </w:div>
    <w:div w:id="779183438">
      <w:bodyDiv w:val="1"/>
      <w:marLeft w:val="0"/>
      <w:marRight w:val="0"/>
      <w:marTop w:val="0"/>
      <w:marBottom w:val="0"/>
      <w:divBdr>
        <w:top w:val="none" w:sz="0" w:space="0" w:color="auto"/>
        <w:left w:val="none" w:sz="0" w:space="0" w:color="auto"/>
        <w:bottom w:val="none" w:sz="0" w:space="0" w:color="auto"/>
        <w:right w:val="none" w:sz="0" w:space="0" w:color="auto"/>
      </w:divBdr>
    </w:div>
    <w:div w:id="779766567">
      <w:bodyDiv w:val="1"/>
      <w:marLeft w:val="0"/>
      <w:marRight w:val="0"/>
      <w:marTop w:val="0"/>
      <w:marBottom w:val="0"/>
      <w:divBdr>
        <w:top w:val="none" w:sz="0" w:space="0" w:color="auto"/>
        <w:left w:val="none" w:sz="0" w:space="0" w:color="auto"/>
        <w:bottom w:val="none" w:sz="0" w:space="0" w:color="auto"/>
        <w:right w:val="none" w:sz="0" w:space="0" w:color="auto"/>
      </w:divBdr>
    </w:div>
    <w:div w:id="793714356">
      <w:bodyDiv w:val="1"/>
      <w:marLeft w:val="0"/>
      <w:marRight w:val="0"/>
      <w:marTop w:val="0"/>
      <w:marBottom w:val="0"/>
      <w:divBdr>
        <w:top w:val="none" w:sz="0" w:space="0" w:color="auto"/>
        <w:left w:val="none" w:sz="0" w:space="0" w:color="auto"/>
        <w:bottom w:val="none" w:sz="0" w:space="0" w:color="auto"/>
        <w:right w:val="none" w:sz="0" w:space="0" w:color="auto"/>
      </w:divBdr>
      <w:divsChild>
        <w:div w:id="1149245695">
          <w:marLeft w:val="547"/>
          <w:marRight w:val="0"/>
          <w:marTop w:val="0"/>
          <w:marBottom w:val="0"/>
          <w:divBdr>
            <w:top w:val="none" w:sz="0" w:space="0" w:color="auto"/>
            <w:left w:val="none" w:sz="0" w:space="0" w:color="auto"/>
            <w:bottom w:val="none" w:sz="0" w:space="0" w:color="auto"/>
            <w:right w:val="none" w:sz="0" w:space="0" w:color="auto"/>
          </w:divBdr>
        </w:div>
        <w:div w:id="2029017124">
          <w:marLeft w:val="547"/>
          <w:marRight w:val="0"/>
          <w:marTop w:val="0"/>
          <w:marBottom w:val="0"/>
          <w:divBdr>
            <w:top w:val="none" w:sz="0" w:space="0" w:color="auto"/>
            <w:left w:val="none" w:sz="0" w:space="0" w:color="auto"/>
            <w:bottom w:val="none" w:sz="0" w:space="0" w:color="auto"/>
            <w:right w:val="none" w:sz="0" w:space="0" w:color="auto"/>
          </w:divBdr>
        </w:div>
      </w:divsChild>
    </w:div>
    <w:div w:id="812137847">
      <w:bodyDiv w:val="1"/>
      <w:marLeft w:val="0"/>
      <w:marRight w:val="0"/>
      <w:marTop w:val="0"/>
      <w:marBottom w:val="0"/>
      <w:divBdr>
        <w:top w:val="none" w:sz="0" w:space="0" w:color="auto"/>
        <w:left w:val="none" w:sz="0" w:space="0" w:color="auto"/>
        <w:bottom w:val="none" w:sz="0" w:space="0" w:color="auto"/>
        <w:right w:val="none" w:sz="0" w:space="0" w:color="auto"/>
      </w:divBdr>
    </w:div>
    <w:div w:id="823085734">
      <w:bodyDiv w:val="1"/>
      <w:marLeft w:val="0"/>
      <w:marRight w:val="0"/>
      <w:marTop w:val="0"/>
      <w:marBottom w:val="0"/>
      <w:divBdr>
        <w:top w:val="none" w:sz="0" w:space="0" w:color="auto"/>
        <w:left w:val="none" w:sz="0" w:space="0" w:color="auto"/>
        <w:bottom w:val="none" w:sz="0" w:space="0" w:color="auto"/>
        <w:right w:val="none" w:sz="0" w:space="0" w:color="auto"/>
      </w:divBdr>
    </w:div>
    <w:div w:id="824978328">
      <w:bodyDiv w:val="1"/>
      <w:marLeft w:val="0"/>
      <w:marRight w:val="0"/>
      <w:marTop w:val="0"/>
      <w:marBottom w:val="0"/>
      <w:divBdr>
        <w:top w:val="none" w:sz="0" w:space="0" w:color="auto"/>
        <w:left w:val="none" w:sz="0" w:space="0" w:color="auto"/>
        <w:bottom w:val="none" w:sz="0" w:space="0" w:color="auto"/>
        <w:right w:val="none" w:sz="0" w:space="0" w:color="auto"/>
      </w:divBdr>
    </w:div>
    <w:div w:id="825050404">
      <w:bodyDiv w:val="1"/>
      <w:marLeft w:val="0"/>
      <w:marRight w:val="0"/>
      <w:marTop w:val="0"/>
      <w:marBottom w:val="0"/>
      <w:divBdr>
        <w:top w:val="none" w:sz="0" w:space="0" w:color="auto"/>
        <w:left w:val="none" w:sz="0" w:space="0" w:color="auto"/>
        <w:bottom w:val="none" w:sz="0" w:space="0" w:color="auto"/>
        <w:right w:val="none" w:sz="0" w:space="0" w:color="auto"/>
      </w:divBdr>
    </w:div>
    <w:div w:id="825436208">
      <w:bodyDiv w:val="1"/>
      <w:marLeft w:val="0"/>
      <w:marRight w:val="0"/>
      <w:marTop w:val="0"/>
      <w:marBottom w:val="0"/>
      <w:divBdr>
        <w:top w:val="none" w:sz="0" w:space="0" w:color="auto"/>
        <w:left w:val="none" w:sz="0" w:space="0" w:color="auto"/>
        <w:bottom w:val="none" w:sz="0" w:space="0" w:color="auto"/>
        <w:right w:val="none" w:sz="0" w:space="0" w:color="auto"/>
      </w:divBdr>
    </w:div>
    <w:div w:id="840007325">
      <w:bodyDiv w:val="1"/>
      <w:marLeft w:val="0"/>
      <w:marRight w:val="0"/>
      <w:marTop w:val="0"/>
      <w:marBottom w:val="0"/>
      <w:divBdr>
        <w:top w:val="none" w:sz="0" w:space="0" w:color="auto"/>
        <w:left w:val="none" w:sz="0" w:space="0" w:color="auto"/>
        <w:bottom w:val="none" w:sz="0" w:space="0" w:color="auto"/>
        <w:right w:val="none" w:sz="0" w:space="0" w:color="auto"/>
      </w:divBdr>
    </w:div>
    <w:div w:id="840317713">
      <w:bodyDiv w:val="1"/>
      <w:marLeft w:val="0"/>
      <w:marRight w:val="0"/>
      <w:marTop w:val="0"/>
      <w:marBottom w:val="0"/>
      <w:divBdr>
        <w:top w:val="none" w:sz="0" w:space="0" w:color="auto"/>
        <w:left w:val="none" w:sz="0" w:space="0" w:color="auto"/>
        <w:bottom w:val="none" w:sz="0" w:space="0" w:color="auto"/>
        <w:right w:val="none" w:sz="0" w:space="0" w:color="auto"/>
      </w:divBdr>
      <w:divsChild>
        <w:div w:id="830830456">
          <w:marLeft w:val="1267"/>
          <w:marRight w:val="0"/>
          <w:marTop w:val="0"/>
          <w:marBottom w:val="120"/>
          <w:divBdr>
            <w:top w:val="none" w:sz="0" w:space="0" w:color="auto"/>
            <w:left w:val="none" w:sz="0" w:space="0" w:color="auto"/>
            <w:bottom w:val="none" w:sz="0" w:space="0" w:color="auto"/>
            <w:right w:val="none" w:sz="0" w:space="0" w:color="auto"/>
          </w:divBdr>
        </w:div>
        <w:div w:id="1026949168">
          <w:marLeft w:val="1886"/>
          <w:marRight w:val="0"/>
          <w:marTop w:val="0"/>
          <w:marBottom w:val="120"/>
          <w:divBdr>
            <w:top w:val="none" w:sz="0" w:space="0" w:color="auto"/>
            <w:left w:val="none" w:sz="0" w:space="0" w:color="auto"/>
            <w:bottom w:val="none" w:sz="0" w:space="0" w:color="auto"/>
            <w:right w:val="none" w:sz="0" w:space="0" w:color="auto"/>
          </w:divBdr>
        </w:div>
        <w:div w:id="1607880351">
          <w:marLeft w:val="1886"/>
          <w:marRight w:val="0"/>
          <w:marTop w:val="0"/>
          <w:marBottom w:val="120"/>
          <w:divBdr>
            <w:top w:val="none" w:sz="0" w:space="0" w:color="auto"/>
            <w:left w:val="none" w:sz="0" w:space="0" w:color="auto"/>
            <w:bottom w:val="none" w:sz="0" w:space="0" w:color="auto"/>
            <w:right w:val="none" w:sz="0" w:space="0" w:color="auto"/>
          </w:divBdr>
        </w:div>
      </w:divsChild>
    </w:div>
    <w:div w:id="845746593">
      <w:bodyDiv w:val="1"/>
      <w:marLeft w:val="0"/>
      <w:marRight w:val="0"/>
      <w:marTop w:val="0"/>
      <w:marBottom w:val="0"/>
      <w:divBdr>
        <w:top w:val="none" w:sz="0" w:space="0" w:color="auto"/>
        <w:left w:val="none" w:sz="0" w:space="0" w:color="auto"/>
        <w:bottom w:val="none" w:sz="0" w:space="0" w:color="auto"/>
        <w:right w:val="none" w:sz="0" w:space="0" w:color="auto"/>
      </w:divBdr>
      <w:divsChild>
        <w:div w:id="1729380591">
          <w:marLeft w:val="446"/>
          <w:marRight w:val="0"/>
          <w:marTop w:val="0"/>
          <w:marBottom w:val="0"/>
          <w:divBdr>
            <w:top w:val="none" w:sz="0" w:space="0" w:color="auto"/>
            <w:left w:val="none" w:sz="0" w:space="0" w:color="auto"/>
            <w:bottom w:val="none" w:sz="0" w:space="0" w:color="auto"/>
            <w:right w:val="none" w:sz="0" w:space="0" w:color="auto"/>
          </w:divBdr>
        </w:div>
      </w:divsChild>
    </w:div>
    <w:div w:id="855851640">
      <w:bodyDiv w:val="1"/>
      <w:marLeft w:val="0"/>
      <w:marRight w:val="0"/>
      <w:marTop w:val="0"/>
      <w:marBottom w:val="0"/>
      <w:divBdr>
        <w:top w:val="none" w:sz="0" w:space="0" w:color="auto"/>
        <w:left w:val="none" w:sz="0" w:space="0" w:color="auto"/>
        <w:bottom w:val="none" w:sz="0" w:space="0" w:color="auto"/>
        <w:right w:val="none" w:sz="0" w:space="0" w:color="auto"/>
      </w:divBdr>
    </w:div>
    <w:div w:id="869490952">
      <w:bodyDiv w:val="1"/>
      <w:marLeft w:val="0"/>
      <w:marRight w:val="0"/>
      <w:marTop w:val="0"/>
      <w:marBottom w:val="0"/>
      <w:divBdr>
        <w:top w:val="none" w:sz="0" w:space="0" w:color="auto"/>
        <w:left w:val="none" w:sz="0" w:space="0" w:color="auto"/>
        <w:bottom w:val="none" w:sz="0" w:space="0" w:color="auto"/>
        <w:right w:val="none" w:sz="0" w:space="0" w:color="auto"/>
      </w:divBdr>
    </w:div>
    <w:div w:id="869949813">
      <w:bodyDiv w:val="1"/>
      <w:marLeft w:val="0"/>
      <w:marRight w:val="0"/>
      <w:marTop w:val="0"/>
      <w:marBottom w:val="0"/>
      <w:divBdr>
        <w:top w:val="none" w:sz="0" w:space="0" w:color="auto"/>
        <w:left w:val="none" w:sz="0" w:space="0" w:color="auto"/>
        <w:bottom w:val="none" w:sz="0" w:space="0" w:color="auto"/>
        <w:right w:val="none" w:sz="0" w:space="0" w:color="auto"/>
      </w:divBdr>
    </w:div>
    <w:div w:id="871921590">
      <w:bodyDiv w:val="1"/>
      <w:marLeft w:val="0"/>
      <w:marRight w:val="0"/>
      <w:marTop w:val="0"/>
      <w:marBottom w:val="0"/>
      <w:divBdr>
        <w:top w:val="none" w:sz="0" w:space="0" w:color="auto"/>
        <w:left w:val="none" w:sz="0" w:space="0" w:color="auto"/>
        <w:bottom w:val="none" w:sz="0" w:space="0" w:color="auto"/>
        <w:right w:val="none" w:sz="0" w:space="0" w:color="auto"/>
      </w:divBdr>
    </w:div>
    <w:div w:id="873226085">
      <w:bodyDiv w:val="1"/>
      <w:marLeft w:val="0"/>
      <w:marRight w:val="0"/>
      <w:marTop w:val="0"/>
      <w:marBottom w:val="0"/>
      <w:divBdr>
        <w:top w:val="none" w:sz="0" w:space="0" w:color="auto"/>
        <w:left w:val="none" w:sz="0" w:space="0" w:color="auto"/>
        <w:bottom w:val="none" w:sz="0" w:space="0" w:color="auto"/>
        <w:right w:val="none" w:sz="0" w:space="0" w:color="auto"/>
      </w:divBdr>
    </w:div>
    <w:div w:id="875890234">
      <w:bodyDiv w:val="1"/>
      <w:marLeft w:val="0"/>
      <w:marRight w:val="0"/>
      <w:marTop w:val="0"/>
      <w:marBottom w:val="0"/>
      <w:divBdr>
        <w:top w:val="none" w:sz="0" w:space="0" w:color="auto"/>
        <w:left w:val="none" w:sz="0" w:space="0" w:color="auto"/>
        <w:bottom w:val="none" w:sz="0" w:space="0" w:color="auto"/>
        <w:right w:val="none" w:sz="0" w:space="0" w:color="auto"/>
      </w:divBdr>
    </w:div>
    <w:div w:id="877160577">
      <w:bodyDiv w:val="1"/>
      <w:marLeft w:val="0"/>
      <w:marRight w:val="0"/>
      <w:marTop w:val="0"/>
      <w:marBottom w:val="0"/>
      <w:divBdr>
        <w:top w:val="none" w:sz="0" w:space="0" w:color="auto"/>
        <w:left w:val="none" w:sz="0" w:space="0" w:color="auto"/>
        <w:bottom w:val="none" w:sz="0" w:space="0" w:color="auto"/>
        <w:right w:val="none" w:sz="0" w:space="0" w:color="auto"/>
      </w:divBdr>
      <w:divsChild>
        <w:div w:id="934434046">
          <w:marLeft w:val="734"/>
          <w:marRight w:val="0"/>
          <w:marTop w:val="0"/>
          <w:marBottom w:val="0"/>
          <w:divBdr>
            <w:top w:val="none" w:sz="0" w:space="0" w:color="auto"/>
            <w:left w:val="none" w:sz="0" w:space="0" w:color="auto"/>
            <w:bottom w:val="none" w:sz="0" w:space="0" w:color="auto"/>
            <w:right w:val="none" w:sz="0" w:space="0" w:color="auto"/>
          </w:divBdr>
        </w:div>
        <w:div w:id="1660231274">
          <w:marLeft w:val="1166"/>
          <w:marRight w:val="0"/>
          <w:marTop w:val="0"/>
          <w:marBottom w:val="0"/>
          <w:divBdr>
            <w:top w:val="none" w:sz="0" w:space="0" w:color="auto"/>
            <w:left w:val="none" w:sz="0" w:space="0" w:color="auto"/>
            <w:bottom w:val="none" w:sz="0" w:space="0" w:color="auto"/>
            <w:right w:val="none" w:sz="0" w:space="0" w:color="auto"/>
          </w:divBdr>
        </w:div>
        <w:div w:id="2005039648">
          <w:marLeft w:val="734"/>
          <w:marRight w:val="0"/>
          <w:marTop w:val="0"/>
          <w:marBottom w:val="0"/>
          <w:divBdr>
            <w:top w:val="none" w:sz="0" w:space="0" w:color="auto"/>
            <w:left w:val="none" w:sz="0" w:space="0" w:color="auto"/>
            <w:bottom w:val="none" w:sz="0" w:space="0" w:color="auto"/>
            <w:right w:val="none" w:sz="0" w:space="0" w:color="auto"/>
          </w:divBdr>
        </w:div>
      </w:divsChild>
    </w:div>
    <w:div w:id="887297042">
      <w:bodyDiv w:val="1"/>
      <w:marLeft w:val="0"/>
      <w:marRight w:val="0"/>
      <w:marTop w:val="0"/>
      <w:marBottom w:val="0"/>
      <w:divBdr>
        <w:top w:val="none" w:sz="0" w:space="0" w:color="auto"/>
        <w:left w:val="none" w:sz="0" w:space="0" w:color="auto"/>
        <w:bottom w:val="none" w:sz="0" w:space="0" w:color="auto"/>
        <w:right w:val="none" w:sz="0" w:space="0" w:color="auto"/>
      </w:divBdr>
    </w:div>
    <w:div w:id="888883595">
      <w:bodyDiv w:val="1"/>
      <w:marLeft w:val="0"/>
      <w:marRight w:val="0"/>
      <w:marTop w:val="0"/>
      <w:marBottom w:val="0"/>
      <w:divBdr>
        <w:top w:val="none" w:sz="0" w:space="0" w:color="auto"/>
        <w:left w:val="none" w:sz="0" w:space="0" w:color="auto"/>
        <w:bottom w:val="none" w:sz="0" w:space="0" w:color="auto"/>
        <w:right w:val="none" w:sz="0" w:space="0" w:color="auto"/>
      </w:divBdr>
    </w:div>
    <w:div w:id="904409245">
      <w:bodyDiv w:val="1"/>
      <w:marLeft w:val="0"/>
      <w:marRight w:val="0"/>
      <w:marTop w:val="0"/>
      <w:marBottom w:val="0"/>
      <w:divBdr>
        <w:top w:val="none" w:sz="0" w:space="0" w:color="auto"/>
        <w:left w:val="none" w:sz="0" w:space="0" w:color="auto"/>
        <w:bottom w:val="none" w:sz="0" w:space="0" w:color="auto"/>
        <w:right w:val="none" w:sz="0" w:space="0" w:color="auto"/>
      </w:divBdr>
    </w:div>
    <w:div w:id="907766360">
      <w:bodyDiv w:val="1"/>
      <w:marLeft w:val="0"/>
      <w:marRight w:val="0"/>
      <w:marTop w:val="0"/>
      <w:marBottom w:val="0"/>
      <w:divBdr>
        <w:top w:val="none" w:sz="0" w:space="0" w:color="auto"/>
        <w:left w:val="none" w:sz="0" w:space="0" w:color="auto"/>
        <w:bottom w:val="none" w:sz="0" w:space="0" w:color="auto"/>
        <w:right w:val="none" w:sz="0" w:space="0" w:color="auto"/>
      </w:divBdr>
    </w:div>
    <w:div w:id="910696220">
      <w:bodyDiv w:val="1"/>
      <w:marLeft w:val="0"/>
      <w:marRight w:val="0"/>
      <w:marTop w:val="0"/>
      <w:marBottom w:val="0"/>
      <w:divBdr>
        <w:top w:val="none" w:sz="0" w:space="0" w:color="auto"/>
        <w:left w:val="none" w:sz="0" w:space="0" w:color="auto"/>
        <w:bottom w:val="none" w:sz="0" w:space="0" w:color="auto"/>
        <w:right w:val="none" w:sz="0" w:space="0" w:color="auto"/>
      </w:divBdr>
    </w:div>
    <w:div w:id="913049527">
      <w:bodyDiv w:val="1"/>
      <w:marLeft w:val="0"/>
      <w:marRight w:val="0"/>
      <w:marTop w:val="0"/>
      <w:marBottom w:val="0"/>
      <w:divBdr>
        <w:top w:val="none" w:sz="0" w:space="0" w:color="auto"/>
        <w:left w:val="none" w:sz="0" w:space="0" w:color="auto"/>
        <w:bottom w:val="none" w:sz="0" w:space="0" w:color="auto"/>
        <w:right w:val="none" w:sz="0" w:space="0" w:color="auto"/>
      </w:divBdr>
      <w:divsChild>
        <w:div w:id="411438547">
          <w:marLeft w:val="562"/>
          <w:marRight w:val="0"/>
          <w:marTop w:val="96"/>
          <w:marBottom w:val="0"/>
          <w:divBdr>
            <w:top w:val="none" w:sz="0" w:space="0" w:color="auto"/>
            <w:left w:val="none" w:sz="0" w:space="0" w:color="auto"/>
            <w:bottom w:val="none" w:sz="0" w:space="0" w:color="auto"/>
            <w:right w:val="none" w:sz="0" w:space="0" w:color="auto"/>
          </w:divBdr>
        </w:div>
        <w:div w:id="1146506415">
          <w:marLeft w:val="562"/>
          <w:marRight w:val="0"/>
          <w:marTop w:val="96"/>
          <w:marBottom w:val="0"/>
          <w:divBdr>
            <w:top w:val="none" w:sz="0" w:space="0" w:color="auto"/>
            <w:left w:val="none" w:sz="0" w:space="0" w:color="auto"/>
            <w:bottom w:val="none" w:sz="0" w:space="0" w:color="auto"/>
            <w:right w:val="none" w:sz="0" w:space="0" w:color="auto"/>
          </w:divBdr>
        </w:div>
        <w:div w:id="1896382397">
          <w:marLeft w:val="994"/>
          <w:marRight w:val="0"/>
          <w:marTop w:val="86"/>
          <w:marBottom w:val="0"/>
          <w:divBdr>
            <w:top w:val="none" w:sz="0" w:space="0" w:color="auto"/>
            <w:left w:val="none" w:sz="0" w:space="0" w:color="auto"/>
            <w:bottom w:val="none" w:sz="0" w:space="0" w:color="auto"/>
            <w:right w:val="none" w:sz="0" w:space="0" w:color="auto"/>
          </w:divBdr>
        </w:div>
      </w:divsChild>
    </w:div>
    <w:div w:id="923419063">
      <w:bodyDiv w:val="1"/>
      <w:marLeft w:val="0"/>
      <w:marRight w:val="0"/>
      <w:marTop w:val="0"/>
      <w:marBottom w:val="0"/>
      <w:divBdr>
        <w:top w:val="none" w:sz="0" w:space="0" w:color="auto"/>
        <w:left w:val="none" w:sz="0" w:space="0" w:color="auto"/>
        <w:bottom w:val="none" w:sz="0" w:space="0" w:color="auto"/>
        <w:right w:val="none" w:sz="0" w:space="0" w:color="auto"/>
      </w:divBdr>
    </w:div>
    <w:div w:id="951012562">
      <w:bodyDiv w:val="1"/>
      <w:marLeft w:val="0"/>
      <w:marRight w:val="0"/>
      <w:marTop w:val="0"/>
      <w:marBottom w:val="0"/>
      <w:divBdr>
        <w:top w:val="none" w:sz="0" w:space="0" w:color="auto"/>
        <w:left w:val="none" w:sz="0" w:space="0" w:color="auto"/>
        <w:bottom w:val="none" w:sz="0" w:space="0" w:color="auto"/>
        <w:right w:val="none" w:sz="0" w:space="0" w:color="auto"/>
      </w:divBdr>
      <w:divsChild>
        <w:div w:id="908810092">
          <w:marLeft w:val="446"/>
          <w:marRight w:val="0"/>
          <w:marTop w:val="0"/>
          <w:marBottom w:val="0"/>
          <w:divBdr>
            <w:top w:val="none" w:sz="0" w:space="0" w:color="auto"/>
            <w:left w:val="none" w:sz="0" w:space="0" w:color="auto"/>
            <w:bottom w:val="none" w:sz="0" w:space="0" w:color="auto"/>
            <w:right w:val="none" w:sz="0" w:space="0" w:color="auto"/>
          </w:divBdr>
        </w:div>
        <w:div w:id="1063597445">
          <w:marLeft w:val="446"/>
          <w:marRight w:val="0"/>
          <w:marTop w:val="0"/>
          <w:marBottom w:val="0"/>
          <w:divBdr>
            <w:top w:val="none" w:sz="0" w:space="0" w:color="auto"/>
            <w:left w:val="none" w:sz="0" w:space="0" w:color="auto"/>
            <w:bottom w:val="none" w:sz="0" w:space="0" w:color="auto"/>
            <w:right w:val="none" w:sz="0" w:space="0" w:color="auto"/>
          </w:divBdr>
        </w:div>
      </w:divsChild>
    </w:div>
    <w:div w:id="953515457">
      <w:bodyDiv w:val="1"/>
      <w:marLeft w:val="0"/>
      <w:marRight w:val="0"/>
      <w:marTop w:val="0"/>
      <w:marBottom w:val="0"/>
      <w:divBdr>
        <w:top w:val="none" w:sz="0" w:space="0" w:color="auto"/>
        <w:left w:val="none" w:sz="0" w:space="0" w:color="auto"/>
        <w:bottom w:val="none" w:sz="0" w:space="0" w:color="auto"/>
        <w:right w:val="none" w:sz="0" w:space="0" w:color="auto"/>
      </w:divBdr>
    </w:div>
    <w:div w:id="957639780">
      <w:bodyDiv w:val="1"/>
      <w:marLeft w:val="0"/>
      <w:marRight w:val="0"/>
      <w:marTop w:val="0"/>
      <w:marBottom w:val="0"/>
      <w:divBdr>
        <w:top w:val="none" w:sz="0" w:space="0" w:color="auto"/>
        <w:left w:val="none" w:sz="0" w:space="0" w:color="auto"/>
        <w:bottom w:val="none" w:sz="0" w:space="0" w:color="auto"/>
        <w:right w:val="none" w:sz="0" w:space="0" w:color="auto"/>
      </w:divBdr>
      <w:divsChild>
        <w:div w:id="1783766219">
          <w:marLeft w:val="446"/>
          <w:marRight w:val="0"/>
          <w:marTop w:val="0"/>
          <w:marBottom w:val="0"/>
          <w:divBdr>
            <w:top w:val="none" w:sz="0" w:space="0" w:color="auto"/>
            <w:left w:val="none" w:sz="0" w:space="0" w:color="auto"/>
            <w:bottom w:val="none" w:sz="0" w:space="0" w:color="auto"/>
            <w:right w:val="none" w:sz="0" w:space="0" w:color="auto"/>
          </w:divBdr>
        </w:div>
      </w:divsChild>
    </w:div>
    <w:div w:id="964232333">
      <w:bodyDiv w:val="1"/>
      <w:marLeft w:val="0"/>
      <w:marRight w:val="0"/>
      <w:marTop w:val="0"/>
      <w:marBottom w:val="0"/>
      <w:divBdr>
        <w:top w:val="none" w:sz="0" w:space="0" w:color="auto"/>
        <w:left w:val="none" w:sz="0" w:space="0" w:color="auto"/>
        <w:bottom w:val="none" w:sz="0" w:space="0" w:color="auto"/>
        <w:right w:val="none" w:sz="0" w:space="0" w:color="auto"/>
      </w:divBdr>
    </w:div>
    <w:div w:id="969626149">
      <w:bodyDiv w:val="1"/>
      <w:marLeft w:val="0"/>
      <w:marRight w:val="0"/>
      <w:marTop w:val="0"/>
      <w:marBottom w:val="0"/>
      <w:divBdr>
        <w:top w:val="none" w:sz="0" w:space="0" w:color="auto"/>
        <w:left w:val="none" w:sz="0" w:space="0" w:color="auto"/>
        <w:bottom w:val="none" w:sz="0" w:space="0" w:color="auto"/>
        <w:right w:val="none" w:sz="0" w:space="0" w:color="auto"/>
      </w:divBdr>
    </w:div>
    <w:div w:id="971518270">
      <w:bodyDiv w:val="1"/>
      <w:marLeft w:val="0"/>
      <w:marRight w:val="0"/>
      <w:marTop w:val="0"/>
      <w:marBottom w:val="0"/>
      <w:divBdr>
        <w:top w:val="none" w:sz="0" w:space="0" w:color="auto"/>
        <w:left w:val="none" w:sz="0" w:space="0" w:color="auto"/>
        <w:bottom w:val="none" w:sz="0" w:space="0" w:color="auto"/>
        <w:right w:val="none" w:sz="0" w:space="0" w:color="auto"/>
      </w:divBdr>
    </w:div>
    <w:div w:id="975062218">
      <w:bodyDiv w:val="1"/>
      <w:marLeft w:val="0"/>
      <w:marRight w:val="0"/>
      <w:marTop w:val="0"/>
      <w:marBottom w:val="0"/>
      <w:divBdr>
        <w:top w:val="none" w:sz="0" w:space="0" w:color="auto"/>
        <w:left w:val="none" w:sz="0" w:space="0" w:color="auto"/>
        <w:bottom w:val="none" w:sz="0" w:space="0" w:color="auto"/>
        <w:right w:val="none" w:sz="0" w:space="0" w:color="auto"/>
      </w:divBdr>
    </w:div>
    <w:div w:id="982471331">
      <w:bodyDiv w:val="1"/>
      <w:marLeft w:val="0"/>
      <w:marRight w:val="0"/>
      <w:marTop w:val="0"/>
      <w:marBottom w:val="0"/>
      <w:divBdr>
        <w:top w:val="none" w:sz="0" w:space="0" w:color="auto"/>
        <w:left w:val="none" w:sz="0" w:space="0" w:color="auto"/>
        <w:bottom w:val="none" w:sz="0" w:space="0" w:color="auto"/>
        <w:right w:val="none" w:sz="0" w:space="0" w:color="auto"/>
      </w:divBdr>
    </w:div>
    <w:div w:id="990521760">
      <w:bodyDiv w:val="1"/>
      <w:marLeft w:val="0"/>
      <w:marRight w:val="0"/>
      <w:marTop w:val="0"/>
      <w:marBottom w:val="0"/>
      <w:divBdr>
        <w:top w:val="none" w:sz="0" w:space="0" w:color="auto"/>
        <w:left w:val="none" w:sz="0" w:space="0" w:color="auto"/>
        <w:bottom w:val="none" w:sz="0" w:space="0" w:color="auto"/>
        <w:right w:val="none" w:sz="0" w:space="0" w:color="auto"/>
      </w:divBdr>
    </w:div>
    <w:div w:id="990712664">
      <w:bodyDiv w:val="1"/>
      <w:marLeft w:val="0"/>
      <w:marRight w:val="0"/>
      <w:marTop w:val="0"/>
      <w:marBottom w:val="0"/>
      <w:divBdr>
        <w:top w:val="none" w:sz="0" w:space="0" w:color="auto"/>
        <w:left w:val="none" w:sz="0" w:space="0" w:color="auto"/>
        <w:bottom w:val="none" w:sz="0" w:space="0" w:color="auto"/>
        <w:right w:val="none" w:sz="0" w:space="0" w:color="auto"/>
      </w:divBdr>
    </w:div>
    <w:div w:id="999768200">
      <w:bodyDiv w:val="1"/>
      <w:marLeft w:val="0"/>
      <w:marRight w:val="0"/>
      <w:marTop w:val="0"/>
      <w:marBottom w:val="0"/>
      <w:divBdr>
        <w:top w:val="none" w:sz="0" w:space="0" w:color="auto"/>
        <w:left w:val="none" w:sz="0" w:space="0" w:color="auto"/>
        <w:bottom w:val="none" w:sz="0" w:space="0" w:color="auto"/>
        <w:right w:val="none" w:sz="0" w:space="0" w:color="auto"/>
      </w:divBdr>
    </w:div>
    <w:div w:id="1001469490">
      <w:bodyDiv w:val="1"/>
      <w:marLeft w:val="0"/>
      <w:marRight w:val="0"/>
      <w:marTop w:val="0"/>
      <w:marBottom w:val="0"/>
      <w:divBdr>
        <w:top w:val="none" w:sz="0" w:space="0" w:color="auto"/>
        <w:left w:val="none" w:sz="0" w:space="0" w:color="auto"/>
        <w:bottom w:val="none" w:sz="0" w:space="0" w:color="auto"/>
        <w:right w:val="none" w:sz="0" w:space="0" w:color="auto"/>
      </w:divBdr>
    </w:div>
    <w:div w:id="1013874204">
      <w:bodyDiv w:val="1"/>
      <w:marLeft w:val="0"/>
      <w:marRight w:val="0"/>
      <w:marTop w:val="0"/>
      <w:marBottom w:val="0"/>
      <w:divBdr>
        <w:top w:val="none" w:sz="0" w:space="0" w:color="auto"/>
        <w:left w:val="none" w:sz="0" w:space="0" w:color="auto"/>
        <w:bottom w:val="none" w:sz="0" w:space="0" w:color="auto"/>
        <w:right w:val="none" w:sz="0" w:space="0" w:color="auto"/>
      </w:divBdr>
    </w:div>
    <w:div w:id="1016734484">
      <w:bodyDiv w:val="1"/>
      <w:marLeft w:val="0"/>
      <w:marRight w:val="0"/>
      <w:marTop w:val="0"/>
      <w:marBottom w:val="0"/>
      <w:divBdr>
        <w:top w:val="none" w:sz="0" w:space="0" w:color="auto"/>
        <w:left w:val="none" w:sz="0" w:space="0" w:color="auto"/>
        <w:bottom w:val="none" w:sz="0" w:space="0" w:color="auto"/>
        <w:right w:val="none" w:sz="0" w:space="0" w:color="auto"/>
      </w:divBdr>
    </w:div>
    <w:div w:id="1019893820">
      <w:bodyDiv w:val="1"/>
      <w:marLeft w:val="0"/>
      <w:marRight w:val="0"/>
      <w:marTop w:val="0"/>
      <w:marBottom w:val="0"/>
      <w:divBdr>
        <w:top w:val="none" w:sz="0" w:space="0" w:color="auto"/>
        <w:left w:val="none" w:sz="0" w:space="0" w:color="auto"/>
        <w:bottom w:val="none" w:sz="0" w:space="0" w:color="auto"/>
        <w:right w:val="none" w:sz="0" w:space="0" w:color="auto"/>
      </w:divBdr>
    </w:div>
    <w:div w:id="1024210098">
      <w:bodyDiv w:val="1"/>
      <w:marLeft w:val="0"/>
      <w:marRight w:val="0"/>
      <w:marTop w:val="0"/>
      <w:marBottom w:val="0"/>
      <w:divBdr>
        <w:top w:val="none" w:sz="0" w:space="0" w:color="auto"/>
        <w:left w:val="none" w:sz="0" w:space="0" w:color="auto"/>
        <w:bottom w:val="none" w:sz="0" w:space="0" w:color="auto"/>
        <w:right w:val="none" w:sz="0" w:space="0" w:color="auto"/>
      </w:divBdr>
    </w:div>
    <w:div w:id="1024553152">
      <w:bodyDiv w:val="1"/>
      <w:marLeft w:val="0"/>
      <w:marRight w:val="0"/>
      <w:marTop w:val="0"/>
      <w:marBottom w:val="0"/>
      <w:divBdr>
        <w:top w:val="none" w:sz="0" w:space="0" w:color="auto"/>
        <w:left w:val="none" w:sz="0" w:space="0" w:color="auto"/>
        <w:bottom w:val="none" w:sz="0" w:space="0" w:color="auto"/>
        <w:right w:val="none" w:sz="0" w:space="0" w:color="auto"/>
      </w:divBdr>
    </w:div>
    <w:div w:id="1029455294">
      <w:bodyDiv w:val="1"/>
      <w:marLeft w:val="0"/>
      <w:marRight w:val="0"/>
      <w:marTop w:val="0"/>
      <w:marBottom w:val="0"/>
      <w:divBdr>
        <w:top w:val="none" w:sz="0" w:space="0" w:color="auto"/>
        <w:left w:val="none" w:sz="0" w:space="0" w:color="auto"/>
        <w:bottom w:val="none" w:sz="0" w:space="0" w:color="auto"/>
        <w:right w:val="none" w:sz="0" w:space="0" w:color="auto"/>
      </w:divBdr>
      <w:divsChild>
        <w:div w:id="497117453">
          <w:marLeft w:val="547"/>
          <w:marRight w:val="0"/>
          <w:marTop w:val="0"/>
          <w:marBottom w:val="180"/>
          <w:divBdr>
            <w:top w:val="none" w:sz="0" w:space="0" w:color="auto"/>
            <w:left w:val="none" w:sz="0" w:space="0" w:color="auto"/>
            <w:bottom w:val="none" w:sz="0" w:space="0" w:color="auto"/>
            <w:right w:val="none" w:sz="0" w:space="0" w:color="auto"/>
          </w:divBdr>
        </w:div>
      </w:divsChild>
    </w:div>
    <w:div w:id="1037924909">
      <w:bodyDiv w:val="1"/>
      <w:marLeft w:val="0"/>
      <w:marRight w:val="0"/>
      <w:marTop w:val="0"/>
      <w:marBottom w:val="0"/>
      <w:divBdr>
        <w:top w:val="none" w:sz="0" w:space="0" w:color="auto"/>
        <w:left w:val="none" w:sz="0" w:space="0" w:color="auto"/>
        <w:bottom w:val="none" w:sz="0" w:space="0" w:color="auto"/>
        <w:right w:val="none" w:sz="0" w:space="0" w:color="auto"/>
      </w:divBdr>
    </w:div>
    <w:div w:id="1039357500">
      <w:bodyDiv w:val="1"/>
      <w:marLeft w:val="0"/>
      <w:marRight w:val="0"/>
      <w:marTop w:val="0"/>
      <w:marBottom w:val="0"/>
      <w:divBdr>
        <w:top w:val="none" w:sz="0" w:space="0" w:color="auto"/>
        <w:left w:val="none" w:sz="0" w:space="0" w:color="auto"/>
        <w:bottom w:val="none" w:sz="0" w:space="0" w:color="auto"/>
        <w:right w:val="none" w:sz="0" w:space="0" w:color="auto"/>
      </w:divBdr>
    </w:div>
    <w:div w:id="1040403208">
      <w:bodyDiv w:val="1"/>
      <w:marLeft w:val="0"/>
      <w:marRight w:val="0"/>
      <w:marTop w:val="0"/>
      <w:marBottom w:val="0"/>
      <w:divBdr>
        <w:top w:val="none" w:sz="0" w:space="0" w:color="auto"/>
        <w:left w:val="none" w:sz="0" w:space="0" w:color="auto"/>
        <w:bottom w:val="none" w:sz="0" w:space="0" w:color="auto"/>
        <w:right w:val="none" w:sz="0" w:space="0" w:color="auto"/>
      </w:divBdr>
    </w:div>
    <w:div w:id="1043409037">
      <w:bodyDiv w:val="1"/>
      <w:marLeft w:val="0"/>
      <w:marRight w:val="0"/>
      <w:marTop w:val="0"/>
      <w:marBottom w:val="0"/>
      <w:divBdr>
        <w:top w:val="none" w:sz="0" w:space="0" w:color="auto"/>
        <w:left w:val="none" w:sz="0" w:space="0" w:color="auto"/>
        <w:bottom w:val="none" w:sz="0" w:space="0" w:color="auto"/>
        <w:right w:val="none" w:sz="0" w:space="0" w:color="auto"/>
      </w:divBdr>
    </w:div>
    <w:div w:id="1048260633">
      <w:bodyDiv w:val="1"/>
      <w:marLeft w:val="0"/>
      <w:marRight w:val="0"/>
      <w:marTop w:val="0"/>
      <w:marBottom w:val="0"/>
      <w:divBdr>
        <w:top w:val="none" w:sz="0" w:space="0" w:color="auto"/>
        <w:left w:val="none" w:sz="0" w:space="0" w:color="auto"/>
        <w:bottom w:val="none" w:sz="0" w:space="0" w:color="auto"/>
        <w:right w:val="none" w:sz="0" w:space="0" w:color="auto"/>
      </w:divBdr>
    </w:div>
    <w:div w:id="1050614260">
      <w:bodyDiv w:val="1"/>
      <w:marLeft w:val="0"/>
      <w:marRight w:val="0"/>
      <w:marTop w:val="0"/>
      <w:marBottom w:val="0"/>
      <w:divBdr>
        <w:top w:val="none" w:sz="0" w:space="0" w:color="auto"/>
        <w:left w:val="none" w:sz="0" w:space="0" w:color="auto"/>
        <w:bottom w:val="none" w:sz="0" w:space="0" w:color="auto"/>
        <w:right w:val="none" w:sz="0" w:space="0" w:color="auto"/>
      </w:divBdr>
    </w:div>
    <w:div w:id="1054113760">
      <w:bodyDiv w:val="1"/>
      <w:marLeft w:val="0"/>
      <w:marRight w:val="0"/>
      <w:marTop w:val="0"/>
      <w:marBottom w:val="0"/>
      <w:divBdr>
        <w:top w:val="none" w:sz="0" w:space="0" w:color="auto"/>
        <w:left w:val="none" w:sz="0" w:space="0" w:color="auto"/>
        <w:bottom w:val="none" w:sz="0" w:space="0" w:color="auto"/>
        <w:right w:val="none" w:sz="0" w:space="0" w:color="auto"/>
      </w:divBdr>
    </w:div>
    <w:div w:id="1056472515">
      <w:bodyDiv w:val="1"/>
      <w:marLeft w:val="0"/>
      <w:marRight w:val="0"/>
      <w:marTop w:val="0"/>
      <w:marBottom w:val="0"/>
      <w:divBdr>
        <w:top w:val="none" w:sz="0" w:space="0" w:color="auto"/>
        <w:left w:val="none" w:sz="0" w:space="0" w:color="auto"/>
        <w:bottom w:val="none" w:sz="0" w:space="0" w:color="auto"/>
        <w:right w:val="none" w:sz="0" w:space="0" w:color="auto"/>
      </w:divBdr>
    </w:div>
    <w:div w:id="1064331749">
      <w:bodyDiv w:val="1"/>
      <w:marLeft w:val="0"/>
      <w:marRight w:val="0"/>
      <w:marTop w:val="0"/>
      <w:marBottom w:val="0"/>
      <w:divBdr>
        <w:top w:val="none" w:sz="0" w:space="0" w:color="auto"/>
        <w:left w:val="none" w:sz="0" w:space="0" w:color="auto"/>
        <w:bottom w:val="none" w:sz="0" w:space="0" w:color="auto"/>
        <w:right w:val="none" w:sz="0" w:space="0" w:color="auto"/>
      </w:divBdr>
    </w:div>
    <w:div w:id="1074355975">
      <w:bodyDiv w:val="1"/>
      <w:marLeft w:val="0"/>
      <w:marRight w:val="0"/>
      <w:marTop w:val="0"/>
      <w:marBottom w:val="0"/>
      <w:divBdr>
        <w:top w:val="none" w:sz="0" w:space="0" w:color="auto"/>
        <w:left w:val="none" w:sz="0" w:space="0" w:color="auto"/>
        <w:bottom w:val="none" w:sz="0" w:space="0" w:color="auto"/>
        <w:right w:val="none" w:sz="0" w:space="0" w:color="auto"/>
      </w:divBdr>
    </w:div>
    <w:div w:id="1075200253">
      <w:bodyDiv w:val="1"/>
      <w:marLeft w:val="0"/>
      <w:marRight w:val="0"/>
      <w:marTop w:val="0"/>
      <w:marBottom w:val="0"/>
      <w:divBdr>
        <w:top w:val="none" w:sz="0" w:space="0" w:color="auto"/>
        <w:left w:val="none" w:sz="0" w:space="0" w:color="auto"/>
        <w:bottom w:val="none" w:sz="0" w:space="0" w:color="auto"/>
        <w:right w:val="none" w:sz="0" w:space="0" w:color="auto"/>
      </w:divBdr>
    </w:div>
    <w:div w:id="1081296729">
      <w:bodyDiv w:val="1"/>
      <w:marLeft w:val="0"/>
      <w:marRight w:val="0"/>
      <w:marTop w:val="0"/>
      <w:marBottom w:val="0"/>
      <w:divBdr>
        <w:top w:val="none" w:sz="0" w:space="0" w:color="auto"/>
        <w:left w:val="none" w:sz="0" w:space="0" w:color="auto"/>
        <w:bottom w:val="none" w:sz="0" w:space="0" w:color="auto"/>
        <w:right w:val="none" w:sz="0" w:space="0" w:color="auto"/>
      </w:divBdr>
    </w:div>
    <w:div w:id="1082684880">
      <w:bodyDiv w:val="1"/>
      <w:marLeft w:val="0"/>
      <w:marRight w:val="0"/>
      <w:marTop w:val="0"/>
      <w:marBottom w:val="0"/>
      <w:divBdr>
        <w:top w:val="none" w:sz="0" w:space="0" w:color="auto"/>
        <w:left w:val="none" w:sz="0" w:space="0" w:color="auto"/>
        <w:bottom w:val="none" w:sz="0" w:space="0" w:color="auto"/>
        <w:right w:val="none" w:sz="0" w:space="0" w:color="auto"/>
      </w:divBdr>
    </w:div>
    <w:div w:id="1096288695">
      <w:bodyDiv w:val="1"/>
      <w:marLeft w:val="0"/>
      <w:marRight w:val="0"/>
      <w:marTop w:val="0"/>
      <w:marBottom w:val="0"/>
      <w:divBdr>
        <w:top w:val="none" w:sz="0" w:space="0" w:color="auto"/>
        <w:left w:val="none" w:sz="0" w:space="0" w:color="auto"/>
        <w:bottom w:val="none" w:sz="0" w:space="0" w:color="auto"/>
        <w:right w:val="none" w:sz="0" w:space="0" w:color="auto"/>
      </w:divBdr>
    </w:div>
    <w:div w:id="1102216830">
      <w:bodyDiv w:val="1"/>
      <w:marLeft w:val="0"/>
      <w:marRight w:val="0"/>
      <w:marTop w:val="0"/>
      <w:marBottom w:val="0"/>
      <w:divBdr>
        <w:top w:val="none" w:sz="0" w:space="0" w:color="auto"/>
        <w:left w:val="none" w:sz="0" w:space="0" w:color="auto"/>
        <w:bottom w:val="none" w:sz="0" w:space="0" w:color="auto"/>
        <w:right w:val="none" w:sz="0" w:space="0" w:color="auto"/>
      </w:divBdr>
    </w:div>
    <w:div w:id="1112213995">
      <w:bodyDiv w:val="1"/>
      <w:marLeft w:val="0"/>
      <w:marRight w:val="0"/>
      <w:marTop w:val="0"/>
      <w:marBottom w:val="0"/>
      <w:divBdr>
        <w:top w:val="none" w:sz="0" w:space="0" w:color="auto"/>
        <w:left w:val="none" w:sz="0" w:space="0" w:color="auto"/>
        <w:bottom w:val="none" w:sz="0" w:space="0" w:color="auto"/>
        <w:right w:val="none" w:sz="0" w:space="0" w:color="auto"/>
      </w:divBdr>
      <w:divsChild>
        <w:div w:id="476341063">
          <w:marLeft w:val="446"/>
          <w:marRight w:val="0"/>
          <w:marTop w:val="260"/>
          <w:marBottom w:val="260"/>
          <w:divBdr>
            <w:top w:val="none" w:sz="0" w:space="0" w:color="auto"/>
            <w:left w:val="none" w:sz="0" w:space="0" w:color="auto"/>
            <w:bottom w:val="none" w:sz="0" w:space="0" w:color="auto"/>
            <w:right w:val="none" w:sz="0" w:space="0" w:color="auto"/>
          </w:divBdr>
        </w:div>
      </w:divsChild>
    </w:div>
    <w:div w:id="1113280323">
      <w:bodyDiv w:val="1"/>
      <w:marLeft w:val="0"/>
      <w:marRight w:val="0"/>
      <w:marTop w:val="0"/>
      <w:marBottom w:val="0"/>
      <w:divBdr>
        <w:top w:val="none" w:sz="0" w:space="0" w:color="auto"/>
        <w:left w:val="none" w:sz="0" w:space="0" w:color="auto"/>
        <w:bottom w:val="none" w:sz="0" w:space="0" w:color="auto"/>
        <w:right w:val="none" w:sz="0" w:space="0" w:color="auto"/>
      </w:divBdr>
    </w:div>
    <w:div w:id="1119883850">
      <w:bodyDiv w:val="1"/>
      <w:marLeft w:val="0"/>
      <w:marRight w:val="0"/>
      <w:marTop w:val="0"/>
      <w:marBottom w:val="0"/>
      <w:divBdr>
        <w:top w:val="none" w:sz="0" w:space="0" w:color="auto"/>
        <w:left w:val="none" w:sz="0" w:space="0" w:color="auto"/>
        <w:bottom w:val="none" w:sz="0" w:space="0" w:color="auto"/>
        <w:right w:val="none" w:sz="0" w:space="0" w:color="auto"/>
      </w:divBdr>
    </w:div>
    <w:div w:id="1124691203">
      <w:bodyDiv w:val="1"/>
      <w:marLeft w:val="0"/>
      <w:marRight w:val="0"/>
      <w:marTop w:val="0"/>
      <w:marBottom w:val="0"/>
      <w:divBdr>
        <w:top w:val="none" w:sz="0" w:space="0" w:color="auto"/>
        <w:left w:val="none" w:sz="0" w:space="0" w:color="auto"/>
        <w:bottom w:val="none" w:sz="0" w:space="0" w:color="auto"/>
        <w:right w:val="none" w:sz="0" w:space="0" w:color="auto"/>
      </w:divBdr>
      <w:divsChild>
        <w:div w:id="292827849">
          <w:marLeft w:val="446"/>
          <w:marRight w:val="0"/>
          <w:marTop w:val="0"/>
          <w:marBottom w:val="0"/>
          <w:divBdr>
            <w:top w:val="none" w:sz="0" w:space="0" w:color="auto"/>
            <w:left w:val="none" w:sz="0" w:space="0" w:color="auto"/>
            <w:bottom w:val="none" w:sz="0" w:space="0" w:color="auto"/>
            <w:right w:val="none" w:sz="0" w:space="0" w:color="auto"/>
          </w:divBdr>
        </w:div>
        <w:div w:id="339627002">
          <w:marLeft w:val="446"/>
          <w:marRight w:val="0"/>
          <w:marTop w:val="0"/>
          <w:marBottom w:val="0"/>
          <w:divBdr>
            <w:top w:val="none" w:sz="0" w:space="0" w:color="auto"/>
            <w:left w:val="none" w:sz="0" w:space="0" w:color="auto"/>
            <w:bottom w:val="none" w:sz="0" w:space="0" w:color="auto"/>
            <w:right w:val="none" w:sz="0" w:space="0" w:color="auto"/>
          </w:divBdr>
        </w:div>
        <w:div w:id="412624537">
          <w:marLeft w:val="446"/>
          <w:marRight w:val="0"/>
          <w:marTop w:val="0"/>
          <w:marBottom w:val="0"/>
          <w:divBdr>
            <w:top w:val="none" w:sz="0" w:space="0" w:color="auto"/>
            <w:left w:val="none" w:sz="0" w:space="0" w:color="auto"/>
            <w:bottom w:val="none" w:sz="0" w:space="0" w:color="auto"/>
            <w:right w:val="none" w:sz="0" w:space="0" w:color="auto"/>
          </w:divBdr>
        </w:div>
      </w:divsChild>
    </w:div>
    <w:div w:id="1131480976">
      <w:bodyDiv w:val="1"/>
      <w:marLeft w:val="0"/>
      <w:marRight w:val="0"/>
      <w:marTop w:val="0"/>
      <w:marBottom w:val="0"/>
      <w:divBdr>
        <w:top w:val="none" w:sz="0" w:space="0" w:color="auto"/>
        <w:left w:val="none" w:sz="0" w:space="0" w:color="auto"/>
        <w:bottom w:val="none" w:sz="0" w:space="0" w:color="auto"/>
        <w:right w:val="none" w:sz="0" w:space="0" w:color="auto"/>
      </w:divBdr>
    </w:div>
    <w:div w:id="1132022474">
      <w:bodyDiv w:val="1"/>
      <w:marLeft w:val="0"/>
      <w:marRight w:val="0"/>
      <w:marTop w:val="0"/>
      <w:marBottom w:val="0"/>
      <w:divBdr>
        <w:top w:val="none" w:sz="0" w:space="0" w:color="auto"/>
        <w:left w:val="none" w:sz="0" w:space="0" w:color="auto"/>
        <w:bottom w:val="none" w:sz="0" w:space="0" w:color="auto"/>
        <w:right w:val="none" w:sz="0" w:space="0" w:color="auto"/>
      </w:divBdr>
    </w:div>
    <w:div w:id="1133672221">
      <w:bodyDiv w:val="1"/>
      <w:marLeft w:val="0"/>
      <w:marRight w:val="0"/>
      <w:marTop w:val="0"/>
      <w:marBottom w:val="0"/>
      <w:divBdr>
        <w:top w:val="none" w:sz="0" w:space="0" w:color="auto"/>
        <w:left w:val="none" w:sz="0" w:space="0" w:color="auto"/>
        <w:bottom w:val="none" w:sz="0" w:space="0" w:color="auto"/>
        <w:right w:val="none" w:sz="0" w:space="0" w:color="auto"/>
      </w:divBdr>
    </w:div>
    <w:div w:id="1134522198">
      <w:bodyDiv w:val="1"/>
      <w:marLeft w:val="0"/>
      <w:marRight w:val="0"/>
      <w:marTop w:val="0"/>
      <w:marBottom w:val="0"/>
      <w:divBdr>
        <w:top w:val="none" w:sz="0" w:space="0" w:color="auto"/>
        <w:left w:val="none" w:sz="0" w:space="0" w:color="auto"/>
        <w:bottom w:val="none" w:sz="0" w:space="0" w:color="auto"/>
        <w:right w:val="none" w:sz="0" w:space="0" w:color="auto"/>
      </w:divBdr>
    </w:div>
    <w:div w:id="1145388628">
      <w:bodyDiv w:val="1"/>
      <w:marLeft w:val="0"/>
      <w:marRight w:val="0"/>
      <w:marTop w:val="0"/>
      <w:marBottom w:val="0"/>
      <w:divBdr>
        <w:top w:val="none" w:sz="0" w:space="0" w:color="auto"/>
        <w:left w:val="none" w:sz="0" w:space="0" w:color="auto"/>
        <w:bottom w:val="none" w:sz="0" w:space="0" w:color="auto"/>
        <w:right w:val="none" w:sz="0" w:space="0" w:color="auto"/>
      </w:divBdr>
    </w:div>
    <w:div w:id="1147939423">
      <w:bodyDiv w:val="1"/>
      <w:marLeft w:val="0"/>
      <w:marRight w:val="0"/>
      <w:marTop w:val="0"/>
      <w:marBottom w:val="0"/>
      <w:divBdr>
        <w:top w:val="none" w:sz="0" w:space="0" w:color="auto"/>
        <w:left w:val="none" w:sz="0" w:space="0" w:color="auto"/>
        <w:bottom w:val="none" w:sz="0" w:space="0" w:color="auto"/>
        <w:right w:val="none" w:sz="0" w:space="0" w:color="auto"/>
      </w:divBdr>
    </w:div>
    <w:div w:id="1148859682">
      <w:bodyDiv w:val="1"/>
      <w:marLeft w:val="0"/>
      <w:marRight w:val="0"/>
      <w:marTop w:val="0"/>
      <w:marBottom w:val="0"/>
      <w:divBdr>
        <w:top w:val="none" w:sz="0" w:space="0" w:color="auto"/>
        <w:left w:val="none" w:sz="0" w:space="0" w:color="auto"/>
        <w:bottom w:val="none" w:sz="0" w:space="0" w:color="auto"/>
        <w:right w:val="none" w:sz="0" w:space="0" w:color="auto"/>
      </w:divBdr>
    </w:div>
    <w:div w:id="1160773883">
      <w:bodyDiv w:val="1"/>
      <w:marLeft w:val="0"/>
      <w:marRight w:val="0"/>
      <w:marTop w:val="0"/>
      <w:marBottom w:val="0"/>
      <w:divBdr>
        <w:top w:val="none" w:sz="0" w:space="0" w:color="auto"/>
        <w:left w:val="none" w:sz="0" w:space="0" w:color="auto"/>
        <w:bottom w:val="none" w:sz="0" w:space="0" w:color="auto"/>
        <w:right w:val="none" w:sz="0" w:space="0" w:color="auto"/>
      </w:divBdr>
    </w:div>
    <w:div w:id="1170292630">
      <w:bodyDiv w:val="1"/>
      <w:marLeft w:val="0"/>
      <w:marRight w:val="0"/>
      <w:marTop w:val="0"/>
      <w:marBottom w:val="0"/>
      <w:divBdr>
        <w:top w:val="none" w:sz="0" w:space="0" w:color="auto"/>
        <w:left w:val="none" w:sz="0" w:space="0" w:color="auto"/>
        <w:bottom w:val="none" w:sz="0" w:space="0" w:color="auto"/>
        <w:right w:val="none" w:sz="0" w:space="0" w:color="auto"/>
      </w:divBdr>
    </w:div>
    <w:div w:id="1176112825">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180850183">
      <w:bodyDiv w:val="1"/>
      <w:marLeft w:val="0"/>
      <w:marRight w:val="0"/>
      <w:marTop w:val="0"/>
      <w:marBottom w:val="0"/>
      <w:divBdr>
        <w:top w:val="none" w:sz="0" w:space="0" w:color="auto"/>
        <w:left w:val="none" w:sz="0" w:space="0" w:color="auto"/>
        <w:bottom w:val="none" w:sz="0" w:space="0" w:color="auto"/>
        <w:right w:val="none" w:sz="0" w:space="0" w:color="auto"/>
      </w:divBdr>
    </w:div>
    <w:div w:id="1181898028">
      <w:bodyDiv w:val="1"/>
      <w:marLeft w:val="0"/>
      <w:marRight w:val="0"/>
      <w:marTop w:val="0"/>
      <w:marBottom w:val="0"/>
      <w:divBdr>
        <w:top w:val="none" w:sz="0" w:space="0" w:color="auto"/>
        <w:left w:val="none" w:sz="0" w:space="0" w:color="auto"/>
        <w:bottom w:val="none" w:sz="0" w:space="0" w:color="auto"/>
        <w:right w:val="none" w:sz="0" w:space="0" w:color="auto"/>
      </w:divBdr>
    </w:div>
    <w:div w:id="1184395745">
      <w:bodyDiv w:val="1"/>
      <w:marLeft w:val="0"/>
      <w:marRight w:val="0"/>
      <w:marTop w:val="0"/>
      <w:marBottom w:val="0"/>
      <w:divBdr>
        <w:top w:val="none" w:sz="0" w:space="0" w:color="auto"/>
        <w:left w:val="none" w:sz="0" w:space="0" w:color="auto"/>
        <w:bottom w:val="none" w:sz="0" w:space="0" w:color="auto"/>
        <w:right w:val="none" w:sz="0" w:space="0" w:color="auto"/>
      </w:divBdr>
    </w:div>
    <w:div w:id="1199781854">
      <w:bodyDiv w:val="1"/>
      <w:marLeft w:val="0"/>
      <w:marRight w:val="0"/>
      <w:marTop w:val="0"/>
      <w:marBottom w:val="0"/>
      <w:divBdr>
        <w:top w:val="none" w:sz="0" w:space="0" w:color="auto"/>
        <w:left w:val="none" w:sz="0" w:space="0" w:color="auto"/>
        <w:bottom w:val="none" w:sz="0" w:space="0" w:color="auto"/>
        <w:right w:val="none" w:sz="0" w:space="0" w:color="auto"/>
      </w:divBdr>
      <w:divsChild>
        <w:div w:id="76247737">
          <w:marLeft w:val="446"/>
          <w:marRight w:val="0"/>
          <w:marTop w:val="0"/>
          <w:marBottom w:val="0"/>
          <w:divBdr>
            <w:top w:val="none" w:sz="0" w:space="0" w:color="auto"/>
            <w:left w:val="none" w:sz="0" w:space="0" w:color="auto"/>
            <w:bottom w:val="none" w:sz="0" w:space="0" w:color="auto"/>
            <w:right w:val="none" w:sz="0" w:space="0" w:color="auto"/>
          </w:divBdr>
        </w:div>
        <w:div w:id="620915726">
          <w:marLeft w:val="446"/>
          <w:marRight w:val="0"/>
          <w:marTop w:val="0"/>
          <w:marBottom w:val="0"/>
          <w:divBdr>
            <w:top w:val="none" w:sz="0" w:space="0" w:color="auto"/>
            <w:left w:val="none" w:sz="0" w:space="0" w:color="auto"/>
            <w:bottom w:val="none" w:sz="0" w:space="0" w:color="auto"/>
            <w:right w:val="none" w:sz="0" w:space="0" w:color="auto"/>
          </w:divBdr>
        </w:div>
        <w:div w:id="781386585">
          <w:marLeft w:val="446"/>
          <w:marRight w:val="0"/>
          <w:marTop w:val="0"/>
          <w:marBottom w:val="0"/>
          <w:divBdr>
            <w:top w:val="none" w:sz="0" w:space="0" w:color="auto"/>
            <w:left w:val="none" w:sz="0" w:space="0" w:color="auto"/>
            <w:bottom w:val="none" w:sz="0" w:space="0" w:color="auto"/>
            <w:right w:val="none" w:sz="0" w:space="0" w:color="auto"/>
          </w:divBdr>
        </w:div>
        <w:div w:id="1124351776">
          <w:marLeft w:val="446"/>
          <w:marRight w:val="0"/>
          <w:marTop w:val="0"/>
          <w:marBottom w:val="0"/>
          <w:divBdr>
            <w:top w:val="none" w:sz="0" w:space="0" w:color="auto"/>
            <w:left w:val="none" w:sz="0" w:space="0" w:color="auto"/>
            <w:bottom w:val="none" w:sz="0" w:space="0" w:color="auto"/>
            <w:right w:val="none" w:sz="0" w:space="0" w:color="auto"/>
          </w:divBdr>
        </w:div>
        <w:div w:id="1566800772">
          <w:marLeft w:val="1166"/>
          <w:marRight w:val="0"/>
          <w:marTop w:val="0"/>
          <w:marBottom w:val="0"/>
          <w:divBdr>
            <w:top w:val="none" w:sz="0" w:space="0" w:color="auto"/>
            <w:left w:val="none" w:sz="0" w:space="0" w:color="auto"/>
            <w:bottom w:val="none" w:sz="0" w:space="0" w:color="auto"/>
            <w:right w:val="none" w:sz="0" w:space="0" w:color="auto"/>
          </w:divBdr>
        </w:div>
        <w:div w:id="2013559303">
          <w:marLeft w:val="1166"/>
          <w:marRight w:val="0"/>
          <w:marTop w:val="0"/>
          <w:marBottom w:val="0"/>
          <w:divBdr>
            <w:top w:val="none" w:sz="0" w:space="0" w:color="auto"/>
            <w:left w:val="none" w:sz="0" w:space="0" w:color="auto"/>
            <w:bottom w:val="none" w:sz="0" w:space="0" w:color="auto"/>
            <w:right w:val="none" w:sz="0" w:space="0" w:color="auto"/>
          </w:divBdr>
        </w:div>
      </w:divsChild>
    </w:div>
    <w:div w:id="1229002429">
      <w:bodyDiv w:val="1"/>
      <w:marLeft w:val="0"/>
      <w:marRight w:val="0"/>
      <w:marTop w:val="0"/>
      <w:marBottom w:val="0"/>
      <w:divBdr>
        <w:top w:val="none" w:sz="0" w:space="0" w:color="auto"/>
        <w:left w:val="none" w:sz="0" w:space="0" w:color="auto"/>
        <w:bottom w:val="none" w:sz="0" w:space="0" w:color="auto"/>
        <w:right w:val="none" w:sz="0" w:space="0" w:color="auto"/>
      </w:divBdr>
      <w:divsChild>
        <w:div w:id="573390891">
          <w:marLeft w:val="446"/>
          <w:marRight w:val="0"/>
          <w:marTop w:val="0"/>
          <w:marBottom w:val="0"/>
          <w:divBdr>
            <w:top w:val="none" w:sz="0" w:space="0" w:color="auto"/>
            <w:left w:val="none" w:sz="0" w:space="0" w:color="auto"/>
            <w:bottom w:val="none" w:sz="0" w:space="0" w:color="auto"/>
            <w:right w:val="none" w:sz="0" w:space="0" w:color="auto"/>
          </w:divBdr>
        </w:div>
      </w:divsChild>
    </w:div>
    <w:div w:id="1240365362">
      <w:bodyDiv w:val="1"/>
      <w:marLeft w:val="0"/>
      <w:marRight w:val="0"/>
      <w:marTop w:val="0"/>
      <w:marBottom w:val="0"/>
      <w:divBdr>
        <w:top w:val="none" w:sz="0" w:space="0" w:color="auto"/>
        <w:left w:val="none" w:sz="0" w:space="0" w:color="auto"/>
        <w:bottom w:val="none" w:sz="0" w:space="0" w:color="auto"/>
        <w:right w:val="none" w:sz="0" w:space="0" w:color="auto"/>
      </w:divBdr>
    </w:div>
    <w:div w:id="1243874251">
      <w:bodyDiv w:val="1"/>
      <w:marLeft w:val="0"/>
      <w:marRight w:val="0"/>
      <w:marTop w:val="0"/>
      <w:marBottom w:val="0"/>
      <w:divBdr>
        <w:top w:val="none" w:sz="0" w:space="0" w:color="auto"/>
        <w:left w:val="none" w:sz="0" w:space="0" w:color="auto"/>
        <w:bottom w:val="none" w:sz="0" w:space="0" w:color="auto"/>
        <w:right w:val="none" w:sz="0" w:space="0" w:color="auto"/>
      </w:divBdr>
    </w:div>
    <w:div w:id="1245188129">
      <w:bodyDiv w:val="1"/>
      <w:marLeft w:val="0"/>
      <w:marRight w:val="0"/>
      <w:marTop w:val="0"/>
      <w:marBottom w:val="0"/>
      <w:divBdr>
        <w:top w:val="none" w:sz="0" w:space="0" w:color="auto"/>
        <w:left w:val="none" w:sz="0" w:space="0" w:color="auto"/>
        <w:bottom w:val="none" w:sz="0" w:space="0" w:color="auto"/>
        <w:right w:val="none" w:sz="0" w:space="0" w:color="auto"/>
      </w:divBdr>
    </w:div>
    <w:div w:id="1252347955">
      <w:bodyDiv w:val="1"/>
      <w:marLeft w:val="0"/>
      <w:marRight w:val="0"/>
      <w:marTop w:val="0"/>
      <w:marBottom w:val="0"/>
      <w:divBdr>
        <w:top w:val="none" w:sz="0" w:space="0" w:color="auto"/>
        <w:left w:val="none" w:sz="0" w:space="0" w:color="auto"/>
        <w:bottom w:val="none" w:sz="0" w:space="0" w:color="auto"/>
        <w:right w:val="none" w:sz="0" w:space="0" w:color="auto"/>
      </w:divBdr>
    </w:div>
    <w:div w:id="1258564337">
      <w:bodyDiv w:val="1"/>
      <w:marLeft w:val="0"/>
      <w:marRight w:val="0"/>
      <w:marTop w:val="0"/>
      <w:marBottom w:val="0"/>
      <w:divBdr>
        <w:top w:val="none" w:sz="0" w:space="0" w:color="auto"/>
        <w:left w:val="none" w:sz="0" w:space="0" w:color="auto"/>
        <w:bottom w:val="none" w:sz="0" w:space="0" w:color="auto"/>
        <w:right w:val="none" w:sz="0" w:space="0" w:color="auto"/>
      </w:divBdr>
    </w:div>
    <w:div w:id="1262185086">
      <w:bodyDiv w:val="1"/>
      <w:marLeft w:val="0"/>
      <w:marRight w:val="0"/>
      <w:marTop w:val="0"/>
      <w:marBottom w:val="0"/>
      <w:divBdr>
        <w:top w:val="none" w:sz="0" w:space="0" w:color="auto"/>
        <w:left w:val="none" w:sz="0" w:space="0" w:color="auto"/>
        <w:bottom w:val="none" w:sz="0" w:space="0" w:color="auto"/>
        <w:right w:val="none" w:sz="0" w:space="0" w:color="auto"/>
      </w:divBdr>
    </w:div>
    <w:div w:id="1266579558">
      <w:bodyDiv w:val="1"/>
      <w:marLeft w:val="0"/>
      <w:marRight w:val="0"/>
      <w:marTop w:val="0"/>
      <w:marBottom w:val="0"/>
      <w:divBdr>
        <w:top w:val="none" w:sz="0" w:space="0" w:color="auto"/>
        <w:left w:val="none" w:sz="0" w:space="0" w:color="auto"/>
        <w:bottom w:val="none" w:sz="0" w:space="0" w:color="auto"/>
        <w:right w:val="none" w:sz="0" w:space="0" w:color="auto"/>
      </w:divBdr>
    </w:div>
    <w:div w:id="1268662271">
      <w:bodyDiv w:val="1"/>
      <w:marLeft w:val="0"/>
      <w:marRight w:val="0"/>
      <w:marTop w:val="0"/>
      <w:marBottom w:val="0"/>
      <w:divBdr>
        <w:top w:val="none" w:sz="0" w:space="0" w:color="auto"/>
        <w:left w:val="none" w:sz="0" w:space="0" w:color="auto"/>
        <w:bottom w:val="none" w:sz="0" w:space="0" w:color="auto"/>
        <w:right w:val="none" w:sz="0" w:space="0" w:color="auto"/>
      </w:divBdr>
    </w:div>
    <w:div w:id="1269848906">
      <w:bodyDiv w:val="1"/>
      <w:marLeft w:val="0"/>
      <w:marRight w:val="0"/>
      <w:marTop w:val="0"/>
      <w:marBottom w:val="0"/>
      <w:divBdr>
        <w:top w:val="none" w:sz="0" w:space="0" w:color="auto"/>
        <w:left w:val="none" w:sz="0" w:space="0" w:color="auto"/>
        <w:bottom w:val="none" w:sz="0" w:space="0" w:color="auto"/>
        <w:right w:val="none" w:sz="0" w:space="0" w:color="auto"/>
      </w:divBdr>
    </w:div>
    <w:div w:id="1273628019">
      <w:bodyDiv w:val="1"/>
      <w:marLeft w:val="0"/>
      <w:marRight w:val="0"/>
      <w:marTop w:val="0"/>
      <w:marBottom w:val="0"/>
      <w:divBdr>
        <w:top w:val="none" w:sz="0" w:space="0" w:color="auto"/>
        <w:left w:val="none" w:sz="0" w:space="0" w:color="auto"/>
        <w:bottom w:val="none" w:sz="0" w:space="0" w:color="auto"/>
        <w:right w:val="none" w:sz="0" w:space="0" w:color="auto"/>
      </w:divBdr>
      <w:divsChild>
        <w:div w:id="287903650">
          <w:marLeft w:val="446"/>
          <w:marRight w:val="0"/>
          <w:marTop w:val="0"/>
          <w:marBottom w:val="120"/>
          <w:divBdr>
            <w:top w:val="none" w:sz="0" w:space="0" w:color="auto"/>
            <w:left w:val="none" w:sz="0" w:space="0" w:color="auto"/>
            <w:bottom w:val="none" w:sz="0" w:space="0" w:color="auto"/>
            <w:right w:val="none" w:sz="0" w:space="0" w:color="auto"/>
          </w:divBdr>
        </w:div>
        <w:div w:id="1190217782">
          <w:marLeft w:val="446"/>
          <w:marRight w:val="0"/>
          <w:marTop w:val="0"/>
          <w:marBottom w:val="120"/>
          <w:divBdr>
            <w:top w:val="none" w:sz="0" w:space="0" w:color="auto"/>
            <w:left w:val="none" w:sz="0" w:space="0" w:color="auto"/>
            <w:bottom w:val="none" w:sz="0" w:space="0" w:color="auto"/>
            <w:right w:val="none" w:sz="0" w:space="0" w:color="auto"/>
          </w:divBdr>
        </w:div>
      </w:divsChild>
    </w:div>
    <w:div w:id="1273706326">
      <w:bodyDiv w:val="1"/>
      <w:marLeft w:val="0"/>
      <w:marRight w:val="0"/>
      <w:marTop w:val="0"/>
      <w:marBottom w:val="0"/>
      <w:divBdr>
        <w:top w:val="none" w:sz="0" w:space="0" w:color="auto"/>
        <w:left w:val="none" w:sz="0" w:space="0" w:color="auto"/>
        <w:bottom w:val="none" w:sz="0" w:space="0" w:color="auto"/>
        <w:right w:val="none" w:sz="0" w:space="0" w:color="auto"/>
      </w:divBdr>
    </w:div>
    <w:div w:id="1287734940">
      <w:bodyDiv w:val="1"/>
      <w:marLeft w:val="0"/>
      <w:marRight w:val="0"/>
      <w:marTop w:val="0"/>
      <w:marBottom w:val="0"/>
      <w:divBdr>
        <w:top w:val="none" w:sz="0" w:space="0" w:color="auto"/>
        <w:left w:val="none" w:sz="0" w:space="0" w:color="auto"/>
        <w:bottom w:val="none" w:sz="0" w:space="0" w:color="auto"/>
        <w:right w:val="none" w:sz="0" w:space="0" w:color="auto"/>
      </w:divBdr>
    </w:div>
    <w:div w:id="1300188938">
      <w:bodyDiv w:val="1"/>
      <w:marLeft w:val="0"/>
      <w:marRight w:val="0"/>
      <w:marTop w:val="0"/>
      <w:marBottom w:val="0"/>
      <w:divBdr>
        <w:top w:val="none" w:sz="0" w:space="0" w:color="auto"/>
        <w:left w:val="none" w:sz="0" w:space="0" w:color="auto"/>
        <w:bottom w:val="none" w:sz="0" w:space="0" w:color="auto"/>
        <w:right w:val="none" w:sz="0" w:space="0" w:color="auto"/>
      </w:divBdr>
    </w:div>
    <w:div w:id="1309825526">
      <w:bodyDiv w:val="1"/>
      <w:marLeft w:val="0"/>
      <w:marRight w:val="0"/>
      <w:marTop w:val="0"/>
      <w:marBottom w:val="0"/>
      <w:divBdr>
        <w:top w:val="none" w:sz="0" w:space="0" w:color="auto"/>
        <w:left w:val="none" w:sz="0" w:space="0" w:color="auto"/>
        <w:bottom w:val="none" w:sz="0" w:space="0" w:color="auto"/>
        <w:right w:val="none" w:sz="0" w:space="0" w:color="auto"/>
      </w:divBdr>
    </w:div>
    <w:div w:id="1318071684">
      <w:bodyDiv w:val="1"/>
      <w:marLeft w:val="0"/>
      <w:marRight w:val="0"/>
      <w:marTop w:val="0"/>
      <w:marBottom w:val="0"/>
      <w:divBdr>
        <w:top w:val="none" w:sz="0" w:space="0" w:color="auto"/>
        <w:left w:val="none" w:sz="0" w:space="0" w:color="auto"/>
        <w:bottom w:val="none" w:sz="0" w:space="0" w:color="auto"/>
        <w:right w:val="none" w:sz="0" w:space="0" w:color="auto"/>
      </w:divBdr>
      <w:divsChild>
        <w:div w:id="404181066">
          <w:marLeft w:val="1267"/>
          <w:marRight w:val="0"/>
          <w:marTop w:val="0"/>
          <w:marBottom w:val="0"/>
          <w:divBdr>
            <w:top w:val="none" w:sz="0" w:space="0" w:color="auto"/>
            <w:left w:val="none" w:sz="0" w:space="0" w:color="auto"/>
            <w:bottom w:val="none" w:sz="0" w:space="0" w:color="auto"/>
            <w:right w:val="none" w:sz="0" w:space="0" w:color="auto"/>
          </w:divBdr>
        </w:div>
        <w:div w:id="575436847">
          <w:marLeft w:val="547"/>
          <w:marRight w:val="0"/>
          <w:marTop w:val="0"/>
          <w:marBottom w:val="0"/>
          <w:divBdr>
            <w:top w:val="none" w:sz="0" w:space="0" w:color="auto"/>
            <w:left w:val="none" w:sz="0" w:space="0" w:color="auto"/>
            <w:bottom w:val="none" w:sz="0" w:space="0" w:color="auto"/>
            <w:right w:val="none" w:sz="0" w:space="0" w:color="auto"/>
          </w:divBdr>
        </w:div>
        <w:div w:id="579826101">
          <w:marLeft w:val="1267"/>
          <w:marRight w:val="0"/>
          <w:marTop w:val="0"/>
          <w:marBottom w:val="0"/>
          <w:divBdr>
            <w:top w:val="none" w:sz="0" w:space="0" w:color="auto"/>
            <w:left w:val="none" w:sz="0" w:space="0" w:color="auto"/>
            <w:bottom w:val="none" w:sz="0" w:space="0" w:color="auto"/>
            <w:right w:val="none" w:sz="0" w:space="0" w:color="auto"/>
          </w:divBdr>
        </w:div>
        <w:div w:id="822161935">
          <w:marLeft w:val="547"/>
          <w:marRight w:val="0"/>
          <w:marTop w:val="0"/>
          <w:marBottom w:val="0"/>
          <w:divBdr>
            <w:top w:val="none" w:sz="0" w:space="0" w:color="auto"/>
            <w:left w:val="none" w:sz="0" w:space="0" w:color="auto"/>
            <w:bottom w:val="none" w:sz="0" w:space="0" w:color="auto"/>
            <w:right w:val="none" w:sz="0" w:space="0" w:color="auto"/>
          </w:divBdr>
        </w:div>
        <w:div w:id="1082608672">
          <w:marLeft w:val="1267"/>
          <w:marRight w:val="0"/>
          <w:marTop w:val="0"/>
          <w:marBottom w:val="0"/>
          <w:divBdr>
            <w:top w:val="none" w:sz="0" w:space="0" w:color="auto"/>
            <w:left w:val="none" w:sz="0" w:space="0" w:color="auto"/>
            <w:bottom w:val="none" w:sz="0" w:space="0" w:color="auto"/>
            <w:right w:val="none" w:sz="0" w:space="0" w:color="auto"/>
          </w:divBdr>
        </w:div>
        <w:div w:id="1877228205">
          <w:marLeft w:val="1267"/>
          <w:marRight w:val="0"/>
          <w:marTop w:val="0"/>
          <w:marBottom w:val="0"/>
          <w:divBdr>
            <w:top w:val="none" w:sz="0" w:space="0" w:color="auto"/>
            <w:left w:val="none" w:sz="0" w:space="0" w:color="auto"/>
            <w:bottom w:val="none" w:sz="0" w:space="0" w:color="auto"/>
            <w:right w:val="none" w:sz="0" w:space="0" w:color="auto"/>
          </w:divBdr>
        </w:div>
        <w:div w:id="1943609927">
          <w:marLeft w:val="547"/>
          <w:marRight w:val="0"/>
          <w:marTop w:val="0"/>
          <w:marBottom w:val="0"/>
          <w:divBdr>
            <w:top w:val="none" w:sz="0" w:space="0" w:color="auto"/>
            <w:left w:val="none" w:sz="0" w:space="0" w:color="auto"/>
            <w:bottom w:val="none" w:sz="0" w:space="0" w:color="auto"/>
            <w:right w:val="none" w:sz="0" w:space="0" w:color="auto"/>
          </w:divBdr>
        </w:div>
      </w:divsChild>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322588481">
      <w:bodyDiv w:val="1"/>
      <w:marLeft w:val="0"/>
      <w:marRight w:val="0"/>
      <w:marTop w:val="0"/>
      <w:marBottom w:val="0"/>
      <w:divBdr>
        <w:top w:val="none" w:sz="0" w:space="0" w:color="auto"/>
        <w:left w:val="none" w:sz="0" w:space="0" w:color="auto"/>
        <w:bottom w:val="none" w:sz="0" w:space="0" w:color="auto"/>
        <w:right w:val="none" w:sz="0" w:space="0" w:color="auto"/>
      </w:divBdr>
    </w:div>
    <w:div w:id="1326669678">
      <w:bodyDiv w:val="1"/>
      <w:marLeft w:val="0"/>
      <w:marRight w:val="0"/>
      <w:marTop w:val="0"/>
      <w:marBottom w:val="0"/>
      <w:divBdr>
        <w:top w:val="none" w:sz="0" w:space="0" w:color="auto"/>
        <w:left w:val="none" w:sz="0" w:space="0" w:color="auto"/>
        <w:bottom w:val="none" w:sz="0" w:space="0" w:color="auto"/>
        <w:right w:val="none" w:sz="0" w:space="0" w:color="auto"/>
      </w:divBdr>
    </w:div>
    <w:div w:id="1332414105">
      <w:bodyDiv w:val="1"/>
      <w:marLeft w:val="0"/>
      <w:marRight w:val="0"/>
      <w:marTop w:val="0"/>
      <w:marBottom w:val="0"/>
      <w:divBdr>
        <w:top w:val="none" w:sz="0" w:space="0" w:color="auto"/>
        <w:left w:val="none" w:sz="0" w:space="0" w:color="auto"/>
        <w:bottom w:val="none" w:sz="0" w:space="0" w:color="auto"/>
        <w:right w:val="none" w:sz="0" w:space="0" w:color="auto"/>
      </w:divBdr>
    </w:div>
    <w:div w:id="1335382410">
      <w:bodyDiv w:val="1"/>
      <w:marLeft w:val="0"/>
      <w:marRight w:val="0"/>
      <w:marTop w:val="0"/>
      <w:marBottom w:val="0"/>
      <w:divBdr>
        <w:top w:val="none" w:sz="0" w:space="0" w:color="auto"/>
        <w:left w:val="none" w:sz="0" w:space="0" w:color="auto"/>
        <w:bottom w:val="none" w:sz="0" w:space="0" w:color="auto"/>
        <w:right w:val="none" w:sz="0" w:space="0" w:color="auto"/>
      </w:divBdr>
    </w:div>
    <w:div w:id="1347512189">
      <w:bodyDiv w:val="1"/>
      <w:marLeft w:val="0"/>
      <w:marRight w:val="0"/>
      <w:marTop w:val="0"/>
      <w:marBottom w:val="0"/>
      <w:divBdr>
        <w:top w:val="none" w:sz="0" w:space="0" w:color="auto"/>
        <w:left w:val="none" w:sz="0" w:space="0" w:color="auto"/>
        <w:bottom w:val="none" w:sz="0" w:space="0" w:color="auto"/>
        <w:right w:val="none" w:sz="0" w:space="0" w:color="auto"/>
      </w:divBdr>
    </w:div>
    <w:div w:id="1354112914">
      <w:bodyDiv w:val="1"/>
      <w:marLeft w:val="0"/>
      <w:marRight w:val="0"/>
      <w:marTop w:val="0"/>
      <w:marBottom w:val="0"/>
      <w:divBdr>
        <w:top w:val="none" w:sz="0" w:space="0" w:color="auto"/>
        <w:left w:val="none" w:sz="0" w:space="0" w:color="auto"/>
        <w:bottom w:val="none" w:sz="0" w:space="0" w:color="auto"/>
        <w:right w:val="none" w:sz="0" w:space="0" w:color="auto"/>
      </w:divBdr>
    </w:div>
    <w:div w:id="1355840992">
      <w:bodyDiv w:val="1"/>
      <w:marLeft w:val="0"/>
      <w:marRight w:val="0"/>
      <w:marTop w:val="0"/>
      <w:marBottom w:val="0"/>
      <w:divBdr>
        <w:top w:val="none" w:sz="0" w:space="0" w:color="auto"/>
        <w:left w:val="none" w:sz="0" w:space="0" w:color="auto"/>
        <w:bottom w:val="none" w:sz="0" w:space="0" w:color="auto"/>
        <w:right w:val="none" w:sz="0" w:space="0" w:color="auto"/>
      </w:divBdr>
    </w:div>
    <w:div w:id="1365717038">
      <w:bodyDiv w:val="1"/>
      <w:marLeft w:val="0"/>
      <w:marRight w:val="0"/>
      <w:marTop w:val="0"/>
      <w:marBottom w:val="0"/>
      <w:divBdr>
        <w:top w:val="none" w:sz="0" w:space="0" w:color="auto"/>
        <w:left w:val="none" w:sz="0" w:space="0" w:color="auto"/>
        <w:bottom w:val="none" w:sz="0" w:space="0" w:color="auto"/>
        <w:right w:val="none" w:sz="0" w:space="0" w:color="auto"/>
      </w:divBdr>
    </w:div>
    <w:div w:id="1373262327">
      <w:bodyDiv w:val="1"/>
      <w:marLeft w:val="0"/>
      <w:marRight w:val="0"/>
      <w:marTop w:val="0"/>
      <w:marBottom w:val="0"/>
      <w:divBdr>
        <w:top w:val="none" w:sz="0" w:space="0" w:color="auto"/>
        <w:left w:val="none" w:sz="0" w:space="0" w:color="auto"/>
        <w:bottom w:val="none" w:sz="0" w:space="0" w:color="auto"/>
        <w:right w:val="none" w:sz="0" w:space="0" w:color="auto"/>
      </w:divBdr>
    </w:div>
    <w:div w:id="1375696633">
      <w:bodyDiv w:val="1"/>
      <w:marLeft w:val="0"/>
      <w:marRight w:val="0"/>
      <w:marTop w:val="0"/>
      <w:marBottom w:val="0"/>
      <w:divBdr>
        <w:top w:val="none" w:sz="0" w:space="0" w:color="auto"/>
        <w:left w:val="none" w:sz="0" w:space="0" w:color="auto"/>
        <w:bottom w:val="none" w:sz="0" w:space="0" w:color="auto"/>
        <w:right w:val="none" w:sz="0" w:space="0" w:color="auto"/>
      </w:divBdr>
    </w:div>
    <w:div w:id="1376732618">
      <w:bodyDiv w:val="1"/>
      <w:marLeft w:val="0"/>
      <w:marRight w:val="0"/>
      <w:marTop w:val="0"/>
      <w:marBottom w:val="0"/>
      <w:divBdr>
        <w:top w:val="none" w:sz="0" w:space="0" w:color="auto"/>
        <w:left w:val="none" w:sz="0" w:space="0" w:color="auto"/>
        <w:bottom w:val="none" w:sz="0" w:space="0" w:color="auto"/>
        <w:right w:val="none" w:sz="0" w:space="0" w:color="auto"/>
      </w:divBdr>
    </w:div>
    <w:div w:id="1378354739">
      <w:bodyDiv w:val="1"/>
      <w:marLeft w:val="0"/>
      <w:marRight w:val="0"/>
      <w:marTop w:val="0"/>
      <w:marBottom w:val="0"/>
      <w:divBdr>
        <w:top w:val="none" w:sz="0" w:space="0" w:color="auto"/>
        <w:left w:val="none" w:sz="0" w:space="0" w:color="auto"/>
        <w:bottom w:val="none" w:sz="0" w:space="0" w:color="auto"/>
        <w:right w:val="none" w:sz="0" w:space="0" w:color="auto"/>
      </w:divBdr>
    </w:div>
    <w:div w:id="1381321602">
      <w:bodyDiv w:val="1"/>
      <w:marLeft w:val="0"/>
      <w:marRight w:val="0"/>
      <w:marTop w:val="0"/>
      <w:marBottom w:val="0"/>
      <w:divBdr>
        <w:top w:val="none" w:sz="0" w:space="0" w:color="auto"/>
        <w:left w:val="none" w:sz="0" w:space="0" w:color="auto"/>
        <w:bottom w:val="none" w:sz="0" w:space="0" w:color="auto"/>
        <w:right w:val="none" w:sz="0" w:space="0" w:color="auto"/>
      </w:divBdr>
      <w:divsChild>
        <w:div w:id="787159039">
          <w:marLeft w:val="446"/>
          <w:marRight w:val="0"/>
          <w:marTop w:val="0"/>
          <w:marBottom w:val="120"/>
          <w:divBdr>
            <w:top w:val="none" w:sz="0" w:space="0" w:color="auto"/>
            <w:left w:val="none" w:sz="0" w:space="0" w:color="auto"/>
            <w:bottom w:val="none" w:sz="0" w:space="0" w:color="auto"/>
            <w:right w:val="none" w:sz="0" w:space="0" w:color="auto"/>
          </w:divBdr>
        </w:div>
      </w:divsChild>
    </w:div>
    <w:div w:id="1381784772">
      <w:bodyDiv w:val="1"/>
      <w:marLeft w:val="0"/>
      <w:marRight w:val="0"/>
      <w:marTop w:val="0"/>
      <w:marBottom w:val="0"/>
      <w:divBdr>
        <w:top w:val="none" w:sz="0" w:space="0" w:color="auto"/>
        <w:left w:val="none" w:sz="0" w:space="0" w:color="auto"/>
        <w:bottom w:val="none" w:sz="0" w:space="0" w:color="auto"/>
        <w:right w:val="none" w:sz="0" w:space="0" w:color="auto"/>
      </w:divBdr>
    </w:div>
    <w:div w:id="1382561888">
      <w:bodyDiv w:val="1"/>
      <w:marLeft w:val="0"/>
      <w:marRight w:val="0"/>
      <w:marTop w:val="0"/>
      <w:marBottom w:val="0"/>
      <w:divBdr>
        <w:top w:val="none" w:sz="0" w:space="0" w:color="auto"/>
        <w:left w:val="none" w:sz="0" w:space="0" w:color="auto"/>
        <w:bottom w:val="none" w:sz="0" w:space="0" w:color="auto"/>
        <w:right w:val="none" w:sz="0" w:space="0" w:color="auto"/>
      </w:divBdr>
    </w:div>
    <w:div w:id="1394887998">
      <w:bodyDiv w:val="1"/>
      <w:marLeft w:val="0"/>
      <w:marRight w:val="0"/>
      <w:marTop w:val="0"/>
      <w:marBottom w:val="0"/>
      <w:divBdr>
        <w:top w:val="none" w:sz="0" w:space="0" w:color="auto"/>
        <w:left w:val="none" w:sz="0" w:space="0" w:color="auto"/>
        <w:bottom w:val="none" w:sz="0" w:space="0" w:color="auto"/>
        <w:right w:val="none" w:sz="0" w:space="0" w:color="auto"/>
      </w:divBdr>
    </w:div>
    <w:div w:id="1399329185">
      <w:bodyDiv w:val="1"/>
      <w:marLeft w:val="0"/>
      <w:marRight w:val="0"/>
      <w:marTop w:val="0"/>
      <w:marBottom w:val="0"/>
      <w:divBdr>
        <w:top w:val="none" w:sz="0" w:space="0" w:color="auto"/>
        <w:left w:val="none" w:sz="0" w:space="0" w:color="auto"/>
        <w:bottom w:val="none" w:sz="0" w:space="0" w:color="auto"/>
        <w:right w:val="none" w:sz="0" w:space="0" w:color="auto"/>
      </w:divBdr>
    </w:div>
    <w:div w:id="1403798234">
      <w:bodyDiv w:val="1"/>
      <w:marLeft w:val="0"/>
      <w:marRight w:val="0"/>
      <w:marTop w:val="0"/>
      <w:marBottom w:val="0"/>
      <w:divBdr>
        <w:top w:val="none" w:sz="0" w:space="0" w:color="auto"/>
        <w:left w:val="none" w:sz="0" w:space="0" w:color="auto"/>
        <w:bottom w:val="none" w:sz="0" w:space="0" w:color="auto"/>
        <w:right w:val="none" w:sz="0" w:space="0" w:color="auto"/>
      </w:divBdr>
      <w:divsChild>
        <w:div w:id="429862911">
          <w:marLeft w:val="446"/>
          <w:marRight w:val="0"/>
          <w:marTop w:val="0"/>
          <w:marBottom w:val="120"/>
          <w:divBdr>
            <w:top w:val="none" w:sz="0" w:space="0" w:color="auto"/>
            <w:left w:val="none" w:sz="0" w:space="0" w:color="auto"/>
            <w:bottom w:val="none" w:sz="0" w:space="0" w:color="auto"/>
            <w:right w:val="none" w:sz="0" w:space="0" w:color="auto"/>
          </w:divBdr>
        </w:div>
      </w:divsChild>
    </w:div>
    <w:div w:id="1413968792">
      <w:bodyDiv w:val="1"/>
      <w:marLeft w:val="0"/>
      <w:marRight w:val="0"/>
      <w:marTop w:val="0"/>
      <w:marBottom w:val="0"/>
      <w:divBdr>
        <w:top w:val="none" w:sz="0" w:space="0" w:color="auto"/>
        <w:left w:val="none" w:sz="0" w:space="0" w:color="auto"/>
        <w:bottom w:val="none" w:sz="0" w:space="0" w:color="auto"/>
        <w:right w:val="none" w:sz="0" w:space="0" w:color="auto"/>
      </w:divBdr>
    </w:div>
    <w:div w:id="1416973919">
      <w:bodyDiv w:val="1"/>
      <w:marLeft w:val="0"/>
      <w:marRight w:val="0"/>
      <w:marTop w:val="0"/>
      <w:marBottom w:val="0"/>
      <w:divBdr>
        <w:top w:val="none" w:sz="0" w:space="0" w:color="auto"/>
        <w:left w:val="none" w:sz="0" w:space="0" w:color="auto"/>
        <w:bottom w:val="none" w:sz="0" w:space="0" w:color="auto"/>
        <w:right w:val="none" w:sz="0" w:space="0" w:color="auto"/>
      </w:divBdr>
    </w:div>
    <w:div w:id="1423987238">
      <w:bodyDiv w:val="1"/>
      <w:marLeft w:val="0"/>
      <w:marRight w:val="0"/>
      <w:marTop w:val="0"/>
      <w:marBottom w:val="0"/>
      <w:divBdr>
        <w:top w:val="none" w:sz="0" w:space="0" w:color="auto"/>
        <w:left w:val="none" w:sz="0" w:space="0" w:color="auto"/>
        <w:bottom w:val="none" w:sz="0" w:space="0" w:color="auto"/>
        <w:right w:val="none" w:sz="0" w:space="0" w:color="auto"/>
      </w:divBdr>
    </w:div>
    <w:div w:id="1426075258">
      <w:bodyDiv w:val="1"/>
      <w:marLeft w:val="0"/>
      <w:marRight w:val="0"/>
      <w:marTop w:val="0"/>
      <w:marBottom w:val="0"/>
      <w:divBdr>
        <w:top w:val="none" w:sz="0" w:space="0" w:color="auto"/>
        <w:left w:val="none" w:sz="0" w:space="0" w:color="auto"/>
        <w:bottom w:val="none" w:sz="0" w:space="0" w:color="auto"/>
        <w:right w:val="none" w:sz="0" w:space="0" w:color="auto"/>
      </w:divBdr>
    </w:div>
    <w:div w:id="1426995321">
      <w:bodyDiv w:val="1"/>
      <w:marLeft w:val="0"/>
      <w:marRight w:val="0"/>
      <w:marTop w:val="0"/>
      <w:marBottom w:val="0"/>
      <w:divBdr>
        <w:top w:val="none" w:sz="0" w:space="0" w:color="auto"/>
        <w:left w:val="none" w:sz="0" w:space="0" w:color="auto"/>
        <w:bottom w:val="none" w:sz="0" w:space="0" w:color="auto"/>
        <w:right w:val="none" w:sz="0" w:space="0" w:color="auto"/>
      </w:divBdr>
    </w:div>
    <w:div w:id="1429040714">
      <w:bodyDiv w:val="1"/>
      <w:marLeft w:val="0"/>
      <w:marRight w:val="0"/>
      <w:marTop w:val="0"/>
      <w:marBottom w:val="0"/>
      <w:divBdr>
        <w:top w:val="none" w:sz="0" w:space="0" w:color="auto"/>
        <w:left w:val="none" w:sz="0" w:space="0" w:color="auto"/>
        <w:bottom w:val="none" w:sz="0" w:space="0" w:color="auto"/>
        <w:right w:val="none" w:sz="0" w:space="0" w:color="auto"/>
      </w:divBdr>
    </w:div>
    <w:div w:id="1429620876">
      <w:bodyDiv w:val="1"/>
      <w:marLeft w:val="0"/>
      <w:marRight w:val="0"/>
      <w:marTop w:val="0"/>
      <w:marBottom w:val="0"/>
      <w:divBdr>
        <w:top w:val="none" w:sz="0" w:space="0" w:color="auto"/>
        <w:left w:val="none" w:sz="0" w:space="0" w:color="auto"/>
        <w:bottom w:val="none" w:sz="0" w:space="0" w:color="auto"/>
        <w:right w:val="none" w:sz="0" w:space="0" w:color="auto"/>
      </w:divBdr>
    </w:div>
    <w:div w:id="1431006006">
      <w:bodyDiv w:val="1"/>
      <w:marLeft w:val="0"/>
      <w:marRight w:val="0"/>
      <w:marTop w:val="0"/>
      <w:marBottom w:val="0"/>
      <w:divBdr>
        <w:top w:val="none" w:sz="0" w:space="0" w:color="auto"/>
        <w:left w:val="none" w:sz="0" w:space="0" w:color="auto"/>
        <w:bottom w:val="none" w:sz="0" w:space="0" w:color="auto"/>
        <w:right w:val="none" w:sz="0" w:space="0" w:color="auto"/>
      </w:divBdr>
      <w:divsChild>
        <w:div w:id="210771620">
          <w:marLeft w:val="734"/>
          <w:marRight w:val="0"/>
          <w:marTop w:val="0"/>
          <w:marBottom w:val="0"/>
          <w:divBdr>
            <w:top w:val="none" w:sz="0" w:space="0" w:color="auto"/>
            <w:left w:val="none" w:sz="0" w:space="0" w:color="auto"/>
            <w:bottom w:val="none" w:sz="0" w:space="0" w:color="auto"/>
            <w:right w:val="none" w:sz="0" w:space="0" w:color="auto"/>
          </w:divBdr>
        </w:div>
        <w:div w:id="1201013521">
          <w:marLeft w:val="1166"/>
          <w:marRight w:val="0"/>
          <w:marTop w:val="0"/>
          <w:marBottom w:val="0"/>
          <w:divBdr>
            <w:top w:val="none" w:sz="0" w:space="0" w:color="auto"/>
            <w:left w:val="none" w:sz="0" w:space="0" w:color="auto"/>
            <w:bottom w:val="none" w:sz="0" w:space="0" w:color="auto"/>
            <w:right w:val="none" w:sz="0" w:space="0" w:color="auto"/>
          </w:divBdr>
        </w:div>
        <w:div w:id="1472097363">
          <w:marLeft w:val="734"/>
          <w:marRight w:val="0"/>
          <w:marTop w:val="0"/>
          <w:marBottom w:val="0"/>
          <w:divBdr>
            <w:top w:val="none" w:sz="0" w:space="0" w:color="auto"/>
            <w:left w:val="none" w:sz="0" w:space="0" w:color="auto"/>
            <w:bottom w:val="none" w:sz="0" w:space="0" w:color="auto"/>
            <w:right w:val="none" w:sz="0" w:space="0" w:color="auto"/>
          </w:divBdr>
        </w:div>
      </w:divsChild>
    </w:div>
    <w:div w:id="1434285004">
      <w:bodyDiv w:val="1"/>
      <w:marLeft w:val="0"/>
      <w:marRight w:val="0"/>
      <w:marTop w:val="0"/>
      <w:marBottom w:val="0"/>
      <w:divBdr>
        <w:top w:val="none" w:sz="0" w:space="0" w:color="auto"/>
        <w:left w:val="none" w:sz="0" w:space="0" w:color="auto"/>
        <w:bottom w:val="none" w:sz="0" w:space="0" w:color="auto"/>
        <w:right w:val="none" w:sz="0" w:space="0" w:color="auto"/>
      </w:divBdr>
    </w:div>
    <w:div w:id="1437602736">
      <w:bodyDiv w:val="1"/>
      <w:marLeft w:val="0"/>
      <w:marRight w:val="0"/>
      <w:marTop w:val="0"/>
      <w:marBottom w:val="0"/>
      <w:divBdr>
        <w:top w:val="none" w:sz="0" w:space="0" w:color="auto"/>
        <w:left w:val="none" w:sz="0" w:space="0" w:color="auto"/>
        <w:bottom w:val="none" w:sz="0" w:space="0" w:color="auto"/>
        <w:right w:val="none" w:sz="0" w:space="0" w:color="auto"/>
      </w:divBdr>
      <w:divsChild>
        <w:div w:id="741952416">
          <w:marLeft w:val="1267"/>
          <w:marRight w:val="0"/>
          <w:marTop w:val="0"/>
          <w:marBottom w:val="0"/>
          <w:divBdr>
            <w:top w:val="none" w:sz="0" w:space="0" w:color="auto"/>
            <w:left w:val="none" w:sz="0" w:space="0" w:color="auto"/>
            <w:bottom w:val="none" w:sz="0" w:space="0" w:color="auto"/>
            <w:right w:val="none" w:sz="0" w:space="0" w:color="auto"/>
          </w:divBdr>
        </w:div>
      </w:divsChild>
    </w:div>
    <w:div w:id="1442533044">
      <w:bodyDiv w:val="1"/>
      <w:marLeft w:val="0"/>
      <w:marRight w:val="0"/>
      <w:marTop w:val="0"/>
      <w:marBottom w:val="0"/>
      <w:divBdr>
        <w:top w:val="none" w:sz="0" w:space="0" w:color="auto"/>
        <w:left w:val="none" w:sz="0" w:space="0" w:color="auto"/>
        <w:bottom w:val="none" w:sz="0" w:space="0" w:color="auto"/>
        <w:right w:val="none" w:sz="0" w:space="0" w:color="auto"/>
      </w:divBdr>
    </w:div>
    <w:div w:id="1446266551">
      <w:bodyDiv w:val="1"/>
      <w:marLeft w:val="0"/>
      <w:marRight w:val="0"/>
      <w:marTop w:val="0"/>
      <w:marBottom w:val="0"/>
      <w:divBdr>
        <w:top w:val="none" w:sz="0" w:space="0" w:color="auto"/>
        <w:left w:val="none" w:sz="0" w:space="0" w:color="auto"/>
        <w:bottom w:val="none" w:sz="0" w:space="0" w:color="auto"/>
        <w:right w:val="none" w:sz="0" w:space="0" w:color="auto"/>
      </w:divBdr>
    </w:div>
    <w:div w:id="1458838401">
      <w:bodyDiv w:val="1"/>
      <w:marLeft w:val="0"/>
      <w:marRight w:val="0"/>
      <w:marTop w:val="0"/>
      <w:marBottom w:val="0"/>
      <w:divBdr>
        <w:top w:val="none" w:sz="0" w:space="0" w:color="auto"/>
        <w:left w:val="none" w:sz="0" w:space="0" w:color="auto"/>
        <w:bottom w:val="none" w:sz="0" w:space="0" w:color="auto"/>
        <w:right w:val="none" w:sz="0" w:space="0" w:color="auto"/>
      </w:divBdr>
    </w:div>
    <w:div w:id="1482576029">
      <w:bodyDiv w:val="1"/>
      <w:marLeft w:val="0"/>
      <w:marRight w:val="0"/>
      <w:marTop w:val="0"/>
      <w:marBottom w:val="0"/>
      <w:divBdr>
        <w:top w:val="none" w:sz="0" w:space="0" w:color="auto"/>
        <w:left w:val="none" w:sz="0" w:space="0" w:color="auto"/>
        <w:bottom w:val="none" w:sz="0" w:space="0" w:color="auto"/>
        <w:right w:val="none" w:sz="0" w:space="0" w:color="auto"/>
      </w:divBdr>
    </w:div>
    <w:div w:id="1485393083">
      <w:bodyDiv w:val="1"/>
      <w:marLeft w:val="0"/>
      <w:marRight w:val="0"/>
      <w:marTop w:val="0"/>
      <w:marBottom w:val="0"/>
      <w:divBdr>
        <w:top w:val="none" w:sz="0" w:space="0" w:color="auto"/>
        <w:left w:val="none" w:sz="0" w:space="0" w:color="auto"/>
        <w:bottom w:val="none" w:sz="0" w:space="0" w:color="auto"/>
        <w:right w:val="none" w:sz="0" w:space="0" w:color="auto"/>
      </w:divBdr>
    </w:div>
    <w:div w:id="1486553325">
      <w:bodyDiv w:val="1"/>
      <w:marLeft w:val="0"/>
      <w:marRight w:val="0"/>
      <w:marTop w:val="0"/>
      <w:marBottom w:val="0"/>
      <w:divBdr>
        <w:top w:val="none" w:sz="0" w:space="0" w:color="auto"/>
        <w:left w:val="none" w:sz="0" w:space="0" w:color="auto"/>
        <w:bottom w:val="none" w:sz="0" w:space="0" w:color="auto"/>
        <w:right w:val="none" w:sz="0" w:space="0" w:color="auto"/>
      </w:divBdr>
    </w:div>
    <w:div w:id="1488134522">
      <w:bodyDiv w:val="1"/>
      <w:marLeft w:val="0"/>
      <w:marRight w:val="0"/>
      <w:marTop w:val="0"/>
      <w:marBottom w:val="0"/>
      <w:divBdr>
        <w:top w:val="none" w:sz="0" w:space="0" w:color="auto"/>
        <w:left w:val="none" w:sz="0" w:space="0" w:color="auto"/>
        <w:bottom w:val="none" w:sz="0" w:space="0" w:color="auto"/>
        <w:right w:val="none" w:sz="0" w:space="0" w:color="auto"/>
      </w:divBdr>
    </w:div>
    <w:div w:id="1490828209">
      <w:bodyDiv w:val="1"/>
      <w:marLeft w:val="0"/>
      <w:marRight w:val="0"/>
      <w:marTop w:val="0"/>
      <w:marBottom w:val="0"/>
      <w:divBdr>
        <w:top w:val="none" w:sz="0" w:space="0" w:color="auto"/>
        <w:left w:val="none" w:sz="0" w:space="0" w:color="auto"/>
        <w:bottom w:val="none" w:sz="0" w:space="0" w:color="auto"/>
        <w:right w:val="none" w:sz="0" w:space="0" w:color="auto"/>
      </w:divBdr>
    </w:div>
    <w:div w:id="1496997331">
      <w:bodyDiv w:val="1"/>
      <w:marLeft w:val="0"/>
      <w:marRight w:val="0"/>
      <w:marTop w:val="0"/>
      <w:marBottom w:val="0"/>
      <w:divBdr>
        <w:top w:val="none" w:sz="0" w:space="0" w:color="auto"/>
        <w:left w:val="none" w:sz="0" w:space="0" w:color="auto"/>
        <w:bottom w:val="none" w:sz="0" w:space="0" w:color="auto"/>
        <w:right w:val="none" w:sz="0" w:space="0" w:color="auto"/>
      </w:divBdr>
    </w:div>
    <w:div w:id="1518538395">
      <w:bodyDiv w:val="1"/>
      <w:marLeft w:val="0"/>
      <w:marRight w:val="0"/>
      <w:marTop w:val="0"/>
      <w:marBottom w:val="0"/>
      <w:divBdr>
        <w:top w:val="none" w:sz="0" w:space="0" w:color="auto"/>
        <w:left w:val="none" w:sz="0" w:space="0" w:color="auto"/>
        <w:bottom w:val="none" w:sz="0" w:space="0" w:color="auto"/>
        <w:right w:val="none" w:sz="0" w:space="0" w:color="auto"/>
      </w:divBdr>
    </w:div>
    <w:div w:id="1522550228">
      <w:bodyDiv w:val="1"/>
      <w:marLeft w:val="0"/>
      <w:marRight w:val="0"/>
      <w:marTop w:val="0"/>
      <w:marBottom w:val="0"/>
      <w:divBdr>
        <w:top w:val="none" w:sz="0" w:space="0" w:color="auto"/>
        <w:left w:val="none" w:sz="0" w:space="0" w:color="auto"/>
        <w:bottom w:val="none" w:sz="0" w:space="0" w:color="auto"/>
        <w:right w:val="none" w:sz="0" w:space="0" w:color="auto"/>
      </w:divBdr>
    </w:div>
    <w:div w:id="1522663811">
      <w:bodyDiv w:val="1"/>
      <w:marLeft w:val="0"/>
      <w:marRight w:val="0"/>
      <w:marTop w:val="0"/>
      <w:marBottom w:val="0"/>
      <w:divBdr>
        <w:top w:val="none" w:sz="0" w:space="0" w:color="auto"/>
        <w:left w:val="none" w:sz="0" w:space="0" w:color="auto"/>
        <w:bottom w:val="none" w:sz="0" w:space="0" w:color="auto"/>
        <w:right w:val="none" w:sz="0" w:space="0" w:color="auto"/>
      </w:divBdr>
    </w:div>
    <w:div w:id="1535456787">
      <w:bodyDiv w:val="1"/>
      <w:marLeft w:val="0"/>
      <w:marRight w:val="0"/>
      <w:marTop w:val="0"/>
      <w:marBottom w:val="0"/>
      <w:divBdr>
        <w:top w:val="none" w:sz="0" w:space="0" w:color="auto"/>
        <w:left w:val="none" w:sz="0" w:space="0" w:color="auto"/>
        <w:bottom w:val="none" w:sz="0" w:space="0" w:color="auto"/>
        <w:right w:val="none" w:sz="0" w:space="0" w:color="auto"/>
      </w:divBdr>
    </w:div>
    <w:div w:id="1537810626">
      <w:bodyDiv w:val="1"/>
      <w:marLeft w:val="0"/>
      <w:marRight w:val="0"/>
      <w:marTop w:val="0"/>
      <w:marBottom w:val="0"/>
      <w:divBdr>
        <w:top w:val="none" w:sz="0" w:space="0" w:color="auto"/>
        <w:left w:val="none" w:sz="0" w:space="0" w:color="auto"/>
        <w:bottom w:val="none" w:sz="0" w:space="0" w:color="auto"/>
        <w:right w:val="none" w:sz="0" w:space="0" w:color="auto"/>
      </w:divBdr>
    </w:div>
    <w:div w:id="1539010777">
      <w:bodyDiv w:val="1"/>
      <w:marLeft w:val="0"/>
      <w:marRight w:val="0"/>
      <w:marTop w:val="0"/>
      <w:marBottom w:val="0"/>
      <w:divBdr>
        <w:top w:val="none" w:sz="0" w:space="0" w:color="auto"/>
        <w:left w:val="none" w:sz="0" w:space="0" w:color="auto"/>
        <w:bottom w:val="none" w:sz="0" w:space="0" w:color="auto"/>
        <w:right w:val="none" w:sz="0" w:space="0" w:color="auto"/>
      </w:divBdr>
    </w:div>
    <w:div w:id="1552696055">
      <w:bodyDiv w:val="1"/>
      <w:marLeft w:val="0"/>
      <w:marRight w:val="0"/>
      <w:marTop w:val="0"/>
      <w:marBottom w:val="0"/>
      <w:divBdr>
        <w:top w:val="none" w:sz="0" w:space="0" w:color="auto"/>
        <w:left w:val="none" w:sz="0" w:space="0" w:color="auto"/>
        <w:bottom w:val="none" w:sz="0" w:space="0" w:color="auto"/>
        <w:right w:val="none" w:sz="0" w:space="0" w:color="auto"/>
      </w:divBdr>
    </w:div>
    <w:div w:id="1555697626">
      <w:bodyDiv w:val="1"/>
      <w:marLeft w:val="0"/>
      <w:marRight w:val="0"/>
      <w:marTop w:val="0"/>
      <w:marBottom w:val="0"/>
      <w:divBdr>
        <w:top w:val="none" w:sz="0" w:space="0" w:color="auto"/>
        <w:left w:val="none" w:sz="0" w:space="0" w:color="auto"/>
        <w:bottom w:val="none" w:sz="0" w:space="0" w:color="auto"/>
        <w:right w:val="none" w:sz="0" w:space="0" w:color="auto"/>
      </w:divBdr>
    </w:div>
    <w:div w:id="1559970335">
      <w:bodyDiv w:val="1"/>
      <w:marLeft w:val="0"/>
      <w:marRight w:val="0"/>
      <w:marTop w:val="0"/>
      <w:marBottom w:val="0"/>
      <w:divBdr>
        <w:top w:val="none" w:sz="0" w:space="0" w:color="auto"/>
        <w:left w:val="none" w:sz="0" w:space="0" w:color="auto"/>
        <w:bottom w:val="none" w:sz="0" w:space="0" w:color="auto"/>
        <w:right w:val="none" w:sz="0" w:space="0" w:color="auto"/>
      </w:divBdr>
    </w:div>
    <w:div w:id="1563179427">
      <w:bodyDiv w:val="1"/>
      <w:marLeft w:val="0"/>
      <w:marRight w:val="0"/>
      <w:marTop w:val="0"/>
      <w:marBottom w:val="0"/>
      <w:divBdr>
        <w:top w:val="none" w:sz="0" w:space="0" w:color="auto"/>
        <w:left w:val="none" w:sz="0" w:space="0" w:color="auto"/>
        <w:bottom w:val="none" w:sz="0" w:space="0" w:color="auto"/>
        <w:right w:val="none" w:sz="0" w:space="0" w:color="auto"/>
      </w:divBdr>
    </w:div>
    <w:div w:id="1604220333">
      <w:bodyDiv w:val="1"/>
      <w:marLeft w:val="0"/>
      <w:marRight w:val="0"/>
      <w:marTop w:val="0"/>
      <w:marBottom w:val="0"/>
      <w:divBdr>
        <w:top w:val="none" w:sz="0" w:space="0" w:color="auto"/>
        <w:left w:val="none" w:sz="0" w:space="0" w:color="auto"/>
        <w:bottom w:val="none" w:sz="0" w:space="0" w:color="auto"/>
        <w:right w:val="none" w:sz="0" w:space="0" w:color="auto"/>
      </w:divBdr>
    </w:div>
    <w:div w:id="1610234674">
      <w:bodyDiv w:val="1"/>
      <w:marLeft w:val="0"/>
      <w:marRight w:val="0"/>
      <w:marTop w:val="0"/>
      <w:marBottom w:val="0"/>
      <w:divBdr>
        <w:top w:val="none" w:sz="0" w:space="0" w:color="auto"/>
        <w:left w:val="none" w:sz="0" w:space="0" w:color="auto"/>
        <w:bottom w:val="none" w:sz="0" w:space="0" w:color="auto"/>
        <w:right w:val="none" w:sz="0" w:space="0" w:color="auto"/>
      </w:divBdr>
    </w:div>
    <w:div w:id="1611886861">
      <w:bodyDiv w:val="1"/>
      <w:marLeft w:val="0"/>
      <w:marRight w:val="0"/>
      <w:marTop w:val="0"/>
      <w:marBottom w:val="0"/>
      <w:divBdr>
        <w:top w:val="none" w:sz="0" w:space="0" w:color="auto"/>
        <w:left w:val="none" w:sz="0" w:space="0" w:color="auto"/>
        <w:bottom w:val="none" w:sz="0" w:space="0" w:color="auto"/>
        <w:right w:val="none" w:sz="0" w:space="0" w:color="auto"/>
      </w:divBdr>
    </w:div>
    <w:div w:id="1617444421">
      <w:bodyDiv w:val="1"/>
      <w:marLeft w:val="0"/>
      <w:marRight w:val="0"/>
      <w:marTop w:val="0"/>
      <w:marBottom w:val="0"/>
      <w:divBdr>
        <w:top w:val="none" w:sz="0" w:space="0" w:color="auto"/>
        <w:left w:val="none" w:sz="0" w:space="0" w:color="auto"/>
        <w:bottom w:val="none" w:sz="0" w:space="0" w:color="auto"/>
        <w:right w:val="none" w:sz="0" w:space="0" w:color="auto"/>
      </w:divBdr>
    </w:div>
    <w:div w:id="1619871389">
      <w:bodyDiv w:val="1"/>
      <w:marLeft w:val="0"/>
      <w:marRight w:val="0"/>
      <w:marTop w:val="0"/>
      <w:marBottom w:val="0"/>
      <w:divBdr>
        <w:top w:val="none" w:sz="0" w:space="0" w:color="auto"/>
        <w:left w:val="none" w:sz="0" w:space="0" w:color="auto"/>
        <w:bottom w:val="none" w:sz="0" w:space="0" w:color="auto"/>
        <w:right w:val="none" w:sz="0" w:space="0" w:color="auto"/>
      </w:divBdr>
    </w:div>
    <w:div w:id="1620212053">
      <w:bodyDiv w:val="1"/>
      <w:marLeft w:val="0"/>
      <w:marRight w:val="0"/>
      <w:marTop w:val="0"/>
      <w:marBottom w:val="0"/>
      <w:divBdr>
        <w:top w:val="none" w:sz="0" w:space="0" w:color="auto"/>
        <w:left w:val="none" w:sz="0" w:space="0" w:color="auto"/>
        <w:bottom w:val="none" w:sz="0" w:space="0" w:color="auto"/>
        <w:right w:val="none" w:sz="0" w:space="0" w:color="auto"/>
      </w:divBdr>
    </w:div>
    <w:div w:id="1621646399">
      <w:bodyDiv w:val="1"/>
      <w:marLeft w:val="0"/>
      <w:marRight w:val="0"/>
      <w:marTop w:val="0"/>
      <w:marBottom w:val="0"/>
      <w:divBdr>
        <w:top w:val="none" w:sz="0" w:space="0" w:color="auto"/>
        <w:left w:val="none" w:sz="0" w:space="0" w:color="auto"/>
        <w:bottom w:val="none" w:sz="0" w:space="0" w:color="auto"/>
        <w:right w:val="none" w:sz="0" w:space="0" w:color="auto"/>
      </w:divBdr>
    </w:div>
    <w:div w:id="1625817338">
      <w:bodyDiv w:val="1"/>
      <w:marLeft w:val="0"/>
      <w:marRight w:val="0"/>
      <w:marTop w:val="0"/>
      <w:marBottom w:val="0"/>
      <w:divBdr>
        <w:top w:val="none" w:sz="0" w:space="0" w:color="auto"/>
        <w:left w:val="none" w:sz="0" w:space="0" w:color="auto"/>
        <w:bottom w:val="none" w:sz="0" w:space="0" w:color="auto"/>
        <w:right w:val="none" w:sz="0" w:space="0" w:color="auto"/>
      </w:divBdr>
    </w:div>
    <w:div w:id="1636790041">
      <w:bodyDiv w:val="1"/>
      <w:marLeft w:val="0"/>
      <w:marRight w:val="0"/>
      <w:marTop w:val="0"/>
      <w:marBottom w:val="0"/>
      <w:divBdr>
        <w:top w:val="none" w:sz="0" w:space="0" w:color="auto"/>
        <w:left w:val="none" w:sz="0" w:space="0" w:color="auto"/>
        <w:bottom w:val="none" w:sz="0" w:space="0" w:color="auto"/>
        <w:right w:val="none" w:sz="0" w:space="0" w:color="auto"/>
      </w:divBdr>
    </w:div>
    <w:div w:id="1644188510">
      <w:bodyDiv w:val="1"/>
      <w:marLeft w:val="0"/>
      <w:marRight w:val="0"/>
      <w:marTop w:val="0"/>
      <w:marBottom w:val="0"/>
      <w:divBdr>
        <w:top w:val="none" w:sz="0" w:space="0" w:color="auto"/>
        <w:left w:val="none" w:sz="0" w:space="0" w:color="auto"/>
        <w:bottom w:val="none" w:sz="0" w:space="0" w:color="auto"/>
        <w:right w:val="none" w:sz="0" w:space="0" w:color="auto"/>
      </w:divBdr>
      <w:divsChild>
        <w:div w:id="946887866">
          <w:marLeft w:val="907"/>
          <w:marRight w:val="0"/>
          <w:marTop w:val="0"/>
          <w:marBottom w:val="120"/>
          <w:divBdr>
            <w:top w:val="none" w:sz="0" w:space="0" w:color="auto"/>
            <w:left w:val="none" w:sz="0" w:space="0" w:color="auto"/>
            <w:bottom w:val="none" w:sz="0" w:space="0" w:color="auto"/>
            <w:right w:val="none" w:sz="0" w:space="0" w:color="auto"/>
          </w:divBdr>
        </w:div>
      </w:divsChild>
    </w:div>
    <w:div w:id="1663001157">
      <w:bodyDiv w:val="1"/>
      <w:marLeft w:val="0"/>
      <w:marRight w:val="0"/>
      <w:marTop w:val="0"/>
      <w:marBottom w:val="0"/>
      <w:divBdr>
        <w:top w:val="none" w:sz="0" w:space="0" w:color="auto"/>
        <w:left w:val="none" w:sz="0" w:space="0" w:color="auto"/>
        <w:bottom w:val="none" w:sz="0" w:space="0" w:color="auto"/>
        <w:right w:val="none" w:sz="0" w:space="0" w:color="auto"/>
      </w:divBdr>
    </w:div>
    <w:div w:id="1682975296">
      <w:bodyDiv w:val="1"/>
      <w:marLeft w:val="0"/>
      <w:marRight w:val="0"/>
      <w:marTop w:val="0"/>
      <w:marBottom w:val="0"/>
      <w:divBdr>
        <w:top w:val="none" w:sz="0" w:space="0" w:color="auto"/>
        <w:left w:val="none" w:sz="0" w:space="0" w:color="auto"/>
        <w:bottom w:val="none" w:sz="0" w:space="0" w:color="auto"/>
        <w:right w:val="none" w:sz="0" w:space="0" w:color="auto"/>
      </w:divBdr>
      <w:divsChild>
        <w:div w:id="564410400">
          <w:marLeft w:val="1267"/>
          <w:marRight w:val="0"/>
          <w:marTop w:val="0"/>
          <w:marBottom w:val="0"/>
          <w:divBdr>
            <w:top w:val="none" w:sz="0" w:space="0" w:color="auto"/>
            <w:left w:val="none" w:sz="0" w:space="0" w:color="auto"/>
            <w:bottom w:val="none" w:sz="0" w:space="0" w:color="auto"/>
            <w:right w:val="none" w:sz="0" w:space="0" w:color="auto"/>
          </w:divBdr>
        </w:div>
        <w:div w:id="688801028">
          <w:marLeft w:val="1267"/>
          <w:marRight w:val="0"/>
          <w:marTop w:val="0"/>
          <w:marBottom w:val="0"/>
          <w:divBdr>
            <w:top w:val="none" w:sz="0" w:space="0" w:color="auto"/>
            <w:left w:val="none" w:sz="0" w:space="0" w:color="auto"/>
            <w:bottom w:val="none" w:sz="0" w:space="0" w:color="auto"/>
            <w:right w:val="none" w:sz="0" w:space="0" w:color="auto"/>
          </w:divBdr>
        </w:div>
        <w:div w:id="1076363432">
          <w:marLeft w:val="547"/>
          <w:marRight w:val="0"/>
          <w:marTop w:val="0"/>
          <w:marBottom w:val="0"/>
          <w:divBdr>
            <w:top w:val="none" w:sz="0" w:space="0" w:color="auto"/>
            <w:left w:val="none" w:sz="0" w:space="0" w:color="auto"/>
            <w:bottom w:val="none" w:sz="0" w:space="0" w:color="auto"/>
            <w:right w:val="none" w:sz="0" w:space="0" w:color="auto"/>
          </w:divBdr>
        </w:div>
        <w:div w:id="1129738673">
          <w:marLeft w:val="1987"/>
          <w:marRight w:val="0"/>
          <w:marTop w:val="0"/>
          <w:marBottom w:val="0"/>
          <w:divBdr>
            <w:top w:val="none" w:sz="0" w:space="0" w:color="auto"/>
            <w:left w:val="none" w:sz="0" w:space="0" w:color="auto"/>
            <w:bottom w:val="none" w:sz="0" w:space="0" w:color="auto"/>
            <w:right w:val="none" w:sz="0" w:space="0" w:color="auto"/>
          </w:divBdr>
        </w:div>
        <w:div w:id="1318681355">
          <w:marLeft w:val="1987"/>
          <w:marRight w:val="0"/>
          <w:marTop w:val="0"/>
          <w:marBottom w:val="0"/>
          <w:divBdr>
            <w:top w:val="none" w:sz="0" w:space="0" w:color="auto"/>
            <w:left w:val="none" w:sz="0" w:space="0" w:color="auto"/>
            <w:bottom w:val="none" w:sz="0" w:space="0" w:color="auto"/>
            <w:right w:val="none" w:sz="0" w:space="0" w:color="auto"/>
          </w:divBdr>
        </w:div>
        <w:div w:id="2112047004">
          <w:marLeft w:val="2707"/>
          <w:marRight w:val="0"/>
          <w:marTop w:val="0"/>
          <w:marBottom w:val="0"/>
          <w:divBdr>
            <w:top w:val="none" w:sz="0" w:space="0" w:color="auto"/>
            <w:left w:val="none" w:sz="0" w:space="0" w:color="auto"/>
            <w:bottom w:val="none" w:sz="0" w:space="0" w:color="auto"/>
            <w:right w:val="none" w:sz="0" w:space="0" w:color="auto"/>
          </w:divBdr>
        </w:div>
        <w:div w:id="2120752680">
          <w:marLeft w:val="1987"/>
          <w:marRight w:val="0"/>
          <w:marTop w:val="0"/>
          <w:marBottom w:val="0"/>
          <w:divBdr>
            <w:top w:val="none" w:sz="0" w:space="0" w:color="auto"/>
            <w:left w:val="none" w:sz="0" w:space="0" w:color="auto"/>
            <w:bottom w:val="none" w:sz="0" w:space="0" w:color="auto"/>
            <w:right w:val="none" w:sz="0" w:space="0" w:color="auto"/>
          </w:divBdr>
        </w:div>
      </w:divsChild>
    </w:div>
    <w:div w:id="1698044103">
      <w:bodyDiv w:val="1"/>
      <w:marLeft w:val="0"/>
      <w:marRight w:val="0"/>
      <w:marTop w:val="0"/>
      <w:marBottom w:val="0"/>
      <w:divBdr>
        <w:top w:val="none" w:sz="0" w:space="0" w:color="auto"/>
        <w:left w:val="none" w:sz="0" w:space="0" w:color="auto"/>
        <w:bottom w:val="none" w:sz="0" w:space="0" w:color="auto"/>
        <w:right w:val="none" w:sz="0" w:space="0" w:color="auto"/>
      </w:divBdr>
    </w:div>
    <w:div w:id="1700470985">
      <w:bodyDiv w:val="1"/>
      <w:marLeft w:val="0"/>
      <w:marRight w:val="0"/>
      <w:marTop w:val="0"/>
      <w:marBottom w:val="0"/>
      <w:divBdr>
        <w:top w:val="none" w:sz="0" w:space="0" w:color="auto"/>
        <w:left w:val="none" w:sz="0" w:space="0" w:color="auto"/>
        <w:bottom w:val="none" w:sz="0" w:space="0" w:color="auto"/>
        <w:right w:val="none" w:sz="0" w:space="0" w:color="auto"/>
      </w:divBdr>
    </w:div>
    <w:div w:id="1701708952">
      <w:bodyDiv w:val="1"/>
      <w:marLeft w:val="0"/>
      <w:marRight w:val="0"/>
      <w:marTop w:val="0"/>
      <w:marBottom w:val="0"/>
      <w:divBdr>
        <w:top w:val="none" w:sz="0" w:space="0" w:color="auto"/>
        <w:left w:val="none" w:sz="0" w:space="0" w:color="auto"/>
        <w:bottom w:val="none" w:sz="0" w:space="0" w:color="auto"/>
        <w:right w:val="none" w:sz="0" w:space="0" w:color="auto"/>
      </w:divBdr>
    </w:div>
    <w:div w:id="1701977123">
      <w:bodyDiv w:val="1"/>
      <w:marLeft w:val="0"/>
      <w:marRight w:val="0"/>
      <w:marTop w:val="0"/>
      <w:marBottom w:val="0"/>
      <w:divBdr>
        <w:top w:val="none" w:sz="0" w:space="0" w:color="auto"/>
        <w:left w:val="none" w:sz="0" w:space="0" w:color="auto"/>
        <w:bottom w:val="none" w:sz="0" w:space="0" w:color="auto"/>
        <w:right w:val="none" w:sz="0" w:space="0" w:color="auto"/>
      </w:divBdr>
    </w:div>
    <w:div w:id="1703239394">
      <w:bodyDiv w:val="1"/>
      <w:marLeft w:val="0"/>
      <w:marRight w:val="0"/>
      <w:marTop w:val="0"/>
      <w:marBottom w:val="0"/>
      <w:divBdr>
        <w:top w:val="none" w:sz="0" w:space="0" w:color="auto"/>
        <w:left w:val="none" w:sz="0" w:space="0" w:color="auto"/>
        <w:bottom w:val="none" w:sz="0" w:space="0" w:color="auto"/>
        <w:right w:val="none" w:sz="0" w:space="0" w:color="auto"/>
      </w:divBdr>
      <w:divsChild>
        <w:div w:id="1853298826">
          <w:marLeft w:val="446"/>
          <w:marRight w:val="0"/>
          <w:marTop w:val="0"/>
          <w:marBottom w:val="120"/>
          <w:divBdr>
            <w:top w:val="none" w:sz="0" w:space="0" w:color="auto"/>
            <w:left w:val="none" w:sz="0" w:space="0" w:color="auto"/>
            <w:bottom w:val="none" w:sz="0" w:space="0" w:color="auto"/>
            <w:right w:val="none" w:sz="0" w:space="0" w:color="auto"/>
          </w:divBdr>
        </w:div>
      </w:divsChild>
    </w:div>
    <w:div w:id="1706060363">
      <w:bodyDiv w:val="1"/>
      <w:marLeft w:val="0"/>
      <w:marRight w:val="0"/>
      <w:marTop w:val="0"/>
      <w:marBottom w:val="0"/>
      <w:divBdr>
        <w:top w:val="none" w:sz="0" w:space="0" w:color="auto"/>
        <w:left w:val="none" w:sz="0" w:space="0" w:color="auto"/>
        <w:bottom w:val="none" w:sz="0" w:space="0" w:color="auto"/>
        <w:right w:val="none" w:sz="0" w:space="0" w:color="auto"/>
      </w:divBdr>
    </w:div>
    <w:div w:id="1711223006">
      <w:bodyDiv w:val="1"/>
      <w:marLeft w:val="0"/>
      <w:marRight w:val="0"/>
      <w:marTop w:val="0"/>
      <w:marBottom w:val="0"/>
      <w:divBdr>
        <w:top w:val="none" w:sz="0" w:space="0" w:color="auto"/>
        <w:left w:val="none" w:sz="0" w:space="0" w:color="auto"/>
        <w:bottom w:val="none" w:sz="0" w:space="0" w:color="auto"/>
        <w:right w:val="none" w:sz="0" w:space="0" w:color="auto"/>
      </w:divBdr>
    </w:div>
    <w:div w:id="1720011112">
      <w:bodyDiv w:val="1"/>
      <w:marLeft w:val="0"/>
      <w:marRight w:val="0"/>
      <w:marTop w:val="0"/>
      <w:marBottom w:val="0"/>
      <w:divBdr>
        <w:top w:val="none" w:sz="0" w:space="0" w:color="auto"/>
        <w:left w:val="none" w:sz="0" w:space="0" w:color="auto"/>
        <w:bottom w:val="none" w:sz="0" w:space="0" w:color="auto"/>
        <w:right w:val="none" w:sz="0" w:space="0" w:color="auto"/>
      </w:divBdr>
    </w:div>
    <w:div w:id="1725058038">
      <w:bodyDiv w:val="1"/>
      <w:marLeft w:val="0"/>
      <w:marRight w:val="0"/>
      <w:marTop w:val="0"/>
      <w:marBottom w:val="0"/>
      <w:divBdr>
        <w:top w:val="none" w:sz="0" w:space="0" w:color="auto"/>
        <w:left w:val="none" w:sz="0" w:space="0" w:color="auto"/>
        <w:bottom w:val="none" w:sz="0" w:space="0" w:color="auto"/>
        <w:right w:val="none" w:sz="0" w:space="0" w:color="auto"/>
      </w:divBdr>
    </w:div>
    <w:div w:id="1729836229">
      <w:bodyDiv w:val="1"/>
      <w:marLeft w:val="0"/>
      <w:marRight w:val="0"/>
      <w:marTop w:val="0"/>
      <w:marBottom w:val="0"/>
      <w:divBdr>
        <w:top w:val="none" w:sz="0" w:space="0" w:color="auto"/>
        <w:left w:val="none" w:sz="0" w:space="0" w:color="auto"/>
        <w:bottom w:val="none" w:sz="0" w:space="0" w:color="auto"/>
        <w:right w:val="none" w:sz="0" w:space="0" w:color="auto"/>
      </w:divBdr>
    </w:div>
    <w:div w:id="1740516536">
      <w:bodyDiv w:val="1"/>
      <w:marLeft w:val="0"/>
      <w:marRight w:val="0"/>
      <w:marTop w:val="0"/>
      <w:marBottom w:val="0"/>
      <w:divBdr>
        <w:top w:val="none" w:sz="0" w:space="0" w:color="auto"/>
        <w:left w:val="none" w:sz="0" w:space="0" w:color="auto"/>
        <w:bottom w:val="none" w:sz="0" w:space="0" w:color="auto"/>
        <w:right w:val="none" w:sz="0" w:space="0" w:color="auto"/>
      </w:divBdr>
      <w:divsChild>
        <w:div w:id="1734768351">
          <w:marLeft w:val="446"/>
          <w:marRight w:val="0"/>
          <w:marTop w:val="0"/>
          <w:marBottom w:val="0"/>
          <w:divBdr>
            <w:top w:val="none" w:sz="0" w:space="0" w:color="auto"/>
            <w:left w:val="none" w:sz="0" w:space="0" w:color="auto"/>
            <w:bottom w:val="none" w:sz="0" w:space="0" w:color="auto"/>
            <w:right w:val="none" w:sz="0" w:space="0" w:color="auto"/>
          </w:divBdr>
        </w:div>
      </w:divsChild>
    </w:div>
    <w:div w:id="1745493099">
      <w:bodyDiv w:val="1"/>
      <w:marLeft w:val="0"/>
      <w:marRight w:val="0"/>
      <w:marTop w:val="0"/>
      <w:marBottom w:val="0"/>
      <w:divBdr>
        <w:top w:val="none" w:sz="0" w:space="0" w:color="auto"/>
        <w:left w:val="none" w:sz="0" w:space="0" w:color="auto"/>
        <w:bottom w:val="none" w:sz="0" w:space="0" w:color="auto"/>
        <w:right w:val="none" w:sz="0" w:space="0" w:color="auto"/>
      </w:divBdr>
    </w:div>
    <w:div w:id="1746763758">
      <w:bodyDiv w:val="1"/>
      <w:marLeft w:val="0"/>
      <w:marRight w:val="0"/>
      <w:marTop w:val="0"/>
      <w:marBottom w:val="0"/>
      <w:divBdr>
        <w:top w:val="none" w:sz="0" w:space="0" w:color="auto"/>
        <w:left w:val="none" w:sz="0" w:space="0" w:color="auto"/>
        <w:bottom w:val="none" w:sz="0" w:space="0" w:color="auto"/>
        <w:right w:val="none" w:sz="0" w:space="0" w:color="auto"/>
      </w:divBdr>
    </w:div>
    <w:div w:id="1751193717">
      <w:bodyDiv w:val="1"/>
      <w:marLeft w:val="0"/>
      <w:marRight w:val="0"/>
      <w:marTop w:val="0"/>
      <w:marBottom w:val="0"/>
      <w:divBdr>
        <w:top w:val="none" w:sz="0" w:space="0" w:color="auto"/>
        <w:left w:val="none" w:sz="0" w:space="0" w:color="auto"/>
        <w:bottom w:val="none" w:sz="0" w:space="0" w:color="auto"/>
        <w:right w:val="none" w:sz="0" w:space="0" w:color="auto"/>
      </w:divBdr>
    </w:div>
    <w:div w:id="1753358810">
      <w:bodyDiv w:val="1"/>
      <w:marLeft w:val="0"/>
      <w:marRight w:val="0"/>
      <w:marTop w:val="0"/>
      <w:marBottom w:val="0"/>
      <w:divBdr>
        <w:top w:val="none" w:sz="0" w:space="0" w:color="auto"/>
        <w:left w:val="none" w:sz="0" w:space="0" w:color="auto"/>
        <w:bottom w:val="none" w:sz="0" w:space="0" w:color="auto"/>
        <w:right w:val="none" w:sz="0" w:space="0" w:color="auto"/>
      </w:divBdr>
    </w:div>
    <w:div w:id="1765110354">
      <w:bodyDiv w:val="1"/>
      <w:marLeft w:val="0"/>
      <w:marRight w:val="0"/>
      <w:marTop w:val="0"/>
      <w:marBottom w:val="0"/>
      <w:divBdr>
        <w:top w:val="none" w:sz="0" w:space="0" w:color="auto"/>
        <w:left w:val="none" w:sz="0" w:space="0" w:color="auto"/>
        <w:bottom w:val="none" w:sz="0" w:space="0" w:color="auto"/>
        <w:right w:val="none" w:sz="0" w:space="0" w:color="auto"/>
      </w:divBdr>
    </w:div>
    <w:div w:id="1770782921">
      <w:bodyDiv w:val="1"/>
      <w:marLeft w:val="0"/>
      <w:marRight w:val="0"/>
      <w:marTop w:val="0"/>
      <w:marBottom w:val="0"/>
      <w:divBdr>
        <w:top w:val="none" w:sz="0" w:space="0" w:color="auto"/>
        <w:left w:val="none" w:sz="0" w:space="0" w:color="auto"/>
        <w:bottom w:val="none" w:sz="0" w:space="0" w:color="auto"/>
        <w:right w:val="none" w:sz="0" w:space="0" w:color="auto"/>
      </w:divBdr>
    </w:div>
    <w:div w:id="1785465929">
      <w:bodyDiv w:val="1"/>
      <w:marLeft w:val="0"/>
      <w:marRight w:val="0"/>
      <w:marTop w:val="0"/>
      <w:marBottom w:val="0"/>
      <w:divBdr>
        <w:top w:val="none" w:sz="0" w:space="0" w:color="auto"/>
        <w:left w:val="none" w:sz="0" w:space="0" w:color="auto"/>
        <w:bottom w:val="none" w:sz="0" w:space="0" w:color="auto"/>
        <w:right w:val="none" w:sz="0" w:space="0" w:color="auto"/>
      </w:divBdr>
    </w:div>
    <w:div w:id="1789007148">
      <w:bodyDiv w:val="1"/>
      <w:marLeft w:val="0"/>
      <w:marRight w:val="0"/>
      <w:marTop w:val="0"/>
      <w:marBottom w:val="0"/>
      <w:divBdr>
        <w:top w:val="none" w:sz="0" w:space="0" w:color="auto"/>
        <w:left w:val="none" w:sz="0" w:space="0" w:color="auto"/>
        <w:bottom w:val="none" w:sz="0" w:space="0" w:color="auto"/>
        <w:right w:val="none" w:sz="0" w:space="0" w:color="auto"/>
      </w:divBdr>
      <w:divsChild>
        <w:div w:id="457064105">
          <w:marLeft w:val="1166"/>
          <w:marRight w:val="0"/>
          <w:marTop w:val="0"/>
          <w:marBottom w:val="0"/>
          <w:divBdr>
            <w:top w:val="none" w:sz="0" w:space="0" w:color="auto"/>
            <w:left w:val="none" w:sz="0" w:space="0" w:color="auto"/>
            <w:bottom w:val="none" w:sz="0" w:space="0" w:color="auto"/>
            <w:right w:val="none" w:sz="0" w:space="0" w:color="auto"/>
          </w:divBdr>
        </w:div>
      </w:divsChild>
    </w:div>
    <w:div w:id="1801528794">
      <w:bodyDiv w:val="1"/>
      <w:marLeft w:val="0"/>
      <w:marRight w:val="0"/>
      <w:marTop w:val="0"/>
      <w:marBottom w:val="0"/>
      <w:divBdr>
        <w:top w:val="none" w:sz="0" w:space="0" w:color="auto"/>
        <w:left w:val="none" w:sz="0" w:space="0" w:color="auto"/>
        <w:bottom w:val="none" w:sz="0" w:space="0" w:color="auto"/>
        <w:right w:val="none" w:sz="0" w:space="0" w:color="auto"/>
      </w:divBdr>
    </w:div>
    <w:div w:id="1804687759">
      <w:bodyDiv w:val="1"/>
      <w:marLeft w:val="0"/>
      <w:marRight w:val="0"/>
      <w:marTop w:val="0"/>
      <w:marBottom w:val="0"/>
      <w:divBdr>
        <w:top w:val="none" w:sz="0" w:space="0" w:color="auto"/>
        <w:left w:val="none" w:sz="0" w:space="0" w:color="auto"/>
        <w:bottom w:val="none" w:sz="0" w:space="0" w:color="auto"/>
        <w:right w:val="none" w:sz="0" w:space="0" w:color="auto"/>
      </w:divBdr>
    </w:div>
    <w:div w:id="1805654628">
      <w:bodyDiv w:val="1"/>
      <w:marLeft w:val="0"/>
      <w:marRight w:val="0"/>
      <w:marTop w:val="0"/>
      <w:marBottom w:val="0"/>
      <w:divBdr>
        <w:top w:val="none" w:sz="0" w:space="0" w:color="auto"/>
        <w:left w:val="none" w:sz="0" w:space="0" w:color="auto"/>
        <w:bottom w:val="none" w:sz="0" w:space="0" w:color="auto"/>
        <w:right w:val="none" w:sz="0" w:space="0" w:color="auto"/>
      </w:divBdr>
    </w:div>
    <w:div w:id="1813861946">
      <w:bodyDiv w:val="1"/>
      <w:marLeft w:val="0"/>
      <w:marRight w:val="0"/>
      <w:marTop w:val="0"/>
      <w:marBottom w:val="0"/>
      <w:divBdr>
        <w:top w:val="none" w:sz="0" w:space="0" w:color="auto"/>
        <w:left w:val="none" w:sz="0" w:space="0" w:color="auto"/>
        <w:bottom w:val="none" w:sz="0" w:space="0" w:color="auto"/>
        <w:right w:val="none" w:sz="0" w:space="0" w:color="auto"/>
      </w:divBdr>
      <w:divsChild>
        <w:div w:id="861284297">
          <w:marLeft w:val="446"/>
          <w:marRight w:val="0"/>
          <w:marTop w:val="260"/>
          <w:marBottom w:val="260"/>
          <w:divBdr>
            <w:top w:val="none" w:sz="0" w:space="0" w:color="auto"/>
            <w:left w:val="none" w:sz="0" w:space="0" w:color="auto"/>
            <w:bottom w:val="none" w:sz="0" w:space="0" w:color="auto"/>
            <w:right w:val="none" w:sz="0" w:space="0" w:color="auto"/>
          </w:divBdr>
        </w:div>
      </w:divsChild>
    </w:div>
    <w:div w:id="1815641715">
      <w:bodyDiv w:val="1"/>
      <w:marLeft w:val="0"/>
      <w:marRight w:val="0"/>
      <w:marTop w:val="0"/>
      <w:marBottom w:val="0"/>
      <w:divBdr>
        <w:top w:val="none" w:sz="0" w:space="0" w:color="auto"/>
        <w:left w:val="none" w:sz="0" w:space="0" w:color="auto"/>
        <w:bottom w:val="none" w:sz="0" w:space="0" w:color="auto"/>
        <w:right w:val="none" w:sz="0" w:space="0" w:color="auto"/>
      </w:divBdr>
    </w:div>
    <w:div w:id="1819492190">
      <w:bodyDiv w:val="1"/>
      <w:marLeft w:val="0"/>
      <w:marRight w:val="0"/>
      <w:marTop w:val="0"/>
      <w:marBottom w:val="0"/>
      <w:divBdr>
        <w:top w:val="none" w:sz="0" w:space="0" w:color="auto"/>
        <w:left w:val="none" w:sz="0" w:space="0" w:color="auto"/>
        <w:bottom w:val="none" w:sz="0" w:space="0" w:color="auto"/>
        <w:right w:val="none" w:sz="0" w:space="0" w:color="auto"/>
      </w:divBdr>
    </w:div>
    <w:div w:id="1819690041">
      <w:bodyDiv w:val="1"/>
      <w:marLeft w:val="0"/>
      <w:marRight w:val="0"/>
      <w:marTop w:val="0"/>
      <w:marBottom w:val="0"/>
      <w:divBdr>
        <w:top w:val="none" w:sz="0" w:space="0" w:color="auto"/>
        <w:left w:val="none" w:sz="0" w:space="0" w:color="auto"/>
        <w:bottom w:val="none" w:sz="0" w:space="0" w:color="auto"/>
        <w:right w:val="none" w:sz="0" w:space="0" w:color="auto"/>
      </w:divBdr>
      <w:divsChild>
        <w:div w:id="281961028">
          <w:marLeft w:val="547"/>
          <w:marRight w:val="0"/>
          <w:marTop w:val="0"/>
          <w:marBottom w:val="0"/>
          <w:divBdr>
            <w:top w:val="none" w:sz="0" w:space="0" w:color="auto"/>
            <w:left w:val="none" w:sz="0" w:space="0" w:color="auto"/>
            <w:bottom w:val="none" w:sz="0" w:space="0" w:color="auto"/>
            <w:right w:val="none" w:sz="0" w:space="0" w:color="auto"/>
          </w:divBdr>
        </w:div>
        <w:div w:id="1510177252">
          <w:marLeft w:val="547"/>
          <w:marRight w:val="0"/>
          <w:marTop w:val="0"/>
          <w:marBottom w:val="0"/>
          <w:divBdr>
            <w:top w:val="none" w:sz="0" w:space="0" w:color="auto"/>
            <w:left w:val="none" w:sz="0" w:space="0" w:color="auto"/>
            <w:bottom w:val="none" w:sz="0" w:space="0" w:color="auto"/>
            <w:right w:val="none" w:sz="0" w:space="0" w:color="auto"/>
          </w:divBdr>
        </w:div>
        <w:div w:id="1580674427">
          <w:marLeft w:val="547"/>
          <w:marRight w:val="0"/>
          <w:marTop w:val="0"/>
          <w:marBottom w:val="0"/>
          <w:divBdr>
            <w:top w:val="none" w:sz="0" w:space="0" w:color="auto"/>
            <w:left w:val="none" w:sz="0" w:space="0" w:color="auto"/>
            <w:bottom w:val="none" w:sz="0" w:space="0" w:color="auto"/>
            <w:right w:val="none" w:sz="0" w:space="0" w:color="auto"/>
          </w:divBdr>
        </w:div>
      </w:divsChild>
    </w:div>
    <w:div w:id="1847089613">
      <w:bodyDiv w:val="1"/>
      <w:marLeft w:val="0"/>
      <w:marRight w:val="0"/>
      <w:marTop w:val="0"/>
      <w:marBottom w:val="0"/>
      <w:divBdr>
        <w:top w:val="none" w:sz="0" w:space="0" w:color="auto"/>
        <w:left w:val="none" w:sz="0" w:space="0" w:color="auto"/>
        <w:bottom w:val="none" w:sz="0" w:space="0" w:color="auto"/>
        <w:right w:val="none" w:sz="0" w:space="0" w:color="auto"/>
      </w:divBdr>
    </w:div>
    <w:div w:id="1852449405">
      <w:bodyDiv w:val="1"/>
      <w:marLeft w:val="0"/>
      <w:marRight w:val="0"/>
      <w:marTop w:val="0"/>
      <w:marBottom w:val="0"/>
      <w:divBdr>
        <w:top w:val="none" w:sz="0" w:space="0" w:color="auto"/>
        <w:left w:val="none" w:sz="0" w:space="0" w:color="auto"/>
        <w:bottom w:val="none" w:sz="0" w:space="0" w:color="auto"/>
        <w:right w:val="none" w:sz="0" w:space="0" w:color="auto"/>
      </w:divBdr>
    </w:div>
    <w:div w:id="1859348327">
      <w:bodyDiv w:val="1"/>
      <w:marLeft w:val="0"/>
      <w:marRight w:val="0"/>
      <w:marTop w:val="0"/>
      <w:marBottom w:val="0"/>
      <w:divBdr>
        <w:top w:val="none" w:sz="0" w:space="0" w:color="auto"/>
        <w:left w:val="none" w:sz="0" w:space="0" w:color="auto"/>
        <w:bottom w:val="none" w:sz="0" w:space="0" w:color="auto"/>
        <w:right w:val="none" w:sz="0" w:space="0" w:color="auto"/>
      </w:divBdr>
    </w:div>
    <w:div w:id="1861236543">
      <w:bodyDiv w:val="1"/>
      <w:marLeft w:val="0"/>
      <w:marRight w:val="0"/>
      <w:marTop w:val="0"/>
      <w:marBottom w:val="0"/>
      <w:divBdr>
        <w:top w:val="none" w:sz="0" w:space="0" w:color="auto"/>
        <w:left w:val="none" w:sz="0" w:space="0" w:color="auto"/>
        <w:bottom w:val="none" w:sz="0" w:space="0" w:color="auto"/>
        <w:right w:val="none" w:sz="0" w:space="0" w:color="auto"/>
      </w:divBdr>
    </w:div>
    <w:div w:id="1861818763">
      <w:bodyDiv w:val="1"/>
      <w:marLeft w:val="0"/>
      <w:marRight w:val="0"/>
      <w:marTop w:val="0"/>
      <w:marBottom w:val="0"/>
      <w:divBdr>
        <w:top w:val="none" w:sz="0" w:space="0" w:color="auto"/>
        <w:left w:val="none" w:sz="0" w:space="0" w:color="auto"/>
        <w:bottom w:val="none" w:sz="0" w:space="0" w:color="auto"/>
        <w:right w:val="none" w:sz="0" w:space="0" w:color="auto"/>
      </w:divBdr>
    </w:div>
    <w:div w:id="1871259269">
      <w:bodyDiv w:val="1"/>
      <w:marLeft w:val="0"/>
      <w:marRight w:val="0"/>
      <w:marTop w:val="0"/>
      <w:marBottom w:val="0"/>
      <w:divBdr>
        <w:top w:val="none" w:sz="0" w:space="0" w:color="auto"/>
        <w:left w:val="none" w:sz="0" w:space="0" w:color="auto"/>
        <w:bottom w:val="none" w:sz="0" w:space="0" w:color="auto"/>
        <w:right w:val="none" w:sz="0" w:space="0" w:color="auto"/>
      </w:divBdr>
    </w:div>
    <w:div w:id="1882594922">
      <w:bodyDiv w:val="1"/>
      <w:marLeft w:val="0"/>
      <w:marRight w:val="0"/>
      <w:marTop w:val="0"/>
      <w:marBottom w:val="0"/>
      <w:divBdr>
        <w:top w:val="none" w:sz="0" w:space="0" w:color="auto"/>
        <w:left w:val="none" w:sz="0" w:space="0" w:color="auto"/>
        <w:bottom w:val="none" w:sz="0" w:space="0" w:color="auto"/>
        <w:right w:val="none" w:sz="0" w:space="0" w:color="auto"/>
      </w:divBdr>
    </w:div>
    <w:div w:id="1899974288">
      <w:bodyDiv w:val="1"/>
      <w:marLeft w:val="0"/>
      <w:marRight w:val="0"/>
      <w:marTop w:val="0"/>
      <w:marBottom w:val="0"/>
      <w:divBdr>
        <w:top w:val="none" w:sz="0" w:space="0" w:color="auto"/>
        <w:left w:val="none" w:sz="0" w:space="0" w:color="auto"/>
        <w:bottom w:val="none" w:sz="0" w:space="0" w:color="auto"/>
        <w:right w:val="none" w:sz="0" w:space="0" w:color="auto"/>
      </w:divBdr>
      <w:divsChild>
        <w:div w:id="542791765">
          <w:marLeft w:val="547"/>
          <w:marRight w:val="0"/>
          <w:marTop w:val="0"/>
          <w:marBottom w:val="0"/>
          <w:divBdr>
            <w:top w:val="none" w:sz="0" w:space="0" w:color="auto"/>
            <w:left w:val="none" w:sz="0" w:space="0" w:color="auto"/>
            <w:bottom w:val="none" w:sz="0" w:space="0" w:color="auto"/>
            <w:right w:val="none" w:sz="0" w:space="0" w:color="auto"/>
          </w:divBdr>
        </w:div>
        <w:div w:id="1745757814">
          <w:marLeft w:val="547"/>
          <w:marRight w:val="0"/>
          <w:marTop w:val="0"/>
          <w:marBottom w:val="0"/>
          <w:divBdr>
            <w:top w:val="none" w:sz="0" w:space="0" w:color="auto"/>
            <w:left w:val="none" w:sz="0" w:space="0" w:color="auto"/>
            <w:bottom w:val="none" w:sz="0" w:space="0" w:color="auto"/>
            <w:right w:val="none" w:sz="0" w:space="0" w:color="auto"/>
          </w:divBdr>
        </w:div>
      </w:divsChild>
    </w:div>
    <w:div w:id="1904440312">
      <w:bodyDiv w:val="1"/>
      <w:marLeft w:val="0"/>
      <w:marRight w:val="0"/>
      <w:marTop w:val="0"/>
      <w:marBottom w:val="0"/>
      <w:divBdr>
        <w:top w:val="none" w:sz="0" w:space="0" w:color="auto"/>
        <w:left w:val="none" w:sz="0" w:space="0" w:color="auto"/>
        <w:bottom w:val="none" w:sz="0" w:space="0" w:color="auto"/>
        <w:right w:val="none" w:sz="0" w:space="0" w:color="auto"/>
      </w:divBdr>
    </w:div>
    <w:div w:id="1905867802">
      <w:bodyDiv w:val="1"/>
      <w:marLeft w:val="0"/>
      <w:marRight w:val="0"/>
      <w:marTop w:val="0"/>
      <w:marBottom w:val="0"/>
      <w:divBdr>
        <w:top w:val="none" w:sz="0" w:space="0" w:color="auto"/>
        <w:left w:val="none" w:sz="0" w:space="0" w:color="auto"/>
        <w:bottom w:val="none" w:sz="0" w:space="0" w:color="auto"/>
        <w:right w:val="none" w:sz="0" w:space="0" w:color="auto"/>
      </w:divBdr>
    </w:div>
    <w:div w:id="1910143513">
      <w:bodyDiv w:val="1"/>
      <w:marLeft w:val="0"/>
      <w:marRight w:val="0"/>
      <w:marTop w:val="0"/>
      <w:marBottom w:val="0"/>
      <w:divBdr>
        <w:top w:val="none" w:sz="0" w:space="0" w:color="auto"/>
        <w:left w:val="none" w:sz="0" w:space="0" w:color="auto"/>
        <w:bottom w:val="none" w:sz="0" w:space="0" w:color="auto"/>
        <w:right w:val="none" w:sz="0" w:space="0" w:color="auto"/>
      </w:divBdr>
    </w:div>
    <w:div w:id="1921938864">
      <w:bodyDiv w:val="1"/>
      <w:marLeft w:val="0"/>
      <w:marRight w:val="0"/>
      <w:marTop w:val="0"/>
      <w:marBottom w:val="0"/>
      <w:divBdr>
        <w:top w:val="none" w:sz="0" w:space="0" w:color="auto"/>
        <w:left w:val="none" w:sz="0" w:space="0" w:color="auto"/>
        <w:bottom w:val="none" w:sz="0" w:space="0" w:color="auto"/>
        <w:right w:val="none" w:sz="0" w:space="0" w:color="auto"/>
      </w:divBdr>
    </w:div>
    <w:div w:id="1926762244">
      <w:bodyDiv w:val="1"/>
      <w:marLeft w:val="0"/>
      <w:marRight w:val="0"/>
      <w:marTop w:val="0"/>
      <w:marBottom w:val="0"/>
      <w:divBdr>
        <w:top w:val="none" w:sz="0" w:space="0" w:color="auto"/>
        <w:left w:val="none" w:sz="0" w:space="0" w:color="auto"/>
        <w:bottom w:val="none" w:sz="0" w:space="0" w:color="auto"/>
        <w:right w:val="none" w:sz="0" w:space="0" w:color="auto"/>
      </w:divBdr>
    </w:div>
    <w:div w:id="1927180247">
      <w:bodyDiv w:val="1"/>
      <w:marLeft w:val="0"/>
      <w:marRight w:val="0"/>
      <w:marTop w:val="0"/>
      <w:marBottom w:val="0"/>
      <w:divBdr>
        <w:top w:val="none" w:sz="0" w:space="0" w:color="auto"/>
        <w:left w:val="none" w:sz="0" w:space="0" w:color="auto"/>
        <w:bottom w:val="none" w:sz="0" w:space="0" w:color="auto"/>
        <w:right w:val="none" w:sz="0" w:space="0" w:color="auto"/>
      </w:divBdr>
    </w:div>
    <w:div w:id="1930772312">
      <w:bodyDiv w:val="1"/>
      <w:marLeft w:val="0"/>
      <w:marRight w:val="0"/>
      <w:marTop w:val="0"/>
      <w:marBottom w:val="0"/>
      <w:divBdr>
        <w:top w:val="none" w:sz="0" w:space="0" w:color="auto"/>
        <w:left w:val="none" w:sz="0" w:space="0" w:color="auto"/>
        <w:bottom w:val="none" w:sz="0" w:space="0" w:color="auto"/>
        <w:right w:val="none" w:sz="0" w:space="0" w:color="auto"/>
      </w:divBdr>
    </w:div>
    <w:div w:id="1931229040">
      <w:bodyDiv w:val="1"/>
      <w:marLeft w:val="0"/>
      <w:marRight w:val="0"/>
      <w:marTop w:val="0"/>
      <w:marBottom w:val="0"/>
      <w:divBdr>
        <w:top w:val="none" w:sz="0" w:space="0" w:color="auto"/>
        <w:left w:val="none" w:sz="0" w:space="0" w:color="auto"/>
        <w:bottom w:val="none" w:sz="0" w:space="0" w:color="auto"/>
        <w:right w:val="none" w:sz="0" w:space="0" w:color="auto"/>
      </w:divBdr>
    </w:div>
    <w:div w:id="1933317233">
      <w:bodyDiv w:val="1"/>
      <w:marLeft w:val="0"/>
      <w:marRight w:val="0"/>
      <w:marTop w:val="0"/>
      <w:marBottom w:val="0"/>
      <w:divBdr>
        <w:top w:val="none" w:sz="0" w:space="0" w:color="auto"/>
        <w:left w:val="none" w:sz="0" w:space="0" w:color="auto"/>
        <w:bottom w:val="none" w:sz="0" w:space="0" w:color="auto"/>
        <w:right w:val="none" w:sz="0" w:space="0" w:color="auto"/>
      </w:divBdr>
    </w:div>
    <w:div w:id="1934361100">
      <w:bodyDiv w:val="1"/>
      <w:marLeft w:val="0"/>
      <w:marRight w:val="0"/>
      <w:marTop w:val="0"/>
      <w:marBottom w:val="0"/>
      <w:divBdr>
        <w:top w:val="none" w:sz="0" w:space="0" w:color="auto"/>
        <w:left w:val="none" w:sz="0" w:space="0" w:color="auto"/>
        <w:bottom w:val="none" w:sz="0" w:space="0" w:color="auto"/>
        <w:right w:val="none" w:sz="0" w:space="0" w:color="auto"/>
      </w:divBdr>
    </w:div>
    <w:div w:id="1948078800">
      <w:bodyDiv w:val="1"/>
      <w:marLeft w:val="0"/>
      <w:marRight w:val="0"/>
      <w:marTop w:val="0"/>
      <w:marBottom w:val="0"/>
      <w:divBdr>
        <w:top w:val="none" w:sz="0" w:space="0" w:color="auto"/>
        <w:left w:val="none" w:sz="0" w:space="0" w:color="auto"/>
        <w:bottom w:val="none" w:sz="0" w:space="0" w:color="auto"/>
        <w:right w:val="none" w:sz="0" w:space="0" w:color="auto"/>
      </w:divBdr>
    </w:div>
    <w:div w:id="1948737289">
      <w:bodyDiv w:val="1"/>
      <w:marLeft w:val="0"/>
      <w:marRight w:val="0"/>
      <w:marTop w:val="0"/>
      <w:marBottom w:val="0"/>
      <w:divBdr>
        <w:top w:val="none" w:sz="0" w:space="0" w:color="auto"/>
        <w:left w:val="none" w:sz="0" w:space="0" w:color="auto"/>
        <w:bottom w:val="none" w:sz="0" w:space="0" w:color="auto"/>
        <w:right w:val="none" w:sz="0" w:space="0" w:color="auto"/>
      </w:divBdr>
    </w:div>
    <w:div w:id="1966158002">
      <w:bodyDiv w:val="1"/>
      <w:marLeft w:val="0"/>
      <w:marRight w:val="0"/>
      <w:marTop w:val="0"/>
      <w:marBottom w:val="0"/>
      <w:divBdr>
        <w:top w:val="none" w:sz="0" w:space="0" w:color="auto"/>
        <w:left w:val="none" w:sz="0" w:space="0" w:color="auto"/>
        <w:bottom w:val="none" w:sz="0" w:space="0" w:color="auto"/>
        <w:right w:val="none" w:sz="0" w:space="0" w:color="auto"/>
      </w:divBdr>
    </w:div>
    <w:div w:id="1969704469">
      <w:bodyDiv w:val="1"/>
      <w:marLeft w:val="0"/>
      <w:marRight w:val="0"/>
      <w:marTop w:val="0"/>
      <w:marBottom w:val="0"/>
      <w:divBdr>
        <w:top w:val="none" w:sz="0" w:space="0" w:color="auto"/>
        <w:left w:val="none" w:sz="0" w:space="0" w:color="auto"/>
        <w:bottom w:val="none" w:sz="0" w:space="0" w:color="auto"/>
        <w:right w:val="none" w:sz="0" w:space="0" w:color="auto"/>
      </w:divBdr>
    </w:div>
    <w:div w:id="1969780098">
      <w:bodyDiv w:val="1"/>
      <w:marLeft w:val="0"/>
      <w:marRight w:val="0"/>
      <w:marTop w:val="0"/>
      <w:marBottom w:val="0"/>
      <w:divBdr>
        <w:top w:val="none" w:sz="0" w:space="0" w:color="auto"/>
        <w:left w:val="none" w:sz="0" w:space="0" w:color="auto"/>
        <w:bottom w:val="none" w:sz="0" w:space="0" w:color="auto"/>
        <w:right w:val="none" w:sz="0" w:space="0" w:color="auto"/>
      </w:divBdr>
    </w:div>
    <w:div w:id="1972513828">
      <w:bodyDiv w:val="1"/>
      <w:marLeft w:val="0"/>
      <w:marRight w:val="0"/>
      <w:marTop w:val="0"/>
      <w:marBottom w:val="0"/>
      <w:divBdr>
        <w:top w:val="none" w:sz="0" w:space="0" w:color="auto"/>
        <w:left w:val="none" w:sz="0" w:space="0" w:color="auto"/>
        <w:bottom w:val="none" w:sz="0" w:space="0" w:color="auto"/>
        <w:right w:val="none" w:sz="0" w:space="0" w:color="auto"/>
      </w:divBdr>
    </w:div>
    <w:div w:id="1972708511">
      <w:bodyDiv w:val="1"/>
      <w:marLeft w:val="0"/>
      <w:marRight w:val="0"/>
      <w:marTop w:val="0"/>
      <w:marBottom w:val="0"/>
      <w:divBdr>
        <w:top w:val="none" w:sz="0" w:space="0" w:color="auto"/>
        <w:left w:val="none" w:sz="0" w:space="0" w:color="auto"/>
        <w:bottom w:val="none" w:sz="0" w:space="0" w:color="auto"/>
        <w:right w:val="none" w:sz="0" w:space="0" w:color="auto"/>
      </w:divBdr>
    </w:div>
    <w:div w:id="1981106179">
      <w:bodyDiv w:val="1"/>
      <w:marLeft w:val="0"/>
      <w:marRight w:val="0"/>
      <w:marTop w:val="0"/>
      <w:marBottom w:val="0"/>
      <w:divBdr>
        <w:top w:val="none" w:sz="0" w:space="0" w:color="auto"/>
        <w:left w:val="none" w:sz="0" w:space="0" w:color="auto"/>
        <w:bottom w:val="none" w:sz="0" w:space="0" w:color="auto"/>
        <w:right w:val="none" w:sz="0" w:space="0" w:color="auto"/>
      </w:divBdr>
    </w:div>
    <w:div w:id="1982809663">
      <w:bodyDiv w:val="1"/>
      <w:marLeft w:val="0"/>
      <w:marRight w:val="0"/>
      <w:marTop w:val="0"/>
      <w:marBottom w:val="0"/>
      <w:divBdr>
        <w:top w:val="none" w:sz="0" w:space="0" w:color="auto"/>
        <w:left w:val="none" w:sz="0" w:space="0" w:color="auto"/>
        <w:bottom w:val="none" w:sz="0" w:space="0" w:color="auto"/>
        <w:right w:val="none" w:sz="0" w:space="0" w:color="auto"/>
      </w:divBdr>
    </w:div>
    <w:div w:id="1988124925">
      <w:bodyDiv w:val="1"/>
      <w:marLeft w:val="0"/>
      <w:marRight w:val="0"/>
      <w:marTop w:val="0"/>
      <w:marBottom w:val="0"/>
      <w:divBdr>
        <w:top w:val="none" w:sz="0" w:space="0" w:color="auto"/>
        <w:left w:val="none" w:sz="0" w:space="0" w:color="auto"/>
        <w:bottom w:val="none" w:sz="0" w:space="0" w:color="auto"/>
        <w:right w:val="none" w:sz="0" w:space="0" w:color="auto"/>
      </w:divBdr>
    </w:div>
    <w:div w:id="1988821520">
      <w:bodyDiv w:val="1"/>
      <w:marLeft w:val="0"/>
      <w:marRight w:val="0"/>
      <w:marTop w:val="0"/>
      <w:marBottom w:val="0"/>
      <w:divBdr>
        <w:top w:val="none" w:sz="0" w:space="0" w:color="auto"/>
        <w:left w:val="none" w:sz="0" w:space="0" w:color="auto"/>
        <w:bottom w:val="none" w:sz="0" w:space="0" w:color="auto"/>
        <w:right w:val="none" w:sz="0" w:space="0" w:color="auto"/>
      </w:divBdr>
    </w:div>
    <w:div w:id="1993830645">
      <w:bodyDiv w:val="1"/>
      <w:marLeft w:val="0"/>
      <w:marRight w:val="0"/>
      <w:marTop w:val="0"/>
      <w:marBottom w:val="0"/>
      <w:divBdr>
        <w:top w:val="none" w:sz="0" w:space="0" w:color="auto"/>
        <w:left w:val="none" w:sz="0" w:space="0" w:color="auto"/>
        <w:bottom w:val="none" w:sz="0" w:space="0" w:color="auto"/>
        <w:right w:val="none" w:sz="0" w:space="0" w:color="auto"/>
      </w:divBdr>
    </w:div>
    <w:div w:id="2001422278">
      <w:bodyDiv w:val="1"/>
      <w:marLeft w:val="0"/>
      <w:marRight w:val="0"/>
      <w:marTop w:val="0"/>
      <w:marBottom w:val="0"/>
      <w:divBdr>
        <w:top w:val="none" w:sz="0" w:space="0" w:color="auto"/>
        <w:left w:val="none" w:sz="0" w:space="0" w:color="auto"/>
        <w:bottom w:val="none" w:sz="0" w:space="0" w:color="auto"/>
        <w:right w:val="none" w:sz="0" w:space="0" w:color="auto"/>
      </w:divBdr>
    </w:div>
    <w:div w:id="2002419052">
      <w:bodyDiv w:val="1"/>
      <w:marLeft w:val="0"/>
      <w:marRight w:val="0"/>
      <w:marTop w:val="0"/>
      <w:marBottom w:val="0"/>
      <w:divBdr>
        <w:top w:val="none" w:sz="0" w:space="0" w:color="auto"/>
        <w:left w:val="none" w:sz="0" w:space="0" w:color="auto"/>
        <w:bottom w:val="none" w:sz="0" w:space="0" w:color="auto"/>
        <w:right w:val="none" w:sz="0" w:space="0" w:color="auto"/>
      </w:divBdr>
      <w:divsChild>
        <w:div w:id="692731655">
          <w:marLeft w:val="0"/>
          <w:marRight w:val="0"/>
          <w:marTop w:val="0"/>
          <w:marBottom w:val="0"/>
          <w:divBdr>
            <w:top w:val="none" w:sz="0" w:space="0" w:color="auto"/>
            <w:left w:val="none" w:sz="0" w:space="0" w:color="auto"/>
            <w:bottom w:val="none" w:sz="0" w:space="0" w:color="auto"/>
            <w:right w:val="none" w:sz="0" w:space="0" w:color="auto"/>
          </w:divBdr>
          <w:divsChild>
            <w:div w:id="557059214">
              <w:marLeft w:val="0"/>
              <w:marRight w:val="0"/>
              <w:marTop w:val="0"/>
              <w:marBottom w:val="0"/>
              <w:divBdr>
                <w:top w:val="none" w:sz="0" w:space="0" w:color="auto"/>
                <w:left w:val="none" w:sz="0" w:space="0" w:color="auto"/>
                <w:bottom w:val="none" w:sz="0" w:space="0" w:color="auto"/>
                <w:right w:val="none" w:sz="0" w:space="0" w:color="auto"/>
              </w:divBdr>
              <w:divsChild>
                <w:div w:id="90467687">
                  <w:marLeft w:val="0"/>
                  <w:marRight w:val="0"/>
                  <w:marTop w:val="0"/>
                  <w:marBottom w:val="0"/>
                  <w:divBdr>
                    <w:top w:val="single" w:sz="6" w:space="8" w:color="EEEEEE"/>
                    <w:left w:val="none" w:sz="0" w:space="0" w:color="auto"/>
                    <w:bottom w:val="single" w:sz="6" w:space="8" w:color="EEEEEE"/>
                    <w:right w:val="single" w:sz="6" w:space="8" w:color="EEEEEE"/>
                  </w:divBdr>
                  <w:divsChild>
                    <w:div w:id="1782608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9803880">
          <w:marLeft w:val="0"/>
          <w:marRight w:val="0"/>
          <w:marTop w:val="0"/>
          <w:marBottom w:val="0"/>
          <w:divBdr>
            <w:top w:val="none" w:sz="0" w:space="0" w:color="auto"/>
            <w:left w:val="none" w:sz="0" w:space="0" w:color="auto"/>
            <w:bottom w:val="none" w:sz="0" w:space="0" w:color="auto"/>
            <w:right w:val="none" w:sz="0" w:space="0" w:color="auto"/>
          </w:divBdr>
          <w:divsChild>
            <w:div w:id="1271934597">
              <w:marLeft w:val="0"/>
              <w:marRight w:val="0"/>
              <w:marTop w:val="0"/>
              <w:marBottom w:val="0"/>
              <w:divBdr>
                <w:top w:val="single" w:sz="6" w:space="0" w:color="4395FF"/>
                <w:left w:val="single" w:sz="6" w:space="0" w:color="4395FF"/>
                <w:bottom w:val="single" w:sz="6" w:space="0" w:color="4395FF"/>
                <w:right w:val="single" w:sz="6" w:space="0" w:color="4395FF"/>
              </w:divBdr>
              <w:divsChild>
                <w:div w:id="878980555">
                  <w:marLeft w:val="0"/>
                  <w:marRight w:val="0"/>
                  <w:marTop w:val="0"/>
                  <w:marBottom w:val="0"/>
                  <w:divBdr>
                    <w:top w:val="none" w:sz="0" w:space="0" w:color="auto"/>
                    <w:left w:val="none" w:sz="0" w:space="0" w:color="auto"/>
                    <w:bottom w:val="none" w:sz="0" w:space="0" w:color="auto"/>
                    <w:right w:val="none" w:sz="0" w:space="0" w:color="auto"/>
                  </w:divBdr>
                  <w:divsChild>
                    <w:div w:id="89084736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926136">
      <w:bodyDiv w:val="1"/>
      <w:marLeft w:val="0"/>
      <w:marRight w:val="0"/>
      <w:marTop w:val="0"/>
      <w:marBottom w:val="0"/>
      <w:divBdr>
        <w:top w:val="none" w:sz="0" w:space="0" w:color="auto"/>
        <w:left w:val="none" w:sz="0" w:space="0" w:color="auto"/>
        <w:bottom w:val="none" w:sz="0" w:space="0" w:color="auto"/>
        <w:right w:val="none" w:sz="0" w:space="0" w:color="auto"/>
      </w:divBdr>
    </w:div>
    <w:div w:id="2008706237">
      <w:bodyDiv w:val="1"/>
      <w:marLeft w:val="0"/>
      <w:marRight w:val="0"/>
      <w:marTop w:val="0"/>
      <w:marBottom w:val="0"/>
      <w:divBdr>
        <w:top w:val="none" w:sz="0" w:space="0" w:color="auto"/>
        <w:left w:val="none" w:sz="0" w:space="0" w:color="auto"/>
        <w:bottom w:val="none" w:sz="0" w:space="0" w:color="auto"/>
        <w:right w:val="none" w:sz="0" w:space="0" w:color="auto"/>
      </w:divBdr>
      <w:divsChild>
        <w:div w:id="1808934986">
          <w:marLeft w:val="1267"/>
          <w:marRight w:val="0"/>
          <w:marTop w:val="0"/>
          <w:marBottom w:val="0"/>
          <w:divBdr>
            <w:top w:val="none" w:sz="0" w:space="0" w:color="auto"/>
            <w:left w:val="none" w:sz="0" w:space="0" w:color="auto"/>
            <w:bottom w:val="none" w:sz="0" w:space="0" w:color="auto"/>
            <w:right w:val="none" w:sz="0" w:space="0" w:color="auto"/>
          </w:divBdr>
        </w:div>
        <w:div w:id="1957180683">
          <w:marLeft w:val="1267"/>
          <w:marRight w:val="0"/>
          <w:marTop w:val="0"/>
          <w:marBottom w:val="0"/>
          <w:divBdr>
            <w:top w:val="none" w:sz="0" w:space="0" w:color="auto"/>
            <w:left w:val="none" w:sz="0" w:space="0" w:color="auto"/>
            <w:bottom w:val="none" w:sz="0" w:space="0" w:color="auto"/>
            <w:right w:val="none" w:sz="0" w:space="0" w:color="auto"/>
          </w:divBdr>
        </w:div>
        <w:div w:id="1975285000">
          <w:marLeft w:val="547"/>
          <w:marRight w:val="0"/>
          <w:marTop w:val="0"/>
          <w:marBottom w:val="0"/>
          <w:divBdr>
            <w:top w:val="none" w:sz="0" w:space="0" w:color="auto"/>
            <w:left w:val="none" w:sz="0" w:space="0" w:color="auto"/>
            <w:bottom w:val="none" w:sz="0" w:space="0" w:color="auto"/>
            <w:right w:val="none" w:sz="0" w:space="0" w:color="auto"/>
          </w:divBdr>
        </w:div>
      </w:divsChild>
    </w:div>
    <w:div w:id="2028677747">
      <w:bodyDiv w:val="1"/>
      <w:marLeft w:val="0"/>
      <w:marRight w:val="0"/>
      <w:marTop w:val="0"/>
      <w:marBottom w:val="0"/>
      <w:divBdr>
        <w:top w:val="none" w:sz="0" w:space="0" w:color="auto"/>
        <w:left w:val="none" w:sz="0" w:space="0" w:color="auto"/>
        <w:bottom w:val="none" w:sz="0" w:space="0" w:color="auto"/>
        <w:right w:val="none" w:sz="0" w:space="0" w:color="auto"/>
      </w:divBdr>
    </w:div>
    <w:div w:id="2030567748">
      <w:bodyDiv w:val="1"/>
      <w:marLeft w:val="0"/>
      <w:marRight w:val="0"/>
      <w:marTop w:val="0"/>
      <w:marBottom w:val="0"/>
      <w:divBdr>
        <w:top w:val="none" w:sz="0" w:space="0" w:color="auto"/>
        <w:left w:val="none" w:sz="0" w:space="0" w:color="auto"/>
        <w:bottom w:val="none" w:sz="0" w:space="0" w:color="auto"/>
        <w:right w:val="none" w:sz="0" w:space="0" w:color="auto"/>
      </w:divBdr>
    </w:div>
    <w:div w:id="2031374970">
      <w:bodyDiv w:val="1"/>
      <w:marLeft w:val="0"/>
      <w:marRight w:val="0"/>
      <w:marTop w:val="0"/>
      <w:marBottom w:val="0"/>
      <w:divBdr>
        <w:top w:val="none" w:sz="0" w:space="0" w:color="auto"/>
        <w:left w:val="none" w:sz="0" w:space="0" w:color="auto"/>
        <w:bottom w:val="none" w:sz="0" w:space="0" w:color="auto"/>
        <w:right w:val="none" w:sz="0" w:space="0" w:color="auto"/>
      </w:divBdr>
    </w:div>
    <w:div w:id="2032027330">
      <w:bodyDiv w:val="1"/>
      <w:marLeft w:val="0"/>
      <w:marRight w:val="0"/>
      <w:marTop w:val="0"/>
      <w:marBottom w:val="0"/>
      <w:divBdr>
        <w:top w:val="none" w:sz="0" w:space="0" w:color="auto"/>
        <w:left w:val="none" w:sz="0" w:space="0" w:color="auto"/>
        <w:bottom w:val="none" w:sz="0" w:space="0" w:color="auto"/>
        <w:right w:val="none" w:sz="0" w:space="0" w:color="auto"/>
      </w:divBdr>
      <w:divsChild>
        <w:div w:id="954140746">
          <w:marLeft w:val="1267"/>
          <w:marRight w:val="0"/>
          <w:marTop w:val="0"/>
          <w:marBottom w:val="0"/>
          <w:divBdr>
            <w:top w:val="none" w:sz="0" w:space="0" w:color="auto"/>
            <w:left w:val="none" w:sz="0" w:space="0" w:color="auto"/>
            <w:bottom w:val="none" w:sz="0" w:space="0" w:color="auto"/>
            <w:right w:val="none" w:sz="0" w:space="0" w:color="auto"/>
          </w:divBdr>
        </w:div>
        <w:div w:id="1535845440">
          <w:marLeft w:val="547"/>
          <w:marRight w:val="0"/>
          <w:marTop w:val="0"/>
          <w:marBottom w:val="0"/>
          <w:divBdr>
            <w:top w:val="none" w:sz="0" w:space="0" w:color="auto"/>
            <w:left w:val="none" w:sz="0" w:space="0" w:color="auto"/>
            <w:bottom w:val="none" w:sz="0" w:space="0" w:color="auto"/>
            <w:right w:val="none" w:sz="0" w:space="0" w:color="auto"/>
          </w:divBdr>
        </w:div>
        <w:div w:id="1543402110">
          <w:marLeft w:val="1267"/>
          <w:marRight w:val="0"/>
          <w:marTop w:val="0"/>
          <w:marBottom w:val="0"/>
          <w:divBdr>
            <w:top w:val="none" w:sz="0" w:space="0" w:color="auto"/>
            <w:left w:val="none" w:sz="0" w:space="0" w:color="auto"/>
            <w:bottom w:val="none" w:sz="0" w:space="0" w:color="auto"/>
            <w:right w:val="none" w:sz="0" w:space="0" w:color="auto"/>
          </w:divBdr>
        </w:div>
      </w:divsChild>
    </w:div>
    <w:div w:id="2045212652">
      <w:bodyDiv w:val="1"/>
      <w:marLeft w:val="0"/>
      <w:marRight w:val="0"/>
      <w:marTop w:val="0"/>
      <w:marBottom w:val="0"/>
      <w:divBdr>
        <w:top w:val="none" w:sz="0" w:space="0" w:color="auto"/>
        <w:left w:val="none" w:sz="0" w:space="0" w:color="auto"/>
        <w:bottom w:val="none" w:sz="0" w:space="0" w:color="auto"/>
        <w:right w:val="none" w:sz="0" w:space="0" w:color="auto"/>
      </w:divBdr>
      <w:divsChild>
        <w:div w:id="799691398">
          <w:marLeft w:val="562"/>
          <w:marRight w:val="0"/>
          <w:marTop w:val="96"/>
          <w:marBottom w:val="0"/>
          <w:divBdr>
            <w:top w:val="none" w:sz="0" w:space="0" w:color="auto"/>
            <w:left w:val="none" w:sz="0" w:space="0" w:color="auto"/>
            <w:bottom w:val="none" w:sz="0" w:space="0" w:color="auto"/>
            <w:right w:val="none" w:sz="0" w:space="0" w:color="auto"/>
          </w:divBdr>
        </w:div>
        <w:div w:id="932863046">
          <w:marLeft w:val="994"/>
          <w:marRight w:val="0"/>
          <w:marTop w:val="86"/>
          <w:marBottom w:val="0"/>
          <w:divBdr>
            <w:top w:val="none" w:sz="0" w:space="0" w:color="auto"/>
            <w:left w:val="none" w:sz="0" w:space="0" w:color="auto"/>
            <w:bottom w:val="none" w:sz="0" w:space="0" w:color="auto"/>
            <w:right w:val="none" w:sz="0" w:space="0" w:color="auto"/>
          </w:divBdr>
        </w:div>
        <w:div w:id="1251740560">
          <w:marLeft w:val="562"/>
          <w:marRight w:val="0"/>
          <w:marTop w:val="96"/>
          <w:marBottom w:val="0"/>
          <w:divBdr>
            <w:top w:val="none" w:sz="0" w:space="0" w:color="auto"/>
            <w:left w:val="none" w:sz="0" w:space="0" w:color="auto"/>
            <w:bottom w:val="none" w:sz="0" w:space="0" w:color="auto"/>
            <w:right w:val="none" w:sz="0" w:space="0" w:color="auto"/>
          </w:divBdr>
        </w:div>
      </w:divsChild>
    </w:div>
    <w:div w:id="2052879747">
      <w:bodyDiv w:val="1"/>
      <w:marLeft w:val="0"/>
      <w:marRight w:val="0"/>
      <w:marTop w:val="0"/>
      <w:marBottom w:val="0"/>
      <w:divBdr>
        <w:top w:val="none" w:sz="0" w:space="0" w:color="auto"/>
        <w:left w:val="none" w:sz="0" w:space="0" w:color="auto"/>
        <w:bottom w:val="none" w:sz="0" w:space="0" w:color="auto"/>
        <w:right w:val="none" w:sz="0" w:space="0" w:color="auto"/>
      </w:divBdr>
    </w:div>
    <w:div w:id="2054889517">
      <w:bodyDiv w:val="1"/>
      <w:marLeft w:val="0"/>
      <w:marRight w:val="0"/>
      <w:marTop w:val="0"/>
      <w:marBottom w:val="0"/>
      <w:divBdr>
        <w:top w:val="none" w:sz="0" w:space="0" w:color="auto"/>
        <w:left w:val="none" w:sz="0" w:space="0" w:color="auto"/>
        <w:bottom w:val="none" w:sz="0" w:space="0" w:color="auto"/>
        <w:right w:val="none" w:sz="0" w:space="0" w:color="auto"/>
      </w:divBdr>
    </w:div>
    <w:div w:id="2058163285">
      <w:bodyDiv w:val="1"/>
      <w:marLeft w:val="0"/>
      <w:marRight w:val="0"/>
      <w:marTop w:val="0"/>
      <w:marBottom w:val="0"/>
      <w:divBdr>
        <w:top w:val="none" w:sz="0" w:space="0" w:color="auto"/>
        <w:left w:val="none" w:sz="0" w:space="0" w:color="auto"/>
        <w:bottom w:val="none" w:sz="0" w:space="0" w:color="auto"/>
        <w:right w:val="none" w:sz="0" w:space="0" w:color="auto"/>
      </w:divBdr>
    </w:div>
    <w:div w:id="2061443555">
      <w:bodyDiv w:val="1"/>
      <w:marLeft w:val="0"/>
      <w:marRight w:val="0"/>
      <w:marTop w:val="0"/>
      <w:marBottom w:val="0"/>
      <w:divBdr>
        <w:top w:val="none" w:sz="0" w:space="0" w:color="auto"/>
        <w:left w:val="none" w:sz="0" w:space="0" w:color="auto"/>
        <w:bottom w:val="none" w:sz="0" w:space="0" w:color="auto"/>
        <w:right w:val="none" w:sz="0" w:space="0" w:color="auto"/>
      </w:divBdr>
    </w:div>
    <w:div w:id="2061512635">
      <w:bodyDiv w:val="1"/>
      <w:marLeft w:val="0"/>
      <w:marRight w:val="0"/>
      <w:marTop w:val="0"/>
      <w:marBottom w:val="0"/>
      <w:divBdr>
        <w:top w:val="none" w:sz="0" w:space="0" w:color="auto"/>
        <w:left w:val="none" w:sz="0" w:space="0" w:color="auto"/>
        <w:bottom w:val="none" w:sz="0" w:space="0" w:color="auto"/>
        <w:right w:val="none" w:sz="0" w:space="0" w:color="auto"/>
      </w:divBdr>
    </w:div>
    <w:div w:id="2066295857">
      <w:bodyDiv w:val="1"/>
      <w:marLeft w:val="0"/>
      <w:marRight w:val="0"/>
      <w:marTop w:val="0"/>
      <w:marBottom w:val="0"/>
      <w:divBdr>
        <w:top w:val="none" w:sz="0" w:space="0" w:color="auto"/>
        <w:left w:val="none" w:sz="0" w:space="0" w:color="auto"/>
        <w:bottom w:val="none" w:sz="0" w:space="0" w:color="auto"/>
        <w:right w:val="none" w:sz="0" w:space="0" w:color="auto"/>
      </w:divBdr>
    </w:div>
    <w:div w:id="2066374599">
      <w:bodyDiv w:val="1"/>
      <w:marLeft w:val="0"/>
      <w:marRight w:val="0"/>
      <w:marTop w:val="0"/>
      <w:marBottom w:val="0"/>
      <w:divBdr>
        <w:top w:val="none" w:sz="0" w:space="0" w:color="auto"/>
        <w:left w:val="none" w:sz="0" w:space="0" w:color="auto"/>
        <w:bottom w:val="none" w:sz="0" w:space="0" w:color="auto"/>
        <w:right w:val="none" w:sz="0" w:space="0" w:color="auto"/>
      </w:divBdr>
    </w:div>
    <w:div w:id="2068138968">
      <w:bodyDiv w:val="1"/>
      <w:marLeft w:val="0"/>
      <w:marRight w:val="0"/>
      <w:marTop w:val="0"/>
      <w:marBottom w:val="0"/>
      <w:divBdr>
        <w:top w:val="none" w:sz="0" w:space="0" w:color="auto"/>
        <w:left w:val="none" w:sz="0" w:space="0" w:color="auto"/>
        <w:bottom w:val="none" w:sz="0" w:space="0" w:color="auto"/>
        <w:right w:val="none" w:sz="0" w:space="0" w:color="auto"/>
      </w:divBdr>
    </w:div>
    <w:div w:id="2075351531">
      <w:bodyDiv w:val="1"/>
      <w:marLeft w:val="0"/>
      <w:marRight w:val="0"/>
      <w:marTop w:val="0"/>
      <w:marBottom w:val="0"/>
      <w:divBdr>
        <w:top w:val="none" w:sz="0" w:space="0" w:color="auto"/>
        <w:left w:val="none" w:sz="0" w:space="0" w:color="auto"/>
        <w:bottom w:val="none" w:sz="0" w:space="0" w:color="auto"/>
        <w:right w:val="none" w:sz="0" w:space="0" w:color="auto"/>
      </w:divBdr>
      <w:divsChild>
        <w:div w:id="1188368866">
          <w:marLeft w:val="446"/>
          <w:marRight w:val="0"/>
          <w:marTop w:val="0"/>
          <w:marBottom w:val="0"/>
          <w:divBdr>
            <w:top w:val="none" w:sz="0" w:space="0" w:color="auto"/>
            <w:left w:val="none" w:sz="0" w:space="0" w:color="auto"/>
            <w:bottom w:val="none" w:sz="0" w:space="0" w:color="auto"/>
            <w:right w:val="none" w:sz="0" w:space="0" w:color="auto"/>
          </w:divBdr>
        </w:div>
        <w:div w:id="1870488210">
          <w:marLeft w:val="1166"/>
          <w:marRight w:val="0"/>
          <w:marTop w:val="0"/>
          <w:marBottom w:val="0"/>
          <w:divBdr>
            <w:top w:val="none" w:sz="0" w:space="0" w:color="auto"/>
            <w:left w:val="none" w:sz="0" w:space="0" w:color="auto"/>
            <w:bottom w:val="none" w:sz="0" w:space="0" w:color="auto"/>
            <w:right w:val="none" w:sz="0" w:space="0" w:color="auto"/>
          </w:divBdr>
        </w:div>
        <w:div w:id="1826821632">
          <w:marLeft w:val="1166"/>
          <w:marRight w:val="0"/>
          <w:marTop w:val="0"/>
          <w:marBottom w:val="0"/>
          <w:divBdr>
            <w:top w:val="none" w:sz="0" w:space="0" w:color="auto"/>
            <w:left w:val="none" w:sz="0" w:space="0" w:color="auto"/>
            <w:bottom w:val="none" w:sz="0" w:space="0" w:color="auto"/>
            <w:right w:val="none" w:sz="0" w:space="0" w:color="auto"/>
          </w:divBdr>
        </w:div>
        <w:div w:id="960651507">
          <w:marLeft w:val="446"/>
          <w:marRight w:val="0"/>
          <w:marTop w:val="0"/>
          <w:marBottom w:val="0"/>
          <w:divBdr>
            <w:top w:val="none" w:sz="0" w:space="0" w:color="auto"/>
            <w:left w:val="none" w:sz="0" w:space="0" w:color="auto"/>
            <w:bottom w:val="none" w:sz="0" w:space="0" w:color="auto"/>
            <w:right w:val="none" w:sz="0" w:space="0" w:color="auto"/>
          </w:divBdr>
        </w:div>
        <w:div w:id="1555266548">
          <w:marLeft w:val="446"/>
          <w:marRight w:val="0"/>
          <w:marTop w:val="0"/>
          <w:marBottom w:val="0"/>
          <w:divBdr>
            <w:top w:val="none" w:sz="0" w:space="0" w:color="auto"/>
            <w:left w:val="none" w:sz="0" w:space="0" w:color="auto"/>
            <w:bottom w:val="none" w:sz="0" w:space="0" w:color="auto"/>
            <w:right w:val="none" w:sz="0" w:space="0" w:color="auto"/>
          </w:divBdr>
        </w:div>
        <w:div w:id="1648825445">
          <w:marLeft w:val="1166"/>
          <w:marRight w:val="0"/>
          <w:marTop w:val="0"/>
          <w:marBottom w:val="0"/>
          <w:divBdr>
            <w:top w:val="none" w:sz="0" w:space="0" w:color="auto"/>
            <w:left w:val="none" w:sz="0" w:space="0" w:color="auto"/>
            <w:bottom w:val="none" w:sz="0" w:space="0" w:color="auto"/>
            <w:right w:val="none" w:sz="0" w:space="0" w:color="auto"/>
          </w:divBdr>
        </w:div>
      </w:divsChild>
    </w:div>
    <w:div w:id="2092504604">
      <w:bodyDiv w:val="1"/>
      <w:marLeft w:val="0"/>
      <w:marRight w:val="0"/>
      <w:marTop w:val="0"/>
      <w:marBottom w:val="0"/>
      <w:divBdr>
        <w:top w:val="none" w:sz="0" w:space="0" w:color="auto"/>
        <w:left w:val="none" w:sz="0" w:space="0" w:color="auto"/>
        <w:bottom w:val="none" w:sz="0" w:space="0" w:color="auto"/>
        <w:right w:val="none" w:sz="0" w:space="0" w:color="auto"/>
      </w:divBdr>
    </w:div>
    <w:div w:id="2092846055">
      <w:bodyDiv w:val="1"/>
      <w:marLeft w:val="0"/>
      <w:marRight w:val="0"/>
      <w:marTop w:val="0"/>
      <w:marBottom w:val="0"/>
      <w:divBdr>
        <w:top w:val="none" w:sz="0" w:space="0" w:color="auto"/>
        <w:left w:val="none" w:sz="0" w:space="0" w:color="auto"/>
        <w:bottom w:val="none" w:sz="0" w:space="0" w:color="auto"/>
        <w:right w:val="none" w:sz="0" w:space="0" w:color="auto"/>
      </w:divBdr>
    </w:div>
    <w:div w:id="2097632337">
      <w:bodyDiv w:val="1"/>
      <w:marLeft w:val="0"/>
      <w:marRight w:val="0"/>
      <w:marTop w:val="0"/>
      <w:marBottom w:val="0"/>
      <w:divBdr>
        <w:top w:val="none" w:sz="0" w:space="0" w:color="auto"/>
        <w:left w:val="none" w:sz="0" w:space="0" w:color="auto"/>
        <w:bottom w:val="none" w:sz="0" w:space="0" w:color="auto"/>
        <w:right w:val="none" w:sz="0" w:space="0" w:color="auto"/>
      </w:divBdr>
    </w:div>
    <w:div w:id="2098867306">
      <w:bodyDiv w:val="1"/>
      <w:marLeft w:val="0"/>
      <w:marRight w:val="0"/>
      <w:marTop w:val="0"/>
      <w:marBottom w:val="0"/>
      <w:divBdr>
        <w:top w:val="none" w:sz="0" w:space="0" w:color="auto"/>
        <w:left w:val="none" w:sz="0" w:space="0" w:color="auto"/>
        <w:bottom w:val="none" w:sz="0" w:space="0" w:color="auto"/>
        <w:right w:val="none" w:sz="0" w:space="0" w:color="auto"/>
      </w:divBdr>
    </w:div>
    <w:div w:id="2105565015">
      <w:bodyDiv w:val="1"/>
      <w:marLeft w:val="0"/>
      <w:marRight w:val="0"/>
      <w:marTop w:val="0"/>
      <w:marBottom w:val="0"/>
      <w:divBdr>
        <w:top w:val="none" w:sz="0" w:space="0" w:color="auto"/>
        <w:left w:val="none" w:sz="0" w:space="0" w:color="auto"/>
        <w:bottom w:val="none" w:sz="0" w:space="0" w:color="auto"/>
        <w:right w:val="none" w:sz="0" w:space="0" w:color="auto"/>
      </w:divBdr>
      <w:divsChild>
        <w:div w:id="114715916">
          <w:marLeft w:val="446"/>
          <w:marRight w:val="0"/>
          <w:marTop w:val="0"/>
          <w:marBottom w:val="0"/>
          <w:divBdr>
            <w:top w:val="none" w:sz="0" w:space="0" w:color="auto"/>
            <w:left w:val="none" w:sz="0" w:space="0" w:color="auto"/>
            <w:bottom w:val="none" w:sz="0" w:space="0" w:color="auto"/>
            <w:right w:val="none" w:sz="0" w:space="0" w:color="auto"/>
          </w:divBdr>
        </w:div>
      </w:divsChild>
    </w:div>
    <w:div w:id="2106531725">
      <w:bodyDiv w:val="1"/>
      <w:marLeft w:val="0"/>
      <w:marRight w:val="0"/>
      <w:marTop w:val="0"/>
      <w:marBottom w:val="0"/>
      <w:divBdr>
        <w:top w:val="none" w:sz="0" w:space="0" w:color="auto"/>
        <w:left w:val="none" w:sz="0" w:space="0" w:color="auto"/>
        <w:bottom w:val="none" w:sz="0" w:space="0" w:color="auto"/>
        <w:right w:val="none" w:sz="0" w:space="0" w:color="auto"/>
      </w:divBdr>
    </w:div>
    <w:div w:id="2111506177">
      <w:bodyDiv w:val="1"/>
      <w:marLeft w:val="0"/>
      <w:marRight w:val="0"/>
      <w:marTop w:val="0"/>
      <w:marBottom w:val="0"/>
      <w:divBdr>
        <w:top w:val="none" w:sz="0" w:space="0" w:color="auto"/>
        <w:left w:val="none" w:sz="0" w:space="0" w:color="auto"/>
        <w:bottom w:val="none" w:sz="0" w:space="0" w:color="auto"/>
        <w:right w:val="none" w:sz="0" w:space="0" w:color="auto"/>
      </w:divBdr>
    </w:div>
    <w:div w:id="2113086780">
      <w:bodyDiv w:val="1"/>
      <w:marLeft w:val="0"/>
      <w:marRight w:val="0"/>
      <w:marTop w:val="0"/>
      <w:marBottom w:val="0"/>
      <w:divBdr>
        <w:top w:val="none" w:sz="0" w:space="0" w:color="auto"/>
        <w:left w:val="none" w:sz="0" w:space="0" w:color="auto"/>
        <w:bottom w:val="none" w:sz="0" w:space="0" w:color="auto"/>
        <w:right w:val="none" w:sz="0" w:space="0" w:color="auto"/>
      </w:divBdr>
    </w:div>
    <w:div w:id="2123260748">
      <w:bodyDiv w:val="1"/>
      <w:marLeft w:val="0"/>
      <w:marRight w:val="0"/>
      <w:marTop w:val="0"/>
      <w:marBottom w:val="0"/>
      <w:divBdr>
        <w:top w:val="none" w:sz="0" w:space="0" w:color="auto"/>
        <w:left w:val="none" w:sz="0" w:space="0" w:color="auto"/>
        <w:bottom w:val="none" w:sz="0" w:space="0" w:color="auto"/>
        <w:right w:val="none" w:sz="0" w:space="0" w:color="auto"/>
      </w:divBdr>
    </w:div>
    <w:div w:id="2126385735">
      <w:bodyDiv w:val="1"/>
      <w:marLeft w:val="0"/>
      <w:marRight w:val="0"/>
      <w:marTop w:val="0"/>
      <w:marBottom w:val="0"/>
      <w:divBdr>
        <w:top w:val="none" w:sz="0" w:space="0" w:color="auto"/>
        <w:left w:val="none" w:sz="0" w:space="0" w:color="auto"/>
        <w:bottom w:val="none" w:sz="0" w:space="0" w:color="auto"/>
        <w:right w:val="none" w:sz="0" w:space="0" w:color="auto"/>
      </w:divBdr>
    </w:div>
    <w:div w:id="2131319623">
      <w:bodyDiv w:val="1"/>
      <w:marLeft w:val="0"/>
      <w:marRight w:val="0"/>
      <w:marTop w:val="0"/>
      <w:marBottom w:val="0"/>
      <w:divBdr>
        <w:top w:val="none" w:sz="0" w:space="0" w:color="auto"/>
        <w:left w:val="none" w:sz="0" w:space="0" w:color="auto"/>
        <w:bottom w:val="none" w:sz="0" w:space="0" w:color="auto"/>
        <w:right w:val="none" w:sz="0" w:space="0" w:color="auto"/>
      </w:divBdr>
      <w:divsChild>
        <w:div w:id="233442603">
          <w:marLeft w:val="547"/>
          <w:marRight w:val="0"/>
          <w:marTop w:val="0"/>
          <w:marBottom w:val="0"/>
          <w:divBdr>
            <w:top w:val="none" w:sz="0" w:space="0" w:color="auto"/>
            <w:left w:val="none" w:sz="0" w:space="0" w:color="auto"/>
            <w:bottom w:val="none" w:sz="0" w:space="0" w:color="auto"/>
            <w:right w:val="none" w:sz="0" w:space="0" w:color="auto"/>
          </w:divBdr>
        </w:div>
        <w:div w:id="1347252338">
          <w:marLeft w:val="547"/>
          <w:marRight w:val="0"/>
          <w:marTop w:val="0"/>
          <w:marBottom w:val="0"/>
          <w:divBdr>
            <w:top w:val="none" w:sz="0" w:space="0" w:color="auto"/>
            <w:left w:val="none" w:sz="0" w:space="0" w:color="auto"/>
            <w:bottom w:val="none" w:sz="0" w:space="0" w:color="auto"/>
            <w:right w:val="none" w:sz="0" w:space="0" w:color="auto"/>
          </w:divBdr>
        </w:div>
      </w:divsChild>
    </w:div>
    <w:div w:id="2131967666">
      <w:bodyDiv w:val="1"/>
      <w:marLeft w:val="0"/>
      <w:marRight w:val="0"/>
      <w:marTop w:val="0"/>
      <w:marBottom w:val="0"/>
      <w:divBdr>
        <w:top w:val="none" w:sz="0" w:space="0" w:color="auto"/>
        <w:left w:val="none" w:sz="0" w:space="0" w:color="auto"/>
        <w:bottom w:val="none" w:sz="0" w:space="0" w:color="auto"/>
        <w:right w:val="none" w:sz="0" w:space="0" w:color="auto"/>
      </w:divBdr>
    </w:div>
    <w:div w:id="2134209126">
      <w:bodyDiv w:val="1"/>
      <w:marLeft w:val="0"/>
      <w:marRight w:val="0"/>
      <w:marTop w:val="0"/>
      <w:marBottom w:val="0"/>
      <w:divBdr>
        <w:top w:val="none" w:sz="0" w:space="0" w:color="auto"/>
        <w:left w:val="none" w:sz="0" w:space="0" w:color="auto"/>
        <w:bottom w:val="none" w:sz="0" w:space="0" w:color="auto"/>
        <w:right w:val="none" w:sz="0" w:space="0" w:color="auto"/>
      </w:divBdr>
    </w:div>
    <w:div w:id="2135440169">
      <w:bodyDiv w:val="1"/>
      <w:marLeft w:val="0"/>
      <w:marRight w:val="0"/>
      <w:marTop w:val="0"/>
      <w:marBottom w:val="0"/>
      <w:divBdr>
        <w:top w:val="none" w:sz="0" w:space="0" w:color="auto"/>
        <w:left w:val="none" w:sz="0" w:space="0" w:color="auto"/>
        <w:bottom w:val="none" w:sz="0" w:space="0" w:color="auto"/>
        <w:right w:val="none" w:sz="0" w:space="0" w:color="auto"/>
      </w:divBdr>
    </w:div>
    <w:div w:id="2135634522">
      <w:bodyDiv w:val="1"/>
      <w:marLeft w:val="0"/>
      <w:marRight w:val="0"/>
      <w:marTop w:val="0"/>
      <w:marBottom w:val="0"/>
      <w:divBdr>
        <w:top w:val="none" w:sz="0" w:space="0" w:color="auto"/>
        <w:left w:val="none" w:sz="0" w:space="0" w:color="auto"/>
        <w:bottom w:val="none" w:sz="0" w:space="0" w:color="auto"/>
        <w:right w:val="none" w:sz="0" w:space="0" w:color="auto"/>
      </w:divBdr>
    </w:div>
    <w:div w:id="2137750468">
      <w:bodyDiv w:val="1"/>
      <w:marLeft w:val="0"/>
      <w:marRight w:val="0"/>
      <w:marTop w:val="0"/>
      <w:marBottom w:val="0"/>
      <w:divBdr>
        <w:top w:val="none" w:sz="0" w:space="0" w:color="auto"/>
        <w:left w:val="none" w:sz="0" w:space="0" w:color="auto"/>
        <w:bottom w:val="none" w:sz="0" w:space="0" w:color="auto"/>
        <w:right w:val="none" w:sz="0" w:space="0" w:color="auto"/>
      </w:divBdr>
    </w:div>
    <w:div w:id="214650399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6FFD1-8CC5-4DBD-9E29-433773B41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249816-E98F-43BF-BDD7-CA221FAA96DE}">
  <ds:schemaRefs>
    <ds:schemaRef ds:uri="http://purl.org/dc/dcmitype/"/>
    <ds:schemaRef ds:uri="http://schemas.openxmlformats.org/package/2006/metadata/core-properties"/>
    <ds:schemaRef ds:uri="http://www.w3.org/XML/1998/namespace"/>
    <ds:schemaRef ds:uri="http://purl.org/dc/terms/"/>
    <ds:schemaRef ds:uri="http://purl.org/dc/elements/1.1/"/>
    <ds:schemaRef ds:uri="1c248485-b98a-4513-a581-ff7cb1688d78"/>
    <ds:schemaRef ds:uri="http://schemas.microsoft.com/office/2006/documentManagement/types"/>
    <ds:schemaRef ds:uri="http://schemas.microsoft.com/office/infopath/2007/PartnerControls"/>
    <ds:schemaRef ds:uri="98194d48-cc26-4b7e-909f-baa95c83abfa"/>
    <ds:schemaRef ds:uri="http://schemas.microsoft.com/office/2006/metadata/properties"/>
  </ds:schemaRefs>
</ds:datastoreItem>
</file>

<file path=customXml/itemProps3.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4.xml><?xml version="1.0" encoding="utf-8"?>
<ds:datastoreItem xmlns:ds="http://schemas.openxmlformats.org/officeDocument/2006/customXml" ds:itemID="{7A26D83D-9B2F-4984-91E3-9313AA7D4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5353</Words>
  <Characters>30516</Characters>
  <Application>Microsoft Office Word</Application>
  <DocSecurity>0</DocSecurity>
  <Lines>254</Lines>
  <Paragraphs>71</Paragraphs>
  <ScaleCrop>false</ScaleCrop>
  <Company>Vivo</Company>
  <LinksUpToDate>false</LinksUpToDate>
  <CharactersWithSpaces>35798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vivo-Dongru Li</cp:lastModifiedBy>
  <cp:revision>2</cp:revision>
  <cp:lastPrinted>2011-08-03T09:36:00Z</cp:lastPrinted>
  <dcterms:created xsi:type="dcterms:W3CDTF">2024-08-09T09:54:00Z</dcterms:created>
  <dcterms:modified xsi:type="dcterms:W3CDTF">2024-08-09T09:54:00Z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ContentTypeId">
    <vt:lpwstr>0x01010057CC4845EE989D469C4AF99498678D58</vt:lpwstr>
  </property>
</Properties>
</file>