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D8EC" w14:textId="754B54CE" w:rsidR="007E6B2A" w:rsidRPr="00B575D1" w:rsidRDefault="007E6B2A" w:rsidP="007E6B2A">
      <w:pPr>
        <w:pStyle w:val="3GPPHeader"/>
        <w:rPr>
          <w:sz w:val="32"/>
          <w:szCs w:val="32"/>
        </w:rPr>
      </w:pPr>
      <w:r w:rsidRPr="00B575D1">
        <w:t>3GPP TSG-RAN WG1 Meeting #11</w:t>
      </w:r>
      <w:r w:rsidR="00E1378A" w:rsidRPr="00B575D1">
        <w:t>7</w:t>
      </w:r>
      <w:r w:rsidRPr="00B575D1">
        <w:tab/>
      </w:r>
      <w:r w:rsidRPr="00B575D1">
        <w:rPr>
          <w:sz w:val="32"/>
          <w:szCs w:val="32"/>
        </w:rPr>
        <w:t>R1-</w:t>
      </w:r>
      <w:r w:rsidR="00B575D1" w:rsidRPr="00B575D1">
        <w:rPr>
          <w:sz w:val="32"/>
          <w:szCs w:val="32"/>
        </w:rPr>
        <w:t>2405285</w:t>
      </w:r>
    </w:p>
    <w:p w14:paraId="163A12AF" w14:textId="77777777" w:rsidR="0087372E" w:rsidRDefault="0087372E" w:rsidP="00311702">
      <w:pPr>
        <w:pStyle w:val="3GPPHeader"/>
      </w:pPr>
      <w:r w:rsidRPr="0087372E">
        <w:t>Fukuoka City, Fukuoka, Japan, May 20th – 24th, 2024</w:t>
      </w:r>
    </w:p>
    <w:p w14:paraId="2394BC04" w14:textId="41CAA573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703879F1" w:rsidR="00E90E49" w:rsidRPr="00AB2C2A" w:rsidRDefault="003D3C45" w:rsidP="00311702">
      <w:pPr>
        <w:pStyle w:val="3GPPHeader"/>
        <w:rPr>
          <w:b w:val="0"/>
          <w:bCs/>
        </w:rPr>
      </w:pPr>
      <w:r w:rsidRPr="00A437C0">
        <w:t>Title:</w:t>
      </w:r>
      <w:r w:rsidR="00E90E49" w:rsidRPr="00A437C0">
        <w:tab/>
      </w:r>
      <w:r w:rsidR="00ED36EF">
        <w:t>D</w:t>
      </w:r>
      <w:r w:rsidR="00EE2A73" w:rsidRPr="00EE2A73">
        <w:t xml:space="preserve">iscussion </w:t>
      </w:r>
      <w:r w:rsidR="00360EC6" w:rsidRPr="00360EC6">
        <w:t>on DL-AoD measurements in NR-PRU-DL-Info forwarded to target UE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664D68B1" w:rsidR="002D2381" w:rsidRDefault="00DE25D9" w:rsidP="00C31F89">
      <w:pPr>
        <w:jc w:val="both"/>
      </w:pPr>
      <w:r w:rsidRPr="00364F80">
        <w:t xml:space="preserve">In the </w:t>
      </w:r>
      <w:r w:rsidR="00FF3D65" w:rsidRPr="00364F80">
        <w:t>RAN</w:t>
      </w:r>
      <w:r w:rsidR="00B96249" w:rsidRPr="00364F80">
        <w:t>2</w:t>
      </w:r>
      <w:r w:rsidR="00FF3D65" w:rsidRPr="00364F80">
        <w:t xml:space="preserve"> LS “</w:t>
      </w:r>
      <w:r w:rsidR="00360EC6" w:rsidRPr="00360EC6">
        <w:t>LS on DL-AoD measurements in NR-PRU-DL-Info forwarded to target UE</w:t>
      </w:r>
      <w:r w:rsidR="00FF3D65" w:rsidRPr="00364F80">
        <w:t>”</w:t>
      </w:r>
      <w:r w:rsidR="00364F80" w:rsidRPr="00364F80">
        <w:t>[1]</w:t>
      </w:r>
      <w:r w:rsidR="00FF3D65" w:rsidRPr="00364F80">
        <w:t xml:space="preserve"> RAN</w:t>
      </w:r>
      <w:r w:rsidR="00B96249" w:rsidRPr="00364F80">
        <w:t>2</w:t>
      </w:r>
      <w:r w:rsidR="00FF3D65" w:rsidRPr="00364F80">
        <w:t xml:space="preserve"> </w:t>
      </w:r>
      <w:r w:rsidR="001C3ACE">
        <w:t>asks</w:t>
      </w:r>
      <w:r w:rsidR="00FF3D65" w:rsidRPr="00364F80">
        <w:t xml:space="preserve"> the following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4A41C3">
        <w:tc>
          <w:tcPr>
            <w:tcW w:w="9629" w:type="dxa"/>
          </w:tcPr>
          <w:p w14:paraId="4C63307E" w14:textId="3CD264CC" w:rsidR="00FF3D65" w:rsidRDefault="00FF3D65" w:rsidP="00CA3C4B">
            <w:pPr>
              <w:spacing w:after="180"/>
              <w:rPr>
                <w:rFonts w:ascii="Arial" w:hAnsi="Arial" w:cs="Arial"/>
              </w:rPr>
            </w:pPr>
            <w:r w:rsidRPr="00364F80">
              <w:rPr>
                <w:rFonts w:ascii="Arial" w:hAnsi="Arial" w:cs="Arial"/>
                <w:i/>
                <w:iCs/>
              </w:rPr>
              <w:t>LS from R1-</w:t>
            </w:r>
            <w:r w:rsidR="00714281" w:rsidRPr="00714281">
              <w:t>240</w:t>
            </w:r>
            <w:r w:rsidR="00360EC6">
              <w:t>4</w:t>
            </w:r>
            <w:r w:rsidR="00D35EC2">
              <w:t>198</w:t>
            </w:r>
          </w:p>
          <w:p w14:paraId="280ED41F" w14:textId="77777777" w:rsidR="000949EB" w:rsidRPr="000949EB" w:rsidRDefault="000949EB" w:rsidP="000949EB">
            <w:pPr>
              <w:spacing w:after="120" w:line="240" w:lineRule="auto"/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0949EB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1. Overall Description:</w:t>
            </w:r>
          </w:p>
          <w:p w14:paraId="16A8A515" w14:textId="22CC8622" w:rsidR="000949EB" w:rsidRPr="000949EB" w:rsidRDefault="000949EB" w:rsidP="00CC631E">
            <w:pPr>
              <w:tabs>
                <w:tab w:val="center" w:pos="4153"/>
                <w:tab w:val="right" w:pos="8306"/>
              </w:tabs>
              <w:spacing w:after="120" w:line="240" w:lineRule="auto"/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>As part of LPP ASN.1 review RAN2 discussed the issue of whether the LMF should forward the NR DL-AoD measurements (</w:t>
            </w:r>
            <w:r w:rsidRPr="000949EB"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NR-DL-AoD-SignalMeasurementInformation-r16 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IE) </w:t>
            </w:r>
            <w:r w:rsidRPr="000949EB">
              <w:rPr>
                <w:rFonts w:ascii="Arial" w:eastAsia="DengXian" w:hAnsi="Arial" w:cs="Arial" w:hint="eastAsia"/>
                <w:kern w:val="0"/>
                <w:sz w:val="20"/>
                <w:szCs w:val="20"/>
                <w:lang w:val="en-GB" w:eastAsia="zh-CN"/>
                <w14:ligatures w14:val="none"/>
              </w:rPr>
              <w:t>of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the PRU to target UE. Currently, in TS 37.355 v18.1.0, the PRU measurements that are forwarded from LMF to target UE is defined by </w:t>
            </w:r>
            <w:r w:rsidRPr="000949EB"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 w:eastAsia="en-US"/>
                <w14:ligatures w14:val="none"/>
              </w:rPr>
              <w:t>NR-PRU-DL-Info-r18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IE and it includes </w:t>
            </w:r>
            <w:r w:rsidRPr="000949EB"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 w:eastAsia="en-US"/>
                <w14:ligatures w14:val="none"/>
              </w:rPr>
              <w:t>NR-DL-AoD-SignalMeasurementInformation-r16,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in addition to </w:t>
            </w:r>
            <w:r w:rsidRPr="000949EB"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 w:eastAsia="en-US"/>
                <w14:ligatures w14:val="none"/>
              </w:rPr>
              <w:t>NR-DL-TDOA-SignalMeasurementInformation-r16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and </w:t>
            </w:r>
            <w:r w:rsidRPr="000949EB"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 w:eastAsia="en-US"/>
                <w14:ligatures w14:val="none"/>
              </w:rPr>
              <w:t>NR-PRU-RSCP-MeasurementInformation-r18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. The </w:t>
            </w:r>
            <w:r w:rsidRPr="000949EB"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 w:eastAsia="en-US"/>
                <w14:ligatures w14:val="none"/>
              </w:rPr>
              <w:t>NR-PRU-DL-Info-r18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is signalled to target UE as assistance data for UE-based DL-TDOA positioning. It is not clear to RAN2 why NR DL-AoD measurements needs to be included in </w:t>
            </w:r>
            <w:r w:rsidRPr="000949EB"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 w:eastAsia="en-US"/>
                <w14:ligatures w14:val="none"/>
              </w:rPr>
              <w:t>NR-PRU-DL-Info-r18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>.</w:t>
            </w:r>
          </w:p>
          <w:p w14:paraId="5ED1E2C1" w14:textId="77777777" w:rsidR="000949EB" w:rsidRPr="000949EB" w:rsidRDefault="000949EB" w:rsidP="000949EB">
            <w:pPr>
              <w:spacing w:after="120" w:line="240" w:lineRule="auto"/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0949EB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2. Actions:</w:t>
            </w:r>
          </w:p>
          <w:p w14:paraId="34F4F4EF" w14:textId="77777777" w:rsidR="000949EB" w:rsidRPr="000949EB" w:rsidRDefault="000949EB" w:rsidP="000949EB">
            <w:pPr>
              <w:spacing w:after="120" w:line="240" w:lineRule="auto"/>
              <w:ind w:left="1985" w:hanging="1985"/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0949EB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To RAN1.</w:t>
            </w:r>
          </w:p>
          <w:p w14:paraId="14483BBA" w14:textId="4CFA085B" w:rsidR="00FF3D65" w:rsidRPr="00BE610C" w:rsidRDefault="000949EB" w:rsidP="00BE610C">
            <w:pPr>
              <w:spacing w:after="120" w:line="240" w:lineRule="auto"/>
              <w:ind w:left="993" w:hanging="993"/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0949EB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ACTION: </w:t>
            </w:r>
            <w:r w:rsidRPr="000949EB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>RAN2 respectfully asks RAN1 to confirm whether LMF should forward the NR DL-AoD measurements (</w:t>
            </w:r>
            <w:r w:rsidRPr="000949EB"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 w:eastAsia="en-US"/>
                <w14:ligatures w14:val="none"/>
              </w:rPr>
              <w:t>NR-DL-AoD-SignalMeasurementInformation-r16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IE) </w:t>
            </w:r>
            <w:r w:rsidRPr="000949EB">
              <w:rPr>
                <w:rFonts w:ascii="Arial" w:eastAsia="SimSun" w:hAnsi="Arial" w:cs="Arial" w:hint="eastAsia"/>
                <w:kern w:val="0"/>
                <w:sz w:val="20"/>
                <w:szCs w:val="20"/>
                <w:lang w:val="en-GB" w:eastAsia="zh-CN"/>
                <w14:ligatures w14:val="none"/>
              </w:rPr>
              <w:t>of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the PRU to the target UE and clarify the use case for forwarding the NR DL-AoD measurements </w:t>
            </w:r>
            <w:r w:rsidRPr="000949EB">
              <w:rPr>
                <w:rFonts w:ascii="Arial" w:eastAsia="SimSun" w:hAnsi="Arial" w:cs="Arial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of PRU </w:t>
            </w:r>
            <w:r w:rsidRPr="000949EB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  <w14:ligatures w14:val="none"/>
              </w:rPr>
              <w:t>to target UE.</w:t>
            </w:r>
          </w:p>
        </w:tc>
      </w:tr>
    </w:tbl>
    <w:p w14:paraId="35975149" w14:textId="4C958AC5" w:rsidR="00E84C3A" w:rsidRPr="00E84C3A" w:rsidRDefault="00DE52AF" w:rsidP="00E84C3A">
      <w:pPr>
        <w:pStyle w:val="Heading1"/>
        <w:jc w:val="both"/>
      </w:pPr>
      <w:bookmarkStart w:id="0" w:name="_Ref79166630"/>
      <w:bookmarkStart w:id="1" w:name="OLE_LINK1"/>
      <w:bookmarkStart w:id="2" w:name="OLE_LINK2"/>
      <w:r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14DF3ACC" w14:textId="6C64C3FB" w:rsidR="00E84C3A" w:rsidRDefault="00E84C3A" w:rsidP="00E84C3A">
      <w:pPr>
        <w:pStyle w:val="Heading2"/>
      </w:pPr>
    </w:p>
    <w:p w14:paraId="049781AE" w14:textId="6BD757B3" w:rsidR="00C93703" w:rsidRDefault="00E45F87" w:rsidP="00C93703">
      <w:r>
        <w:t>In RAN1 specification, PRU assistance is only used</w:t>
      </w:r>
      <w:r w:rsidR="00281B8F">
        <w:t xml:space="preserve"> to support CPP</w:t>
      </w:r>
      <w:r w:rsidR="00A9794E">
        <w:t>. AOD measurements are not listed in the list of measurements that can be forwarded</w:t>
      </w:r>
      <w:r w:rsidR="00A42740">
        <w:t>, even if RSRPP/RSRP is mentioned</w:t>
      </w:r>
      <w:r w:rsidR="00A9794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76DC" w14:paraId="4036CD41" w14:textId="77777777" w:rsidTr="005F76DC">
        <w:tc>
          <w:tcPr>
            <w:tcW w:w="9629" w:type="dxa"/>
          </w:tcPr>
          <w:p w14:paraId="3E4E70FC" w14:textId="02FFBB37" w:rsidR="005F76DC" w:rsidRDefault="005F76DC" w:rsidP="00C93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TS 38.214:</w:t>
            </w:r>
          </w:p>
          <w:p w14:paraId="5FC268AE" w14:textId="62514E22" w:rsidR="005F76DC" w:rsidRDefault="005F76DC" w:rsidP="00C93703">
            <w:r>
              <w:rPr>
                <w:sz w:val="20"/>
                <w:szCs w:val="20"/>
              </w:rPr>
              <w:t>The UE may be provided with [</w:t>
            </w:r>
            <w:r>
              <w:rPr>
                <w:i/>
                <w:iCs/>
                <w:sz w:val="20"/>
                <w:szCs w:val="20"/>
              </w:rPr>
              <w:t xml:space="preserve">nr-PruInformation-Ue-based-DL-CPP </w:t>
            </w:r>
            <w:r>
              <w:rPr>
                <w:sz w:val="20"/>
                <w:szCs w:val="20"/>
              </w:rPr>
              <w:t>] which contains DL RSCP/RSCPD measurements together with DL RSTD, DL PRS-RSRP, and/or DL PRS-RSRPP measurement(s) associated with the RSCP/RSCPD measurements performed by a positioning reference unit (PRU) [20, TS 38.305] the timestamps associated with the measurements, and the location information of the PRU.</w:t>
            </w:r>
          </w:p>
        </w:tc>
      </w:tr>
    </w:tbl>
    <w:p w14:paraId="72BD58B6" w14:textId="77777777" w:rsidR="00A42740" w:rsidRDefault="00A42740" w:rsidP="00C93703"/>
    <w:p w14:paraId="7537B148" w14:textId="66CDE3D0" w:rsidR="00A9794E" w:rsidRPr="00BE610C" w:rsidRDefault="005F76DC" w:rsidP="00C93703">
      <w:pPr>
        <w:rPr>
          <w:lang w:val="sv-SE"/>
        </w:rPr>
      </w:pPr>
      <w:r>
        <w:lastRenderedPageBreak/>
        <w:t xml:space="preserve">The DL-PRS RSRP/RSRPP in the </w:t>
      </w:r>
      <w:r w:rsidR="009C2F2B">
        <w:t>spec excerp above refers to the power measurement associated with the time measurements in the RSTD report. In our view, there is no need to add AOD measurements</w:t>
      </w:r>
      <w:r w:rsidR="001F220B">
        <w:t xml:space="preserve">, which are also RSRP/RSRPP measurements. </w:t>
      </w:r>
    </w:p>
    <w:p w14:paraId="44B005F5" w14:textId="4951C8A2" w:rsidR="00E84C3A" w:rsidRDefault="001F220B" w:rsidP="00C17FB0">
      <w:pPr>
        <w:pStyle w:val="Observation"/>
        <w:tabs>
          <w:tab w:val="num" w:pos="360"/>
        </w:tabs>
        <w:ind w:left="1560" w:hanging="1560"/>
      </w:pPr>
      <w:r>
        <w:t xml:space="preserve">DL-AOD measurement reports from PRU are RSRP/RSRPP measurements, but not associated with a CPP measurement. </w:t>
      </w:r>
    </w:p>
    <w:p w14:paraId="4EC817C2" w14:textId="0671FAE5" w:rsidR="004B1A10" w:rsidRPr="0084023D" w:rsidRDefault="00A533BD" w:rsidP="00BE610C">
      <w:pPr>
        <w:pStyle w:val="Proposal"/>
        <w:ind w:left="1560" w:hanging="1560"/>
      </w:pPr>
      <w:r>
        <w:t xml:space="preserve">DL AOD measurements can be removed from the list of forwarded measurements from a PRU to a UE via LMF. 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4C275D3B" w14:textId="35598D3C" w:rsidR="0097202E" w:rsidRPr="00E1379F" w:rsidRDefault="00CA3C4B" w:rsidP="00CA3C4B">
      <w:pPr>
        <w:pStyle w:val="Reference"/>
        <w:rPr>
          <w:rFonts w:cs="Arial"/>
        </w:rPr>
      </w:pPr>
      <w:r>
        <w:rPr>
          <w:rFonts w:cs="Arial"/>
        </w:rPr>
        <w:t xml:space="preserve"> </w:t>
      </w:r>
      <w:r w:rsidR="004C3A12" w:rsidRPr="00A868B5">
        <w:rPr>
          <w:rFonts w:cs="Arial"/>
        </w:rPr>
        <w:t>R1-2404198</w:t>
      </w:r>
      <w:r w:rsidRPr="00E1379F">
        <w:rPr>
          <w:rFonts w:cs="Arial"/>
        </w:rPr>
        <w:t xml:space="preserve"> </w:t>
      </w:r>
      <w:r w:rsidR="00E1379F" w:rsidRPr="00E1379F">
        <w:t xml:space="preserve">LS to </w:t>
      </w:r>
      <w:r w:rsidR="004C3A12" w:rsidRPr="004C3A12">
        <w:t>discussion on DL-AoD measurements in NR-PRU-DL-Info forwarded to target UE</w:t>
      </w:r>
      <w:r w:rsidRPr="00E1379F">
        <w:rPr>
          <w:rFonts w:cs="Arial"/>
        </w:rPr>
        <w:t>, RAN</w:t>
      </w:r>
      <w:r w:rsidR="00B96249" w:rsidRPr="00E1379F">
        <w:rPr>
          <w:rFonts w:cs="Arial"/>
        </w:rPr>
        <w:t>2</w:t>
      </w:r>
      <w:r w:rsidRPr="00E1379F">
        <w:rPr>
          <w:rFonts w:cs="Arial"/>
        </w:rPr>
        <w:t xml:space="preserve">. </w:t>
      </w:r>
      <w:r w:rsidR="004C3A12">
        <w:rPr>
          <w:rFonts w:cs="Arial"/>
        </w:rPr>
        <w:t xml:space="preserve"> </w:t>
      </w:r>
    </w:p>
    <w:bookmarkEnd w:id="0"/>
    <w:bookmarkEnd w:id="1"/>
    <w:bookmarkEnd w:id="2"/>
    <w:p w14:paraId="6D1E3AB1" w14:textId="108DC594" w:rsidR="00B9212C" w:rsidRPr="007176C0" w:rsidRDefault="007176C0" w:rsidP="00A720BB">
      <w:pPr>
        <w:rPr>
          <w:b/>
          <w:bCs/>
          <w:lang w:eastAsia="en-GB"/>
        </w:rPr>
      </w:pPr>
      <w:r w:rsidRPr="007176C0">
        <w:rPr>
          <w:b/>
          <w:bCs/>
          <w:lang w:eastAsia="en-GB"/>
        </w:rPr>
        <w:t xml:space="preserve"> 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515BDA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C12BD" w14:textId="77777777" w:rsidR="003940E1" w:rsidRDefault="003940E1">
      <w:r>
        <w:separator/>
      </w:r>
    </w:p>
  </w:endnote>
  <w:endnote w:type="continuationSeparator" w:id="0">
    <w:p w14:paraId="1BF34781" w14:textId="77777777" w:rsidR="003940E1" w:rsidRDefault="003940E1">
      <w:r>
        <w:continuationSeparator/>
      </w:r>
    </w:p>
  </w:endnote>
  <w:endnote w:type="continuationNotice" w:id="1">
    <w:p w14:paraId="3CC22922" w14:textId="77777777" w:rsidR="003940E1" w:rsidRDefault="003940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3823D" w14:textId="77777777" w:rsidR="003940E1" w:rsidRDefault="003940E1">
      <w:r>
        <w:separator/>
      </w:r>
    </w:p>
  </w:footnote>
  <w:footnote w:type="continuationSeparator" w:id="0">
    <w:p w14:paraId="18AE87FE" w14:textId="77777777" w:rsidR="003940E1" w:rsidRDefault="003940E1">
      <w:r>
        <w:continuationSeparator/>
      </w:r>
    </w:p>
  </w:footnote>
  <w:footnote w:type="continuationNotice" w:id="1">
    <w:p w14:paraId="7CA6663C" w14:textId="77777777" w:rsidR="003940E1" w:rsidRDefault="003940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10AE55A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2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7"/>
  </w:num>
  <w:num w:numId="2" w16cid:durableId="1323268544">
    <w:abstractNumId w:val="0"/>
  </w:num>
  <w:num w:numId="3" w16cid:durableId="338242055">
    <w:abstractNumId w:val="19"/>
  </w:num>
  <w:num w:numId="4" w16cid:durableId="2083794250">
    <w:abstractNumId w:val="20"/>
  </w:num>
  <w:num w:numId="5" w16cid:durableId="457576691">
    <w:abstractNumId w:val="6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5"/>
  </w:num>
  <w:num w:numId="9" w16cid:durableId="1258977740">
    <w:abstractNumId w:val="24"/>
  </w:num>
  <w:num w:numId="10" w16cid:durableId="1278440960">
    <w:abstractNumId w:val="21"/>
  </w:num>
  <w:num w:numId="11" w16cid:durableId="1017775311">
    <w:abstractNumId w:val="26"/>
  </w:num>
  <w:num w:numId="12" w16cid:durableId="575167076">
    <w:abstractNumId w:val="1"/>
  </w:num>
  <w:num w:numId="13" w16cid:durableId="1707024529">
    <w:abstractNumId w:val="12"/>
  </w:num>
  <w:num w:numId="14" w16cid:durableId="419374843">
    <w:abstractNumId w:val="5"/>
  </w:num>
  <w:num w:numId="15" w16cid:durableId="689063921">
    <w:abstractNumId w:val="15"/>
  </w:num>
  <w:num w:numId="16" w16cid:durableId="645742951">
    <w:abstractNumId w:val="14"/>
  </w:num>
  <w:num w:numId="17" w16cid:durableId="703288562">
    <w:abstractNumId w:val="11"/>
  </w:num>
  <w:num w:numId="18" w16cid:durableId="638147366">
    <w:abstractNumId w:val="10"/>
  </w:num>
  <w:num w:numId="19" w16cid:durableId="1337881544">
    <w:abstractNumId w:val="22"/>
  </w:num>
  <w:num w:numId="20" w16cid:durableId="84041400">
    <w:abstractNumId w:val="19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1"/>
    <w:lvlOverride w:ilvl="0">
      <w:startOverride w:val="1"/>
    </w:lvlOverride>
  </w:num>
  <w:num w:numId="23" w16cid:durableId="1614824821">
    <w:abstractNumId w:val="18"/>
  </w:num>
  <w:num w:numId="24" w16cid:durableId="650644627">
    <w:abstractNumId w:val="13"/>
  </w:num>
  <w:num w:numId="25" w16cid:durableId="1935478336">
    <w:abstractNumId w:val="2"/>
  </w:num>
  <w:num w:numId="26" w16cid:durableId="590550754">
    <w:abstractNumId w:val="16"/>
  </w:num>
  <w:num w:numId="27" w16cid:durableId="225144932">
    <w:abstractNumId w:val="9"/>
  </w:num>
  <w:num w:numId="28" w16cid:durableId="138545478">
    <w:abstractNumId w:val="26"/>
  </w:num>
  <w:num w:numId="29" w16cid:durableId="459957420">
    <w:abstractNumId w:val="7"/>
  </w:num>
  <w:num w:numId="30" w16cid:durableId="599333055">
    <w:abstractNumId w:val="19"/>
  </w:num>
  <w:num w:numId="31" w16cid:durableId="916062979">
    <w:abstractNumId w:val="11"/>
  </w:num>
  <w:num w:numId="32" w16cid:durableId="152526167">
    <w:abstractNumId w:val="23"/>
  </w:num>
  <w:num w:numId="33" w16cid:durableId="817069761">
    <w:abstractNumId w:val="26"/>
  </w:num>
  <w:num w:numId="34" w16cid:durableId="129056555">
    <w:abstractNumId w:val="26"/>
  </w:num>
  <w:num w:numId="35" w16cid:durableId="417142864">
    <w:abstractNumId w:val="26"/>
  </w:num>
  <w:num w:numId="36" w16cid:durableId="256254078">
    <w:abstractNumId w:val="19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A0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9EB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899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ACE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ED4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0B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B8F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0EC6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80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0E1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BA8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10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2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B54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BDA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6FE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153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6DC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3D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281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0A8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B2A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1D4D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72E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0D6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4F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2F2B"/>
    <w:rsid w:val="009C324D"/>
    <w:rsid w:val="009C3393"/>
    <w:rsid w:val="009C355D"/>
    <w:rsid w:val="009C37CF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74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3BD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8B5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94E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7A7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A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A13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83B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5D1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0E2F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49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0EFF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10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703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1E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04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956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EC2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78A"/>
    <w:rsid w:val="00E1379F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87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C3A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6EF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5D1"/>
    <w:pPr>
      <w:widowControl w:val="0"/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575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75D1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2</cp:revision>
  <cp:lastPrinted>2008-02-10T16:09:00Z</cp:lastPrinted>
  <dcterms:created xsi:type="dcterms:W3CDTF">2024-05-10T14:36:00Z</dcterms:created>
  <dcterms:modified xsi:type="dcterms:W3CDTF">2024-05-10T14:36:00Z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