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2A768AA8" w:rsidR="00A82D81" w:rsidRPr="00B7166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9A1F71">
        <w:rPr>
          <w:rFonts w:ascii="Times New Roman" w:eastAsiaTheme="minorHAnsi" w:hAnsi="Times New Roman"/>
          <w:b/>
          <w:bCs/>
          <w:sz w:val="24"/>
          <w:szCs w:val="28"/>
          <w:lang w:val="en-US"/>
        </w:rPr>
        <w:t>11</w:t>
      </w:r>
      <w:r w:rsidR="00B71667">
        <w:rPr>
          <w:rFonts w:ascii="Times New Roman" w:eastAsiaTheme="minorEastAsia" w:hAnsi="Times New Roman" w:hint="eastAsia"/>
          <w:b/>
          <w:bCs/>
          <w:sz w:val="24"/>
          <w:szCs w:val="28"/>
          <w:lang w:val="en-US" w:eastAsia="ja-JP"/>
        </w:rPr>
        <w:t>7</w:t>
      </w:r>
      <w:r w:rsidR="009A1F7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F94C03" w:rsidRPr="00F94C03">
        <w:rPr>
          <w:rFonts w:ascii="Times New Roman" w:eastAsiaTheme="minorHAnsi" w:hAnsi="Times New Roman"/>
          <w:b/>
          <w:bCs/>
          <w:sz w:val="24"/>
          <w:szCs w:val="24"/>
          <w:lang w:val="en-US"/>
        </w:rPr>
        <w:t>2404650</w:t>
      </w:r>
    </w:p>
    <w:p w14:paraId="07B604C9" w14:textId="339E4F3C" w:rsidR="0098412D" w:rsidRDefault="00B71667" w:rsidP="0098412D">
      <w:pPr>
        <w:pStyle w:val="CRCoverPage"/>
        <w:tabs>
          <w:tab w:val="left" w:pos="1980"/>
        </w:tabs>
        <w:jc w:val="both"/>
        <w:rPr>
          <w:rFonts w:ascii="Times New Roman" w:eastAsiaTheme="minorHAnsi" w:hAnsi="Times New Roman"/>
          <w:b/>
          <w:bCs/>
          <w:sz w:val="24"/>
          <w:szCs w:val="28"/>
          <w:lang w:val="en-US"/>
        </w:rPr>
      </w:pPr>
      <w:r>
        <w:rPr>
          <w:rFonts w:ascii="Times New Roman" w:eastAsiaTheme="minorEastAsia" w:hAnsi="Times New Roman" w:hint="eastAsia"/>
          <w:b/>
          <w:bCs/>
          <w:sz w:val="24"/>
          <w:szCs w:val="28"/>
          <w:lang w:val="en-US" w:eastAsia="ja-JP"/>
        </w:rPr>
        <w:t>Fukuoka</w:t>
      </w:r>
      <w:r w:rsidR="00343A69" w:rsidRPr="007B39E9">
        <w:rPr>
          <w:rFonts w:ascii="Times New Roman" w:eastAsiaTheme="minorHAnsi" w:hAnsi="Times New Roman"/>
          <w:b/>
          <w:bCs/>
          <w:sz w:val="24"/>
          <w:szCs w:val="28"/>
          <w:lang w:val="en-US"/>
        </w:rPr>
        <w:t xml:space="preserve">, </w:t>
      </w:r>
      <w:r>
        <w:rPr>
          <w:rFonts w:ascii="Times New Roman" w:eastAsiaTheme="minorEastAsia" w:hAnsi="Times New Roman" w:hint="eastAsia"/>
          <w:b/>
          <w:bCs/>
          <w:sz w:val="24"/>
          <w:szCs w:val="28"/>
          <w:lang w:val="en-US" w:eastAsia="ja-JP"/>
        </w:rPr>
        <w:t>Japan</w:t>
      </w:r>
      <w:r w:rsidR="00343A69" w:rsidRPr="007B39E9">
        <w:rPr>
          <w:rFonts w:ascii="Times New Roman" w:eastAsiaTheme="minorHAnsi" w:hAnsi="Times New Roman"/>
          <w:b/>
          <w:bCs/>
          <w:sz w:val="24"/>
          <w:szCs w:val="28"/>
          <w:lang w:val="en-US"/>
        </w:rPr>
        <w:t xml:space="preserve">, </w:t>
      </w:r>
      <w:r>
        <w:rPr>
          <w:rFonts w:ascii="Times New Roman" w:eastAsiaTheme="minorEastAsia" w:hAnsi="Times New Roman" w:hint="eastAsia"/>
          <w:b/>
          <w:bCs/>
          <w:sz w:val="24"/>
          <w:szCs w:val="28"/>
          <w:lang w:val="en-US" w:eastAsia="ja-JP"/>
        </w:rPr>
        <w:t>May</w:t>
      </w:r>
      <w:r w:rsidR="00343A69">
        <w:rPr>
          <w:rFonts w:ascii="Times New Roman" w:eastAsiaTheme="minorHAnsi" w:hAnsi="Times New Roman"/>
          <w:b/>
          <w:bCs/>
          <w:sz w:val="24"/>
          <w:szCs w:val="28"/>
          <w:lang w:val="en-US"/>
        </w:rPr>
        <w:t xml:space="preserve"> </w:t>
      </w:r>
      <w:r>
        <w:rPr>
          <w:rFonts w:ascii="Times New Roman" w:eastAsiaTheme="minorEastAsia" w:hAnsi="Times New Roman" w:hint="eastAsia"/>
          <w:b/>
          <w:bCs/>
          <w:sz w:val="24"/>
          <w:szCs w:val="28"/>
          <w:lang w:val="en-US" w:eastAsia="ja-JP"/>
        </w:rPr>
        <w:t>20</w:t>
      </w:r>
      <w:r w:rsidR="00343A69" w:rsidRPr="00890998">
        <w:rPr>
          <w:rFonts w:ascii="Times New Roman" w:eastAsiaTheme="minorHAnsi" w:hAnsi="Times New Roman"/>
          <w:b/>
          <w:bCs/>
          <w:sz w:val="24"/>
          <w:szCs w:val="28"/>
          <w:vertAlign w:val="superscript"/>
          <w:lang w:val="en-US"/>
        </w:rPr>
        <w:t>th</w:t>
      </w:r>
      <w:r w:rsidR="00343A69">
        <w:rPr>
          <w:rFonts w:ascii="Times New Roman" w:eastAsiaTheme="minorHAnsi" w:hAnsi="Times New Roman"/>
          <w:b/>
          <w:bCs/>
          <w:sz w:val="24"/>
          <w:szCs w:val="28"/>
          <w:lang w:val="en-US"/>
        </w:rPr>
        <w:t xml:space="preserve"> – </w:t>
      </w:r>
      <w:r>
        <w:rPr>
          <w:rFonts w:ascii="Times New Roman" w:eastAsiaTheme="minorEastAsia" w:hAnsi="Times New Roman" w:hint="eastAsia"/>
          <w:b/>
          <w:bCs/>
          <w:sz w:val="24"/>
          <w:szCs w:val="28"/>
          <w:lang w:val="en-US" w:eastAsia="ja-JP"/>
        </w:rPr>
        <w:t>24</w:t>
      </w:r>
      <w:r w:rsidR="00343A69" w:rsidRPr="00890998">
        <w:rPr>
          <w:rFonts w:ascii="Times New Roman" w:eastAsiaTheme="minorHAnsi" w:hAnsi="Times New Roman"/>
          <w:b/>
          <w:bCs/>
          <w:sz w:val="24"/>
          <w:szCs w:val="28"/>
          <w:vertAlign w:val="superscript"/>
          <w:lang w:val="en-US"/>
        </w:rPr>
        <w:t>th</w:t>
      </w:r>
      <w:r w:rsidR="00343A69">
        <w:rPr>
          <w:rFonts w:ascii="Times New Roman" w:eastAsiaTheme="minorHAnsi" w:hAnsi="Times New Roman"/>
          <w:b/>
          <w:bCs/>
          <w:sz w:val="24"/>
          <w:szCs w:val="28"/>
          <w:lang w:val="en-US"/>
        </w:rPr>
        <w:t>, 2024</w:t>
      </w:r>
    </w:p>
    <w:p w14:paraId="5E3B143C" w14:textId="77777777" w:rsidR="00E317DE" w:rsidRPr="007D3986" w:rsidRDefault="00E317DE" w:rsidP="00175912">
      <w:pPr>
        <w:pStyle w:val="CRCoverPage"/>
        <w:tabs>
          <w:tab w:val="left" w:pos="1980"/>
        </w:tabs>
        <w:spacing w:after="0"/>
        <w:jc w:val="both"/>
        <w:rPr>
          <w:rFonts w:ascii="Times New Roman" w:hAnsi="Times New Roman"/>
          <w:b/>
          <w:bCs/>
          <w:sz w:val="24"/>
          <w:lang w:val="en-CA"/>
        </w:rPr>
      </w:pPr>
    </w:p>
    <w:p w14:paraId="59B04F05" w14:textId="68EFB3FB"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E13430">
        <w:rPr>
          <w:rFonts w:ascii="Times New Roman" w:hAnsi="Times New Roman"/>
          <w:b/>
          <w:bCs/>
          <w:sz w:val="22"/>
          <w:szCs w:val="22"/>
          <w:lang w:val="en-US"/>
        </w:rPr>
        <w:t>1</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E3EF6FD"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13430">
        <w:rPr>
          <w:rFonts w:cs="Times New Roman"/>
          <w:b/>
          <w:bCs/>
        </w:rPr>
        <w:t xml:space="preserve">Discussion on </w:t>
      </w:r>
      <w:r w:rsidR="00E13430" w:rsidRPr="00E13430">
        <w:rPr>
          <w:rFonts w:cs="Times New Roman"/>
          <w:b/>
          <w:bCs/>
        </w:rPr>
        <w:t xml:space="preserve">support for </w:t>
      </w:r>
      <w:r w:rsidR="00B27A8C">
        <w:rPr>
          <w:rFonts w:cs="Times New Roman"/>
          <w:b/>
          <w:bCs/>
        </w:rPr>
        <w:t xml:space="preserve">AIML </w:t>
      </w:r>
      <w:r w:rsidR="00E13430" w:rsidRPr="00E13430">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751AD949" w14:textId="78F100DB" w:rsidR="003A020C" w:rsidRPr="00356AC7" w:rsidRDefault="00252ADF" w:rsidP="00420482">
      <w:pPr>
        <w:spacing w:before="120" w:after="120"/>
        <w:rPr>
          <w:rFonts w:cs="Times New Roman"/>
        </w:rPr>
      </w:pPr>
      <w:r>
        <w:rPr>
          <w:rFonts w:cs="Times New Roman"/>
        </w:rPr>
        <w:t>In RAN#104</w:t>
      </w:r>
      <w:r w:rsidR="00067A0A">
        <w:rPr>
          <w:rFonts w:cs="Times New Roman"/>
        </w:rPr>
        <w:t>,</w:t>
      </w:r>
      <w:r>
        <w:rPr>
          <w:rFonts w:cs="Times New Roman"/>
        </w:rPr>
        <w:t xml:space="preserve"> </w:t>
      </w:r>
      <w:r w:rsidR="00356AC7">
        <w:rPr>
          <w:rFonts w:cs="Times New Roman"/>
        </w:rPr>
        <w:t>WID</w:t>
      </w:r>
      <w:r w:rsidR="0049746D">
        <w:rPr>
          <w:rFonts w:cs="Times New Roman"/>
        </w:rPr>
        <w:t xml:space="preserve"> for AI/ML </w:t>
      </w:r>
      <w:r w:rsidR="00D179EE">
        <w:rPr>
          <w:rFonts w:cs="Times New Roman"/>
        </w:rPr>
        <w:t xml:space="preserve">for NR air interface </w:t>
      </w:r>
      <w:r w:rsidR="00356AC7">
        <w:rPr>
          <w:rFonts w:cs="Times New Roman"/>
        </w:rPr>
        <w:t>was approved</w:t>
      </w:r>
      <w:r w:rsidR="0030064B">
        <w:rPr>
          <w:rFonts w:cs="Times New Roman"/>
        </w:rPr>
        <w:t xml:space="preserve"> [1]</w:t>
      </w:r>
      <w:r w:rsidR="00D179EE">
        <w:rPr>
          <w:rFonts w:cs="Times New Roman"/>
        </w:rPr>
        <w:t>. The WID contains the following items for AI/ML positioning.</w:t>
      </w:r>
      <w:r w:rsidR="00356AC7">
        <w:rPr>
          <w:rFonts w:cs="Times New Roman"/>
        </w:rPr>
        <w:t xml:space="preserve">  </w:t>
      </w:r>
      <w:r w:rsidR="00356AC7" w:rsidRPr="00356AC7">
        <w:rPr>
          <w:rFonts w:cs="Times New Roman"/>
        </w:rPr>
        <w:t xml:space="preserve"> </w:t>
      </w:r>
    </w:p>
    <w:tbl>
      <w:tblPr>
        <w:tblStyle w:val="TableGrid"/>
        <w:tblW w:w="0" w:type="auto"/>
        <w:tblLook w:val="04A0" w:firstRow="1" w:lastRow="0" w:firstColumn="1" w:lastColumn="0" w:noHBand="0" w:noVBand="1"/>
      </w:tblPr>
      <w:tblGrid>
        <w:gridCol w:w="9350"/>
      </w:tblGrid>
      <w:tr w:rsidR="008A29A0" w:rsidRPr="006B1289" w14:paraId="4B0A4968" w14:textId="77777777" w:rsidTr="008A29A0">
        <w:tc>
          <w:tcPr>
            <w:tcW w:w="9350" w:type="dxa"/>
          </w:tcPr>
          <w:p w14:paraId="64AEE509" w14:textId="77777777" w:rsidR="008A29A0" w:rsidRPr="006B1289" w:rsidRDefault="008A29A0" w:rsidP="008A29A0">
            <w:pPr>
              <w:numPr>
                <w:ilvl w:val="0"/>
                <w:numId w:val="50"/>
              </w:numPr>
              <w:overflowPunct w:val="0"/>
              <w:autoSpaceDE w:val="0"/>
              <w:autoSpaceDN w:val="0"/>
              <w:adjustRightInd w:val="0"/>
              <w:jc w:val="left"/>
              <w:textAlignment w:val="baseline"/>
              <w:rPr>
                <w:bCs/>
              </w:rPr>
            </w:pPr>
            <w:r w:rsidRPr="006B1289">
              <w:rPr>
                <w:bCs/>
              </w:rPr>
              <w:t>Positioning accuracy enhancements, encompassing [RAN1/RAN2/RAN3]:</w:t>
            </w:r>
          </w:p>
          <w:p w14:paraId="24956456" w14:textId="77777777"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Direct AI/ML positioning:</w:t>
            </w:r>
          </w:p>
          <w:p w14:paraId="1236F775"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1: </w:t>
            </w:r>
            <w:r w:rsidRPr="006B1289">
              <w:t>UE-based positioning with UE-side model, direct AI/ML positioning</w:t>
            </w:r>
          </w:p>
          <w:p w14:paraId="61C01087"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(2</w:t>
            </w:r>
            <w:r w:rsidRPr="006B1289">
              <w:rPr>
                <w:bCs/>
                <w:vertAlign w:val="superscript"/>
              </w:rPr>
              <w:t>nd</w:t>
            </w:r>
            <w:r w:rsidRPr="006B1289">
              <w:rPr>
                <w:bCs/>
              </w:rPr>
              <w:t xml:space="preserve"> priority) Case 2b: </w:t>
            </w:r>
            <w:r w:rsidRPr="006B1289">
              <w:t>UE-assisted/LMF-based positioning with LMF-side model, direct AI/ML positioning</w:t>
            </w:r>
          </w:p>
          <w:p w14:paraId="204700C2"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3b:</w:t>
            </w:r>
            <w:r w:rsidRPr="006B1289">
              <w:t xml:space="preserve"> NG-RAN node assisted positioning with LMF-side model, direct AI/ML positioning</w:t>
            </w:r>
          </w:p>
          <w:p w14:paraId="5EF4D3AA" w14:textId="289B2412"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AI/ML assisted positioning</w:t>
            </w:r>
          </w:p>
          <w:p w14:paraId="5B74CB11" w14:textId="77777777" w:rsidR="00756BDC" w:rsidRPr="006B1289" w:rsidRDefault="008A29A0" w:rsidP="00756BDC">
            <w:pPr>
              <w:pStyle w:val="ListParagraph"/>
              <w:numPr>
                <w:ilvl w:val="2"/>
                <w:numId w:val="50"/>
              </w:numPr>
              <w:overflowPunct w:val="0"/>
              <w:autoSpaceDE w:val="0"/>
              <w:autoSpaceDN w:val="0"/>
              <w:adjustRightInd w:val="0"/>
              <w:jc w:val="left"/>
              <w:textAlignment w:val="baseline"/>
              <w:rPr>
                <w:rFonts w:cs="Times New Roman"/>
              </w:rPr>
            </w:pPr>
            <w:r w:rsidRPr="006B1289">
              <w:rPr>
                <w:bCs/>
              </w:rPr>
              <w:t>(2nd priority) Case 2a: UE-assisted/LMF-based positioning with UE-side model, AI/ML assisted positioning</w:t>
            </w:r>
          </w:p>
          <w:p w14:paraId="2F14C65A" w14:textId="3AFE6BB2" w:rsidR="00756BDC" w:rsidRPr="006B1289" w:rsidRDefault="008A29A0" w:rsidP="006B1289">
            <w:pPr>
              <w:numPr>
                <w:ilvl w:val="2"/>
                <w:numId w:val="50"/>
              </w:numPr>
              <w:overflowPunct w:val="0"/>
              <w:autoSpaceDE w:val="0"/>
              <w:autoSpaceDN w:val="0"/>
              <w:adjustRightInd w:val="0"/>
              <w:jc w:val="left"/>
              <w:textAlignment w:val="baseline"/>
              <w:rPr>
                <w:rFonts w:cs="Times New Roman"/>
              </w:rPr>
            </w:pPr>
            <w:r w:rsidRPr="006B1289">
              <w:rPr>
                <w:bCs/>
              </w:rPr>
              <w:t>(1st priority) Case 3a: NG-RAN node assisted positioning with gNB-side model, AI/ML assisted positioning</w:t>
            </w:r>
          </w:p>
        </w:tc>
      </w:tr>
    </w:tbl>
    <w:p w14:paraId="32BAF120" w14:textId="73E6FFBD" w:rsidR="009E2A33" w:rsidRPr="00420482" w:rsidRDefault="006A44EC" w:rsidP="00420482">
      <w:pPr>
        <w:spacing w:before="120" w:after="120"/>
        <w:rPr>
          <w:rFonts w:cs="Times New Roman"/>
        </w:rPr>
      </w:pPr>
      <w:r>
        <w:rPr>
          <w:rFonts w:cs="Times New Roman"/>
        </w:rPr>
        <w:t xml:space="preserve">In this contribution, </w:t>
      </w:r>
      <w:r w:rsidR="006E4A2E">
        <w:rPr>
          <w:rFonts w:cs="Times New Roman"/>
        </w:rPr>
        <w:t>specification support</w:t>
      </w:r>
      <w:r w:rsidR="00D1626B">
        <w:rPr>
          <w:rFonts w:cs="Times New Roman"/>
        </w:rPr>
        <w:t xml:space="preserve"> for</w:t>
      </w:r>
      <w:r w:rsidR="007D033E">
        <w:rPr>
          <w:rFonts w:cs="Times New Roman"/>
        </w:rPr>
        <w:t xml:space="preserve"> AI/ML positioning</w:t>
      </w:r>
      <w:r w:rsidR="00E6741B">
        <w:rPr>
          <w:rFonts w:cs="Times New Roman"/>
        </w:rPr>
        <w:t xml:space="preserve"> is discussed based on the agreements made in RAN1#116</w:t>
      </w:r>
      <w:r w:rsidR="00D3730C">
        <w:rPr>
          <w:rFonts w:cs="Times New Roman"/>
        </w:rPr>
        <w:t>b</w:t>
      </w:r>
      <w:r w:rsidR="00E6741B">
        <w:rPr>
          <w:rFonts w:cs="Times New Roman"/>
        </w:rPr>
        <w:t>.</w:t>
      </w:r>
    </w:p>
    <w:p w14:paraId="395B6EF7" w14:textId="4A2D8061" w:rsidR="003B42FC" w:rsidRDefault="00BA73CD" w:rsidP="000F79E3">
      <w:pPr>
        <w:pStyle w:val="Heading1"/>
        <w:rPr>
          <w:szCs w:val="32"/>
        </w:rPr>
      </w:pPr>
      <w:bookmarkStart w:id="1" w:name="_Hlk101726869"/>
      <w:r>
        <w:rPr>
          <w:szCs w:val="32"/>
        </w:rPr>
        <w:t>Support</w:t>
      </w:r>
      <w:r w:rsidR="00EC2914">
        <w:rPr>
          <w:szCs w:val="32"/>
        </w:rPr>
        <w:t xml:space="preserve"> for AIML </w:t>
      </w:r>
      <w:r w:rsidR="008E6FE7">
        <w:rPr>
          <w:szCs w:val="32"/>
        </w:rPr>
        <w:t>positioning</w:t>
      </w:r>
    </w:p>
    <w:p w14:paraId="239679B6" w14:textId="2257175B" w:rsidR="00233243" w:rsidRDefault="00900171" w:rsidP="008E6FE7">
      <w:pPr>
        <w:pStyle w:val="Heading2"/>
      </w:pPr>
      <w:r>
        <w:t>Prioritization</w:t>
      </w:r>
    </w:p>
    <w:p w14:paraId="2DFFAC01" w14:textId="514A7F57" w:rsidR="0095495F" w:rsidRDefault="00D1751D" w:rsidP="00233243">
      <w:pPr>
        <w:rPr>
          <w:lang w:val="en-GB" w:eastAsia="zh-CN"/>
        </w:rPr>
      </w:pPr>
      <w:r>
        <w:rPr>
          <w:lang w:val="en-GB" w:eastAsia="zh-CN"/>
        </w:rPr>
        <w:t xml:space="preserve">In </w:t>
      </w:r>
      <w:r w:rsidR="008C18B3">
        <w:rPr>
          <w:lang w:val="en-GB" w:eastAsia="zh-CN"/>
        </w:rPr>
        <w:t>the AI</w:t>
      </w:r>
      <w:r w:rsidR="00A40906">
        <w:rPr>
          <w:lang w:val="en-GB" w:eastAsia="zh-CN"/>
        </w:rPr>
        <w:t>/</w:t>
      </w:r>
      <w:r w:rsidR="008C18B3">
        <w:rPr>
          <w:lang w:val="en-GB" w:eastAsia="zh-CN"/>
        </w:rPr>
        <w:t xml:space="preserve">ML </w:t>
      </w:r>
      <w:r w:rsidR="00356AC7">
        <w:rPr>
          <w:lang w:val="en-GB" w:eastAsia="zh-CN"/>
        </w:rPr>
        <w:t>W</w:t>
      </w:r>
      <w:r>
        <w:rPr>
          <w:lang w:val="en-GB" w:eastAsia="zh-CN"/>
        </w:rPr>
        <w:t>ID</w:t>
      </w:r>
      <w:r w:rsidR="008C18B3">
        <w:rPr>
          <w:lang w:val="en-GB" w:eastAsia="zh-CN"/>
        </w:rPr>
        <w:t xml:space="preserve"> [1]</w:t>
      </w:r>
      <w:r>
        <w:rPr>
          <w:lang w:val="en-GB" w:eastAsia="zh-CN"/>
        </w:rPr>
        <w:t xml:space="preserve">, it </w:t>
      </w:r>
      <w:r w:rsidR="00DA0068">
        <w:rPr>
          <w:lang w:val="en-GB" w:eastAsia="zh-CN"/>
        </w:rPr>
        <w:t xml:space="preserve">is described </w:t>
      </w:r>
      <w:r>
        <w:rPr>
          <w:lang w:val="en-GB" w:eastAsia="zh-CN"/>
        </w:rPr>
        <w:t>to discuss a framework</w:t>
      </w:r>
      <w:r w:rsidR="00EC674B">
        <w:rPr>
          <w:lang w:val="en-GB" w:eastAsia="zh-CN"/>
        </w:rPr>
        <w:t xml:space="preserve"> for AIML positioni</w:t>
      </w:r>
      <w:r w:rsidR="002B589B">
        <w:rPr>
          <w:lang w:val="en-GB" w:eastAsia="zh-CN"/>
        </w:rPr>
        <w:t>ng</w:t>
      </w:r>
      <w:r>
        <w:rPr>
          <w:lang w:val="en-GB" w:eastAsia="zh-CN"/>
        </w:rPr>
        <w:t xml:space="preserve"> to support </w:t>
      </w:r>
      <w:r w:rsidR="00ED13BD">
        <w:rPr>
          <w:lang w:val="en-GB" w:eastAsia="zh-CN"/>
        </w:rPr>
        <w:t>Case 1, Case 3b and Case 3a as the 1</w:t>
      </w:r>
      <w:r w:rsidR="00ED13BD" w:rsidRPr="00ED13BD">
        <w:rPr>
          <w:vertAlign w:val="superscript"/>
          <w:lang w:val="en-GB" w:eastAsia="zh-CN"/>
        </w:rPr>
        <w:t>st</w:t>
      </w:r>
      <w:r w:rsidR="00ED13BD">
        <w:rPr>
          <w:lang w:val="en-GB" w:eastAsia="zh-CN"/>
        </w:rPr>
        <w:t xml:space="preserve"> priorit</w:t>
      </w:r>
      <w:r w:rsidR="00A82DDE">
        <w:rPr>
          <w:lang w:val="en-GB" w:eastAsia="zh-CN"/>
        </w:rPr>
        <w:t>y while Case 2a and Case 2b</w:t>
      </w:r>
      <w:r w:rsidR="007B04CD">
        <w:rPr>
          <w:lang w:val="en-GB" w:eastAsia="zh-CN"/>
        </w:rPr>
        <w:t xml:space="preserve"> will be treated at the 2</w:t>
      </w:r>
      <w:r w:rsidR="007B04CD" w:rsidRPr="007B04CD">
        <w:rPr>
          <w:vertAlign w:val="superscript"/>
          <w:lang w:val="en-GB" w:eastAsia="zh-CN"/>
        </w:rPr>
        <w:t>nd</w:t>
      </w:r>
      <w:r w:rsidR="007B04CD">
        <w:rPr>
          <w:lang w:val="en-GB" w:eastAsia="zh-CN"/>
        </w:rPr>
        <w:t xml:space="preserve"> priority.</w:t>
      </w:r>
    </w:p>
    <w:p w14:paraId="0B3EAC34" w14:textId="20B216BA" w:rsidR="008110A1" w:rsidRDefault="00433D2B" w:rsidP="00233243">
      <w:pPr>
        <w:rPr>
          <w:lang w:val="en-GB" w:eastAsia="zh-CN"/>
        </w:rPr>
      </w:pPr>
      <w:r>
        <w:rPr>
          <w:lang w:val="en-GB" w:eastAsia="zh-CN"/>
        </w:rPr>
        <w:t xml:space="preserve">It should also be noted that in the RAN2 </w:t>
      </w:r>
      <w:r w:rsidR="000924B7">
        <w:rPr>
          <w:lang w:val="en-GB" w:eastAsia="zh-CN"/>
        </w:rPr>
        <w:t>agenda</w:t>
      </w:r>
      <w:r w:rsidR="00114729">
        <w:rPr>
          <w:lang w:val="en-GB" w:eastAsia="zh-CN"/>
        </w:rPr>
        <w:t xml:space="preserve"> </w:t>
      </w:r>
      <w:r w:rsidR="00114729" w:rsidRPr="00294313">
        <w:rPr>
          <w:lang w:val="en-GB" w:eastAsia="zh-CN"/>
        </w:rPr>
        <w:t>[2]</w:t>
      </w:r>
      <w:r w:rsidR="000924B7" w:rsidRPr="00294313">
        <w:rPr>
          <w:lang w:val="en-GB" w:eastAsia="zh-CN"/>
        </w:rPr>
        <w:t>,</w:t>
      </w:r>
      <w:r w:rsidR="000924B7">
        <w:rPr>
          <w:lang w:val="en-GB" w:eastAsia="zh-CN"/>
        </w:rPr>
        <w:t xml:space="preserve"> </w:t>
      </w:r>
      <w:r w:rsidR="00015DD7">
        <w:rPr>
          <w:lang w:val="en-GB" w:eastAsia="zh-CN"/>
        </w:rPr>
        <w:t>it is noted</w:t>
      </w:r>
      <w:r w:rsidR="00301566">
        <w:rPr>
          <w:lang w:val="en-GB" w:eastAsia="zh-CN"/>
        </w:rPr>
        <w:t xml:space="preserve"> under agenda item 8.1.2.3</w:t>
      </w:r>
      <w:r w:rsidR="00015DD7">
        <w:rPr>
          <w:lang w:val="en-GB" w:eastAsia="zh-CN"/>
        </w:rPr>
        <w:t xml:space="preserve"> that </w:t>
      </w:r>
      <w:r w:rsidR="000924B7">
        <w:rPr>
          <w:lang w:val="en-GB" w:eastAsia="zh-CN"/>
        </w:rPr>
        <w:t>“</w:t>
      </w:r>
      <w:r w:rsidR="007738BF" w:rsidRPr="007738BF">
        <w:rPr>
          <w:lang w:val="en-GB" w:eastAsia="zh-CN"/>
        </w:rPr>
        <w:t>Contributions should focus on UE-sided model, but can discuss NW-sided model and should focus on 1st priority positioning use cases</w:t>
      </w:r>
      <w:r w:rsidR="007738BF" w:rsidRPr="007738BF" w:rsidDel="007738BF">
        <w:rPr>
          <w:lang w:val="en-GB" w:eastAsia="zh-CN"/>
        </w:rPr>
        <w:t xml:space="preserve"> </w:t>
      </w:r>
      <w:r w:rsidR="005E5471">
        <w:rPr>
          <w:lang w:val="en-GB" w:eastAsia="zh-CN"/>
        </w:rPr>
        <w:t>”</w:t>
      </w:r>
      <w:r w:rsidR="0027771C">
        <w:rPr>
          <w:lang w:val="en-GB" w:eastAsia="zh-CN"/>
        </w:rPr>
        <w:t>.</w:t>
      </w:r>
      <w:r w:rsidR="00015DD7">
        <w:rPr>
          <w:lang w:val="en-GB" w:eastAsia="zh-CN"/>
        </w:rPr>
        <w:t xml:space="preserve"> Therefore, any agreements made in RAN1 related to </w:t>
      </w:r>
      <w:r w:rsidR="00DF5D2B">
        <w:rPr>
          <w:lang w:val="en-GB" w:eastAsia="zh-CN"/>
        </w:rPr>
        <w:t>2</w:t>
      </w:r>
      <w:r w:rsidR="00DF5D2B" w:rsidRPr="00370E81">
        <w:rPr>
          <w:vertAlign w:val="superscript"/>
          <w:lang w:val="en-GB" w:eastAsia="zh-CN"/>
        </w:rPr>
        <w:t>nd</w:t>
      </w:r>
      <w:r w:rsidR="00DF5D2B">
        <w:rPr>
          <w:lang w:val="en-GB" w:eastAsia="zh-CN"/>
        </w:rPr>
        <w:t xml:space="preserve"> priority cases may not be treated in RAN2. </w:t>
      </w:r>
      <w:r w:rsidR="007D171D">
        <w:rPr>
          <w:lang w:val="en-GB" w:eastAsia="zh-CN"/>
        </w:rPr>
        <w:t xml:space="preserve">Given the limited amount of time units during Release 19 and amount of effort required to coordinate with </w:t>
      </w:r>
      <w:r w:rsidR="001D472B">
        <w:rPr>
          <w:lang w:val="en-GB" w:eastAsia="zh-CN"/>
        </w:rPr>
        <w:t>the</w:t>
      </w:r>
      <w:r w:rsidR="007D171D">
        <w:rPr>
          <w:lang w:val="en-GB" w:eastAsia="zh-CN"/>
        </w:rPr>
        <w:t xml:space="preserve"> general framework, </w:t>
      </w:r>
      <w:r w:rsidR="00081581">
        <w:rPr>
          <w:lang w:val="en-GB" w:eastAsia="zh-CN"/>
        </w:rPr>
        <w:t xml:space="preserve">it is recommended that </w:t>
      </w:r>
      <w:r w:rsidR="00AA3189">
        <w:rPr>
          <w:lang w:val="en-GB" w:eastAsia="zh-CN"/>
        </w:rPr>
        <w:t>RAN1 does</w:t>
      </w:r>
      <w:r w:rsidR="00081581">
        <w:rPr>
          <w:lang w:val="en-GB" w:eastAsia="zh-CN"/>
        </w:rPr>
        <w:t xml:space="preserve"> not discuss cases that have the 2</w:t>
      </w:r>
      <w:r w:rsidR="00081581" w:rsidRPr="00081581">
        <w:rPr>
          <w:vertAlign w:val="superscript"/>
          <w:lang w:val="en-GB" w:eastAsia="zh-CN"/>
        </w:rPr>
        <w:t>nd</w:t>
      </w:r>
      <w:r w:rsidR="00081581">
        <w:rPr>
          <w:lang w:val="en-GB" w:eastAsia="zh-CN"/>
        </w:rPr>
        <w:t xml:space="preserve"> priority.</w:t>
      </w:r>
    </w:p>
    <w:p w14:paraId="04B0C1C5" w14:textId="6E27911F" w:rsidR="00233243" w:rsidRDefault="00233243" w:rsidP="00233243">
      <w:pPr>
        <w:rPr>
          <w:b/>
          <w:bCs/>
          <w:lang w:val="en-GB" w:eastAsia="zh-CN"/>
        </w:rPr>
      </w:pPr>
      <w:r w:rsidRPr="006264F5">
        <w:rPr>
          <w:b/>
          <w:bCs/>
          <w:lang w:val="en-GB" w:eastAsia="zh-CN"/>
        </w:rPr>
        <w:t xml:space="preserve">Proposal </w:t>
      </w:r>
      <w:r w:rsidR="00D03610">
        <w:rPr>
          <w:b/>
          <w:bCs/>
          <w:lang w:val="en-GB" w:eastAsia="zh-CN"/>
        </w:rPr>
        <w:t>1</w:t>
      </w:r>
      <w:r w:rsidRPr="006264F5">
        <w:rPr>
          <w:b/>
          <w:bCs/>
          <w:lang w:val="en-GB" w:eastAsia="zh-CN"/>
        </w:rPr>
        <w:t>: Postpone any discussion related to 2</w:t>
      </w:r>
      <w:r w:rsidRPr="006264F5">
        <w:rPr>
          <w:b/>
          <w:bCs/>
          <w:vertAlign w:val="superscript"/>
          <w:lang w:val="en-GB" w:eastAsia="zh-CN"/>
        </w:rPr>
        <w:t>nd</w:t>
      </w:r>
      <w:r w:rsidRPr="006264F5">
        <w:rPr>
          <w:b/>
          <w:bCs/>
          <w:lang w:val="en-GB" w:eastAsia="zh-CN"/>
        </w:rPr>
        <w:t xml:space="preserve"> priority</w:t>
      </w:r>
      <w:r w:rsidR="00D44944">
        <w:rPr>
          <w:b/>
          <w:bCs/>
          <w:lang w:val="en-GB" w:eastAsia="zh-CN"/>
        </w:rPr>
        <w:t xml:space="preserve"> cases</w:t>
      </w:r>
      <w:r w:rsidRPr="006264F5">
        <w:rPr>
          <w:b/>
          <w:bCs/>
          <w:lang w:val="en-GB" w:eastAsia="zh-CN"/>
        </w:rPr>
        <w:t xml:space="preserve"> until framework to support the 1</w:t>
      </w:r>
      <w:r w:rsidRPr="006264F5">
        <w:rPr>
          <w:b/>
          <w:bCs/>
          <w:vertAlign w:val="superscript"/>
          <w:lang w:val="en-GB" w:eastAsia="zh-CN"/>
        </w:rPr>
        <w:t>st</w:t>
      </w:r>
      <w:r w:rsidRPr="006264F5">
        <w:rPr>
          <w:b/>
          <w:bCs/>
          <w:lang w:val="en-GB" w:eastAsia="zh-CN"/>
        </w:rPr>
        <w:t xml:space="preserve"> priority items is </w:t>
      </w:r>
      <w:r w:rsidR="00A70648">
        <w:rPr>
          <w:b/>
          <w:bCs/>
          <w:lang w:val="en-GB" w:eastAsia="zh-CN"/>
        </w:rPr>
        <w:t>stabilized</w:t>
      </w:r>
    </w:p>
    <w:p w14:paraId="17293A70" w14:textId="3CEFA1CB" w:rsidR="00A94EDF" w:rsidRDefault="00A94EDF" w:rsidP="00233243">
      <w:pPr>
        <w:rPr>
          <w:lang w:val="en-GB" w:eastAsia="zh-CN"/>
        </w:rPr>
      </w:pPr>
      <w:r>
        <w:rPr>
          <w:lang w:val="en-GB" w:eastAsia="zh-CN"/>
        </w:rPr>
        <w:t xml:space="preserve">In this contribution, </w:t>
      </w:r>
      <w:r w:rsidR="00C307EB">
        <w:rPr>
          <w:lang w:val="en-GB" w:eastAsia="zh-CN"/>
        </w:rPr>
        <w:t>we focus on the discussion for the 1</w:t>
      </w:r>
      <w:r w:rsidR="00C307EB" w:rsidRPr="00370E81">
        <w:rPr>
          <w:vertAlign w:val="superscript"/>
          <w:lang w:val="en-GB" w:eastAsia="zh-CN"/>
        </w:rPr>
        <w:t>st</w:t>
      </w:r>
      <w:r w:rsidR="00C307EB">
        <w:rPr>
          <w:lang w:val="en-GB" w:eastAsia="zh-CN"/>
        </w:rPr>
        <w:t xml:space="preserve"> priority </w:t>
      </w:r>
      <w:r w:rsidR="008F228F">
        <w:rPr>
          <w:lang w:val="en-GB" w:eastAsia="zh-CN"/>
        </w:rPr>
        <w:t>cases.</w:t>
      </w:r>
    </w:p>
    <w:p w14:paraId="777E35A2" w14:textId="2C80FBC2" w:rsidR="00E7028D" w:rsidRDefault="004227E4" w:rsidP="00E7028D">
      <w:pPr>
        <w:pStyle w:val="Heading2"/>
      </w:pPr>
      <w:r>
        <w:lastRenderedPageBreak/>
        <w:t xml:space="preserve">Details related to </w:t>
      </w:r>
      <w:r w:rsidR="002519B3">
        <w:t>d</w:t>
      </w:r>
      <w:r w:rsidR="00E7028D">
        <w:t>ata collection</w:t>
      </w:r>
    </w:p>
    <w:p w14:paraId="0A79118B" w14:textId="77777777" w:rsidR="00E7028D" w:rsidRPr="0076026A" w:rsidRDefault="00E7028D" w:rsidP="004A2566">
      <w:pPr>
        <w:pStyle w:val="Heading3"/>
      </w:pPr>
      <w:r w:rsidRPr="0076026A">
        <w:t>Overview</w:t>
      </w:r>
    </w:p>
    <w:p w14:paraId="61A2B8A4" w14:textId="4BF28B59" w:rsidR="00E7028D" w:rsidRDefault="00E7028D" w:rsidP="00E7028D">
      <w:pPr>
        <w:rPr>
          <w:bCs/>
        </w:rPr>
      </w:pPr>
      <w:r>
        <w:rPr>
          <w:bCs/>
        </w:rPr>
        <w:t xml:space="preserve">For positioning sub-use case, training data for AIML based positioning consists of ground truth and inputs to an AIML model where inputs may consist of measurements made on received DL-PRS. Some examples of measurements are </w:t>
      </w:r>
      <w:r w:rsidR="0025405A">
        <w:rPr>
          <w:bCs/>
        </w:rPr>
        <w:t>Channe Impulse Response (</w:t>
      </w:r>
      <w:r>
        <w:rPr>
          <w:bCs/>
        </w:rPr>
        <w:t>CIR</w:t>
      </w:r>
      <w:r w:rsidR="0025405A">
        <w:rPr>
          <w:bCs/>
        </w:rPr>
        <w:t>)</w:t>
      </w:r>
      <w:r>
        <w:rPr>
          <w:bCs/>
        </w:rPr>
        <w:t xml:space="preserve">, </w:t>
      </w:r>
      <w:r w:rsidR="0025405A">
        <w:rPr>
          <w:bCs/>
        </w:rPr>
        <w:t>Power Delay Profile (</w:t>
      </w:r>
      <w:r>
        <w:rPr>
          <w:bCs/>
        </w:rPr>
        <w:t>PDP</w:t>
      </w:r>
      <w:r w:rsidR="0025405A">
        <w:rPr>
          <w:bCs/>
        </w:rPr>
        <w:t>)</w:t>
      </w:r>
      <w:r>
        <w:rPr>
          <w:bCs/>
        </w:rPr>
        <w:t xml:space="preserve">, </w:t>
      </w:r>
      <w:r w:rsidR="0025405A">
        <w:rPr>
          <w:bCs/>
        </w:rPr>
        <w:t>Delay Profile (</w:t>
      </w:r>
      <w:r>
        <w:rPr>
          <w:bCs/>
        </w:rPr>
        <w:t>DP</w:t>
      </w:r>
      <w:r w:rsidR="004F1505">
        <w:rPr>
          <w:bCs/>
        </w:rPr>
        <w:t>)</w:t>
      </w:r>
      <w:r>
        <w:rPr>
          <w:bCs/>
        </w:rPr>
        <w:t>, timing or power measurements as identified during the study item phase [3]. For UE-based AIML based positioning with one-sided model, how the training data</w:t>
      </w:r>
      <w:r w:rsidR="00294313">
        <w:rPr>
          <w:rFonts w:hint="eastAsia"/>
          <w:bCs/>
        </w:rPr>
        <w:t xml:space="preserve"> or data needed for LCM</w:t>
      </w:r>
      <w:r>
        <w:rPr>
          <w:bCs/>
        </w:rPr>
        <w:t xml:space="preserve"> can be acquired needs to be discussed. </w:t>
      </w:r>
    </w:p>
    <w:p w14:paraId="1E50C049" w14:textId="653C39AF" w:rsidR="00250F62" w:rsidRPr="0076026A" w:rsidRDefault="00FF2911" w:rsidP="00250F62">
      <w:pPr>
        <w:pStyle w:val="Heading3"/>
        <w:rPr>
          <w:bCs/>
        </w:rPr>
      </w:pPr>
      <w:r>
        <w:t xml:space="preserve">Entities that can </w:t>
      </w:r>
      <w:r w:rsidR="008725A9">
        <w:t>generate</w:t>
      </w:r>
      <w:r>
        <w:t xml:space="preserve"> the ground truth</w:t>
      </w:r>
      <w:r w:rsidR="00536735">
        <w:t xml:space="preserve"> for Case 3b</w:t>
      </w:r>
    </w:p>
    <w:p w14:paraId="6CCD341D" w14:textId="39B3B003" w:rsidR="00F269A9" w:rsidRDefault="00617A33" w:rsidP="00E7028D">
      <w:pPr>
        <w:rPr>
          <w:color w:val="000000"/>
          <w:lang w:val="en-GB" w:eastAsia="en-GB"/>
        </w:rPr>
      </w:pPr>
      <w:r>
        <w:rPr>
          <w:color w:val="000000"/>
          <w:lang w:val="en-GB" w:eastAsia="en-GB"/>
        </w:rPr>
        <w:t>In RAN1#11</w:t>
      </w:r>
      <w:r w:rsidR="00DF3122">
        <w:rPr>
          <w:rFonts w:hint="eastAsia"/>
          <w:color w:val="000000"/>
          <w:lang w:val="en-GB"/>
        </w:rPr>
        <w:t>6</w:t>
      </w:r>
      <w:r w:rsidR="00585190">
        <w:rPr>
          <w:rFonts w:hint="eastAsia"/>
          <w:color w:val="000000"/>
          <w:lang w:val="en-GB"/>
        </w:rPr>
        <w:t>b</w:t>
      </w:r>
      <w:r w:rsidR="002909FB">
        <w:rPr>
          <w:rFonts w:hint="eastAsia"/>
          <w:color w:val="000000"/>
          <w:lang w:val="en-GB"/>
        </w:rPr>
        <w:t xml:space="preserve"> [4]</w:t>
      </w:r>
      <w:r>
        <w:rPr>
          <w:color w:val="000000"/>
          <w:lang w:val="en-GB" w:eastAsia="en-GB"/>
        </w:rPr>
        <w:t xml:space="preserve">, </w:t>
      </w:r>
      <w:r w:rsidR="00EF4816">
        <w:rPr>
          <w:color w:val="000000"/>
          <w:lang w:val="en-GB" w:eastAsia="en-GB"/>
        </w:rPr>
        <w:t xml:space="preserve">the following agreements were made </w:t>
      </w:r>
      <w:r w:rsidR="002213A0">
        <w:rPr>
          <w:color w:val="000000"/>
          <w:lang w:val="en-GB" w:eastAsia="en-GB"/>
        </w:rPr>
        <w:t>regarding entities which can generate the ground truth.</w:t>
      </w:r>
      <w:r w:rsidR="005C00E9">
        <w:rPr>
          <w:color w:val="000000"/>
          <w:lang w:val="en-GB" w:eastAsia="en-GB"/>
        </w:rPr>
        <w:t xml:space="preserve"> </w:t>
      </w:r>
    </w:p>
    <w:tbl>
      <w:tblPr>
        <w:tblStyle w:val="TableGrid"/>
        <w:tblW w:w="0" w:type="auto"/>
        <w:tblLook w:val="04A0" w:firstRow="1" w:lastRow="0" w:firstColumn="1" w:lastColumn="0" w:noHBand="0" w:noVBand="1"/>
      </w:tblPr>
      <w:tblGrid>
        <w:gridCol w:w="9350"/>
      </w:tblGrid>
      <w:tr w:rsidR="000F01C0" w14:paraId="7AE67E6A" w14:textId="77777777" w:rsidTr="000F01C0">
        <w:tc>
          <w:tcPr>
            <w:tcW w:w="9350" w:type="dxa"/>
          </w:tcPr>
          <w:p w14:paraId="4E4915EB" w14:textId="77777777" w:rsidR="0032738E" w:rsidRPr="001028BE" w:rsidRDefault="0032738E" w:rsidP="0032738E">
            <w:pPr>
              <w:rPr>
                <w:rFonts w:eastAsia="DengXian"/>
                <w:highlight w:val="darkYellow"/>
                <w:lang w:eastAsia="zh-CN"/>
              </w:rPr>
            </w:pPr>
            <w:r w:rsidRPr="001028BE">
              <w:rPr>
                <w:rFonts w:eastAsia="DengXian" w:hint="eastAsia"/>
                <w:highlight w:val="darkYellow"/>
                <w:lang w:eastAsia="zh-CN"/>
              </w:rPr>
              <w:t>Working Assumption</w:t>
            </w:r>
          </w:p>
          <w:p w14:paraId="64DAB0B6" w14:textId="77777777" w:rsidR="0032738E" w:rsidRPr="001028BE" w:rsidRDefault="0032738E" w:rsidP="0032738E">
            <w:r w:rsidRPr="001028BE">
              <w:t xml:space="preserve">For training data generation of AI/ML based positioning Case 2a and 2b, the channel measurement and its related data (e.g., time stamp) </w:t>
            </w:r>
            <w:r w:rsidRPr="001028BE">
              <w:rPr>
                <w:rFonts w:eastAsia="DengXian" w:hint="eastAsia"/>
              </w:rPr>
              <w:t>are</w:t>
            </w:r>
            <w:r w:rsidRPr="001028BE">
              <w:t xml:space="preserve"> generated by PRU and/or non-PRU UE.</w:t>
            </w:r>
          </w:p>
          <w:p w14:paraId="61E61175" w14:textId="77777777" w:rsidR="0032738E" w:rsidRPr="001028BE" w:rsidRDefault="0032738E" w:rsidP="0032738E">
            <w:pPr>
              <w:rPr>
                <w:rFonts w:eastAsia="DengXian" w:cs="DengXian"/>
                <w:lang w:eastAsia="zh-CN"/>
              </w:rPr>
            </w:pPr>
          </w:p>
          <w:p w14:paraId="5238A299" w14:textId="77777777" w:rsidR="0032738E" w:rsidRPr="001028BE" w:rsidRDefault="0032738E" w:rsidP="0032738E">
            <w:pPr>
              <w:rPr>
                <w:rFonts w:eastAsia="DengXian"/>
                <w:highlight w:val="darkYellow"/>
                <w:lang w:eastAsia="zh-CN"/>
              </w:rPr>
            </w:pPr>
            <w:r w:rsidRPr="001028BE">
              <w:rPr>
                <w:rFonts w:eastAsia="DengXian" w:hint="eastAsia"/>
                <w:highlight w:val="darkYellow"/>
                <w:lang w:eastAsia="zh-CN"/>
              </w:rPr>
              <w:t>Working Assumption</w:t>
            </w:r>
          </w:p>
          <w:p w14:paraId="61C2B367" w14:textId="77777777" w:rsidR="0032738E" w:rsidRPr="001028BE" w:rsidRDefault="0032738E" w:rsidP="0032738E">
            <w:r w:rsidRPr="001028BE">
              <w:t xml:space="preserve">For training data generation of AI/ML based positioning Case 1, the label and its related data (e.g., time stamp) can be </w:t>
            </w:r>
            <w:r w:rsidRPr="001028BE">
              <w:rPr>
                <w:rFonts w:eastAsia="DengXian" w:hint="eastAsia"/>
                <w:lang w:eastAsia="zh-CN"/>
              </w:rPr>
              <w:t xml:space="preserve">generated </w:t>
            </w:r>
            <w:r w:rsidRPr="001028BE">
              <w:t xml:space="preserve">by: </w:t>
            </w:r>
          </w:p>
          <w:p w14:paraId="05695EDF" w14:textId="77777777" w:rsidR="0032738E" w:rsidRPr="001028BE" w:rsidRDefault="0032738E" w:rsidP="0032738E">
            <w:pPr>
              <w:pStyle w:val="ListParagraph"/>
              <w:widowControl w:val="0"/>
              <w:numPr>
                <w:ilvl w:val="0"/>
                <w:numId w:val="65"/>
              </w:numPr>
            </w:pPr>
            <w:r w:rsidRPr="001028BE">
              <w:t>PRU</w:t>
            </w:r>
          </w:p>
          <w:p w14:paraId="36694C6E" w14:textId="77777777" w:rsidR="0032738E" w:rsidRPr="001028BE" w:rsidRDefault="0032738E" w:rsidP="0032738E">
            <w:pPr>
              <w:pStyle w:val="ListParagraph"/>
              <w:widowControl w:val="0"/>
              <w:numPr>
                <w:ilvl w:val="0"/>
                <w:numId w:val="65"/>
              </w:numPr>
            </w:pPr>
            <w:r w:rsidRPr="001028BE">
              <w:t>Non-PRU UE with estimated location</w:t>
            </w:r>
          </w:p>
          <w:p w14:paraId="00A5F361" w14:textId="77777777" w:rsidR="0032738E" w:rsidRPr="001028BE" w:rsidRDefault="0032738E" w:rsidP="0032738E">
            <w:pPr>
              <w:pStyle w:val="ListParagraph"/>
              <w:widowControl w:val="0"/>
              <w:numPr>
                <w:ilvl w:val="0"/>
                <w:numId w:val="65"/>
              </w:numPr>
            </w:pPr>
            <w:r w:rsidRPr="001028BE">
              <w:t xml:space="preserve">LMF </w:t>
            </w:r>
          </w:p>
          <w:p w14:paraId="7976746D" w14:textId="77777777" w:rsidR="0032738E" w:rsidRPr="001028BE" w:rsidRDefault="0032738E" w:rsidP="0032738E">
            <w:pPr>
              <w:rPr>
                <w:rFonts w:eastAsia="DengXian"/>
                <w:lang w:eastAsia="zh-CN"/>
              </w:rPr>
            </w:pPr>
            <w:r w:rsidRPr="001028BE">
              <w:rPr>
                <w:rFonts w:eastAsia="DengXian" w:hint="eastAsia"/>
                <w:lang w:eastAsia="zh-CN"/>
              </w:rPr>
              <w:t xml:space="preserve">Note: transfer of </w:t>
            </w:r>
            <w:r w:rsidRPr="001028BE">
              <w:t>the label and its related data</w:t>
            </w:r>
            <w:r w:rsidRPr="001028BE">
              <w:rPr>
                <w:rFonts w:eastAsia="DengXian" w:hint="eastAsia"/>
                <w:lang w:eastAsia="zh-CN"/>
              </w:rPr>
              <w:t xml:space="preserve"> is out of RAN1 scope.</w:t>
            </w:r>
          </w:p>
          <w:p w14:paraId="505D6F89" w14:textId="77777777" w:rsidR="0032738E" w:rsidRPr="001028BE" w:rsidRDefault="0032738E" w:rsidP="0032738E">
            <w:pPr>
              <w:rPr>
                <w:rFonts w:eastAsia="DengXian"/>
                <w:lang w:eastAsia="zh-CN"/>
              </w:rPr>
            </w:pPr>
          </w:p>
          <w:p w14:paraId="2B8CBC67" w14:textId="77777777" w:rsidR="0032738E" w:rsidRPr="001028BE" w:rsidRDefault="0032738E" w:rsidP="0032738E">
            <w:pPr>
              <w:rPr>
                <w:rFonts w:eastAsia="DengXian"/>
                <w:highlight w:val="darkYellow"/>
                <w:lang w:eastAsia="zh-CN"/>
              </w:rPr>
            </w:pPr>
            <w:r w:rsidRPr="001028BE">
              <w:rPr>
                <w:rFonts w:eastAsia="DengXian" w:hint="eastAsia"/>
                <w:highlight w:val="darkYellow"/>
                <w:lang w:eastAsia="zh-CN"/>
              </w:rPr>
              <w:t>Working Assumption</w:t>
            </w:r>
          </w:p>
          <w:p w14:paraId="512488E5" w14:textId="77777777" w:rsidR="0032738E" w:rsidRPr="001028BE" w:rsidRDefault="0032738E" w:rsidP="0032738E">
            <w:r w:rsidRPr="001028BE">
              <w:t xml:space="preserve">For training data generation of AI/ML based positioning Case </w:t>
            </w:r>
            <w:r w:rsidRPr="001028BE">
              <w:rPr>
                <w:rFonts w:eastAsia="DengXian" w:hint="eastAsia"/>
                <w:lang w:eastAsia="zh-CN"/>
              </w:rPr>
              <w:t>2a</w:t>
            </w:r>
            <w:r w:rsidRPr="001028BE">
              <w:t xml:space="preserve">, the label and its related data (e.g., time stamp) can be </w:t>
            </w:r>
            <w:r w:rsidRPr="001028BE">
              <w:rPr>
                <w:rFonts w:eastAsia="DengXian" w:hint="eastAsia"/>
                <w:lang w:eastAsia="zh-CN"/>
              </w:rPr>
              <w:t xml:space="preserve">generated </w:t>
            </w:r>
            <w:r w:rsidRPr="001028BE">
              <w:t xml:space="preserve">by: </w:t>
            </w:r>
          </w:p>
          <w:p w14:paraId="01A48BFE" w14:textId="77777777" w:rsidR="0032738E" w:rsidRPr="001028BE" w:rsidRDefault="0032738E" w:rsidP="0032738E">
            <w:pPr>
              <w:pStyle w:val="ListParagraph"/>
              <w:widowControl w:val="0"/>
              <w:numPr>
                <w:ilvl w:val="0"/>
                <w:numId w:val="65"/>
              </w:numPr>
            </w:pPr>
            <w:r w:rsidRPr="001028BE">
              <w:t>PRU</w:t>
            </w:r>
          </w:p>
          <w:p w14:paraId="209B37BD" w14:textId="77777777" w:rsidR="0032738E" w:rsidRPr="001028BE" w:rsidRDefault="0032738E" w:rsidP="0032738E">
            <w:pPr>
              <w:pStyle w:val="ListParagraph"/>
              <w:widowControl w:val="0"/>
              <w:numPr>
                <w:ilvl w:val="0"/>
                <w:numId w:val="65"/>
              </w:numPr>
            </w:pPr>
            <w:r w:rsidRPr="001028BE">
              <w:t>Non-PRU UE with estimated location</w:t>
            </w:r>
          </w:p>
          <w:p w14:paraId="7DB6046E" w14:textId="77777777" w:rsidR="0032738E" w:rsidRPr="001028BE" w:rsidRDefault="0032738E" w:rsidP="0032738E">
            <w:pPr>
              <w:pStyle w:val="ListParagraph"/>
              <w:widowControl w:val="0"/>
              <w:numPr>
                <w:ilvl w:val="0"/>
                <w:numId w:val="65"/>
              </w:numPr>
            </w:pPr>
            <w:r w:rsidRPr="001028BE">
              <w:t xml:space="preserve">LMF </w:t>
            </w:r>
          </w:p>
          <w:p w14:paraId="4AD4F333" w14:textId="77777777" w:rsidR="0032738E" w:rsidRPr="001028BE" w:rsidRDefault="0032738E" w:rsidP="0032738E">
            <w:pPr>
              <w:rPr>
                <w:rFonts w:eastAsia="DengXian"/>
                <w:lang w:eastAsia="zh-CN"/>
              </w:rPr>
            </w:pPr>
            <w:r w:rsidRPr="001028BE">
              <w:rPr>
                <w:rFonts w:eastAsia="DengXian" w:hint="eastAsia"/>
                <w:lang w:eastAsia="zh-CN"/>
              </w:rPr>
              <w:t xml:space="preserve">Note: transfer of </w:t>
            </w:r>
            <w:r w:rsidRPr="001028BE">
              <w:t>the label and its related data</w:t>
            </w:r>
            <w:r w:rsidRPr="001028BE">
              <w:rPr>
                <w:rFonts w:eastAsia="DengXian" w:hint="eastAsia"/>
                <w:lang w:eastAsia="zh-CN"/>
              </w:rPr>
              <w:t xml:space="preserve"> is out of RAN1 scope.</w:t>
            </w:r>
          </w:p>
          <w:p w14:paraId="3FCF505C" w14:textId="77777777" w:rsidR="0032738E" w:rsidRPr="001028BE" w:rsidRDefault="0032738E" w:rsidP="0032738E">
            <w:pPr>
              <w:rPr>
                <w:rFonts w:eastAsia="DengXian"/>
                <w:b/>
                <w:bCs/>
                <w:u w:val="single"/>
                <w:lang w:eastAsia="zh-CN"/>
              </w:rPr>
            </w:pPr>
          </w:p>
          <w:p w14:paraId="0F4AA195" w14:textId="77777777" w:rsidR="0032738E" w:rsidRPr="001028BE" w:rsidRDefault="0032738E" w:rsidP="0032738E">
            <w:pPr>
              <w:rPr>
                <w:rFonts w:eastAsia="DengXian"/>
                <w:highlight w:val="darkYellow"/>
                <w:lang w:eastAsia="zh-CN"/>
              </w:rPr>
            </w:pPr>
            <w:r w:rsidRPr="001028BE">
              <w:rPr>
                <w:rFonts w:eastAsia="DengXian" w:hint="eastAsia"/>
                <w:highlight w:val="darkYellow"/>
                <w:lang w:eastAsia="zh-CN"/>
              </w:rPr>
              <w:t>Working Assumption</w:t>
            </w:r>
          </w:p>
          <w:p w14:paraId="3D258188" w14:textId="77777777" w:rsidR="0032738E" w:rsidRPr="001028BE" w:rsidRDefault="0032738E" w:rsidP="0032738E">
            <w:r w:rsidRPr="001028BE">
              <w:t xml:space="preserve">For training data generation of AI/ML based positioning Case 2b, the label and its related data (e.g., time stamp) can be generated by: </w:t>
            </w:r>
          </w:p>
          <w:p w14:paraId="62E72548" w14:textId="77777777" w:rsidR="0032738E" w:rsidRPr="001028BE" w:rsidRDefault="0032738E" w:rsidP="0032738E">
            <w:pPr>
              <w:pStyle w:val="ListParagraph"/>
              <w:widowControl w:val="0"/>
              <w:numPr>
                <w:ilvl w:val="0"/>
                <w:numId w:val="65"/>
              </w:numPr>
            </w:pPr>
            <w:r w:rsidRPr="001028BE">
              <w:t xml:space="preserve">PRU </w:t>
            </w:r>
          </w:p>
          <w:p w14:paraId="588E240E" w14:textId="77777777" w:rsidR="0032738E" w:rsidRPr="001028BE" w:rsidRDefault="0032738E" w:rsidP="0032738E">
            <w:pPr>
              <w:pStyle w:val="ListParagraph"/>
              <w:widowControl w:val="0"/>
              <w:numPr>
                <w:ilvl w:val="0"/>
                <w:numId w:val="65"/>
              </w:numPr>
            </w:pPr>
            <w:r w:rsidRPr="001028BE">
              <w:t>Non-PRU UE with estimated location</w:t>
            </w:r>
          </w:p>
          <w:p w14:paraId="600A1250" w14:textId="77777777" w:rsidR="0032738E" w:rsidRPr="001028BE" w:rsidRDefault="0032738E" w:rsidP="0032738E">
            <w:pPr>
              <w:pStyle w:val="ListParagraph"/>
              <w:widowControl w:val="0"/>
              <w:numPr>
                <w:ilvl w:val="0"/>
                <w:numId w:val="65"/>
              </w:numPr>
            </w:pPr>
            <w:r w:rsidRPr="001028BE">
              <w:t>LMF</w:t>
            </w:r>
          </w:p>
          <w:p w14:paraId="7D6D701C" w14:textId="77777777" w:rsidR="0032738E" w:rsidRPr="001028BE" w:rsidRDefault="0032738E" w:rsidP="0032738E">
            <w:r w:rsidRPr="001028BE">
              <w:t>Note: transfer of label and its related data is out of RAN1 scope.</w:t>
            </w:r>
          </w:p>
          <w:p w14:paraId="6A72D556" w14:textId="77777777" w:rsidR="0032738E" w:rsidRPr="001028BE" w:rsidRDefault="0032738E" w:rsidP="0032738E"/>
          <w:p w14:paraId="526F2520" w14:textId="77777777" w:rsidR="0032738E" w:rsidRPr="001028BE" w:rsidRDefault="0032738E" w:rsidP="0032738E">
            <w:pPr>
              <w:rPr>
                <w:rFonts w:eastAsia="DengXian"/>
                <w:highlight w:val="darkYellow"/>
                <w:lang w:eastAsia="zh-CN"/>
              </w:rPr>
            </w:pPr>
            <w:r w:rsidRPr="001028BE">
              <w:rPr>
                <w:rFonts w:eastAsia="DengXian" w:hint="eastAsia"/>
                <w:highlight w:val="darkYellow"/>
                <w:lang w:eastAsia="zh-CN"/>
              </w:rPr>
              <w:t>Working Assumption</w:t>
            </w:r>
          </w:p>
          <w:p w14:paraId="0CF01126" w14:textId="77777777" w:rsidR="0032738E" w:rsidRPr="001028BE" w:rsidRDefault="0032738E" w:rsidP="0032738E">
            <w:r w:rsidRPr="001028BE">
              <w:t>For training data generation of AI/ML based positioning Case 3b, the label and its related data (e.g., time stamp) can be generated by:</w:t>
            </w:r>
          </w:p>
          <w:p w14:paraId="70CE8E15" w14:textId="77777777" w:rsidR="0032738E" w:rsidRPr="001028BE" w:rsidRDefault="0032738E" w:rsidP="0032738E">
            <w:pPr>
              <w:pStyle w:val="ListParagraph"/>
              <w:widowControl w:val="0"/>
              <w:numPr>
                <w:ilvl w:val="0"/>
                <w:numId w:val="65"/>
              </w:numPr>
            </w:pPr>
            <w:r w:rsidRPr="001028BE">
              <w:t>PRU</w:t>
            </w:r>
          </w:p>
          <w:p w14:paraId="3F2DAD12" w14:textId="77777777" w:rsidR="0032738E" w:rsidRPr="001028BE" w:rsidRDefault="0032738E" w:rsidP="0032738E">
            <w:pPr>
              <w:pStyle w:val="ListParagraph"/>
              <w:widowControl w:val="0"/>
              <w:numPr>
                <w:ilvl w:val="0"/>
                <w:numId w:val="65"/>
              </w:numPr>
            </w:pPr>
            <w:r w:rsidRPr="001028BE">
              <w:rPr>
                <w:rFonts w:eastAsia="DengXian" w:hint="eastAsia"/>
                <w:lang w:eastAsia="zh-CN"/>
              </w:rPr>
              <w:t xml:space="preserve">FFS: </w:t>
            </w:r>
            <w:r w:rsidRPr="001028BE">
              <w:t>Non-PRU UE with estimated location</w:t>
            </w:r>
          </w:p>
          <w:p w14:paraId="565565AD" w14:textId="77777777" w:rsidR="0032738E" w:rsidRPr="001028BE" w:rsidRDefault="0032738E" w:rsidP="0032738E">
            <w:pPr>
              <w:pStyle w:val="ListParagraph"/>
              <w:widowControl w:val="0"/>
              <w:numPr>
                <w:ilvl w:val="0"/>
                <w:numId w:val="65"/>
              </w:numPr>
            </w:pPr>
            <w:r w:rsidRPr="001028BE">
              <w:t>LMF</w:t>
            </w:r>
          </w:p>
          <w:p w14:paraId="4D1A0960" w14:textId="254386C6" w:rsidR="000F01C0" w:rsidRPr="007F0FC6" w:rsidRDefault="0032738E" w:rsidP="0032738E">
            <w:pPr>
              <w:rPr>
                <w:b/>
              </w:rPr>
            </w:pPr>
            <w:r w:rsidRPr="001028BE">
              <w:lastRenderedPageBreak/>
              <w:t>Note: transfer of label and its related data is out of RAN1 scope.</w:t>
            </w:r>
          </w:p>
        </w:tc>
      </w:tr>
    </w:tbl>
    <w:p w14:paraId="0E0C61B9" w14:textId="77777777" w:rsidR="00FE31CD" w:rsidRDefault="00157F8B" w:rsidP="00157F8B">
      <w:pPr>
        <w:spacing w:before="240"/>
      </w:pPr>
      <w:r>
        <w:rPr>
          <w:color w:val="000000"/>
          <w:lang w:val="en-GB" w:eastAsia="en-GB"/>
        </w:rPr>
        <w:lastRenderedPageBreak/>
        <w:t>Regarding Case 3b, FFS was placed on “</w:t>
      </w:r>
      <w:r w:rsidRPr="001028BE">
        <w:t>Non-PRU UE with estimated location</w:t>
      </w:r>
      <w:r>
        <w:t>”. In all cases, PRU and non-PRU UE were identified as entities which can provide the ground truths directly or indirectly to the entity which holds AIML models. Therefore, in principle, non-PRU UEs w</w:t>
      </w:r>
      <w:r w:rsidR="00086E5C">
        <w:t>hich reports its location to the LMF</w:t>
      </w:r>
      <w:r w:rsidR="00686E4F">
        <w:t xml:space="preserve"> under UE based positioning methods (e.g., UE-based DL-TDOA)</w:t>
      </w:r>
      <w:r w:rsidR="00086E5C">
        <w:t xml:space="preserve"> or whose location is determined by the LMF based on the reported measurements</w:t>
      </w:r>
      <w:r w:rsidR="004F6923">
        <w:t xml:space="preserve"> (e.g., UE-assisted D</w:t>
      </w:r>
      <w:r w:rsidR="00E73235">
        <w:t>L</w:t>
      </w:r>
      <w:r w:rsidR="004F6923">
        <w:t>-TDOA)</w:t>
      </w:r>
      <w:r w:rsidR="00086E5C">
        <w:t xml:space="preserve"> should be used by the LMF as the source of the ground truth.</w:t>
      </w:r>
      <w:r w:rsidR="00651CFD">
        <w:t xml:space="preserve"> </w:t>
      </w:r>
    </w:p>
    <w:p w14:paraId="0389AC5F" w14:textId="4451348B" w:rsidR="00FE31CD" w:rsidRPr="00FE31CD" w:rsidRDefault="00FE31CD" w:rsidP="00157F8B">
      <w:pPr>
        <w:spacing w:before="240"/>
        <w:rPr>
          <w:b/>
          <w:bCs/>
        </w:rPr>
      </w:pPr>
      <w:r w:rsidRPr="00FE31CD">
        <w:rPr>
          <w:b/>
          <w:bCs/>
        </w:rPr>
        <w:t>Observation 1: Through UE-based positioning methods or UE-assisted positioning methods, the LMF can acquire location information of non-PRU UEs</w:t>
      </w:r>
    </w:p>
    <w:p w14:paraId="0A225084" w14:textId="0C0DABEF" w:rsidR="00086E5C" w:rsidRDefault="00651CFD" w:rsidP="00157F8B">
      <w:pPr>
        <w:spacing w:before="240"/>
      </w:pPr>
      <w:r>
        <w:t>We make the following proposal:</w:t>
      </w:r>
    </w:p>
    <w:p w14:paraId="2CAB4A52" w14:textId="411CC0C6" w:rsidR="00651CFD" w:rsidRPr="007F0FC6" w:rsidRDefault="00651CFD" w:rsidP="007F0FC6">
      <w:pPr>
        <w:spacing w:before="240"/>
        <w:rPr>
          <w:b/>
          <w:bCs/>
        </w:rPr>
      </w:pPr>
      <w:r w:rsidRPr="007F0FC6">
        <w:rPr>
          <w:b/>
          <w:bCs/>
        </w:rPr>
        <w:t xml:space="preserve">Proposal </w:t>
      </w:r>
      <w:r w:rsidR="00806E1F">
        <w:rPr>
          <w:b/>
          <w:bCs/>
        </w:rPr>
        <w:t>2</w:t>
      </w:r>
      <w:r w:rsidRPr="007F0FC6">
        <w:rPr>
          <w:b/>
          <w:bCs/>
        </w:rPr>
        <w:t xml:space="preserve"> : For Case 3b, </w:t>
      </w:r>
      <w:r w:rsidR="00F455C8" w:rsidRPr="007F0FC6">
        <w:rPr>
          <w:b/>
          <w:bCs/>
        </w:rPr>
        <w:t xml:space="preserve">support </w:t>
      </w:r>
      <w:r w:rsidR="003F5AF0" w:rsidRPr="007F0FC6">
        <w:rPr>
          <w:b/>
          <w:bCs/>
        </w:rPr>
        <w:t>n</w:t>
      </w:r>
      <w:r w:rsidR="00F455C8" w:rsidRPr="007F0FC6">
        <w:rPr>
          <w:b/>
          <w:bCs/>
        </w:rPr>
        <w:t>on-PRU UE</w:t>
      </w:r>
      <w:r w:rsidR="003F5AF0" w:rsidRPr="007F0FC6">
        <w:rPr>
          <w:b/>
          <w:bCs/>
        </w:rPr>
        <w:t>s</w:t>
      </w:r>
      <w:r w:rsidR="00F455C8" w:rsidRPr="007F0FC6">
        <w:rPr>
          <w:b/>
          <w:bCs/>
        </w:rPr>
        <w:t xml:space="preserve"> with estimated location</w:t>
      </w:r>
      <w:r w:rsidR="003F5AF0" w:rsidRPr="007F0FC6">
        <w:rPr>
          <w:b/>
          <w:bCs/>
        </w:rPr>
        <w:t xml:space="preserve"> to provide the label and its related data.</w:t>
      </w:r>
    </w:p>
    <w:p w14:paraId="3A925FCB" w14:textId="0CD26975" w:rsidR="00E7028D" w:rsidRPr="0076026A" w:rsidRDefault="00473D05" w:rsidP="00370E81">
      <w:pPr>
        <w:pStyle w:val="Heading3"/>
        <w:rPr>
          <w:bCs/>
        </w:rPr>
      </w:pPr>
      <w:r>
        <w:t>Details related to ground</w:t>
      </w:r>
      <w:r w:rsidR="00BA5F7B">
        <w:t xml:space="preserve"> truth label quality indicator</w:t>
      </w:r>
      <w:r w:rsidR="00806A57">
        <w:t xml:space="preserve"> for Case 1</w:t>
      </w:r>
    </w:p>
    <w:p w14:paraId="1C71BE06" w14:textId="6AEBB53A" w:rsidR="00E7028D" w:rsidRDefault="00E7028D" w:rsidP="00E7028D">
      <w:pPr>
        <w:rPr>
          <w:bCs/>
        </w:rPr>
      </w:pPr>
      <w:r>
        <w:rPr>
          <w:bCs/>
        </w:rPr>
        <w:t>In TR 38.853, the following agreement made during the study item phase is captured; PRU and/or UE can generate the ground truth label and label quality indicator can be generated by the UE</w:t>
      </w:r>
      <w:r w:rsidR="0044636D">
        <w:rPr>
          <w:bCs/>
        </w:rPr>
        <w:t xml:space="preserve"> or network</w:t>
      </w:r>
      <w:r>
        <w:rPr>
          <w:bCs/>
        </w:rPr>
        <w:t xml:space="preserve"> which may use RAT dependent or RAT independent positioning method to estimate its location.</w:t>
      </w:r>
    </w:p>
    <w:tbl>
      <w:tblPr>
        <w:tblStyle w:val="TableGrid"/>
        <w:tblW w:w="0" w:type="auto"/>
        <w:tblLook w:val="04A0" w:firstRow="1" w:lastRow="0" w:firstColumn="1" w:lastColumn="0" w:noHBand="0" w:noVBand="1"/>
      </w:tblPr>
      <w:tblGrid>
        <w:gridCol w:w="9350"/>
      </w:tblGrid>
      <w:tr w:rsidR="00E7028D" w14:paraId="51216B07" w14:textId="77777777" w:rsidTr="00A926BA">
        <w:tc>
          <w:tcPr>
            <w:tcW w:w="9350" w:type="dxa"/>
          </w:tcPr>
          <w:p w14:paraId="5293A666" w14:textId="77777777" w:rsidR="00E7028D" w:rsidRPr="00FD3187" w:rsidRDefault="00E7028D" w:rsidP="00A926BA">
            <w:pPr>
              <w:pStyle w:val="B1"/>
              <w:spacing w:after="0"/>
              <w:rPr>
                <w:sz w:val="22"/>
                <w:szCs w:val="22"/>
                <w:lang w:eastAsia="zh-CN"/>
              </w:rPr>
            </w:pPr>
            <w:r w:rsidRPr="00FD3187">
              <w:rPr>
                <w:sz w:val="22"/>
                <w:szCs w:val="22"/>
              </w:rPr>
              <w:t>-</w:t>
            </w:r>
            <w:r w:rsidRPr="00FD3187">
              <w:rPr>
                <w:sz w:val="22"/>
                <w:szCs w:val="22"/>
              </w:rPr>
              <w:tab/>
              <w:t>The following options of entity and mechanisms to generate ground-truth label are identified:</w:t>
            </w:r>
          </w:p>
          <w:p w14:paraId="05637611" w14:textId="77777777" w:rsidR="00E7028D" w:rsidRPr="00FD3187" w:rsidRDefault="00E7028D" w:rsidP="00A926BA">
            <w:pPr>
              <w:pStyle w:val="B2"/>
              <w:spacing w:after="0"/>
              <w:ind w:left="280" w:firstLine="288"/>
              <w:rPr>
                <w:sz w:val="22"/>
                <w:szCs w:val="22"/>
                <w:lang w:eastAsia="zh-CN"/>
              </w:rPr>
            </w:pPr>
            <w:r w:rsidRPr="00FD3187">
              <w:rPr>
                <w:sz w:val="22"/>
                <w:szCs w:val="22"/>
                <w:lang w:eastAsia="zh-CN"/>
              </w:rPr>
              <w:t>-</w:t>
            </w:r>
            <w:r w:rsidRPr="00FD3187">
              <w:rPr>
                <w:sz w:val="22"/>
                <w:szCs w:val="22"/>
                <w:lang w:eastAsia="zh-CN"/>
              </w:rPr>
              <w:tab/>
              <w:t>UE with estimated/known location generates ground-truth label and corresponding label quality indicator</w:t>
            </w:r>
          </w:p>
          <w:p w14:paraId="53B529F0" w14:textId="77777777" w:rsidR="00E7028D" w:rsidRPr="00FD3187" w:rsidRDefault="00E7028D" w:rsidP="00A926BA">
            <w:pPr>
              <w:pStyle w:val="B2"/>
              <w:spacing w:after="0"/>
              <w:ind w:left="576" w:firstLine="288"/>
              <w:rPr>
                <w:sz w:val="22"/>
                <w:szCs w:val="22"/>
                <w:lang w:eastAsia="zh-CN"/>
              </w:rPr>
            </w:pPr>
            <w:r w:rsidRPr="00FD3187">
              <w:rPr>
                <w:sz w:val="22"/>
                <w:szCs w:val="22"/>
                <w:lang w:eastAsia="zh-CN"/>
              </w:rPr>
              <w:t>-</w:t>
            </w:r>
            <w:r w:rsidRPr="00FD3187">
              <w:rPr>
                <w:sz w:val="22"/>
                <w:szCs w:val="22"/>
                <w:lang w:eastAsia="zh-CN"/>
              </w:rPr>
              <w:tab/>
              <w:t>Based on non-NR and/or NR RAT-dependent and/or NR RAT-independent positioning methods</w:t>
            </w:r>
          </w:p>
          <w:p w14:paraId="6816CC21" w14:textId="77777777" w:rsidR="00E7028D" w:rsidRPr="00FD3187" w:rsidRDefault="00E7028D" w:rsidP="00A926B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for UE-based positioning with UE-side model (Case 1) and UE-assisted positioning with UE-side model (Case 2a)</w:t>
            </w:r>
          </w:p>
          <w:p w14:paraId="4DA1F610" w14:textId="77777777" w:rsidR="00E7028D" w:rsidRPr="00FD3187" w:rsidRDefault="00E7028D" w:rsidP="00A926BA">
            <w:pPr>
              <w:pStyle w:val="B2"/>
              <w:spacing w:after="0"/>
              <w:ind w:left="288" w:firstLine="288"/>
              <w:rPr>
                <w:sz w:val="22"/>
                <w:szCs w:val="22"/>
                <w:lang w:eastAsia="zh-CN"/>
              </w:rPr>
            </w:pPr>
            <w:r w:rsidRPr="00FD3187">
              <w:rPr>
                <w:sz w:val="22"/>
                <w:szCs w:val="22"/>
                <w:lang w:eastAsia="zh-CN"/>
              </w:rPr>
              <w:t>-</w:t>
            </w:r>
            <w:r w:rsidRPr="00FD3187">
              <w:rPr>
                <w:sz w:val="22"/>
                <w:szCs w:val="22"/>
                <w:lang w:eastAsia="zh-CN"/>
              </w:rPr>
              <w:tab/>
              <w:t>Network entity generates ground-truth label and corresponding label quality indicator</w:t>
            </w:r>
          </w:p>
          <w:p w14:paraId="5969A91D" w14:textId="77777777" w:rsidR="00E7028D" w:rsidRPr="00FD3187" w:rsidRDefault="00E7028D" w:rsidP="00A926BA">
            <w:pPr>
              <w:pStyle w:val="B2"/>
              <w:spacing w:after="0"/>
              <w:ind w:left="576" w:firstLine="288"/>
              <w:rPr>
                <w:sz w:val="22"/>
                <w:szCs w:val="22"/>
                <w:lang w:eastAsia="zh-CN"/>
              </w:rPr>
            </w:pPr>
            <w:r w:rsidRPr="00FD3187">
              <w:rPr>
                <w:sz w:val="22"/>
                <w:szCs w:val="22"/>
                <w:lang w:eastAsia="zh-CN"/>
              </w:rPr>
              <w:t>-</w:t>
            </w:r>
            <w:r w:rsidRPr="00FD3187">
              <w:rPr>
                <w:sz w:val="22"/>
                <w:szCs w:val="22"/>
                <w:lang w:eastAsia="zh-CN"/>
              </w:rPr>
              <w:tab/>
              <w:t xml:space="preserve">Based on non-NR and/or NR RAT-dependent and/or NR RAT-independent positioning methods </w:t>
            </w:r>
          </w:p>
          <w:p w14:paraId="4589AD8E" w14:textId="77777777" w:rsidR="00E7028D" w:rsidRPr="00FD3187" w:rsidRDefault="00E7028D" w:rsidP="00A926B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for UE-assisted/LMF-based positioning with LMF-side model (Case 2b),  NG-RAN node assisted positioning with gNB-side model (Case 3a) and NG-RAN node assisted positioning with LMF-side model (Case 3b)</w:t>
            </w:r>
          </w:p>
          <w:p w14:paraId="4DD3E944" w14:textId="77777777" w:rsidR="00E7028D" w:rsidRPr="00FD3187" w:rsidRDefault="00E7028D" w:rsidP="00A926BA">
            <w:pPr>
              <w:pStyle w:val="B2"/>
              <w:spacing w:after="0"/>
              <w:ind w:left="1152" w:hanging="275"/>
              <w:rPr>
                <w:sz w:val="22"/>
                <w:szCs w:val="22"/>
                <w:lang w:eastAsia="zh-CN"/>
              </w:rPr>
            </w:pPr>
            <w:r w:rsidRPr="00FD3187">
              <w:rPr>
                <w:sz w:val="22"/>
                <w:szCs w:val="22"/>
                <w:lang w:eastAsia="zh-CN"/>
              </w:rPr>
              <w:t>-</w:t>
            </w:r>
            <w:r w:rsidRPr="00FD3187">
              <w:rPr>
                <w:sz w:val="22"/>
                <w:szCs w:val="22"/>
                <w:lang w:eastAsia="zh-CN"/>
              </w:rPr>
              <w:tab/>
              <w:t xml:space="preserve">At least PRU is identified to generate </w:t>
            </w:r>
            <w:r w:rsidRPr="00FD3187">
              <w:rPr>
                <w:sz w:val="22"/>
                <w:szCs w:val="22"/>
              </w:rPr>
              <w:t>ground-truth</w:t>
            </w:r>
            <w:r w:rsidRPr="00FD3187">
              <w:rPr>
                <w:sz w:val="22"/>
                <w:szCs w:val="22"/>
                <w:lang w:eastAsia="zh-CN"/>
              </w:rPr>
              <w:t xml:space="preserve"> label for UE-based positioning with UE-side model (Case 1) and UE-assisted positioning with UE-side model (Case 2a)</w:t>
            </w:r>
          </w:p>
          <w:p w14:paraId="55A8B6E2" w14:textId="77777777" w:rsidR="00E7028D" w:rsidRPr="00FD3187" w:rsidRDefault="00E7028D" w:rsidP="00A926B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LMF with known PRU location is identified to generate ground-truth label for UE-assisted/LMF-based positioning with LMF-side model (Case 2b) and NG-RAN node assisted positioning with LMF-side model (Case 3b)</w:t>
            </w:r>
          </w:p>
          <w:p w14:paraId="447CEC7E" w14:textId="77777777" w:rsidR="00E7028D" w:rsidRPr="00FD3187" w:rsidRDefault="00E7028D" w:rsidP="00A926B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 xml:space="preserve">At least network entity with known PRU location is identified to generate </w:t>
            </w:r>
            <w:r w:rsidRPr="00FD3187">
              <w:rPr>
                <w:sz w:val="22"/>
                <w:szCs w:val="22"/>
              </w:rPr>
              <w:t>ground-truth</w:t>
            </w:r>
            <w:r w:rsidRPr="00FD3187">
              <w:rPr>
                <w:sz w:val="22"/>
                <w:szCs w:val="22"/>
                <w:lang w:eastAsia="zh-CN"/>
              </w:rPr>
              <w:t xml:space="preserve"> label for </w:t>
            </w:r>
            <w:r w:rsidRPr="00FD3187">
              <w:rPr>
                <w:sz w:val="22"/>
                <w:szCs w:val="22"/>
              </w:rPr>
              <w:t>NG-RAN node assisted positioning with gNB-side model (Case 3a)</w:t>
            </w:r>
          </w:p>
          <w:p w14:paraId="0789894D" w14:textId="77777777" w:rsidR="00E7028D" w:rsidRPr="00FD3187" w:rsidRDefault="00E7028D" w:rsidP="00A926BA">
            <w:pPr>
              <w:pStyle w:val="B1"/>
              <w:spacing w:after="0"/>
              <w:rPr>
                <w:sz w:val="22"/>
                <w:szCs w:val="22"/>
              </w:rPr>
            </w:pPr>
            <w:r w:rsidRPr="00FD3187">
              <w:rPr>
                <w:sz w:val="22"/>
                <w:szCs w:val="22"/>
              </w:rPr>
              <w:t>-</w:t>
            </w:r>
            <w:r w:rsidRPr="00FD3187">
              <w:rPr>
                <w:sz w:val="22"/>
                <w:szCs w:val="22"/>
              </w:rPr>
              <w:tab/>
              <w:t>The following options of entity to generate other training data (at least measurement corresponding to model input) are identified:</w:t>
            </w:r>
          </w:p>
          <w:p w14:paraId="4264F530" w14:textId="77777777" w:rsidR="00E7028D" w:rsidRPr="00FD3187" w:rsidRDefault="00E7028D" w:rsidP="00A926BA">
            <w:pPr>
              <w:pStyle w:val="B2"/>
              <w:spacing w:after="0"/>
              <w:rPr>
                <w:sz w:val="22"/>
                <w:szCs w:val="22"/>
              </w:rPr>
            </w:pPr>
            <w:r w:rsidRPr="00FD3187">
              <w:rPr>
                <w:sz w:val="22"/>
                <w:szCs w:val="22"/>
              </w:rPr>
              <w:t>-</w:t>
            </w:r>
            <w:r w:rsidRPr="00FD3187">
              <w:rPr>
                <w:sz w:val="22"/>
                <w:szCs w:val="22"/>
              </w:rPr>
              <w:tab/>
              <w:t>For UE-based with UE-side model (Case 1) and UE-assisted positioning with UE-side (Case 2a) or LMF-side model (Case 2b)</w:t>
            </w:r>
          </w:p>
          <w:p w14:paraId="361EFE57" w14:textId="77777777" w:rsidR="00E7028D" w:rsidRPr="00FD3187" w:rsidRDefault="00E7028D" w:rsidP="00A926BA">
            <w:pPr>
              <w:pStyle w:val="B3"/>
              <w:spacing w:after="0"/>
              <w:rPr>
                <w:sz w:val="22"/>
                <w:szCs w:val="22"/>
              </w:rPr>
            </w:pPr>
            <w:r w:rsidRPr="00FD3187">
              <w:rPr>
                <w:sz w:val="22"/>
                <w:szCs w:val="22"/>
              </w:rPr>
              <w:t>-</w:t>
            </w:r>
            <w:r w:rsidRPr="00FD3187">
              <w:rPr>
                <w:sz w:val="22"/>
                <w:szCs w:val="22"/>
              </w:rPr>
              <w:tab/>
              <w:t xml:space="preserve">PRU </w:t>
            </w:r>
          </w:p>
          <w:p w14:paraId="5E102985" w14:textId="77777777" w:rsidR="00E7028D" w:rsidRPr="00FD3187" w:rsidRDefault="00E7028D" w:rsidP="00A926BA">
            <w:pPr>
              <w:pStyle w:val="B3"/>
              <w:spacing w:after="0"/>
              <w:rPr>
                <w:sz w:val="22"/>
                <w:szCs w:val="22"/>
              </w:rPr>
            </w:pPr>
            <w:r w:rsidRPr="00FD3187">
              <w:rPr>
                <w:sz w:val="22"/>
                <w:szCs w:val="22"/>
              </w:rPr>
              <w:t>-</w:t>
            </w:r>
            <w:r w:rsidRPr="00FD3187">
              <w:rPr>
                <w:sz w:val="22"/>
                <w:szCs w:val="22"/>
              </w:rPr>
              <w:tab/>
              <w:t>UE</w:t>
            </w:r>
          </w:p>
          <w:p w14:paraId="2D15ABF5" w14:textId="77777777" w:rsidR="00E7028D" w:rsidRPr="00FD3187" w:rsidRDefault="00E7028D" w:rsidP="00A926BA">
            <w:pPr>
              <w:pStyle w:val="B2"/>
              <w:spacing w:after="0"/>
              <w:rPr>
                <w:sz w:val="22"/>
                <w:szCs w:val="22"/>
              </w:rPr>
            </w:pPr>
            <w:r w:rsidRPr="00FD3187">
              <w:rPr>
                <w:sz w:val="22"/>
                <w:szCs w:val="22"/>
              </w:rPr>
              <w:t>-</w:t>
            </w:r>
            <w:r w:rsidRPr="00FD3187">
              <w:rPr>
                <w:sz w:val="22"/>
                <w:szCs w:val="22"/>
              </w:rPr>
              <w:tab/>
              <w:t>For NG-RAN node assisted positioning with Network-side model (Case 3a and Case 3b)</w:t>
            </w:r>
          </w:p>
          <w:p w14:paraId="3372AB46" w14:textId="77777777" w:rsidR="00E7028D" w:rsidRDefault="00E7028D" w:rsidP="00A926BA">
            <w:pPr>
              <w:pStyle w:val="B3"/>
              <w:rPr>
                <w:bCs/>
              </w:rPr>
            </w:pPr>
            <w:r w:rsidRPr="00FD3187">
              <w:rPr>
                <w:sz w:val="22"/>
                <w:szCs w:val="22"/>
              </w:rPr>
              <w:lastRenderedPageBreak/>
              <w:t>-</w:t>
            </w:r>
            <w:r w:rsidRPr="00FD3187">
              <w:rPr>
                <w:sz w:val="22"/>
                <w:szCs w:val="22"/>
              </w:rPr>
              <w:tab/>
              <w:t>TRP</w:t>
            </w:r>
          </w:p>
        </w:tc>
      </w:tr>
    </w:tbl>
    <w:p w14:paraId="0A13DA24" w14:textId="76D10FFF" w:rsidR="00E7028D" w:rsidRDefault="00E7028D" w:rsidP="00E7028D">
      <w:pPr>
        <w:spacing w:before="240"/>
        <w:rPr>
          <w:bCs/>
        </w:rPr>
      </w:pPr>
      <w:r>
        <w:rPr>
          <w:bCs/>
        </w:rPr>
        <w:lastRenderedPageBreak/>
        <w:t xml:space="preserve">As quality of training data determines quality of the trained AIML model, integrity of training data becomes critical. For UE-sided model, the UE needs to quality of the training data based on the ground truth label quality indicator and there is a need to define a ground truth label quality indicator associated with </w:t>
      </w:r>
      <w:r w:rsidR="00451810">
        <w:rPr>
          <w:bCs/>
        </w:rPr>
        <w:t>one value of a</w:t>
      </w:r>
      <w:r>
        <w:rPr>
          <w:bCs/>
        </w:rPr>
        <w:t xml:space="preserve"> ground truth label.</w:t>
      </w:r>
      <w:r w:rsidR="00451810">
        <w:rPr>
          <w:bCs/>
        </w:rPr>
        <w:t xml:space="preserve"> For example, one </w:t>
      </w:r>
      <w:r w:rsidR="00BA0C00">
        <w:rPr>
          <w:bCs/>
        </w:rPr>
        <w:t>PRU location</w:t>
      </w:r>
      <w:r w:rsidR="00451810">
        <w:rPr>
          <w:bCs/>
        </w:rPr>
        <w:t xml:space="preserve"> </w:t>
      </w:r>
      <w:r w:rsidR="00BA0C00">
        <w:rPr>
          <w:bCs/>
        </w:rPr>
        <w:t>can be associated with</w:t>
      </w:r>
      <w:r w:rsidR="00451810">
        <w:rPr>
          <w:bCs/>
        </w:rPr>
        <w:t xml:space="preserve"> a ground truth label</w:t>
      </w:r>
      <w:r w:rsidR="00F5242E">
        <w:rPr>
          <w:bCs/>
        </w:rPr>
        <w:t xml:space="preserve"> quality indicator.</w:t>
      </w:r>
      <w:r w:rsidR="00E37401">
        <w:rPr>
          <w:bCs/>
        </w:rPr>
        <w:t xml:space="preserve"> In addition,</w:t>
      </w:r>
      <w:r w:rsidR="00154DEE">
        <w:rPr>
          <w:bCs/>
        </w:rPr>
        <w:t xml:space="preserve"> since density of deployment of PRUs is not clear, </w:t>
      </w:r>
      <w:r w:rsidR="00EF0732">
        <w:rPr>
          <w:bCs/>
        </w:rPr>
        <w:t>UE location information can be also used as the ground truth</w:t>
      </w:r>
      <w:r w:rsidR="0023443C">
        <w:rPr>
          <w:bCs/>
        </w:rPr>
        <w:t xml:space="preserve"> and corresponding ground truth label quality indicator should be specified.</w:t>
      </w:r>
    </w:p>
    <w:p w14:paraId="09DDAE8D" w14:textId="4272E755" w:rsidR="00E319E0" w:rsidRPr="00370E81" w:rsidRDefault="00E319E0" w:rsidP="00E7028D">
      <w:pPr>
        <w:spacing w:before="240"/>
        <w:rPr>
          <w:b/>
        </w:rPr>
      </w:pPr>
      <w:r w:rsidRPr="00370E81">
        <w:rPr>
          <w:b/>
        </w:rPr>
        <w:t xml:space="preserve">Proposal </w:t>
      </w:r>
      <w:r w:rsidR="00B965F8">
        <w:rPr>
          <w:b/>
        </w:rPr>
        <w:t>3</w:t>
      </w:r>
      <w:r w:rsidRPr="00370E81">
        <w:rPr>
          <w:b/>
        </w:rPr>
        <w:t xml:space="preserve">: A ground truth label quality indicator is associated with </w:t>
      </w:r>
      <w:r w:rsidR="00CA1465">
        <w:rPr>
          <w:b/>
        </w:rPr>
        <w:t>a</w:t>
      </w:r>
      <w:r w:rsidRPr="00370E81">
        <w:rPr>
          <w:b/>
        </w:rPr>
        <w:t xml:space="preserve"> </w:t>
      </w:r>
      <w:r w:rsidR="006A1670">
        <w:rPr>
          <w:b/>
        </w:rPr>
        <w:t xml:space="preserve">UE or PRU </w:t>
      </w:r>
      <w:r w:rsidR="004B4145">
        <w:rPr>
          <w:b/>
        </w:rPr>
        <w:t>location</w:t>
      </w:r>
    </w:p>
    <w:p w14:paraId="36A44E73" w14:textId="2094A64E" w:rsidR="00E7028D" w:rsidRDefault="00D02432" w:rsidP="00E7028D">
      <w:pPr>
        <w:spacing w:before="240"/>
        <w:rPr>
          <w:color w:val="000000"/>
          <w:lang w:val="en-GB" w:eastAsia="en-GB"/>
        </w:rPr>
      </w:pPr>
      <w:r>
        <w:rPr>
          <w:bCs/>
        </w:rPr>
        <w:t>Regarding the ground truth label quality indicator</w:t>
      </w:r>
      <w:r w:rsidR="00E7028D">
        <w:rPr>
          <w:bCs/>
        </w:rPr>
        <w:t xml:space="preserve">, our proposal is to define a hard value (1 or 0) or soft value (0, 0.1, 0.2, …, 1.0) to indicate the </w:t>
      </w:r>
      <w:r w:rsidR="007F0C1D">
        <w:rPr>
          <w:bCs/>
        </w:rPr>
        <w:t>reliability</w:t>
      </w:r>
      <w:r w:rsidR="00E7028D">
        <w:rPr>
          <w:bCs/>
        </w:rPr>
        <w:t xml:space="preserve"> of the ground truth label. A hard indicator</w:t>
      </w:r>
      <w:r w:rsidR="00C80FA0">
        <w:rPr>
          <w:bCs/>
        </w:rPr>
        <w:t xml:space="preserve"> value of “1” can be used for the ground truth label associated with a PRU. </w:t>
      </w:r>
      <w:r w:rsidR="00B075A6">
        <w:rPr>
          <w:bCs/>
        </w:rPr>
        <w:t>A hard indicator value of</w:t>
      </w:r>
      <w:r w:rsidR="00E7028D">
        <w:rPr>
          <w:bCs/>
        </w:rPr>
        <w:t xml:space="preserve"> “0”</w:t>
      </w:r>
      <w:r w:rsidR="00B075A6">
        <w:rPr>
          <w:bCs/>
        </w:rPr>
        <w:t xml:space="preserve"> can be used for the ground truth label </w:t>
      </w:r>
      <w:r w:rsidR="00C46ED9">
        <w:rPr>
          <w:bCs/>
        </w:rPr>
        <w:t>generated by</w:t>
      </w:r>
      <w:r w:rsidR="00C21906">
        <w:rPr>
          <w:bCs/>
        </w:rPr>
        <w:t xml:space="preserve"> a</w:t>
      </w:r>
      <w:r w:rsidR="00B075A6">
        <w:rPr>
          <w:bCs/>
        </w:rPr>
        <w:t xml:space="preserve"> UE</w:t>
      </w:r>
      <w:r w:rsidR="00E7028D">
        <w:rPr>
          <w:bCs/>
        </w:rPr>
        <w:t xml:space="preserve">.  </w:t>
      </w:r>
    </w:p>
    <w:p w14:paraId="1478BC17" w14:textId="77A5694E" w:rsidR="006554B3" w:rsidRDefault="000B4198" w:rsidP="00B95C21">
      <w:pPr>
        <w:spacing w:before="240"/>
        <w:rPr>
          <w:bCs/>
        </w:rPr>
      </w:pPr>
      <w:r>
        <w:rPr>
          <w:bCs/>
        </w:rPr>
        <w:t xml:space="preserve">For a soft indicator, the indicator can indicate the quality of the ground truth. For example, </w:t>
      </w:r>
      <w:r w:rsidRPr="005C4A1A">
        <w:rPr>
          <w:color w:val="000000"/>
          <w:lang w:val="en-GB" w:eastAsia="en-GB"/>
        </w:rPr>
        <w:t>the value of “0.</w:t>
      </w:r>
      <w:r>
        <w:rPr>
          <w:color w:val="000000"/>
          <w:lang w:val="en-GB" w:eastAsia="en-GB"/>
        </w:rPr>
        <w:t>9</w:t>
      </w:r>
      <w:r w:rsidRPr="005C4A1A">
        <w:rPr>
          <w:color w:val="000000"/>
          <w:lang w:val="en-GB" w:eastAsia="en-GB"/>
        </w:rPr>
        <w:t xml:space="preserve">” indicates relatively high </w:t>
      </w:r>
      <w:r>
        <w:rPr>
          <w:color w:val="000000"/>
          <w:lang w:val="en-GB" w:eastAsia="en-GB"/>
        </w:rPr>
        <w:t xml:space="preserve">confidence </w:t>
      </w:r>
      <w:r w:rsidRPr="005C4A1A">
        <w:rPr>
          <w:color w:val="000000"/>
          <w:lang w:val="en-GB" w:eastAsia="en-GB"/>
        </w:rPr>
        <w:t>in using the associated ground truth for training an AIML model.</w:t>
      </w:r>
      <w:r>
        <w:rPr>
          <w:color w:val="000000"/>
          <w:lang w:val="en-GB" w:eastAsia="en-GB"/>
        </w:rPr>
        <w:t xml:space="preserve"> </w:t>
      </w:r>
      <w:r w:rsidR="00CE3ACB" w:rsidRPr="00E22EC6">
        <w:rPr>
          <w:bCs/>
        </w:rPr>
        <w:t>A</w:t>
      </w:r>
      <w:r w:rsidR="00B941A7" w:rsidRPr="00370E81">
        <w:rPr>
          <w:bCs/>
        </w:rPr>
        <w:t xml:space="preserve"> soft</w:t>
      </w:r>
      <w:r w:rsidR="00CE3ACB" w:rsidRPr="00E22EC6">
        <w:rPr>
          <w:bCs/>
        </w:rPr>
        <w:t xml:space="preserve"> ground truth label quality</w:t>
      </w:r>
      <w:r w:rsidR="00B941A7" w:rsidRPr="00370E81">
        <w:rPr>
          <w:bCs/>
        </w:rPr>
        <w:t xml:space="preserve"> indicator</w:t>
      </w:r>
      <w:r w:rsidR="00CE3ACB" w:rsidRPr="00E22EC6">
        <w:rPr>
          <w:bCs/>
        </w:rPr>
        <w:t xml:space="preserve"> can be used to indicate reliability in the ground truth. For example, </w:t>
      </w:r>
      <w:r w:rsidR="00B941A7" w:rsidRPr="00370E81">
        <w:rPr>
          <w:bCs/>
        </w:rPr>
        <w:t>g</w:t>
      </w:r>
      <w:r w:rsidR="00B95C21" w:rsidRPr="00E22EC6">
        <w:rPr>
          <w:bCs/>
        </w:rPr>
        <w:t xml:space="preserve">round truth label quality indicator </w:t>
      </w:r>
      <m:oMath>
        <m:r>
          <w:rPr>
            <w:rFonts w:ascii="Cambria Math" w:hAnsi="Cambria Math"/>
          </w:rPr>
          <m:t>x=1</m:t>
        </m:r>
      </m:oMath>
      <w:r w:rsidR="00B95C21" w:rsidRPr="00E22EC6">
        <w:rPr>
          <w:bCs/>
        </w:rPr>
        <w:t xml:space="preserve"> </w:t>
      </w:r>
      <w:r w:rsidR="00B941A7" w:rsidRPr="00370E81">
        <w:rPr>
          <w:bCs/>
        </w:rPr>
        <w:t xml:space="preserve">can be assigned the ground truth generated by a PRU. </w:t>
      </w:r>
      <w:r w:rsidR="00CE3ACB" w:rsidRPr="00E22EC6">
        <w:rPr>
          <w:bCs/>
        </w:rPr>
        <w:t xml:space="preserve">A </w:t>
      </w:r>
      <w:r w:rsidR="00CE3ACB" w:rsidRPr="00370E81">
        <w:rPr>
          <w:bCs/>
        </w:rPr>
        <w:t>g</w:t>
      </w:r>
      <w:r w:rsidR="00B95C21" w:rsidRPr="00E22EC6">
        <w:rPr>
          <w:bCs/>
        </w:rPr>
        <w:t>round truth label quality indicator</w:t>
      </w:r>
      <w:r w:rsidR="00CE3ACB" w:rsidRPr="00370E81">
        <w:rPr>
          <w:bCs/>
        </w:rPr>
        <w:t xml:space="preserve"> with</w:t>
      </w:r>
      <w:r w:rsidR="00B95C21" w:rsidRPr="00E22EC6">
        <w:rPr>
          <w:bCs/>
        </w:rPr>
        <w:t xml:space="preserve"> </w:t>
      </w:r>
      <m:oMath>
        <m:r>
          <w:rPr>
            <w:rFonts w:ascii="Cambria Math" w:hAnsi="Cambria Math"/>
          </w:rPr>
          <m:t>0&lt;x&lt;1</m:t>
        </m:r>
      </m:oMath>
      <w:r w:rsidR="00B95C21" w:rsidRPr="00E22EC6">
        <w:rPr>
          <w:bCs/>
        </w:rPr>
        <w:t xml:space="preserve"> </w:t>
      </w:r>
      <w:r w:rsidR="00CE3ACB" w:rsidRPr="00370E81">
        <w:rPr>
          <w:bCs/>
        </w:rPr>
        <w:t xml:space="preserve"> can be assigned to the ground truth or UE location estimate</w:t>
      </w:r>
      <w:r w:rsidR="00B95C21" w:rsidRPr="00E22EC6">
        <w:rPr>
          <w:bCs/>
        </w:rPr>
        <w:t xml:space="preserve"> generated by </w:t>
      </w:r>
      <w:r w:rsidR="00CE3ACB" w:rsidRPr="00370E81">
        <w:rPr>
          <w:bCs/>
        </w:rPr>
        <w:t xml:space="preserve">a </w:t>
      </w:r>
      <w:r w:rsidR="00B95C21" w:rsidRPr="00E22EC6">
        <w:rPr>
          <w:bCs/>
        </w:rPr>
        <w:t>UE</w:t>
      </w:r>
      <w:r w:rsidR="00CE3ACB" w:rsidRPr="00370E81">
        <w:rPr>
          <w:bCs/>
        </w:rPr>
        <w:t xml:space="preserve">. Finally, a </w:t>
      </w:r>
      <w:r w:rsidR="00ED1F2C">
        <w:rPr>
          <w:bCs/>
        </w:rPr>
        <w:t>g</w:t>
      </w:r>
      <w:r w:rsidR="00B95C21" w:rsidRPr="00E22EC6">
        <w:rPr>
          <w:bCs/>
        </w:rPr>
        <w:t>round truth label quality indicator</w:t>
      </w:r>
      <w:r w:rsidR="00CE3ACB" w:rsidRPr="00370E81">
        <w:rPr>
          <w:bCs/>
        </w:rPr>
        <w:t xml:space="preserve"> with</w:t>
      </w:r>
      <w:r w:rsidR="00B95C21" w:rsidRPr="00E22EC6">
        <w:rPr>
          <w:bCs/>
        </w:rPr>
        <w:t xml:space="preserve"> </w:t>
      </w:r>
      <m:oMath>
        <m:r>
          <w:rPr>
            <w:rFonts w:ascii="Cambria Math" w:hAnsi="Cambria Math"/>
          </w:rPr>
          <m:t>x=0</m:t>
        </m:r>
      </m:oMath>
      <w:r w:rsidR="00B95C21" w:rsidRPr="00E22EC6">
        <w:rPr>
          <w:bCs/>
        </w:rPr>
        <w:t xml:space="preserve"> </w:t>
      </w:r>
      <w:r w:rsidR="00CE3ACB" w:rsidRPr="00370E81">
        <w:rPr>
          <w:bCs/>
        </w:rPr>
        <w:t xml:space="preserve">can be </w:t>
      </w:r>
      <w:r w:rsidR="00CE3ACB" w:rsidRPr="00E22EC6">
        <w:rPr>
          <w:bCs/>
        </w:rPr>
        <w:t>assigned to the UE location estimate</w:t>
      </w:r>
      <w:r w:rsidR="0001721A" w:rsidRPr="00E22EC6">
        <w:rPr>
          <w:bCs/>
        </w:rPr>
        <w:t>.</w:t>
      </w:r>
      <w:r w:rsidR="001C5E7B">
        <w:rPr>
          <w:bCs/>
        </w:rPr>
        <w:t xml:space="preserve"> </w:t>
      </w:r>
      <w:r w:rsidR="006554B3">
        <w:rPr>
          <w:bCs/>
        </w:rPr>
        <w:t>For Case 1, our view is that the ground truth label quality indicator should be generated by the network and provided to the UE.</w:t>
      </w:r>
      <w:r w:rsidR="00D8371A">
        <w:rPr>
          <w:bCs/>
        </w:rPr>
        <w:t xml:space="preserve"> </w:t>
      </w:r>
      <w:r w:rsidR="00D765CC">
        <w:rPr>
          <w:bCs/>
        </w:rPr>
        <w:t>Thus</w:t>
      </w:r>
      <w:r w:rsidR="00CF3351">
        <w:rPr>
          <w:bCs/>
        </w:rPr>
        <w:t>,</w:t>
      </w:r>
      <w:r w:rsidR="00D765CC">
        <w:rPr>
          <w:bCs/>
        </w:rPr>
        <w:t xml:space="preserve"> the following proposals are made.</w:t>
      </w:r>
      <w:r w:rsidR="002874A0">
        <w:rPr>
          <w:bCs/>
        </w:rPr>
        <w:t xml:space="preserve"> </w:t>
      </w:r>
    </w:p>
    <w:p w14:paraId="55398516" w14:textId="77777777" w:rsidR="000B4198" w:rsidRDefault="000B4198" w:rsidP="000B4198">
      <w:pPr>
        <w:spacing w:before="240"/>
        <w:rPr>
          <w:b/>
        </w:rPr>
      </w:pPr>
      <w:r w:rsidRPr="0076026A">
        <w:rPr>
          <w:b/>
        </w:rPr>
        <w:t xml:space="preserve">Proposal </w:t>
      </w:r>
      <w:r>
        <w:rPr>
          <w:b/>
        </w:rPr>
        <w:t>4</w:t>
      </w:r>
      <w:r w:rsidRPr="0076026A">
        <w:rPr>
          <w:b/>
        </w:rPr>
        <w:t xml:space="preserve">: </w:t>
      </w:r>
      <w:r>
        <w:rPr>
          <w:b/>
        </w:rPr>
        <w:t>Support</w:t>
      </w:r>
      <w:r w:rsidRPr="0076026A">
        <w:rPr>
          <w:b/>
        </w:rPr>
        <w:t xml:space="preserve"> both hard (1 or 0) and soft indicator (0, 0.1, 0.2, …, 1.0) for a ground truth label quality indicator</w:t>
      </w:r>
    </w:p>
    <w:p w14:paraId="1D5D5F19" w14:textId="21B81CD8" w:rsidR="00CF4A48" w:rsidRPr="00370E81" w:rsidRDefault="00CF4A48" w:rsidP="00E7028D">
      <w:pPr>
        <w:spacing w:before="240"/>
        <w:rPr>
          <w:b/>
        </w:rPr>
      </w:pPr>
      <w:r w:rsidRPr="00370E81">
        <w:rPr>
          <w:b/>
        </w:rPr>
        <w:t xml:space="preserve">Proposal </w:t>
      </w:r>
      <w:r w:rsidR="00FB079A" w:rsidRPr="00370E81">
        <w:rPr>
          <w:b/>
        </w:rPr>
        <w:t>5</w:t>
      </w:r>
      <w:r w:rsidRPr="00370E81">
        <w:rPr>
          <w:b/>
        </w:rPr>
        <w:t xml:space="preserve">: </w:t>
      </w:r>
      <w:r w:rsidR="00A95100" w:rsidRPr="00370E81">
        <w:rPr>
          <w:b/>
        </w:rPr>
        <w:t>A soft or hard g</w:t>
      </w:r>
      <w:r w:rsidRPr="00370E81">
        <w:rPr>
          <w:b/>
        </w:rPr>
        <w:t>round truth label quality indicator x=1 is associated with PRU location</w:t>
      </w:r>
    </w:p>
    <w:p w14:paraId="1C0FEEA1" w14:textId="50B6A96E" w:rsidR="00CF4A48" w:rsidRPr="00370E81" w:rsidRDefault="00CF4A48" w:rsidP="00CF4A48">
      <w:pPr>
        <w:spacing w:before="240"/>
        <w:rPr>
          <w:b/>
        </w:rPr>
      </w:pPr>
      <w:r w:rsidRPr="00370E81">
        <w:rPr>
          <w:b/>
        </w:rPr>
        <w:t xml:space="preserve">Proposal </w:t>
      </w:r>
      <w:r w:rsidR="00FB079A" w:rsidRPr="00370E81">
        <w:rPr>
          <w:b/>
        </w:rPr>
        <w:t>6</w:t>
      </w:r>
      <w:r w:rsidRPr="00370E81">
        <w:rPr>
          <w:b/>
        </w:rPr>
        <w:t xml:space="preserve">: </w:t>
      </w:r>
      <w:r w:rsidR="00A95100" w:rsidRPr="00370E81">
        <w:rPr>
          <w:b/>
        </w:rPr>
        <w:t>A soft g</w:t>
      </w:r>
      <w:r w:rsidRPr="00370E81">
        <w:rPr>
          <w:b/>
        </w:rPr>
        <w:t>round truth label quality indicator 0&lt;x&lt;1 is associated with UE location estimate</w:t>
      </w:r>
    </w:p>
    <w:p w14:paraId="56D875FC" w14:textId="3C79E676" w:rsidR="00BA526A" w:rsidRDefault="00BA526A" w:rsidP="00BA526A">
      <w:pPr>
        <w:spacing w:before="240"/>
        <w:rPr>
          <w:b/>
        </w:rPr>
      </w:pPr>
      <w:r w:rsidRPr="00370E81">
        <w:rPr>
          <w:b/>
        </w:rPr>
        <w:t xml:space="preserve">Proposal </w:t>
      </w:r>
      <w:r w:rsidR="00FB079A" w:rsidRPr="00370E81">
        <w:rPr>
          <w:b/>
        </w:rPr>
        <w:t>7</w:t>
      </w:r>
      <w:r w:rsidRPr="00370E81">
        <w:rPr>
          <w:b/>
        </w:rPr>
        <w:t xml:space="preserve">: </w:t>
      </w:r>
      <w:r w:rsidR="00A95100" w:rsidRPr="00370E81">
        <w:rPr>
          <w:b/>
        </w:rPr>
        <w:t xml:space="preserve">A soft or hard </w:t>
      </w:r>
      <w:r w:rsidR="00055DFC" w:rsidRPr="00370E81">
        <w:rPr>
          <w:b/>
        </w:rPr>
        <w:t>g</w:t>
      </w:r>
      <w:r w:rsidRPr="00370E81">
        <w:rPr>
          <w:b/>
        </w:rPr>
        <w:t>round truth label quality indicator x=0 is associated with UE generated measurements</w:t>
      </w:r>
      <w:r w:rsidR="005C1D0C" w:rsidRPr="00370E81">
        <w:rPr>
          <w:b/>
        </w:rPr>
        <w:t>/ground truth</w:t>
      </w:r>
      <w:r w:rsidR="00E305B0" w:rsidRPr="00370E81">
        <w:rPr>
          <w:b/>
        </w:rPr>
        <w:t xml:space="preserve"> using interpolated</w:t>
      </w:r>
      <w:r w:rsidR="0078204A" w:rsidRPr="00370E81">
        <w:rPr>
          <w:b/>
        </w:rPr>
        <w:t xml:space="preserve"> or </w:t>
      </w:r>
      <w:r w:rsidR="00E305B0" w:rsidRPr="00370E81">
        <w:rPr>
          <w:b/>
        </w:rPr>
        <w:t>extrapolated “virtual” measurements</w:t>
      </w:r>
    </w:p>
    <w:p w14:paraId="38D709B1" w14:textId="3D742F84" w:rsidR="00D8371A" w:rsidRDefault="00D8371A" w:rsidP="00BA526A">
      <w:pPr>
        <w:spacing w:before="240"/>
        <w:rPr>
          <w:bCs/>
        </w:rPr>
      </w:pPr>
      <w:r>
        <w:rPr>
          <w:bCs/>
        </w:rPr>
        <w:t xml:space="preserve">It should be noted that the ground truth label quality indicators will need to be specified at least for Case 1. For Case 3a, since the case concerns a gNB-side model and AIML assisted positioning where the ground truth is not location information, the ground truth label quality indicator discussed here is not applicable. </w:t>
      </w:r>
      <w:r w:rsidR="00AC0771">
        <w:rPr>
          <w:bCs/>
        </w:rPr>
        <w:t>Finally,</w:t>
      </w:r>
      <w:r>
        <w:rPr>
          <w:bCs/>
        </w:rPr>
        <w:t xml:space="preserve"> for </w:t>
      </w:r>
      <w:r w:rsidR="00AC0771">
        <w:rPr>
          <w:bCs/>
        </w:rPr>
        <w:t xml:space="preserve">case 3b, </w:t>
      </w:r>
      <w:r>
        <w:rPr>
          <w:bCs/>
        </w:rPr>
        <w:t>since the case concerns a</w:t>
      </w:r>
      <w:r w:rsidR="00560BBC">
        <w:rPr>
          <w:bCs/>
        </w:rPr>
        <w:t>n</w:t>
      </w:r>
      <w:r>
        <w:rPr>
          <w:bCs/>
        </w:rPr>
        <w:t xml:space="preserve"> LMF-side model, the</w:t>
      </w:r>
      <w:r w:rsidR="00E13A7C">
        <w:rPr>
          <w:bCs/>
        </w:rPr>
        <w:t>re is no need to specify the</w:t>
      </w:r>
      <w:r>
        <w:rPr>
          <w:bCs/>
        </w:rPr>
        <w:t xml:space="preserve"> ground truth label quality indicator</w:t>
      </w:r>
      <w:r w:rsidR="000417FF">
        <w:rPr>
          <w:bCs/>
        </w:rPr>
        <w:t xml:space="preserve"> since, as it will be discussed for our Proposal </w:t>
      </w:r>
      <w:r w:rsidR="00CC33B4">
        <w:rPr>
          <w:rFonts w:hint="eastAsia"/>
          <w:bCs/>
        </w:rPr>
        <w:t>9</w:t>
      </w:r>
      <w:r w:rsidR="000417FF">
        <w:rPr>
          <w:bCs/>
        </w:rPr>
        <w:t>, the LMF should be the only entity which can issue the ground truth label quality indicator</w:t>
      </w:r>
      <w:r w:rsidR="00E13A7C">
        <w:rPr>
          <w:bCs/>
        </w:rPr>
        <w:t>.</w:t>
      </w:r>
    </w:p>
    <w:p w14:paraId="4587B9A5" w14:textId="22EE3550" w:rsidR="001B00CC" w:rsidRDefault="001B00CC" w:rsidP="001B00CC">
      <w:pPr>
        <w:spacing w:before="240"/>
        <w:rPr>
          <w:b/>
        </w:rPr>
      </w:pPr>
      <w:r w:rsidRPr="00D97AD7">
        <w:rPr>
          <w:b/>
        </w:rPr>
        <w:t xml:space="preserve">Proposal </w:t>
      </w:r>
      <w:r w:rsidR="0040643F">
        <w:rPr>
          <w:b/>
        </w:rPr>
        <w:t>8</w:t>
      </w:r>
      <w:r w:rsidRPr="00D97AD7">
        <w:rPr>
          <w:b/>
        </w:rPr>
        <w:t xml:space="preserve">: </w:t>
      </w:r>
      <w:r w:rsidR="008321AA">
        <w:rPr>
          <w:b/>
        </w:rPr>
        <w:t>A ground truth label quality indicator</w:t>
      </w:r>
      <w:r w:rsidR="004A3908">
        <w:rPr>
          <w:b/>
        </w:rPr>
        <w:t xml:space="preserve"> associated with a PRU or UE loca</w:t>
      </w:r>
      <w:r w:rsidR="000E26D5">
        <w:rPr>
          <w:b/>
        </w:rPr>
        <w:t>tion</w:t>
      </w:r>
      <w:r w:rsidR="008321AA">
        <w:rPr>
          <w:b/>
        </w:rPr>
        <w:t xml:space="preserve"> needs to be specified at least for Case 1</w:t>
      </w:r>
    </w:p>
    <w:p w14:paraId="4551C8D8" w14:textId="77777777" w:rsidR="00BD0CF3" w:rsidRDefault="00BD0CF3" w:rsidP="001B00CC">
      <w:pPr>
        <w:spacing w:before="240"/>
        <w:rPr>
          <w:b/>
        </w:rPr>
      </w:pPr>
    </w:p>
    <w:p w14:paraId="2E003E73" w14:textId="77777777" w:rsidR="00EF1B37" w:rsidRDefault="00EF1B37" w:rsidP="00EF1B37">
      <w:pPr>
        <w:rPr>
          <w:bCs/>
          <w:u w:val="single"/>
        </w:rPr>
      </w:pPr>
      <w:r w:rsidRPr="0076026A">
        <w:rPr>
          <w:b/>
          <w:u w:val="single"/>
        </w:rPr>
        <w:lastRenderedPageBreak/>
        <w:t>Obtaining</w:t>
      </w:r>
      <w:r>
        <w:rPr>
          <w:b/>
          <w:u w:val="single"/>
        </w:rPr>
        <w:t xml:space="preserve"> the</w:t>
      </w:r>
      <w:r w:rsidRPr="0076026A">
        <w:rPr>
          <w:b/>
          <w:u w:val="single"/>
        </w:rPr>
        <w:t xml:space="preserve"> ground truth</w:t>
      </w:r>
      <w:r>
        <w:rPr>
          <w:b/>
          <w:u w:val="single"/>
        </w:rPr>
        <w:t xml:space="preserve"> label quality indicator</w:t>
      </w:r>
    </w:p>
    <w:p w14:paraId="5A688C1B" w14:textId="676A0F4F" w:rsidR="00EF1B37" w:rsidRDefault="00EF1B37" w:rsidP="00EF1B37">
      <w:pPr>
        <w:rPr>
          <w:bCs/>
        </w:rPr>
      </w:pPr>
      <w:r>
        <w:rPr>
          <w:bCs/>
        </w:rPr>
        <w:t>In TR 38.843 [</w:t>
      </w:r>
      <w:r w:rsidR="00686D9D">
        <w:rPr>
          <w:rFonts w:hint="eastAsia"/>
          <w:bCs/>
        </w:rPr>
        <w:t>3</w:t>
      </w:r>
      <w:r>
        <w:rPr>
          <w:bCs/>
        </w:rPr>
        <w:t>], the following options are identified as entities which can generate a ground truth label quality indicator:</w:t>
      </w:r>
    </w:p>
    <w:p w14:paraId="77D3C8D6" w14:textId="77777777" w:rsidR="00EF1B37" w:rsidRPr="009272F7" w:rsidRDefault="00EF1B37" w:rsidP="00EF1B37">
      <w:pPr>
        <w:pStyle w:val="ListParagraph"/>
        <w:numPr>
          <w:ilvl w:val="0"/>
          <w:numId w:val="64"/>
        </w:numPr>
        <w:rPr>
          <w:bCs/>
        </w:rPr>
      </w:pPr>
      <w:r w:rsidRPr="009272F7">
        <w:rPr>
          <w:bCs/>
        </w:rPr>
        <w:t>UE with estimated/known location generates ground-truth label and corresponding label quality indicator</w:t>
      </w:r>
    </w:p>
    <w:p w14:paraId="12CCC290" w14:textId="77777777" w:rsidR="00EF1B37" w:rsidRPr="009272F7" w:rsidRDefault="00EF1B37" w:rsidP="00EF1B37">
      <w:pPr>
        <w:pStyle w:val="ListParagraph"/>
        <w:numPr>
          <w:ilvl w:val="0"/>
          <w:numId w:val="64"/>
        </w:numPr>
        <w:rPr>
          <w:bCs/>
        </w:rPr>
      </w:pPr>
      <w:r w:rsidRPr="009272F7">
        <w:rPr>
          <w:bCs/>
        </w:rPr>
        <w:t>Network entity generates ground-truth label and corresponding label quality indicator</w:t>
      </w:r>
    </w:p>
    <w:p w14:paraId="5450DBDD" w14:textId="77777777" w:rsidR="00EF1B37" w:rsidRDefault="00EF1B37" w:rsidP="00EF1B37">
      <w:pPr>
        <w:spacing w:before="240"/>
        <w:rPr>
          <w:bCs/>
        </w:rPr>
      </w:pPr>
      <w:r>
        <w:rPr>
          <w:bCs/>
        </w:rPr>
        <w:t xml:space="preserve">In positioning, uncertainty for UE location estimate is specified [4]. However, uncertainty is determined by the UE if UE based positioning is implemented. Thus, in NLOS heavy environment assumed for the positioning use case, the UE could be locked on an inaccurate position estimate as illustrated in </w:t>
      </w:r>
      <w:r>
        <w:rPr>
          <w:bCs/>
        </w:rPr>
        <w:fldChar w:fldCharType="begin"/>
      </w:r>
      <w:r>
        <w:rPr>
          <w:bCs/>
        </w:rPr>
        <w:instrText xml:space="preserve"> REF _Ref158968417 \h </w:instrText>
      </w:r>
      <w:r>
        <w:rPr>
          <w:bCs/>
        </w:rPr>
      </w:r>
      <w:r>
        <w:rPr>
          <w:bCs/>
        </w:rPr>
        <w:fldChar w:fldCharType="separate"/>
      </w:r>
      <w:r>
        <w:t xml:space="preserve">Figure </w:t>
      </w:r>
      <w:r>
        <w:rPr>
          <w:noProof/>
        </w:rPr>
        <w:t>1</w:t>
      </w:r>
      <w:r>
        <w:rPr>
          <w:bCs/>
        </w:rPr>
        <w:fldChar w:fldCharType="end"/>
      </w:r>
      <w:r>
        <w:rPr>
          <w:bCs/>
        </w:rPr>
        <w:t>.</w:t>
      </w:r>
    </w:p>
    <w:p w14:paraId="3D0F870D" w14:textId="77777777" w:rsidR="00EF1B37" w:rsidRDefault="00EF1B37" w:rsidP="00EF1B37">
      <w:pPr>
        <w:keepNext/>
        <w:jc w:val="center"/>
      </w:pPr>
      <w:r>
        <w:rPr>
          <w:noProof/>
        </w:rPr>
        <w:drawing>
          <wp:inline distT="0" distB="0" distL="0" distR="0" wp14:anchorId="5BFD79DC" wp14:editId="2638D872">
            <wp:extent cx="2085975" cy="2019300"/>
            <wp:effectExtent l="0" t="0" r="0" b="0"/>
            <wp:docPr id="1259029469"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64295" name="Picture 1" descr="A diagram of a cell pho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2019300"/>
                    </a:xfrm>
                    <a:prstGeom prst="rect">
                      <a:avLst/>
                    </a:prstGeom>
                    <a:noFill/>
                  </pic:spPr>
                </pic:pic>
              </a:graphicData>
            </a:graphic>
          </wp:inline>
        </w:drawing>
      </w:r>
    </w:p>
    <w:p w14:paraId="17BCC86E" w14:textId="257CB572" w:rsidR="00EF1B37" w:rsidRPr="0076026A" w:rsidRDefault="00EF1B37" w:rsidP="00EF1B37">
      <w:pPr>
        <w:pStyle w:val="Caption"/>
        <w:rPr>
          <w:bCs w:val="0"/>
        </w:rPr>
      </w:pPr>
      <w:r>
        <w:t xml:space="preserve">Figure </w:t>
      </w:r>
      <w:r>
        <w:fldChar w:fldCharType="begin"/>
      </w:r>
      <w:r>
        <w:instrText xml:space="preserve"> SEQ Figure \* ARABIC </w:instrText>
      </w:r>
      <w:r>
        <w:fldChar w:fldCharType="separate"/>
      </w:r>
      <w:r w:rsidR="00974D2E">
        <w:rPr>
          <w:noProof/>
        </w:rPr>
        <w:t>1</w:t>
      </w:r>
      <w:r>
        <w:rPr>
          <w:noProof/>
        </w:rPr>
        <w:fldChar w:fldCharType="end"/>
      </w:r>
      <w:r>
        <w:t xml:space="preserve"> An example of u</w:t>
      </w:r>
      <w:r w:rsidRPr="0064076F">
        <w:t>ncertainty related to UE location estimate</w:t>
      </w:r>
    </w:p>
    <w:p w14:paraId="4061DB1C" w14:textId="77777777" w:rsidR="00EF1B37" w:rsidRDefault="00EF1B37" w:rsidP="00EF1B37">
      <w:r>
        <w:t xml:space="preserve">If the UE determines the ground truth label quality indicator based on the uncertainty derived at the UE, the generated ground truth label quality indicator may be unreliable as the estimate UE location may be inaccurate. </w:t>
      </w:r>
    </w:p>
    <w:p w14:paraId="051F8F07" w14:textId="76951329" w:rsidR="00EF1B37" w:rsidRPr="00CC3DA9" w:rsidRDefault="00EF1B37" w:rsidP="00EF1B37">
      <w:pPr>
        <w:rPr>
          <w:b/>
          <w:bCs/>
        </w:rPr>
      </w:pPr>
      <w:r w:rsidRPr="0076026A">
        <w:rPr>
          <w:b/>
          <w:bCs/>
        </w:rPr>
        <w:t xml:space="preserve">Observation </w:t>
      </w:r>
      <w:r w:rsidR="00502F11">
        <w:rPr>
          <w:b/>
          <w:bCs/>
        </w:rPr>
        <w:t>2</w:t>
      </w:r>
      <w:r w:rsidRPr="0076026A">
        <w:rPr>
          <w:b/>
          <w:bCs/>
        </w:rPr>
        <w:t xml:space="preserve">: A ground truth label quality indicator </w:t>
      </w:r>
      <w:r w:rsidR="00065F49">
        <w:rPr>
          <w:b/>
          <w:bCs/>
        </w:rPr>
        <w:t xml:space="preserve">or uncertainty metrics for estimated location </w:t>
      </w:r>
      <w:r w:rsidRPr="0076026A">
        <w:rPr>
          <w:b/>
          <w:bCs/>
        </w:rPr>
        <w:t>generated by a UE</w:t>
      </w:r>
      <w:r>
        <w:rPr>
          <w:b/>
          <w:bCs/>
        </w:rPr>
        <w:t xml:space="preserve"> or PRU</w:t>
      </w:r>
      <w:r w:rsidRPr="0076026A">
        <w:rPr>
          <w:b/>
          <w:bCs/>
        </w:rPr>
        <w:t xml:space="preserve"> may be unreliable as the estimate UE location may be inaccurate</w:t>
      </w:r>
    </w:p>
    <w:p w14:paraId="26BEA875" w14:textId="77777777" w:rsidR="00EF1B37" w:rsidRDefault="00EF1B37" w:rsidP="00EF1B37">
      <w:r>
        <w:t xml:space="preserve">To solve this issue, we propose that the network is the only entity that generates ground truth label quality indicators. </w:t>
      </w:r>
    </w:p>
    <w:p w14:paraId="7B514AB8" w14:textId="77777777" w:rsidR="00EF1B37" w:rsidRDefault="00EF1B37" w:rsidP="00EF1B37">
      <w:r>
        <w:t>We also propose to allow the UE to request the LMF to generate the ground truth label quality indicator, where the LMF generates the indicator based on the measurements and UE location estimate made by the UE. It is assumed throughout NR positioning work that the LMF can collect a large amount of data from UEs and generate assistance information (e.g., LOS status between TRP and UE, or along PRS). Thus, the LMF should be able to generate a ground truth label quality indicator by comparing reported measurements and UE estimate against its database of collected measurements and UE location estimates. With this approach, the UE can obtain a reliable ground truth label quality indicator from the network.</w:t>
      </w:r>
    </w:p>
    <w:p w14:paraId="78AC7A37" w14:textId="77777777" w:rsidR="00EF1B37" w:rsidRDefault="00EF1B37" w:rsidP="00EF1B37">
      <w:pPr>
        <w:spacing w:before="240"/>
        <w:rPr>
          <w:bCs/>
        </w:rPr>
      </w:pPr>
      <w:r>
        <w:rPr>
          <w:bCs/>
        </w:rPr>
        <w:t>The UE can request for a ground truth label quality indicator from the network. The UE can send measurements and associated UE location estimate to the network and obtain the ground truth label quality indicator from the network.</w:t>
      </w:r>
    </w:p>
    <w:p w14:paraId="0BD9761C" w14:textId="56FA5D16" w:rsidR="00EF1B37" w:rsidRDefault="00EF1B37" w:rsidP="00EF1B37">
      <w:pPr>
        <w:spacing w:before="240"/>
        <w:rPr>
          <w:b/>
        </w:rPr>
      </w:pPr>
      <w:r w:rsidRPr="00AD2441">
        <w:rPr>
          <w:b/>
        </w:rPr>
        <w:lastRenderedPageBreak/>
        <w:t xml:space="preserve">Proposal </w:t>
      </w:r>
      <w:r w:rsidR="003F6A65">
        <w:rPr>
          <w:b/>
        </w:rPr>
        <w:t>9</w:t>
      </w:r>
      <w:r w:rsidRPr="00AD2441">
        <w:rPr>
          <w:b/>
        </w:rPr>
        <w:t xml:space="preserve">: </w:t>
      </w:r>
      <w:r w:rsidR="00060ECC">
        <w:rPr>
          <w:b/>
        </w:rPr>
        <w:t>In Case 1, t</w:t>
      </w:r>
      <w:r>
        <w:rPr>
          <w:b/>
        </w:rPr>
        <w:t>he</w:t>
      </w:r>
      <w:r w:rsidRPr="00AD2441">
        <w:rPr>
          <w:b/>
        </w:rPr>
        <w:t xml:space="preserve"> </w:t>
      </w:r>
      <w:r>
        <w:rPr>
          <w:b/>
        </w:rPr>
        <w:t>LMF is the only entity that can</w:t>
      </w:r>
      <w:r w:rsidRPr="00AD2441">
        <w:rPr>
          <w:b/>
        </w:rPr>
        <w:t xml:space="preserve"> </w:t>
      </w:r>
      <w:r>
        <w:rPr>
          <w:b/>
        </w:rPr>
        <w:t xml:space="preserve">generate </w:t>
      </w:r>
      <w:r w:rsidRPr="00AD2441">
        <w:rPr>
          <w:b/>
        </w:rPr>
        <w:t xml:space="preserve">a ground truth label quality indicator </w:t>
      </w:r>
      <w:r>
        <w:rPr>
          <w:b/>
        </w:rPr>
        <w:t>associated with location information</w:t>
      </w:r>
    </w:p>
    <w:p w14:paraId="3094D9D4" w14:textId="5C50B5B1" w:rsidR="00EF1B37" w:rsidRDefault="00EF1B37" w:rsidP="00EF1B37">
      <w:pPr>
        <w:spacing w:before="240"/>
        <w:rPr>
          <w:b/>
        </w:rPr>
      </w:pPr>
      <w:r>
        <w:rPr>
          <w:b/>
        </w:rPr>
        <w:t xml:space="preserve">Proposal </w:t>
      </w:r>
      <w:r w:rsidR="003F6A65">
        <w:rPr>
          <w:b/>
        </w:rPr>
        <w:t>10</w:t>
      </w:r>
      <w:r>
        <w:rPr>
          <w:b/>
        </w:rPr>
        <w:t xml:space="preserve">: </w:t>
      </w:r>
      <w:r w:rsidR="00060ECC">
        <w:rPr>
          <w:b/>
        </w:rPr>
        <w:t>In Case 1, t</w:t>
      </w:r>
      <w:r>
        <w:rPr>
          <w:b/>
        </w:rPr>
        <w:t>he</w:t>
      </w:r>
      <w:r w:rsidRPr="00AD2441">
        <w:rPr>
          <w:b/>
        </w:rPr>
        <w:t xml:space="preserve"> </w:t>
      </w:r>
      <w:r>
        <w:rPr>
          <w:b/>
        </w:rPr>
        <w:t>LMF can</w:t>
      </w:r>
      <w:r w:rsidRPr="00AD2441">
        <w:rPr>
          <w:b/>
        </w:rPr>
        <w:t xml:space="preserve"> </w:t>
      </w:r>
      <w:r>
        <w:rPr>
          <w:b/>
        </w:rPr>
        <w:t xml:space="preserve">provide </w:t>
      </w:r>
      <w:r w:rsidRPr="00AD2441">
        <w:rPr>
          <w:b/>
        </w:rPr>
        <w:t xml:space="preserve">a </w:t>
      </w:r>
      <w:r>
        <w:rPr>
          <w:b/>
        </w:rPr>
        <w:t xml:space="preserve">generated </w:t>
      </w:r>
      <w:r w:rsidRPr="00AD2441">
        <w:rPr>
          <w:b/>
        </w:rPr>
        <w:t>ground truth label quality indicator</w:t>
      </w:r>
      <w:r>
        <w:rPr>
          <w:b/>
        </w:rPr>
        <w:t xml:space="preserve"> associated with location information to the UE</w:t>
      </w:r>
    </w:p>
    <w:p w14:paraId="597562B2" w14:textId="77777777" w:rsidR="00EF1B37" w:rsidRPr="00370E81" w:rsidRDefault="00EF1B37" w:rsidP="00EF1B37">
      <w:pPr>
        <w:spacing w:before="240"/>
        <w:rPr>
          <w:bCs/>
        </w:rPr>
      </w:pPr>
      <w:r>
        <w:rPr>
          <w:bCs/>
        </w:rPr>
        <w:t>The UE can request for a certainty level of quality for the ground truth from the network as the UE may have a specific requirement for creating a training dataset.</w:t>
      </w:r>
    </w:p>
    <w:p w14:paraId="74F31492" w14:textId="4D8EF65B" w:rsidR="00EF1B37" w:rsidRDefault="00EF1B37" w:rsidP="00EF1B37">
      <w:pPr>
        <w:spacing w:before="240"/>
        <w:rPr>
          <w:b/>
        </w:rPr>
      </w:pPr>
      <w:r w:rsidRPr="004960F7">
        <w:rPr>
          <w:b/>
          <w:bCs/>
        </w:rPr>
        <w:t xml:space="preserve">Proposal </w:t>
      </w:r>
      <w:r w:rsidR="003F6A65">
        <w:rPr>
          <w:b/>
          <w:bCs/>
        </w:rPr>
        <w:t>11</w:t>
      </w:r>
      <w:r w:rsidRPr="004960F7">
        <w:rPr>
          <w:b/>
          <w:bCs/>
        </w:rPr>
        <w:t xml:space="preserve">: </w:t>
      </w:r>
      <w:r w:rsidR="00060ECC">
        <w:rPr>
          <w:b/>
          <w:bCs/>
        </w:rPr>
        <w:t>In Case 1, s</w:t>
      </w:r>
      <w:r w:rsidRPr="004960F7">
        <w:rPr>
          <w:b/>
          <w:bCs/>
        </w:rPr>
        <w:t>upport the target UE to request to the LMF a specific level (e.g., above a threshold) of a ground truth label quality for LMF measurement forwarding</w:t>
      </w:r>
    </w:p>
    <w:p w14:paraId="17E00DD1" w14:textId="008DD01D" w:rsidR="00E7028D" w:rsidRPr="0076026A" w:rsidRDefault="00D26FA9" w:rsidP="007F0FC6">
      <w:pPr>
        <w:pStyle w:val="Heading2"/>
        <w:rPr>
          <w:bCs/>
        </w:rPr>
      </w:pPr>
      <w:r>
        <w:t xml:space="preserve">Generation of ground truth label for </w:t>
      </w:r>
      <w:r w:rsidR="005E7E51">
        <w:t>LCM</w:t>
      </w:r>
      <w:r>
        <w:t xml:space="preserve"> for Case 1</w:t>
      </w:r>
    </w:p>
    <w:p w14:paraId="2228F131" w14:textId="40FD3F47" w:rsidR="00C01E7B" w:rsidRDefault="00C01E7B" w:rsidP="007F0FC6">
      <w:pPr>
        <w:pStyle w:val="Heading3"/>
      </w:pPr>
      <w:r>
        <w:t>Option A</w:t>
      </w:r>
      <w:r w:rsidR="00FD3202">
        <w:t xml:space="preserve"> : UE side performance monitoring</w:t>
      </w:r>
    </w:p>
    <w:p w14:paraId="040378F9" w14:textId="1DCED0B2" w:rsidR="001B62F6" w:rsidRDefault="001B62F6" w:rsidP="00E7028D">
      <w:r>
        <w:t xml:space="preserve">In RAN1#116b, the following agreement was made to identify potential options to enable UE or LMF to </w:t>
      </w:r>
      <w:r w:rsidR="002E121D">
        <w:t>perform performance monitoring.</w:t>
      </w:r>
    </w:p>
    <w:tbl>
      <w:tblPr>
        <w:tblStyle w:val="TableGrid"/>
        <w:tblW w:w="0" w:type="auto"/>
        <w:tblLook w:val="04A0" w:firstRow="1" w:lastRow="0" w:firstColumn="1" w:lastColumn="0" w:noHBand="0" w:noVBand="1"/>
      </w:tblPr>
      <w:tblGrid>
        <w:gridCol w:w="9350"/>
      </w:tblGrid>
      <w:tr w:rsidR="005D66BD" w14:paraId="5A1686B5" w14:textId="77777777" w:rsidTr="005D66BD">
        <w:tc>
          <w:tcPr>
            <w:tcW w:w="9350" w:type="dxa"/>
          </w:tcPr>
          <w:p w14:paraId="0F2612F0" w14:textId="77777777" w:rsidR="005D66BD" w:rsidRPr="001028BE" w:rsidRDefault="005D66BD" w:rsidP="005D66BD">
            <w:pPr>
              <w:rPr>
                <w:rFonts w:eastAsia="DengXian"/>
                <w:highlight w:val="green"/>
                <w:lang w:eastAsia="zh-CN"/>
              </w:rPr>
            </w:pPr>
            <w:r w:rsidRPr="001028BE">
              <w:rPr>
                <w:rFonts w:eastAsia="DengXian" w:hint="eastAsia"/>
                <w:highlight w:val="green"/>
                <w:lang w:eastAsia="zh-CN"/>
              </w:rPr>
              <w:t>Agreement</w:t>
            </w:r>
          </w:p>
          <w:p w14:paraId="42B12D78" w14:textId="77777777" w:rsidR="005D66BD" w:rsidRPr="001028BE" w:rsidRDefault="005D66BD" w:rsidP="005D66BD">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with regard to how to generate information on ground truth label: </w:t>
            </w:r>
          </w:p>
          <w:p w14:paraId="222A3BD9" w14:textId="77777777" w:rsidR="005D66BD" w:rsidRPr="001028BE" w:rsidRDefault="005D66BD" w:rsidP="005D66BD">
            <w:pPr>
              <w:pStyle w:val="ListParagraph"/>
              <w:widowControl w:val="0"/>
              <w:numPr>
                <w:ilvl w:val="0"/>
                <w:numId w:val="67"/>
              </w:numPr>
            </w:pPr>
            <w:r w:rsidRPr="001028BE">
              <w:t xml:space="preserve">Option A. The target UE side performs monitoring metric calculation. </w:t>
            </w:r>
          </w:p>
          <w:p w14:paraId="4946B2D9" w14:textId="77777777" w:rsidR="005D66BD" w:rsidRPr="001028BE" w:rsidRDefault="005D66BD" w:rsidP="005D66BD">
            <w:pPr>
              <w:pStyle w:val="ListParagraph"/>
              <w:widowControl w:val="0"/>
              <w:numPr>
                <w:ilvl w:val="1"/>
                <w:numId w:val="66"/>
              </w:numPr>
            </w:pPr>
            <w:r w:rsidRPr="001028BE">
              <w:t xml:space="preserve">Option A-1. At least information on ground truth label of the target UE is generated by LMF and provided to the target UE. </w:t>
            </w:r>
          </w:p>
          <w:p w14:paraId="3847FF75" w14:textId="77777777" w:rsidR="005D66BD" w:rsidRPr="001028BE" w:rsidRDefault="005D66BD" w:rsidP="005D66BD">
            <w:pPr>
              <w:pStyle w:val="ListParagraph"/>
              <w:widowControl w:val="0"/>
              <w:numPr>
                <w:ilvl w:val="2"/>
                <w:numId w:val="66"/>
              </w:numPr>
            </w:pPr>
            <w:r w:rsidRPr="001028BE">
              <w:t>In one example, target UE and/or gNB sends measurement (e.g., legacy measurement) to LMF so that LMF can derive the information on ground truth label.</w:t>
            </w:r>
          </w:p>
          <w:p w14:paraId="3D1FF010" w14:textId="77777777" w:rsidR="005D66BD" w:rsidRPr="001028BE" w:rsidRDefault="005D66BD" w:rsidP="005D66BD">
            <w:pPr>
              <w:pStyle w:val="ListParagraph"/>
              <w:widowControl w:val="0"/>
              <w:numPr>
                <w:ilvl w:val="1"/>
                <w:numId w:val="66"/>
              </w:numPr>
            </w:pPr>
            <w:r w:rsidRPr="001028BE">
              <w:t>Option A-2. At least position calculation assistance data (e.g., existing information for UE-based positioning method) is provided from LMF to the target UE.</w:t>
            </w:r>
          </w:p>
          <w:p w14:paraId="0D49775F" w14:textId="77777777" w:rsidR="005D66BD" w:rsidRPr="001028BE" w:rsidRDefault="005D66BD" w:rsidP="005D66BD">
            <w:pPr>
              <w:pStyle w:val="ListParagraph"/>
              <w:widowControl w:val="0"/>
              <w:numPr>
                <w:ilvl w:val="1"/>
                <w:numId w:val="66"/>
              </w:numPr>
            </w:pPr>
            <w:r w:rsidRPr="001028BE">
              <w:t xml:space="preserve">Option A-3. Reuse Rel-18 assistance data transfer framework from LMF to the target UE, where the PRU measurement (e.g., legacy measurement) and the corresponding PRU location are sent via LMF to the target UE. </w:t>
            </w:r>
          </w:p>
          <w:p w14:paraId="56753E05" w14:textId="77777777" w:rsidR="005D66BD" w:rsidRPr="001028BE" w:rsidRDefault="005D66BD" w:rsidP="005D66BD">
            <w:pPr>
              <w:pStyle w:val="ListParagraph"/>
              <w:widowControl w:val="0"/>
              <w:numPr>
                <w:ilvl w:val="1"/>
                <w:numId w:val="66"/>
              </w:numPr>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6AD91CBB" w14:textId="77777777" w:rsidR="005D66BD" w:rsidRPr="001028BE" w:rsidRDefault="005D66BD" w:rsidP="005D66BD">
            <w:pPr>
              <w:pStyle w:val="ListParagraph"/>
              <w:widowControl w:val="0"/>
              <w:numPr>
                <w:ilvl w:val="2"/>
                <w:numId w:val="66"/>
              </w:numPr>
            </w:pPr>
            <w:r w:rsidRPr="001028BE">
              <w:t>Note: Option A-4 can be realized by implementation in a manner transparent to specification if the PRU sends information to the target UE side in a proprietary method.</w:t>
            </w:r>
          </w:p>
          <w:p w14:paraId="263026C0" w14:textId="77777777" w:rsidR="005D66BD" w:rsidRPr="001028BE" w:rsidRDefault="005D66BD" w:rsidP="005D66BD">
            <w:pPr>
              <w:pStyle w:val="ListParagraph"/>
              <w:widowControl w:val="0"/>
              <w:numPr>
                <w:ilvl w:val="0"/>
                <w:numId w:val="66"/>
              </w:numPr>
            </w:pPr>
            <w:r w:rsidRPr="001028BE">
              <w:t>Option B. The LMF performs monitoring metric calculation.</w:t>
            </w:r>
          </w:p>
          <w:p w14:paraId="204B4E1F" w14:textId="77777777" w:rsidR="005D66BD" w:rsidRPr="001028BE" w:rsidRDefault="005D66BD" w:rsidP="005D66BD">
            <w:pPr>
              <w:pStyle w:val="ListParagraph"/>
              <w:widowControl w:val="0"/>
              <w:numPr>
                <w:ilvl w:val="1"/>
                <w:numId w:val="66"/>
              </w:numPr>
            </w:pPr>
            <w:r w:rsidRPr="001028BE">
              <w:rPr>
                <w:rFonts w:eastAsia="DengXian"/>
                <w:lang w:eastAsia="zh-CN"/>
              </w:rPr>
              <w:t xml:space="preserve">Option B-1. </w:t>
            </w:r>
            <w:r w:rsidRPr="001028BE">
              <w:t xml:space="preserve">at least </w:t>
            </w:r>
            <w:r w:rsidRPr="001028BE">
              <w:rPr>
                <w:rFonts w:eastAsia="SimSun"/>
                <w:lang w:eastAsia="zh-CN"/>
              </w:rPr>
              <w:t>inference result</w:t>
            </w:r>
            <w:r w:rsidRPr="001028BE">
              <w:t xml:space="preserve"> </w:t>
            </w:r>
            <w:r w:rsidRPr="001028BE">
              <w:rPr>
                <w:rFonts w:eastAsia="SimSun"/>
                <w:lang w:eastAsia="zh-CN"/>
              </w:rPr>
              <w:t xml:space="preserve">(i.e., the model output corresponding to target UE’s channel measurement) </w:t>
            </w:r>
            <w:r w:rsidRPr="001028BE">
              <w:t>of the target UE</w:t>
            </w:r>
            <w:r w:rsidRPr="001028BE">
              <w:rPr>
                <w:rFonts w:eastAsia="SimSun"/>
                <w:lang w:eastAsia="zh-CN"/>
              </w:rPr>
              <w:t xml:space="preserve"> is sent by the target UE to </w:t>
            </w:r>
            <w:r w:rsidRPr="001028BE">
              <w:t xml:space="preserve">LMF. </w:t>
            </w:r>
          </w:p>
          <w:p w14:paraId="0400C1D9" w14:textId="77777777" w:rsidR="005D66BD" w:rsidRPr="001028BE" w:rsidRDefault="005D66BD" w:rsidP="005D66BD">
            <w:pPr>
              <w:pStyle w:val="ListParagraph"/>
              <w:widowControl w:val="0"/>
              <w:numPr>
                <w:ilvl w:val="1"/>
                <w:numId w:val="66"/>
              </w:numPr>
            </w:pPr>
            <w:r w:rsidRPr="001028BE">
              <w:rPr>
                <w:rFonts w:eastAsia="SimSun"/>
                <w:lang w:eastAsia="zh-CN"/>
              </w:rPr>
              <w:t xml:space="preserve">Option B-2. </w:t>
            </w:r>
            <w:r w:rsidRPr="001028BE">
              <w:t>PRU</w:t>
            </w:r>
            <w:r w:rsidRPr="001028BE">
              <w:rPr>
                <w:rFonts w:eastAsia="SimSun"/>
                <w:lang w:eastAsia="zh-CN"/>
              </w:rPr>
              <w:t>’s</w:t>
            </w:r>
            <w:r w:rsidRPr="001028BE">
              <w:t xml:space="preserve"> </w:t>
            </w:r>
            <w:r w:rsidRPr="001028BE">
              <w:rPr>
                <w:rFonts w:eastAsia="SimSun"/>
                <w:lang w:eastAsia="zh-CN"/>
              </w:rPr>
              <w:t xml:space="preserve">channel </w:t>
            </w:r>
            <w:r w:rsidRPr="001028BE">
              <w:t>measurement is sent via LMF to the target UE</w:t>
            </w:r>
            <w:r w:rsidRPr="001028BE">
              <w:rPr>
                <w:rFonts w:eastAsia="SimSun"/>
                <w:lang w:eastAsia="zh-CN"/>
              </w:rPr>
              <w:t xml:space="preserve">, and the inference result (i.e., the model output corresponding to PRU’s channel measurement) is sent by the target UE to </w:t>
            </w:r>
            <w:r w:rsidRPr="001028BE">
              <w:t>LMF.</w:t>
            </w:r>
          </w:p>
          <w:p w14:paraId="2C19595B" w14:textId="77777777" w:rsidR="005D66BD" w:rsidRPr="001028BE" w:rsidRDefault="005D66BD" w:rsidP="005D66BD">
            <w:pPr>
              <w:rPr>
                <w:rFonts w:eastAsia="DengXian"/>
                <w:lang w:eastAsia="zh-CN"/>
              </w:rPr>
            </w:pPr>
            <w:r w:rsidRPr="001028BE">
              <w:t xml:space="preserve">Note: exact method to perform the monitoring metric calculation is up to implementation. </w:t>
            </w:r>
          </w:p>
          <w:p w14:paraId="069D42C0" w14:textId="2A3E13CC" w:rsidR="005D66BD" w:rsidRDefault="005D66BD" w:rsidP="00B26674">
            <w:r w:rsidRPr="001028BE">
              <w:rPr>
                <w:rFonts w:eastAsia="DengXian" w:hint="eastAsia"/>
                <w:lang w:eastAsia="zh-CN"/>
              </w:rPr>
              <w:t>Note: Other options are not precluded.</w:t>
            </w:r>
          </w:p>
        </w:tc>
      </w:tr>
    </w:tbl>
    <w:p w14:paraId="24DD8B70" w14:textId="049B205D" w:rsidR="007446E6" w:rsidRDefault="005E1B10" w:rsidP="004F460D">
      <w:pPr>
        <w:spacing w:before="240"/>
      </w:pPr>
      <w:r>
        <w:lastRenderedPageBreak/>
        <w:t xml:space="preserve">In the above options, how </w:t>
      </w:r>
      <w:r w:rsidR="00971D7E">
        <w:t>the ground truth</w:t>
      </w:r>
      <w:r w:rsidR="00E7028D">
        <w:t xml:space="preserve"> can be delivered to the UE</w:t>
      </w:r>
      <w:r w:rsidR="00971D7E">
        <w:t xml:space="preserve"> during </w:t>
      </w:r>
      <w:r w:rsidR="005F1C1D">
        <w:t xml:space="preserve">labeled-based </w:t>
      </w:r>
      <w:r w:rsidR="00971D7E">
        <w:t>L</w:t>
      </w:r>
      <w:r w:rsidR="00CA3665">
        <w:t>CM</w:t>
      </w:r>
      <w:r w:rsidR="00E7028D">
        <w:t xml:space="preserve"> </w:t>
      </w:r>
      <w:r>
        <w:t>are</w:t>
      </w:r>
      <w:r w:rsidR="00E7028D">
        <w:t xml:space="preserve"> discussed. </w:t>
      </w:r>
    </w:p>
    <w:p w14:paraId="7871F7F6" w14:textId="16051EF1" w:rsidR="001B596E" w:rsidRPr="007F0FC6" w:rsidRDefault="001B596E" w:rsidP="004F460D">
      <w:pPr>
        <w:spacing w:before="240"/>
        <w:rPr>
          <w:u w:val="single"/>
        </w:rPr>
      </w:pPr>
      <w:r w:rsidRPr="007F0FC6">
        <w:rPr>
          <w:u w:val="single"/>
        </w:rPr>
        <w:t>Option A-1</w:t>
      </w:r>
    </w:p>
    <w:p w14:paraId="1F18DC9E" w14:textId="65C2A520" w:rsidR="001B596E" w:rsidRDefault="001B596E" w:rsidP="004F460D">
      <w:pPr>
        <w:spacing w:before="240"/>
      </w:pPr>
      <w:r w:rsidRPr="001B596E">
        <w:t>Un</w:t>
      </w:r>
      <w:r w:rsidRPr="007F0FC6">
        <w:t>der Option A</w:t>
      </w:r>
      <w:r>
        <w:t>-1, the LMF provides the ground truth to the UE.</w:t>
      </w:r>
      <w:r w:rsidR="00D15522">
        <w:t xml:space="preserve"> The UE can use the received ground truth for the purpose of performance monitoring</w:t>
      </w:r>
      <w:r w:rsidR="003B4D5F">
        <w:t>.</w:t>
      </w:r>
      <w:r>
        <w:t xml:space="preserve"> </w:t>
      </w:r>
      <w:r w:rsidR="007D2A4A">
        <w:t xml:space="preserve">The </w:t>
      </w:r>
      <w:r w:rsidR="007D11CD">
        <w:t>t</w:t>
      </w:r>
      <w:r w:rsidR="007D2A4A">
        <w:t xml:space="preserve">arget UE can send measurement reports and obtain the estimated UE location from the LMF. </w:t>
      </w:r>
      <w:r w:rsidR="00DE5F78">
        <w:t xml:space="preserve">As the LMF </w:t>
      </w:r>
      <w:r w:rsidR="008E5746">
        <w:rPr>
          <w:rFonts w:hint="eastAsia"/>
        </w:rPr>
        <w:t>can acquire measurements and location information of other UEs</w:t>
      </w:r>
      <w:r w:rsidR="009F5617">
        <w:t xml:space="preserve">, </w:t>
      </w:r>
      <w:r w:rsidR="00B23611">
        <w:t xml:space="preserve">the ground truth provided by the LMF </w:t>
      </w:r>
      <w:r w:rsidR="0030773A">
        <w:t>is</w:t>
      </w:r>
      <w:r w:rsidR="00B23611">
        <w:t xml:space="preserve"> more reliable than the ground truth generated by the UE.</w:t>
      </w:r>
      <w:r w:rsidR="00246F4B">
        <w:t xml:space="preserve"> A similar mechanism supported in UE-assisted positioning such as DL-TDOA or DL-AoD can be considered for this option</w:t>
      </w:r>
      <w:r w:rsidR="00392679">
        <w:t xml:space="preserve"> as the aforementioned methods require the UE to report </w:t>
      </w:r>
      <w:r w:rsidR="0030773A">
        <w:t>measurements</w:t>
      </w:r>
      <w:r w:rsidR="00392679">
        <w:t>.</w:t>
      </w:r>
    </w:p>
    <w:p w14:paraId="4A3C0BBE" w14:textId="0AEDBC32" w:rsidR="00E27895" w:rsidRPr="007F0FC6" w:rsidRDefault="00E27895" w:rsidP="004F460D">
      <w:pPr>
        <w:spacing w:before="240"/>
        <w:rPr>
          <w:u w:val="single"/>
        </w:rPr>
      </w:pPr>
      <w:r w:rsidRPr="007F0FC6">
        <w:rPr>
          <w:u w:val="single"/>
        </w:rPr>
        <w:t>Option A-2</w:t>
      </w:r>
    </w:p>
    <w:p w14:paraId="7BEB9B96" w14:textId="77814D85" w:rsidR="00E27895" w:rsidRPr="0065788E" w:rsidRDefault="006C1F73" w:rsidP="004F460D">
      <w:pPr>
        <w:spacing w:before="240"/>
      </w:pPr>
      <w:r>
        <w:t xml:space="preserve">In this option, </w:t>
      </w:r>
      <w:r w:rsidR="00B77A6A">
        <w:t xml:space="preserve">the UE receives assistance data </w:t>
      </w:r>
      <w:r w:rsidR="00D15522">
        <w:t xml:space="preserve">from the network which </w:t>
      </w:r>
      <w:r w:rsidR="00EC07F2">
        <w:t>may aid the UE during performance</w:t>
      </w:r>
      <w:r w:rsidR="00356B20">
        <w:t xml:space="preserve"> monitoring. The </w:t>
      </w:r>
      <w:r w:rsidR="00BC3BD3">
        <w:t xml:space="preserve">contents of the assistance data may be similar to </w:t>
      </w:r>
      <w:r w:rsidR="00502899">
        <w:t xml:space="preserve">the </w:t>
      </w:r>
      <w:r w:rsidR="00E516D1">
        <w:t>assi</w:t>
      </w:r>
      <w:r w:rsidR="00983EC7">
        <w:t>s</w:t>
      </w:r>
      <w:r w:rsidR="00E516D1">
        <w:t>tance</w:t>
      </w:r>
      <w:r w:rsidR="00502899">
        <w:t xml:space="preserve"> data specified for UE-based positioning methods (e.g., UE-based DL-TDoA, UE-based DL-AoD)</w:t>
      </w:r>
      <w:r w:rsidR="00302004">
        <w:t xml:space="preserve"> specified in NR positioning</w:t>
      </w:r>
      <w:r w:rsidR="002A4240">
        <w:t xml:space="preserve">. </w:t>
      </w:r>
      <w:r w:rsidR="005A2454">
        <w:t xml:space="preserve">For example, </w:t>
      </w:r>
      <w:r w:rsidR="00302004">
        <w:t xml:space="preserve">as described in TS 38.305, </w:t>
      </w:r>
      <w:r w:rsidR="005A2454">
        <w:t xml:space="preserve">assistance data may contain AoD for each DL-PRS, </w:t>
      </w:r>
      <w:r w:rsidR="0024736F">
        <w:t>beam information</w:t>
      </w:r>
      <w:r w:rsidR="00A45886">
        <w:t xml:space="preserve"> and associated uncertainty</w:t>
      </w:r>
      <w:r w:rsidR="0024736F">
        <w:t xml:space="preserve">, </w:t>
      </w:r>
      <w:r w:rsidR="00E82526">
        <w:t>synchronization error at the network.</w:t>
      </w:r>
    </w:p>
    <w:p w14:paraId="1FC48822" w14:textId="4D8AB3E0" w:rsidR="007446E6" w:rsidRPr="007F0FC6" w:rsidRDefault="007446E6" w:rsidP="004F460D">
      <w:pPr>
        <w:spacing w:before="240"/>
        <w:rPr>
          <w:u w:val="single"/>
        </w:rPr>
      </w:pPr>
      <w:r w:rsidRPr="007F0FC6">
        <w:rPr>
          <w:u w:val="single"/>
        </w:rPr>
        <w:t>Option A-3</w:t>
      </w:r>
    </w:p>
    <w:p w14:paraId="097ED99B" w14:textId="326F8ECE" w:rsidR="00E7028D" w:rsidRDefault="00E7028D" w:rsidP="007F0FC6">
      <w:pPr>
        <w:spacing w:before="240"/>
      </w:pPr>
      <w:r>
        <w:t>During Release 18,</w:t>
      </w:r>
      <w:r w:rsidR="007313EE">
        <w:rPr>
          <w:rFonts w:hint="eastAsia"/>
        </w:rPr>
        <w:t xml:space="preserve"> PRU</w:t>
      </w:r>
      <w:r w:rsidR="00964113">
        <w:rPr>
          <w:rFonts w:hint="eastAsia"/>
        </w:rPr>
        <w:t xml:space="preserve"> (Positioning Reference Unit)</w:t>
      </w:r>
      <w:r w:rsidR="007313EE">
        <w:rPr>
          <w:rFonts w:hint="eastAsia"/>
        </w:rPr>
        <w:t xml:space="preserve"> </w:t>
      </w:r>
      <w:r>
        <w:t>measurement forwarding by the LMF for NRCP (NR Carrier Phase) positioning was supported [</w:t>
      </w:r>
      <w:r w:rsidR="005138CC">
        <w:rPr>
          <w:rFonts w:hint="eastAsia"/>
        </w:rPr>
        <w:t>6</w:t>
      </w:r>
      <w:r w:rsidR="00AB299C">
        <w:rPr>
          <w:rFonts w:hint="eastAsia"/>
        </w:rPr>
        <w:t xml:space="preserve">, </w:t>
      </w:r>
      <w:r w:rsidR="005138CC">
        <w:rPr>
          <w:rFonts w:hint="eastAsia"/>
        </w:rPr>
        <w:t>7</w:t>
      </w:r>
      <w:r>
        <w:t>]. Using the supported functionality, a UE can request for measurements made by PRU to the network. As a response for the request made by the</w:t>
      </w:r>
      <w:r w:rsidR="00825987">
        <w:t xml:space="preserve"> target</w:t>
      </w:r>
      <w:r>
        <w:t xml:space="preserve"> UE, the LMF can send timing, power and phase measurements (e.g., NRCP, RSTD, RSRP) made by the PRU to the</w:t>
      </w:r>
      <w:r w:rsidR="005461C8">
        <w:t xml:space="preserve"> target</w:t>
      </w:r>
      <w:r w:rsidR="00710E18">
        <w:t xml:space="preserve"> </w:t>
      </w:r>
      <w:r>
        <w:t>UE who made the request.</w:t>
      </w:r>
      <w:r w:rsidR="00C36273">
        <w:t xml:space="preserve"> Under Option A-3, </w:t>
      </w:r>
      <w:r w:rsidR="00CE48C8">
        <w:t>the supported functionality will be considered as the baseline.</w:t>
      </w:r>
    </w:p>
    <w:p w14:paraId="626EB825" w14:textId="577E41D4" w:rsidR="00E7028D" w:rsidRDefault="00E7028D" w:rsidP="00E7028D">
      <w:r>
        <w:t>The measurement forward</w:t>
      </w:r>
      <w:r w:rsidR="0075194C">
        <w:t>ing</w:t>
      </w:r>
      <w:r>
        <w:t xml:space="preserve"> functionality can be used to deliver data</w:t>
      </w:r>
      <w:r w:rsidR="00726226">
        <w:rPr>
          <w:rFonts w:hint="eastAsia"/>
        </w:rPr>
        <w:t xml:space="preserve"> needed for LCM</w:t>
      </w:r>
      <w:r>
        <w:t xml:space="preserve"> to </w:t>
      </w:r>
      <w:r w:rsidR="005351C2">
        <w:t>a</w:t>
      </w:r>
      <w:r>
        <w:t xml:space="preserve"> UE. As the location of the PRU is known by the LMF, the measurements and location information, i.e., </w:t>
      </w:r>
      <w:r w:rsidR="00F21C50">
        <w:t xml:space="preserve">the </w:t>
      </w:r>
      <w:r>
        <w:t>ground truth, can be reliable</w:t>
      </w:r>
      <w:r w:rsidR="00273C3F">
        <w:t xml:space="preserve"> and used </w:t>
      </w:r>
      <w:r w:rsidR="00C138A0">
        <w:rPr>
          <w:rFonts w:hint="eastAsia"/>
        </w:rPr>
        <w:t>for LCM</w:t>
      </w:r>
      <w:r>
        <w:t xml:space="preserve">. An additional benefit of the functionality, in the context of </w:t>
      </w:r>
      <w:r w:rsidR="00EC5228">
        <w:rPr>
          <w:rFonts w:hint="eastAsia"/>
        </w:rPr>
        <w:t>LCM</w:t>
      </w:r>
      <w:r>
        <w:t xml:space="preserve"> for AIML positioning, is that the LMF can check the content of the data</w:t>
      </w:r>
      <w:r w:rsidR="00AF2F43">
        <w:t xml:space="preserve"> to be forwarded</w:t>
      </w:r>
      <w:r w:rsidR="005C4551">
        <w:t>.</w:t>
      </w:r>
      <w:r w:rsidR="0013364D">
        <w:t xml:space="preserve"> The inspection of forwarded data by the LMF maintains the integrity </w:t>
      </w:r>
      <w:r w:rsidR="00542657">
        <w:t>of</w:t>
      </w:r>
      <w:r w:rsidR="0013364D">
        <w:t xml:space="preserve"> the data</w:t>
      </w:r>
      <w:r w:rsidR="0082412E">
        <w:t xml:space="preserve"> used for LCM</w:t>
      </w:r>
      <w:r w:rsidR="0013364D">
        <w:t>.</w:t>
      </w:r>
    </w:p>
    <w:p w14:paraId="6D1CC317" w14:textId="59C40949" w:rsidR="00D75322" w:rsidRDefault="00E7028D" w:rsidP="00E7028D">
      <w:r>
        <w:t>As the current specification supports only</w:t>
      </w:r>
      <w:r w:rsidR="00C0579F">
        <w:t xml:space="preserve"> forwarding of</w:t>
      </w:r>
      <w:r>
        <w:t xml:space="preserve"> measurements</w:t>
      </w:r>
      <w:r w:rsidR="00C0579F">
        <w:t xml:space="preserve"> made by PRU and PRU location</w:t>
      </w:r>
      <w:r>
        <w:t xml:space="preserve">, the content of </w:t>
      </w:r>
      <w:r w:rsidR="00A929D0">
        <w:t>forwarded</w:t>
      </w:r>
      <w:r>
        <w:t xml:space="preserve"> information needs </w:t>
      </w:r>
      <w:r w:rsidR="00AA6C21">
        <w:t xml:space="preserve">enhancement </w:t>
      </w:r>
      <w:r w:rsidR="00981CFF">
        <w:t>for the purpose of AIML positioning</w:t>
      </w:r>
      <w:r>
        <w:t xml:space="preserve">. For example, </w:t>
      </w:r>
      <w:r w:rsidR="000836C1">
        <w:t>the</w:t>
      </w:r>
      <w:r w:rsidR="00867398">
        <w:t xml:space="preserve"> hard or soft</w:t>
      </w:r>
      <w:r w:rsidR="000836C1">
        <w:t xml:space="preserve"> </w:t>
      </w:r>
      <w:r>
        <w:t>ground truth label quality indicator needs to be associated with the ground truth, i.e., PRU</w:t>
      </w:r>
      <w:r w:rsidR="006178D7">
        <w:t xml:space="preserve"> or UE</w:t>
      </w:r>
      <w:r>
        <w:t xml:space="preserve"> location information.</w:t>
      </w:r>
    </w:p>
    <w:p w14:paraId="58460A95" w14:textId="16599028" w:rsidR="00871804" w:rsidRDefault="007A6A9E" w:rsidP="00E7028D">
      <w:pPr>
        <w:rPr>
          <w:b/>
          <w:bCs/>
        </w:rPr>
      </w:pPr>
      <w:r w:rsidRPr="007F0FC6">
        <w:rPr>
          <w:b/>
          <w:bCs/>
        </w:rPr>
        <w:t>Observation</w:t>
      </w:r>
      <w:r w:rsidR="00D75322" w:rsidRPr="007F0FC6">
        <w:rPr>
          <w:b/>
          <w:bCs/>
        </w:rPr>
        <w:t xml:space="preserve"> </w:t>
      </w:r>
      <w:r w:rsidR="00502F11">
        <w:rPr>
          <w:b/>
          <w:bCs/>
        </w:rPr>
        <w:t>3</w:t>
      </w:r>
      <w:r w:rsidR="00D75322" w:rsidRPr="007F0FC6">
        <w:rPr>
          <w:b/>
          <w:bCs/>
        </w:rPr>
        <w:t>: Option A-1, A-2 and A-3 can consider existing frameworks in NR positioning as the starting point</w:t>
      </w:r>
    </w:p>
    <w:p w14:paraId="5F6FC4D5" w14:textId="701FDDEA" w:rsidR="00AB07F1" w:rsidRDefault="00AB07F1" w:rsidP="00E7028D">
      <w:pPr>
        <w:rPr>
          <w:b/>
          <w:bCs/>
        </w:rPr>
      </w:pPr>
      <w:r>
        <w:rPr>
          <w:b/>
          <w:bCs/>
        </w:rPr>
        <w:t xml:space="preserve">Observation </w:t>
      </w:r>
      <w:r w:rsidR="00502F11">
        <w:rPr>
          <w:b/>
          <w:bCs/>
        </w:rPr>
        <w:t>4</w:t>
      </w:r>
      <w:r>
        <w:rPr>
          <w:b/>
          <w:bCs/>
        </w:rPr>
        <w:t xml:space="preserve">: </w:t>
      </w:r>
      <w:r w:rsidR="00F04EC2">
        <w:rPr>
          <w:b/>
          <w:bCs/>
        </w:rPr>
        <w:t xml:space="preserve">The content of transferred assistance data </w:t>
      </w:r>
      <w:r w:rsidR="00DE1E6F">
        <w:rPr>
          <w:b/>
          <w:bCs/>
        </w:rPr>
        <w:t xml:space="preserve">may need enhancement for AIML based positioning </w:t>
      </w:r>
      <w:r w:rsidR="007E2BF3">
        <w:rPr>
          <w:b/>
          <w:bCs/>
        </w:rPr>
        <w:t>for Option A-3</w:t>
      </w:r>
    </w:p>
    <w:p w14:paraId="7A557E9C" w14:textId="0AC490BD" w:rsidR="00515F90" w:rsidRDefault="00515F90" w:rsidP="00E7028D">
      <w:r>
        <w:t>Thus, the following proposal is made</w:t>
      </w:r>
      <w:r w:rsidR="001B20DF">
        <w:t xml:space="preserve"> as Option A-1, A-2 and A-3 can be achieved </w:t>
      </w:r>
      <w:r w:rsidR="007E718E">
        <w:t xml:space="preserve">starting with the existing framework. In addition, </w:t>
      </w:r>
      <w:r w:rsidR="001F260A">
        <w:t xml:space="preserve">Option A-1, A-2 and A-3 can co-exist as </w:t>
      </w:r>
      <w:r w:rsidR="00A761BF">
        <w:t>each option relies on different network functionalities</w:t>
      </w:r>
      <w:r w:rsidR="00B76AB6">
        <w:t xml:space="preserve">, </w:t>
      </w:r>
      <w:r w:rsidR="00E20CAF">
        <w:t xml:space="preserve">namely </w:t>
      </w:r>
      <w:r w:rsidR="00A761BF">
        <w:t xml:space="preserve">LMF-based determination of UE location, </w:t>
      </w:r>
      <w:r w:rsidR="000D6C5E">
        <w:t>provision of assistance information</w:t>
      </w:r>
      <w:r w:rsidR="008D507C">
        <w:t xml:space="preserve"> by the LMF and</w:t>
      </w:r>
      <w:r w:rsidR="000D6C5E">
        <w:t xml:space="preserve"> </w:t>
      </w:r>
      <w:r w:rsidR="003E6490">
        <w:t xml:space="preserve">measurement </w:t>
      </w:r>
      <w:r w:rsidR="00834A86">
        <w:t>forwarding</w:t>
      </w:r>
      <w:r w:rsidR="003E6490">
        <w:t xml:space="preserve"> from the LMF</w:t>
      </w:r>
      <w:r w:rsidR="00831894">
        <w:t>.</w:t>
      </w:r>
    </w:p>
    <w:p w14:paraId="2FCA4825" w14:textId="57104D0C" w:rsidR="00515F90" w:rsidRPr="007F0FC6" w:rsidRDefault="00764EF6" w:rsidP="00E7028D">
      <w:pPr>
        <w:rPr>
          <w:b/>
          <w:bCs/>
        </w:rPr>
      </w:pPr>
      <w:r w:rsidRPr="007F0FC6">
        <w:rPr>
          <w:b/>
          <w:bCs/>
        </w:rPr>
        <w:lastRenderedPageBreak/>
        <w:t xml:space="preserve">Proposal </w:t>
      </w:r>
      <w:r w:rsidR="00F56259">
        <w:rPr>
          <w:b/>
          <w:bCs/>
        </w:rPr>
        <w:t>12</w:t>
      </w:r>
      <w:r w:rsidRPr="007F0FC6">
        <w:rPr>
          <w:b/>
          <w:bCs/>
        </w:rPr>
        <w:t xml:space="preserve">: </w:t>
      </w:r>
      <w:r w:rsidR="00DF3B2F" w:rsidRPr="00F31A3B">
        <w:rPr>
          <w:b/>
          <w:bCs/>
        </w:rPr>
        <w:t>For model performance monitoring of AI/ML positioning Case 1, for model performance monitoring metric calculation in label-based model monitoring,</w:t>
      </w:r>
      <w:r w:rsidR="006E70AF" w:rsidRPr="00F31A3B">
        <w:rPr>
          <w:b/>
          <w:bCs/>
        </w:rPr>
        <w:t xml:space="preserve"> support </w:t>
      </w:r>
      <w:r w:rsidR="00050898" w:rsidRPr="00F31A3B">
        <w:rPr>
          <w:b/>
          <w:bCs/>
        </w:rPr>
        <w:t>Option A-1, A-2 and A-3</w:t>
      </w:r>
      <w:r w:rsidR="00D566C9" w:rsidRPr="00F31A3B">
        <w:rPr>
          <w:b/>
          <w:bCs/>
        </w:rPr>
        <w:t>.</w:t>
      </w:r>
    </w:p>
    <w:p w14:paraId="6047B818" w14:textId="5A2D6F0A" w:rsidR="009D2B30" w:rsidRPr="003E2762" w:rsidRDefault="009D2B30" w:rsidP="009D2B30">
      <w:pPr>
        <w:spacing w:before="240"/>
        <w:rPr>
          <w:u w:val="single"/>
        </w:rPr>
      </w:pPr>
      <w:r w:rsidRPr="003E2762">
        <w:rPr>
          <w:u w:val="single"/>
        </w:rPr>
        <w:t>Option A-</w:t>
      </w:r>
      <w:r w:rsidR="00785227">
        <w:rPr>
          <w:u w:val="single"/>
        </w:rPr>
        <w:t>4</w:t>
      </w:r>
    </w:p>
    <w:p w14:paraId="3A3633ED" w14:textId="61F0E003" w:rsidR="00567096" w:rsidRDefault="00BC7934" w:rsidP="00E7028D">
      <w:r>
        <w:t xml:space="preserve">Under Option A-4, </w:t>
      </w:r>
      <w:r w:rsidR="00B85C8D">
        <w:t xml:space="preserve">the ground truth may be provided </w:t>
      </w:r>
      <w:r w:rsidR="009848B9">
        <w:t>to the UE side by PRU or other UEs.</w:t>
      </w:r>
      <w:r w:rsidR="00A71202">
        <w:t xml:space="preserve"> The ground truth for the purpose of performance monitoring can be provided to the UE </w:t>
      </w:r>
      <w:r w:rsidR="00BA15AD">
        <w:t>via OTT</w:t>
      </w:r>
      <w:r w:rsidR="00100E20">
        <w:t xml:space="preserve">. </w:t>
      </w:r>
      <w:r w:rsidR="005D6513">
        <w:t>In this option, provision of the ground truth to the UE can be done transparently.</w:t>
      </w:r>
      <w:r w:rsidR="001038F6">
        <w:t xml:space="preserve"> </w:t>
      </w:r>
      <w:r w:rsidR="00562175">
        <w:t>One difference about Option A-4, compared to other options is that the LMF may not be aware of the ground truth</w:t>
      </w:r>
      <w:r w:rsidR="005F1C1D">
        <w:t>s</w:t>
      </w:r>
      <w:r w:rsidR="00562175">
        <w:t xml:space="preserve"> collected at the UE. In addition, the network may not be aware of </w:t>
      </w:r>
      <w:r w:rsidR="0063461B">
        <w:t xml:space="preserve">the status of performance monitoring or </w:t>
      </w:r>
      <w:r w:rsidR="003B7915">
        <w:t>performance of the AIML model at the UE</w:t>
      </w:r>
      <w:r w:rsidR="00FE1A40">
        <w:t xml:space="preserve"> under this option.</w:t>
      </w:r>
    </w:p>
    <w:p w14:paraId="122C5667" w14:textId="0D225F44" w:rsidR="00906E27" w:rsidRPr="007F0FC6" w:rsidRDefault="00567096" w:rsidP="00E7028D">
      <w:pPr>
        <w:rPr>
          <w:b/>
          <w:bCs/>
        </w:rPr>
      </w:pPr>
      <w:r w:rsidRPr="007F0FC6">
        <w:rPr>
          <w:b/>
          <w:bCs/>
        </w:rPr>
        <w:t xml:space="preserve">Observation </w:t>
      </w:r>
      <w:r w:rsidR="00502F11">
        <w:rPr>
          <w:b/>
          <w:bCs/>
        </w:rPr>
        <w:t>5</w:t>
      </w:r>
      <w:r w:rsidRPr="007F0FC6">
        <w:rPr>
          <w:b/>
          <w:bCs/>
        </w:rPr>
        <w:t xml:space="preserve">: </w:t>
      </w:r>
      <w:r w:rsidR="005D6513" w:rsidRPr="007F0FC6">
        <w:rPr>
          <w:b/>
          <w:bCs/>
        </w:rPr>
        <w:t xml:space="preserve"> </w:t>
      </w:r>
      <w:r w:rsidR="009F7822" w:rsidRPr="007F0FC6">
        <w:rPr>
          <w:b/>
          <w:bCs/>
        </w:rPr>
        <w:t>Under Option A-4, status of performance monitoring and data collected for the purpose of performance monitoring may be hidden</w:t>
      </w:r>
      <w:r w:rsidR="00634BD9" w:rsidRPr="007F0FC6">
        <w:rPr>
          <w:b/>
          <w:bCs/>
        </w:rPr>
        <w:t xml:space="preserve"> </w:t>
      </w:r>
      <w:r w:rsidR="00CF3BA2" w:rsidRPr="007F0FC6">
        <w:rPr>
          <w:b/>
          <w:bCs/>
        </w:rPr>
        <w:t xml:space="preserve">preventing the LMF </w:t>
      </w:r>
      <w:r w:rsidR="00011EB8" w:rsidRPr="007F0FC6">
        <w:rPr>
          <w:b/>
          <w:bCs/>
        </w:rPr>
        <w:t>having a control of LCM including initiation of LCM.</w:t>
      </w:r>
      <w:r w:rsidR="009F7822" w:rsidRPr="007F0FC6">
        <w:rPr>
          <w:b/>
          <w:bCs/>
        </w:rPr>
        <w:t xml:space="preserve"> </w:t>
      </w:r>
    </w:p>
    <w:p w14:paraId="755032AD" w14:textId="38CA8ED8" w:rsidR="003E3261" w:rsidRDefault="00C741FD" w:rsidP="00E7028D">
      <w:r>
        <w:t>In addition, t</w:t>
      </w:r>
      <w:r w:rsidR="003E3261">
        <w:t>he observation above</w:t>
      </w:r>
      <w:r w:rsidR="00833B3F">
        <w:t>, related to Option A-4,</w:t>
      </w:r>
      <w:r w:rsidR="003E3261">
        <w:t xml:space="preserve"> is not consistent with the</w:t>
      </w:r>
      <w:r w:rsidR="0012022C">
        <w:rPr>
          <w:rFonts w:hint="eastAsia"/>
        </w:rPr>
        <w:t xml:space="preserve"> following</w:t>
      </w:r>
      <w:r w:rsidR="003E3261">
        <w:t xml:space="preserve"> agreement made in RAN2</w:t>
      </w:r>
      <w:r w:rsidR="00F43587">
        <w:rPr>
          <w:rFonts w:hint="eastAsia"/>
        </w:rPr>
        <w:t>#1</w:t>
      </w:r>
      <w:r w:rsidR="00C163A2">
        <w:rPr>
          <w:rFonts w:hint="eastAsia"/>
        </w:rPr>
        <w:t>25</w:t>
      </w:r>
      <w:r w:rsidR="00F43587">
        <w:rPr>
          <w:rFonts w:hint="eastAsia"/>
        </w:rPr>
        <w:t>b</w:t>
      </w:r>
      <w:r w:rsidR="006E4DA3">
        <w:rPr>
          <w:rFonts w:hint="eastAsia"/>
        </w:rPr>
        <w:t xml:space="preserve"> [</w:t>
      </w:r>
      <w:r w:rsidR="004A4256">
        <w:rPr>
          <w:rFonts w:hint="eastAsia"/>
        </w:rPr>
        <w:t>8</w:t>
      </w:r>
      <w:r w:rsidR="006E4DA3">
        <w:rPr>
          <w:rFonts w:hint="eastAsia"/>
        </w:rPr>
        <w:t>]</w:t>
      </w:r>
      <w:r w:rsidR="003E3261">
        <w:t xml:space="preserve"> where “network decision, network-initiated” is considered as the baseline</w:t>
      </w:r>
      <w:r w:rsidR="00EE2D20">
        <w:t xml:space="preserve"> for LCM</w:t>
      </w:r>
      <w:r w:rsidR="002A087C">
        <w:t>.</w:t>
      </w:r>
    </w:p>
    <w:tbl>
      <w:tblPr>
        <w:tblStyle w:val="TableGrid"/>
        <w:tblW w:w="0" w:type="auto"/>
        <w:tblLook w:val="04A0" w:firstRow="1" w:lastRow="0" w:firstColumn="1" w:lastColumn="0" w:noHBand="0" w:noVBand="1"/>
      </w:tblPr>
      <w:tblGrid>
        <w:gridCol w:w="9350"/>
      </w:tblGrid>
      <w:tr w:rsidR="003915DF" w14:paraId="63FFB9F7" w14:textId="77777777" w:rsidTr="003915DF">
        <w:tc>
          <w:tcPr>
            <w:tcW w:w="9350" w:type="dxa"/>
          </w:tcPr>
          <w:p w14:paraId="32EBCA23" w14:textId="77777777" w:rsidR="003915DF" w:rsidRPr="007F0FC6" w:rsidRDefault="003915DF" w:rsidP="003915DF">
            <w:pPr>
              <w:rPr>
                <w:b/>
                <w:bCs/>
              </w:rPr>
            </w:pPr>
            <w:r w:rsidRPr="007F0FC6">
              <w:rPr>
                <w:b/>
                <w:bCs/>
              </w:rPr>
              <w:t>Agreements:</w:t>
            </w:r>
          </w:p>
          <w:p w14:paraId="1AB66A5F" w14:textId="77777777" w:rsidR="003915DF" w:rsidRDefault="003915DF" w:rsidP="003915DF">
            <w:r>
              <w:t xml:space="preserve">1 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53B50EA5" w14:textId="631B8731" w:rsidR="003915DF" w:rsidRDefault="003915DF" w:rsidP="003915DF">
            <w:r>
              <w:t>2 “UE-autonomous, UE’s decision is not reported to the network” is not considered for Rel-19</w:t>
            </w:r>
          </w:p>
        </w:tc>
      </w:tr>
    </w:tbl>
    <w:p w14:paraId="407E352D" w14:textId="69FA3A45" w:rsidR="00FF25A9" w:rsidRDefault="00FF25A9" w:rsidP="00FF25A9">
      <w:pPr>
        <w:spacing w:before="240"/>
        <w:rPr>
          <w:b/>
          <w:bCs/>
        </w:rPr>
      </w:pPr>
      <w:r w:rsidRPr="00F3573F">
        <w:rPr>
          <w:b/>
          <w:bCs/>
        </w:rPr>
        <w:t xml:space="preserve">Observation </w:t>
      </w:r>
      <w:r w:rsidR="00502F11">
        <w:rPr>
          <w:b/>
          <w:bCs/>
        </w:rPr>
        <w:t>6</w:t>
      </w:r>
      <w:r w:rsidRPr="00F3573F">
        <w:rPr>
          <w:b/>
          <w:bCs/>
        </w:rPr>
        <w:t>:  Option A-4</w:t>
      </w:r>
      <w:r>
        <w:rPr>
          <w:b/>
          <w:bCs/>
        </w:rPr>
        <w:t xml:space="preserve"> is not aligned with the baseline approach agreed in RAN2 for LCM, “</w:t>
      </w:r>
      <w:r w:rsidR="007E75CD" w:rsidRPr="007E75CD">
        <w:rPr>
          <w:b/>
          <w:bCs/>
        </w:rPr>
        <w:t>network decision, network-initiated</w:t>
      </w:r>
      <w:r>
        <w:rPr>
          <w:b/>
          <w:bCs/>
        </w:rPr>
        <w:t>”</w:t>
      </w:r>
      <w:r w:rsidRPr="00F3573F">
        <w:rPr>
          <w:b/>
          <w:bCs/>
        </w:rPr>
        <w:t xml:space="preserve"> </w:t>
      </w:r>
    </w:p>
    <w:p w14:paraId="54D5201A" w14:textId="41B1EA0D" w:rsidR="005C0F1A" w:rsidRPr="007F0FC6" w:rsidRDefault="005C0F1A" w:rsidP="007F0FC6">
      <w:pPr>
        <w:spacing w:before="240"/>
      </w:pPr>
      <w:r w:rsidRPr="0022719B">
        <w:t xml:space="preserve">Based on the above observations, </w:t>
      </w:r>
      <w:r w:rsidR="0022719B" w:rsidRPr="0022719B">
        <w:t>Option A-4 may hide the details of performance at the AIML model at the UE which will not allow the network to make a decision related to LCM at the UE. Therefore, the following proposal is made.</w:t>
      </w:r>
    </w:p>
    <w:p w14:paraId="2CB6391F" w14:textId="449D0698" w:rsidR="003915DF" w:rsidRPr="007F0FC6" w:rsidRDefault="000D24E1" w:rsidP="007F0FC6">
      <w:pPr>
        <w:spacing w:before="240"/>
        <w:rPr>
          <w:b/>
          <w:bCs/>
        </w:rPr>
      </w:pPr>
      <w:r w:rsidRPr="007F0FC6">
        <w:rPr>
          <w:b/>
          <w:bCs/>
        </w:rPr>
        <w:t xml:space="preserve">Proposal </w:t>
      </w:r>
      <w:r w:rsidR="00E310F5">
        <w:rPr>
          <w:b/>
          <w:bCs/>
        </w:rPr>
        <w:t>13</w:t>
      </w:r>
      <w:r w:rsidRPr="007F0FC6">
        <w:rPr>
          <w:b/>
          <w:bCs/>
        </w:rPr>
        <w:t xml:space="preserve">: </w:t>
      </w:r>
      <w:r w:rsidR="0022719B" w:rsidRPr="0022719B">
        <w:rPr>
          <w:b/>
          <w:bCs/>
        </w:rPr>
        <w:t>For model performance monitoring of AI/ML positioning Case 1, for model performance monitoring metric calculation in label-based model monitoring</w:t>
      </w:r>
      <w:r w:rsidR="0022719B">
        <w:rPr>
          <w:b/>
          <w:bCs/>
        </w:rPr>
        <w:t xml:space="preserve">, do not support </w:t>
      </w:r>
      <w:r w:rsidRPr="007F0FC6">
        <w:rPr>
          <w:b/>
          <w:bCs/>
        </w:rPr>
        <w:t>Option A-4</w:t>
      </w:r>
    </w:p>
    <w:p w14:paraId="3F234DA1" w14:textId="2BFD87CD" w:rsidR="006061BD" w:rsidRDefault="006061BD" w:rsidP="006061BD">
      <w:pPr>
        <w:pStyle w:val="Heading3"/>
      </w:pPr>
      <w:r>
        <w:t>Option B</w:t>
      </w:r>
      <w:r w:rsidR="007F76DA">
        <w:t xml:space="preserve"> : LMF side performance monitoring</w:t>
      </w:r>
    </w:p>
    <w:p w14:paraId="6F669C1E" w14:textId="7EA54CC0" w:rsidR="00E7028D" w:rsidRDefault="00BF3CE9" w:rsidP="00E7028D">
      <w:r>
        <w:t xml:space="preserve">Per RAN2 agreement, </w:t>
      </w:r>
      <w:r w:rsidR="00752095" w:rsidRPr="00752095">
        <w:t xml:space="preserve">“network decision, network-initiated” </w:t>
      </w:r>
      <w:r w:rsidR="00752095">
        <w:t xml:space="preserve">LCM will be considered as the baseline. </w:t>
      </w:r>
      <w:r w:rsidR="00393964">
        <w:t xml:space="preserve">Variants under Option B </w:t>
      </w:r>
      <w:r w:rsidR="00D6432D">
        <w:t>consider the UE to report inference to the network</w:t>
      </w:r>
      <w:r w:rsidR="008D26BD">
        <w:t>.</w:t>
      </w:r>
      <w:r w:rsidR="00037311">
        <w:t xml:space="preserve"> Thus, the baseline framework agreed in RAN2 is aligned with Option B where the UE needs to report inference to provide the network assistance information to assist the LMF make a decision during L</w:t>
      </w:r>
      <w:r w:rsidR="00074FD0">
        <w:t>CM</w:t>
      </w:r>
      <w:r w:rsidR="00037311">
        <w:t>.</w:t>
      </w:r>
      <w:r w:rsidR="008D26BD">
        <w:t xml:space="preserve"> </w:t>
      </w:r>
      <w:r w:rsidR="002473F3">
        <w:t xml:space="preserve">It should be noted that once Option B-1 is supported, Option B-2 can also be supported by using LMF measurement forwarding mechanism. In general, variants under Option B will require the UE to report inference to the network and details related to the content of the reports needs to be agreed. Considering variants under Option A can be realized using frameworks used in NR positioning, we propose to specify the variants of Option A first. </w:t>
      </w:r>
    </w:p>
    <w:p w14:paraId="2583D7D7" w14:textId="094AA8FE" w:rsidR="002473F3" w:rsidRDefault="0064408E">
      <w:pPr>
        <w:spacing w:before="240"/>
        <w:rPr>
          <w:b/>
          <w:bCs/>
        </w:rPr>
      </w:pPr>
      <w:r w:rsidRPr="0061015A">
        <w:rPr>
          <w:b/>
          <w:bCs/>
        </w:rPr>
        <w:lastRenderedPageBreak/>
        <w:t xml:space="preserve">Proposal </w:t>
      </w:r>
      <w:r w:rsidR="00DE76C5">
        <w:rPr>
          <w:b/>
          <w:bCs/>
        </w:rPr>
        <w:t>14</w:t>
      </w:r>
      <w:r w:rsidRPr="0061015A">
        <w:rPr>
          <w:b/>
          <w:bCs/>
        </w:rPr>
        <w:t xml:space="preserve">: </w:t>
      </w:r>
      <w:r>
        <w:rPr>
          <w:b/>
          <w:bCs/>
        </w:rPr>
        <w:t>Prioritize specification of variants of Option A</w:t>
      </w:r>
      <w:r w:rsidR="00036347">
        <w:rPr>
          <w:b/>
          <w:bCs/>
        </w:rPr>
        <w:t xml:space="preserve"> over specification of Option B.</w:t>
      </w:r>
    </w:p>
    <w:p w14:paraId="42E54756" w14:textId="442C85AD" w:rsidR="00A940AC" w:rsidRDefault="00A940AC" w:rsidP="00A940AC">
      <w:pPr>
        <w:pStyle w:val="Heading3"/>
      </w:pPr>
      <w:r>
        <w:t>LCM decision</w:t>
      </w:r>
      <w:r w:rsidR="00792AAC">
        <w:t xml:space="preserve"> : UE or LMF</w:t>
      </w:r>
      <w:r w:rsidR="00F876C8">
        <w:t xml:space="preserve"> side decision</w:t>
      </w:r>
    </w:p>
    <w:p w14:paraId="2BC3DE57" w14:textId="79198162" w:rsidR="00A940AC" w:rsidRDefault="00035E92" w:rsidP="00A940AC">
      <w:r>
        <w:t xml:space="preserve">Under Option A or Option B, it should be discussed whether LCM decisions are made at the UE or LMF. </w:t>
      </w:r>
      <w:r w:rsidR="0075296E">
        <w:t xml:space="preserve">For example, </w:t>
      </w:r>
      <w:r w:rsidR="00D01298">
        <w:t>under Option A, the UE may report performance metrics to the LMF so the LMF can make a LCM related decisions. For Option B, since inference is reported to the LMF, the LMF will make LCM related decisions.</w:t>
      </w:r>
      <w:r w:rsidR="007B5438">
        <w:t xml:space="preserve"> Such discussion can take place once we have a conclusion for discussion for model identification.</w:t>
      </w:r>
    </w:p>
    <w:p w14:paraId="47A25775" w14:textId="1C7E4A86" w:rsidR="00A940AC" w:rsidRPr="007F0FC6" w:rsidRDefault="00815926" w:rsidP="007F0FC6">
      <w:pPr>
        <w:spacing w:before="240"/>
      </w:pPr>
      <w:r w:rsidRPr="006E23A2">
        <w:rPr>
          <w:rFonts w:hint="eastAsia"/>
          <w:b/>
          <w:bCs/>
        </w:rPr>
        <w:t xml:space="preserve">Observation </w:t>
      </w:r>
      <w:r w:rsidR="00502F11">
        <w:rPr>
          <w:b/>
          <w:bCs/>
        </w:rPr>
        <w:t>7</w:t>
      </w:r>
      <w:r w:rsidR="008E5262">
        <w:rPr>
          <w:b/>
          <w:bCs/>
        </w:rPr>
        <w:t>:</w:t>
      </w:r>
      <w:r w:rsidRPr="006E23A2">
        <w:rPr>
          <w:b/>
          <w:bCs/>
        </w:rPr>
        <w:t xml:space="preserve"> </w:t>
      </w:r>
      <w:r w:rsidRPr="006E23A2">
        <w:rPr>
          <w:rFonts w:hint="eastAsia"/>
          <w:b/>
          <w:bCs/>
        </w:rPr>
        <w:t>RAN1 needs to discuss whether the UE reports performance metrics to the network under Option A</w:t>
      </w:r>
    </w:p>
    <w:p w14:paraId="3B7AD2E4" w14:textId="78EE9BCB" w:rsidR="00EC2914" w:rsidRDefault="004827B1" w:rsidP="008E6FE7">
      <w:pPr>
        <w:pStyle w:val="Heading2"/>
      </w:pPr>
      <w:r>
        <w:t>Need for</w:t>
      </w:r>
      <w:r w:rsidR="00FE1055">
        <w:t xml:space="preserve"> new</w:t>
      </w:r>
      <w:r w:rsidR="008E6FE7">
        <w:t xml:space="preserve"> measurements</w:t>
      </w:r>
    </w:p>
    <w:p w14:paraId="771342E9" w14:textId="31026B0F" w:rsidR="00A013CE" w:rsidRDefault="00A013CE" w:rsidP="00370E81">
      <w:pPr>
        <w:pStyle w:val="Heading3"/>
      </w:pPr>
      <w:r>
        <w:t>Need for sampled</w:t>
      </w:r>
      <w:r w:rsidR="00F609C8">
        <w:t xml:space="preserve"> and/or </w:t>
      </w:r>
      <w:r w:rsidR="00A70B65">
        <w:t>path</w:t>
      </w:r>
      <w:r>
        <w:t>-based measureme</w:t>
      </w:r>
      <w:r w:rsidR="00F3472C">
        <w:t>nts</w:t>
      </w:r>
    </w:p>
    <w:p w14:paraId="57FADBE0" w14:textId="734DD056" w:rsidR="00D00398" w:rsidRDefault="0002223C" w:rsidP="00931279">
      <w:pPr>
        <w:spacing w:before="240"/>
      </w:pPr>
      <w:r w:rsidRPr="00370E81">
        <w:t xml:space="preserve">The following agreements </w:t>
      </w:r>
      <w:r>
        <w:t>were</w:t>
      </w:r>
      <w:r w:rsidRPr="00370E81">
        <w:t xml:space="preserve"> made in </w:t>
      </w:r>
      <w:r>
        <w:t>RAN1#116</w:t>
      </w:r>
      <w:r w:rsidR="002F0966">
        <w:t xml:space="preserve"> [</w:t>
      </w:r>
      <w:r w:rsidR="0062239A">
        <w:rPr>
          <w:rFonts w:hint="eastAsia"/>
        </w:rPr>
        <w:t>10</w:t>
      </w:r>
      <w:r w:rsidR="002F0966">
        <w:t>]</w:t>
      </w:r>
      <w:r w:rsidR="00120ECB">
        <w:t xml:space="preserve">. Timing and/or power information can be reported to the LMF by the gNB in case </w:t>
      </w:r>
      <w:r w:rsidR="007B364F">
        <w:t>3</w:t>
      </w:r>
      <w:r w:rsidR="00120ECB">
        <w:t>b.</w:t>
      </w:r>
      <w:r w:rsidR="00BC7CF3">
        <w:t xml:space="preserve"> </w:t>
      </w:r>
    </w:p>
    <w:tbl>
      <w:tblPr>
        <w:tblStyle w:val="TableGrid"/>
        <w:tblW w:w="0" w:type="auto"/>
        <w:tblLook w:val="04A0" w:firstRow="1" w:lastRow="0" w:firstColumn="1" w:lastColumn="0" w:noHBand="0" w:noVBand="1"/>
      </w:tblPr>
      <w:tblGrid>
        <w:gridCol w:w="9350"/>
      </w:tblGrid>
      <w:tr w:rsidR="0002223C" w14:paraId="01761E64" w14:textId="77777777" w:rsidTr="0002223C">
        <w:tc>
          <w:tcPr>
            <w:tcW w:w="9350" w:type="dxa"/>
          </w:tcPr>
          <w:p w14:paraId="0D3966E1" w14:textId="77777777" w:rsidR="0002223C" w:rsidRPr="002C3772" w:rsidRDefault="0002223C" w:rsidP="0002223C">
            <w:pPr>
              <w:rPr>
                <w:rFonts w:eastAsia="DengXian"/>
                <w:b/>
                <w:bCs/>
                <w:highlight w:val="green"/>
                <w:lang w:eastAsia="zh-CN"/>
              </w:rPr>
            </w:pPr>
            <w:r w:rsidRPr="002C3772">
              <w:rPr>
                <w:rFonts w:eastAsia="DengXian" w:hint="eastAsia"/>
                <w:b/>
                <w:bCs/>
                <w:highlight w:val="green"/>
                <w:lang w:eastAsia="zh-CN"/>
              </w:rPr>
              <w:t>A</w:t>
            </w:r>
            <w:r w:rsidRPr="002C3772">
              <w:rPr>
                <w:rFonts w:eastAsia="DengXian"/>
                <w:b/>
                <w:bCs/>
                <w:highlight w:val="green"/>
                <w:lang w:eastAsia="zh-CN"/>
              </w:rPr>
              <w:t>greement</w:t>
            </w:r>
          </w:p>
          <w:p w14:paraId="6E2C6EA6" w14:textId="77777777" w:rsidR="0002223C" w:rsidRPr="00346E02" w:rsidRDefault="0002223C" w:rsidP="0002223C">
            <w:pPr>
              <w:numPr>
                <w:ilvl w:val="0"/>
                <w:numId w:val="53"/>
              </w:numPr>
              <w:jc w:val="left"/>
            </w:pPr>
            <w:r w:rsidRPr="00346E02">
              <w:t xml:space="preserve">For AI/ML based positioning case 3b, at least the following types of time domain channel measurements are supported for reporting: </w:t>
            </w:r>
          </w:p>
          <w:p w14:paraId="399DB6E3" w14:textId="77777777" w:rsidR="0002223C" w:rsidRPr="00346E02" w:rsidRDefault="0002223C" w:rsidP="0002223C">
            <w:pPr>
              <w:pStyle w:val="ListParagraph"/>
              <w:widowControl w:val="0"/>
              <w:numPr>
                <w:ilvl w:val="0"/>
                <w:numId w:val="52"/>
              </w:numPr>
              <w:ind w:left="851" w:hanging="425"/>
            </w:pPr>
            <w:r w:rsidRPr="00346E02">
              <w:t>timing information;</w:t>
            </w:r>
          </w:p>
          <w:p w14:paraId="727E018C" w14:textId="77777777" w:rsidR="0002223C" w:rsidRPr="00346E02" w:rsidRDefault="0002223C" w:rsidP="0002223C">
            <w:pPr>
              <w:pStyle w:val="ListParagraph"/>
              <w:widowControl w:val="0"/>
              <w:numPr>
                <w:ilvl w:val="0"/>
                <w:numId w:val="52"/>
              </w:numPr>
              <w:ind w:left="851" w:hanging="425"/>
            </w:pPr>
            <w:r w:rsidRPr="00346E02">
              <w:t>paired timing information and power information.</w:t>
            </w:r>
          </w:p>
          <w:p w14:paraId="670E44F4" w14:textId="77777777" w:rsidR="0002223C" w:rsidRPr="00346E02" w:rsidRDefault="0002223C" w:rsidP="0002223C">
            <w:pPr>
              <w:pStyle w:val="ListParagraph"/>
              <w:widowControl w:val="0"/>
            </w:pPr>
          </w:p>
          <w:p w14:paraId="29783077" w14:textId="77777777" w:rsidR="0002223C" w:rsidRPr="00346E02" w:rsidRDefault="0002223C" w:rsidP="0002223C">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02E80752" w14:textId="77777777" w:rsidR="0002223C" w:rsidRPr="00346E02" w:rsidRDefault="0002223C" w:rsidP="0002223C">
            <w:pPr>
              <w:numPr>
                <w:ilvl w:val="0"/>
                <w:numId w:val="53"/>
              </w:numPr>
              <w:jc w:val="left"/>
            </w:pPr>
            <w:r w:rsidRPr="00346E02">
              <w:t xml:space="preserve">For AI/ML based positioning case 2b, at least the following types of time domain channel measurements are supported for UE reporting to LMF: </w:t>
            </w:r>
          </w:p>
          <w:p w14:paraId="1A6D9036" w14:textId="77777777" w:rsidR="0002223C" w:rsidRPr="00346E02" w:rsidRDefault="0002223C" w:rsidP="0002223C">
            <w:pPr>
              <w:pStyle w:val="ListParagraph"/>
              <w:widowControl w:val="0"/>
              <w:numPr>
                <w:ilvl w:val="0"/>
                <w:numId w:val="54"/>
              </w:numPr>
            </w:pPr>
            <w:r w:rsidRPr="00346E02">
              <w:t>timing information;</w:t>
            </w:r>
          </w:p>
          <w:p w14:paraId="51CEB156" w14:textId="0CC1265E" w:rsidR="0002223C" w:rsidRDefault="0002223C" w:rsidP="00370E81">
            <w:pPr>
              <w:pStyle w:val="ListParagraph"/>
              <w:widowControl w:val="0"/>
              <w:numPr>
                <w:ilvl w:val="0"/>
                <w:numId w:val="54"/>
              </w:numPr>
            </w:pPr>
            <w:r w:rsidRPr="00346E02">
              <w:t>paired timing information and power information.</w:t>
            </w:r>
          </w:p>
        </w:tc>
      </w:tr>
    </w:tbl>
    <w:p w14:paraId="7857A2D7" w14:textId="1F425731" w:rsidR="0002223C" w:rsidRDefault="003D2345" w:rsidP="00931279">
      <w:pPr>
        <w:spacing w:before="240"/>
      </w:pPr>
      <w:r>
        <w:t>In addition</w:t>
      </w:r>
      <w:r w:rsidR="0048761F">
        <w:t xml:space="preserve">, </w:t>
      </w:r>
      <w:r>
        <w:t>the following agreement was made to further study whether path-based or sampled-based measurements should be made</w:t>
      </w:r>
      <w:r w:rsidR="004B47CA">
        <w:t xml:space="preserve"> for time domain channel measurements (e.g., CIR, PDP, DP)</w:t>
      </w:r>
      <w:r>
        <w:t>.</w:t>
      </w:r>
      <w:r w:rsidR="00C87AEB">
        <w:t xml:space="preserve"> </w:t>
      </w:r>
      <w:r w:rsidR="00E74896">
        <w:t xml:space="preserve">In the proposed sampled based measurements, </w:t>
      </w:r>
      <w:r w:rsidR="00D51C4A">
        <w:t xml:space="preserve">the UE </w:t>
      </w:r>
      <w:r w:rsidR="00D431F6">
        <w:t xml:space="preserve">is required to </w:t>
      </w:r>
      <w:r w:rsidR="00645E10">
        <w:t xml:space="preserve">report measurements at </w:t>
      </w:r>
      <w:r w:rsidR="00645E10" w:rsidRPr="00346E02">
        <w:t>integer multiple of sampling periods</w:t>
      </w:r>
      <w:r w:rsidR="00645E10">
        <w:t>.</w:t>
      </w:r>
    </w:p>
    <w:tbl>
      <w:tblPr>
        <w:tblStyle w:val="TableGrid"/>
        <w:tblW w:w="0" w:type="auto"/>
        <w:tblLook w:val="04A0" w:firstRow="1" w:lastRow="0" w:firstColumn="1" w:lastColumn="0" w:noHBand="0" w:noVBand="1"/>
      </w:tblPr>
      <w:tblGrid>
        <w:gridCol w:w="9350"/>
      </w:tblGrid>
      <w:tr w:rsidR="00BB4457" w14:paraId="13065B7C" w14:textId="77777777" w:rsidTr="00BB4457">
        <w:tc>
          <w:tcPr>
            <w:tcW w:w="9350" w:type="dxa"/>
          </w:tcPr>
          <w:p w14:paraId="6E9CF94C" w14:textId="77777777" w:rsidR="00BB4457" w:rsidRPr="00346E02" w:rsidRDefault="00BB4457" w:rsidP="00BB4457">
            <w:pPr>
              <w:rPr>
                <w:rFonts w:eastAsia="DengXian"/>
                <w:highlight w:val="green"/>
                <w:lang w:eastAsia="zh-CN"/>
              </w:rPr>
            </w:pPr>
            <w:r w:rsidRPr="00346E02">
              <w:rPr>
                <w:rFonts w:eastAsia="DengXian" w:hint="eastAsia"/>
                <w:highlight w:val="green"/>
                <w:lang w:eastAsia="zh-CN"/>
              </w:rPr>
              <w:t>A</w:t>
            </w:r>
            <w:r w:rsidRPr="00346E02">
              <w:rPr>
                <w:rFonts w:eastAsia="DengXian"/>
                <w:highlight w:val="green"/>
                <w:lang w:eastAsia="zh-CN"/>
              </w:rPr>
              <w:t>greement</w:t>
            </w:r>
          </w:p>
          <w:p w14:paraId="1714CFAC" w14:textId="77777777" w:rsidR="00BB4457" w:rsidRPr="00346E02" w:rsidRDefault="00BB4457" w:rsidP="00BB4457">
            <w:r w:rsidRPr="00346E02">
              <w:t>In Rel-19 AI/ML based positioning, regarding the time domain channel measurements, RAN1 investigate the following alternatives:</w:t>
            </w:r>
          </w:p>
          <w:p w14:paraId="146FC517" w14:textId="77777777" w:rsidR="00BB4457" w:rsidRPr="00346E02" w:rsidRDefault="00BB4457" w:rsidP="00BB4457">
            <w:pPr>
              <w:pStyle w:val="ListParagraph"/>
              <w:widowControl w:val="0"/>
              <w:numPr>
                <w:ilvl w:val="3"/>
                <w:numId w:val="55"/>
              </w:numPr>
              <w:ind w:left="720"/>
            </w:pPr>
            <w:r w:rsidRPr="00346E02">
              <w:t xml:space="preserve">Alternative (a).  Sample-based measurements, where the timing information is an integer multiple of sampling periods. </w:t>
            </w:r>
          </w:p>
          <w:p w14:paraId="1EE8C166" w14:textId="77777777" w:rsidR="00BB4457" w:rsidRPr="00346E02" w:rsidRDefault="00BB4457" w:rsidP="00BB4457">
            <w:pPr>
              <w:pStyle w:val="ListParagraph"/>
              <w:widowControl w:val="0"/>
              <w:numPr>
                <w:ilvl w:val="3"/>
                <w:numId w:val="55"/>
              </w:numPr>
              <w:ind w:left="720"/>
            </w:pPr>
            <w:r w:rsidRPr="00346E02">
              <w:t>Alternative (b).  Path-based measurements, where the timing information is according to the detected path timing and may not be an integer multiple of sampling periods.</w:t>
            </w:r>
          </w:p>
          <w:p w14:paraId="625028D0" w14:textId="77777777" w:rsidR="00BB4457" w:rsidRPr="00346E02" w:rsidRDefault="00BB4457" w:rsidP="00BB4457">
            <w:r w:rsidRPr="00346E02">
              <w:t>The issues to be studied include, but not limited to, the following:</w:t>
            </w:r>
          </w:p>
          <w:p w14:paraId="383AADB2" w14:textId="77777777" w:rsidR="00BB4457" w:rsidRPr="00346E02" w:rsidRDefault="00BB4457" w:rsidP="00BB4457">
            <w:pPr>
              <w:pStyle w:val="ListParagraph"/>
              <w:widowControl w:val="0"/>
              <w:numPr>
                <w:ilvl w:val="3"/>
                <w:numId w:val="55"/>
              </w:numPr>
              <w:ind w:left="720"/>
            </w:pPr>
            <w:r w:rsidRPr="00346E02">
              <w:t>Tradeoff of positioning accuracy and signaling overhead</w:t>
            </w:r>
          </w:p>
          <w:p w14:paraId="3E26625A" w14:textId="77777777" w:rsidR="00BB4457" w:rsidRPr="00346E02" w:rsidRDefault="00BB4457" w:rsidP="00BB4457">
            <w:pPr>
              <w:pStyle w:val="ListParagraph"/>
              <w:widowControl w:val="0"/>
              <w:numPr>
                <w:ilvl w:val="3"/>
                <w:numId w:val="55"/>
              </w:numPr>
              <w:ind w:left="720"/>
            </w:pPr>
            <w:r w:rsidRPr="00346E02">
              <w:t xml:space="preserve">Impact and necessary details of gNB/UE implementation to obtain the channel measurement values. </w:t>
            </w:r>
          </w:p>
          <w:p w14:paraId="6197E49E" w14:textId="77777777" w:rsidR="00BB4457" w:rsidRPr="00346E02" w:rsidRDefault="00BB4457" w:rsidP="00BB4457">
            <w:pPr>
              <w:pStyle w:val="ListParagraph"/>
              <w:widowControl w:val="0"/>
              <w:numPr>
                <w:ilvl w:val="3"/>
                <w:numId w:val="55"/>
              </w:numPr>
              <w:ind w:left="720"/>
            </w:pPr>
            <w:r w:rsidRPr="00346E02">
              <w:t>Whether the same Alternative(s) applies to all cases or not</w:t>
            </w:r>
          </w:p>
          <w:p w14:paraId="1B2A7E02" w14:textId="77777777" w:rsidR="00BB4457" w:rsidRPr="00346E02" w:rsidRDefault="00BB4457" w:rsidP="00BB4457">
            <w:pPr>
              <w:pStyle w:val="ListParagraph"/>
              <w:widowControl w:val="0"/>
              <w:numPr>
                <w:ilvl w:val="3"/>
                <w:numId w:val="55"/>
              </w:numPr>
              <w:ind w:left="720"/>
            </w:pPr>
            <w:r w:rsidRPr="00346E02">
              <w:t>Applicability and necessity of specifying the Alternative(s) to different cases</w:t>
            </w:r>
          </w:p>
          <w:p w14:paraId="4830C8D3" w14:textId="77777777" w:rsidR="00BB4457" w:rsidRPr="00346E02" w:rsidRDefault="00BB4457" w:rsidP="00BB4457">
            <w:pPr>
              <w:pStyle w:val="ListParagraph"/>
              <w:widowControl w:val="0"/>
              <w:numPr>
                <w:ilvl w:val="3"/>
                <w:numId w:val="55"/>
              </w:numPr>
              <w:ind w:left="720"/>
            </w:pPr>
            <w:r w:rsidRPr="00346E02">
              <w:lastRenderedPageBreak/>
              <w:t xml:space="preserve">Note: different sub-cases may have different issues. </w:t>
            </w:r>
          </w:p>
          <w:p w14:paraId="726475C1" w14:textId="4E333BD5" w:rsidR="00BB4457" w:rsidRDefault="00BB4457" w:rsidP="00370E81">
            <w:r w:rsidRPr="00346E02">
              <w:t>Note: In addition to timing information, the components for the channel measurement for model input may also include power and potentially phase. To provide the type of the channel measurement in their investigation.</w:t>
            </w:r>
          </w:p>
        </w:tc>
      </w:tr>
    </w:tbl>
    <w:p w14:paraId="743A71D6" w14:textId="51B17247" w:rsidR="0013455F" w:rsidRPr="007F0FC6" w:rsidRDefault="00DA1A33" w:rsidP="008F0345">
      <w:pPr>
        <w:spacing w:before="240"/>
      </w:pPr>
      <w:r>
        <w:lastRenderedPageBreak/>
        <w:t xml:space="preserve">We performed numerical evaluation to </w:t>
      </w:r>
      <w:r w:rsidR="0059654B">
        <w:t xml:space="preserve">compare </w:t>
      </w:r>
      <w:r w:rsidR="00E6624F">
        <w:t xml:space="preserve">the accuracy performance of AIML based positioning using path or sample based CIR or PDP measurements. </w:t>
      </w:r>
      <w:r w:rsidR="00925F20">
        <w:t xml:space="preserve">In the evaluation, </w:t>
      </w:r>
      <w:r w:rsidR="005C06B9">
        <w:t xml:space="preserve">to evaluate effectiveness of sampled-based </w:t>
      </w:r>
      <w:r w:rsidR="003B135D">
        <w:t>measurements</w:t>
      </w:r>
      <w:r w:rsidR="005C06B9">
        <w:t xml:space="preserve">, </w:t>
      </w:r>
      <w:r w:rsidR="00BF2203">
        <w:t>CIR or PDP measurements consisting of 32 equally spaced samples are used as inputs for the AIML model</w:t>
      </w:r>
      <w:r w:rsidR="003B135D">
        <w:t>. For path-based measurements, CIR or PDP are determined based on a path detected inside an equally spaced</w:t>
      </w:r>
      <w:r w:rsidR="006E23A2">
        <w:rPr>
          <w:rFonts w:hint="eastAsia"/>
        </w:rPr>
        <w:t xml:space="preserve"> and non-overlapping</w:t>
      </w:r>
      <w:r w:rsidR="003B135D">
        <w:t xml:space="preserve"> window</w:t>
      </w:r>
      <w:r w:rsidR="00F06E42">
        <w:rPr>
          <w:rFonts w:hint="eastAsia"/>
        </w:rPr>
        <w:t>s</w:t>
      </w:r>
      <w:r w:rsidR="003B135D">
        <w:t>.</w:t>
      </w:r>
      <w:r w:rsidR="003B135D">
        <w:rPr>
          <w:b/>
          <w:bCs/>
        </w:rPr>
        <w:t xml:space="preserve"> </w:t>
      </w:r>
      <w:r w:rsidR="003B135D">
        <w:t>To generate path-based measurements, 32 windows are configured and the UE attempted to detect a path during the window.</w:t>
      </w:r>
    </w:p>
    <w:p w14:paraId="13CE2322" w14:textId="178AAFAB" w:rsidR="00F728A7" w:rsidRDefault="00F728A7" w:rsidP="007F0FC6">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AIML-based positioning accuracy performance comparison using path or sample based CIR or PDP measurements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1134"/>
        <w:gridCol w:w="851"/>
        <w:gridCol w:w="709"/>
        <w:gridCol w:w="850"/>
        <w:gridCol w:w="1134"/>
        <w:gridCol w:w="1275"/>
        <w:gridCol w:w="1134"/>
      </w:tblGrid>
      <w:tr w:rsidR="0013455F" w:rsidRPr="00683AB2" w14:paraId="685D807E" w14:textId="77777777" w:rsidTr="00F3573F">
        <w:tc>
          <w:tcPr>
            <w:tcW w:w="1413" w:type="dxa"/>
            <w:vMerge w:val="restart"/>
            <w:tcBorders>
              <w:top w:val="single" w:sz="4" w:space="0" w:color="auto"/>
              <w:left w:val="single" w:sz="4" w:space="0" w:color="auto"/>
              <w:bottom w:val="single" w:sz="4" w:space="0" w:color="auto"/>
              <w:right w:val="single" w:sz="4" w:space="0" w:color="auto"/>
            </w:tcBorders>
            <w:hideMark/>
          </w:tcPr>
          <w:p w14:paraId="012E059F" w14:textId="77777777" w:rsidR="0013455F" w:rsidRPr="00683AB2" w:rsidRDefault="0013455F" w:rsidP="00F3573F">
            <w:pPr>
              <w:rPr>
                <w:rFonts w:cs="Times New Roman"/>
                <w:b/>
                <w:bCs/>
                <w:color w:val="000000"/>
                <w:sz w:val="18"/>
                <w:szCs w:val="18"/>
                <w:lang w:val="en-CA"/>
              </w:rPr>
            </w:pPr>
            <w:r w:rsidRPr="00683AB2">
              <w:rPr>
                <w:rFonts w:cs="Times New Roman"/>
                <w:b/>
                <w:bCs/>
                <w:color w:val="000000"/>
                <w:sz w:val="18"/>
                <w:szCs w:val="18"/>
                <w:lang w:val="en-CA"/>
              </w:rPr>
              <w:t>Model input</w:t>
            </w:r>
          </w:p>
          <w:p w14:paraId="5D9A675F" w14:textId="77777777" w:rsidR="0013455F" w:rsidRPr="00683AB2" w:rsidRDefault="0013455F" w:rsidP="00F3573F">
            <w:pPr>
              <w:rPr>
                <w:rFonts w:cs="Times New Roman"/>
                <w:b/>
                <w:bCs/>
                <w:color w:val="000000"/>
                <w:sz w:val="18"/>
                <w:szCs w:val="18"/>
                <w:lang w:val="en-CA"/>
              </w:rPr>
            </w:pPr>
            <w:r w:rsidRPr="00683AB2">
              <w:rPr>
                <w:sz w:val="18"/>
                <w:szCs w:val="18"/>
                <w:lang w:eastAsia="zh-CN"/>
              </w:rPr>
              <w:t>(N’</w:t>
            </w:r>
            <w:r w:rsidRPr="00683AB2">
              <w:rPr>
                <w:sz w:val="18"/>
                <w:szCs w:val="18"/>
                <w:vertAlign w:val="subscript"/>
                <w:lang w:eastAsia="zh-CN"/>
              </w:rPr>
              <w:t>TRP</w:t>
            </w:r>
            <w:r w:rsidRPr="00683AB2">
              <w:rPr>
                <w:sz w:val="18"/>
                <w:szCs w:val="18"/>
                <w:lang w:eastAsia="zh-CN"/>
              </w:rPr>
              <w:t xml:space="preserve"> * N</w:t>
            </w:r>
            <w:r w:rsidRPr="00683AB2">
              <w:rPr>
                <w:sz w:val="18"/>
                <w:szCs w:val="18"/>
                <w:vertAlign w:val="subscript"/>
                <w:lang w:eastAsia="zh-CN"/>
              </w:rPr>
              <w:t>t</w:t>
            </w:r>
            <w:r w:rsidRPr="00683AB2">
              <w:rPr>
                <w:sz w:val="18"/>
                <w:szCs w:val="18"/>
                <w:lang w:eastAsia="zh-CN"/>
              </w:rPr>
              <w:t xml:space="preserve"> *2) where 2 indicates the complex number factor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7C93B7" w14:textId="77777777" w:rsidR="0013455F" w:rsidRPr="00683AB2" w:rsidRDefault="0013455F" w:rsidP="00F3573F">
            <w:pPr>
              <w:rPr>
                <w:rFonts w:cs="Times New Roman"/>
                <w:b/>
                <w:bCs/>
                <w:color w:val="000000"/>
                <w:sz w:val="18"/>
                <w:szCs w:val="18"/>
                <w:lang w:val="en-CA"/>
              </w:rPr>
            </w:pPr>
            <w:r w:rsidRPr="00683AB2">
              <w:rPr>
                <w:rFonts w:cs="Times New Roman"/>
                <w:b/>
                <w:bCs/>
                <w:color w:val="000000"/>
                <w:sz w:val="18"/>
                <w:szCs w:val="18"/>
                <w:lang w:val="en-CA"/>
              </w:rPr>
              <w:t>Model output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3B7725" w14:textId="77777777" w:rsidR="0013455F" w:rsidRPr="00683AB2" w:rsidRDefault="0013455F" w:rsidP="00F3573F">
            <w:pPr>
              <w:rPr>
                <w:rFonts w:cs="Times New Roman"/>
                <w:b/>
                <w:bCs/>
                <w:color w:val="000000"/>
                <w:sz w:val="18"/>
                <w:szCs w:val="18"/>
                <w:lang w:val="en-CA"/>
              </w:rPr>
            </w:pPr>
            <w:r w:rsidRPr="00683AB2">
              <w:rPr>
                <w:rFonts w:cs="Times New Roman"/>
                <w:b/>
                <w:bCs/>
                <w:color w:val="000000"/>
                <w:sz w:val="18"/>
                <w:szCs w:val="18"/>
                <w:lang w:val="en-CA"/>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156B1F6" w14:textId="77777777" w:rsidR="0013455F" w:rsidRPr="00683AB2" w:rsidRDefault="0013455F" w:rsidP="00F3573F">
            <w:pPr>
              <w:rPr>
                <w:rFonts w:cs="Times New Roman"/>
                <w:b/>
                <w:bCs/>
                <w:color w:val="000000"/>
                <w:sz w:val="18"/>
                <w:szCs w:val="18"/>
                <w:lang w:val="en-CA"/>
              </w:rPr>
            </w:pPr>
            <w:r w:rsidRPr="00683AB2">
              <w:rPr>
                <w:rFonts w:cs="Times New Roman"/>
                <w:b/>
                <w:bCs/>
                <w:color w:val="000000"/>
                <w:sz w:val="18"/>
                <w:szCs w:val="18"/>
                <w:lang w:val="en-CA"/>
              </w:rPr>
              <w:t>Clutter param</w:t>
            </w:r>
          </w:p>
        </w:tc>
        <w:tc>
          <w:tcPr>
            <w:tcW w:w="1559" w:type="dxa"/>
            <w:gridSpan w:val="2"/>
            <w:tcBorders>
              <w:top w:val="single" w:sz="4" w:space="0" w:color="auto"/>
              <w:left w:val="single" w:sz="4" w:space="0" w:color="auto"/>
              <w:bottom w:val="single" w:sz="4" w:space="0" w:color="auto"/>
              <w:right w:val="single" w:sz="4" w:space="0" w:color="auto"/>
            </w:tcBorders>
            <w:hideMark/>
          </w:tcPr>
          <w:p w14:paraId="25F61D4F" w14:textId="77777777" w:rsidR="0013455F" w:rsidRPr="00683AB2" w:rsidRDefault="0013455F" w:rsidP="00F3573F">
            <w:pPr>
              <w:rPr>
                <w:rFonts w:cs="Times New Roman"/>
                <w:b/>
                <w:bCs/>
                <w:color w:val="000000"/>
                <w:sz w:val="18"/>
                <w:szCs w:val="18"/>
                <w:lang w:val="en-CA"/>
              </w:rPr>
            </w:pPr>
            <w:r w:rsidRPr="00683AB2">
              <w:rPr>
                <w:rFonts w:cs="Times New Roman"/>
                <w:b/>
                <w:bCs/>
                <w:color w:val="000000"/>
                <w:sz w:val="18"/>
                <w:szCs w:val="18"/>
                <w:lang w:val="en-CA"/>
              </w:rPr>
              <w:t>Dataset size</w:t>
            </w:r>
          </w:p>
        </w:tc>
        <w:tc>
          <w:tcPr>
            <w:tcW w:w="2409" w:type="dxa"/>
            <w:gridSpan w:val="2"/>
            <w:tcBorders>
              <w:top w:val="single" w:sz="4" w:space="0" w:color="auto"/>
              <w:left w:val="single" w:sz="4" w:space="0" w:color="auto"/>
              <w:bottom w:val="single" w:sz="4" w:space="0" w:color="auto"/>
              <w:right w:val="single" w:sz="4" w:space="0" w:color="auto"/>
            </w:tcBorders>
            <w:hideMark/>
          </w:tcPr>
          <w:p w14:paraId="6DCF2BC0" w14:textId="77777777" w:rsidR="0013455F" w:rsidRPr="00683AB2" w:rsidRDefault="0013455F" w:rsidP="00F3573F">
            <w:pPr>
              <w:rPr>
                <w:rFonts w:cs="Times New Roman"/>
                <w:b/>
                <w:bCs/>
                <w:color w:val="000000"/>
                <w:sz w:val="18"/>
                <w:szCs w:val="18"/>
                <w:lang w:val="en-CA"/>
              </w:rPr>
            </w:pPr>
            <w:r w:rsidRPr="00683AB2">
              <w:rPr>
                <w:rFonts w:cs="Times New Roman"/>
                <w:b/>
                <w:bCs/>
                <w:color w:val="000000"/>
                <w:sz w:val="18"/>
                <w:szCs w:val="18"/>
                <w:lang w:val="en-CA"/>
              </w:rPr>
              <w:t>AI/ML complexity</w:t>
            </w:r>
          </w:p>
        </w:tc>
        <w:tc>
          <w:tcPr>
            <w:tcW w:w="1134" w:type="dxa"/>
            <w:tcBorders>
              <w:top w:val="single" w:sz="4" w:space="0" w:color="auto"/>
              <w:left w:val="single" w:sz="4" w:space="0" w:color="auto"/>
              <w:bottom w:val="single" w:sz="4" w:space="0" w:color="auto"/>
              <w:right w:val="single" w:sz="4" w:space="0" w:color="auto"/>
            </w:tcBorders>
            <w:hideMark/>
          </w:tcPr>
          <w:p w14:paraId="3FCE4C9A" w14:textId="77777777" w:rsidR="0013455F" w:rsidRPr="00683AB2" w:rsidRDefault="0013455F" w:rsidP="00F3573F">
            <w:pPr>
              <w:rPr>
                <w:rFonts w:cs="Times New Roman"/>
                <w:b/>
                <w:bCs/>
                <w:color w:val="000000"/>
                <w:sz w:val="18"/>
                <w:szCs w:val="18"/>
                <w:lang w:val="en-CA"/>
              </w:rPr>
            </w:pPr>
            <w:r w:rsidRPr="00683AB2">
              <w:rPr>
                <w:rFonts w:eastAsia="Calibri" w:cs="Times New Roman"/>
                <w:b/>
                <w:bCs/>
                <w:color w:val="000000"/>
                <w:sz w:val="18"/>
                <w:szCs w:val="18"/>
                <w:lang w:val="en-CA"/>
              </w:rPr>
              <w:t>Horizontal positioning accuracy at CDF=90% (meters)</w:t>
            </w:r>
          </w:p>
        </w:tc>
      </w:tr>
      <w:tr w:rsidR="0013455F" w:rsidRPr="00683AB2" w14:paraId="786AE55B" w14:textId="77777777" w:rsidTr="00F3573F">
        <w:tc>
          <w:tcPr>
            <w:tcW w:w="1413" w:type="dxa"/>
            <w:vMerge/>
            <w:tcBorders>
              <w:top w:val="single" w:sz="4" w:space="0" w:color="auto"/>
              <w:left w:val="single" w:sz="4" w:space="0" w:color="auto"/>
              <w:bottom w:val="single" w:sz="4" w:space="0" w:color="auto"/>
              <w:right w:val="single" w:sz="4" w:space="0" w:color="auto"/>
            </w:tcBorders>
            <w:vAlign w:val="center"/>
            <w:hideMark/>
          </w:tcPr>
          <w:p w14:paraId="661745BA" w14:textId="77777777" w:rsidR="0013455F" w:rsidRPr="00683AB2" w:rsidRDefault="0013455F" w:rsidP="00F3573F">
            <w:pPr>
              <w:rPr>
                <w:rFonts w:cs="Times New Roman"/>
                <w:b/>
                <w:bCs/>
                <w:color w:val="000000"/>
                <w:sz w:val="18"/>
                <w:szCs w:val="18"/>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DAD640" w14:textId="77777777" w:rsidR="0013455F" w:rsidRPr="00683AB2" w:rsidRDefault="0013455F" w:rsidP="00F3573F">
            <w:pPr>
              <w:rPr>
                <w:rFonts w:cs="Times New Roman"/>
                <w:b/>
                <w:bCs/>
                <w:color w:val="000000"/>
                <w:sz w:val="18"/>
                <w:szCs w:val="18"/>
                <w:lang w:val="en-C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5A1B62" w14:textId="77777777" w:rsidR="0013455F" w:rsidRPr="00683AB2" w:rsidRDefault="0013455F" w:rsidP="00F3573F">
            <w:pPr>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6D9590A" w14:textId="77777777" w:rsidR="0013455F" w:rsidRPr="00683AB2" w:rsidRDefault="0013455F" w:rsidP="00F3573F">
            <w:pPr>
              <w:rPr>
                <w:rFonts w:cs="Times New Roman"/>
                <w:b/>
                <w:bCs/>
                <w:color w:val="000000"/>
                <w:sz w:val="18"/>
                <w:szCs w:val="18"/>
                <w:lang w:val="en-CA"/>
              </w:rPr>
            </w:pPr>
          </w:p>
        </w:tc>
        <w:tc>
          <w:tcPr>
            <w:tcW w:w="709" w:type="dxa"/>
            <w:tcBorders>
              <w:top w:val="single" w:sz="4" w:space="0" w:color="auto"/>
              <w:left w:val="single" w:sz="4" w:space="0" w:color="auto"/>
              <w:bottom w:val="single" w:sz="4" w:space="0" w:color="auto"/>
              <w:right w:val="single" w:sz="4" w:space="0" w:color="auto"/>
            </w:tcBorders>
            <w:hideMark/>
          </w:tcPr>
          <w:p w14:paraId="4B39B7B0" w14:textId="77777777" w:rsidR="0013455F" w:rsidRPr="00683AB2" w:rsidRDefault="0013455F" w:rsidP="00F3573F">
            <w:pPr>
              <w:rPr>
                <w:rFonts w:cs="Times New Roman"/>
                <w:color w:val="000000"/>
                <w:sz w:val="18"/>
                <w:szCs w:val="18"/>
                <w:lang w:val="en-CA"/>
              </w:rPr>
            </w:pPr>
            <w:r w:rsidRPr="00683AB2">
              <w:rPr>
                <w:rFonts w:cs="Times New Roman"/>
                <w:color w:val="000000"/>
                <w:sz w:val="18"/>
                <w:szCs w:val="18"/>
                <w:lang w:val="en-CA"/>
              </w:rPr>
              <w:t>Train</w:t>
            </w:r>
          </w:p>
        </w:tc>
        <w:tc>
          <w:tcPr>
            <w:tcW w:w="850" w:type="dxa"/>
            <w:tcBorders>
              <w:top w:val="single" w:sz="4" w:space="0" w:color="auto"/>
              <w:left w:val="single" w:sz="4" w:space="0" w:color="auto"/>
              <w:bottom w:val="single" w:sz="4" w:space="0" w:color="auto"/>
              <w:right w:val="single" w:sz="4" w:space="0" w:color="auto"/>
            </w:tcBorders>
            <w:hideMark/>
          </w:tcPr>
          <w:p w14:paraId="0048B9BA" w14:textId="77777777" w:rsidR="0013455F" w:rsidRPr="00683AB2" w:rsidRDefault="0013455F" w:rsidP="00F3573F">
            <w:pPr>
              <w:rPr>
                <w:rFonts w:cs="Times New Roman"/>
                <w:color w:val="000000"/>
                <w:sz w:val="18"/>
                <w:szCs w:val="18"/>
                <w:lang w:val="en-CA"/>
              </w:rPr>
            </w:pPr>
            <w:r w:rsidRPr="00683AB2">
              <w:rPr>
                <w:rFonts w:cs="Times New Roman"/>
                <w:color w:val="000000"/>
                <w:sz w:val="18"/>
                <w:szCs w:val="18"/>
                <w:lang w:val="en-CA"/>
              </w:rPr>
              <w:t>Test</w:t>
            </w:r>
          </w:p>
        </w:tc>
        <w:tc>
          <w:tcPr>
            <w:tcW w:w="1134" w:type="dxa"/>
            <w:tcBorders>
              <w:top w:val="single" w:sz="4" w:space="0" w:color="auto"/>
              <w:left w:val="single" w:sz="4" w:space="0" w:color="auto"/>
              <w:bottom w:val="single" w:sz="4" w:space="0" w:color="auto"/>
              <w:right w:val="single" w:sz="4" w:space="0" w:color="auto"/>
            </w:tcBorders>
            <w:hideMark/>
          </w:tcPr>
          <w:p w14:paraId="0109BF6F" w14:textId="77777777" w:rsidR="0013455F" w:rsidRPr="00683AB2" w:rsidRDefault="0013455F" w:rsidP="00F3573F">
            <w:pPr>
              <w:rPr>
                <w:rFonts w:cs="Times New Roman"/>
                <w:color w:val="000000"/>
                <w:sz w:val="18"/>
                <w:szCs w:val="18"/>
                <w:lang w:val="en-CA"/>
              </w:rPr>
            </w:pPr>
            <w:r w:rsidRPr="00683AB2">
              <w:rPr>
                <w:rFonts w:cs="Times New Roman"/>
                <w:color w:val="000000"/>
                <w:sz w:val="18"/>
                <w:szCs w:val="18"/>
                <w:lang w:val="en-CA"/>
              </w:rPr>
              <w:t>Model complexity</w:t>
            </w:r>
          </w:p>
        </w:tc>
        <w:tc>
          <w:tcPr>
            <w:tcW w:w="1275" w:type="dxa"/>
            <w:tcBorders>
              <w:top w:val="single" w:sz="4" w:space="0" w:color="auto"/>
              <w:left w:val="single" w:sz="4" w:space="0" w:color="auto"/>
              <w:bottom w:val="single" w:sz="4" w:space="0" w:color="auto"/>
              <w:right w:val="single" w:sz="4" w:space="0" w:color="auto"/>
            </w:tcBorders>
            <w:hideMark/>
          </w:tcPr>
          <w:p w14:paraId="6E01B4E7" w14:textId="77777777" w:rsidR="0013455F" w:rsidRPr="00683AB2" w:rsidRDefault="0013455F" w:rsidP="00F3573F">
            <w:pPr>
              <w:rPr>
                <w:rFonts w:cs="Times New Roman"/>
                <w:color w:val="000000"/>
                <w:sz w:val="18"/>
                <w:szCs w:val="18"/>
                <w:lang w:val="en-CA"/>
              </w:rPr>
            </w:pPr>
            <w:r w:rsidRPr="00683AB2">
              <w:rPr>
                <w:rFonts w:cs="Times New Roman"/>
                <w:color w:val="000000"/>
                <w:sz w:val="18"/>
                <w:szCs w:val="18"/>
                <w:lang w:val="en-CA"/>
              </w:rPr>
              <w:t>Computation complexity</w:t>
            </w:r>
          </w:p>
        </w:tc>
        <w:tc>
          <w:tcPr>
            <w:tcW w:w="1134" w:type="dxa"/>
            <w:tcBorders>
              <w:top w:val="single" w:sz="4" w:space="0" w:color="auto"/>
              <w:left w:val="single" w:sz="4" w:space="0" w:color="auto"/>
              <w:bottom w:val="single" w:sz="4" w:space="0" w:color="auto"/>
              <w:right w:val="single" w:sz="4" w:space="0" w:color="auto"/>
            </w:tcBorders>
            <w:hideMark/>
          </w:tcPr>
          <w:p w14:paraId="5285F73E" w14:textId="77777777" w:rsidR="0013455F" w:rsidRPr="00683AB2" w:rsidRDefault="0013455F" w:rsidP="00F3573F">
            <w:pPr>
              <w:rPr>
                <w:rFonts w:cs="Times New Roman"/>
                <w:color w:val="000000"/>
                <w:sz w:val="18"/>
                <w:szCs w:val="18"/>
                <w:lang w:val="en-CA"/>
              </w:rPr>
            </w:pPr>
            <w:r w:rsidRPr="00683AB2">
              <w:rPr>
                <w:rFonts w:cs="Times New Roman"/>
                <w:color w:val="000000"/>
                <w:sz w:val="18"/>
                <w:szCs w:val="18"/>
                <w:lang w:val="en-CA"/>
              </w:rPr>
              <w:t>AI/ML</w:t>
            </w:r>
          </w:p>
        </w:tc>
      </w:tr>
      <w:tr w:rsidR="0013455F" w14:paraId="68868F0E" w14:textId="77777777" w:rsidTr="00F3573F">
        <w:trPr>
          <w:trHeight w:val="35"/>
        </w:trPr>
        <w:tc>
          <w:tcPr>
            <w:tcW w:w="1413" w:type="dxa"/>
            <w:tcBorders>
              <w:top w:val="single" w:sz="4" w:space="0" w:color="auto"/>
              <w:left w:val="single" w:sz="4" w:space="0" w:color="auto"/>
              <w:bottom w:val="single" w:sz="4" w:space="0" w:color="auto"/>
              <w:right w:val="single" w:sz="4" w:space="0" w:color="auto"/>
            </w:tcBorders>
          </w:tcPr>
          <w:p w14:paraId="37EDBA1D" w14:textId="77777777" w:rsidR="0013455F" w:rsidRPr="00C43876" w:rsidRDefault="0013455F" w:rsidP="00F3573F">
            <w:pPr>
              <w:spacing w:after="0"/>
              <w:jc w:val="center"/>
              <w:rPr>
                <w:rFonts w:cs="Times New Roman"/>
                <w:sz w:val="18"/>
                <w:szCs w:val="18"/>
                <w:lang w:val="en-CA"/>
              </w:rPr>
            </w:pPr>
            <w:r w:rsidRPr="00C43876">
              <w:rPr>
                <w:rFonts w:cs="Times New Roman"/>
                <w:sz w:val="18"/>
                <w:szCs w:val="18"/>
                <w:lang w:val="en-CA"/>
              </w:rPr>
              <w:t>CIR</w:t>
            </w:r>
          </w:p>
          <w:p w14:paraId="3609AD4C" w14:textId="77777777" w:rsidR="0013455F" w:rsidRPr="00C43876" w:rsidRDefault="0013455F" w:rsidP="00F3573F">
            <w:pPr>
              <w:spacing w:after="0"/>
              <w:jc w:val="center"/>
              <w:rPr>
                <w:rFonts w:cs="Times New Roman"/>
                <w:sz w:val="18"/>
                <w:szCs w:val="18"/>
                <w:lang w:val="en-CA"/>
              </w:rPr>
            </w:pPr>
            <w:r w:rsidRPr="007F0FC6">
              <w:rPr>
                <w:rFonts w:cs="Times New Roman"/>
                <w:sz w:val="18"/>
                <w:szCs w:val="18"/>
                <w:lang w:val="en-CA"/>
              </w:rPr>
              <w:t>Path based</w:t>
            </w:r>
            <w:r w:rsidRPr="00C43876">
              <w:rPr>
                <w:rFonts w:cs="Times New Roman"/>
                <w:sz w:val="18"/>
                <w:szCs w:val="18"/>
                <w:lang w:val="en-CA"/>
              </w:rPr>
              <w:t xml:space="preserve"> </w:t>
            </w:r>
          </w:p>
          <w:p w14:paraId="2C4A1061" w14:textId="77777777" w:rsidR="0013455F" w:rsidRPr="00C43876" w:rsidRDefault="0013455F" w:rsidP="00F3573F">
            <w:pPr>
              <w:spacing w:after="0"/>
              <w:jc w:val="center"/>
              <w:rPr>
                <w:rFonts w:cs="Times New Roman"/>
                <w:sz w:val="18"/>
                <w:szCs w:val="18"/>
                <w:lang w:val="en-CA"/>
              </w:rPr>
            </w:pPr>
            <w:r w:rsidRPr="00C43876">
              <w:rPr>
                <w:rFonts w:cs="Times New Roman"/>
                <w:sz w:val="18"/>
                <w:szCs w:val="18"/>
                <w:lang w:val="en-CA"/>
              </w:rPr>
              <w:t>(18*32*2)</w:t>
            </w:r>
          </w:p>
        </w:tc>
        <w:tc>
          <w:tcPr>
            <w:tcW w:w="850" w:type="dxa"/>
            <w:tcBorders>
              <w:top w:val="single" w:sz="4" w:space="0" w:color="auto"/>
              <w:left w:val="single" w:sz="4" w:space="0" w:color="auto"/>
              <w:bottom w:val="single" w:sz="4" w:space="0" w:color="auto"/>
              <w:right w:val="single" w:sz="4" w:space="0" w:color="auto"/>
            </w:tcBorders>
          </w:tcPr>
          <w:p w14:paraId="306335ED" w14:textId="77777777" w:rsidR="0013455F" w:rsidRPr="00683AB2" w:rsidRDefault="0013455F" w:rsidP="00F3573F">
            <w:pPr>
              <w:jc w:val="center"/>
              <w:rPr>
                <w:rFonts w:cs="Times New Roman"/>
                <w:sz w:val="18"/>
                <w:szCs w:val="18"/>
                <w:lang w:val="en-CA"/>
              </w:rPr>
            </w:pPr>
            <w:r w:rsidRPr="00683AB2">
              <w:rPr>
                <w:rFonts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tcPr>
          <w:p w14:paraId="69189305" w14:textId="77777777" w:rsidR="0013455F" w:rsidRPr="00683AB2" w:rsidRDefault="0013455F" w:rsidP="00F3573F">
            <w:pPr>
              <w:jc w:val="center"/>
              <w:rPr>
                <w:rFonts w:cs="Times New Roman"/>
                <w:sz w:val="18"/>
                <w:szCs w:val="18"/>
                <w:lang w:val="en-CA"/>
              </w:rPr>
            </w:pPr>
            <w:r w:rsidRPr="00683AB2">
              <w:rPr>
                <w:rFonts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tcPr>
          <w:p w14:paraId="6ECD236B" w14:textId="77777777" w:rsidR="0013455F" w:rsidRPr="00683AB2" w:rsidRDefault="0013455F" w:rsidP="00F3573F">
            <w:pPr>
              <w:jc w:val="center"/>
              <w:rPr>
                <w:rFonts w:cs="Times New Roman"/>
                <w:sz w:val="18"/>
                <w:szCs w:val="18"/>
                <w:lang w:val="en-CA"/>
              </w:rPr>
            </w:pPr>
            <w:r w:rsidRPr="00683AB2">
              <w:rPr>
                <w:rFonts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tcPr>
          <w:p w14:paraId="4ED4C2B2" w14:textId="77777777" w:rsidR="0013455F" w:rsidRDefault="0013455F" w:rsidP="00F3573F">
            <w:pPr>
              <w:jc w:val="center"/>
              <w:rPr>
                <w:rFonts w:cs="Times New Roman"/>
                <w:sz w:val="18"/>
                <w:szCs w:val="18"/>
                <w:lang w:val="en-CA"/>
              </w:rPr>
            </w:pPr>
            <w:r>
              <w:rPr>
                <w:rFonts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tcPr>
          <w:p w14:paraId="533E0632" w14:textId="77777777" w:rsidR="0013455F" w:rsidRDefault="0013455F" w:rsidP="00F3573F">
            <w:pPr>
              <w:jc w:val="center"/>
              <w:rPr>
                <w:rFonts w:cs="Times New Roman"/>
                <w:sz w:val="18"/>
                <w:szCs w:val="18"/>
                <w:lang w:val="en-CA"/>
              </w:rPr>
            </w:pPr>
            <w:r>
              <w:rPr>
                <w:rFonts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tcPr>
          <w:p w14:paraId="0D809CB6" w14:textId="77777777" w:rsidR="0013455F" w:rsidRDefault="0013455F" w:rsidP="00F3573F">
            <w:pPr>
              <w:jc w:val="center"/>
              <w:rPr>
                <w:rFonts w:cs="Times New Roman"/>
                <w:sz w:val="18"/>
                <w:szCs w:val="18"/>
                <w:lang w:val="en-CA"/>
              </w:rPr>
            </w:pPr>
            <w:r>
              <w:rPr>
                <w:rFonts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tcPr>
          <w:p w14:paraId="1A089EDA" w14:textId="77777777" w:rsidR="0013455F" w:rsidRDefault="0013455F" w:rsidP="00F3573F">
            <w:pPr>
              <w:jc w:val="center"/>
              <w:rPr>
                <w:rFonts w:cs="Times New Roman"/>
                <w:sz w:val="18"/>
                <w:szCs w:val="18"/>
                <w:lang w:val="en-CA"/>
              </w:rPr>
            </w:pPr>
            <w:r>
              <w:rPr>
                <w:rFonts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tcPr>
          <w:p w14:paraId="57C2D587" w14:textId="77777777" w:rsidR="0013455F" w:rsidRDefault="0013455F" w:rsidP="00F3573F">
            <w:pPr>
              <w:jc w:val="center"/>
              <w:rPr>
                <w:rFonts w:cs="Times New Roman"/>
                <w:sz w:val="18"/>
                <w:szCs w:val="18"/>
                <w:lang w:val="en-CA"/>
              </w:rPr>
            </w:pPr>
            <w:r>
              <w:rPr>
                <w:rFonts w:cs="Times New Roman"/>
                <w:sz w:val="18"/>
                <w:szCs w:val="18"/>
                <w:lang w:val="en-CA"/>
              </w:rPr>
              <w:t>1.14</w:t>
            </w:r>
          </w:p>
        </w:tc>
      </w:tr>
      <w:tr w:rsidR="0013455F" w14:paraId="41354B35" w14:textId="77777777" w:rsidTr="00F3573F">
        <w:trPr>
          <w:trHeight w:val="35"/>
        </w:trPr>
        <w:tc>
          <w:tcPr>
            <w:tcW w:w="1413" w:type="dxa"/>
            <w:tcBorders>
              <w:top w:val="single" w:sz="4" w:space="0" w:color="auto"/>
              <w:left w:val="single" w:sz="4" w:space="0" w:color="auto"/>
              <w:bottom w:val="single" w:sz="4" w:space="0" w:color="auto"/>
              <w:right w:val="single" w:sz="4" w:space="0" w:color="auto"/>
            </w:tcBorders>
          </w:tcPr>
          <w:p w14:paraId="0D2B0553" w14:textId="77777777" w:rsidR="0013455F" w:rsidRPr="00C43876" w:rsidRDefault="0013455F" w:rsidP="00F3573F">
            <w:pPr>
              <w:spacing w:after="0"/>
              <w:jc w:val="center"/>
              <w:rPr>
                <w:rFonts w:cs="Times New Roman"/>
                <w:sz w:val="18"/>
                <w:szCs w:val="18"/>
                <w:lang w:val="en-CA"/>
              </w:rPr>
            </w:pPr>
            <w:r w:rsidRPr="00C43876">
              <w:rPr>
                <w:rFonts w:cs="Times New Roman"/>
                <w:sz w:val="18"/>
                <w:szCs w:val="18"/>
                <w:lang w:val="en-CA"/>
              </w:rPr>
              <w:t xml:space="preserve">CIR </w:t>
            </w:r>
          </w:p>
          <w:p w14:paraId="4677F095" w14:textId="77777777" w:rsidR="0013455F" w:rsidRPr="00C43876" w:rsidRDefault="0013455F" w:rsidP="00F3573F">
            <w:pPr>
              <w:spacing w:after="0"/>
              <w:jc w:val="center"/>
              <w:rPr>
                <w:rFonts w:cs="Times New Roman"/>
                <w:sz w:val="18"/>
                <w:szCs w:val="18"/>
                <w:lang w:val="en-CA"/>
              </w:rPr>
            </w:pPr>
            <w:r w:rsidRPr="007F0FC6">
              <w:rPr>
                <w:rFonts w:cs="Times New Roman"/>
                <w:sz w:val="18"/>
                <w:szCs w:val="18"/>
                <w:lang w:val="en-CA"/>
              </w:rPr>
              <w:t>Sample based</w:t>
            </w:r>
            <w:r w:rsidRPr="00C43876">
              <w:rPr>
                <w:rFonts w:cs="Times New Roman"/>
                <w:sz w:val="18"/>
                <w:szCs w:val="18"/>
                <w:lang w:val="en-CA"/>
              </w:rPr>
              <w:t xml:space="preserve"> </w:t>
            </w:r>
          </w:p>
          <w:p w14:paraId="02555D26" w14:textId="77777777" w:rsidR="0013455F" w:rsidRPr="00C43876" w:rsidRDefault="0013455F" w:rsidP="00F3573F">
            <w:pPr>
              <w:spacing w:after="0"/>
              <w:jc w:val="center"/>
              <w:rPr>
                <w:rFonts w:cs="Times New Roman"/>
                <w:sz w:val="18"/>
                <w:szCs w:val="18"/>
                <w:lang w:val="en-CA"/>
              </w:rPr>
            </w:pPr>
            <w:r w:rsidRPr="00C43876">
              <w:rPr>
                <w:rFonts w:cs="Times New Roman"/>
                <w:sz w:val="18"/>
                <w:szCs w:val="18"/>
                <w:lang w:val="en-CA"/>
              </w:rPr>
              <w:t>(18*32*2)</w:t>
            </w:r>
          </w:p>
        </w:tc>
        <w:tc>
          <w:tcPr>
            <w:tcW w:w="850" w:type="dxa"/>
            <w:tcBorders>
              <w:top w:val="single" w:sz="4" w:space="0" w:color="auto"/>
              <w:left w:val="single" w:sz="4" w:space="0" w:color="auto"/>
              <w:bottom w:val="single" w:sz="4" w:space="0" w:color="auto"/>
              <w:right w:val="single" w:sz="4" w:space="0" w:color="auto"/>
            </w:tcBorders>
          </w:tcPr>
          <w:p w14:paraId="1FE32631" w14:textId="77777777" w:rsidR="0013455F" w:rsidRPr="00683AB2" w:rsidRDefault="0013455F" w:rsidP="00F3573F">
            <w:pPr>
              <w:jc w:val="center"/>
              <w:rPr>
                <w:rFonts w:cs="Times New Roman"/>
                <w:sz w:val="18"/>
                <w:szCs w:val="18"/>
                <w:lang w:val="en-CA"/>
              </w:rPr>
            </w:pPr>
            <w:r w:rsidRPr="00683AB2">
              <w:rPr>
                <w:rFonts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tcPr>
          <w:p w14:paraId="683CDFCC" w14:textId="77777777" w:rsidR="0013455F" w:rsidRPr="00683AB2" w:rsidRDefault="0013455F" w:rsidP="00F3573F">
            <w:pPr>
              <w:jc w:val="center"/>
              <w:rPr>
                <w:rFonts w:cs="Times New Roman"/>
                <w:sz w:val="18"/>
                <w:szCs w:val="18"/>
                <w:lang w:val="en-CA"/>
              </w:rPr>
            </w:pPr>
            <w:r w:rsidRPr="00683AB2">
              <w:rPr>
                <w:rFonts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tcPr>
          <w:p w14:paraId="02627638" w14:textId="77777777" w:rsidR="0013455F" w:rsidRPr="00683AB2" w:rsidRDefault="0013455F" w:rsidP="00F3573F">
            <w:pPr>
              <w:jc w:val="center"/>
              <w:rPr>
                <w:rFonts w:cs="Times New Roman"/>
                <w:sz w:val="18"/>
                <w:szCs w:val="18"/>
                <w:lang w:val="en-CA"/>
              </w:rPr>
            </w:pPr>
            <w:r w:rsidRPr="00683AB2">
              <w:rPr>
                <w:rFonts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tcPr>
          <w:p w14:paraId="165E0568" w14:textId="77777777" w:rsidR="0013455F" w:rsidRDefault="0013455F" w:rsidP="00F3573F">
            <w:pPr>
              <w:jc w:val="center"/>
              <w:rPr>
                <w:rFonts w:cs="Times New Roman"/>
                <w:sz w:val="18"/>
                <w:szCs w:val="18"/>
                <w:lang w:val="en-CA"/>
              </w:rPr>
            </w:pPr>
            <w:r>
              <w:rPr>
                <w:rFonts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tcPr>
          <w:p w14:paraId="30023011" w14:textId="77777777" w:rsidR="0013455F" w:rsidRDefault="0013455F" w:rsidP="00F3573F">
            <w:pPr>
              <w:jc w:val="center"/>
              <w:rPr>
                <w:rFonts w:cs="Times New Roman"/>
                <w:sz w:val="18"/>
                <w:szCs w:val="18"/>
                <w:lang w:val="en-CA"/>
              </w:rPr>
            </w:pPr>
            <w:r>
              <w:rPr>
                <w:rFonts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tcPr>
          <w:p w14:paraId="5EFAB904" w14:textId="77777777" w:rsidR="0013455F" w:rsidRDefault="0013455F" w:rsidP="00F3573F">
            <w:pPr>
              <w:jc w:val="center"/>
              <w:rPr>
                <w:rFonts w:cs="Times New Roman"/>
                <w:sz w:val="18"/>
                <w:szCs w:val="18"/>
                <w:lang w:val="en-CA"/>
              </w:rPr>
            </w:pPr>
            <w:r>
              <w:rPr>
                <w:rFonts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tcPr>
          <w:p w14:paraId="5398BB2C" w14:textId="77777777" w:rsidR="0013455F" w:rsidRDefault="0013455F" w:rsidP="00F3573F">
            <w:pPr>
              <w:jc w:val="center"/>
              <w:rPr>
                <w:rFonts w:cs="Times New Roman"/>
                <w:sz w:val="18"/>
                <w:szCs w:val="18"/>
                <w:lang w:val="en-CA"/>
              </w:rPr>
            </w:pPr>
            <w:r>
              <w:rPr>
                <w:rFonts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tcPr>
          <w:p w14:paraId="25517654" w14:textId="77777777" w:rsidR="0013455F" w:rsidRDefault="0013455F" w:rsidP="00F3573F">
            <w:pPr>
              <w:jc w:val="center"/>
              <w:rPr>
                <w:rFonts w:cs="Times New Roman"/>
                <w:sz w:val="18"/>
                <w:szCs w:val="18"/>
                <w:lang w:val="en-CA"/>
              </w:rPr>
            </w:pPr>
            <w:r>
              <w:rPr>
                <w:rFonts w:cs="Times New Roman"/>
                <w:sz w:val="18"/>
                <w:szCs w:val="18"/>
                <w:lang w:val="en-CA"/>
              </w:rPr>
              <w:t>1.15</w:t>
            </w:r>
          </w:p>
        </w:tc>
      </w:tr>
      <w:tr w:rsidR="0013455F" w14:paraId="48A48B85" w14:textId="77777777" w:rsidTr="00F3573F">
        <w:trPr>
          <w:trHeight w:val="35"/>
        </w:trPr>
        <w:tc>
          <w:tcPr>
            <w:tcW w:w="1413" w:type="dxa"/>
            <w:tcBorders>
              <w:top w:val="single" w:sz="4" w:space="0" w:color="auto"/>
              <w:left w:val="single" w:sz="4" w:space="0" w:color="auto"/>
              <w:bottom w:val="single" w:sz="4" w:space="0" w:color="auto"/>
              <w:right w:val="single" w:sz="4" w:space="0" w:color="auto"/>
            </w:tcBorders>
          </w:tcPr>
          <w:p w14:paraId="3493102A" w14:textId="77777777" w:rsidR="0013455F" w:rsidRPr="00C43876" w:rsidRDefault="0013455F" w:rsidP="00F3573F">
            <w:pPr>
              <w:spacing w:after="0"/>
              <w:jc w:val="center"/>
              <w:rPr>
                <w:rFonts w:cs="Times New Roman"/>
                <w:sz w:val="18"/>
                <w:szCs w:val="18"/>
                <w:lang w:val="en-CA"/>
              </w:rPr>
            </w:pPr>
            <w:r w:rsidRPr="00C43876">
              <w:rPr>
                <w:rFonts w:cs="Times New Roman"/>
                <w:sz w:val="18"/>
                <w:szCs w:val="18"/>
                <w:lang w:val="en-CA"/>
              </w:rPr>
              <w:t xml:space="preserve">PDP </w:t>
            </w:r>
          </w:p>
          <w:p w14:paraId="08DFE1EB" w14:textId="77777777" w:rsidR="0013455F" w:rsidRPr="00C43876" w:rsidRDefault="0013455F" w:rsidP="00F3573F">
            <w:pPr>
              <w:spacing w:after="0"/>
              <w:jc w:val="center"/>
              <w:rPr>
                <w:rFonts w:cs="Times New Roman"/>
                <w:sz w:val="18"/>
                <w:szCs w:val="18"/>
                <w:lang w:val="en-CA"/>
              </w:rPr>
            </w:pPr>
            <w:r w:rsidRPr="007F0FC6">
              <w:rPr>
                <w:rFonts w:cs="Times New Roman"/>
                <w:sz w:val="18"/>
                <w:szCs w:val="18"/>
                <w:lang w:val="en-CA"/>
              </w:rPr>
              <w:t>Path based</w:t>
            </w:r>
            <w:r w:rsidRPr="00C43876">
              <w:rPr>
                <w:rFonts w:cs="Times New Roman"/>
                <w:sz w:val="18"/>
                <w:szCs w:val="18"/>
                <w:lang w:val="en-CA"/>
              </w:rPr>
              <w:t xml:space="preserve"> </w:t>
            </w:r>
          </w:p>
          <w:p w14:paraId="0FEAB2DD" w14:textId="77777777" w:rsidR="0013455F" w:rsidRPr="00C43876" w:rsidRDefault="0013455F" w:rsidP="00F3573F">
            <w:pPr>
              <w:jc w:val="center"/>
              <w:rPr>
                <w:rFonts w:cs="Times New Roman"/>
                <w:sz w:val="18"/>
                <w:szCs w:val="18"/>
                <w:lang w:val="en-CA"/>
              </w:rPr>
            </w:pPr>
            <w:r w:rsidRPr="00C43876">
              <w:rPr>
                <w:rFonts w:cs="Times New Roman"/>
                <w:sz w:val="18"/>
                <w:szCs w:val="18"/>
                <w:lang w:val="en-CA"/>
              </w:rPr>
              <w:t>(18*32*1)</w:t>
            </w:r>
          </w:p>
        </w:tc>
        <w:tc>
          <w:tcPr>
            <w:tcW w:w="850" w:type="dxa"/>
            <w:tcBorders>
              <w:top w:val="single" w:sz="4" w:space="0" w:color="auto"/>
              <w:left w:val="single" w:sz="4" w:space="0" w:color="auto"/>
              <w:bottom w:val="single" w:sz="4" w:space="0" w:color="auto"/>
              <w:right w:val="single" w:sz="4" w:space="0" w:color="auto"/>
            </w:tcBorders>
          </w:tcPr>
          <w:p w14:paraId="39DC8E7E" w14:textId="77777777" w:rsidR="0013455F" w:rsidRPr="00683AB2" w:rsidRDefault="0013455F" w:rsidP="00F3573F">
            <w:pPr>
              <w:jc w:val="center"/>
              <w:rPr>
                <w:rFonts w:cs="Times New Roman"/>
                <w:sz w:val="18"/>
                <w:szCs w:val="18"/>
                <w:lang w:val="en-CA"/>
              </w:rPr>
            </w:pPr>
            <w:r w:rsidRPr="00683AB2">
              <w:rPr>
                <w:rFonts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tcPr>
          <w:p w14:paraId="5D53592E" w14:textId="77777777" w:rsidR="0013455F" w:rsidRPr="00683AB2" w:rsidRDefault="0013455F" w:rsidP="00F3573F">
            <w:pPr>
              <w:jc w:val="center"/>
              <w:rPr>
                <w:rFonts w:cs="Times New Roman"/>
                <w:sz w:val="18"/>
                <w:szCs w:val="18"/>
                <w:lang w:val="en-CA"/>
              </w:rPr>
            </w:pPr>
            <w:r w:rsidRPr="00683AB2">
              <w:rPr>
                <w:rFonts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tcPr>
          <w:p w14:paraId="619118A5" w14:textId="77777777" w:rsidR="0013455F" w:rsidRPr="00683AB2" w:rsidRDefault="0013455F" w:rsidP="00F3573F">
            <w:pPr>
              <w:jc w:val="center"/>
              <w:rPr>
                <w:rFonts w:cs="Times New Roman"/>
                <w:sz w:val="18"/>
                <w:szCs w:val="18"/>
                <w:lang w:val="en-CA"/>
              </w:rPr>
            </w:pPr>
            <w:r w:rsidRPr="00683AB2">
              <w:rPr>
                <w:rFonts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tcPr>
          <w:p w14:paraId="166B511A" w14:textId="77777777" w:rsidR="0013455F" w:rsidRDefault="0013455F" w:rsidP="00F3573F">
            <w:pPr>
              <w:jc w:val="center"/>
              <w:rPr>
                <w:rFonts w:cs="Times New Roman"/>
                <w:sz w:val="18"/>
                <w:szCs w:val="18"/>
                <w:lang w:val="en-CA"/>
              </w:rPr>
            </w:pPr>
            <w:r>
              <w:rPr>
                <w:rFonts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tcPr>
          <w:p w14:paraId="2E132026" w14:textId="77777777" w:rsidR="0013455F" w:rsidRDefault="0013455F" w:rsidP="00F3573F">
            <w:pPr>
              <w:jc w:val="center"/>
              <w:rPr>
                <w:rFonts w:cs="Times New Roman"/>
                <w:sz w:val="18"/>
                <w:szCs w:val="18"/>
                <w:lang w:val="en-CA"/>
              </w:rPr>
            </w:pPr>
            <w:r>
              <w:rPr>
                <w:rFonts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tcPr>
          <w:p w14:paraId="2EC51325" w14:textId="77777777" w:rsidR="0013455F" w:rsidRDefault="0013455F" w:rsidP="00F3573F">
            <w:pPr>
              <w:jc w:val="center"/>
              <w:rPr>
                <w:rFonts w:cs="Times New Roman"/>
                <w:sz w:val="18"/>
                <w:szCs w:val="18"/>
                <w:lang w:val="en-CA"/>
              </w:rPr>
            </w:pPr>
            <w:r>
              <w:rPr>
                <w:rFonts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tcPr>
          <w:p w14:paraId="597C34E7" w14:textId="77777777" w:rsidR="0013455F" w:rsidRDefault="0013455F" w:rsidP="00F3573F">
            <w:pPr>
              <w:jc w:val="center"/>
              <w:rPr>
                <w:rFonts w:cs="Times New Roman"/>
                <w:sz w:val="18"/>
                <w:szCs w:val="18"/>
                <w:lang w:val="en-CA"/>
              </w:rPr>
            </w:pPr>
            <w:r>
              <w:rPr>
                <w:rFonts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tcPr>
          <w:p w14:paraId="0D06602E" w14:textId="77777777" w:rsidR="0013455F" w:rsidRDefault="0013455F" w:rsidP="00F3573F">
            <w:pPr>
              <w:jc w:val="center"/>
              <w:rPr>
                <w:rFonts w:cs="Times New Roman"/>
                <w:sz w:val="18"/>
                <w:szCs w:val="18"/>
                <w:lang w:val="en-CA"/>
              </w:rPr>
            </w:pPr>
            <w:r>
              <w:rPr>
                <w:rFonts w:cs="Times New Roman"/>
                <w:sz w:val="18"/>
                <w:szCs w:val="18"/>
                <w:lang w:val="en-CA"/>
              </w:rPr>
              <w:t>0.93</w:t>
            </w:r>
          </w:p>
        </w:tc>
      </w:tr>
      <w:tr w:rsidR="0013455F" w14:paraId="44E6C4D1" w14:textId="77777777" w:rsidTr="00F3573F">
        <w:trPr>
          <w:trHeight w:val="35"/>
        </w:trPr>
        <w:tc>
          <w:tcPr>
            <w:tcW w:w="1413" w:type="dxa"/>
            <w:tcBorders>
              <w:top w:val="single" w:sz="4" w:space="0" w:color="auto"/>
              <w:left w:val="single" w:sz="4" w:space="0" w:color="auto"/>
              <w:bottom w:val="single" w:sz="4" w:space="0" w:color="auto"/>
              <w:right w:val="single" w:sz="4" w:space="0" w:color="auto"/>
            </w:tcBorders>
          </w:tcPr>
          <w:p w14:paraId="6B8939BE" w14:textId="77777777" w:rsidR="0013455F" w:rsidRPr="00C43876" w:rsidRDefault="0013455F" w:rsidP="00F3573F">
            <w:pPr>
              <w:spacing w:after="0"/>
              <w:jc w:val="center"/>
              <w:rPr>
                <w:rFonts w:cs="Times New Roman"/>
                <w:sz w:val="18"/>
                <w:szCs w:val="18"/>
                <w:lang w:val="en-CA"/>
              </w:rPr>
            </w:pPr>
            <w:r w:rsidRPr="00C43876">
              <w:rPr>
                <w:rFonts w:cs="Times New Roman"/>
                <w:sz w:val="18"/>
                <w:szCs w:val="18"/>
                <w:lang w:val="en-CA"/>
              </w:rPr>
              <w:t xml:space="preserve">PDP </w:t>
            </w:r>
          </w:p>
          <w:p w14:paraId="0A79125B" w14:textId="77777777" w:rsidR="0013455F" w:rsidRPr="00C43876" w:rsidRDefault="0013455F" w:rsidP="00F3573F">
            <w:pPr>
              <w:spacing w:after="0"/>
              <w:jc w:val="center"/>
              <w:rPr>
                <w:rFonts w:cs="Times New Roman"/>
                <w:sz w:val="18"/>
                <w:szCs w:val="18"/>
                <w:lang w:val="en-CA"/>
              </w:rPr>
            </w:pPr>
            <w:r w:rsidRPr="007F0FC6">
              <w:rPr>
                <w:rFonts w:cs="Times New Roman"/>
                <w:sz w:val="18"/>
                <w:szCs w:val="18"/>
                <w:lang w:val="en-CA"/>
              </w:rPr>
              <w:t>Sample based</w:t>
            </w:r>
            <w:r w:rsidRPr="00C43876">
              <w:rPr>
                <w:rFonts w:cs="Times New Roman"/>
                <w:sz w:val="18"/>
                <w:szCs w:val="18"/>
                <w:lang w:val="en-CA"/>
              </w:rPr>
              <w:t xml:space="preserve"> </w:t>
            </w:r>
          </w:p>
          <w:p w14:paraId="61C1E8ED" w14:textId="77777777" w:rsidR="0013455F" w:rsidRPr="00C43876" w:rsidRDefault="0013455F" w:rsidP="00F3573F">
            <w:pPr>
              <w:jc w:val="center"/>
              <w:rPr>
                <w:rFonts w:cs="Times New Roman"/>
                <w:sz w:val="18"/>
                <w:szCs w:val="18"/>
                <w:lang w:val="en-CA"/>
              </w:rPr>
            </w:pPr>
            <w:r w:rsidRPr="00C43876">
              <w:rPr>
                <w:rFonts w:cs="Times New Roman"/>
                <w:sz w:val="18"/>
                <w:szCs w:val="18"/>
                <w:lang w:val="en-CA"/>
              </w:rPr>
              <w:t>(18*32*1)</w:t>
            </w:r>
          </w:p>
        </w:tc>
        <w:tc>
          <w:tcPr>
            <w:tcW w:w="850" w:type="dxa"/>
            <w:tcBorders>
              <w:top w:val="single" w:sz="4" w:space="0" w:color="auto"/>
              <w:left w:val="single" w:sz="4" w:space="0" w:color="auto"/>
              <w:bottom w:val="single" w:sz="4" w:space="0" w:color="auto"/>
              <w:right w:val="single" w:sz="4" w:space="0" w:color="auto"/>
            </w:tcBorders>
          </w:tcPr>
          <w:p w14:paraId="6711AAF4" w14:textId="77777777" w:rsidR="0013455F" w:rsidRPr="00683AB2" w:rsidRDefault="0013455F" w:rsidP="00F3573F">
            <w:pPr>
              <w:jc w:val="center"/>
              <w:rPr>
                <w:rFonts w:cs="Times New Roman"/>
                <w:sz w:val="18"/>
                <w:szCs w:val="18"/>
                <w:lang w:val="en-CA"/>
              </w:rPr>
            </w:pPr>
            <w:r w:rsidRPr="00683AB2">
              <w:rPr>
                <w:rFonts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tcPr>
          <w:p w14:paraId="2BD85132" w14:textId="77777777" w:rsidR="0013455F" w:rsidRPr="00683AB2" w:rsidRDefault="0013455F" w:rsidP="00F3573F">
            <w:pPr>
              <w:jc w:val="center"/>
              <w:rPr>
                <w:rFonts w:cs="Times New Roman"/>
                <w:sz w:val="18"/>
                <w:szCs w:val="18"/>
                <w:lang w:val="en-CA"/>
              </w:rPr>
            </w:pPr>
            <w:r w:rsidRPr="00683AB2">
              <w:rPr>
                <w:rFonts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tcPr>
          <w:p w14:paraId="24AFBCFD" w14:textId="77777777" w:rsidR="0013455F" w:rsidRPr="00683AB2" w:rsidRDefault="0013455F" w:rsidP="00F3573F">
            <w:pPr>
              <w:jc w:val="center"/>
              <w:rPr>
                <w:rFonts w:cs="Times New Roman"/>
                <w:sz w:val="18"/>
                <w:szCs w:val="18"/>
                <w:lang w:val="en-CA"/>
              </w:rPr>
            </w:pPr>
            <w:r w:rsidRPr="00683AB2">
              <w:rPr>
                <w:rFonts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tcPr>
          <w:p w14:paraId="04F1F6E0" w14:textId="77777777" w:rsidR="0013455F" w:rsidRDefault="0013455F" w:rsidP="00F3573F">
            <w:pPr>
              <w:jc w:val="center"/>
              <w:rPr>
                <w:rFonts w:cs="Times New Roman"/>
                <w:sz w:val="18"/>
                <w:szCs w:val="18"/>
                <w:lang w:val="en-CA"/>
              </w:rPr>
            </w:pPr>
            <w:r>
              <w:rPr>
                <w:rFonts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tcPr>
          <w:p w14:paraId="5198B55B" w14:textId="77777777" w:rsidR="0013455F" w:rsidRDefault="0013455F" w:rsidP="00F3573F">
            <w:pPr>
              <w:jc w:val="center"/>
              <w:rPr>
                <w:rFonts w:cs="Times New Roman"/>
                <w:sz w:val="18"/>
                <w:szCs w:val="18"/>
                <w:lang w:val="en-CA"/>
              </w:rPr>
            </w:pPr>
            <w:r>
              <w:rPr>
                <w:rFonts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tcPr>
          <w:p w14:paraId="6A7256EC" w14:textId="77777777" w:rsidR="0013455F" w:rsidRDefault="0013455F" w:rsidP="00F3573F">
            <w:pPr>
              <w:jc w:val="center"/>
              <w:rPr>
                <w:rFonts w:cs="Times New Roman"/>
                <w:sz w:val="18"/>
                <w:szCs w:val="18"/>
                <w:lang w:val="en-CA"/>
              </w:rPr>
            </w:pPr>
            <w:r>
              <w:rPr>
                <w:rFonts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tcPr>
          <w:p w14:paraId="3F7D8708" w14:textId="77777777" w:rsidR="0013455F" w:rsidRDefault="0013455F" w:rsidP="00F3573F">
            <w:pPr>
              <w:jc w:val="center"/>
              <w:rPr>
                <w:rFonts w:cs="Times New Roman"/>
                <w:sz w:val="18"/>
                <w:szCs w:val="18"/>
                <w:lang w:val="en-CA"/>
              </w:rPr>
            </w:pPr>
            <w:r>
              <w:rPr>
                <w:rFonts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tcPr>
          <w:p w14:paraId="4DB21BF1" w14:textId="77777777" w:rsidR="0013455F" w:rsidRDefault="0013455F" w:rsidP="00F3573F">
            <w:pPr>
              <w:jc w:val="center"/>
              <w:rPr>
                <w:rFonts w:cs="Times New Roman"/>
                <w:sz w:val="18"/>
                <w:szCs w:val="18"/>
                <w:lang w:val="en-CA"/>
              </w:rPr>
            </w:pPr>
            <w:r>
              <w:rPr>
                <w:rFonts w:cs="Times New Roman"/>
                <w:sz w:val="18"/>
                <w:szCs w:val="18"/>
                <w:lang w:val="en-CA"/>
              </w:rPr>
              <w:t>0.89</w:t>
            </w:r>
          </w:p>
        </w:tc>
      </w:tr>
    </w:tbl>
    <w:p w14:paraId="049D3481" w14:textId="56C31FCF" w:rsidR="008F0345" w:rsidRDefault="00A22465" w:rsidP="008F0345">
      <w:pPr>
        <w:spacing w:before="240"/>
      </w:pPr>
      <w:r>
        <w:rPr>
          <w:rFonts w:hint="eastAsia"/>
        </w:rPr>
        <w:t xml:space="preserve">Detailed evaluation assumptions are shown in Appendix. </w:t>
      </w:r>
      <w:r w:rsidR="00485EE6">
        <w:rPr>
          <w:rFonts w:hint="eastAsia"/>
        </w:rPr>
        <w:t>It is clear from the results that marginal performance difference is observed between path-based and sample-based AIML model inputs.</w:t>
      </w:r>
      <w:r>
        <w:rPr>
          <w:rFonts w:hint="eastAsia"/>
        </w:rPr>
        <w:t xml:space="preserve"> </w:t>
      </w:r>
      <w:r w:rsidR="00C62D14">
        <w:t xml:space="preserve">According to the evaluation </w:t>
      </w:r>
      <w:r w:rsidR="0011196C">
        <w:t>results, the following observation is made.</w:t>
      </w:r>
    </w:p>
    <w:p w14:paraId="052E7075" w14:textId="2832F2A6" w:rsidR="0011196C" w:rsidRPr="00AB5B3A" w:rsidRDefault="009F1A36" w:rsidP="008F0345">
      <w:pPr>
        <w:spacing w:before="240"/>
        <w:rPr>
          <w:b/>
          <w:bCs/>
        </w:rPr>
      </w:pPr>
      <w:r w:rsidRPr="007F0FC6">
        <w:rPr>
          <w:b/>
          <w:bCs/>
        </w:rPr>
        <w:t xml:space="preserve">Observation </w:t>
      </w:r>
      <w:r w:rsidR="00502F11">
        <w:rPr>
          <w:b/>
          <w:bCs/>
        </w:rPr>
        <w:t>8</w:t>
      </w:r>
      <w:r w:rsidRPr="007F0FC6">
        <w:rPr>
          <w:b/>
          <w:bCs/>
        </w:rPr>
        <w:t xml:space="preserve">: </w:t>
      </w:r>
      <w:r w:rsidR="0042092C" w:rsidRPr="007F0FC6">
        <w:rPr>
          <w:b/>
          <w:bCs/>
        </w:rPr>
        <w:t>Merginal performance difference is observed between the accuracy performance of AIML based positioning using path based and sampled based measurements for CIR and PDP.</w:t>
      </w:r>
    </w:p>
    <w:p w14:paraId="533CD5F9" w14:textId="5D6985AC" w:rsidR="00092AC3" w:rsidRDefault="00092AC3" w:rsidP="0095091B">
      <w:pPr>
        <w:spacing w:before="240"/>
      </w:pPr>
      <w:r>
        <w:t xml:space="preserve">In </w:t>
      </w:r>
      <w:r w:rsidR="00E71CB2">
        <w:t>RAN1#116b</w:t>
      </w:r>
      <w:r w:rsidR="00D50E16">
        <w:t xml:space="preserve">, </w:t>
      </w:r>
      <w:r w:rsidR="00A457A3">
        <w:t xml:space="preserve">discussions related to consistency in channel measurements was discussed. </w:t>
      </w:r>
      <w:r w:rsidR="00865FC5">
        <w:t xml:space="preserve">Since path based measurements may depend on </w:t>
      </w:r>
      <w:r w:rsidR="00676A14">
        <w:t xml:space="preserve">vendor’s </w:t>
      </w:r>
      <w:r w:rsidR="00865FC5">
        <w:t>implementation</w:t>
      </w:r>
      <w:r w:rsidR="00A45608">
        <w:t xml:space="preserve"> of path detection algorithms</w:t>
      </w:r>
      <w:r w:rsidR="00865FC5">
        <w:t xml:space="preserve">, concerns were raised </w:t>
      </w:r>
      <w:r w:rsidR="00676A14">
        <w:t>regarding consistency in path based measurements.</w:t>
      </w:r>
      <w:r w:rsidR="00805C77">
        <w:t xml:space="preserve"> </w:t>
      </w:r>
      <w:r w:rsidR="009A53D8">
        <w:t xml:space="preserve">It should be noted that sample based measurements also depend on consistency. For example, </w:t>
      </w:r>
      <w:r w:rsidR="006063E9">
        <w:t>power measurements may depend on RF characteristics of UE’s hardware</w:t>
      </w:r>
      <w:r w:rsidR="00D83CC2">
        <w:t xml:space="preserve"> or antenna configuration at the UE</w:t>
      </w:r>
      <w:r w:rsidR="006063E9">
        <w:t>.</w:t>
      </w:r>
      <w:r w:rsidR="003747A7">
        <w:t xml:space="preserve"> </w:t>
      </w:r>
      <w:r w:rsidR="00A45608">
        <w:t>Alignment of samples may be different across UE vendors</w:t>
      </w:r>
      <w:r w:rsidR="00BD63B1">
        <w:t xml:space="preserve">’ measurements as timing synchronization or correction algorithms may be </w:t>
      </w:r>
      <w:r w:rsidR="007C56A3">
        <w:t>different</w:t>
      </w:r>
      <w:r w:rsidR="00BD63B1">
        <w:t xml:space="preserve"> </w:t>
      </w:r>
      <w:r w:rsidR="007C56A3">
        <w:t>between vendors’ implementations.</w:t>
      </w:r>
      <w:r w:rsidR="00081264">
        <w:t xml:space="preserve"> Finally, </w:t>
      </w:r>
      <w:r w:rsidR="000943A3">
        <w:t xml:space="preserve">as the UE, gNB or LMF collect measurements from a </w:t>
      </w:r>
      <w:r w:rsidR="004F05AE">
        <w:t>variety</w:t>
      </w:r>
      <w:r w:rsidR="000943A3">
        <w:t xml:space="preserve"> </w:t>
      </w:r>
      <w:r w:rsidR="000943A3">
        <w:lastRenderedPageBreak/>
        <w:t xml:space="preserve">of UE or network vendors, </w:t>
      </w:r>
      <w:r w:rsidR="004F05AE">
        <w:t xml:space="preserve">preservation of consistency across measurements may not be needed for AIML based positioning as inconsistencies may be </w:t>
      </w:r>
      <w:r w:rsidR="001A09F0">
        <w:t>lessened</w:t>
      </w:r>
      <w:r w:rsidR="00A6729A">
        <w:t xml:space="preserve"> while processing measurements to be used for AIML model inputs.</w:t>
      </w:r>
    </w:p>
    <w:p w14:paraId="2CEB9AF6" w14:textId="30EA5508" w:rsidR="003B233A" w:rsidRPr="00AB5B3A" w:rsidRDefault="003B233A" w:rsidP="003B233A">
      <w:pPr>
        <w:spacing w:before="240"/>
        <w:rPr>
          <w:b/>
          <w:bCs/>
        </w:rPr>
      </w:pPr>
      <w:r w:rsidRPr="00502F11">
        <w:rPr>
          <w:b/>
          <w:bCs/>
        </w:rPr>
        <w:t xml:space="preserve">Observation </w:t>
      </w:r>
      <w:r w:rsidR="00502F11" w:rsidRPr="00502F11">
        <w:rPr>
          <w:b/>
          <w:bCs/>
        </w:rPr>
        <w:t>9</w:t>
      </w:r>
      <w:r w:rsidRPr="00502F11">
        <w:rPr>
          <w:b/>
          <w:bCs/>
        </w:rPr>
        <w:t xml:space="preserve">: </w:t>
      </w:r>
      <w:r w:rsidR="009D720E" w:rsidRPr="00502F11">
        <w:rPr>
          <w:b/>
          <w:bCs/>
        </w:rPr>
        <w:t xml:space="preserve">Inconsistency in sampled based measurements </w:t>
      </w:r>
      <w:r w:rsidR="00F90CA1" w:rsidRPr="00502F11">
        <w:rPr>
          <w:b/>
          <w:bCs/>
        </w:rPr>
        <w:t>may</w:t>
      </w:r>
      <w:r w:rsidR="009D720E" w:rsidRPr="00502F11">
        <w:rPr>
          <w:b/>
          <w:bCs/>
        </w:rPr>
        <w:t xml:space="preserve"> be observed through different implementations </w:t>
      </w:r>
      <w:r w:rsidR="003417C8">
        <w:rPr>
          <w:b/>
          <w:bCs/>
        </w:rPr>
        <w:t xml:space="preserve">for </w:t>
      </w:r>
      <w:r w:rsidR="009D720E" w:rsidRPr="00502F11">
        <w:rPr>
          <w:b/>
          <w:bCs/>
        </w:rPr>
        <w:t xml:space="preserve">power </w:t>
      </w:r>
      <w:r w:rsidR="00897B14" w:rsidRPr="00502F11">
        <w:rPr>
          <w:b/>
          <w:bCs/>
        </w:rPr>
        <w:t xml:space="preserve">measurements </w:t>
      </w:r>
      <w:r w:rsidR="009D720E" w:rsidRPr="00502F11">
        <w:rPr>
          <w:b/>
          <w:bCs/>
        </w:rPr>
        <w:t xml:space="preserve">or </w:t>
      </w:r>
      <w:r w:rsidR="00897B14" w:rsidRPr="00502F11">
        <w:rPr>
          <w:b/>
          <w:bCs/>
        </w:rPr>
        <w:t>synchronization</w:t>
      </w:r>
      <w:r w:rsidR="009D720E">
        <w:rPr>
          <w:b/>
          <w:bCs/>
        </w:rPr>
        <w:t xml:space="preserve"> </w:t>
      </w:r>
    </w:p>
    <w:p w14:paraId="643E255A" w14:textId="482875D2" w:rsidR="00807BF8" w:rsidRPr="006E223F" w:rsidRDefault="0048761F" w:rsidP="0095091B">
      <w:pPr>
        <w:spacing w:before="240"/>
      </w:pPr>
      <w:r w:rsidRPr="00370E81">
        <w:t>In current specification</w:t>
      </w:r>
      <w:r w:rsidR="00E22DA4" w:rsidRPr="00370E81">
        <w:t xml:space="preserve"> [4]</w:t>
      </w:r>
      <w:r w:rsidRPr="00370E81">
        <w:t xml:space="preserve">, Alternative (b) is </w:t>
      </w:r>
      <w:r w:rsidR="003D7E8C" w:rsidRPr="00370E81">
        <w:t xml:space="preserve">already </w:t>
      </w:r>
      <w:r w:rsidRPr="00370E81">
        <w:t>supported</w:t>
      </w:r>
      <w:r w:rsidR="00254B7E" w:rsidRPr="00370E81">
        <w:t xml:space="preserve"> where relative ToA (as shown below) can be reported with respect to the reference path </w:t>
      </w:r>
      <w:r w:rsidR="00C37E2F" w:rsidRPr="00370E81">
        <w:t xml:space="preserve">at </w:t>
      </w:r>
      <w:r w:rsidR="00540776" w:rsidRPr="00370E81">
        <w:t>a variety of</w:t>
      </w:r>
      <w:r w:rsidR="00C37E2F" w:rsidRPr="00370E81">
        <w:t xml:space="preserve"> </w:t>
      </w:r>
      <w:r w:rsidR="00E126C5" w:rsidRPr="00370E81">
        <w:t>granularities</w:t>
      </w:r>
      <w:r w:rsidR="00C37E2F" w:rsidRPr="00370E81">
        <w:t>.</w:t>
      </w:r>
      <w:r w:rsidR="00254B7E" w:rsidRPr="00370E81">
        <w:t xml:space="preserve"> </w:t>
      </w:r>
      <w:r w:rsidR="006E223F" w:rsidRPr="00370E81">
        <w:rPr>
          <w:i/>
          <w:iCs/>
        </w:rPr>
        <w:t>NR-AdditionalPathList</w:t>
      </w:r>
      <w:r w:rsidR="006E223F" w:rsidRPr="00461941">
        <w:t xml:space="preserve"> from TS 37.355 is shown below.</w:t>
      </w:r>
    </w:p>
    <w:p w14:paraId="33B107E3"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 ASN1START</w:t>
      </w:r>
    </w:p>
    <w:p w14:paraId="29885467"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6E1AAB16"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napToGrid w:val="0"/>
          <w:sz w:val="16"/>
          <w:szCs w:val="20"/>
          <w:lang w:val="en-GB" w:eastAsia="en-US"/>
        </w:rPr>
      </w:pPr>
      <w:r w:rsidRPr="006E223F">
        <w:rPr>
          <w:rFonts w:ascii="Courier New" w:eastAsia="Times New Roman" w:hAnsi="Courier New" w:cs="Times New Roman"/>
          <w:noProof/>
          <w:snapToGrid w:val="0"/>
          <w:sz w:val="16"/>
          <w:szCs w:val="20"/>
          <w:lang w:val="en-GB" w:eastAsia="en-US"/>
        </w:rPr>
        <w:t>NR-AdditionalPathList-r16 ::= SEQUENCE (SIZE(1..2)) OF NR-AdditionalPath-r16</w:t>
      </w:r>
    </w:p>
    <w:p w14:paraId="102269A0"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133AD1B4"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napToGrid w:val="0"/>
          <w:sz w:val="16"/>
          <w:szCs w:val="20"/>
          <w:lang w:val="en-GB" w:eastAsia="en-US"/>
        </w:rPr>
      </w:pPr>
      <w:r w:rsidRPr="006E223F">
        <w:rPr>
          <w:rFonts w:ascii="Courier New" w:eastAsia="Times New Roman" w:hAnsi="Courier New" w:cs="Times New Roman"/>
          <w:noProof/>
          <w:snapToGrid w:val="0"/>
          <w:sz w:val="16"/>
          <w:szCs w:val="20"/>
          <w:lang w:val="en-GB" w:eastAsia="en-US"/>
        </w:rPr>
        <w:t>NR-AdditionalPathListExt-r17 ::= SEQUENCE (SIZE(1..8)) OF NR-AdditionalPath-r16</w:t>
      </w:r>
    </w:p>
    <w:p w14:paraId="528BB12B"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5418A319"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NR-AdditionalPath-r16 ::= SEQUENCE {</w:t>
      </w:r>
    </w:p>
    <w:p w14:paraId="5035E62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nr-RelativeTimeDifference-r16</w:t>
      </w:r>
      <w:r w:rsidRPr="006E223F">
        <w:rPr>
          <w:rFonts w:ascii="Courier New" w:eastAsia="Times New Roman" w:hAnsi="Courier New" w:cs="Times New Roman"/>
          <w:noProof/>
          <w:sz w:val="16"/>
          <w:szCs w:val="20"/>
          <w:lang w:val="en-GB" w:eastAsia="en-US"/>
        </w:rPr>
        <w:tab/>
        <w:t>CHOICE {</w:t>
      </w:r>
    </w:p>
    <w:p w14:paraId="3ECC1BFF"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k0-r16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INTEGER(0..16351),</w:t>
      </w:r>
    </w:p>
    <w:p w14:paraId="375AE2B3"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k1-r16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INTEGER(0..8176),</w:t>
      </w:r>
    </w:p>
    <w:p w14:paraId="34B7B76F"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k2-r16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INTEGER(0..4088),</w:t>
      </w:r>
    </w:p>
    <w:p w14:paraId="0704DEF7"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k3-r16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INTEGER(0..2044),</w:t>
      </w:r>
    </w:p>
    <w:p w14:paraId="60EA61B3"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k4-r16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INTEGER(0..1022),</w:t>
      </w:r>
    </w:p>
    <w:p w14:paraId="1AB3042B"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k5-r16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INTEGER(0..511),</w:t>
      </w:r>
    </w:p>
    <w:p w14:paraId="60B3ADE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w:t>
      </w:r>
    </w:p>
    <w:p w14:paraId="682441C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kMinus1-r18</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INTEGER(0..32701),</w:t>
      </w:r>
    </w:p>
    <w:p w14:paraId="51FD341B"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kMinus2-r18</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INTEGER(0..65401)</w:t>
      </w:r>
    </w:p>
    <w:p w14:paraId="79C4D974"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0FD73BB1"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nr-PathQuality-r16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napToGrid w:val="0"/>
          <w:sz w:val="16"/>
          <w:szCs w:val="20"/>
          <w:lang w:val="en-GB" w:eastAsia="en-US"/>
        </w:rPr>
        <w:t>NR-TimingQuality-r16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OPTIONAL,</w:t>
      </w:r>
    </w:p>
    <w:p w14:paraId="4F19B537"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2849D680"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33B6A5F9"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napToGrid w:val="0"/>
          <w:sz w:val="16"/>
          <w:szCs w:val="20"/>
          <w:lang w:val="en-GB" w:eastAsia="en-US"/>
        </w:rPr>
        <w:t>nr-DL-PRS-RSRPP</w:t>
      </w:r>
      <w:r w:rsidRPr="006E223F">
        <w:rPr>
          <w:rFonts w:ascii="Courier New" w:eastAsia="Times New Roman" w:hAnsi="Courier New" w:cs="Times New Roman"/>
          <w:noProof/>
          <w:sz w:val="16"/>
          <w:szCs w:val="20"/>
          <w:lang w:val="en-GB" w:eastAsia="en-US"/>
        </w:rPr>
        <w:t>-r17</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 (0..126)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OPTIONAL</w:t>
      </w:r>
    </w:p>
    <w:p w14:paraId="010A0126"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77DAD16A"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w:t>
      </w:r>
    </w:p>
    <w:p w14:paraId="20A0BBB5" w14:textId="77777777" w:rsidR="006E223F" w:rsidRPr="006E223F" w:rsidRDefault="006E223F" w:rsidP="006E22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ko-KR"/>
        </w:rPr>
      </w:pPr>
    </w:p>
    <w:p w14:paraId="514DD8DB" w14:textId="77777777" w:rsidR="006E223F" w:rsidRPr="006E223F" w:rsidRDefault="006E223F" w:rsidP="006E22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ko-KR"/>
        </w:rPr>
      </w:pPr>
      <w:r w:rsidRPr="006E223F">
        <w:rPr>
          <w:rFonts w:ascii="Courier New" w:eastAsia="Times New Roman" w:hAnsi="Courier New" w:cs="Times New Roman"/>
          <w:noProof/>
          <w:sz w:val="16"/>
          <w:szCs w:val="20"/>
          <w:lang w:val="en-GB" w:eastAsia="ko-KR"/>
        </w:rPr>
        <w:t>-- ASN1STOP</w:t>
      </w:r>
    </w:p>
    <w:p w14:paraId="2AB77A63" w14:textId="47EB2FBB" w:rsidR="000A14BB" w:rsidRDefault="004F53D2" w:rsidP="00732267">
      <w:pPr>
        <w:spacing w:before="240"/>
        <w:rPr>
          <w:lang w:val="en-GB" w:eastAsia="zh-CN"/>
        </w:rPr>
      </w:pPr>
      <w:r w:rsidRPr="00461941">
        <w:rPr>
          <w:lang w:val="en-GB" w:eastAsia="zh-CN"/>
        </w:rPr>
        <w:t xml:space="preserve">Furthermore, </w:t>
      </w:r>
      <w:r w:rsidR="00BC2165">
        <w:rPr>
          <w:lang w:val="en-GB" w:eastAsia="zh-CN"/>
        </w:rPr>
        <w:t>r</w:t>
      </w:r>
      <w:r w:rsidR="00A44657" w:rsidRPr="00461941">
        <w:rPr>
          <w:lang w:val="en-GB" w:eastAsia="zh-CN"/>
        </w:rPr>
        <w:t xml:space="preserve">eporting </w:t>
      </w:r>
      <w:r w:rsidR="00E32CD0" w:rsidRPr="00461941">
        <w:rPr>
          <w:lang w:val="en-GB" w:eastAsia="zh-CN"/>
        </w:rPr>
        <w:t>granularity</w:t>
      </w:r>
      <w:r w:rsidR="00A44657" w:rsidRPr="00461941">
        <w:rPr>
          <w:lang w:val="en-GB" w:eastAsia="zh-CN"/>
        </w:rPr>
        <w:t xml:space="preserve"> of </w:t>
      </w:r>
      <m:oMath>
        <m:r>
          <w:rPr>
            <w:rFonts w:ascii="Cambria Math" w:hAnsi="Cambria Math"/>
            <w:lang w:val="en-GB" w:eastAsia="zh-CN"/>
          </w:rPr>
          <m:t>k=-1,-2</m:t>
        </m:r>
      </m:oMath>
      <w:r w:rsidRPr="00370E81">
        <w:rPr>
          <w:lang w:val="en-GB" w:eastAsia="zh-CN"/>
        </w:rPr>
        <w:t xml:space="preserve"> and </w:t>
      </w:r>
      <w:r w:rsidR="000A14BB" w:rsidRPr="00461941">
        <w:rPr>
          <w:lang w:val="en-GB" w:eastAsia="zh-CN"/>
        </w:rPr>
        <w:t xml:space="preserve">additionally </w:t>
      </w:r>
      <m:oMath>
        <m:r>
          <w:rPr>
            <w:rFonts w:ascii="Cambria Math" w:hAnsi="Cambria Math"/>
            <w:lang w:val="en-GB" w:eastAsia="zh-CN"/>
          </w:rPr>
          <m:t>-3,-4,-5</m:t>
        </m:r>
      </m:oMath>
      <w:r w:rsidR="000A14BB" w:rsidRPr="00461941">
        <w:rPr>
          <w:lang w:val="en-GB" w:eastAsia="zh-CN"/>
        </w:rPr>
        <w:t xml:space="preserve"> </w:t>
      </w:r>
      <w:r w:rsidR="001F317A" w:rsidRPr="00370E81">
        <w:rPr>
          <w:lang w:val="en-GB" w:eastAsia="zh-CN"/>
        </w:rPr>
        <w:t xml:space="preserve">per agreement </w:t>
      </w:r>
      <w:r w:rsidR="007A540E" w:rsidRPr="00370E81">
        <w:rPr>
          <w:lang w:val="en-GB" w:eastAsia="zh-CN"/>
        </w:rPr>
        <w:t>in RAN1#115</w:t>
      </w:r>
      <w:r w:rsidR="006E4400">
        <w:rPr>
          <w:lang w:val="en-GB" w:eastAsia="zh-CN"/>
        </w:rPr>
        <w:t xml:space="preserve"> [8]</w:t>
      </w:r>
      <w:r w:rsidRPr="00370E81">
        <w:rPr>
          <w:lang w:val="en-GB" w:eastAsia="zh-CN"/>
        </w:rPr>
        <w:t xml:space="preserve"> shown below,</w:t>
      </w:r>
      <w:r w:rsidR="00E32CD0" w:rsidRPr="00370E81">
        <w:rPr>
          <w:lang w:val="en-GB" w:eastAsia="zh-CN"/>
        </w:rPr>
        <w:t xml:space="preserve"> is supported in </w:t>
      </w:r>
      <w:r w:rsidR="006F32D2" w:rsidRPr="00370E81">
        <w:rPr>
          <w:lang w:val="en-GB" w:eastAsia="zh-CN"/>
        </w:rPr>
        <w:t>Release 18 positioning</w:t>
      </w:r>
      <w:r w:rsidR="00B85973" w:rsidRPr="00370E81">
        <w:rPr>
          <w:lang w:val="en-GB" w:eastAsia="zh-CN"/>
        </w:rPr>
        <w:t>.</w:t>
      </w:r>
      <w:r w:rsidR="00491248" w:rsidRPr="00370E81">
        <w:rPr>
          <w:lang w:val="en-GB" w:eastAsia="zh-CN"/>
        </w:rPr>
        <w:t xml:space="preserve"> </w:t>
      </w:r>
      <w:r w:rsidR="00B85973" w:rsidRPr="00370E81">
        <w:rPr>
          <w:lang w:val="en-GB" w:eastAsia="zh-CN"/>
        </w:rPr>
        <w:t xml:space="preserve">For example, </w:t>
      </w:r>
      <m:oMath>
        <m:r>
          <w:rPr>
            <w:rFonts w:ascii="Cambria Math" w:hAnsi="Cambria Math"/>
            <w:lang w:val="en-GB" w:eastAsia="zh-CN"/>
          </w:rPr>
          <m:t>k=-1</m:t>
        </m:r>
      </m:oMath>
      <w:r w:rsidR="000A14BB" w:rsidRPr="00461941">
        <w:rPr>
          <w:lang w:val="en-GB" w:eastAsia="zh-CN"/>
        </w:rPr>
        <w:t xml:space="preserve"> corresponds to</w:t>
      </w:r>
      <w:r w:rsidR="006B0497" w:rsidRPr="00370E81">
        <w:rPr>
          <w:lang w:val="en-GB" w:eastAsia="zh-CN"/>
        </w:rPr>
        <w:t xml:space="preserve"> </w:t>
      </w:r>
      <w:r w:rsidR="007E3E7B" w:rsidRPr="00370E81">
        <w:rPr>
          <w:lang w:val="en-GB" w:eastAsia="zh-CN"/>
        </w:rPr>
        <w:t xml:space="preserve">the reporting </w:t>
      </w:r>
      <w:r w:rsidR="0071657D" w:rsidRPr="00370E81">
        <w:rPr>
          <w:lang w:val="en-GB" w:eastAsia="zh-CN"/>
        </w:rPr>
        <w:t>granularity</w:t>
      </w:r>
      <w:r w:rsidR="007E3E7B" w:rsidRPr="00370E81">
        <w:rPr>
          <w:lang w:val="en-GB" w:eastAsia="zh-CN"/>
        </w:rPr>
        <w:t xml:space="preserve"> of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m:t>
            </m:r>
          </m:sub>
        </m:sSub>
        <m:r>
          <w:rPr>
            <w:rFonts w:ascii="Cambria Math" w:hAnsi="Cambria Math"/>
            <w:lang w:val="en-GB" w:eastAsia="zh-CN"/>
          </w:rPr>
          <m:t>/2</m:t>
        </m:r>
      </m:oMath>
      <w:r w:rsidR="007E3E7B" w:rsidRPr="00370E81">
        <w:rPr>
          <w:lang w:val="en-GB" w:eastAsia="zh-CN"/>
        </w:rPr>
        <w:t xml:space="preserve"> and</w:t>
      </w:r>
      <w:r w:rsidR="000A14BB" w:rsidRPr="00461941">
        <w:rPr>
          <w:lang w:val="en-GB" w:eastAsia="zh-CN"/>
        </w:rPr>
        <w:t xml:space="preserve"> </w:t>
      </w:r>
      <m:oMath>
        <m:r>
          <w:rPr>
            <w:rFonts w:ascii="Cambria Math" w:hAnsi="Cambria Math"/>
            <w:lang w:val="en-GB" w:eastAsia="zh-CN"/>
          </w:rPr>
          <m:t>k=-2</m:t>
        </m:r>
      </m:oMath>
      <w:r w:rsidR="000A14BB" w:rsidRPr="00461941">
        <w:rPr>
          <w:lang w:val="en-GB" w:eastAsia="zh-CN"/>
        </w:rPr>
        <w:t xml:space="preserve"> corresponds to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m:t>
            </m:r>
          </m:sub>
        </m:sSub>
        <m:r>
          <w:rPr>
            <w:rFonts w:ascii="Cambria Math" w:hAnsi="Cambria Math"/>
            <w:lang w:val="en-GB" w:eastAsia="zh-CN"/>
          </w:rPr>
          <m:t>/4</m:t>
        </m:r>
      </m:oMath>
      <w:r w:rsidR="007E3E7B" w:rsidRPr="00461941">
        <w:rPr>
          <w:lang w:val="en-GB" w:eastAsia="zh-CN"/>
        </w:rPr>
        <w:t>.</w:t>
      </w:r>
    </w:p>
    <w:tbl>
      <w:tblPr>
        <w:tblStyle w:val="TableGrid"/>
        <w:tblW w:w="0" w:type="auto"/>
        <w:tblLook w:val="04A0" w:firstRow="1" w:lastRow="0" w:firstColumn="1" w:lastColumn="0" w:noHBand="0" w:noVBand="1"/>
      </w:tblPr>
      <w:tblGrid>
        <w:gridCol w:w="9350"/>
      </w:tblGrid>
      <w:tr w:rsidR="000A14BB" w14:paraId="4015DA1F" w14:textId="77777777" w:rsidTr="000A14BB">
        <w:tc>
          <w:tcPr>
            <w:tcW w:w="9350" w:type="dxa"/>
          </w:tcPr>
          <w:p w14:paraId="5ECE3035" w14:textId="77777777" w:rsidR="000A14BB" w:rsidRDefault="000A14BB" w:rsidP="000A14BB">
            <w:pPr>
              <w:rPr>
                <w:lang w:eastAsia="x-none"/>
              </w:rPr>
            </w:pPr>
            <w:r w:rsidRPr="00CB2B79">
              <w:rPr>
                <w:b/>
                <w:lang w:eastAsia="x-none"/>
              </w:rPr>
              <w:t>R1-2311464</w:t>
            </w:r>
            <w:r>
              <w:rPr>
                <w:lang w:eastAsia="x-none"/>
              </w:rPr>
              <w:tab/>
              <w:t>Summary #1 for BW aggregation positioning</w:t>
            </w:r>
            <w:r>
              <w:rPr>
                <w:lang w:eastAsia="x-none"/>
              </w:rPr>
              <w:tab/>
              <w:t>Moderator (ZTE)</w:t>
            </w:r>
          </w:p>
          <w:p w14:paraId="271C582B" w14:textId="77777777" w:rsidR="000A14BB" w:rsidRPr="00D005BD" w:rsidRDefault="000A14BB" w:rsidP="000A14BB">
            <w:pPr>
              <w:rPr>
                <w:szCs w:val="20"/>
                <w:lang w:eastAsia="x-none"/>
              </w:rPr>
            </w:pPr>
          </w:p>
          <w:p w14:paraId="056F2737" w14:textId="77777777" w:rsidR="000A14BB" w:rsidRPr="00D005BD" w:rsidRDefault="000A14BB" w:rsidP="000A14BB">
            <w:pPr>
              <w:rPr>
                <w:szCs w:val="20"/>
                <w:lang w:eastAsia="x-none"/>
              </w:rPr>
            </w:pPr>
            <w:r w:rsidRPr="00D005BD">
              <w:rPr>
                <w:szCs w:val="20"/>
                <w:highlight w:val="green"/>
                <w:lang w:eastAsia="x-none"/>
              </w:rPr>
              <w:t>Agreement</w:t>
            </w:r>
          </w:p>
          <w:p w14:paraId="1440284C" w14:textId="77777777" w:rsidR="000A14BB" w:rsidRPr="00D005BD" w:rsidRDefault="000A14BB" w:rsidP="000A14BB">
            <w:pPr>
              <w:snapToGrid w:val="0"/>
              <w:rPr>
                <w:szCs w:val="20"/>
              </w:rPr>
            </w:pPr>
            <w:r w:rsidRPr="00D005BD">
              <w:rPr>
                <w:rFonts w:eastAsia="SimSun" w:hint="eastAsia"/>
                <w:szCs w:val="20"/>
                <w:lang w:eastAsia="zh-CN"/>
              </w:rPr>
              <w:t>T</w:t>
            </w:r>
            <w:r w:rsidRPr="00D005BD">
              <w:rPr>
                <w:rFonts w:hint="eastAsia"/>
                <w:szCs w:val="20"/>
              </w:rPr>
              <w:t>he</w:t>
            </w:r>
            <w:r w:rsidRPr="00D005BD">
              <w:rPr>
                <w:szCs w:val="20"/>
              </w:rPr>
              <w:t xml:space="preserve"> new </w:t>
            </w:r>
            <w:r w:rsidRPr="00D005BD">
              <w:rPr>
                <w:i/>
                <w:iCs/>
                <w:szCs w:val="20"/>
              </w:rPr>
              <w:t xml:space="preserve">ReportingGranularityfactor </w:t>
            </w:r>
            <w:r w:rsidRPr="00D005BD">
              <w:rPr>
                <w:szCs w:val="20"/>
              </w:rPr>
              <w:t>also support</w:t>
            </w:r>
            <w:r w:rsidRPr="00D005BD">
              <w:rPr>
                <w:rFonts w:eastAsia="SimSun" w:hint="eastAsia"/>
                <w:szCs w:val="20"/>
                <w:lang w:eastAsia="zh-CN"/>
              </w:rPr>
              <w:t>s</w:t>
            </w:r>
            <w:r w:rsidRPr="00D005BD">
              <w:rPr>
                <w:szCs w:val="20"/>
              </w:rPr>
              <w:t xml:space="preserve"> </w:t>
            </w:r>
            <w:r w:rsidRPr="00D005BD">
              <w:rPr>
                <w:rFonts w:hint="eastAsia"/>
                <w:szCs w:val="20"/>
              </w:rPr>
              <w:t>k = {-3, -4, -5, -6}</w:t>
            </w:r>
            <w:r w:rsidRPr="00D005BD">
              <w:rPr>
                <w:szCs w:val="20"/>
              </w:rPr>
              <w:t xml:space="preserve"> in addition to {-1, -2} </w:t>
            </w:r>
          </w:p>
          <w:p w14:paraId="7C56B1BD" w14:textId="77777777" w:rsidR="000A14BB" w:rsidRPr="00D005BD" w:rsidRDefault="000A14BB" w:rsidP="000A14BB">
            <w:pPr>
              <w:pStyle w:val="ListParagraph"/>
              <w:numPr>
                <w:ilvl w:val="0"/>
                <w:numId w:val="62"/>
              </w:numPr>
              <w:snapToGrid w:val="0"/>
              <w:contextualSpacing/>
              <w:jc w:val="left"/>
              <w:textAlignment w:val="baseline"/>
              <w:rPr>
                <w:szCs w:val="20"/>
                <w:lang w:eastAsia="zh-CN"/>
              </w:rPr>
            </w:pPr>
            <w:r w:rsidRPr="00D005BD">
              <w:rPr>
                <w:rFonts w:hint="eastAsia"/>
                <w:szCs w:val="20"/>
                <w:lang w:eastAsia="zh-CN"/>
              </w:rPr>
              <w:t>These k values are applicable for timing measurement</w:t>
            </w:r>
            <w:r w:rsidRPr="00D005BD">
              <w:rPr>
                <w:szCs w:val="20"/>
                <w:lang w:eastAsia="zh-CN"/>
              </w:rPr>
              <w:t>s</w:t>
            </w:r>
            <w:r w:rsidRPr="00D005BD">
              <w:rPr>
                <w:rFonts w:hint="eastAsia"/>
                <w:szCs w:val="20"/>
                <w:lang w:eastAsia="zh-CN"/>
              </w:rPr>
              <w:t xml:space="preserve"> </w:t>
            </w:r>
            <w:r w:rsidRPr="00D005BD">
              <w:rPr>
                <w:szCs w:val="20"/>
                <w:lang w:eastAsia="zh-CN"/>
              </w:rPr>
              <w:t>for all applicable positioning methods</w:t>
            </w:r>
          </w:p>
          <w:p w14:paraId="24EDA077" w14:textId="77777777" w:rsidR="000A14BB" w:rsidRPr="00D005BD" w:rsidRDefault="000A14BB" w:rsidP="000A14BB">
            <w:pPr>
              <w:pStyle w:val="ListParagraph"/>
              <w:numPr>
                <w:ilvl w:val="1"/>
                <w:numId w:val="62"/>
              </w:numPr>
              <w:snapToGrid w:val="0"/>
              <w:contextualSpacing/>
              <w:jc w:val="left"/>
              <w:textAlignment w:val="baseline"/>
              <w:rPr>
                <w:szCs w:val="20"/>
                <w:lang w:eastAsia="zh-CN"/>
              </w:rPr>
            </w:pPr>
            <w:r w:rsidRPr="00D005BD">
              <w:rPr>
                <w:rFonts w:hint="eastAsia"/>
                <w:szCs w:val="20"/>
                <w:lang w:eastAsia="zh-CN"/>
              </w:rPr>
              <w:t>Support for both DL and UL</w:t>
            </w:r>
          </w:p>
          <w:p w14:paraId="4B31B1FF" w14:textId="77777777" w:rsidR="000A14BB" w:rsidRPr="00D005BD" w:rsidRDefault="000A14BB" w:rsidP="000A14BB">
            <w:pPr>
              <w:pStyle w:val="ListParagraph"/>
              <w:numPr>
                <w:ilvl w:val="1"/>
                <w:numId w:val="62"/>
              </w:numPr>
              <w:snapToGrid w:val="0"/>
              <w:contextualSpacing/>
              <w:jc w:val="left"/>
              <w:textAlignment w:val="baseline"/>
              <w:rPr>
                <w:szCs w:val="20"/>
                <w:lang w:eastAsia="zh-CN"/>
              </w:rPr>
            </w:pPr>
            <w:r w:rsidRPr="00D005BD">
              <w:rPr>
                <w:rFonts w:hint="eastAsia"/>
                <w:szCs w:val="20"/>
                <w:lang w:eastAsia="zh-CN"/>
              </w:rPr>
              <w:t>Support for both FR1 and FR2</w:t>
            </w:r>
          </w:p>
          <w:p w14:paraId="0941E5B4" w14:textId="420C7A2D" w:rsidR="000A14BB" w:rsidRDefault="000A14BB" w:rsidP="00370E81">
            <w:pPr>
              <w:pStyle w:val="ListParagraph"/>
              <w:numPr>
                <w:ilvl w:val="0"/>
                <w:numId w:val="62"/>
              </w:numPr>
              <w:snapToGrid w:val="0"/>
              <w:contextualSpacing/>
              <w:jc w:val="left"/>
              <w:textAlignment w:val="baseline"/>
              <w:rPr>
                <w:lang w:val="en-GB" w:eastAsia="zh-CN"/>
              </w:rPr>
            </w:pPr>
            <w:r w:rsidRPr="00D005BD">
              <w:rPr>
                <w:rFonts w:hint="eastAsia"/>
                <w:szCs w:val="20"/>
                <w:lang w:eastAsia="zh-CN"/>
              </w:rPr>
              <w:t xml:space="preserve">Reply the RAN4 LS </w:t>
            </w:r>
            <w:r w:rsidRPr="00D005BD">
              <w:rPr>
                <w:rFonts w:hint="eastAsia"/>
                <w:szCs w:val="20"/>
                <w:lang w:eastAsia="ko-KR"/>
              </w:rPr>
              <w:t>R1-2310797</w:t>
            </w:r>
            <w:r w:rsidRPr="00D005BD">
              <w:rPr>
                <w:rFonts w:hint="eastAsia"/>
                <w:szCs w:val="20"/>
                <w:lang w:eastAsia="zh-CN"/>
              </w:rPr>
              <w:t>, and CC to RAN2 and RAN3.</w:t>
            </w:r>
          </w:p>
        </w:tc>
      </w:tr>
    </w:tbl>
    <w:p w14:paraId="259340D1" w14:textId="732FF091" w:rsidR="00461941" w:rsidRPr="00370E81" w:rsidRDefault="00461941" w:rsidP="00732267">
      <w:pPr>
        <w:spacing w:before="240"/>
        <w:rPr>
          <w:lang w:eastAsia="zh-CN"/>
        </w:rPr>
      </w:pPr>
      <w:r>
        <w:rPr>
          <w:lang w:val="en-GB" w:eastAsia="zh-CN"/>
        </w:rPr>
        <w:t xml:space="preserve">As the path-based reporting in Release 18 supports different </w:t>
      </w:r>
      <w:r w:rsidR="00847BFD">
        <w:rPr>
          <w:lang w:val="en-GB" w:eastAsia="zh-CN"/>
        </w:rPr>
        <w:t>granularities</w:t>
      </w:r>
      <w:r>
        <w:rPr>
          <w:lang w:val="en-GB" w:eastAsia="zh-CN"/>
        </w:rPr>
        <w:t>,</w:t>
      </w:r>
      <w:r w:rsidR="00847BFD">
        <w:rPr>
          <w:lang w:val="en-GB" w:eastAsia="zh-CN"/>
        </w:rPr>
        <w:t xml:space="preserve"> </w:t>
      </w:r>
      <w:r w:rsidR="00E06339">
        <w:rPr>
          <w:lang w:val="en-GB" w:eastAsia="zh-CN"/>
        </w:rPr>
        <w:t>Alternative (a)</w:t>
      </w:r>
      <w:r>
        <w:rPr>
          <w:lang w:val="en-GB" w:eastAsia="zh-CN"/>
        </w:rPr>
        <w:t xml:space="preserve"> </w:t>
      </w:r>
      <w:r w:rsidR="00E06339">
        <w:rPr>
          <w:lang w:val="en-GB" w:eastAsia="zh-CN"/>
        </w:rPr>
        <w:t xml:space="preserve">where </w:t>
      </w:r>
      <w:r w:rsidR="00E06339" w:rsidRPr="00E06339">
        <w:rPr>
          <w:lang w:val="en-GB" w:eastAsia="zh-CN"/>
        </w:rPr>
        <w:t>the timing information is an integer multiple of sampling periods</w:t>
      </w:r>
      <w:r w:rsidR="00E06339">
        <w:rPr>
          <w:lang w:val="en-GB" w:eastAsia="zh-CN"/>
        </w:rPr>
        <w:t xml:space="preserve"> can also be supported easily</w:t>
      </w:r>
      <w:r w:rsidR="008F3021">
        <w:rPr>
          <w:lang w:val="en-GB" w:eastAsia="zh-CN"/>
        </w:rPr>
        <w:t xml:space="preserve"> even when the sampling period is based on oversampled period.</w:t>
      </w:r>
      <w:r w:rsidR="005375AA">
        <w:rPr>
          <w:lang w:val="en-GB" w:eastAsia="zh-CN"/>
        </w:rPr>
        <w:t xml:space="preserve"> </w:t>
      </w:r>
      <w:r w:rsidR="001C6789">
        <w:rPr>
          <w:lang w:val="en-GB" w:eastAsia="zh-CN"/>
        </w:rPr>
        <w:t>From our perspective, path</w:t>
      </w:r>
      <w:r w:rsidR="009F13CE">
        <w:rPr>
          <w:lang w:val="en-GB" w:eastAsia="zh-CN"/>
        </w:rPr>
        <w:t xml:space="preserve"> </w:t>
      </w:r>
      <w:r w:rsidR="001C6789">
        <w:rPr>
          <w:lang w:val="en-GB" w:eastAsia="zh-CN"/>
        </w:rPr>
        <w:t xml:space="preserve">based reporting with specified granularity in Release 18 should provide enough flexibility in </w:t>
      </w:r>
      <w:r w:rsidR="009E6E85" w:rsidRPr="00346E02">
        <w:t>time domain channel measurements</w:t>
      </w:r>
      <w:r w:rsidR="009E6E85">
        <w:t xml:space="preserve"> for AIML positioning. Thus the following proposals are made.</w:t>
      </w:r>
    </w:p>
    <w:p w14:paraId="77F035EF" w14:textId="21481414" w:rsidR="000A14BB" w:rsidRDefault="0074730F" w:rsidP="00732267">
      <w:pPr>
        <w:spacing w:before="240"/>
        <w:rPr>
          <w:b/>
          <w:bCs/>
          <w:lang w:val="en-GB" w:eastAsia="zh-CN"/>
        </w:rPr>
      </w:pPr>
      <w:r w:rsidRPr="00370E81">
        <w:rPr>
          <w:b/>
          <w:bCs/>
          <w:lang w:val="en-GB" w:eastAsia="zh-CN"/>
        </w:rPr>
        <w:lastRenderedPageBreak/>
        <w:t xml:space="preserve">Proposal </w:t>
      </w:r>
      <w:r w:rsidR="000A02BE">
        <w:rPr>
          <w:b/>
          <w:bCs/>
          <w:lang w:val="en-GB" w:eastAsia="zh-CN"/>
        </w:rPr>
        <w:t>15</w:t>
      </w:r>
      <w:r w:rsidRPr="00370E81">
        <w:rPr>
          <w:b/>
          <w:bCs/>
          <w:lang w:val="en-GB" w:eastAsia="zh-CN"/>
        </w:rPr>
        <w:t xml:space="preserve">: </w:t>
      </w:r>
      <w:r w:rsidR="00B51F18">
        <w:rPr>
          <w:b/>
          <w:bCs/>
          <w:lang w:val="en-GB" w:eastAsia="zh-CN"/>
        </w:rPr>
        <w:t xml:space="preserve">For case 3b and case 1, </w:t>
      </w:r>
      <w:r w:rsidR="00FC53D6">
        <w:rPr>
          <w:b/>
          <w:bCs/>
          <w:lang w:val="en-GB" w:eastAsia="zh-CN"/>
        </w:rPr>
        <w:t xml:space="preserve">support Alternative b for </w:t>
      </w:r>
      <w:r w:rsidR="0005779E">
        <w:rPr>
          <w:b/>
          <w:bCs/>
          <w:lang w:val="en-GB" w:eastAsia="zh-CN"/>
        </w:rPr>
        <w:t>representation of time domain channel measurements</w:t>
      </w:r>
      <w:r w:rsidR="00FC53D6">
        <w:rPr>
          <w:b/>
          <w:bCs/>
          <w:lang w:val="en-GB" w:eastAsia="zh-CN"/>
        </w:rPr>
        <w:t xml:space="preserve"> a</w:t>
      </w:r>
      <w:r w:rsidR="00125166">
        <w:rPr>
          <w:b/>
          <w:bCs/>
          <w:lang w:val="en-GB" w:eastAsia="zh-CN"/>
        </w:rPr>
        <w:t>nd</w:t>
      </w:r>
      <w:r w:rsidR="00C0207D" w:rsidRPr="00370E81">
        <w:rPr>
          <w:b/>
          <w:bCs/>
          <w:lang w:val="en-GB" w:eastAsia="zh-CN"/>
        </w:rPr>
        <w:t xml:space="preserve"> reuse </w:t>
      </w:r>
      <w:r w:rsidR="0005779E">
        <w:rPr>
          <w:b/>
          <w:bCs/>
          <w:lang w:val="en-GB" w:eastAsia="zh-CN"/>
        </w:rPr>
        <w:t xml:space="preserve">path-based reporting with </w:t>
      </w:r>
      <w:r w:rsidR="00C0207D" w:rsidRPr="00370E81">
        <w:rPr>
          <w:b/>
          <w:bCs/>
          <w:lang w:val="en-GB" w:eastAsia="zh-CN"/>
        </w:rPr>
        <w:t>the granularity up to k=-6</w:t>
      </w:r>
      <w:r w:rsidR="00235966">
        <w:rPr>
          <w:b/>
          <w:bCs/>
          <w:lang w:val="en-GB" w:eastAsia="zh-CN"/>
        </w:rPr>
        <w:t xml:space="preserve"> as specified in Release 18.</w:t>
      </w:r>
    </w:p>
    <w:p w14:paraId="2B7EDEDA" w14:textId="18736EDF" w:rsidR="00993494" w:rsidRPr="00370E81" w:rsidRDefault="00993494" w:rsidP="00732267">
      <w:pPr>
        <w:spacing w:before="240"/>
        <w:rPr>
          <w:lang w:val="en-GB" w:eastAsia="zh-CN"/>
        </w:rPr>
      </w:pPr>
      <w:r>
        <w:rPr>
          <w:lang w:val="en-GB" w:eastAsia="zh-CN"/>
        </w:rPr>
        <w:t xml:space="preserve">For Case 3a, the AIML model may yield timing information </w:t>
      </w:r>
      <w:r w:rsidR="00F046DE">
        <w:rPr>
          <w:lang w:val="en-GB" w:eastAsia="zh-CN"/>
        </w:rPr>
        <w:t xml:space="preserve">which may not be aligned with sampling or oversampling </w:t>
      </w:r>
      <w:r w:rsidR="00905AAB">
        <w:rPr>
          <w:lang w:val="en-GB" w:eastAsia="zh-CN"/>
        </w:rPr>
        <w:t>periods</w:t>
      </w:r>
      <w:r w:rsidR="00F046DE">
        <w:rPr>
          <w:lang w:val="en-GB" w:eastAsia="zh-CN"/>
        </w:rPr>
        <w:t xml:space="preserve">. </w:t>
      </w:r>
      <w:r w:rsidR="00F74DE3">
        <w:rPr>
          <w:lang w:val="en-GB" w:eastAsia="zh-CN"/>
        </w:rPr>
        <w:t xml:space="preserve">Thus, Alternative </w:t>
      </w:r>
      <w:r w:rsidR="00860E7D">
        <w:rPr>
          <w:lang w:val="en-GB" w:eastAsia="zh-CN"/>
        </w:rPr>
        <w:t xml:space="preserve">(b) will be more suitable than Alternative (a) which limits </w:t>
      </w:r>
      <w:r w:rsidR="00DA32AB">
        <w:rPr>
          <w:lang w:val="en-GB" w:eastAsia="zh-CN"/>
        </w:rPr>
        <w:t>granularity</w:t>
      </w:r>
      <w:r w:rsidR="00860E7D">
        <w:rPr>
          <w:lang w:val="en-GB" w:eastAsia="zh-CN"/>
        </w:rPr>
        <w:t xml:space="preserve"> of timing information to sampling over oversampling periods.</w:t>
      </w:r>
    </w:p>
    <w:p w14:paraId="5ECD7CF0" w14:textId="0CE337D0" w:rsidR="00B51F18" w:rsidRPr="00370E81" w:rsidRDefault="00B51F18" w:rsidP="00732267">
      <w:pPr>
        <w:spacing w:before="240"/>
        <w:rPr>
          <w:b/>
          <w:bCs/>
          <w:lang w:val="en-GB" w:eastAsia="zh-CN"/>
        </w:rPr>
      </w:pPr>
      <w:r>
        <w:rPr>
          <w:b/>
          <w:bCs/>
          <w:lang w:val="en-GB" w:eastAsia="zh-CN"/>
        </w:rPr>
        <w:t xml:space="preserve">Proposal </w:t>
      </w:r>
      <w:r w:rsidR="000A02BE">
        <w:rPr>
          <w:b/>
          <w:bCs/>
          <w:lang w:val="en-GB" w:eastAsia="zh-CN"/>
        </w:rPr>
        <w:t>16</w:t>
      </w:r>
      <w:r>
        <w:rPr>
          <w:b/>
          <w:bCs/>
          <w:lang w:val="en-GB" w:eastAsia="zh-CN"/>
        </w:rPr>
        <w:t xml:space="preserve">: For case 3a, </w:t>
      </w:r>
      <w:r w:rsidR="009F322F">
        <w:rPr>
          <w:b/>
          <w:bCs/>
          <w:lang w:val="en-GB" w:eastAsia="zh-CN"/>
        </w:rPr>
        <w:t xml:space="preserve">support </w:t>
      </w:r>
      <w:r w:rsidR="0031757C">
        <w:rPr>
          <w:b/>
          <w:bCs/>
          <w:lang w:val="en-GB" w:eastAsia="zh-CN"/>
        </w:rPr>
        <w:t xml:space="preserve">Alternative (b) </w:t>
      </w:r>
      <w:r w:rsidR="00A25033">
        <w:rPr>
          <w:b/>
          <w:bCs/>
          <w:lang w:val="en-GB" w:eastAsia="zh-CN"/>
        </w:rPr>
        <w:t xml:space="preserve">since an </w:t>
      </w:r>
      <w:r w:rsidR="0031757C">
        <w:rPr>
          <w:b/>
          <w:bCs/>
          <w:lang w:val="en-GB" w:eastAsia="zh-CN"/>
        </w:rPr>
        <w:t xml:space="preserve">AIML model may be able to estimate ToA that is not aligned with sampling </w:t>
      </w:r>
      <w:r w:rsidR="00B05E9D">
        <w:rPr>
          <w:b/>
          <w:bCs/>
          <w:lang w:val="en-GB" w:eastAsia="zh-CN"/>
        </w:rPr>
        <w:t>period</w:t>
      </w:r>
      <w:r w:rsidR="000F7CED">
        <w:rPr>
          <w:b/>
          <w:bCs/>
          <w:lang w:val="en-GB" w:eastAsia="zh-CN"/>
        </w:rPr>
        <w:t>s</w:t>
      </w:r>
      <w:r w:rsidR="0031757C">
        <w:rPr>
          <w:b/>
          <w:bCs/>
          <w:lang w:val="en-GB" w:eastAsia="zh-CN"/>
        </w:rPr>
        <w:t>.</w:t>
      </w:r>
      <w:r>
        <w:rPr>
          <w:b/>
          <w:bCs/>
          <w:lang w:val="en-GB" w:eastAsia="zh-CN"/>
        </w:rPr>
        <w:t xml:space="preserve"> </w:t>
      </w:r>
    </w:p>
    <w:p w14:paraId="78142A1C" w14:textId="1F0B7702" w:rsidR="00AF0F79" w:rsidRDefault="00AF0F79" w:rsidP="006A568E">
      <w:pPr>
        <w:spacing w:before="240"/>
      </w:pPr>
      <w:r>
        <w:t>For Case 3b, UL SRS-RSRPP can be used to express a power profile of the channel. UL-RTOA can be reported per path. Correlating UL SRS-RSRPP and UL-RTOA, the gNB can provide both PDP and DP to the LMF.</w:t>
      </w:r>
    </w:p>
    <w:p w14:paraId="7C57DD86" w14:textId="70684BD6" w:rsidR="00AF0F79" w:rsidRDefault="00AF0F79" w:rsidP="006A568E">
      <w:pPr>
        <w:spacing w:before="240"/>
        <w:rPr>
          <w:b/>
          <w:bCs/>
        </w:rPr>
      </w:pPr>
      <w:r w:rsidRPr="00370E81">
        <w:rPr>
          <w:b/>
          <w:bCs/>
        </w:rPr>
        <w:t xml:space="preserve">Observation </w:t>
      </w:r>
      <w:r w:rsidR="00502F11">
        <w:rPr>
          <w:b/>
          <w:bCs/>
        </w:rPr>
        <w:t>10</w:t>
      </w:r>
      <w:r w:rsidRPr="00370E81">
        <w:rPr>
          <w:b/>
          <w:bCs/>
        </w:rPr>
        <w:t xml:space="preserve">: </w:t>
      </w:r>
      <w:r>
        <w:rPr>
          <w:b/>
          <w:bCs/>
        </w:rPr>
        <w:t>For case 3</w:t>
      </w:r>
      <w:r w:rsidR="00F66FBD">
        <w:rPr>
          <w:b/>
          <w:bCs/>
        </w:rPr>
        <w:t>b</w:t>
      </w:r>
      <w:r>
        <w:rPr>
          <w:b/>
          <w:bCs/>
        </w:rPr>
        <w:t>, UL-RTOA and SRS-RSRPP can be combined to report PDP and DP</w:t>
      </w:r>
    </w:p>
    <w:p w14:paraId="2BA4D50B" w14:textId="4D89D79B" w:rsidR="00C21109" w:rsidRPr="00370E81" w:rsidRDefault="00C21109" w:rsidP="00E237FA">
      <w:pPr>
        <w:spacing w:before="240"/>
      </w:pPr>
      <w:r w:rsidRPr="00370E81">
        <w:t>Based on the observation, the following proposal is made.</w:t>
      </w:r>
    </w:p>
    <w:p w14:paraId="0EE30457" w14:textId="2FB8334C" w:rsidR="00E237FA" w:rsidRDefault="00E237FA" w:rsidP="00E237FA">
      <w:pPr>
        <w:spacing w:before="240"/>
        <w:rPr>
          <w:b/>
          <w:bCs/>
        </w:rPr>
      </w:pPr>
      <w:r w:rsidRPr="0013032B">
        <w:rPr>
          <w:b/>
          <w:bCs/>
        </w:rPr>
        <w:t>Proposal</w:t>
      </w:r>
      <w:r>
        <w:rPr>
          <w:b/>
          <w:bCs/>
        </w:rPr>
        <w:t xml:space="preserve"> </w:t>
      </w:r>
      <w:r w:rsidR="000A02BE">
        <w:rPr>
          <w:b/>
          <w:bCs/>
        </w:rPr>
        <w:t>17</w:t>
      </w:r>
      <w:r w:rsidRPr="0013032B">
        <w:rPr>
          <w:b/>
          <w:bCs/>
        </w:rPr>
        <w:t>:</w:t>
      </w:r>
      <w:r w:rsidRPr="00904C3F">
        <w:rPr>
          <w:b/>
          <w:bCs/>
        </w:rPr>
        <w:t xml:space="preserve"> For direct AI/ML based positioning, </w:t>
      </w:r>
      <w:r>
        <w:rPr>
          <w:b/>
          <w:bCs/>
        </w:rPr>
        <w:t xml:space="preserve">for case 3b, </w:t>
      </w:r>
      <w:r w:rsidR="00C21109">
        <w:rPr>
          <w:b/>
          <w:bCs/>
        </w:rPr>
        <w:t xml:space="preserve">no enhancements are needed for </w:t>
      </w:r>
      <w:r w:rsidR="007D44FD">
        <w:rPr>
          <w:b/>
          <w:bCs/>
        </w:rPr>
        <w:t>UL measurements (</w:t>
      </w:r>
      <w:r w:rsidR="00910FC4">
        <w:rPr>
          <w:b/>
          <w:bCs/>
        </w:rPr>
        <w:t>UL-RTOA, SRS-RSRP and SRS-RSRPP</w:t>
      </w:r>
      <w:r w:rsidR="007D44FD">
        <w:rPr>
          <w:b/>
          <w:bCs/>
        </w:rPr>
        <w:t>)</w:t>
      </w:r>
      <w:r w:rsidR="00910FC4">
        <w:rPr>
          <w:b/>
          <w:bCs/>
        </w:rPr>
        <w:t xml:space="preserve"> </w:t>
      </w:r>
      <w:r w:rsidR="00C21109">
        <w:rPr>
          <w:b/>
          <w:bCs/>
        </w:rPr>
        <w:t>reported from the gNB to LMF</w:t>
      </w:r>
    </w:p>
    <w:p w14:paraId="5B9815B9" w14:textId="77777777" w:rsidR="00E04A9E" w:rsidRDefault="00845AC2" w:rsidP="00E04A9E">
      <w:r>
        <w:t xml:space="preserve">For DL </w:t>
      </w:r>
      <w:r w:rsidR="00103613">
        <w:t xml:space="preserve">timing </w:t>
      </w:r>
      <w:r>
        <w:t xml:space="preserve">measurements, </w:t>
      </w:r>
      <w:r w:rsidR="00034900">
        <w:t>DL-RSTD is compute</w:t>
      </w:r>
      <w:r>
        <w:t>d</w:t>
      </w:r>
      <w:r w:rsidR="00034900">
        <w:t xml:space="preserve"> with respect to </w:t>
      </w:r>
      <w:r w:rsidR="000F757F">
        <w:t>the ToA of the reference PRS and</w:t>
      </w:r>
      <w:r w:rsidR="00615964">
        <w:t xml:space="preserve"> </w:t>
      </w:r>
      <w:r w:rsidR="000F757F">
        <w:t>target PRS</w:t>
      </w:r>
      <w:r w:rsidR="008246E2">
        <w:t>. Additional paths can be reported for DL-RSTD</w:t>
      </w:r>
      <w:r w:rsidR="008246E2" w:rsidRPr="009756E8">
        <w:t>.</w:t>
      </w:r>
      <w:r w:rsidR="007934B1" w:rsidRPr="009756E8">
        <w:t xml:space="preserve"> PDP and DP with respect to the reference PRS can be supported using the existing DL-RSTD measurement</w:t>
      </w:r>
      <w:r w:rsidR="00D14533" w:rsidRPr="009756E8">
        <w:t>.</w:t>
      </w:r>
      <w:r w:rsidR="001E791C">
        <w:t xml:space="preserve"> </w:t>
      </w:r>
    </w:p>
    <w:p w14:paraId="166352C1" w14:textId="4894B58A" w:rsidR="00013D33" w:rsidRPr="00370E81" w:rsidRDefault="001E791C" w:rsidP="00370E81">
      <w:pPr>
        <w:rPr>
          <w:lang w:val="en-GB"/>
        </w:rPr>
      </w:pPr>
      <w:r>
        <w:rPr>
          <w:lang w:val="en-GB" w:eastAsia="zh-CN"/>
        </w:rPr>
        <w:t>T</w:t>
      </w:r>
      <w:r w:rsidRPr="00FA47CB">
        <w:rPr>
          <w:lang w:val="en-GB" w:eastAsia="zh-CN"/>
        </w:rPr>
        <w:t xml:space="preserve">he trade-off among horizontal positioning accuracy and measurement size, </w:t>
      </w:r>
      <w:r>
        <w:rPr>
          <w:lang w:val="en-GB" w:eastAsia="zh-CN"/>
        </w:rPr>
        <w:t>accuracy for different model input types(e.g., CIR, PDP, RSRP and RSRP+RSTD) and model input sizes are compared in Table 7 of [</w:t>
      </w:r>
      <w:r w:rsidR="00452FEB">
        <w:rPr>
          <w:rFonts w:hint="eastAsia"/>
          <w:lang w:val="en-GB"/>
        </w:rPr>
        <w:t>9</w:t>
      </w:r>
      <w:r>
        <w:rPr>
          <w:lang w:val="en-GB" w:eastAsia="zh-CN"/>
        </w:rPr>
        <w:t xml:space="preserve">]. </w:t>
      </w:r>
      <w:r w:rsidR="00E04A9E">
        <w:rPr>
          <w:lang w:val="en-GB" w:eastAsia="zh-CN"/>
        </w:rPr>
        <w:t>The results indicated that existing measurements can be used as fingerprints for the purpose of AIML positioning.</w:t>
      </w:r>
    </w:p>
    <w:p w14:paraId="60984BA1" w14:textId="3905917F" w:rsidR="00E5253F" w:rsidRDefault="00E5253F" w:rsidP="00E237FA">
      <w:pPr>
        <w:spacing w:before="240"/>
        <w:rPr>
          <w:b/>
          <w:bCs/>
        </w:rPr>
      </w:pPr>
      <w:r w:rsidRPr="0013032B">
        <w:rPr>
          <w:b/>
          <w:bCs/>
        </w:rPr>
        <w:t>Proposal</w:t>
      </w:r>
      <w:r>
        <w:rPr>
          <w:b/>
          <w:bCs/>
        </w:rPr>
        <w:t xml:space="preserve"> </w:t>
      </w:r>
      <w:r w:rsidR="000A02BE">
        <w:rPr>
          <w:b/>
          <w:bCs/>
        </w:rPr>
        <w:t>18</w:t>
      </w:r>
      <w:r w:rsidRPr="0013032B">
        <w:rPr>
          <w:b/>
          <w:bCs/>
        </w:rPr>
        <w:t>:</w:t>
      </w:r>
      <w:r w:rsidRPr="00904C3F">
        <w:rPr>
          <w:b/>
          <w:bCs/>
        </w:rPr>
        <w:t xml:space="preserve"> For direct AI/ML based positioning, </w:t>
      </w:r>
      <w:r>
        <w:rPr>
          <w:b/>
          <w:bCs/>
        </w:rPr>
        <w:t xml:space="preserve">for case 1, </w:t>
      </w:r>
      <w:r w:rsidRPr="00904C3F">
        <w:rPr>
          <w:b/>
          <w:bCs/>
        </w:rPr>
        <w:t>adopt RSRP</w:t>
      </w:r>
      <w:r>
        <w:rPr>
          <w:b/>
          <w:bCs/>
        </w:rPr>
        <w:t>, RSRPP and DL-RSTD</w:t>
      </w:r>
      <w:r w:rsidRPr="00904C3F">
        <w:rPr>
          <w:b/>
          <w:bCs/>
        </w:rPr>
        <w:t xml:space="preserve"> measurement </w:t>
      </w:r>
      <w:r w:rsidR="004F78CE">
        <w:rPr>
          <w:rFonts w:hint="eastAsia"/>
          <w:b/>
          <w:bCs/>
        </w:rPr>
        <w:t>for the UE to determine</w:t>
      </w:r>
      <w:r w:rsidR="004F78CE">
        <w:rPr>
          <w:b/>
          <w:bCs/>
        </w:rPr>
        <w:t xml:space="preserve"> </w:t>
      </w:r>
      <w:r w:rsidRPr="00904C3F">
        <w:rPr>
          <w:b/>
          <w:bCs/>
        </w:rPr>
        <w:t xml:space="preserve">input </w:t>
      </w:r>
      <w:r>
        <w:rPr>
          <w:b/>
          <w:bCs/>
        </w:rPr>
        <w:t>for an AIML model for direct AIML positioning</w:t>
      </w:r>
    </w:p>
    <w:p w14:paraId="7B5E6DAD" w14:textId="4CB16647" w:rsidR="00EB3CD1" w:rsidRDefault="00EB3CD1" w:rsidP="00EB3CD1">
      <w:pPr>
        <w:pStyle w:val="Heading3"/>
      </w:pPr>
      <w:r>
        <w:t>Time</w:t>
      </w:r>
      <w:r w:rsidR="001649ED">
        <w:t>stamp</w:t>
      </w:r>
      <w:r w:rsidR="0022404E">
        <w:t xml:space="preserve"> for measurements</w:t>
      </w:r>
    </w:p>
    <w:p w14:paraId="576D9D34" w14:textId="29F85149" w:rsidR="003234D5" w:rsidRDefault="00E57F59" w:rsidP="00FB5BA5">
      <w:pPr>
        <w:spacing w:before="240"/>
        <w:rPr>
          <w:b/>
          <w:bCs/>
          <w:lang w:val="en-GB" w:eastAsia="zh-CN"/>
        </w:rPr>
      </w:pPr>
      <w:r w:rsidRPr="00370E81">
        <w:t>The following agreement was made</w:t>
      </w:r>
      <w:r w:rsidR="004D4C1F">
        <w:t xml:space="preserve"> regarding the</w:t>
      </w:r>
      <w:r w:rsidR="00F7311F">
        <w:t xml:space="preserve"> reference time for UL measurements.</w:t>
      </w:r>
      <w:r w:rsidR="00E9691B">
        <w:t xml:space="preserve"> </w:t>
      </w:r>
    </w:p>
    <w:tbl>
      <w:tblPr>
        <w:tblStyle w:val="TableGrid"/>
        <w:tblW w:w="0" w:type="auto"/>
        <w:tblLook w:val="04A0" w:firstRow="1" w:lastRow="0" w:firstColumn="1" w:lastColumn="0" w:noHBand="0" w:noVBand="1"/>
      </w:tblPr>
      <w:tblGrid>
        <w:gridCol w:w="9350"/>
      </w:tblGrid>
      <w:tr w:rsidR="003234D5" w14:paraId="21F30288" w14:textId="77777777" w:rsidTr="003234D5">
        <w:tc>
          <w:tcPr>
            <w:tcW w:w="9350" w:type="dxa"/>
          </w:tcPr>
          <w:p w14:paraId="30BD5956" w14:textId="77777777" w:rsidR="003234D5" w:rsidRPr="00BB4089" w:rsidRDefault="003234D5" w:rsidP="003234D5">
            <w:pPr>
              <w:rPr>
                <w:rFonts w:eastAsia="DengXian"/>
                <w:highlight w:val="green"/>
                <w:lang w:eastAsia="zh-CN"/>
              </w:rPr>
            </w:pPr>
            <w:r w:rsidRPr="00BB4089">
              <w:rPr>
                <w:rFonts w:eastAsia="DengXian" w:hint="eastAsia"/>
                <w:highlight w:val="green"/>
                <w:lang w:eastAsia="zh-CN"/>
              </w:rPr>
              <w:t>Agreement</w:t>
            </w:r>
          </w:p>
          <w:p w14:paraId="6B19147A" w14:textId="77777777" w:rsidR="003234D5" w:rsidRPr="001028BE" w:rsidRDefault="003234D5" w:rsidP="003234D5">
            <w:pPr>
              <w:rPr>
                <w:rFonts w:eastAsia="DengXian" w:cs="DengXian"/>
                <w:lang w:eastAsia="zh-CN"/>
              </w:rPr>
            </w:pPr>
            <w:r w:rsidRPr="001028BE">
              <w:rPr>
                <w:rFonts w:cs="DengXian"/>
              </w:rPr>
              <w:t xml:space="preserve">For AI/ML based positioning Case 3b,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DengXian"/>
              </w:rPr>
              <w:t xml:space="preserve"> as defined in TS 38.215. </w:t>
            </w:r>
          </w:p>
          <w:p w14:paraId="374D0CDB" w14:textId="482373F6" w:rsidR="003234D5" w:rsidRPr="007F0FC6" w:rsidRDefault="003234D5" w:rsidP="007F0FC6">
            <w:pPr>
              <w:rPr>
                <w:b/>
                <w:bCs/>
                <w:lang w:eastAsia="zh-CN"/>
              </w:rPr>
            </w:pPr>
            <w:r w:rsidRPr="001028BE">
              <w:rPr>
                <w:rFonts w:eastAsia="DengXian" w:cs="DengXian" w:hint="eastAsia"/>
                <w:lang w:eastAsia="zh-CN"/>
              </w:rPr>
              <w:t xml:space="preserve">FFS: </w:t>
            </w:r>
            <w:r w:rsidRPr="001028BE">
              <w:rPr>
                <w:rFonts w:eastAsia="DengXian" w:cs="DengXian"/>
                <w:lang w:eastAsia="zh-CN"/>
              </w:rPr>
              <w:t>whether</w:t>
            </w:r>
            <w:r w:rsidRPr="001028BE">
              <w:rPr>
                <w:rFonts w:eastAsia="DengXian" w:cs="DengXian" w:hint="eastAsia"/>
                <w:lang w:eastAsia="zh-CN"/>
              </w:rPr>
              <w:t xml:space="preserve"> it is applicable when Case 3b is used to support multi-RTT </w:t>
            </w:r>
          </w:p>
        </w:tc>
      </w:tr>
    </w:tbl>
    <w:p w14:paraId="41EDCB76" w14:textId="016A5C6B" w:rsidR="00BF4E5A" w:rsidRDefault="000E66B2" w:rsidP="00732267">
      <w:pPr>
        <w:spacing w:before="240"/>
        <w:rPr>
          <w:lang w:val="en-GB" w:eastAsia="zh-CN"/>
        </w:rPr>
      </w:pPr>
      <w:r w:rsidRPr="00531E14">
        <w:rPr>
          <w:lang w:val="en-GB" w:eastAsia="zh-CN"/>
        </w:rPr>
        <w:t xml:space="preserve">For DL measurements, the timestamp is expressed in terms of SFN. </w:t>
      </w:r>
      <w:r w:rsidR="0081163C" w:rsidRPr="00531E14">
        <w:rPr>
          <w:lang w:val="en-GB" w:eastAsia="zh-CN"/>
        </w:rPr>
        <w:t>SFN or hyper SFN may rollover at the limit. Thus, for the UE to determine time validity</w:t>
      </w:r>
      <w:r w:rsidR="0081163C" w:rsidRPr="00370E81">
        <w:rPr>
          <w:lang w:val="en-GB" w:eastAsia="zh-CN"/>
        </w:rPr>
        <w:t xml:space="preserve"> of an AIML model based on the timestamp associated with measurements or ground truth</w:t>
      </w:r>
      <w:r w:rsidR="0081163C" w:rsidRPr="00531E14">
        <w:rPr>
          <w:lang w:val="en-GB" w:eastAsia="zh-CN"/>
        </w:rPr>
        <w:t>, the current measurement timestamp expressed in terms of SFN may not be useful</w:t>
      </w:r>
      <w:r w:rsidR="00531E14">
        <w:rPr>
          <w:lang w:val="en-GB" w:eastAsia="zh-CN"/>
        </w:rPr>
        <w:t xml:space="preserve"> to keep track of </w:t>
      </w:r>
      <w:r w:rsidR="00A74899">
        <w:rPr>
          <w:lang w:val="en-GB" w:eastAsia="zh-CN"/>
        </w:rPr>
        <w:t>time</w:t>
      </w:r>
      <w:r w:rsidR="00724E32">
        <w:rPr>
          <w:lang w:val="en-GB" w:eastAsia="zh-CN"/>
        </w:rPr>
        <w:t xml:space="preserve"> when</w:t>
      </w:r>
      <w:r w:rsidR="00A74899">
        <w:rPr>
          <w:lang w:val="en-GB" w:eastAsia="zh-CN"/>
        </w:rPr>
        <w:t xml:space="preserve"> </w:t>
      </w:r>
      <w:r w:rsidR="00531E14">
        <w:rPr>
          <w:lang w:val="en-GB" w:eastAsia="zh-CN"/>
        </w:rPr>
        <w:t>the AIML training data</w:t>
      </w:r>
      <w:r w:rsidR="00724E32">
        <w:rPr>
          <w:lang w:val="en-GB" w:eastAsia="zh-CN"/>
        </w:rPr>
        <w:t xml:space="preserve"> </w:t>
      </w:r>
      <w:r w:rsidR="00165613">
        <w:rPr>
          <w:lang w:val="en-GB" w:eastAsia="zh-CN"/>
        </w:rPr>
        <w:t>was</w:t>
      </w:r>
      <w:r w:rsidR="00724E32">
        <w:rPr>
          <w:lang w:val="en-GB" w:eastAsia="zh-CN"/>
        </w:rPr>
        <w:t xml:space="preserve"> gen</w:t>
      </w:r>
      <w:r w:rsidR="00165613">
        <w:rPr>
          <w:lang w:val="en-GB" w:eastAsia="zh-CN"/>
        </w:rPr>
        <w:t>erated</w:t>
      </w:r>
      <w:r w:rsidR="00531E14">
        <w:rPr>
          <w:lang w:val="en-GB" w:eastAsia="zh-CN"/>
        </w:rPr>
        <w:t>.</w:t>
      </w:r>
    </w:p>
    <w:p w14:paraId="08DDAEBB" w14:textId="1C5D1351" w:rsidR="005C48EF" w:rsidRDefault="000E66B2" w:rsidP="00732267">
      <w:pPr>
        <w:spacing w:before="240"/>
        <w:rPr>
          <w:lang w:val="en-GB" w:eastAsia="zh-CN"/>
        </w:rPr>
      </w:pPr>
      <w:r>
        <w:rPr>
          <w:lang w:val="en-GB" w:eastAsia="zh-CN"/>
        </w:rPr>
        <w:lastRenderedPageBreak/>
        <w:t>Since</w:t>
      </w:r>
      <w:r w:rsidR="0064782A">
        <w:rPr>
          <w:lang w:val="en-GB" w:eastAsia="zh-CN"/>
        </w:rPr>
        <w:t xml:space="preserve">, </w:t>
      </w:r>
      <w:r w:rsidR="006C3AAF">
        <w:rPr>
          <w:lang w:val="en-GB" w:eastAsia="zh-CN"/>
        </w:rPr>
        <w:t xml:space="preserve">in Case 1, </w:t>
      </w:r>
      <w:r>
        <w:rPr>
          <w:lang w:val="en-GB" w:eastAsia="zh-CN"/>
        </w:rPr>
        <w:t xml:space="preserve">the UE </w:t>
      </w:r>
      <w:r w:rsidR="00BF4E5A">
        <w:rPr>
          <w:lang w:val="en-GB" w:eastAsia="zh-CN"/>
        </w:rPr>
        <w:t xml:space="preserve">can </w:t>
      </w:r>
      <w:r>
        <w:rPr>
          <w:lang w:val="en-GB" w:eastAsia="zh-CN"/>
        </w:rPr>
        <w:t>collect measurements</w:t>
      </w:r>
      <w:r w:rsidR="00E765E8">
        <w:rPr>
          <w:lang w:val="en-GB" w:eastAsia="zh-CN"/>
        </w:rPr>
        <w:t xml:space="preserve"> for training an AIML model</w:t>
      </w:r>
      <w:r>
        <w:rPr>
          <w:lang w:val="en-GB" w:eastAsia="zh-CN"/>
        </w:rPr>
        <w:t xml:space="preserve"> via </w:t>
      </w:r>
      <w:r w:rsidR="00BA7465">
        <w:rPr>
          <w:lang w:val="en-GB" w:eastAsia="zh-CN"/>
        </w:rPr>
        <w:t>LMF forwarding, a new timestamp with longer</w:t>
      </w:r>
      <w:r w:rsidR="001C5B50">
        <w:rPr>
          <w:lang w:val="en-GB" w:eastAsia="zh-CN"/>
        </w:rPr>
        <w:t xml:space="preserve"> time</w:t>
      </w:r>
      <w:r w:rsidR="00BA7465">
        <w:rPr>
          <w:lang w:val="en-GB" w:eastAsia="zh-CN"/>
        </w:rPr>
        <w:t xml:space="preserve"> coverage than SFN can be included in the forwarded </w:t>
      </w:r>
      <w:r w:rsidR="00E06104">
        <w:rPr>
          <w:lang w:val="en-GB" w:eastAsia="zh-CN"/>
        </w:rPr>
        <w:t>measurements</w:t>
      </w:r>
      <w:r w:rsidR="00A84959">
        <w:rPr>
          <w:lang w:val="en-GB" w:eastAsia="zh-CN"/>
        </w:rPr>
        <w:t xml:space="preserve">. This may introduce the smallest spec impact since </w:t>
      </w:r>
      <w:r w:rsidR="0076457A">
        <w:rPr>
          <w:lang w:val="en-GB" w:eastAsia="zh-CN"/>
        </w:rPr>
        <w:t xml:space="preserve">we don’t need to define a new timestamp (potentially with absolute time) which may be needed to be sent from the network for every </w:t>
      </w:r>
      <w:r w:rsidR="00C4032F">
        <w:rPr>
          <w:lang w:val="en-GB" w:eastAsia="zh-CN"/>
        </w:rPr>
        <w:t>measurement</w:t>
      </w:r>
      <w:r w:rsidR="0076457A">
        <w:rPr>
          <w:lang w:val="en-GB" w:eastAsia="zh-CN"/>
        </w:rPr>
        <w:t xml:space="preserve"> the UE make</w:t>
      </w:r>
      <w:r w:rsidR="0065508B">
        <w:rPr>
          <w:lang w:val="en-GB" w:eastAsia="zh-CN"/>
        </w:rPr>
        <w:t xml:space="preserve">s </w:t>
      </w:r>
      <w:r w:rsidR="0076457A">
        <w:rPr>
          <w:lang w:val="en-GB" w:eastAsia="zh-CN"/>
        </w:rPr>
        <w:t>or determined by the UE.</w:t>
      </w:r>
    </w:p>
    <w:p w14:paraId="4A4019C4" w14:textId="0D9DEA36" w:rsidR="00C721D0" w:rsidRPr="00370E81" w:rsidRDefault="00C721D0" w:rsidP="00732267">
      <w:pPr>
        <w:spacing w:before="240"/>
        <w:rPr>
          <w:b/>
          <w:bCs/>
          <w:lang w:val="en-GB" w:eastAsia="zh-CN"/>
        </w:rPr>
      </w:pPr>
      <w:r w:rsidRPr="00370E81">
        <w:rPr>
          <w:b/>
          <w:bCs/>
          <w:lang w:val="en-GB" w:eastAsia="zh-CN"/>
        </w:rPr>
        <w:t xml:space="preserve">Observation </w:t>
      </w:r>
      <w:r w:rsidR="00692E55">
        <w:rPr>
          <w:b/>
          <w:bCs/>
          <w:lang w:val="en-GB"/>
        </w:rPr>
        <w:t>1</w:t>
      </w:r>
      <w:r w:rsidR="00502F11">
        <w:rPr>
          <w:b/>
          <w:bCs/>
          <w:lang w:val="en-GB"/>
        </w:rPr>
        <w:t>1</w:t>
      </w:r>
      <w:r w:rsidRPr="00370E81">
        <w:rPr>
          <w:b/>
          <w:bCs/>
          <w:lang w:val="en-GB" w:eastAsia="zh-CN"/>
        </w:rPr>
        <w:t xml:space="preserve">: For </w:t>
      </w:r>
      <w:r w:rsidR="005F240E" w:rsidRPr="00D97AD7">
        <w:rPr>
          <w:b/>
          <w:bCs/>
          <w:lang w:val="en-GB" w:eastAsia="zh-CN"/>
        </w:rPr>
        <w:t>DL</w:t>
      </w:r>
      <w:r w:rsidR="005F240E" w:rsidRPr="005F240E">
        <w:rPr>
          <w:b/>
          <w:bCs/>
          <w:lang w:val="en-GB" w:eastAsia="zh-CN"/>
        </w:rPr>
        <w:t xml:space="preserve"> </w:t>
      </w:r>
      <w:r w:rsidRPr="00370E81">
        <w:rPr>
          <w:b/>
          <w:bCs/>
          <w:lang w:val="en-GB" w:eastAsia="zh-CN"/>
        </w:rPr>
        <w:t xml:space="preserve">timing measurements, </w:t>
      </w:r>
      <w:r w:rsidR="00655FD1">
        <w:rPr>
          <w:b/>
          <w:bCs/>
          <w:lang w:val="en-GB" w:eastAsia="zh-CN"/>
        </w:rPr>
        <w:t xml:space="preserve">timestamp associate with the measurement is </w:t>
      </w:r>
      <w:r w:rsidR="00F14394">
        <w:rPr>
          <w:b/>
          <w:bCs/>
          <w:lang w:val="en-GB" w:eastAsia="zh-CN"/>
        </w:rPr>
        <w:t>expressed in terms of SFN which roll</w:t>
      </w:r>
      <w:r w:rsidR="00CE4EAD">
        <w:rPr>
          <w:b/>
          <w:bCs/>
          <w:lang w:val="en-GB" w:eastAsia="zh-CN"/>
        </w:rPr>
        <w:t>s</w:t>
      </w:r>
      <w:r w:rsidR="00F14394">
        <w:rPr>
          <w:b/>
          <w:bCs/>
          <w:lang w:val="en-GB" w:eastAsia="zh-CN"/>
        </w:rPr>
        <w:t xml:space="preserve"> over.</w:t>
      </w:r>
    </w:p>
    <w:p w14:paraId="0DA49561" w14:textId="2E749924" w:rsidR="004164A8" w:rsidRDefault="004164A8" w:rsidP="00732267">
      <w:pPr>
        <w:spacing w:before="240"/>
        <w:rPr>
          <w:b/>
          <w:bCs/>
          <w:lang w:val="en-GB" w:eastAsia="zh-CN"/>
        </w:rPr>
      </w:pPr>
      <w:r w:rsidRPr="00370E81">
        <w:rPr>
          <w:b/>
          <w:bCs/>
          <w:lang w:val="en-GB" w:eastAsia="zh-CN"/>
        </w:rPr>
        <w:t xml:space="preserve">Proposal </w:t>
      </w:r>
      <w:r w:rsidR="000A02BE">
        <w:rPr>
          <w:b/>
          <w:bCs/>
          <w:lang w:val="en-GB" w:eastAsia="zh-CN"/>
        </w:rPr>
        <w:t>19</w:t>
      </w:r>
      <w:r w:rsidRPr="00370E81">
        <w:rPr>
          <w:b/>
          <w:bCs/>
          <w:lang w:val="en-GB" w:eastAsia="zh-CN"/>
        </w:rPr>
        <w:t xml:space="preserve">: </w:t>
      </w:r>
      <w:r w:rsidR="00521860">
        <w:rPr>
          <w:b/>
          <w:bCs/>
          <w:lang w:val="en-GB" w:eastAsia="zh-CN"/>
        </w:rPr>
        <w:t xml:space="preserve">For Case 1, </w:t>
      </w:r>
      <w:r w:rsidR="001B08E2">
        <w:rPr>
          <w:b/>
          <w:bCs/>
          <w:lang w:val="en-GB" w:eastAsia="zh-CN"/>
        </w:rPr>
        <w:t>i</w:t>
      </w:r>
      <w:r w:rsidRPr="00370E81">
        <w:rPr>
          <w:b/>
          <w:bCs/>
          <w:lang w:val="en-GB" w:eastAsia="zh-CN"/>
        </w:rPr>
        <w:t xml:space="preserve">nclude a timestamp in the measurement </w:t>
      </w:r>
      <w:r w:rsidR="00413A65" w:rsidRPr="00D97AD7">
        <w:rPr>
          <w:b/>
          <w:bCs/>
          <w:lang w:val="en-GB" w:eastAsia="zh-CN"/>
        </w:rPr>
        <w:t xml:space="preserve">forwarded </w:t>
      </w:r>
      <w:r w:rsidR="00413A65">
        <w:rPr>
          <w:b/>
          <w:bCs/>
          <w:lang w:val="en-GB" w:eastAsia="zh-CN"/>
        </w:rPr>
        <w:t xml:space="preserve">by the LMF </w:t>
      </w:r>
      <w:r w:rsidR="00831E2B">
        <w:rPr>
          <w:b/>
          <w:bCs/>
          <w:lang w:val="en-GB" w:eastAsia="zh-CN"/>
        </w:rPr>
        <w:t xml:space="preserve">in </w:t>
      </w:r>
      <w:r w:rsidRPr="00370E81">
        <w:rPr>
          <w:b/>
          <w:bCs/>
          <w:lang w:val="en-GB" w:eastAsia="zh-CN"/>
        </w:rPr>
        <w:t xml:space="preserve">absolute time to indicate </w:t>
      </w:r>
      <w:r w:rsidR="003E688D" w:rsidRPr="00370E81">
        <w:rPr>
          <w:b/>
          <w:bCs/>
          <w:lang w:val="en-GB" w:eastAsia="zh-CN"/>
        </w:rPr>
        <w:t>when the measurement was made</w:t>
      </w:r>
    </w:p>
    <w:p w14:paraId="07232FA4" w14:textId="4A23D7BD" w:rsidR="00831E2B" w:rsidRDefault="00831E2B" w:rsidP="00732267">
      <w:pPr>
        <w:spacing w:before="240"/>
        <w:rPr>
          <w:b/>
          <w:bCs/>
          <w:lang w:val="en-GB" w:eastAsia="zh-CN"/>
        </w:rPr>
      </w:pPr>
      <w:r>
        <w:rPr>
          <w:b/>
          <w:bCs/>
          <w:lang w:val="en-GB" w:eastAsia="zh-CN"/>
        </w:rPr>
        <w:t xml:space="preserve">Proposal </w:t>
      </w:r>
      <w:r w:rsidR="000A02BE">
        <w:rPr>
          <w:b/>
          <w:bCs/>
          <w:lang w:val="en-GB" w:eastAsia="zh-CN"/>
        </w:rPr>
        <w:t>20</w:t>
      </w:r>
      <w:r>
        <w:rPr>
          <w:b/>
          <w:bCs/>
          <w:lang w:val="en-GB" w:eastAsia="zh-CN"/>
        </w:rPr>
        <w:t xml:space="preserve">: </w:t>
      </w:r>
      <w:r w:rsidR="00D87494">
        <w:rPr>
          <w:b/>
          <w:bCs/>
          <w:lang w:val="en-GB" w:eastAsia="zh-CN"/>
        </w:rPr>
        <w:t xml:space="preserve">For Case 1, </w:t>
      </w:r>
      <w:r w:rsidR="00661C8C">
        <w:rPr>
          <w:b/>
          <w:bCs/>
          <w:lang w:val="en-GB" w:eastAsia="zh-CN"/>
        </w:rPr>
        <w:t>t</w:t>
      </w:r>
      <w:r>
        <w:rPr>
          <w:b/>
          <w:bCs/>
          <w:lang w:val="en-GB" w:eastAsia="zh-CN"/>
        </w:rPr>
        <w:t>he timestamp</w:t>
      </w:r>
      <w:r w:rsidR="00AB7738">
        <w:rPr>
          <w:b/>
          <w:bCs/>
          <w:lang w:val="en-GB" w:eastAsia="zh-CN"/>
        </w:rPr>
        <w:t xml:space="preserve"> with absolute time</w:t>
      </w:r>
      <w:r>
        <w:rPr>
          <w:b/>
          <w:bCs/>
          <w:lang w:val="en-GB" w:eastAsia="zh-CN"/>
        </w:rPr>
        <w:t xml:space="preserve"> should be included per measurement in the measurement</w:t>
      </w:r>
      <w:r w:rsidR="00AE0CE6">
        <w:rPr>
          <w:b/>
          <w:bCs/>
          <w:lang w:val="en-GB" w:eastAsia="zh-CN"/>
        </w:rPr>
        <w:t xml:space="preserve"> forwarded by the LMF</w:t>
      </w:r>
    </w:p>
    <w:p w14:paraId="5CF422F4" w14:textId="13D96536" w:rsidR="00A013CE" w:rsidRDefault="003944E3" w:rsidP="00370E81">
      <w:pPr>
        <w:pStyle w:val="Heading3"/>
      </w:pPr>
      <w:r>
        <w:t xml:space="preserve">Need for </w:t>
      </w:r>
      <w:r w:rsidR="00A013CE">
        <w:t>CIR</w:t>
      </w:r>
      <w:r w:rsidR="00063704">
        <w:t xml:space="preserve"> and phase measurements</w:t>
      </w:r>
    </w:p>
    <w:p w14:paraId="3CF4943B" w14:textId="6C69863E" w:rsidR="0090677D" w:rsidRDefault="0090677D" w:rsidP="00732267">
      <w:pPr>
        <w:spacing w:before="240"/>
        <w:rPr>
          <w:lang w:val="en-GB" w:eastAsia="zh-CN"/>
        </w:rPr>
      </w:pPr>
      <w:r>
        <w:rPr>
          <w:lang w:val="en-GB" w:eastAsia="zh-CN"/>
        </w:rPr>
        <w:t>Although CIR was identified as the most effective AIML model input for AIML based positioning</w:t>
      </w:r>
      <w:r w:rsidR="00C60A72">
        <w:rPr>
          <w:lang w:val="en-GB" w:eastAsia="zh-CN"/>
        </w:rPr>
        <w:t xml:space="preserve"> and the following agreement was made in RAN1#116 to study the feasibility of deriving CIR.</w:t>
      </w:r>
    </w:p>
    <w:tbl>
      <w:tblPr>
        <w:tblStyle w:val="TableGrid"/>
        <w:tblW w:w="0" w:type="auto"/>
        <w:tblLook w:val="04A0" w:firstRow="1" w:lastRow="0" w:firstColumn="1" w:lastColumn="0" w:noHBand="0" w:noVBand="1"/>
      </w:tblPr>
      <w:tblGrid>
        <w:gridCol w:w="9350"/>
      </w:tblGrid>
      <w:tr w:rsidR="00483C7A" w14:paraId="761CFBEA" w14:textId="77777777" w:rsidTr="00483C7A">
        <w:tc>
          <w:tcPr>
            <w:tcW w:w="9350" w:type="dxa"/>
          </w:tcPr>
          <w:p w14:paraId="03246055" w14:textId="77777777" w:rsidR="00483C7A" w:rsidRPr="00A73E8E" w:rsidRDefault="00483C7A" w:rsidP="00483C7A">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25905E5E" w14:textId="77777777" w:rsidR="00483C7A" w:rsidRPr="00346E02" w:rsidRDefault="00483C7A" w:rsidP="00483C7A">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2E810C8D" w14:textId="77777777" w:rsidR="00483C7A" w:rsidRPr="00346E02" w:rsidRDefault="00483C7A" w:rsidP="00483C7A">
            <w:pPr>
              <w:pStyle w:val="ListParagraph"/>
              <w:widowControl w:val="0"/>
              <w:numPr>
                <w:ilvl w:val="0"/>
                <w:numId w:val="59"/>
              </w:numPr>
              <w:rPr>
                <w:rFonts w:cs="DengXian"/>
              </w:rPr>
            </w:pPr>
            <w:r w:rsidRPr="00346E02">
              <w:t>Tradeoff of positioning accuracy and signaling overhe</w:t>
            </w:r>
            <w:r>
              <w:t>ad</w:t>
            </w:r>
          </w:p>
          <w:p w14:paraId="27CB43E2" w14:textId="77777777" w:rsidR="00483C7A" w:rsidRPr="00346E02" w:rsidRDefault="00483C7A" w:rsidP="00483C7A">
            <w:pPr>
              <w:pStyle w:val="ListParagraph"/>
              <w:widowControl w:val="0"/>
              <w:numPr>
                <w:ilvl w:val="0"/>
                <w:numId w:val="59"/>
              </w:numPr>
              <w:rPr>
                <w:rFonts w:cs="DengXian"/>
              </w:rPr>
            </w:pPr>
            <w:r w:rsidRPr="00346E02">
              <w:rPr>
                <w:rFonts w:cs="Calibri"/>
              </w:rPr>
              <w:t>The impact of transmitter and receiver implementation</w:t>
            </w:r>
          </w:p>
          <w:p w14:paraId="3BF7F398" w14:textId="77777777" w:rsidR="00483C7A" w:rsidRPr="00346E02" w:rsidRDefault="00483C7A" w:rsidP="00483C7A">
            <w:pPr>
              <w:pStyle w:val="ListParagraph"/>
              <w:widowControl w:val="0"/>
              <w:numPr>
                <w:ilvl w:val="0"/>
                <w:numId w:val="59"/>
              </w:numPr>
              <w:rPr>
                <w:rFonts w:cs="DengXian"/>
              </w:rPr>
            </w:pPr>
            <w:r w:rsidRPr="00346E02">
              <w:t>Specification impact</w:t>
            </w:r>
          </w:p>
          <w:p w14:paraId="3248D46D" w14:textId="77777777" w:rsidR="00483C7A" w:rsidRPr="00346E02" w:rsidRDefault="00483C7A" w:rsidP="00483C7A">
            <w:pPr>
              <w:pStyle w:val="ListParagraph"/>
              <w:widowControl w:val="0"/>
              <w:numPr>
                <w:ilvl w:val="0"/>
                <w:numId w:val="59"/>
              </w:numPr>
              <w:rPr>
                <w:rFonts w:cs="DengXian"/>
              </w:rPr>
            </w:pPr>
            <w:r w:rsidRPr="00346E02">
              <w:rPr>
                <w:rFonts w:eastAsia="SimSun" w:hint="eastAsia"/>
              </w:rPr>
              <w:t>Other aspects are not precluded</w:t>
            </w:r>
          </w:p>
          <w:p w14:paraId="2C4BE1AA" w14:textId="72CF6296" w:rsidR="00483C7A" w:rsidRPr="00370E81" w:rsidRDefault="00483C7A" w:rsidP="00370E81">
            <w:pPr>
              <w:rPr>
                <w:lang w:eastAsia="zh-C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14:paraId="6BA1FD0F" w14:textId="5FC80D88" w:rsidR="00483C7A" w:rsidRPr="00EA77B9" w:rsidRDefault="00075DCF" w:rsidP="00732267">
      <w:pPr>
        <w:spacing w:before="240"/>
        <w:rPr>
          <w:lang w:val="en-GB" w:eastAsia="zh-CN"/>
        </w:rPr>
      </w:pPr>
      <w:r>
        <w:rPr>
          <w:lang w:val="en-GB" w:eastAsia="zh-CN"/>
        </w:rPr>
        <w:t>A CIR may be defined as path or sample based measurements where each path or sample may contain power, phase and timing information</w:t>
      </w:r>
      <w:r w:rsidR="00D4288C">
        <w:rPr>
          <w:lang w:val="en-GB" w:eastAsia="zh-CN"/>
        </w:rPr>
        <w:t xml:space="preserve">. </w:t>
      </w:r>
      <w:r w:rsidR="00DF41BA" w:rsidRPr="00370E81">
        <w:rPr>
          <w:lang w:val="en-GB" w:eastAsia="zh-CN"/>
        </w:rPr>
        <w:t>As specified in TS 38.215</w:t>
      </w:r>
      <w:r w:rsidR="006B017F">
        <w:rPr>
          <w:rFonts w:hint="eastAsia"/>
          <w:lang w:val="en-GB"/>
        </w:rPr>
        <w:t xml:space="preserve"> [5]</w:t>
      </w:r>
      <w:r w:rsidR="00DF41BA" w:rsidRPr="00370E81">
        <w:rPr>
          <w:lang w:val="en-GB" w:eastAsia="zh-CN"/>
        </w:rPr>
        <w:t xml:space="preserve">, </w:t>
      </w:r>
      <w:r w:rsidR="00287DB1" w:rsidRPr="00F901ED">
        <w:rPr>
          <w:lang w:val="en-GB" w:eastAsia="zh-CN"/>
        </w:rPr>
        <w:t xml:space="preserve">phase measurement for </w:t>
      </w:r>
      <w:r w:rsidR="00DF41BA" w:rsidRPr="00F901ED">
        <w:rPr>
          <w:lang w:val="en-GB" w:eastAsia="zh-CN"/>
        </w:rPr>
        <w:t>the first path is specified</w:t>
      </w:r>
      <w:r w:rsidR="00EA77B9">
        <w:rPr>
          <w:lang w:val="en-GB" w:eastAsia="zh-CN"/>
        </w:rPr>
        <w:t xml:space="preserve"> as phase measurement for </w:t>
      </w:r>
      <m:oMath>
        <m:sSup>
          <m:sSupPr>
            <m:ctrlPr>
              <w:rPr>
                <w:rFonts w:ascii="Cambria Math" w:hAnsi="Cambria Math"/>
                <w:i/>
                <w:lang w:val="en-GB" w:eastAsia="zh-CN"/>
              </w:rPr>
            </m:ctrlPr>
          </m:sSupPr>
          <m:e>
            <m:r>
              <w:rPr>
                <w:rFonts w:ascii="Cambria Math" w:hAnsi="Cambria Math"/>
                <w:lang w:val="en-GB" w:eastAsia="zh-CN"/>
              </w:rPr>
              <m:t>k</m:t>
            </m:r>
          </m:e>
          <m:sup>
            <m:r>
              <w:rPr>
                <w:rFonts w:ascii="Cambria Math" w:hAnsi="Cambria Math"/>
                <w:lang w:val="en-GB" w:eastAsia="zh-CN"/>
              </w:rPr>
              <m:t>th</m:t>
            </m:r>
          </m:sup>
        </m:sSup>
      </m:oMath>
      <w:r w:rsidR="00EA77B9">
        <w:rPr>
          <w:lang w:val="en-GB" w:eastAsia="zh-CN"/>
        </w:rPr>
        <w:t xml:space="preserve"> is</w:t>
      </w:r>
      <w:r w:rsidR="00EB46DD">
        <w:rPr>
          <w:lang w:val="en-GB" w:eastAsia="zh-CN"/>
        </w:rPr>
        <w:t xml:space="preserve"> considered</w:t>
      </w:r>
      <w:r w:rsidR="00EA77B9">
        <w:rPr>
          <w:lang w:val="en-GB" w:eastAsia="zh-CN"/>
        </w:rPr>
        <w:t xml:space="preserve"> not feasible</w:t>
      </w:r>
      <w:r w:rsidR="00EB46DD">
        <w:rPr>
          <w:lang w:val="en-GB" w:eastAsia="zh-CN"/>
        </w:rPr>
        <w:t>.</w:t>
      </w:r>
      <w:r w:rsidR="00DE123A">
        <w:rPr>
          <w:lang w:val="en-GB" w:eastAsia="zh-CN"/>
        </w:rPr>
        <w:t xml:space="preserve"> Thus, CIR which requires phase measurement for all taps will not be realizable.</w:t>
      </w:r>
      <w:r w:rsidR="00155652">
        <w:rPr>
          <w:lang w:val="en-GB" w:eastAsia="zh-CN"/>
        </w:rPr>
        <w:t xml:space="preserve"> Thus the following proposal is made.</w:t>
      </w:r>
    </w:p>
    <w:p w14:paraId="1D7A5E8D" w14:textId="2AC687D0" w:rsidR="00887723" w:rsidRDefault="00887723" w:rsidP="00732267">
      <w:pPr>
        <w:spacing w:before="240"/>
        <w:rPr>
          <w:b/>
          <w:bCs/>
        </w:rPr>
      </w:pPr>
      <w:r w:rsidRPr="0013032B">
        <w:rPr>
          <w:b/>
          <w:bCs/>
        </w:rPr>
        <w:t>Proposal</w:t>
      </w:r>
      <w:r>
        <w:rPr>
          <w:b/>
          <w:bCs/>
        </w:rPr>
        <w:t xml:space="preserve"> </w:t>
      </w:r>
      <w:r w:rsidR="00813E3C">
        <w:rPr>
          <w:b/>
          <w:bCs/>
        </w:rPr>
        <w:t>21</w:t>
      </w:r>
      <w:r w:rsidRPr="0013032B">
        <w:rPr>
          <w:b/>
          <w:bCs/>
        </w:rPr>
        <w:t>:</w:t>
      </w:r>
      <w:r w:rsidRPr="00904C3F">
        <w:rPr>
          <w:b/>
          <w:bCs/>
        </w:rPr>
        <w:t xml:space="preserve"> </w:t>
      </w:r>
      <w:r>
        <w:rPr>
          <w:b/>
          <w:bCs/>
        </w:rPr>
        <w:t xml:space="preserve">Do not </w:t>
      </w:r>
      <w:r w:rsidR="00B109C0">
        <w:rPr>
          <w:b/>
          <w:bCs/>
        </w:rPr>
        <w:t>introduce</w:t>
      </w:r>
      <w:r>
        <w:rPr>
          <w:b/>
          <w:bCs/>
        </w:rPr>
        <w:t xml:space="preserve"> CIR</w:t>
      </w:r>
      <w:r w:rsidR="00D4288C">
        <w:rPr>
          <w:b/>
          <w:bCs/>
        </w:rPr>
        <w:t xml:space="preserve"> where all paths or samples</w:t>
      </w:r>
      <w:r w:rsidR="00874401">
        <w:rPr>
          <w:rFonts w:hint="eastAsia"/>
          <w:b/>
          <w:bCs/>
        </w:rPr>
        <w:t xml:space="preserve"> (if supported)</w:t>
      </w:r>
      <w:r w:rsidR="00D4288C">
        <w:rPr>
          <w:b/>
          <w:bCs/>
        </w:rPr>
        <w:t xml:space="preserve"> have phase information</w:t>
      </w:r>
      <w:r w:rsidR="00642E32">
        <w:rPr>
          <w:b/>
          <w:bCs/>
        </w:rPr>
        <w:t xml:space="preserve"> </w:t>
      </w:r>
    </w:p>
    <w:p w14:paraId="0C19ACB2" w14:textId="08F5A825" w:rsidR="00D4288C" w:rsidRDefault="00D4288C" w:rsidP="00732267">
      <w:pPr>
        <w:spacing w:before="240"/>
      </w:pPr>
      <w:r>
        <w:t xml:space="preserve">As described above, </w:t>
      </w:r>
      <w:r w:rsidR="00AB46E9">
        <w:t>the first-path phase measurement, e.g.., RSCP, RSCPD, is supported in Rel. 18 NR positioning. Thus, the following proposal is made.</w:t>
      </w:r>
    </w:p>
    <w:p w14:paraId="249468F0" w14:textId="08A39BA4" w:rsidR="00AB46E9" w:rsidRPr="007F0FC6" w:rsidRDefault="00AB46E9" w:rsidP="00732267">
      <w:pPr>
        <w:spacing w:before="240"/>
        <w:rPr>
          <w:b/>
          <w:bCs/>
          <w:lang w:val="en-GB" w:eastAsia="zh-CN"/>
        </w:rPr>
      </w:pPr>
      <w:r w:rsidRPr="007F0FC6">
        <w:rPr>
          <w:b/>
          <w:bCs/>
        </w:rPr>
        <w:t xml:space="preserve">Proposal </w:t>
      </w:r>
      <w:r w:rsidR="00813E3C">
        <w:rPr>
          <w:b/>
          <w:bCs/>
        </w:rPr>
        <w:t>22</w:t>
      </w:r>
      <w:r w:rsidRPr="007F0FC6">
        <w:rPr>
          <w:b/>
          <w:bCs/>
        </w:rPr>
        <w:t>: Support first-path phase measurement, namely RSCP and RSCPD, for AIML based positioning</w:t>
      </w:r>
    </w:p>
    <w:p w14:paraId="05BF04A0" w14:textId="08B63C23" w:rsidR="00851272" w:rsidRPr="00CB094D" w:rsidRDefault="00851272" w:rsidP="00EC2914">
      <w:pPr>
        <w:pStyle w:val="Heading2"/>
      </w:pPr>
      <w:r>
        <w:t>Definition of functionalities for AIML positioning</w:t>
      </w:r>
    </w:p>
    <w:p w14:paraId="5266A1EA" w14:textId="515EB623" w:rsidR="00B95C7C" w:rsidRDefault="00F64270" w:rsidP="00931279">
      <w:pPr>
        <w:spacing w:before="240"/>
      </w:pPr>
      <w:r>
        <w:t>As</w:t>
      </w:r>
      <w:r w:rsidR="00B95C7C">
        <w:t xml:space="preserve"> </w:t>
      </w:r>
      <w:r>
        <w:t>shown below</w:t>
      </w:r>
      <w:r w:rsidR="00B95C7C">
        <w:t xml:space="preserve">, </w:t>
      </w:r>
      <w:r>
        <w:t>WID</w:t>
      </w:r>
      <w:r w:rsidR="00E62B54">
        <w:t xml:space="preserve"> [1]</w:t>
      </w:r>
      <w:r>
        <w:t xml:space="preserve"> indicates </w:t>
      </w:r>
      <w:r w:rsidR="0090308D">
        <w:t xml:space="preserve">support </w:t>
      </w:r>
      <w:r w:rsidR="003B0302">
        <w:t xml:space="preserve">for </w:t>
      </w:r>
      <w:r w:rsidR="0090308D">
        <w:t>functionality based model identification</w:t>
      </w:r>
      <w:r w:rsidR="006A6749">
        <w:t xml:space="preserve"> and LCM</w:t>
      </w:r>
      <w:r w:rsidR="003962C6">
        <w:t xml:space="preserve"> at least for one-sided model.</w:t>
      </w:r>
      <w:r w:rsidR="001024D9">
        <w:t xml:space="preserve"> Justification is needed for model based LCM</w:t>
      </w:r>
      <w:r w:rsidR="0073112C">
        <w:t>, according to the WID.</w:t>
      </w:r>
    </w:p>
    <w:tbl>
      <w:tblPr>
        <w:tblStyle w:val="TableGrid"/>
        <w:tblW w:w="0" w:type="auto"/>
        <w:tblLook w:val="04A0" w:firstRow="1" w:lastRow="0" w:firstColumn="1" w:lastColumn="0" w:noHBand="0" w:noVBand="1"/>
      </w:tblPr>
      <w:tblGrid>
        <w:gridCol w:w="9350"/>
      </w:tblGrid>
      <w:tr w:rsidR="003962C6" w14:paraId="38F112BF" w14:textId="77777777" w:rsidTr="003962C6">
        <w:tc>
          <w:tcPr>
            <w:tcW w:w="9350" w:type="dxa"/>
          </w:tcPr>
          <w:p w14:paraId="08893DC5" w14:textId="77777777" w:rsidR="00A16782" w:rsidRDefault="00A16782" w:rsidP="00A16782">
            <w:pPr>
              <w:rPr>
                <w:bCs/>
              </w:rPr>
            </w:pPr>
            <w:r>
              <w:rPr>
                <w:bCs/>
              </w:rPr>
              <w:lastRenderedPageBreak/>
              <w:t>Provide specification support for the following aspects:</w:t>
            </w:r>
          </w:p>
          <w:p w14:paraId="1368F54B" w14:textId="786DC7C4" w:rsidR="003962C6" w:rsidRPr="00F03FD6" w:rsidRDefault="003962C6" w:rsidP="003962C6">
            <w:pPr>
              <w:numPr>
                <w:ilvl w:val="0"/>
                <w:numId w:val="50"/>
              </w:numPr>
              <w:overflowPunct w:val="0"/>
              <w:autoSpaceDE w:val="0"/>
              <w:autoSpaceDN w:val="0"/>
              <w:adjustRightInd w:val="0"/>
              <w:jc w:val="left"/>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48D54627" w14:textId="05556F76" w:rsidR="003962C6" w:rsidRDefault="003962C6" w:rsidP="005F2019">
            <w:pPr>
              <w:numPr>
                <w:ilvl w:val="1"/>
                <w:numId w:val="50"/>
              </w:numPr>
              <w:overflowPunct w:val="0"/>
              <w:autoSpaceDE w:val="0"/>
              <w:autoSpaceDN w:val="0"/>
              <w:adjustRightInd w:val="0"/>
              <w:jc w:val="left"/>
              <w:textAlignment w:val="baseline"/>
            </w:pPr>
            <w:r w:rsidRPr="00F03FD6">
              <w:rPr>
                <w:bCs/>
              </w:rPr>
              <w:t>Signalling and protocol aspects of Life Cycle Management (LCM) enabling functionality and model (if justified) selection, activation, deactivation, switching, fallback</w:t>
            </w:r>
          </w:p>
        </w:tc>
      </w:tr>
    </w:tbl>
    <w:p w14:paraId="15013707" w14:textId="0CC63329" w:rsidR="00EF1006" w:rsidRDefault="00EF1006" w:rsidP="00931279">
      <w:pPr>
        <w:spacing w:before="240"/>
      </w:pPr>
      <w:r>
        <w:t>In TR 38.843</w:t>
      </w:r>
      <w:r w:rsidR="00E21435">
        <w:t xml:space="preserve"> [2]</w:t>
      </w:r>
      <w:r>
        <w:t>, the following definition is used for identification of functionalities.</w:t>
      </w:r>
    </w:p>
    <w:tbl>
      <w:tblPr>
        <w:tblStyle w:val="TableGrid"/>
        <w:tblW w:w="0" w:type="auto"/>
        <w:tblLook w:val="04A0" w:firstRow="1" w:lastRow="0" w:firstColumn="1" w:lastColumn="0" w:noHBand="0" w:noVBand="1"/>
      </w:tblPr>
      <w:tblGrid>
        <w:gridCol w:w="9350"/>
      </w:tblGrid>
      <w:tr w:rsidR="00EF1006" w14:paraId="50428908" w14:textId="77777777" w:rsidTr="00EF1006">
        <w:tc>
          <w:tcPr>
            <w:tcW w:w="9350" w:type="dxa"/>
          </w:tcPr>
          <w:p w14:paraId="5E286F4B" w14:textId="421B090C" w:rsidR="00EF1006" w:rsidRDefault="00EF1006" w:rsidP="00EF1006">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rPr>
              <w:t xml:space="preserve"> </w:t>
            </w:r>
            <w:r>
              <w:t>Note: Information regarding the AI/ML functionality may be shared during functionality identification. Where AI/ML functionality resides depends on the specific use cases and sub use cases.</w:t>
            </w:r>
          </w:p>
        </w:tc>
      </w:tr>
    </w:tbl>
    <w:p w14:paraId="2B7B1FF4" w14:textId="77777777" w:rsidR="00C8612F" w:rsidRDefault="00F11D2F" w:rsidP="00931279">
      <w:pPr>
        <w:spacing w:before="240"/>
      </w:pPr>
      <w:r>
        <w:t xml:space="preserve">Some examples of </w:t>
      </w:r>
      <w:r w:rsidR="003149DE">
        <w:t>functionalities</w:t>
      </w:r>
      <w:r>
        <w:t xml:space="preserve"> </w:t>
      </w:r>
      <w:r w:rsidR="00494D6E">
        <w:t xml:space="preserve">for AIML </w:t>
      </w:r>
      <w:r>
        <w:t>may be positioning</w:t>
      </w:r>
      <w:r w:rsidR="00B367DA">
        <w:t xml:space="preserve"> and</w:t>
      </w:r>
      <w:r>
        <w:t xml:space="preserve"> beam management</w:t>
      </w:r>
      <w:r w:rsidR="00D7152C">
        <w:t>, indicating the purpose an AIML model is used for</w:t>
      </w:r>
      <w:r w:rsidR="00B367DA">
        <w:t>.</w:t>
      </w:r>
      <w:r w:rsidR="001D3423">
        <w:t xml:space="preserve"> </w:t>
      </w:r>
      <w:r w:rsidR="00980A3E">
        <w:t xml:space="preserve">An AIML model may be trained differently based on </w:t>
      </w:r>
      <w:r w:rsidR="00226746">
        <w:t xml:space="preserve">the environment such as </w:t>
      </w:r>
      <w:r w:rsidR="00E95CEA">
        <w:t>indoor</w:t>
      </w:r>
      <w:r w:rsidR="00F46E4E">
        <w:t xml:space="preserve">, </w:t>
      </w:r>
      <w:r w:rsidR="00E95CEA">
        <w:t xml:space="preserve">outdoor, LOS heavy or NLOS heavy environment. </w:t>
      </w:r>
      <w:r w:rsidR="003E7220">
        <w:t xml:space="preserve">Thus, </w:t>
      </w:r>
      <w:r w:rsidR="00CB6860">
        <w:t xml:space="preserve">allocating </w:t>
      </w:r>
      <w:r w:rsidR="003E7220">
        <w:t>one model per functionality may not be sufficient</w:t>
      </w:r>
      <w:r w:rsidR="008D2A54">
        <w:t xml:space="preserve">. </w:t>
      </w:r>
      <w:r w:rsidR="001D3423">
        <w:t>There may be more than one models for a given functionality</w:t>
      </w:r>
      <w:r w:rsidR="0022449C">
        <w:t xml:space="preserve"> and identify for each model </w:t>
      </w:r>
      <w:r w:rsidR="00B67748">
        <w:t>becomes important for LCM.</w:t>
      </w:r>
      <w:r w:rsidR="00980A3E">
        <w:t xml:space="preserve"> </w:t>
      </w:r>
    </w:p>
    <w:p w14:paraId="2D2E610A" w14:textId="70F6725E" w:rsidR="005F7989" w:rsidRDefault="00DD7EBE" w:rsidP="00931279">
      <w:pPr>
        <w:spacing w:before="240"/>
      </w:pPr>
      <w:r>
        <w:t>Thus, g</w:t>
      </w:r>
      <w:r w:rsidR="00F73EF5">
        <w:t>ranularity</w:t>
      </w:r>
      <w:r w:rsidR="002B3B2A">
        <w:t xml:space="preserve"> of the </w:t>
      </w:r>
      <w:r w:rsidR="00F73EF5">
        <w:t>functionalities</w:t>
      </w:r>
      <w:r w:rsidR="002B3B2A">
        <w:t xml:space="preserve"> need to be discusse</w:t>
      </w:r>
      <w:r w:rsidR="00F73EF5">
        <w:t>d.</w:t>
      </w:r>
      <w:r>
        <w:t xml:space="preserve"> Granularity of a functionality can be defined according to some of PRS configurations. </w:t>
      </w:r>
      <w:r w:rsidR="00E745D4">
        <w:t xml:space="preserve">For example, an AIML model can be associated with a cell (cell-level functionality). </w:t>
      </w:r>
      <w:r w:rsidR="00CF7172">
        <w:t>If the UE changes a cell, the UE can decide whether to keep using the AIML model or use a different AIML model that is associated with a new cell.</w:t>
      </w:r>
      <w:r>
        <w:t xml:space="preserve"> </w:t>
      </w:r>
      <w:r w:rsidR="008C52ED">
        <w:t>An AIML model can be associated with PRS frequency layers (frequency level functionality). For example, an AIML model can be trained with a set of PRS frequency layers as the performance of an AIML model may be</w:t>
      </w:r>
      <w:r w:rsidR="00AF21CF">
        <w:t xml:space="preserve"> dependent on configured PRS</w:t>
      </w:r>
      <w:r w:rsidR="008C52ED">
        <w:t xml:space="preserve"> frequency</w:t>
      </w:r>
      <w:r w:rsidR="00AF21CF">
        <w:t xml:space="preserve"> layer</w:t>
      </w:r>
      <w:r w:rsidR="007866F8">
        <w:t>s</w:t>
      </w:r>
      <w:r w:rsidR="008C52ED">
        <w:t>. If the UE moves to a new area where the TRP uses a different or a subset of frequency layers from the ones the AIML model is trained with, the UE should decide whether to use a new AIML model</w:t>
      </w:r>
      <w:r w:rsidR="00E60A6E">
        <w:t xml:space="preserve"> that is associated with a different set of frequency layers</w:t>
      </w:r>
      <w:r w:rsidR="008C52ED">
        <w:t xml:space="preserve"> or not.</w:t>
      </w:r>
    </w:p>
    <w:p w14:paraId="785DC764" w14:textId="67420393" w:rsidR="00C8612F" w:rsidRPr="00C8612F" w:rsidRDefault="00C8612F" w:rsidP="00931279">
      <w:pPr>
        <w:spacing w:before="240"/>
        <w:rPr>
          <w:b/>
          <w:bCs/>
        </w:rPr>
      </w:pPr>
      <w:r w:rsidRPr="00C8612F">
        <w:rPr>
          <w:b/>
          <w:bCs/>
        </w:rPr>
        <w:t xml:space="preserve">Observation </w:t>
      </w:r>
      <w:r w:rsidR="00880B64">
        <w:rPr>
          <w:b/>
          <w:bCs/>
        </w:rPr>
        <w:t>1</w:t>
      </w:r>
      <w:r w:rsidR="00502F11">
        <w:rPr>
          <w:b/>
          <w:bCs/>
        </w:rPr>
        <w:t>2</w:t>
      </w:r>
      <w:r w:rsidRPr="00C8612F">
        <w:rPr>
          <w:b/>
          <w:bCs/>
        </w:rPr>
        <w:t xml:space="preserve">: Granularity of functionality for AIML positioning needs to be discussed </w:t>
      </w:r>
      <w:r w:rsidR="00464ACD">
        <w:rPr>
          <w:b/>
          <w:bCs/>
        </w:rPr>
        <w:t>as there can be more than one model per functionality (e.g., positioning)</w:t>
      </w:r>
    </w:p>
    <w:p w14:paraId="119440B8" w14:textId="7C6F6024" w:rsidR="00CA7D82" w:rsidRDefault="00CA7D82" w:rsidP="00931279">
      <w:pPr>
        <w:spacing w:before="240"/>
      </w:pPr>
      <w:r>
        <w:t>Based on the above analysis, the following proposal is made.</w:t>
      </w:r>
    </w:p>
    <w:p w14:paraId="53FEBEF9" w14:textId="6A9D8B8D" w:rsidR="007F2E67" w:rsidRDefault="007F2E67" w:rsidP="00931279">
      <w:pPr>
        <w:spacing w:before="240"/>
        <w:rPr>
          <w:b/>
          <w:bCs/>
        </w:rPr>
      </w:pPr>
      <w:r w:rsidRPr="0083554D">
        <w:rPr>
          <w:b/>
          <w:bCs/>
        </w:rPr>
        <w:t xml:space="preserve">Proposal </w:t>
      </w:r>
      <w:r w:rsidR="00787854">
        <w:rPr>
          <w:b/>
          <w:bCs/>
        </w:rPr>
        <w:t>23</w:t>
      </w:r>
      <w:r w:rsidRPr="0083554D">
        <w:rPr>
          <w:b/>
          <w:bCs/>
        </w:rPr>
        <w:t xml:space="preserve">: </w:t>
      </w:r>
      <w:r w:rsidR="000665D6">
        <w:rPr>
          <w:b/>
          <w:bCs/>
        </w:rPr>
        <w:t>For AIML based positioning, AIML based positioning can be a functionality</w:t>
      </w:r>
    </w:p>
    <w:p w14:paraId="05BE448E" w14:textId="77777777" w:rsidR="00C07E9C" w:rsidRPr="007F0FC6" w:rsidRDefault="00C07E9C" w:rsidP="007F0FC6">
      <w:pPr>
        <w:pStyle w:val="Heading2"/>
      </w:pPr>
      <w:r w:rsidRPr="007F0FC6">
        <w:t>Consistency between training data and inference</w:t>
      </w:r>
    </w:p>
    <w:p w14:paraId="37CAEFCA" w14:textId="0048EE63" w:rsidR="00C07E9C" w:rsidRDefault="00C07E9C" w:rsidP="00C07E9C">
      <w:pPr>
        <w:rPr>
          <w:lang w:val="en-GB"/>
        </w:rPr>
      </w:pPr>
      <w:r>
        <w:rPr>
          <w:rFonts w:hint="eastAsia"/>
          <w:lang w:val="en-GB"/>
        </w:rPr>
        <w:t>Area based consistency is defined as follows</w:t>
      </w:r>
      <w:r w:rsidR="003D21D6">
        <w:rPr>
          <w:lang w:val="en-GB"/>
        </w:rPr>
        <w:t>;</w:t>
      </w:r>
      <w:r>
        <w:rPr>
          <w:rFonts w:hint="eastAsia"/>
          <w:lang w:val="en-GB"/>
        </w:rPr>
        <w:t xml:space="preserve"> </w:t>
      </w:r>
      <w:r w:rsidR="003D21D6">
        <w:rPr>
          <w:lang w:val="en-GB"/>
        </w:rPr>
        <w:t>t</w:t>
      </w:r>
      <w:r>
        <w:rPr>
          <w:rFonts w:hint="eastAsia"/>
          <w:lang w:val="en-GB"/>
        </w:rPr>
        <w:t>raining data and inference are generated based on AIML model inputs corresponding to the same area. An example of the area is a cell.</w:t>
      </w:r>
      <w:r w:rsidR="00F2713C">
        <w:rPr>
          <w:lang w:val="en-GB"/>
        </w:rPr>
        <w:t xml:space="preserve"> For AIML based posi</w:t>
      </w:r>
      <w:r w:rsidR="002F09CC">
        <w:rPr>
          <w:lang w:val="en-GB"/>
        </w:rPr>
        <w:t xml:space="preserve">tioning, an AIML can be trained within a cell or area (e.g., collection of cells). </w:t>
      </w:r>
      <w:r w:rsidR="009A3739">
        <w:rPr>
          <w:lang w:val="en-GB"/>
        </w:rPr>
        <w:t xml:space="preserve">Therefore, </w:t>
      </w:r>
      <w:r w:rsidR="009567E3">
        <w:rPr>
          <w:lang w:val="en-GB"/>
        </w:rPr>
        <w:t>the UE can determine whether the trained AIML model can be used or not, based on the cell or area that is associated with the AIML model.</w:t>
      </w:r>
      <w:r w:rsidR="00E170D1">
        <w:rPr>
          <w:lang w:val="en-GB"/>
        </w:rPr>
        <w:t xml:space="preserve"> If the UE is not located within the cell or area that the AIML model is associate with, the UE determines not to use AIML based positioning. Thus, the following proposals is made</w:t>
      </w:r>
    </w:p>
    <w:p w14:paraId="340B2D3B" w14:textId="3F082B38" w:rsidR="00C82678" w:rsidRPr="00D94F7D" w:rsidRDefault="00C82678" w:rsidP="00C82678">
      <w:pPr>
        <w:rPr>
          <w:b/>
          <w:bCs/>
          <w:lang w:val="en-GB"/>
        </w:rPr>
      </w:pPr>
      <w:r w:rsidRPr="00D94F7D">
        <w:rPr>
          <w:b/>
          <w:bCs/>
          <w:lang w:val="en-GB"/>
        </w:rPr>
        <w:t>Proposal</w:t>
      </w:r>
      <w:r w:rsidRPr="00D94F7D">
        <w:rPr>
          <w:rFonts w:hint="eastAsia"/>
          <w:b/>
          <w:bCs/>
          <w:lang w:val="en-GB"/>
        </w:rPr>
        <w:t xml:space="preserve"> </w:t>
      </w:r>
      <w:r w:rsidR="00AB28C0">
        <w:rPr>
          <w:b/>
          <w:bCs/>
          <w:lang w:val="en-GB"/>
        </w:rPr>
        <w:t>2</w:t>
      </w:r>
      <w:r w:rsidR="00787854">
        <w:rPr>
          <w:b/>
          <w:bCs/>
          <w:lang w:val="en-GB"/>
        </w:rPr>
        <w:t>4</w:t>
      </w:r>
      <w:r w:rsidRPr="00D94F7D">
        <w:rPr>
          <w:rFonts w:hint="eastAsia"/>
          <w:b/>
          <w:bCs/>
          <w:lang w:val="en-GB"/>
        </w:rPr>
        <w:t xml:space="preserve">: Support area for </w:t>
      </w:r>
      <w:r w:rsidRPr="00D94F7D">
        <w:rPr>
          <w:b/>
          <w:bCs/>
          <w:lang w:val="en-GB"/>
        </w:rPr>
        <w:t>consistency</w:t>
      </w:r>
      <w:r w:rsidR="00E170D1">
        <w:rPr>
          <w:b/>
          <w:bCs/>
          <w:lang w:val="en-GB"/>
        </w:rPr>
        <w:t xml:space="preserve"> where </w:t>
      </w:r>
      <w:r w:rsidR="00E170D1" w:rsidRPr="00E170D1">
        <w:rPr>
          <w:b/>
          <w:bCs/>
          <w:lang w:val="en-GB"/>
        </w:rPr>
        <w:t>training data and inference</w:t>
      </w:r>
      <w:r w:rsidR="00C473B5">
        <w:rPr>
          <w:b/>
          <w:bCs/>
          <w:lang w:val="en-GB"/>
        </w:rPr>
        <w:t xml:space="preserve"> are considered consistent if</w:t>
      </w:r>
      <w:r w:rsidR="00EA0168">
        <w:rPr>
          <w:b/>
          <w:bCs/>
          <w:lang w:val="en-GB"/>
        </w:rPr>
        <w:t xml:space="preserve"> inference is </w:t>
      </w:r>
      <w:r w:rsidR="00E170D1" w:rsidRPr="00E170D1">
        <w:rPr>
          <w:b/>
          <w:bCs/>
          <w:lang w:val="en-GB"/>
        </w:rPr>
        <w:t>generated based on AIML model inputs corresponding to the same area</w:t>
      </w:r>
    </w:p>
    <w:p w14:paraId="13D96FE0" w14:textId="3E586EAA" w:rsidR="00BE1EA6" w:rsidRDefault="00BE1EA6" w:rsidP="007F0FC6">
      <w:pPr>
        <w:pStyle w:val="Heading2"/>
      </w:pPr>
      <w:r>
        <w:lastRenderedPageBreak/>
        <w:t>AIML assisted positioning</w:t>
      </w:r>
    </w:p>
    <w:tbl>
      <w:tblPr>
        <w:tblStyle w:val="TableGrid"/>
        <w:tblW w:w="0" w:type="auto"/>
        <w:tblLook w:val="04A0" w:firstRow="1" w:lastRow="0" w:firstColumn="1" w:lastColumn="0" w:noHBand="0" w:noVBand="1"/>
      </w:tblPr>
      <w:tblGrid>
        <w:gridCol w:w="9350"/>
      </w:tblGrid>
      <w:tr w:rsidR="00BE1EA6" w14:paraId="10913769" w14:textId="77777777" w:rsidTr="00BE1EA6">
        <w:tc>
          <w:tcPr>
            <w:tcW w:w="9350" w:type="dxa"/>
          </w:tcPr>
          <w:p w14:paraId="70D6BFC0" w14:textId="77777777" w:rsidR="00BE1EA6" w:rsidRPr="00346E02" w:rsidRDefault="00BE1EA6" w:rsidP="00BE1EA6">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798718FD" w14:textId="77777777" w:rsidR="00BE1EA6" w:rsidRPr="00346E02" w:rsidRDefault="00BE1EA6" w:rsidP="00BE1EA6">
            <w:r w:rsidRPr="00346E02">
              <w:t xml:space="preserve">For AI/ML assisted positioning Case 3a, at least LOS/NLOS indicator and/or timing information are supported for reporting. </w:t>
            </w:r>
          </w:p>
          <w:p w14:paraId="4ED6A602" w14:textId="77777777" w:rsidR="00BE1EA6" w:rsidRPr="00346E02" w:rsidRDefault="00BE1EA6" w:rsidP="00BE1EA6">
            <w:pPr>
              <w:pStyle w:val="ListParagraph"/>
              <w:widowControl w:val="0"/>
              <w:numPr>
                <w:ilvl w:val="0"/>
                <w:numId w:val="56"/>
              </w:numPr>
            </w:pPr>
            <w:r w:rsidRPr="00346E02">
              <w:t>If LOS/NLOS indicator is reported, the indicator can be reported as soft indicator or hard indicator as defined in 38.214.</w:t>
            </w:r>
          </w:p>
          <w:p w14:paraId="1BAB7D8F" w14:textId="77777777" w:rsidR="00BE1EA6" w:rsidRPr="00346E02" w:rsidRDefault="00BE1EA6" w:rsidP="00BE1EA6">
            <w:pPr>
              <w:pStyle w:val="ListParagraph"/>
              <w:widowControl w:val="0"/>
              <w:numPr>
                <w:ilvl w:val="0"/>
                <w:numId w:val="56"/>
              </w:numPr>
            </w:pPr>
            <w:r w:rsidRPr="00346E02">
              <w:t>If timing information is reported, the timing information at least can be reported via UL RTOA or gNB Rx-Tx time difference as defined in 38.215.</w:t>
            </w:r>
          </w:p>
          <w:p w14:paraId="24098A89" w14:textId="77777777" w:rsidR="00BE1EA6" w:rsidRDefault="00BE1EA6" w:rsidP="00216120">
            <w:pPr>
              <w:pStyle w:val="ListParagraph"/>
              <w:widowControl w:val="0"/>
              <w:numPr>
                <w:ilvl w:val="0"/>
                <w:numId w:val="56"/>
              </w:numPr>
              <w:rPr>
                <w:lang w:eastAsia="zh-CN"/>
              </w:rPr>
            </w:pPr>
            <w:r w:rsidRPr="00346E02">
              <w:t>Note: details of the report are pending further discussion.</w:t>
            </w:r>
          </w:p>
          <w:p w14:paraId="37BE1027" w14:textId="77777777" w:rsidR="00602C20" w:rsidRDefault="00602C20" w:rsidP="00602C20">
            <w:pPr>
              <w:widowControl w:val="0"/>
              <w:rPr>
                <w:lang w:eastAsia="zh-CN"/>
              </w:rPr>
            </w:pPr>
          </w:p>
          <w:p w14:paraId="3664529D" w14:textId="77777777" w:rsidR="00602C20" w:rsidRPr="00346E02" w:rsidRDefault="00602C20" w:rsidP="00602C2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1C223FB" w14:textId="77777777" w:rsidR="00602C20" w:rsidRPr="00346E02" w:rsidRDefault="00602C20" w:rsidP="00602C20">
            <w:r w:rsidRPr="00346E02">
              <w:t xml:space="preserve">For AI/ML assisted positioning Case 2a, at least LOS/NLOS indicator and/or timing information are supported for reporting. </w:t>
            </w:r>
          </w:p>
          <w:p w14:paraId="4FEB30F2" w14:textId="77777777" w:rsidR="00602C20" w:rsidRPr="00346E02" w:rsidRDefault="00602C20" w:rsidP="00602C20">
            <w:pPr>
              <w:pStyle w:val="ListParagraph"/>
              <w:widowControl w:val="0"/>
              <w:numPr>
                <w:ilvl w:val="0"/>
                <w:numId w:val="56"/>
              </w:numPr>
            </w:pPr>
            <w:r w:rsidRPr="00346E02">
              <w:t>If LOS/NLOS indicator is reported, the indicator can be reported as soft indicator or hard indicator as defined in 38.214.</w:t>
            </w:r>
          </w:p>
          <w:p w14:paraId="0CC188D0" w14:textId="77777777" w:rsidR="00602C20" w:rsidRPr="00346E02" w:rsidRDefault="00602C20" w:rsidP="00602C20">
            <w:pPr>
              <w:pStyle w:val="ListParagraph"/>
              <w:widowControl w:val="0"/>
              <w:numPr>
                <w:ilvl w:val="0"/>
                <w:numId w:val="56"/>
              </w:numPr>
            </w:pPr>
            <w:r w:rsidRPr="00346E02">
              <w:t>If timing information is reported, the timing information at least can be reported via DL RSTD or UE Rx-Tx time difference as defined in 38.215.</w:t>
            </w:r>
          </w:p>
          <w:p w14:paraId="77AA3F51" w14:textId="77777777" w:rsidR="00602C20" w:rsidRPr="00346E02" w:rsidRDefault="00602C20" w:rsidP="00602C20">
            <w:pPr>
              <w:pStyle w:val="ListParagraph"/>
              <w:widowControl w:val="0"/>
              <w:numPr>
                <w:ilvl w:val="0"/>
                <w:numId w:val="56"/>
              </w:numPr>
            </w:pPr>
            <w:r w:rsidRPr="00346E02">
              <w:t>Note: details of the report are pending further discussion.</w:t>
            </w:r>
          </w:p>
          <w:p w14:paraId="2FC76C44" w14:textId="2C5E48DF" w:rsidR="00602C20" w:rsidRPr="00370E81" w:rsidRDefault="00602C20" w:rsidP="00370E81">
            <w:pPr>
              <w:widowControl w:val="0"/>
              <w:rPr>
                <w:lang w:eastAsia="zh-CN"/>
              </w:rPr>
            </w:pPr>
          </w:p>
        </w:tc>
      </w:tr>
    </w:tbl>
    <w:p w14:paraId="748E7CC2" w14:textId="723611E3" w:rsidR="00D54C07" w:rsidRDefault="0067285D" w:rsidP="00370E81">
      <w:pPr>
        <w:spacing w:before="240"/>
        <w:rPr>
          <w:lang w:val="en-GB"/>
        </w:rPr>
      </w:pPr>
      <w:r>
        <w:rPr>
          <w:lang w:val="en-GB" w:eastAsia="zh-CN"/>
        </w:rPr>
        <w:t xml:space="preserve">One of the discussion points for AIML assisted positioning is whether to include an indication that the timing information is based on the AIML inference. </w:t>
      </w:r>
      <w:r w:rsidR="00DC4603">
        <w:rPr>
          <w:lang w:val="en-GB" w:eastAsia="zh-CN"/>
        </w:rPr>
        <w:t>To indicate to the LMF that reported information is either actual or inferred measurements, the following proposal is made.</w:t>
      </w:r>
      <w:r w:rsidR="00F43121">
        <w:rPr>
          <w:rFonts w:hint="eastAsia"/>
          <w:lang w:val="en-GB"/>
        </w:rPr>
        <w:t xml:space="preserve"> </w:t>
      </w:r>
    </w:p>
    <w:p w14:paraId="4CB70B1A" w14:textId="309895B1" w:rsidR="00C266F8" w:rsidRDefault="00DC4603" w:rsidP="00BE1EA6">
      <w:pPr>
        <w:rPr>
          <w:b/>
          <w:bCs/>
          <w:lang w:val="en-GB" w:eastAsia="zh-CN"/>
        </w:rPr>
      </w:pPr>
      <w:r w:rsidRPr="00370E81">
        <w:rPr>
          <w:b/>
          <w:bCs/>
          <w:lang w:val="en-GB" w:eastAsia="zh-CN"/>
        </w:rPr>
        <w:t xml:space="preserve">Proposal </w:t>
      </w:r>
      <w:r w:rsidR="00AB28C0" w:rsidRPr="00370E81">
        <w:rPr>
          <w:b/>
          <w:bCs/>
          <w:lang w:val="en-GB" w:eastAsia="zh-CN"/>
        </w:rPr>
        <w:t>2</w:t>
      </w:r>
      <w:r w:rsidR="00787854">
        <w:rPr>
          <w:b/>
          <w:bCs/>
          <w:lang w:val="en-GB" w:eastAsia="zh-CN"/>
        </w:rPr>
        <w:t>5</w:t>
      </w:r>
      <w:r w:rsidR="00DB099F" w:rsidRPr="00370E81">
        <w:rPr>
          <w:b/>
          <w:bCs/>
          <w:lang w:val="en-GB" w:eastAsia="zh-CN"/>
        </w:rPr>
        <w:t xml:space="preserve">: </w:t>
      </w:r>
      <w:r w:rsidR="00E43DB8">
        <w:rPr>
          <w:b/>
          <w:bCs/>
          <w:lang w:val="en-GB" w:eastAsia="zh-CN"/>
        </w:rPr>
        <w:t>For AIML assisted positioning, s</w:t>
      </w:r>
      <w:r w:rsidR="00E14E1A" w:rsidRPr="00370E81">
        <w:rPr>
          <w:b/>
          <w:bCs/>
          <w:lang w:val="en-GB" w:eastAsia="zh-CN"/>
        </w:rPr>
        <w:t xml:space="preserve">upport an indication in the measurement report to indicate the reported </w:t>
      </w:r>
      <w:r w:rsidR="00684F84" w:rsidRPr="00370E81">
        <w:rPr>
          <w:b/>
          <w:bCs/>
          <w:lang w:val="en-GB" w:eastAsia="zh-CN"/>
        </w:rPr>
        <w:t xml:space="preserve">timing </w:t>
      </w:r>
      <w:r w:rsidR="00E14E1A" w:rsidRPr="00370E81">
        <w:rPr>
          <w:b/>
          <w:bCs/>
          <w:lang w:val="en-GB" w:eastAsia="zh-CN"/>
        </w:rPr>
        <w:t>measurement is inferred</w:t>
      </w:r>
      <w:r w:rsidR="00DD1A9E" w:rsidRPr="00370E81">
        <w:rPr>
          <w:b/>
          <w:bCs/>
          <w:lang w:val="en-GB" w:eastAsia="zh-CN"/>
        </w:rPr>
        <w:t>.</w:t>
      </w:r>
    </w:p>
    <w:p w14:paraId="33DF135D" w14:textId="6BF990F0" w:rsidR="00F43121" w:rsidRDefault="00F43121" w:rsidP="004507B5">
      <w:pPr>
        <w:rPr>
          <w:lang w:val="en-GB"/>
        </w:rPr>
      </w:pPr>
      <w:r>
        <w:rPr>
          <w:rFonts w:hint="eastAsia"/>
          <w:lang w:val="en-GB"/>
        </w:rPr>
        <w:t xml:space="preserve">The above </w:t>
      </w:r>
      <w:r>
        <w:rPr>
          <w:lang w:val="en-GB"/>
        </w:rPr>
        <w:t>proposal</w:t>
      </w:r>
      <w:r>
        <w:rPr>
          <w:rFonts w:hint="eastAsia"/>
          <w:lang w:val="en-GB"/>
        </w:rPr>
        <w:t xml:space="preserve"> infers that AIML based </w:t>
      </w:r>
      <w:r>
        <w:rPr>
          <w:lang w:val="en-GB"/>
        </w:rPr>
        <w:t>positioning</w:t>
      </w:r>
      <w:r>
        <w:rPr>
          <w:rFonts w:hint="eastAsia"/>
          <w:lang w:val="en-GB"/>
        </w:rPr>
        <w:t xml:space="preserve"> can be supported within existing positioning methods. Details of how AIML based </w:t>
      </w:r>
      <w:r>
        <w:rPr>
          <w:lang w:val="en-GB"/>
        </w:rPr>
        <w:t>positioning</w:t>
      </w:r>
      <w:r>
        <w:rPr>
          <w:rFonts w:hint="eastAsia"/>
          <w:lang w:val="en-GB"/>
        </w:rPr>
        <w:t xml:space="preserve"> can be supported within the existing positioning methods can be found in Section 2.9 in this contribution</w:t>
      </w:r>
      <w:r w:rsidR="00225591">
        <w:rPr>
          <w:rFonts w:hint="eastAsia"/>
          <w:lang w:val="en-GB"/>
        </w:rPr>
        <w:t>.</w:t>
      </w:r>
    </w:p>
    <w:p w14:paraId="7C4DD20A" w14:textId="2323EA45" w:rsidR="004507B5" w:rsidRPr="007F0FC6" w:rsidRDefault="004507B5" w:rsidP="004507B5">
      <w:pPr>
        <w:rPr>
          <w:lang w:val="en-GB" w:eastAsia="zh-CN"/>
        </w:rPr>
      </w:pPr>
      <w:r w:rsidRPr="007F0FC6">
        <w:rPr>
          <w:lang w:val="en-GB" w:eastAsia="zh-CN"/>
        </w:rPr>
        <w:t xml:space="preserve">The following agreement was made in </w:t>
      </w:r>
      <w:r>
        <w:rPr>
          <w:lang w:val="en-GB" w:eastAsia="zh-CN"/>
        </w:rPr>
        <w:t>RAN1#116b.</w:t>
      </w:r>
    </w:p>
    <w:tbl>
      <w:tblPr>
        <w:tblStyle w:val="TableGrid"/>
        <w:tblW w:w="0" w:type="auto"/>
        <w:tblLook w:val="04A0" w:firstRow="1" w:lastRow="0" w:firstColumn="1" w:lastColumn="0" w:noHBand="0" w:noVBand="1"/>
      </w:tblPr>
      <w:tblGrid>
        <w:gridCol w:w="9350"/>
      </w:tblGrid>
      <w:tr w:rsidR="004507B5" w14:paraId="1D5D1B87" w14:textId="77777777" w:rsidTr="0061015A">
        <w:tc>
          <w:tcPr>
            <w:tcW w:w="9350" w:type="dxa"/>
          </w:tcPr>
          <w:p w14:paraId="507FB24F" w14:textId="77777777" w:rsidR="004507B5" w:rsidRPr="00924FA5" w:rsidRDefault="004507B5" w:rsidP="0061015A">
            <w:pPr>
              <w:rPr>
                <w:rFonts w:eastAsia="DengXian"/>
                <w:highlight w:val="green"/>
                <w:lang w:eastAsia="zh-CN"/>
              </w:rPr>
            </w:pPr>
            <w:r w:rsidRPr="00924FA5">
              <w:rPr>
                <w:rFonts w:eastAsia="DengXian" w:hint="eastAsia"/>
                <w:highlight w:val="green"/>
                <w:lang w:eastAsia="zh-CN"/>
              </w:rPr>
              <w:t>Agreement</w:t>
            </w:r>
          </w:p>
          <w:p w14:paraId="4DE86806" w14:textId="77777777" w:rsidR="004507B5" w:rsidRDefault="004507B5" w:rsidP="0061015A">
            <w:r>
              <w:t xml:space="preserve">For AI/ML positioning Case 3a, for model performance monitoring metric calculation in label-based model monitoring, study the feasibility of the following options. </w:t>
            </w:r>
            <w:r>
              <w:rPr>
                <w:rFonts w:eastAsia="DengXian" w:hint="eastAsia"/>
                <w:lang w:eastAsia="zh-CN"/>
              </w:rPr>
              <w:t xml:space="preserve">To </w:t>
            </w:r>
            <w:r w:rsidRPr="00004662">
              <w:t>provide information on how to generate information on ground truth label for each option.</w:t>
            </w:r>
          </w:p>
          <w:p w14:paraId="67EB9A86" w14:textId="77777777" w:rsidR="004507B5" w:rsidRPr="00847BF3" w:rsidRDefault="004507B5" w:rsidP="0061015A">
            <w:pPr>
              <w:numPr>
                <w:ilvl w:val="0"/>
                <w:numId w:val="68"/>
              </w:numPr>
              <w:jc w:val="left"/>
            </w:pPr>
            <w:r w:rsidRPr="00C16634">
              <w:t>Option A.</w:t>
            </w:r>
            <w:r w:rsidRPr="00C16634">
              <w:tab/>
            </w:r>
            <w:bookmarkStart w:id="2" w:name="_Hlk164927669"/>
            <w:r w:rsidRPr="00847BF3">
              <w:t>NG-RAN node performs monitoring metric calculation for its own model</w:t>
            </w:r>
            <w:bookmarkEnd w:id="2"/>
            <w:r w:rsidRPr="00847BF3">
              <w:t>.</w:t>
            </w:r>
          </w:p>
          <w:p w14:paraId="5493F98B" w14:textId="77777777" w:rsidR="004507B5" w:rsidRPr="00C16634" w:rsidRDefault="004507B5" w:rsidP="0061015A">
            <w:pPr>
              <w:numPr>
                <w:ilvl w:val="0"/>
                <w:numId w:val="68"/>
              </w:numPr>
              <w:jc w:val="left"/>
            </w:pPr>
            <w:r w:rsidRPr="00C16634">
              <w:t>Option B.</w:t>
            </w:r>
            <w:r w:rsidRPr="00C16634">
              <w:tab/>
              <w:t>LMF performs monitoring metric calculation for the model located at the NG-RAN node.</w:t>
            </w:r>
          </w:p>
          <w:p w14:paraId="4BD934CB" w14:textId="77777777" w:rsidR="004507B5" w:rsidRPr="00C16634" w:rsidRDefault="004507B5" w:rsidP="0061015A">
            <w:r w:rsidRPr="00C16634">
              <w:t xml:space="preserve">Note: </w:t>
            </w:r>
            <w:r>
              <w:rPr>
                <w:rFonts w:eastAsia="DengXian" w:hint="eastAsia"/>
                <w:lang w:eastAsia="zh-CN"/>
              </w:rPr>
              <w:t>Final s</w:t>
            </w:r>
            <w:r w:rsidRPr="00C16634">
              <w:rPr>
                <w:rFonts w:hint="eastAsia"/>
              </w:rPr>
              <w:t xml:space="preserve">election of Option A and Option B is out of RAN1 scope, </w:t>
            </w:r>
            <w:r>
              <w:rPr>
                <w:rFonts w:eastAsia="DengXian" w:hint="eastAsia"/>
                <w:lang w:eastAsia="zh-CN"/>
              </w:rPr>
              <w:t xml:space="preserve">but RAN1 can make recommendation about the option(s), </w:t>
            </w:r>
            <w:r w:rsidRPr="00C16634">
              <w:rPr>
                <w:rFonts w:hint="eastAsia"/>
              </w:rPr>
              <w:t xml:space="preserve">and </w:t>
            </w:r>
            <w:r w:rsidRPr="00C16634">
              <w:t>potential support of Option A and/or Option B is pending RAN3 confirmation.</w:t>
            </w:r>
          </w:p>
          <w:p w14:paraId="1BA829ED" w14:textId="2FE7296D" w:rsidR="004507B5" w:rsidRDefault="004507B5" w:rsidP="00EF3A0C">
            <w:r w:rsidRPr="00C16634">
              <w:t xml:space="preserve">Note: </w:t>
            </w:r>
            <w:r>
              <w:rPr>
                <w:rFonts w:eastAsia="DengXian" w:hint="eastAsia"/>
                <w:lang w:eastAsia="zh-CN"/>
              </w:rPr>
              <w:t>E</w:t>
            </w:r>
            <w:r w:rsidRPr="00C16634">
              <w:t>xact method to perform the monitoring metric calculation is up to implementation</w:t>
            </w:r>
          </w:p>
        </w:tc>
      </w:tr>
    </w:tbl>
    <w:p w14:paraId="416D174D" w14:textId="77777777" w:rsidR="00A54381" w:rsidRDefault="00A54381" w:rsidP="004507B5"/>
    <w:p w14:paraId="2530BCFB" w14:textId="746646DA" w:rsidR="00A54381" w:rsidRDefault="00A54381" w:rsidP="004507B5">
      <w:r w:rsidRPr="00EF3A0C">
        <w:t>The options</w:t>
      </w:r>
      <w:r w:rsidR="00EF3A0C" w:rsidRPr="007F0FC6">
        <w:t xml:space="preserve"> in the </w:t>
      </w:r>
      <w:r w:rsidR="0037778A" w:rsidRPr="0037778A">
        <w:t>agreement</w:t>
      </w:r>
      <w:r w:rsidRPr="00EF3A0C">
        <w:t xml:space="preserve"> can be summarized as follows.</w:t>
      </w:r>
      <w:r w:rsidR="00E87C4E" w:rsidRPr="00EF3A0C">
        <w:t xml:space="preserve"> In the examples below, the LOS indicator is used as an example.</w:t>
      </w:r>
    </w:p>
    <w:p w14:paraId="6A4E3FA1" w14:textId="25B8177C" w:rsidR="004507B5" w:rsidRDefault="00EF3A0C" w:rsidP="004507B5">
      <w:r>
        <w:rPr>
          <w:rFonts w:hint="eastAsia"/>
        </w:rPr>
        <w:lastRenderedPageBreak/>
        <w:t xml:space="preserve">In </w:t>
      </w:r>
      <w:r w:rsidR="004507B5">
        <w:t>Option A</w:t>
      </w:r>
      <w:r>
        <w:rPr>
          <w:rFonts w:hint="eastAsia"/>
        </w:rPr>
        <w:t xml:space="preserve">, the </w:t>
      </w:r>
      <w:r w:rsidR="004507B5">
        <w:t xml:space="preserve">gNB generates inference and obtains ground truth (e.g., ideal LOS indicator) from the LMF. </w:t>
      </w:r>
    </w:p>
    <w:p w14:paraId="56EC008B" w14:textId="03C8F6A7" w:rsidR="004507B5" w:rsidRDefault="00EF3A0C" w:rsidP="004507B5">
      <w:r>
        <w:rPr>
          <w:rFonts w:hint="eastAsia"/>
        </w:rPr>
        <w:t xml:space="preserve">In </w:t>
      </w:r>
      <w:r w:rsidR="004507B5">
        <w:t>Option B</w:t>
      </w:r>
      <w:r>
        <w:rPr>
          <w:rFonts w:hint="eastAsia"/>
        </w:rPr>
        <w:t xml:space="preserve">, </w:t>
      </w:r>
      <w:r w:rsidR="004507B5">
        <w:t>LMF generates ground truth. LMF obtains inference from the gNB. Therefore, the LMF has information (ground truth and inference) to perform model monitoring. If monitoring performance deteriorates, the LMF can tell the gNB to stop AIML assisted positioning. This option assumes that data collection and training was done by the LMF as well.</w:t>
      </w:r>
    </w:p>
    <w:p w14:paraId="36DDB468" w14:textId="77777777" w:rsidR="004507B5" w:rsidRDefault="004507B5" w:rsidP="004507B5">
      <w:r>
        <w:t>In terms of signaling, Option A requires less signaling than Option B since the gNB needs only the ground truth from the LMF while gNB and LMF need to exchange inference and model activation/deactivation signaling under Option B. In addition, for Option B, the LMF may need to transfer ground truth for training purpose which adds further signaling.</w:t>
      </w:r>
    </w:p>
    <w:p w14:paraId="2FD61BDE" w14:textId="7B0EAAE2" w:rsidR="004507B5" w:rsidRDefault="00C966B2" w:rsidP="00BE1EA6">
      <w:pPr>
        <w:rPr>
          <w:b/>
          <w:bCs/>
          <w:lang w:eastAsia="zh-CN"/>
        </w:rPr>
      </w:pPr>
      <w:r w:rsidRPr="007F0FC6">
        <w:rPr>
          <w:b/>
          <w:bCs/>
          <w:lang w:eastAsia="zh-CN"/>
        </w:rPr>
        <w:t xml:space="preserve">Proposal </w:t>
      </w:r>
      <w:r w:rsidR="00AB28C0">
        <w:rPr>
          <w:b/>
          <w:bCs/>
          <w:lang w:eastAsia="zh-CN"/>
        </w:rPr>
        <w:t>2</w:t>
      </w:r>
      <w:r w:rsidR="00787854">
        <w:rPr>
          <w:b/>
          <w:bCs/>
          <w:lang w:eastAsia="zh-CN"/>
        </w:rPr>
        <w:t>6</w:t>
      </w:r>
      <w:r w:rsidRPr="007F0FC6">
        <w:rPr>
          <w:b/>
          <w:bCs/>
          <w:lang w:eastAsia="zh-CN"/>
        </w:rPr>
        <w:t>: From RAN1 perspective, support Option A</w:t>
      </w:r>
      <w:r w:rsidR="0060655C" w:rsidRPr="007F0FC6">
        <w:rPr>
          <w:b/>
          <w:bCs/>
          <w:lang w:eastAsia="zh-CN"/>
        </w:rPr>
        <w:t xml:space="preserve"> (</w:t>
      </w:r>
      <w:r w:rsidR="0060655C" w:rsidRPr="007F0FC6">
        <w:rPr>
          <w:b/>
          <w:bCs/>
        </w:rPr>
        <w:t>NG-RAN node performs monitoring metric calculation for its own model)</w:t>
      </w:r>
      <w:r w:rsidRPr="007F0FC6">
        <w:rPr>
          <w:b/>
          <w:bCs/>
          <w:lang w:eastAsia="zh-CN"/>
        </w:rPr>
        <w:t xml:space="preserve"> for performance monitoring calculation</w:t>
      </w:r>
    </w:p>
    <w:p w14:paraId="30AFDD5A" w14:textId="58406C1A" w:rsidR="00E22B36" w:rsidRDefault="00FF1D02" w:rsidP="00BE1EA6">
      <w:r>
        <w:t xml:space="preserve">How the ground truth for timing information can be determined for Case 3a should be discussed. </w:t>
      </w:r>
      <w:r w:rsidR="0093557C">
        <w:t>Examples of timing information considered under Case 3a are RTOA and gNB Tx-Rx time.</w:t>
      </w:r>
      <w:r w:rsidR="00FB3777">
        <w:t xml:space="preserve"> To determine the RTOA, the gNB or LMF needs to know </w:t>
      </w:r>
      <w:r w:rsidR="00AF2C25">
        <w:t xml:space="preserve">Tx timing information at the UE. For gNB Tx-Rx time, the LMF needs to know </w:t>
      </w:r>
      <w:r w:rsidR="00BB3CEA">
        <w:t>both Tx and Rx time at the UE.</w:t>
      </w:r>
    </w:p>
    <w:p w14:paraId="0788D515" w14:textId="799965AB" w:rsidR="00B71CB1" w:rsidRPr="007F0FC6" w:rsidRDefault="00B71CB1" w:rsidP="00BE1EA6">
      <w:pPr>
        <w:rPr>
          <w:b/>
          <w:bCs/>
          <w:lang w:eastAsia="zh-CN"/>
        </w:rPr>
      </w:pPr>
      <w:r w:rsidRPr="007F0FC6">
        <w:rPr>
          <w:b/>
          <w:bCs/>
        </w:rPr>
        <w:t xml:space="preserve">Proposal </w:t>
      </w:r>
      <w:r w:rsidR="00AB28C0">
        <w:rPr>
          <w:b/>
          <w:bCs/>
        </w:rPr>
        <w:t>2</w:t>
      </w:r>
      <w:r w:rsidR="00787854">
        <w:rPr>
          <w:b/>
          <w:bCs/>
        </w:rPr>
        <w:t>7</w:t>
      </w:r>
      <w:r w:rsidRPr="007F0FC6">
        <w:rPr>
          <w:b/>
          <w:bCs/>
        </w:rPr>
        <w:t>: Study feasibility of obtaining the ground truth for timing information for Case 3a</w:t>
      </w:r>
    </w:p>
    <w:p w14:paraId="2F45936D" w14:textId="4259A82D" w:rsidR="00BE1EA6" w:rsidRDefault="009F7481" w:rsidP="007F0FC6">
      <w:pPr>
        <w:pStyle w:val="Heading2"/>
      </w:pPr>
      <w:r>
        <w:t xml:space="preserve">Performance monitoring for </w:t>
      </w:r>
      <w:r w:rsidR="003F6070">
        <w:t>LMF-sided model</w:t>
      </w:r>
    </w:p>
    <w:p w14:paraId="06991AF0" w14:textId="3CD714F6" w:rsidR="003F6070" w:rsidRDefault="00470D3A" w:rsidP="003F6070">
      <w:pPr>
        <w:rPr>
          <w:lang w:val="en-GB" w:eastAsia="zh-CN"/>
        </w:rPr>
      </w:pPr>
      <w:r>
        <w:rPr>
          <w:lang w:val="en-GB" w:eastAsia="zh-CN"/>
        </w:rPr>
        <w:t xml:space="preserve">In RAN1#116, </w:t>
      </w:r>
      <w:r w:rsidR="0092717E">
        <w:rPr>
          <w:lang w:val="en-GB" w:eastAsia="zh-CN"/>
        </w:rPr>
        <w:t>The following agreements are made regarding LMF-side mode</w:t>
      </w:r>
      <w:r w:rsidR="00D7382D">
        <w:rPr>
          <w:lang w:val="en-GB" w:eastAsia="zh-CN"/>
        </w:rPr>
        <w:t>l.</w:t>
      </w:r>
    </w:p>
    <w:tbl>
      <w:tblPr>
        <w:tblStyle w:val="TableGrid"/>
        <w:tblW w:w="0" w:type="auto"/>
        <w:tblLook w:val="04A0" w:firstRow="1" w:lastRow="0" w:firstColumn="1" w:lastColumn="0" w:noHBand="0" w:noVBand="1"/>
      </w:tblPr>
      <w:tblGrid>
        <w:gridCol w:w="9350"/>
      </w:tblGrid>
      <w:tr w:rsidR="008C31D0" w14:paraId="795B8E5F" w14:textId="77777777" w:rsidTr="008C31D0">
        <w:tc>
          <w:tcPr>
            <w:tcW w:w="9350" w:type="dxa"/>
          </w:tcPr>
          <w:p w14:paraId="1BCD69B0" w14:textId="77777777" w:rsidR="008C31D0" w:rsidRPr="00346E02" w:rsidRDefault="008C31D0" w:rsidP="008C31D0">
            <w:pPr>
              <w:rPr>
                <w:b/>
                <w:highlight w:val="green"/>
              </w:rPr>
            </w:pPr>
            <w:r w:rsidRPr="00346E02">
              <w:rPr>
                <w:b/>
                <w:highlight w:val="green"/>
              </w:rPr>
              <w:t>Agreement</w:t>
            </w:r>
          </w:p>
          <w:p w14:paraId="325C3E8F" w14:textId="77777777" w:rsidR="008C31D0" w:rsidRPr="00346E02" w:rsidRDefault="008C31D0" w:rsidP="008C31D0">
            <w:pPr>
              <w:rPr>
                <w:szCs w:val="18"/>
              </w:rPr>
            </w:pPr>
            <w:r w:rsidRPr="00346E02">
              <w:rPr>
                <w:szCs w:val="18"/>
              </w:rPr>
              <w:t>For LMF-side model, RAN1 studies whether/what assistance information and/or measurement report may be sent from UE/PRU, and/or gNB to LMF to assist at least for the performance monitoring.</w:t>
            </w:r>
          </w:p>
          <w:p w14:paraId="3B099310" w14:textId="2CB85FA4" w:rsidR="008C31D0" w:rsidRDefault="008C31D0" w:rsidP="00370E81">
            <w:pPr>
              <w:pStyle w:val="ListParagraph"/>
              <w:widowControl w:val="0"/>
              <w:numPr>
                <w:ilvl w:val="0"/>
                <w:numId w:val="57"/>
              </w:numPr>
              <w:rPr>
                <w:lang w:eastAsia="zh-CN"/>
              </w:rPr>
            </w:pPr>
            <w:r w:rsidRPr="00346E02">
              <w:rPr>
                <w:szCs w:val="18"/>
              </w:rPr>
              <w:t xml:space="preserve">RAN1 understands that it is out of RAN1 scope to define monitoring metric calculation and related model management decisions for LMF-side model. </w:t>
            </w:r>
          </w:p>
        </w:tc>
      </w:tr>
    </w:tbl>
    <w:p w14:paraId="175FE271" w14:textId="4EACA30D" w:rsidR="00FE0D33" w:rsidRDefault="00FE0D33" w:rsidP="00370E81">
      <w:pPr>
        <w:spacing w:before="240"/>
        <w:rPr>
          <w:lang w:eastAsia="zh-CN"/>
        </w:rPr>
      </w:pPr>
      <w:r w:rsidRPr="00D92AFE">
        <w:rPr>
          <w:lang w:eastAsia="zh-CN"/>
        </w:rPr>
        <w:t xml:space="preserve">For Case 3b, </w:t>
      </w:r>
      <w:r w:rsidR="00FF651E" w:rsidRPr="00D92AFE">
        <w:rPr>
          <w:lang w:eastAsia="zh-CN"/>
        </w:rPr>
        <w:t xml:space="preserve">LMF has the model. </w:t>
      </w:r>
      <w:r w:rsidR="001D2703" w:rsidRPr="00D92AFE">
        <w:rPr>
          <w:lang w:eastAsia="zh-CN"/>
        </w:rPr>
        <w:t>The gNB only reports measurements to the LMF.</w:t>
      </w:r>
      <w:r w:rsidR="0063094C">
        <w:rPr>
          <w:lang w:eastAsia="zh-CN"/>
        </w:rPr>
        <w:t xml:space="preserve"> As discussed in  Proposal 15, no enhancement to existing measurements </w:t>
      </w:r>
      <w:r w:rsidR="0064254D">
        <w:rPr>
          <w:lang w:eastAsia="zh-CN"/>
        </w:rPr>
        <w:t xml:space="preserve">reported by the gNB to the LMF </w:t>
      </w:r>
      <w:r w:rsidR="0063094C">
        <w:rPr>
          <w:lang w:eastAsia="zh-CN"/>
        </w:rPr>
        <w:t xml:space="preserve">are needed. </w:t>
      </w:r>
      <w:r w:rsidR="0035785D">
        <w:rPr>
          <w:lang w:eastAsia="zh-CN"/>
        </w:rPr>
        <w:t xml:space="preserve">In addition, </w:t>
      </w:r>
      <w:r w:rsidR="00912503">
        <w:rPr>
          <w:lang w:eastAsia="zh-CN"/>
        </w:rPr>
        <w:t>since Case 3b concerns UL positioning, the UE does not report</w:t>
      </w:r>
      <w:r w:rsidR="00574CA7">
        <w:rPr>
          <w:lang w:eastAsia="zh-CN"/>
        </w:rPr>
        <w:t xml:space="preserve"> measurements to the LMF. </w:t>
      </w:r>
      <w:r w:rsidR="00EE6A1A">
        <w:rPr>
          <w:lang w:eastAsia="zh-CN"/>
        </w:rPr>
        <w:t xml:space="preserve">In addition, since </w:t>
      </w:r>
      <w:r w:rsidR="003D3788">
        <w:rPr>
          <w:lang w:eastAsia="zh-CN"/>
        </w:rPr>
        <w:t>configuration for SRS or SRS for positioning offer a variety of configurations no</w:t>
      </w:r>
      <w:r w:rsidR="00DF5554">
        <w:rPr>
          <w:lang w:eastAsia="zh-CN"/>
        </w:rPr>
        <w:t xml:space="preserve"> </w:t>
      </w:r>
      <w:r w:rsidR="003D3788">
        <w:rPr>
          <w:lang w:eastAsia="zh-CN"/>
        </w:rPr>
        <w:t xml:space="preserve">additional </w:t>
      </w:r>
      <w:r w:rsidR="0043047C">
        <w:rPr>
          <w:lang w:eastAsia="zh-CN"/>
        </w:rPr>
        <w:t>enhancements</w:t>
      </w:r>
      <w:r w:rsidR="00A84F76">
        <w:rPr>
          <w:lang w:eastAsia="zh-CN"/>
        </w:rPr>
        <w:t xml:space="preserve"> for </w:t>
      </w:r>
      <w:r w:rsidR="003D3788">
        <w:rPr>
          <w:lang w:eastAsia="zh-CN"/>
        </w:rPr>
        <w:t>assistance information is needed.</w:t>
      </w:r>
      <w:r w:rsidR="00F71E52">
        <w:rPr>
          <w:lang w:eastAsia="zh-CN"/>
        </w:rPr>
        <w:t xml:space="preserve"> Thus, the following proposal is made:</w:t>
      </w:r>
    </w:p>
    <w:p w14:paraId="3470635E" w14:textId="49F80D8B" w:rsidR="00BE1EA6" w:rsidRDefault="00D11133" w:rsidP="008E43C0">
      <w:pPr>
        <w:rPr>
          <w:b/>
          <w:bCs/>
          <w:lang w:val="en-GB" w:eastAsia="zh-CN"/>
        </w:rPr>
      </w:pPr>
      <w:r w:rsidRPr="00D97AD7">
        <w:rPr>
          <w:b/>
          <w:bCs/>
          <w:lang w:val="en-GB" w:eastAsia="zh-CN"/>
        </w:rPr>
        <w:t xml:space="preserve">Proposal </w:t>
      </w:r>
      <w:r w:rsidR="00787854" w:rsidRPr="00D97AD7">
        <w:rPr>
          <w:b/>
          <w:bCs/>
          <w:lang w:val="en-GB" w:eastAsia="zh-CN"/>
        </w:rPr>
        <w:t>2</w:t>
      </w:r>
      <w:r w:rsidR="00787854">
        <w:rPr>
          <w:b/>
          <w:bCs/>
          <w:lang w:val="en-GB" w:eastAsia="zh-CN"/>
        </w:rPr>
        <w:t>8</w:t>
      </w:r>
      <w:r w:rsidRPr="00D97AD7">
        <w:rPr>
          <w:b/>
          <w:bCs/>
          <w:lang w:val="en-GB" w:eastAsia="zh-CN"/>
        </w:rPr>
        <w:t xml:space="preserve">: </w:t>
      </w:r>
      <w:r w:rsidR="003F00C1">
        <w:rPr>
          <w:b/>
          <w:bCs/>
          <w:lang w:val="en-GB" w:eastAsia="zh-CN"/>
        </w:rPr>
        <w:t xml:space="preserve">For Case </w:t>
      </w:r>
      <w:r w:rsidR="0043047C">
        <w:rPr>
          <w:b/>
          <w:bCs/>
          <w:lang w:val="en-GB" w:eastAsia="zh-CN"/>
        </w:rPr>
        <w:t>3</w:t>
      </w:r>
      <w:r w:rsidR="003F00C1">
        <w:rPr>
          <w:b/>
          <w:bCs/>
          <w:lang w:val="en-GB" w:eastAsia="zh-CN"/>
        </w:rPr>
        <w:t xml:space="preserve">b, specification enhancement </w:t>
      </w:r>
      <w:r w:rsidR="004226E9">
        <w:rPr>
          <w:b/>
          <w:bCs/>
          <w:lang w:val="en-GB" w:eastAsia="zh-CN"/>
        </w:rPr>
        <w:t xml:space="preserve">is not </w:t>
      </w:r>
      <w:r w:rsidR="003F00C1">
        <w:rPr>
          <w:b/>
          <w:bCs/>
          <w:lang w:val="en-GB" w:eastAsia="zh-CN"/>
        </w:rPr>
        <w:t xml:space="preserve">needed for </w:t>
      </w:r>
      <w:r w:rsidR="003F00C1" w:rsidRPr="003F00C1">
        <w:rPr>
          <w:b/>
          <w:bCs/>
          <w:lang w:val="en-GB" w:eastAsia="zh-CN"/>
        </w:rPr>
        <w:t>assistance information and/or measurement report</w:t>
      </w:r>
      <w:r w:rsidR="006C1A7A">
        <w:rPr>
          <w:b/>
          <w:bCs/>
          <w:lang w:val="en-GB" w:eastAsia="zh-CN"/>
        </w:rPr>
        <w:t xml:space="preserve"> </w:t>
      </w:r>
      <w:r w:rsidR="003F00C1" w:rsidRPr="003F00C1">
        <w:rPr>
          <w:b/>
          <w:bCs/>
          <w:lang w:val="en-GB" w:eastAsia="zh-CN"/>
        </w:rPr>
        <w:t>sent from UE/PRU</w:t>
      </w:r>
      <w:r w:rsidR="006E5DFC">
        <w:rPr>
          <w:b/>
          <w:bCs/>
          <w:lang w:val="en-GB" w:eastAsia="zh-CN"/>
        </w:rPr>
        <w:t xml:space="preserve"> and</w:t>
      </w:r>
      <w:r w:rsidR="00F246AD">
        <w:rPr>
          <w:b/>
          <w:bCs/>
          <w:lang w:val="en-GB" w:eastAsia="zh-CN"/>
        </w:rPr>
        <w:t>/or</w:t>
      </w:r>
      <w:r w:rsidR="006E5DFC">
        <w:rPr>
          <w:b/>
          <w:bCs/>
          <w:lang w:val="en-GB" w:eastAsia="zh-CN"/>
        </w:rPr>
        <w:t xml:space="preserve"> gNB</w:t>
      </w:r>
      <w:r w:rsidR="008A3D52">
        <w:rPr>
          <w:b/>
          <w:bCs/>
          <w:lang w:val="en-GB" w:eastAsia="zh-CN"/>
        </w:rPr>
        <w:t xml:space="preserve"> </w:t>
      </w:r>
      <w:r w:rsidR="003F00C1" w:rsidRPr="003F00C1">
        <w:rPr>
          <w:b/>
          <w:bCs/>
          <w:lang w:val="en-GB" w:eastAsia="zh-CN"/>
        </w:rPr>
        <w:t>to LMF</w:t>
      </w:r>
      <w:r w:rsidR="00E765EC">
        <w:rPr>
          <w:b/>
          <w:bCs/>
          <w:lang w:val="en-GB" w:eastAsia="zh-CN"/>
        </w:rPr>
        <w:t xml:space="preserve"> </w:t>
      </w:r>
      <w:r w:rsidR="002E7E17" w:rsidRPr="002E7E17">
        <w:rPr>
          <w:b/>
          <w:bCs/>
          <w:lang w:val="en-GB" w:eastAsia="zh-CN"/>
        </w:rPr>
        <w:t xml:space="preserve">to assist </w:t>
      </w:r>
      <w:r w:rsidR="00717A11">
        <w:rPr>
          <w:b/>
          <w:bCs/>
          <w:lang w:val="en-GB" w:eastAsia="zh-CN"/>
        </w:rPr>
        <w:t>LMF</w:t>
      </w:r>
      <w:r w:rsidR="002E7E17" w:rsidRPr="002E7E17">
        <w:rPr>
          <w:b/>
          <w:bCs/>
          <w:lang w:val="en-GB" w:eastAsia="zh-CN"/>
        </w:rPr>
        <w:t xml:space="preserve"> for the performance monitoring</w:t>
      </w:r>
      <w:r w:rsidR="00F65AF9">
        <w:rPr>
          <w:b/>
          <w:bCs/>
          <w:lang w:val="en-GB" w:eastAsia="zh-CN"/>
        </w:rPr>
        <w:t>.</w:t>
      </w:r>
    </w:p>
    <w:p w14:paraId="319E3E8B" w14:textId="623126E7" w:rsidR="00D12418" w:rsidRDefault="003165AB" w:rsidP="00D12418">
      <w:pPr>
        <w:pStyle w:val="Heading2"/>
      </w:pPr>
      <w:r>
        <w:t>Support for new AIML based positioning methods</w:t>
      </w:r>
    </w:p>
    <w:p w14:paraId="7CC30A06" w14:textId="6EF52BCE" w:rsidR="00931FBD" w:rsidRDefault="00931FBD" w:rsidP="007F0FC6">
      <w:pPr>
        <w:pStyle w:val="Heading3"/>
      </w:pPr>
      <w:r w:rsidRPr="009B42A6">
        <w:rPr>
          <w:rFonts w:hint="eastAsia"/>
        </w:rPr>
        <w:t xml:space="preserve">Support for </w:t>
      </w:r>
      <w:r w:rsidR="00F3355B">
        <w:t xml:space="preserve">the </w:t>
      </w:r>
      <w:r w:rsidRPr="009B42A6">
        <w:rPr>
          <w:rFonts w:hint="eastAsia"/>
        </w:rPr>
        <w:t>multi-RTT</w:t>
      </w:r>
      <w:r w:rsidR="00F3355B">
        <w:t xml:space="preserve"> positioning method</w:t>
      </w:r>
    </w:p>
    <w:p w14:paraId="66BB9A97" w14:textId="0F81E555" w:rsidR="00C74421" w:rsidRPr="00C74421" w:rsidRDefault="00C74421" w:rsidP="00C74421">
      <w:pPr>
        <w:rPr>
          <w:lang w:val="en-GB" w:eastAsia="zh-CN"/>
        </w:rPr>
      </w:pPr>
      <w:r w:rsidRPr="007F0FC6">
        <w:t>The FL discussed the</w:t>
      </w:r>
      <w:r>
        <w:t xml:space="preserve"> </w:t>
      </w:r>
      <w:r w:rsidRPr="007F0FC6">
        <w:t>proposal</w:t>
      </w:r>
      <w:r>
        <w:t xml:space="preserve"> below in [11] to initiate discussions on how to support multi-RTT positioning in AIML based positioning</w:t>
      </w:r>
      <w:r w:rsidRPr="007F0FC6">
        <w:t>.</w:t>
      </w:r>
    </w:p>
    <w:tbl>
      <w:tblPr>
        <w:tblStyle w:val="TableGrid"/>
        <w:tblW w:w="0" w:type="auto"/>
        <w:tblLook w:val="04A0" w:firstRow="1" w:lastRow="0" w:firstColumn="1" w:lastColumn="0" w:noHBand="0" w:noVBand="1"/>
      </w:tblPr>
      <w:tblGrid>
        <w:gridCol w:w="9350"/>
      </w:tblGrid>
      <w:tr w:rsidR="00931FBD" w14:paraId="6D319E4F" w14:textId="77777777" w:rsidTr="0061015A">
        <w:tc>
          <w:tcPr>
            <w:tcW w:w="9350" w:type="dxa"/>
          </w:tcPr>
          <w:p w14:paraId="616490C6" w14:textId="77777777" w:rsidR="00931FBD" w:rsidRDefault="00931FBD" w:rsidP="0061015A">
            <w:pPr>
              <w:rPr>
                <w:b/>
                <w:bCs/>
                <w:u w:val="single"/>
              </w:rPr>
            </w:pPr>
            <w:r>
              <w:rPr>
                <w:b/>
                <w:bCs/>
                <w:highlight w:val="yellow"/>
                <w:u w:val="single"/>
              </w:rPr>
              <w:t>Proposal 2.2.2-2</w:t>
            </w:r>
          </w:p>
          <w:p w14:paraId="6A12DADD" w14:textId="77777777" w:rsidR="00931FBD" w:rsidRDefault="00931FBD" w:rsidP="0061015A">
            <w:pPr>
              <w:rPr>
                <w:rFonts w:cstheme="minorHAnsi"/>
              </w:rPr>
            </w:pPr>
            <w:r>
              <w:rPr>
                <w:rFonts w:cstheme="minorHAnsi"/>
              </w:rPr>
              <w:t>Regarding using AI/ML based positioning to support multi-RTT,</w:t>
            </w:r>
          </w:p>
          <w:p w14:paraId="70632F71" w14:textId="77777777" w:rsidR="00931FBD" w:rsidRDefault="00931FBD" w:rsidP="00931FBD">
            <w:pPr>
              <w:pStyle w:val="ListParagraph"/>
              <w:numPr>
                <w:ilvl w:val="0"/>
                <w:numId w:val="66"/>
              </w:numPr>
              <w:spacing w:after="160" w:line="259" w:lineRule="auto"/>
              <w:jc w:val="left"/>
              <w:rPr>
                <w:rFonts w:cstheme="minorHAnsi"/>
              </w:rPr>
            </w:pPr>
            <w:r>
              <w:rPr>
                <w:rFonts w:cstheme="minorHAnsi"/>
              </w:rPr>
              <w:lastRenderedPageBreak/>
              <w:t>Case 2a and Case 3a can be used individually or used together to support multi-RTT</w:t>
            </w:r>
          </w:p>
          <w:p w14:paraId="281FF61E" w14:textId="77777777" w:rsidR="00931FBD" w:rsidRDefault="00931FBD" w:rsidP="00931FBD">
            <w:pPr>
              <w:pStyle w:val="ListParagraph"/>
              <w:numPr>
                <w:ilvl w:val="0"/>
                <w:numId w:val="66"/>
              </w:numPr>
              <w:spacing w:after="160" w:line="259" w:lineRule="auto"/>
              <w:jc w:val="left"/>
              <w:rPr>
                <w:u w:val="single"/>
              </w:rPr>
            </w:pPr>
            <w:r>
              <w:rPr>
                <w:rFonts w:cstheme="minorHAnsi"/>
              </w:rPr>
              <w:t>Case 2b and Case 3b cannot be used individually or used together to support multi-RTT</w:t>
            </w:r>
          </w:p>
        </w:tc>
      </w:tr>
    </w:tbl>
    <w:p w14:paraId="601EB7E9" w14:textId="02C43F64" w:rsidR="00931FBD" w:rsidRPr="007F0FC6" w:rsidRDefault="00311DE0" w:rsidP="003F3C3B">
      <w:pPr>
        <w:spacing w:before="240"/>
      </w:pPr>
      <w:r>
        <w:lastRenderedPageBreak/>
        <w:t>The m</w:t>
      </w:r>
      <w:r w:rsidR="00931FBD" w:rsidRPr="007F0FC6">
        <w:t>ulti-RTT</w:t>
      </w:r>
      <w:r>
        <w:t xml:space="preserve"> positioning method</w:t>
      </w:r>
      <w:r w:rsidR="00931FBD" w:rsidRPr="007F0FC6">
        <w:t xml:space="preserve"> can be supported without relying on combination of cases. </w:t>
      </w:r>
      <w:r w:rsidR="00966C01">
        <w:t>W</w:t>
      </w:r>
      <w:r w:rsidR="00931FBD" w:rsidRPr="007F0FC6">
        <w:t>hether RTT can co-exist with AIML positioning</w:t>
      </w:r>
      <w:r w:rsidR="00966C01">
        <w:t xml:space="preserve"> should be dis</w:t>
      </w:r>
      <w:r w:rsidR="00A07059">
        <w:t>cussed first</w:t>
      </w:r>
      <w:r w:rsidR="00931FBD" w:rsidRPr="007F0FC6">
        <w:t xml:space="preserve">. </w:t>
      </w:r>
      <w:r w:rsidR="00902DB4">
        <w:t xml:space="preserve">As explained below, </w:t>
      </w:r>
      <w:r w:rsidR="00CB48D1">
        <w:t xml:space="preserve">once the LMF configures the RTT positioning method, </w:t>
      </w:r>
      <w:r w:rsidR="005B619F">
        <w:t xml:space="preserve">case 3b or case 3a </w:t>
      </w:r>
      <w:r w:rsidR="001504F5">
        <w:t>can be used to support RTT positioning</w:t>
      </w:r>
      <w:r w:rsidR="000E1A31">
        <w:t xml:space="preserve"> along with AIML based positioning</w:t>
      </w:r>
      <w:r w:rsidR="001504F5">
        <w:t xml:space="preserve">. </w:t>
      </w:r>
      <w:r w:rsidR="00A07059">
        <w:t xml:space="preserve">Examples of </w:t>
      </w:r>
      <w:r w:rsidR="00705213">
        <w:t xml:space="preserve">how the </w:t>
      </w:r>
      <w:r w:rsidR="00A07059">
        <w:t>RTT based positioning method</w:t>
      </w:r>
      <w:r w:rsidR="00705213">
        <w:t xml:space="preserve"> can</w:t>
      </w:r>
      <w:r w:rsidR="00A07059">
        <w:t xml:space="preserve"> coexist with AIML based </w:t>
      </w:r>
      <w:r w:rsidR="00C92846">
        <w:t>positioning</w:t>
      </w:r>
      <w:r w:rsidR="00A07059">
        <w:t xml:space="preserve"> are shown below.</w:t>
      </w:r>
    </w:p>
    <w:p w14:paraId="15825331" w14:textId="4EBBFE92" w:rsidR="00931FBD" w:rsidRPr="007F0FC6" w:rsidRDefault="00D74C53" w:rsidP="007F0FC6">
      <w:r>
        <w:t xml:space="preserve">For example, </w:t>
      </w:r>
      <w:r w:rsidR="00CC346F">
        <w:t xml:space="preserve">the positioning method in </w:t>
      </w:r>
      <w:r w:rsidR="00931FBD" w:rsidRPr="007F0FC6">
        <w:t>Case 3b (</w:t>
      </w:r>
      <w:r w:rsidR="006014A6">
        <w:t>NG-RAN</w:t>
      </w:r>
      <w:r w:rsidR="00764250">
        <w:t xml:space="preserve"> assisted </w:t>
      </w:r>
      <w:r w:rsidR="00931FBD" w:rsidRPr="007F0FC6">
        <w:t xml:space="preserve">LMF side model with AIML direct positioning) can be used along with RTT measurements. </w:t>
      </w:r>
      <w:r w:rsidR="00AB2C13">
        <w:t xml:space="preserve">Once the LMF configures the RTT positioning method for the gNB and UE, </w:t>
      </w:r>
      <w:r w:rsidR="00931FBD" w:rsidRPr="007F0FC6">
        <w:t>gNB</w:t>
      </w:r>
      <w:r w:rsidR="00282F78">
        <w:t xml:space="preserve"> and UE</w:t>
      </w:r>
      <w:r w:rsidR="00931FBD" w:rsidRPr="007F0FC6">
        <w:t xml:space="preserve"> can report gNB Rx-Tx and UE Rx-Tx</w:t>
      </w:r>
      <w:r w:rsidR="00705213">
        <w:t xml:space="preserve"> to the LMF</w:t>
      </w:r>
      <w:r w:rsidR="00282F78">
        <w:t>, respectively</w:t>
      </w:r>
      <w:r w:rsidR="00931FBD" w:rsidRPr="007F0FC6">
        <w:t xml:space="preserve">. </w:t>
      </w:r>
      <w:r w:rsidR="006A099C">
        <w:t xml:space="preserve">The LMF can use the reported measurements to determine </w:t>
      </w:r>
      <w:r w:rsidR="00FF08AB">
        <w:t>the AIML model inputs.</w:t>
      </w:r>
    </w:p>
    <w:p w14:paraId="09EBBE5A" w14:textId="26EDCE02" w:rsidR="00931FBD" w:rsidRDefault="00931FBD" w:rsidP="00931FBD">
      <w:pPr>
        <w:rPr>
          <w:b/>
          <w:bCs/>
        </w:rPr>
      </w:pPr>
      <w:r w:rsidRPr="007F0FC6">
        <w:rPr>
          <w:b/>
          <w:bCs/>
        </w:rPr>
        <w:t xml:space="preserve">Observation </w:t>
      </w:r>
      <w:r w:rsidR="006E23A2">
        <w:rPr>
          <w:rFonts w:hint="eastAsia"/>
          <w:b/>
          <w:bCs/>
        </w:rPr>
        <w:t>1</w:t>
      </w:r>
      <w:r w:rsidR="00502F11">
        <w:rPr>
          <w:b/>
          <w:bCs/>
        </w:rPr>
        <w:t>3</w:t>
      </w:r>
      <w:r w:rsidRPr="007F0FC6">
        <w:rPr>
          <w:b/>
          <w:bCs/>
        </w:rPr>
        <w:t>: For Case 3b, the existing RTT positioning method can be used without any specification impact</w:t>
      </w:r>
      <w:r w:rsidR="005E5ED0">
        <w:rPr>
          <w:b/>
          <w:bCs/>
        </w:rPr>
        <w:t xml:space="preserve"> and coexist with AIML based positioning</w:t>
      </w:r>
    </w:p>
    <w:p w14:paraId="7CBF93B2" w14:textId="2971D528" w:rsidR="00A1519C" w:rsidRPr="0061015A" w:rsidRDefault="00D12E53" w:rsidP="0071546B">
      <w:r>
        <w:t>F</w:t>
      </w:r>
      <w:r w:rsidR="00A1519C">
        <w:t>or</w:t>
      </w:r>
      <w:r w:rsidR="00A1519C" w:rsidRPr="0061015A">
        <w:t xml:space="preserve"> Case 3a (gNB side model with AIML assisted positioning)</w:t>
      </w:r>
      <w:r w:rsidR="00A1519C">
        <w:t>,</w:t>
      </w:r>
      <w:r w:rsidR="00A1519C" w:rsidRPr="0061015A">
        <w:t xml:space="preserve"> </w:t>
      </w:r>
      <w:r w:rsidR="00A1519C">
        <w:t>t</w:t>
      </w:r>
      <w:r w:rsidR="00A1519C" w:rsidRPr="0061015A">
        <w:t>he</w:t>
      </w:r>
      <w:r w:rsidR="00E04DC0">
        <w:t xml:space="preserve"> AIML model at</w:t>
      </w:r>
      <w:r w:rsidR="00A1519C" w:rsidRPr="0061015A">
        <w:t xml:space="preserve"> gNB can yield estimated gNB Rx-Tx for LMF. LMF can obtain UE Rx-Tx</w:t>
      </w:r>
      <w:r w:rsidR="008E6111">
        <w:t xml:space="preserve"> measurements</w:t>
      </w:r>
      <w:r w:rsidR="00A1519C" w:rsidRPr="0061015A">
        <w:t xml:space="preserve"> from the UE</w:t>
      </w:r>
      <w:r w:rsidR="00DF251F">
        <w:t xml:space="preserve"> by configuring the RTT positioning method.</w:t>
      </w:r>
    </w:p>
    <w:p w14:paraId="33F2490E" w14:textId="0EE34507" w:rsidR="00931FBD" w:rsidRDefault="00931FBD" w:rsidP="00931FBD">
      <w:pPr>
        <w:rPr>
          <w:b/>
          <w:bCs/>
        </w:rPr>
      </w:pPr>
      <w:r w:rsidRPr="007F0FC6">
        <w:rPr>
          <w:b/>
          <w:bCs/>
        </w:rPr>
        <w:t xml:space="preserve">Observation </w:t>
      </w:r>
      <w:r w:rsidR="004608C9">
        <w:rPr>
          <w:b/>
          <w:bCs/>
        </w:rPr>
        <w:t>1</w:t>
      </w:r>
      <w:r w:rsidR="00502F11">
        <w:rPr>
          <w:b/>
          <w:bCs/>
        </w:rPr>
        <w:t>4</w:t>
      </w:r>
      <w:r w:rsidRPr="007F0FC6">
        <w:rPr>
          <w:b/>
          <w:bCs/>
        </w:rPr>
        <w:t>: For Case 3a, the LMF can request the gNB to report inferred gNB Rx-Tx time</w:t>
      </w:r>
      <w:r w:rsidR="00271681">
        <w:rPr>
          <w:b/>
          <w:bCs/>
        </w:rPr>
        <w:t xml:space="preserve"> while</w:t>
      </w:r>
      <w:r w:rsidRPr="007F0FC6">
        <w:rPr>
          <w:b/>
          <w:bCs/>
        </w:rPr>
        <w:t xml:space="preserve"> </w:t>
      </w:r>
      <w:r w:rsidR="00271681">
        <w:rPr>
          <w:b/>
          <w:bCs/>
        </w:rPr>
        <w:t>t</w:t>
      </w:r>
      <w:r w:rsidRPr="007F0FC6">
        <w:rPr>
          <w:b/>
          <w:bCs/>
        </w:rPr>
        <w:t>he UE can report UE Rx-Tx time to the LMF</w:t>
      </w:r>
      <w:r w:rsidR="00E2196B">
        <w:rPr>
          <w:b/>
          <w:bCs/>
        </w:rPr>
        <w:t xml:space="preserve"> under the </w:t>
      </w:r>
      <w:r w:rsidRPr="007F0FC6">
        <w:rPr>
          <w:b/>
          <w:bCs/>
        </w:rPr>
        <w:t>RTT positioning method.</w:t>
      </w:r>
    </w:p>
    <w:p w14:paraId="5A4C343C" w14:textId="7AEBAE89" w:rsidR="00E15E2D" w:rsidRPr="007F0FC6" w:rsidRDefault="00E15E2D" w:rsidP="00931FBD">
      <w:r w:rsidRPr="007F0FC6">
        <w:t xml:space="preserve">Based </w:t>
      </w:r>
      <w:r>
        <w:t xml:space="preserve">on the above </w:t>
      </w:r>
      <w:r w:rsidR="00FF1D02">
        <w:t>observations</w:t>
      </w:r>
      <w:r>
        <w:t>, the following proposals are made.</w:t>
      </w:r>
    </w:p>
    <w:p w14:paraId="70E96710" w14:textId="3EA0418C" w:rsidR="00931FBD" w:rsidRPr="007F0FC6" w:rsidRDefault="00931FBD" w:rsidP="00931FBD">
      <w:pPr>
        <w:rPr>
          <w:b/>
          <w:bCs/>
        </w:rPr>
      </w:pPr>
      <w:r w:rsidRPr="007F0FC6">
        <w:rPr>
          <w:b/>
          <w:bCs/>
        </w:rPr>
        <w:t xml:space="preserve">Proposal </w:t>
      </w:r>
      <w:r w:rsidR="007D52CA">
        <w:rPr>
          <w:b/>
          <w:bCs/>
        </w:rPr>
        <w:t>29</w:t>
      </w:r>
      <w:r w:rsidRPr="007F0FC6">
        <w:rPr>
          <w:b/>
          <w:bCs/>
        </w:rPr>
        <w:t xml:space="preserve">: Support multi-RTT positioning method under Case 3b without any specification </w:t>
      </w:r>
      <w:r w:rsidR="00767407">
        <w:rPr>
          <w:b/>
          <w:bCs/>
        </w:rPr>
        <w:t>enhancement</w:t>
      </w:r>
    </w:p>
    <w:p w14:paraId="1D635A2E" w14:textId="33E95317" w:rsidR="00931FBD" w:rsidRDefault="00931FBD" w:rsidP="00931FBD">
      <w:pPr>
        <w:rPr>
          <w:u w:val="single"/>
        </w:rPr>
      </w:pPr>
      <w:r w:rsidRPr="007F0FC6">
        <w:rPr>
          <w:b/>
          <w:bCs/>
        </w:rPr>
        <w:t xml:space="preserve">Proposal </w:t>
      </w:r>
      <w:r w:rsidR="007D52CA">
        <w:rPr>
          <w:b/>
          <w:bCs/>
        </w:rPr>
        <w:t>30</w:t>
      </w:r>
      <w:r w:rsidRPr="007F0FC6">
        <w:rPr>
          <w:b/>
          <w:bCs/>
        </w:rPr>
        <w:t xml:space="preserve">: Support multi-RTT positioning method under Case 3a with a request from the LMF to the gNB to use </w:t>
      </w:r>
      <w:r w:rsidR="00F52B9B">
        <w:rPr>
          <w:b/>
          <w:bCs/>
        </w:rPr>
        <w:t>a</w:t>
      </w:r>
      <w:r w:rsidR="001201A5">
        <w:rPr>
          <w:b/>
          <w:bCs/>
        </w:rPr>
        <w:t>n</w:t>
      </w:r>
      <w:r w:rsidR="00F52B9B">
        <w:rPr>
          <w:b/>
          <w:bCs/>
        </w:rPr>
        <w:t xml:space="preserve"> </w:t>
      </w:r>
      <w:r w:rsidRPr="007F0FC6">
        <w:rPr>
          <w:b/>
          <w:bCs/>
        </w:rPr>
        <w:t>AIML</w:t>
      </w:r>
      <w:r w:rsidR="00F52B9B">
        <w:rPr>
          <w:b/>
          <w:bCs/>
        </w:rPr>
        <w:t xml:space="preserve"> model</w:t>
      </w:r>
      <w:r w:rsidRPr="007F0FC6">
        <w:rPr>
          <w:b/>
          <w:bCs/>
        </w:rPr>
        <w:t xml:space="preserve"> for generating gNB Rx-Tx time</w:t>
      </w:r>
    </w:p>
    <w:p w14:paraId="268BE03A" w14:textId="196BA425" w:rsidR="00931FBD" w:rsidRDefault="00931FBD" w:rsidP="007F0FC6">
      <w:pPr>
        <w:pStyle w:val="Heading3"/>
      </w:pPr>
      <w:r>
        <w:t>A need for a new positioning method for AIML-based positioning</w:t>
      </w:r>
    </w:p>
    <w:p w14:paraId="5F25DB53" w14:textId="4C3411D3" w:rsidR="00931FBD" w:rsidRPr="007F0FC6" w:rsidRDefault="00B37C13" w:rsidP="00931FBD">
      <w:r>
        <w:t>In general, we don’t see a need to define a new AIML based positioning method for Case 1, Case 3a and Case 3b. E</w:t>
      </w:r>
      <w:r w:rsidR="00931FBD" w:rsidRPr="007F0FC6">
        <w:t xml:space="preserve">xisting </w:t>
      </w:r>
      <w:r w:rsidR="0014711F">
        <w:t xml:space="preserve">NR </w:t>
      </w:r>
      <w:r w:rsidR="00931FBD" w:rsidRPr="007F0FC6">
        <w:t>positioning method</w:t>
      </w:r>
      <w:r w:rsidR="004F5775">
        <w:t>s</w:t>
      </w:r>
      <w:r w:rsidR="00931FBD" w:rsidRPr="007F0FC6">
        <w:t xml:space="preserve"> can be enhanced to support AIML-assisted positioning</w:t>
      </w:r>
      <w:r w:rsidR="001F5A13">
        <w:t xml:space="preserve"> as explained below.</w:t>
      </w:r>
    </w:p>
    <w:p w14:paraId="4A5BD937" w14:textId="77777777" w:rsidR="00931FBD" w:rsidRPr="007F0FC6" w:rsidRDefault="00931FBD" w:rsidP="00931FBD">
      <w:r w:rsidRPr="007F0FC6">
        <w:t>For example for Case 3a, RTT positioning method can be enhanced by introducing a request from the LMF to gNB to generate inference-based gNB Rx-Tx (instead of actual gNB Rx-Tx).</w:t>
      </w:r>
    </w:p>
    <w:p w14:paraId="40A8F98F" w14:textId="7FD64267" w:rsidR="00931FBD" w:rsidRDefault="00931FBD" w:rsidP="00931FBD">
      <w:r w:rsidRPr="007F0FC6">
        <w:t>For other UL positioning methods, a similar enhancement can be considered for Case 3a. For example, the LMF can request the gNB to generate inferred RTOA for UL-TDOA, instead of actual RTOA.</w:t>
      </w:r>
      <w:r w:rsidR="00483B65">
        <w:rPr>
          <w:rFonts w:hint="eastAsia"/>
        </w:rPr>
        <w:t xml:space="preserve"> Therefore, existing UL-TDOA positioning method can be enhanced to support Case 3a.</w:t>
      </w:r>
    </w:p>
    <w:p w14:paraId="7DF0FD29" w14:textId="690F6514" w:rsidR="009C1BF9" w:rsidRPr="00FC01A7" w:rsidRDefault="009C1BF9" w:rsidP="009C1BF9">
      <w:r>
        <w:t>N</w:t>
      </w:r>
      <w:r w:rsidRPr="00FC01A7">
        <w:t>o new positioning methods should be introduced for Case 3b</w:t>
      </w:r>
      <w:r>
        <w:t xml:space="preserve"> as the use of AIML models at the LMF will be transparent to the UE or gNB. Thus UE or gNB can be configured with existing NR positioning methods </w:t>
      </w:r>
      <w:r w:rsidR="00AE6E04">
        <w:t xml:space="preserve">(e.g., RTT, </w:t>
      </w:r>
      <w:r w:rsidR="006400E7">
        <w:t>U</w:t>
      </w:r>
      <w:r w:rsidR="00AE6E04">
        <w:t xml:space="preserve">L-TDOA) </w:t>
      </w:r>
      <w:r>
        <w:t>and no enhancement to the content of the report is needed.</w:t>
      </w:r>
    </w:p>
    <w:p w14:paraId="2D7AAFFA" w14:textId="2A219376" w:rsidR="00931FBD" w:rsidRPr="007F0FC6" w:rsidRDefault="00931FBD" w:rsidP="00931FBD">
      <w:pPr>
        <w:rPr>
          <w:b/>
          <w:bCs/>
        </w:rPr>
      </w:pPr>
      <w:r w:rsidRPr="007F0FC6">
        <w:rPr>
          <w:b/>
          <w:bCs/>
        </w:rPr>
        <w:t xml:space="preserve">Observation </w:t>
      </w:r>
      <w:r w:rsidR="00A8472E">
        <w:rPr>
          <w:b/>
          <w:bCs/>
        </w:rPr>
        <w:t>1</w:t>
      </w:r>
      <w:r w:rsidR="00502F11">
        <w:rPr>
          <w:b/>
          <w:bCs/>
        </w:rPr>
        <w:t>5</w:t>
      </w:r>
      <w:r w:rsidRPr="007F0FC6">
        <w:rPr>
          <w:b/>
          <w:bCs/>
        </w:rPr>
        <w:t>:</w:t>
      </w:r>
      <w:r w:rsidR="001F5A13">
        <w:rPr>
          <w:b/>
          <w:bCs/>
        </w:rPr>
        <w:t xml:space="preserve"> </w:t>
      </w:r>
      <w:r w:rsidRPr="007F0FC6">
        <w:rPr>
          <w:b/>
          <w:bCs/>
        </w:rPr>
        <w:t xml:space="preserve">For Case 3a and Case 3b, the existing UL or DL &amp; UL positioning methods can be enhanced to achieve AIML based positioning </w:t>
      </w:r>
    </w:p>
    <w:p w14:paraId="56BDD92B" w14:textId="334EB2B6" w:rsidR="00931FBD" w:rsidRPr="007F0FC6" w:rsidRDefault="00931FBD" w:rsidP="00931FBD">
      <w:pPr>
        <w:rPr>
          <w:b/>
          <w:bCs/>
        </w:rPr>
      </w:pPr>
      <w:r w:rsidRPr="007F0FC6">
        <w:rPr>
          <w:b/>
          <w:bCs/>
        </w:rPr>
        <w:lastRenderedPageBreak/>
        <w:t xml:space="preserve">Proposal </w:t>
      </w:r>
      <w:r w:rsidR="001F5A13">
        <w:rPr>
          <w:b/>
          <w:bCs/>
        </w:rPr>
        <w:t>31</w:t>
      </w:r>
      <w:r w:rsidRPr="007F0FC6">
        <w:rPr>
          <w:b/>
          <w:bCs/>
        </w:rPr>
        <w:t>: For Case 3a and Case 3b, use existing UL or DL &amp; UL positioning methods as the starting point for AIML-based positioning method</w:t>
      </w:r>
    </w:p>
    <w:p w14:paraId="244DD984" w14:textId="0065F25F" w:rsidR="00931FBD" w:rsidRPr="007F0FC6" w:rsidRDefault="00931FBD" w:rsidP="00931FBD">
      <w:r w:rsidRPr="007F0FC6">
        <w:t>For Case 1</w:t>
      </w:r>
      <w:r w:rsidR="004B46E1">
        <w:rPr>
          <w:rFonts w:hint="eastAsia"/>
        </w:rPr>
        <w:t>,</w:t>
      </w:r>
      <w:r w:rsidR="00450AB4">
        <w:rPr>
          <w:rFonts w:hint="eastAsia"/>
        </w:rPr>
        <w:t xml:space="preserve"> the</w:t>
      </w:r>
      <w:r w:rsidR="004B46E1">
        <w:rPr>
          <w:rFonts w:hint="eastAsia"/>
        </w:rPr>
        <w:t xml:space="preserve"> </w:t>
      </w:r>
      <w:r w:rsidRPr="007F0FC6">
        <w:t>existing UE-based positioning</w:t>
      </w:r>
      <w:r w:rsidR="00A50FB9">
        <w:rPr>
          <w:rFonts w:hint="eastAsia"/>
        </w:rPr>
        <w:t xml:space="preserve"> method</w:t>
      </w:r>
      <w:r w:rsidRPr="007F0FC6">
        <w:t xml:space="preserve"> such as UE-based DL-TDOA can be enhanced to support AIML based positioning. For example, the LMF can send a request to use AIML based positioning, instead of DL-TDOA. The UE needs to make timing measurements for AIML-based positioning so the current DL-TDOA framework provides a sufficient foundation</w:t>
      </w:r>
      <w:r w:rsidR="00BD7DD8">
        <w:rPr>
          <w:rFonts w:hint="eastAsia"/>
        </w:rPr>
        <w:t xml:space="preserve"> in terms of provision of </w:t>
      </w:r>
      <w:r w:rsidR="00BD7DD8">
        <w:t>assistance</w:t>
      </w:r>
      <w:r w:rsidR="00BD7DD8">
        <w:rPr>
          <w:rFonts w:hint="eastAsia"/>
        </w:rPr>
        <w:t xml:space="preserve"> information and measurement</w:t>
      </w:r>
      <w:r w:rsidR="00082F0F">
        <w:rPr>
          <w:rFonts w:hint="eastAsia"/>
        </w:rPr>
        <w:t>s to be made by the UE</w:t>
      </w:r>
      <w:r w:rsidRPr="007F0FC6">
        <w:t xml:space="preserve"> for AIML-based positioning.</w:t>
      </w:r>
      <w:r w:rsidR="00DC2274">
        <w:t xml:space="preserve"> An example of signal exchange between UE and LMF is shown in </w:t>
      </w:r>
      <w:r w:rsidR="00DC2274">
        <w:fldChar w:fldCharType="begin"/>
      </w:r>
      <w:r w:rsidR="00DC2274">
        <w:instrText xml:space="preserve"> REF _Ref165911101 \h </w:instrText>
      </w:r>
      <w:r w:rsidR="00DC2274">
        <w:fldChar w:fldCharType="separate"/>
      </w:r>
      <w:r w:rsidR="00DC2274">
        <w:t xml:space="preserve">Figure </w:t>
      </w:r>
      <w:r w:rsidR="00DC2274">
        <w:rPr>
          <w:noProof/>
        </w:rPr>
        <w:t>2</w:t>
      </w:r>
      <w:r w:rsidR="00DC2274">
        <w:fldChar w:fldCharType="end"/>
      </w:r>
      <w:r w:rsidR="003165AB">
        <w:t>.</w:t>
      </w:r>
    </w:p>
    <w:p w14:paraId="599E6303" w14:textId="0402F617" w:rsidR="00931FBD" w:rsidRPr="007F0FC6" w:rsidRDefault="00931FBD" w:rsidP="00931FBD">
      <w:pPr>
        <w:rPr>
          <w:b/>
          <w:bCs/>
        </w:rPr>
      </w:pPr>
      <w:r w:rsidRPr="007F0FC6">
        <w:rPr>
          <w:b/>
          <w:bCs/>
        </w:rPr>
        <w:t xml:space="preserve">Observation </w:t>
      </w:r>
      <w:r w:rsidR="001F5A13">
        <w:rPr>
          <w:b/>
          <w:bCs/>
        </w:rPr>
        <w:t>1</w:t>
      </w:r>
      <w:r w:rsidR="00502F11">
        <w:rPr>
          <w:b/>
          <w:bCs/>
        </w:rPr>
        <w:t>6</w:t>
      </w:r>
      <w:r w:rsidRPr="007F0FC6">
        <w:rPr>
          <w:b/>
          <w:bCs/>
        </w:rPr>
        <w:t>: For Case 1, the existing UE based DL-TDOA can be used as the starting point for AIML-based positioning method; There is no need to define a new positioning method for AIML-based positioning method.</w:t>
      </w:r>
    </w:p>
    <w:p w14:paraId="2C493D90" w14:textId="635861E2" w:rsidR="00931FBD" w:rsidRPr="007F0FC6" w:rsidRDefault="00931FBD" w:rsidP="00931FBD">
      <w:pPr>
        <w:rPr>
          <w:b/>
          <w:bCs/>
        </w:rPr>
      </w:pPr>
      <w:r w:rsidRPr="007F0FC6">
        <w:rPr>
          <w:b/>
          <w:bCs/>
        </w:rPr>
        <w:t xml:space="preserve">Proposal </w:t>
      </w:r>
      <w:r w:rsidR="001F5A13">
        <w:rPr>
          <w:b/>
          <w:bCs/>
        </w:rPr>
        <w:t>32</w:t>
      </w:r>
      <w:r w:rsidRPr="007F0FC6">
        <w:rPr>
          <w:b/>
          <w:bCs/>
        </w:rPr>
        <w:t xml:space="preserve">: For Case 1, enhance </w:t>
      </w:r>
      <w:r w:rsidR="001F494B">
        <w:rPr>
          <w:rFonts w:hint="eastAsia"/>
          <w:b/>
          <w:bCs/>
        </w:rPr>
        <w:t xml:space="preserve">the </w:t>
      </w:r>
      <w:r w:rsidRPr="007F0FC6">
        <w:rPr>
          <w:b/>
          <w:bCs/>
        </w:rPr>
        <w:t>existing UE-based DL-TDOA positioning method to support AIML-based positioning</w:t>
      </w:r>
    </w:p>
    <w:p w14:paraId="0A58B6BF" w14:textId="2E857275" w:rsidR="00974D2E" w:rsidRDefault="006025EE" w:rsidP="007F0FC6">
      <w:pPr>
        <w:keepNext/>
        <w:jc w:val="center"/>
      </w:pPr>
      <w:r w:rsidRPr="006025EE">
        <w:rPr>
          <w:noProof/>
        </w:rPr>
        <w:drawing>
          <wp:inline distT="0" distB="0" distL="0" distR="0" wp14:anchorId="5E2BBF44" wp14:editId="0A4FB2A7">
            <wp:extent cx="3448050" cy="2971800"/>
            <wp:effectExtent l="0" t="0" r="0" b="0"/>
            <wp:docPr id="18790105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48050" cy="2971800"/>
                    </a:xfrm>
                    <a:prstGeom prst="rect">
                      <a:avLst/>
                    </a:prstGeom>
                    <a:noFill/>
                    <a:ln>
                      <a:noFill/>
                    </a:ln>
                  </pic:spPr>
                </pic:pic>
              </a:graphicData>
            </a:graphic>
          </wp:inline>
        </w:drawing>
      </w:r>
    </w:p>
    <w:p w14:paraId="282679F7" w14:textId="3137F9B2" w:rsidR="00536D06" w:rsidRPr="007F0FC6" w:rsidRDefault="00974D2E" w:rsidP="00AF4594">
      <w:pPr>
        <w:pStyle w:val="Caption"/>
        <w:rPr>
          <w:b w:val="0"/>
          <w:bCs w:val="0"/>
          <w:lang w:val="en-GB"/>
        </w:rPr>
      </w:pPr>
      <w:bookmarkStart w:id="3" w:name="_Ref165911101"/>
      <w:r>
        <w:t xml:space="preserve">Figure </w:t>
      </w:r>
      <w:r>
        <w:fldChar w:fldCharType="begin"/>
      </w:r>
      <w:r>
        <w:instrText xml:space="preserve"> SEQ Figure \* ARABIC </w:instrText>
      </w:r>
      <w:r>
        <w:fldChar w:fldCharType="separate"/>
      </w:r>
      <w:r>
        <w:rPr>
          <w:noProof/>
        </w:rPr>
        <w:t>2</w:t>
      </w:r>
      <w:r>
        <w:fldChar w:fldCharType="end"/>
      </w:r>
      <w:bookmarkEnd w:id="3"/>
      <w:r>
        <w:t xml:space="preserve"> An illustration of how an AIML based </w:t>
      </w:r>
      <w:r w:rsidR="00657D33">
        <w:t>positioning</w:t>
      </w:r>
      <w:r>
        <w:t xml:space="preserve"> method can be realized</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71E245F1" w14:textId="77777777" w:rsidR="00AF495E" w:rsidRDefault="003248E8" w:rsidP="006B5798">
      <w:pPr>
        <w:tabs>
          <w:tab w:val="left" w:pos="8640"/>
        </w:tabs>
        <w:spacing w:before="120" w:after="120"/>
        <w:rPr>
          <w:rFonts w:cs="Times New Roman"/>
        </w:rPr>
      </w:pPr>
      <w:r w:rsidRPr="00DB396D">
        <w:rPr>
          <w:rFonts w:cs="Times New Roman"/>
        </w:rPr>
        <w:t>In this contribution, the following propos</w:t>
      </w:r>
      <w:r w:rsidR="00385273" w:rsidRPr="00DB396D">
        <w:rPr>
          <w:rFonts w:cs="Times New Roman"/>
        </w:rPr>
        <w:t>a</w:t>
      </w:r>
      <w:r w:rsidRPr="00DB396D">
        <w:rPr>
          <w:rFonts w:cs="Times New Roman"/>
        </w:rPr>
        <w:t>ls</w:t>
      </w:r>
      <w:r w:rsidR="001D6EEF" w:rsidRPr="00DB396D">
        <w:rPr>
          <w:rFonts w:cs="Times New Roman"/>
        </w:rPr>
        <w:t xml:space="preserve"> </w:t>
      </w:r>
      <w:r w:rsidR="001D63B2">
        <w:rPr>
          <w:rFonts w:cs="Times New Roman"/>
        </w:rPr>
        <w:t xml:space="preserve">and </w:t>
      </w:r>
      <w:r w:rsidR="001D63B2" w:rsidRPr="001D63B2">
        <w:t>observations</w:t>
      </w:r>
      <w:r w:rsidR="00D86EAE">
        <w:t xml:space="preserve"> </w:t>
      </w:r>
      <w:r w:rsidRPr="001D63B2">
        <w:t>are</w:t>
      </w:r>
      <w:r w:rsidRPr="00DB396D">
        <w:rPr>
          <w:rFonts w:cs="Times New Roman"/>
        </w:rPr>
        <w:t xml:space="preserve"> made.</w:t>
      </w:r>
    </w:p>
    <w:p w14:paraId="4772E91E" w14:textId="18324092" w:rsidR="00BB179C" w:rsidRPr="007F0FC6" w:rsidRDefault="00BB179C" w:rsidP="006B5798">
      <w:pPr>
        <w:tabs>
          <w:tab w:val="left" w:pos="8640"/>
        </w:tabs>
        <w:spacing w:before="120" w:after="120"/>
        <w:rPr>
          <w:rFonts w:cs="Times New Roman"/>
          <w:u w:val="single"/>
        </w:rPr>
      </w:pPr>
      <w:r w:rsidRPr="007F0FC6">
        <w:rPr>
          <w:rFonts w:cs="Times New Roman"/>
          <w:u w:val="single"/>
        </w:rPr>
        <w:t>Prioritization of discussion topics</w:t>
      </w:r>
    </w:p>
    <w:p w14:paraId="12C72439" w14:textId="77777777" w:rsidR="00EB7470" w:rsidRDefault="00EB7470" w:rsidP="00EB7470">
      <w:pPr>
        <w:rPr>
          <w:b/>
          <w:bCs/>
          <w:lang w:val="en-GB" w:eastAsia="zh-CN"/>
        </w:rPr>
      </w:pPr>
      <w:r w:rsidRPr="006264F5">
        <w:rPr>
          <w:b/>
          <w:bCs/>
          <w:lang w:val="en-GB" w:eastAsia="zh-CN"/>
        </w:rPr>
        <w:t xml:space="preserve">Proposal </w:t>
      </w:r>
      <w:r>
        <w:rPr>
          <w:b/>
          <w:bCs/>
          <w:lang w:val="en-GB" w:eastAsia="zh-CN"/>
        </w:rPr>
        <w:t>1</w:t>
      </w:r>
      <w:r w:rsidRPr="006264F5">
        <w:rPr>
          <w:b/>
          <w:bCs/>
          <w:lang w:val="en-GB" w:eastAsia="zh-CN"/>
        </w:rPr>
        <w:t>: Postpone any discussion related to 2</w:t>
      </w:r>
      <w:r w:rsidRPr="006264F5">
        <w:rPr>
          <w:b/>
          <w:bCs/>
          <w:vertAlign w:val="superscript"/>
          <w:lang w:val="en-GB" w:eastAsia="zh-CN"/>
        </w:rPr>
        <w:t>nd</w:t>
      </w:r>
      <w:r w:rsidRPr="006264F5">
        <w:rPr>
          <w:b/>
          <w:bCs/>
          <w:lang w:val="en-GB" w:eastAsia="zh-CN"/>
        </w:rPr>
        <w:t xml:space="preserve"> priority</w:t>
      </w:r>
      <w:r>
        <w:rPr>
          <w:b/>
          <w:bCs/>
          <w:lang w:val="en-GB" w:eastAsia="zh-CN"/>
        </w:rPr>
        <w:t xml:space="preserve"> cases</w:t>
      </w:r>
      <w:r w:rsidRPr="006264F5">
        <w:rPr>
          <w:b/>
          <w:bCs/>
          <w:lang w:val="en-GB" w:eastAsia="zh-CN"/>
        </w:rPr>
        <w:t xml:space="preserve"> until framework to support the 1</w:t>
      </w:r>
      <w:r w:rsidRPr="006264F5">
        <w:rPr>
          <w:b/>
          <w:bCs/>
          <w:vertAlign w:val="superscript"/>
          <w:lang w:val="en-GB" w:eastAsia="zh-CN"/>
        </w:rPr>
        <w:t>st</w:t>
      </w:r>
      <w:r w:rsidRPr="006264F5">
        <w:rPr>
          <w:b/>
          <w:bCs/>
          <w:lang w:val="en-GB" w:eastAsia="zh-CN"/>
        </w:rPr>
        <w:t xml:space="preserve"> priority items is </w:t>
      </w:r>
      <w:r>
        <w:rPr>
          <w:b/>
          <w:bCs/>
          <w:lang w:val="en-GB" w:eastAsia="zh-CN"/>
        </w:rPr>
        <w:t>stabilized</w:t>
      </w:r>
    </w:p>
    <w:p w14:paraId="0751FD03" w14:textId="344F44C3" w:rsidR="00BB179C" w:rsidRPr="007F0FC6" w:rsidRDefault="00BB179C" w:rsidP="00EB7470">
      <w:pPr>
        <w:rPr>
          <w:u w:val="single"/>
          <w:lang w:val="en-GB"/>
        </w:rPr>
      </w:pPr>
      <w:r>
        <w:rPr>
          <w:rFonts w:hint="eastAsia"/>
          <w:u w:val="single"/>
          <w:lang w:val="en-GB"/>
        </w:rPr>
        <w:t>Source of g</w:t>
      </w:r>
      <w:r w:rsidRPr="007F0FC6">
        <w:rPr>
          <w:u w:val="single"/>
          <w:lang w:val="en-GB"/>
        </w:rPr>
        <w:t>round truth for data collection</w:t>
      </w:r>
      <w:r>
        <w:rPr>
          <w:rFonts w:hint="eastAsia"/>
          <w:u w:val="single"/>
          <w:lang w:val="en-GB"/>
        </w:rPr>
        <w:t xml:space="preserve"> for Case 3b</w:t>
      </w:r>
    </w:p>
    <w:p w14:paraId="46D09F93" w14:textId="77777777" w:rsidR="001C339F" w:rsidRPr="00FE31CD" w:rsidRDefault="001C339F" w:rsidP="001C339F">
      <w:pPr>
        <w:spacing w:before="240"/>
        <w:rPr>
          <w:b/>
          <w:bCs/>
        </w:rPr>
      </w:pPr>
      <w:r w:rsidRPr="00FE31CD">
        <w:rPr>
          <w:b/>
          <w:bCs/>
        </w:rPr>
        <w:t>Observation 1: Through UE-based positioning methods or UE-assisted positioning methods, the LMF can acquire location information of non-PRU UEs</w:t>
      </w:r>
    </w:p>
    <w:p w14:paraId="1A0AE896" w14:textId="1CE51DB1" w:rsidR="00BB179C" w:rsidRDefault="00BB179C" w:rsidP="00BB179C">
      <w:pPr>
        <w:spacing w:before="240"/>
        <w:rPr>
          <w:b/>
          <w:bCs/>
        </w:rPr>
      </w:pPr>
      <w:r w:rsidRPr="00C31D45">
        <w:rPr>
          <w:b/>
          <w:bCs/>
        </w:rPr>
        <w:lastRenderedPageBreak/>
        <w:t xml:space="preserve">Proposal </w:t>
      </w:r>
      <w:r>
        <w:rPr>
          <w:b/>
          <w:bCs/>
        </w:rPr>
        <w:t>2</w:t>
      </w:r>
      <w:r w:rsidRPr="00C31D45">
        <w:rPr>
          <w:b/>
          <w:bCs/>
        </w:rPr>
        <w:t xml:space="preserve"> : For Case 3b, support non-PRU UEs with estimated location to provide the label and its related data.</w:t>
      </w:r>
    </w:p>
    <w:p w14:paraId="07463566" w14:textId="15E3DB48" w:rsidR="00224410" w:rsidRPr="00C31D45" w:rsidRDefault="00FC475C" w:rsidP="00224410">
      <w:pPr>
        <w:rPr>
          <w:u w:val="single"/>
          <w:lang w:val="en-GB"/>
        </w:rPr>
      </w:pPr>
      <w:r>
        <w:rPr>
          <w:rFonts w:hint="eastAsia"/>
          <w:u w:val="single"/>
          <w:lang w:val="en-GB"/>
        </w:rPr>
        <w:t>Details for g</w:t>
      </w:r>
      <w:r w:rsidR="00224410">
        <w:rPr>
          <w:rFonts w:hint="eastAsia"/>
          <w:u w:val="single"/>
          <w:lang w:val="en-GB"/>
        </w:rPr>
        <w:t xml:space="preserve">round truth </w:t>
      </w:r>
      <w:r>
        <w:rPr>
          <w:rFonts w:hint="eastAsia"/>
          <w:u w:val="single"/>
          <w:lang w:val="en-GB"/>
        </w:rPr>
        <w:t>label quality indicator</w:t>
      </w:r>
      <w:r w:rsidR="00DB6AD4">
        <w:rPr>
          <w:rFonts w:hint="eastAsia"/>
          <w:u w:val="single"/>
          <w:lang w:val="en-GB"/>
        </w:rPr>
        <w:t>s</w:t>
      </w:r>
    </w:p>
    <w:p w14:paraId="2917DA5B" w14:textId="77777777" w:rsidR="00BB179C" w:rsidRPr="00370E81" w:rsidRDefault="00BB179C" w:rsidP="00BB179C">
      <w:pPr>
        <w:spacing w:before="240"/>
        <w:rPr>
          <w:b/>
        </w:rPr>
      </w:pPr>
      <w:r w:rsidRPr="00370E81">
        <w:rPr>
          <w:b/>
        </w:rPr>
        <w:t xml:space="preserve">Proposal </w:t>
      </w:r>
      <w:r>
        <w:rPr>
          <w:b/>
        </w:rPr>
        <w:t>3</w:t>
      </w:r>
      <w:r w:rsidRPr="00370E81">
        <w:rPr>
          <w:b/>
        </w:rPr>
        <w:t xml:space="preserve">: A ground truth label quality indicator is associated with </w:t>
      </w:r>
      <w:r>
        <w:rPr>
          <w:b/>
        </w:rPr>
        <w:t>a</w:t>
      </w:r>
      <w:r w:rsidRPr="00370E81">
        <w:rPr>
          <w:b/>
        </w:rPr>
        <w:t xml:space="preserve"> </w:t>
      </w:r>
      <w:r>
        <w:rPr>
          <w:b/>
        </w:rPr>
        <w:t>UE or PRU location</w:t>
      </w:r>
    </w:p>
    <w:p w14:paraId="4000A122" w14:textId="77777777" w:rsidR="00BB179C" w:rsidRDefault="00BB179C" w:rsidP="00BB179C">
      <w:pPr>
        <w:spacing w:before="240"/>
        <w:rPr>
          <w:b/>
        </w:rPr>
      </w:pPr>
      <w:r w:rsidRPr="0076026A">
        <w:rPr>
          <w:b/>
        </w:rPr>
        <w:t xml:space="preserve">Proposal </w:t>
      </w:r>
      <w:r>
        <w:rPr>
          <w:b/>
        </w:rPr>
        <w:t>4</w:t>
      </w:r>
      <w:r w:rsidRPr="0076026A">
        <w:rPr>
          <w:b/>
        </w:rPr>
        <w:t xml:space="preserve">: </w:t>
      </w:r>
      <w:r>
        <w:rPr>
          <w:b/>
        </w:rPr>
        <w:t>Support</w:t>
      </w:r>
      <w:r w:rsidRPr="0076026A">
        <w:rPr>
          <w:b/>
        </w:rPr>
        <w:t xml:space="preserve"> both hard (1 or 0) and soft indicator (0, 0.1, 0.2, …, 1.0) for a ground truth label quality indicator</w:t>
      </w:r>
    </w:p>
    <w:p w14:paraId="7332612D" w14:textId="77777777" w:rsidR="00BB179C" w:rsidRPr="00370E81" w:rsidRDefault="00BB179C" w:rsidP="00BB179C">
      <w:pPr>
        <w:spacing w:before="240"/>
        <w:rPr>
          <w:b/>
        </w:rPr>
      </w:pPr>
      <w:r w:rsidRPr="00370E81">
        <w:rPr>
          <w:b/>
        </w:rPr>
        <w:t>Proposal 5: A soft or hard ground truth label quality indicator x=1 is associated with PRU location</w:t>
      </w:r>
    </w:p>
    <w:p w14:paraId="6EC6F4A7" w14:textId="77777777" w:rsidR="00BB179C" w:rsidRPr="00370E81" w:rsidRDefault="00BB179C" w:rsidP="00BB179C">
      <w:pPr>
        <w:spacing w:before="240"/>
        <w:rPr>
          <w:b/>
        </w:rPr>
      </w:pPr>
      <w:r w:rsidRPr="00370E81">
        <w:rPr>
          <w:b/>
        </w:rPr>
        <w:t>Proposal 6: A soft ground truth label quality indicator 0&lt;x&lt;1 is associated with UE location estimate</w:t>
      </w:r>
    </w:p>
    <w:p w14:paraId="61A4ADDE" w14:textId="77777777" w:rsidR="00BB179C" w:rsidRDefault="00BB179C" w:rsidP="00BB179C">
      <w:pPr>
        <w:spacing w:before="240"/>
        <w:rPr>
          <w:b/>
        </w:rPr>
      </w:pPr>
      <w:r w:rsidRPr="00370E81">
        <w:rPr>
          <w:b/>
        </w:rPr>
        <w:t>Proposal 7: A soft or hard ground truth label quality indicator x=0 is associated with UE generated measurements/ground truth using interpolated or extrapolated “virtual” measurements</w:t>
      </w:r>
    </w:p>
    <w:p w14:paraId="60F52479" w14:textId="77777777" w:rsidR="00BB179C" w:rsidRDefault="00BB179C" w:rsidP="00BB179C">
      <w:pPr>
        <w:spacing w:before="240"/>
        <w:rPr>
          <w:b/>
        </w:rPr>
      </w:pPr>
      <w:r w:rsidRPr="00D97AD7">
        <w:rPr>
          <w:b/>
        </w:rPr>
        <w:t xml:space="preserve">Proposal </w:t>
      </w:r>
      <w:r>
        <w:rPr>
          <w:b/>
        </w:rPr>
        <w:t>8</w:t>
      </w:r>
      <w:r w:rsidRPr="00D97AD7">
        <w:rPr>
          <w:b/>
        </w:rPr>
        <w:t xml:space="preserve">: </w:t>
      </w:r>
      <w:r>
        <w:rPr>
          <w:b/>
        </w:rPr>
        <w:t>A ground truth label quality indicator associated with a PRU or UE location needs to be specified at least for Case 1</w:t>
      </w:r>
    </w:p>
    <w:p w14:paraId="1D3D27EF" w14:textId="77777777" w:rsidR="00065F49" w:rsidRPr="00CC3DA9" w:rsidRDefault="00065F49" w:rsidP="00065F49">
      <w:pPr>
        <w:rPr>
          <w:b/>
          <w:bCs/>
        </w:rPr>
      </w:pPr>
      <w:r w:rsidRPr="0076026A">
        <w:rPr>
          <w:b/>
          <w:bCs/>
        </w:rPr>
        <w:t xml:space="preserve">Observation </w:t>
      </w:r>
      <w:r>
        <w:rPr>
          <w:b/>
          <w:bCs/>
        </w:rPr>
        <w:t>2</w:t>
      </w:r>
      <w:r w:rsidRPr="0076026A">
        <w:rPr>
          <w:b/>
          <w:bCs/>
        </w:rPr>
        <w:t xml:space="preserve">: A ground truth label quality indicator </w:t>
      </w:r>
      <w:r>
        <w:rPr>
          <w:b/>
          <w:bCs/>
        </w:rPr>
        <w:t xml:space="preserve">or uncertainty metrics for estimated location </w:t>
      </w:r>
      <w:r w:rsidRPr="0076026A">
        <w:rPr>
          <w:b/>
          <w:bCs/>
        </w:rPr>
        <w:t>generated by a UE</w:t>
      </w:r>
      <w:r>
        <w:rPr>
          <w:b/>
          <w:bCs/>
        </w:rPr>
        <w:t xml:space="preserve"> or PRU</w:t>
      </w:r>
      <w:r w:rsidRPr="0076026A">
        <w:rPr>
          <w:b/>
          <w:bCs/>
        </w:rPr>
        <w:t xml:space="preserve"> may be unreliable as the estimate UE location may be inaccurate</w:t>
      </w:r>
    </w:p>
    <w:p w14:paraId="5ABFD6C2" w14:textId="77777777" w:rsidR="00BB179C" w:rsidRDefault="00BB179C" w:rsidP="00BB179C">
      <w:pPr>
        <w:spacing w:before="240"/>
        <w:rPr>
          <w:b/>
        </w:rPr>
      </w:pPr>
      <w:r w:rsidRPr="00AD2441">
        <w:rPr>
          <w:b/>
        </w:rPr>
        <w:t xml:space="preserve">Proposal </w:t>
      </w:r>
      <w:r>
        <w:rPr>
          <w:b/>
        </w:rPr>
        <w:t>9</w:t>
      </w:r>
      <w:r w:rsidRPr="00AD2441">
        <w:rPr>
          <w:b/>
        </w:rPr>
        <w:t xml:space="preserve">: </w:t>
      </w:r>
      <w:r>
        <w:rPr>
          <w:b/>
        </w:rPr>
        <w:t>In Case 1, the</w:t>
      </w:r>
      <w:r w:rsidRPr="00AD2441">
        <w:rPr>
          <w:b/>
        </w:rPr>
        <w:t xml:space="preserve"> </w:t>
      </w:r>
      <w:r>
        <w:rPr>
          <w:b/>
        </w:rPr>
        <w:t>LMF is the only entity that can</w:t>
      </w:r>
      <w:r w:rsidRPr="00AD2441">
        <w:rPr>
          <w:b/>
        </w:rPr>
        <w:t xml:space="preserve"> </w:t>
      </w:r>
      <w:r>
        <w:rPr>
          <w:b/>
        </w:rPr>
        <w:t xml:space="preserve">generate </w:t>
      </w:r>
      <w:r w:rsidRPr="00AD2441">
        <w:rPr>
          <w:b/>
        </w:rPr>
        <w:t xml:space="preserve">a ground truth label quality indicator </w:t>
      </w:r>
      <w:r>
        <w:rPr>
          <w:b/>
        </w:rPr>
        <w:t>associated with location information</w:t>
      </w:r>
    </w:p>
    <w:p w14:paraId="0C9EBD20" w14:textId="77777777" w:rsidR="00BB179C" w:rsidRDefault="00BB179C" w:rsidP="00BB179C">
      <w:pPr>
        <w:spacing w:before="240"/>
        <w:rPr>
          <w:b/>
        </w:rPr>
      </w:pPr>
      <w:r>
        <w:rPr>
          <w:b/>
        </w:rPr>
        <w:t>Proposal 10: In Case 1, the</w:t>
      </w:r>
      <w:r w:rsidRPr="00AD2441">
        <w:rPr>
          <w:b/>
        </w:rPr>
        <w:t xml:space="preserve"> </w:t>
      </w:r>
      <w:r>
        <w:rPr>
          <w:b/>
        </w:rPr>
        <w:t>LMF can</w:t>
      </w:r>
      <w:r w:rsidRPr="00AD2441">
        <w:rPr>
          <w:b/>
        </w:rPr>
        <w:t xml:space="preserve"> </w:t>
      </w:r>
      <w:r>
        <w:rPr>
          <w:b/>
        </w:rPr>
        <w:t xml:space="preserve">provide </w:t>
      </w:r>
      <w:r w:rsidRPr="00AD2441">
        <w:rPr>
          <w:b/>
        </w:rPr>
        <w:t xml:space="preserve">a </w:t>
      </w:r>
      <w:r>
        <w:rPr>
          <w:b/>
        </w:rPr>
        <w:t xml:space="preserve">generated </w:t>
      </w:r>
      <w:r w:rsidRPr="00AD2441">
        <w:rPr>
          <w:b/>
        </w:rPr>
        <w:t>ground truth label quality indicator</w:t>
      </w:r>
      <w:r>
        <w:rPr>
          <w:b/>
        </w:rPr>
        <w:t xml:space="preserve"> associated with location information to the UE</w:t>
      </w:r>
    </w:p>
    <w:p w14:paraId="1C255C08" w14:textId="77777777" w:rsidR="00BB179C" w:rsidRDefault="00BB179C" w:rsidP="00BB179C">
      <w:pPr>
        <w:spacing w:before="240"/>
        <w:rPr>
          <w:b/>
          <w:bCs/>
        </w:rPr>
      </w:pPr>
      <w:r w:rsidRPr="004960F7">
        <w:rPr>
          <w:b/>
          <w:bCs/>
        </w:rPr>
        <w:t xml:space="preserve">Proposal </w:t>
      </w:r>
      <w:r>
        <w:rPr>
          <w:b/>
          <w:bCs/>
        </w:rPr>
        <w:t>11</w:t>
      </w:r>
      <w:r w:rsidRPr="004960F7">
        <w:rPr>
          <w:b/>
          <w:bCs/>
        </w:rPr>
        <w:t xml:space="preserve">: </w:t>
      </w:r>
      <w:r>
        <w:rPr>
          <w:b/>
          <w:bCs/>
        </w:rPr>
        <w:t>In Case 1, s</w:t>
      </w:r>
      <w:r w:rsidRPr="004960F7">
        <w:rPr>
          <w:b/>
          <w:bCs/>
        </w:rPr>
        <w:t>upport the target UE to request to the LMF a specific level (e.g., above a threshold) of a ground truth label quality for LMF measurement forwarding</w:t>
      </w:r>
    </w:p>
    <w:p w14:paraId="291669A8" w14:textId="0914C039" w:rsidR="00A20E32" w:rsidRPr="007F0FC6" w:rsidRDefault="00A20E32" w:rsidP="00BB179C">
      <w:pPr>
        <w:spacing w:before="240"/>
        <w:rPr>
          <w:u w:val="single"/>
        </w:rPr>
      </w:pPr>
      <w:r>
        <w:rPr>
          <w:rFonts w:hint="eastAsia"/>
          <w:u w:val="single"/>
        </w:rPr>
        <w:t xml:space="preserve">Mechanism to generate ground truth label during </w:t>
      </w:r>
      <w:r w:rsidR="00E833F6">
        <w:rPr>
          <w:rFonts w:hint="eastAsia"/>
          <w:u w:val="single"/>
        </w:rPr>
        <w:t>LCM</w:t>
      </w:r>
    </w:p>
    <w:p w14:paraId="778DF172" w14:textId="6F5E7AF6" w:rsidR="00BB179C" w:rsidRDefault="00BB179C" w:rsidP="00BB179C">
      <w:pPr>
        <w:rPr>
          <w:b/>
          <w:bCs/>
        </w:rPr>
      </w:pPr>
      <w:r w:rsidRPr="00C31D45">
        <w:rPr>
          <w:b/>
          <w:bCs/>
        </w:rPr>
        <w:t xml:space="preserve">Observation </w:t>
      </w:r>
      <w:r w:rsidR="00502F11">
        <w:rPr>
          <w:b/>
          <w:bCs/>
        </w:rPr>
        <w:t>3</w:t>
      </w:r>
      <w:r w:rsidRPr="00C31D45">
        <w:rPr>
          <w:b/>
          <w:bCs/>
        </w:rPr>
        <w:t>: Option A-1, A-2 and A-3 can consider existing frameworks in NR positioning as the starting point</w:t>
      </w:r>
    </w:p>
    <w:p w14:paraId="0B619274" w14:textId="15D89935" w:rsidR="00EA33D5" w:rsidRDefault="00EA33D5" w:rsidP="00EA33D5">
      <w:pPr>
        <w:rPr>
          <w:b/>
          <w:bCs/>
        </w:rPr>
      </w:pPr>
      <w:r>
        <w:rPr>
          <w:b/>
          <w:bCs/>
        </w:rPr>
        <w:t xml:space="preserve">Observation </w:t>
      </w:r>
      <w:r w:rsidR="00502F11">
        <w:rPr>
          <w:b/>
          <w:bCs/>
        </w:rPr>
        <w:t>4</w:t>
      </w:r>
      <w:r>
        <w:rPr>
          <w:b/>
          <w:bCs/>
        </w:rPr>
        <w:t>: The content of transferred assistance data may need enhancement for AIML based positioning for Option A-3</w:t>
      </w:r>
    </w:p>
    <w:p w14:paraId="4FD7EE38" w14:textId="77777777" w:rsidR="00BB179C" w:rsidRPr="00C31D45" w:rsidRDefault="00BB179C" w:rsidP="00BB179C">
      <w:pPr>
        <w:rPr>
          <w:b/>
          <w:bCs/>
        </w:rPr>
      </w:pPr>
      <w:r w:rsidRPr="00C31D45">
        <w:rPr>
          <w:b/>
          <w:bCs/>
        </w:rPr>
        <w:t xml:space="preserve">Proposal </w:t>
      </w:r>
      <w:r>
        <w:rPr>
          <w:b/>
          <w:bCs/>
        </w:rPr>
        <w:t>12</w:t>
      </w:r>
      <w:r w:rsidRPr="00C31D45">
        <w:rPr>
          <w:b/>
          <w:bCs/>
        </w:rPr>
        <w:t xml:space="preserve">: </w:t>
      </w:r>
      <w:r w:rsidRPr="00F31A3B">
        <w:rPr>
          <w:b/>
          <w:bCs/>
        </w:rPr>
        <w:t>For model performance monitoring of AI/ML positioning Case 1, for model performance monitoring metric calculation in label-based model monitoring, support Option A-1, A-2 and A-3.</w:t>
      </w:r>
    </w:p>
    <w:p w14:paraId="5885FC38" w14:textId="3902ACBC" w:rsidR="00BB179C" w:rsidRPr="00C31D45" w:rsidRDefault="00BB179C" w:rsidP="00BB179C">
      <w:pPr>
        <w:rPr>
          <w:b/>
          <w:bCs/>
        </w:rPr>
      </w:pPr>
      <w:r w:rsidRPr="00C31D45">
        <w:rPr>
          <w:b/>
          <w:bCs/>
        </w:rPr>
        <w:t xml:space="preserve">Observation </w:t>
      </w:r>
      <w:r w:rsidR="00502F11">
        <w:rPr>
          <w:b/>
          <w:bCs/>
        </w:rPr>
        <w:t>5</w:t>
      </w:r>
      <w:r w:rsidRPr="00C31D45">
        <w:rPr>
          <w:b/>
          <w:bCs/>
        </w:rPr>
        <w:t xml:space="preserve">:  Under Option A-4, status of performance monitoring and data collected for the purpose of performance monitoring may be hidden preventing the LMF having a control of LCM including initiation of LCM. </w:t>
      </w:r>
    </w:p>
    <w:p w14:paraId="3313E098" w14:textId="207F240D" w:rsidR="00BB179C" w:rsidRDefault="00BB179C" w:rsidP="00BB179C">
      <w:pPr>
        <w:spacing w:before="240"/>
        <w:rPr>
          <w:b/>
          <w:bCs/>
        </w:rPr>
      </w:pPr>
      <w:r w:rsidRPr="00F3573F">
        <w:rPr>
          <w:b/>
          <w:bCs/>
        </w:rPr>
        <w:t xml:space="preserve">Observation </w:t>
      </w:r>
      <w:r w:rsidR="00502F11">
        <w:rPr>
          <w:b/>
          <w:bCs/>
        </w:rPr>
        <w:t>6</w:t>
      </w:r>
      <w:r w:rsidRPr="00F3573F">
        <w:rPr>
          <w:b/>
          <w:bCs/>
        </w:rPr>
        <w:t>:  Option A-4</w:t>
      </w:r>
      <w:r>
        <w:rPr>
          <w:b/>
          <w:bCs/>
        </w:rPr>
        <w:t xml:space="preserve"> is not aligned with the baseline approach agreed in RAN2 for LCM, “</w:t>
      </w:r>
      <w:r w:rsidRPr="007E75CD">
        <w:rPr>
          <w:b/>
          <w:bCs/>
        </w:rPr>
        <w:t>network decision, network-initiated</w:t>
      </w:r>
      <w:r>
        <w:rPr>
          <w:b/>
          <w:bCs/>
        </w:rPr>
        <w:t>”</w:t>
      </w:r>
      <w:r w:rsidRPr="00F3573F">
        <w:rPr>
          <w:b/>
          <w:bCs/>
        </w:rPr>
        <w:t xml:space="preserve"> </w:t>
      </w:r>
    </w:p>
    <w:p w14:paraId="3ACB11D7" w14:textId="77777777" w:rsidR="00BB179C" w:rsidRDefault="00BB179C" w:rsidP="00BB179C">
      <w:pPr>
        <w:spacing w:before="240"/>
        <w:rPr>
          <w:b/>
          <w:bCs/>
        </w:rPr>
      </w:pPr>
      <w:r w:rsidRPr="00C31D45">
        <w:rPr>
          <w:b/>
          <w:bCs/>
        </w:rPr>
        <w:lastRenderedPageBreak/>
        <w:t xml:space="preserve">Proposal </w:t>
      </w:r>
      <w:r>
        <w:rPr>
          <w:b/>
          <w:bCs/>
        </w:rPr>
        <w:t>13</w:t>
      </w:r>
      <w:r w:rsidRPr="00C31D45">
        <w:rPr>
          <w:b/>
          <w:bCs/>
        </w:rPr>
        <w:t xml:space="preserve">: </w:t>
      </w:r>
      <w:r w:rsidRPr="0022719B">
        <w:rPr>
          <w:b/>
          <w:bCs/>
        </w:rPr>
        <w:t>For model performance monitoring of AI/ML positioning Case 1, for model performance monitoring metric calculation in label-based model monitoring</w:t>
      </w:r>
      <w:r>
        <w:rPr>
          <w:b/>
          <w:bCs/>
        </w:rPr>
        <w:t xml:space="preserve">, do not support </w:t>
      </w:r>
      <w:r w:rsidRPr="00C31D45">
        <w:rPr>
          <w:b/>
          <w:bCs/>
        </w:rPr>
        <w:t>Option A-4</w:t>
      </w:r>
    </w:p>
    <w:p w14:paraId="37E8F856" w14:textId="77777777" w:rsidR="00F32857" w:rsidRDefault="00F32857" w:rsidP="00F32857">
      <w:pPr>
        <w:spacing w:before="240"/>
        <w:rPr>
          <w:b/>
          <w:bCs/>
        </w:rPr>
      </w:pPr>
      <w:r w:rsidRPr="0061015A">
        <w:rPr>
          <w:b/>
          <w:bCs/>
        </w:rPr>
        <w:t xml:space="preserve">Proposal </w:t>
      </w:r>
      <w:r>
        <w:rPr>
          <w:b/>
          <w:bCs/>
        </w:rPr>
        <w:t>14</w:t>
      </w:r>
      <w:r w:rsidRPr="0061015A">
        <w:rPr>
          <w:b/>
          <w:bCs/>
        </w:rPr>
        <w:t xml:space="preserve">: </w:t>
      </w:r>
      <w:r>
        <w:rPr>
          <w:b/>
          <w:bCs/>
        </w:rPr>
        <w:t>Prioritize specification of variants of Option A over specification of Option B.</w:t>
      </w:r>
    </w:p>
    <w:p w14:paraId="5079F5AB" w14:textId="5D9C7838" w:rsidR="002556AB" w:rsidRPr="00C31D45" w:rsidRDefault="002556AB" w:rsidP="002556AB">
      <w:pPr>
        <w:spacing w:before="240"/>
      </w:pPr>
      <w:r w:rsidRPr="006E23A2">
        <w:rPr>
          <w:rFonts w:hint="eastAsia"/>
          <w:b/>
          <w:bCs/>
        </w:rPr>
        <w:t xml:space="preserve">Observation </w:t>
      </w:r>
      <w:r w:rsidR="00502F11">
        <w:rPr>
          <w:b/>
          <w:bCs/>
        </w:rPr>
        <w:t>7</w:t>
      </w:r>
      <w:r w:rsidRPr="006E23A2">
        <w:rPr>
          <w:b/>
          <w:bCs/>
        </w:rPr>
        <w:t xml:space="preserve">: </w:t>
      </w:r>
      <w:r w:rsidRPr="006E23A2">
        <w:rPr>
          <w:rFonts w:hint="eastAsia"/>
          <w:b/>
          <w:bCs/>
        </w:rPr>
        <w:t>RAN1 needs to discuss whether the UE reports performance metrics to the network under Option A</w:t>
      </w:r>
    </w:p>
    <w:p w14:paraId="364974DC" w14:textId="478F11FB" w:rsidR="00152C3E" w:rsidRPr="007F0FC6" w:rsidRDefault="00097096" w:rsidP="009D0407">
      <w:pPr>
        <w:rPr>
          <w:b/>
          <w:bCs/>
          <w:u w:val="single"/>
          <w:lang w:eastAsia="zh-CN"/>
        </w:rPr>
      </w:pPr>
      <w:r w:rsidRPr="007F0FC6">
        <w:rPr>
          <w:rFonts w:cs="Times New Roman"/>
          <w:u w:val="single"/>
        </w:rPr>
        <w:t>New measurement</w:t>
      </w:r>
    </w:p>
    <w:p w14:paraId="61B7D3AE" w14:textId="2637F1D3" w:rsidR="007F05B9" w:rsidRDefault="007F05B9" w:rsidP="007F05B9">
      <w:pPr>
        <w:spacing w:before="240"/>
        <w:rPr>
          <w:b/>
          <w:bCs/>
        </w:rPr>
      </w:pPr>
      <w:r w:rsidRPr="00C31D45">
        <w:rPr>
          <w:b/>
          <w:bCs/>
        </w:rPr>
        <w:t xml:space="preserve">Observation </w:t>
      </w:r>
      <w:r w:rsidR="00502F11">
        <w:rPr>
          <w:b/>
          <w:bCs/>
        </w:rPr>
        <w:t>8</w:t>
      </w:r>
      <w:r w:rsidRPr="00C31D45">
        <w:rPr>
          <w:b/>
          <w:bCs/>
        </w:rPr>
        <w:t>: Merginal performance difference is observed between the accuracy performance of AIML based positioning using path based and sampled based measurements for CIR and PDP.</w:t>
      </w:r>
    </w:p>
    <w:p w14:paraId="740D4F26" w14:textId="77777777" w:rsidR="00246577" w:rsidRPr="00AB5B3A" w:rsidRDefault="00246577" w:rsidP="00246577">
      <w:pPr>
        <w:spacing w:before="240"/>
        <w:rPr>
          <w:b/>
          <w:bCs/>
        </w:rPr>
      </w:pPr>
      <w:r w:rsidRPr="00502F11">
        <w:rPr>
          <w:b/>
          <w:bCs/>
        </w:rPr>
        <w:t xml:space="preserve">Observation 9: Inconsistency in sampled based measurements may be observed through different implementations </w:t>
      </w:r>
      <w:r>
        <w:rPr>
          <w:b/>
          <w:bCs/>
        </w:rPr>
        <w:t xml:space="preserve">for </w:t>
      </w:r>
      <w:r w:rsidRPr="00502F11">
        <w:rPr>
          <w:b/>
          <w:bCs/>
        </w:rPr>
        <w:t>power measurements or synchronization</w:t>
      </w:r>
      <w:r>
        <w:rPr>
          <w:b/>
          <w:bCs/>
        </w:rPr>
        <w:t xml:space="preserve"> </w:t>
      </w:r>
    </w:p>
    <w:p w14:paraId="1957D934" w14:textId="77777777" w:rsidR="007F05B9" w:rsidRDefault="007F05B9" w:rsidP="007F05B9">
      <w:pPr>
        <w:spacing w:before="240"/>
        <w:rPr>
          <w:b/>
          <w:bCs/>
          <w:lang w:val="en-GB" w:eastAsia="zh-CN"/>
        </w:rPr>
      </w:pPr>
      <w:r w:rsidRPr="00370E81">
        <w:rPr>
          <w:b/>
          <w:bCs/>
          <w:lang w:val="en-GB" w:eastAsia="zh-CN"/>
        </w:rPr>
        <w:t xml:space="preserve">Proposal </w:t>
      </w:r>
      <w:r>
        <w:rPr>
          <w:b/>
          <w:bCs/>
          <w:lang w:val="en-GB" w:eastAsia="zh-CN"/>
        </w:rPr>
        <w:t>15</w:t>
      </w:r>
      <w:r w:rsidRPr="00370E81">
        <w:rPr>
          <w:b/>
          <w:bCs/>
          <w:lang w:val="en-GB" w:eastAsia="zh-CN"/>
        </w:rPr>
        <w:t xml:space="preserve">: </w:t>
      </w:r>
      <w:r>
        <w:rPr>
          <w:b/>
          <w:bCs/>
          <w:lang w:val="en-GB" w:eastAsia="zh-CN"/>
        </w:rPr>
        <w:t>For case 3b and case 1, support Alternative b for representation of time domain channel measurements and</w:t>
      </w:r>
      <w:r w:rsidRPr="00370E81">
        <w:rPr>
          <w:b/>
          <w:bCs/>
          <w:lang w:val="en-GB" w:eastAsia="zh-CN"/>
        </w:rPr>
        <w:t xml:space="preserve"> reuse </w:t>
      </w:r>
      <w:r>
        <w:rPr>
          <w:b/>
          <w:bCs/>
          <w:lang w:val="en-GB" w:eastAsia="zh-CN"/>
        </w:rPr>
        <w:t xml:space="preserve">path-based reporting with </w:t>
      </w:r>
      <w:r w:rsidRPr="00370E81">
        <w:rPr>
          <w:b/>
          <w:bCs/>
          <w:lang w:val="en-GB" w:eastAsia="zh-CN"/>
        </w:rPr>
        <w:t>the granularity up to k=-6</w:t>
      </w:r>
      <w:r>
        <w:rPr>
          <w:b/>
          <w:bCs/>
          <w:lang w:val="en-GB" w:eastAsia="zh-CN"/>
        </w:rPr>
        <w:t xml:space="preserve"> as specified in Release 18.</w:t>
      </w:r>
    </w:p>
    <w:p w14:paraId="77125D8B" w14:textId="77777777" w:rsidR="007F05B9" w:rsidRPr="00370E81" w:rsidRDefault="007F05B9" w:rsidP="007F05B9">
      <w:pPr>
        <w:spacing w:before="240"/>
        <w:rPr>
          <w:b/>
          <w:bCs/>
          <w:lang w:val="en-GB" w:eastAsia="zh-CN"/>
        </w:rPr>
      </w:pPr>
      <w:r>
        <w:rPr>
          <w:b/>
          <w:bCs/>
          <w:lang w:val="en-GB" w:eastAsia="zh-CN"/>
        </w:rPr>
        <w:t xml:space="preserve">Proposal 16: For case 3a, support Alternative (b) since an AIML model may be able to estimate ToA that is not aligned with sampling periods. </w:t>
      </w:r>
    </w:p>
    <w:p w14:paraId="4D6AF3D5" w14:textId="794CED91" w:rsidR="007F05B9" w:rsidRDefault="007F05B9" w:rsidP="007F05B9">
      <w:pPr>
        <w:spacing w:before="240"/>
        <w:rPr>
          <w:b/>
          <w:bCs/>
        </w:rPr>
      </w:pPr>
      <w:r w:rsidRPr="00370E81">
        <w:rPr>
          <w:b/>
          <w:bCs/>
        </w:rPr>
        <w:t xml:space="preserve">Observation </w:t>
      </w:r>
      <w:r w:rsidR="00502F11">
        <w:rPr>
          <w:b/>
          <w:bCs/>
        </w:rPr>
        <w:t>10</w:t>
      </w:r>
      <w:r w:rsidRPr="00370E81">
        <w:rPr>
          <w:b/>
          <w:bCs/>
        </w:rPr>
        <w:t xml:space="preserve">: </w:t>
      </w:r>
      <w:r>
        <w:rPr>
          <w:b/>
          <w:bCs/>
        </w:rPr>
        <w:t>For case 3b, UL-RTOA and SRS-RSRPP can be combined to report PDP and DP</w:t>
      </w:r>
    </w:p>
    <w:p w14:paraId="182DC86F" w14:textId="77777777" w:rsidR="007F05B9" w:rsidRDefault="007F05B9" w:rsidP="007F05B9">
      <w:pPr>
        <w:spacing w:before="240"/>
        <w:rPr>
          <w:b/>
          <w:bCs/>
        </w:rPr>
      </w:pPr>
      <w:r w:rsidRPr="0013032B">
        <w:rPr>
          <w:b/>
          <w:bCs/>
        </w:rPr>
        <w:t>Proposal</w:t>
      </w:r>
      <w:r>
        <w:rPr>
          <w:b/>
          <w:bCs/>
        </w:rPr>
        <w:t xml:space="preserve"> 17</w:t>
      </w:r>
      <w:r w:rsidRPr="0013032B">
        <w:rPr>
          <w:b/>
          <w:bCs/>
        </w:rPr>
        <w:t>:</w:t>
      </w:r>
      <w:r w:rsidRPr="00904C3F">
        <w:rPr>
          <w:b/>
          <w:bCs/>
        </w:rPr>
        <w:t xml:space="preserve"> For direct AI/ML based positioning, </w:t>
      </w:r>
      <w:r>
        <w:rPr>
          <w:b/>
          <w:bCs/>
        </w:rPr>
        <w:t>for case 3b, no enhancements are needed for UL measurements (UL-RTOA, SRS-RSRP and SRS-RSRPP) reported from the gNB to LMF</w:t>
      </w:r>
    </w:p>
    <w:p w14:paraId="1187FCD1" w14:textId="77777777" w:rsidR="007F05B9" w:rsidRDefault="007F05B9" w:rsidP="007F05B9">
      <w:pPr>
        <w:spacing w:before="240"/>
        <w:rPr>
          <w:b/>
          <w:bCs/>
        </w:rPr>
      </w:pPr>
      <w:r w:rsidRPr="0013032B">
        <w:rPr>
          <w:b/>
          <w:bCs/>
        </w:rPr>
        <w:t>Proposal</w:t>
      </w:r>
      <w:r>
        <w:rPr>
          <w:b/>
          <w:bCs/>
        </w:rPr>
        <w:t xml:space="preserve"> 18</w:t>
      </w:r>
      <w:r w:rsidRPr="0013032B">
        <w:rPr>
          <w:b/>
          <w:bCs/>
        </w:rPr>
        <w:t>:</w:t>
      </w:r>
      <w:r w:rsidRPr="00904C3F">
        <w:rPr>
          <w:b/>
          <w:bCs/>
        </w:rPr>
        <w:t xml:space="preserve"> For direct AI/ML based positioning, </w:t>
      </w:r>
      <w:r>
        <w:rPr>
          <w:b/>
          <w:bCs/>
        </w:rPr>
        <w:t xml:space="preserve">for case 1, </w:t>
      </w:r>
      <w:r w:rsidRPr="00904C3F">
        <w:rPr>
          <w:b/>
          <w:bCs/>
        </w:rPr>
        <w:t>adopt RSRP</w:t>
      </w:r>
      <w:r>
        <w:rPr>
          <w:b/>
          <w:bCs/>
        </w:rPr>
        <w:t>, RSRPP and DL-RSTD</w:t>
      </w:r>
      <w:r w:rsidRPr="00904C3F">
        <w:rPr>
          <w:b/>
          <w:bCs/>
        </w:rPr>
        <w:t xml:space="preserve"> measurement </w:t>
      </w:r>
      <w:r>
        <w:rPr>
          <w:rFonts w:hint="eastAsia"/>
          <w:b/>
          <w:bCs/>
        </w:rPr>
        <w:t>for the UE to determine</w:t>
      </w:r>
      <w:r>
        <w:rPr>
          <w:b/>
          <w:bCs/>
        </w:rPr>
        <w:t xml:space="preserve"> </w:t>
      </w:r>
      <w:r w:rsidRPr="00904C3F">
        <w:rPr>
          <w:b/>
          <w:bCs/>
        </w:rPr>
        <w:t xml:space="preserve">input </w:t>
      </w:r>
      <w:r>
        <w:rPr>
          <w:b/>
          <w:bCs/>
        </w:rPr>
        <w:t>for an AIML model for direct AIML positioning</w:t>
      </w:r>
    </w:p>
    <w:p w14:paraId="6781CB65" w14:textId="66F6F505" w:rsidR="00097096" w:rsidRPr="007F05B9" w:rsidRDefault="007F05B9" w:rsidP="009D0407">
      <w:pPr>
        <w:rPr>
          <w:b/>
          <w:bCs/>
          <w:lang w:eastAsia="zh-CN"/>
        </w:rPr>
      </w:pPr>
      <w:r>
        <w:rPr>
          <w:rFonts w:cs="Times New Roman" w:hint="eastAsia"/>
          <w:u w:val="single"/>
        </w:rPr>
        <w:t>Timestamp for</w:t>
      </w:r>
      <w:r w:rsidRPr="00C31D45">
        <w:rPr>
          <w:rFonts w:cs="Times New Roman" w:hint="eastAsia"/>
          <w:u w:val="single"/>
        </w:rPr>
        <w:t xml:space="preserve"> measurement</w:t>
      </w:r>
      <w:r>
        <w:rPr>
          <w:rFonts w:cs="Times New Roman" w:hint="eastAsia"/>
          <w:u w:val="single"/>
        </w:rPr>
        <w:t>s</w:t>
      </w:r>
    </w:p>
    <w:p w14:paraId="7E9E1AC9" w14:textId="762C7A12" w:rsidR="00A05BA9" w:rsidRPr="00370E81" w:rsidRDefault="00A05BA9" w:rsidP="00A05BA9">
      <w:pPr>
        <w:spacing w:before="240"/>
        <w:rPr>
          <w:b/>
          <w:bCs/>
          <w:lang w:val="en-GB" w:eastAsia="zh-CN"/>
        </w:rPr>
      </w:pPr>
      <w:r w:rsidRPr="00370E81">
        <w:rPr>
          <w:b/>
          <w:bCs/>
          <w:lang w:val="en-GB" w:eastAsia="zh-CN"/>
        </w:rPr>
        <w:t xml:space="preserve">Observation </w:t>
      </w:r>
      <w:r w:rsidR="00F7607F">
        <w:rPr>
          <w:b/>
          <w:bCs/>
          <w:lang w:val="en-GB"/>
        </w:rPr>
        <w:t>1</w:t>
      </w:r>
      <w:r w:rsidR="00502F11">
        <w:rPr>
          <w:b/>
          <w:bCs/>
          <w:lang w:val="en-GB"/>
        </w:rPr>
        <w:t>1</w:t>
      </w:r>
      <w:r w:rsidRPr="00370E81">
        <w:rPr>
          <w:b/>
          <w:bCs/>
          <w:lang w:val="en-GB" w:eastAsia="zh-CN"/>
        </w:rPr>
        <w:t xml:space="preserve">: For </w:t>
      </w:r>
      <w:r w:rsidRPr="00D97AD7">
        <w:rPr>
          <w:b/>
          <w:bCs/>
          <w:lang w:val="en-GB" w:eastAsia="zh-CN"/>
        </w:rPr>
        <w:t>DL</w:t>
      </w:r>
      <w:r w:rsidRPr="005F240E">
        <w:rPr>
          <w:b/>
          <w:bCs/>
          <w:lang w:val="en-GB" w:eastAsia="zh-CN"/>
        </w:rPr>
        <w:t xml:space="preserve"> </w:t>
      </w:r>
      <w:r w:rsidRPr="00370E81">
        <w:rPr>
          <w:b/>
          <w:bCs/>
          <w:lang w:val="en-GB" w:eastAsia="zh-CN"/>
        </w:rPr>
        <w:t xml:space="preserve">timing measurements, </w:t>
      </w:r>
      <w:r>
        <w:rPr>
          <w:b/>
          <w:bCs/>
          <w:lang w:val="en-GB" w:eastAsia="zh-CN"/>
        </w:rPr>
        <w:t>timestamp associate with the measurement is expressed in terms of SFN which rolls over.</w:t>
      </w:r>
    </w:p>
    <w:p w14:paraId="12768589" w14:textId="77777777" w:rsidR="00A05BA9" w:rsidRDefault="00A05BA9" w:rsidP="00A05BA9">
      <w:pPr>
        <w:spacing w:before="240"/>
        <w:rPr>
          <w:b/>
          <w:bCs/>
          <w:lang w:val="en-GB" w:eastAsia="zh-CN"/>
        </w:rPr>
      </w:pPr>
      <w:r w:rsidRPr="00370E81">
        <w:rPr>
          <w:b/>
          <w:bCs/>
          <w:lang w:val="en-GB" w:eastAsia="zh-CN"/>
        </w:rPr>
        <w:t xml:space="preserve">Proposal </w:t>
      </w:r>
      <w:r>
        <w:rPr>
          <w:b/>
          <w:bCs/>
          <w:lang w:val="en-GB" w:eastAsia="zh-CN"/>
        </w:rPr>
        <w:t>19</w:t>
      </w:r>
      <w:r w:rsidRPr="00370E81">
        <w:rPr>
          <w:b/>
          <w:bCs/>
          <w:lang w:val="en-GB" w:eastAsia="zh-CN"/>
        </w:rPr>
        <w:t xml:space="preserve">: </w:t>
      </w:r>
      <w:r>
        <w:rPr>
          <w:b/>
          <w:bCs/>
          <w:lang w:val="en-GB" w:eastAsia="zh-CN"/>
        </w:rPr>
        <w:t>For Case 1, i</w:t>
      </w:r>
      <w:r w:rsidRPr="00370E81">
        <w:rPr>
          <w:b/>
          <w:bCs/>
          <w:lang w:val="en-GB" w:eastAsia="zh-CN"/>
        </w:rPr>
        <w:t xml:space="preserve">nclude a timestamp in the measurement </w:t>
      </w:r>
      <w:r w:rsidRPr="00D97AD7">
        <w:rPr>
          <w:b/>
          <w:bCs/>
          <w:lang w:val="en-GB" w:eastAsia="zh-CN"/>
        </w:rPr>
        <w:t xml:space="preserve">forwarded </w:t>
      </w:r>
      <w:r>
        <w:rPr>
          <w:b/>
          <w:bCs/>
          <w:lang w:val="en-GB" w:eastAsia="zh-CN"/>
        </w:rPr>
        <w:t xml:space="preserve">by the LMF in </w:t>
      </w:r>
      <w:r w:rsidRPr="00370E81">
        <w:rPr>
          <w:b/>
          <w:bCs/>
          <w:lang w:val="en-GB" w:eastAsia="zh-CN"/>
        </w:rPr>
        <w:t>absolute time to indicate when the measurement was made</w:t>
      </w:r>
    </w:p>
    <w:p w14:paraId="67ED9DA0" w14:textId="77777777" w:rsidR="00A05BA9" w:rsidRDefault="00A05BA9" w:rsidP="00A05BA9">
      <w:pPr>
        <w:spacing w:before="240"/>
        <w:rPr>
          <w:b/>
          <w:bCs/>
          <w:lang w:val="en-GB" w:eastAsia="zh-CN"/>
        </w:rPr>
      </w:pPr>
      <w:r>
        <w:rPr>
          <w:b/>
          <w:bCs/>
          <w:lang w:val="en-GB" w:eastAsia="zh-CN"/>
        </w:rPr>
        <w:t>Proposal 20: For Case 1, the timestamp with absolute time should be included per measurement in the measurement forwarded by the LMF</w:t>
      </w:r>
    </w:p>
    <w:p w14:paraId="3DA515B8" w14:textId="796CBB46" w:rsidR="00097096" w:rsidRPr="007F0FC6" w:rsidRDefault="00635149" w:rsidP="009D0407">
      <w:pPr>
        <w:rPr>
          <w:u w:val="single"/>
          <w:lang w:val="en-GB"/>
        </w:rPr>
      </w:pPr>
      <w:r w:rsidRPr="007F0FC6">
        <w:rPr>
          <w:u w:val="single"/>
          <w:lang w:val="en-GB"/>
        </w:rPr>
        <w:t>Need for CIR and phase measurement</w:t>
      </w:r>
    </w:p>
    <w:p w14:paraId="53F0E638" w14:textId="77777777" w:rsidR="006408F6" w:rsidRDefault="006408F6" w:rsidP="006408F6">
      <w:pPr>
        <w:spacing w:before="240"/>
        <w:rPr>
          <w:b/>
          <w:bCs/>
        </w:rPr>
      </w:pPr>
      <w:r w:rsidRPr="0013032B">
        <w:rPr>
          <w:b/>
          <w:bCs/>
        </w:rPr>
        <w:t>Proposal</w:t>
      </w:r>
      <w:r>
        <w:rPr>
          <w:b/>
          <w:bCs/>
        </w:rPr>
        <w:t xml:space="preserve"> 21</w:t>
      </w:r>
      <w:r w:rsidRPr="0013032B">
        <w:rPr>
          <w:b/>
          <w:bCs/>
        </w:rPr>
        <w:t>:</w:t>
      </w:r>
      <w:r w:rsidRPr="00904C3F">
        <w:rPr>
          <w:b/>
          <w:bCs/>
        </w:rPr>
        <w:t xml:space="preserve"> </w:t>
      </w:r>
      <w:r>
        <w:rPr>
          <w:b/>
          <w:bCs/>
        </w:rPr>
        <w:t>Do not introduce CIR where all paths or samples</w:t>
      </w:r>
      <w:r>
        <w:rPr>
          <w:rFonts w:hint="eastAsia"/>
          <w:b/>
          <w:bCs/>
        </w:rPr>
        <w:t xml:space="preserve"> (if supported)</w:t>
      </w:r>
      <w:r>
        <w:rPr>
          <w:b/>
          <w:bCs/>
        </w:rPr>
        <w:t xml:space="preserve"> have phase information </w:t>
      </w:r>
    </w:p>
    <w:p w14:paraId="20F3E149" w14:textId="77777777" w:rsidR="006408F6" w:rsidRPr="00C31D45" w:rsidRDefault="006408F6" w:rsidP="006408F6">
      <w:pPr>
        <w:spacing w:before="240"/>
        <w:rPr>
          <w:b/>
          <w:bCs/>
          <w:lang w:val="en-GB" w:eastAsia="zh-CN"/>
        </w:rPr>
      </w:pPr>
      <w:r w:rsidRPr="00C31D45">
        <w:rPr>
          <w:b/>
          <w:bCs/>
        </w:rPr>
        <w:t xml:space="preserve">Proposal </w:t>
      </w:r>
      <w:r>
        <w:rPr>
          <w:b/>
          <w:bCs/>
        </w:rPr>
        <w:t>22</w:t>
      </w:r>
      <w:r w:rsidRPr="00C31D45">
        <w:rPr>
          <w:b/>
          <w:bCs/>
        </w:rPr>
        <w:t>: Support first-path phase measurement, namely RSCP and RSCPD, for AIML based positioning</w:t>
      </w:r>
    </w:p>
    <w:p w14:paraId="4ACCD3C7" w14:textId="378CDA03" w:rsidR="00097096" w:rsidRPr="007F0FC6" w:rsidRDefault="006408F6" w:rsidP="009D0407">
      <w:pPr>
        <w:rPr>
          <w:u w:val="single"/>
          <w:lang w:val="en-GB"/>
        </w:rPr>
      </w:pPr>
      <w:r w:rsidRPr="007F0FC6">
        <w:rPr>
          <w:u w:val="single"/>
          <w:lang w:val="en-GB"/>
        </w:rPr>
        <w:lastRenderedPageBreak/>
        <w:t>Functionality in AIML positioning</w:t>
      </w:r>
    </w:p>
    <w:p w14:paraId="4065D193" w14:textId="685269D6" w:rsidR="008A2E3A" w:rsidRPr="00C8612F" w:rsidRDefault="008A2E3A" w:rsidP="008A2E3A">
      <w:pPr>
        <w:spacing w:before="240"/>
        <w:rPr>
          <w:b/>
          <w:bCs/>
        </w:rPr>
      </w:pPr>
      <w:r w:rsidRPr="00C8612F">
        <w:rPr>
          <w:b/>
          <w:bCs/>
        </w:rPr>
        <w:t xml:space="preserve">Observation </w:t>
      </w:r>
      <w:r w:rsidR="00F7607F">
        <w:rPr>
          <w:b/>
          <w:bCs/>
        </w:rPr>
        <w:t>1</w:t>
      </w:r>
      <w:r w:rsidR="00502F11">
        <w:rPr>
          <w:b/>
          <w:bCs/>
        </w:rPr>
        <w:t>2</w:t>
      </w:r>
      <w:r w:rsidRPr="00C8612F">
        <w:rPr>
          <w:b/>
          <w:bCs/>
        </w:rPr>
        <w:t xml:space="preserve">: Granularity of functionality for AIML positioning needs to be discussed </w:t>
      </w:r>
      <w:r>
        <w:rPr>
          <w:b/>
          <w:bCs/>
        </w:rPr>
        <w:t>as there can be more than one model per functionality (e.g., positioning)</w:t>
      </w:r>
    </w:p>
    <w:p w14:paraId="667E80F1" w14:textId="77777777" w:rsidR="008A2E3A" w:rsidRDefault="008A2E3A" w:rsidP="008A2E3A">
      <w:pPr>
        <w:spacing w:before="240"/>
        <w:rPr>
          <w:b/>
          <w:bCs/>
        </w:rPr>
      </w:pPr>
      <w:r w:rsidRPr="0083554D">
        <w:rPr>
          <w:b/>
          <w:bCs/>
        </w:rPr>
        <w:t xml:space="preserve">Proposal </w:t>
      </w:r>
      <w:r>
        <w:rPr>
          <w:b/>
          <w:bCs/>
        </w:rPr>
        <w:t>23</w:t>
      </w:r>
      <w:r w:rsidRPr="0083554D">
        <w:rPr>
          <w:b/>
          <w:bCs/>
        </w:rPr>
        <w:t xml:space="preserve">: </w:t>
      </w:r>
      <w:r>
        <w:rPr>
          <w:b/>
          <w:bCs/>
        </w:rPr>
        <w:t>For AIML based positioning, AIML based positioning can be a functionality</w:t>
      </w:r>
    </w:p>
    <w:p w14:paraId="6D5E6B07" w14:textId="0049DC8E" w:rsidR="006408F6" w:rsidRPr="007F0FC6" w:rsidRDefault="00E13CA0" w:rsidP="009D0407">
      <w:pPr>
        <w:rPr>
          <w:u w:val="single"/>
        </w:rPr>
      </w:pPr>
      <w:r w:rsidRPr="007F0FC6">
        <w:rPr>
          <w:u w:val="single"/>
        </w:rPr>
        <w:t>Consistency between training data and inference</w:t>
      </w:r>
    </w:p>
    <w:p w14:paraId="5384DD1E" w14:textId="77777777" w:rsidR="004166D1" w:rsidRPr="00D94F7D" w:rsidRDefault="004166D1" w:rsidP="004166D1">
      <w:pPr>
        <w:rPr>
          <w:b/>
          <w:bCs/>
          <w:lang w:val="en-GB"/>
        </w:rPr>
      </w:pPr>
      <w:r w:rsidRPr="00D94F7D">
        <w:rPr>
          <w:b/>
          <w:bCs/>
          <w:lang w:val="en-GB"/>
        </w:rPr>
        <w:t>Proposal</w:t>
      </w:r>
      <w:r w:rsidRPr="00D94F7D">
        <w:rPr>
          <w:rFonts w:hint="eastAsia"/>
          <w:b/>
          <w:bCs/>
          <w:lang w:val="en-GB"/>
        </w:rPr>
        <w:t xml:space="preserve"> </w:t>
      </w:r>
      <w:r>
        <w:rPr>
          <w:b/>
          <w:bCs/>
          <w:lang w:val="en-GB"/>
        </w:rPr>
        <w:t>24</w:t>
      </w:r>
      <w:r w:rsidRPr="00D94F7D">
        <w:rPr>
          <w:rFonts w:hint="eastAsia"/>
          <w:b/>
          <w:bCs/>
          <w:lang w:val="en-GB"/>
        </w:rPr>
        <w:t xml:space="preserve">: Support area for </w:t>
      </w:r>
      <w:r w:rsidRPr="00D94F7D">
        <w:rPr>
          <w:b/>
          <w:bCs/>
          <w:lang w:val="en-GB"/>
        </w:rPr>
        <w:t>consistency</w:t>
      </w:r>
      <w:r>
        <w:rPr>
          <w:b/>
          <w:bCs/>
          <w:lang w:val="en-GB"/>
        </w:rPr>
        <w:t xml:space="preserve"> where </w:t>
      </w:r>
      <w:r w:rsidRPr="00E170D1">
        <w:rPr>
          <w:b/>
          <w:bCs/>
          <w:lang w:val="en-GB"/>
        </w:rPr>
        <w:t>training data and inference</w:t>
      </w:r>
      <w:r>
        <w:rPr>
          <w:b/>
          <w:bCs/>
          <w:lang w:val="en-GB"/>
        </w:rPr>
        <w:t xml:space="preserve"> are considered consistent if inference is </w:t>
      </w:r>
      <w:r w:rsidRPr="00E170D1">
        <w:rPr>
          <w:b/>
          <w:bCs/>
          <w:lang w:val="en-GB"/>
        </w:rPr>
        <w:t>generated based on AIML model inputs corresponding to the same area</w:t>
      </w:r>
    </w:p>
    <w:p w14:paraId="053CB3D2" w14:textId="1733D2FB" w:rsidR="00E13CA0" w:rsidRPr="007F0FC6" w:rsidRDefault="00DB2028" w:rsidP="009D0407">
      <w:pPr>
        <w:rPr>
          <w:u w:val="single"/>
          <w:lang w:val="en-GB"/>
        </w:rPr>
      </w:pPr>
      <w:r w:rsidRPr="007F0FC6">
        <w:rPr>
          <w:u w:val="single"/>
          <w:lang w:val="en-GB"/>
        </w:rPr>
        <w:t>AIML assisted positioning</w:t>
      </w:r>
    </w:p>
    <w:p w14:paraId="32274595" w14:textId="77777777" w:rsidR="00931F9F" w:rsidRDefault="00931F9F" w:rsidP="00931F9F">
      <w:pPr>
        <w:rPr>
          <w:b/>
          <w:bCs/>
          <w:lang w:val="en-GB" w:eastAsia="zh-CN"/>
        </w:rPr>
      </w:pPr>
      <w:r w:rsidRPr="00370E81">
        <w:rPr>
          <w:b/>
          <w:bCs/>
          <w:lang w:val="en-GB" w:eastAsia="zh-CN"/>
        </w:rPr>
        <w:t>Proposal 2</w:t>
      </w:r>
      <w:r>
        <w:rPr>
          <w:b/>
          <w:bCs/>
          <w:lang w:val="en-GB" w:eastAsia="zh-CN"/>
        </w:rPr>
        <w:t>5</w:t>
      </w:r>
      <w:r w:rsidRPr="00370E81">
        <w:rPr>
          <w:b/>
          <w:bCs/>
          <w:lang w:val="en-GB" w:eastAsia="zh-CN"/>
        </w:rPr>
        <w:t xml:space="preserve">: </w:t>
      </w:r>
      <w:r>
        <w:rPr>
          <w:b/>
          <w:bCs/>
          <w:lang w:val="en-GB" w:eastAsia="zh-CN"/>
        </w:rPr>
        <w:t>For AIML assisted positioning, s</w:t>
      </w:r>
      <w:r w:rsidRPr="00370E81">
        <w:rPr>
          <w:b/>
          <w:bCs/>
          <w:lang w:val="en-GB" w:eastAsia="zh-CN"/>
        </w:rPr>
        <w:t>upport an indication in the measurement report to indicate the reported timing measurement is inferred.</w:t>
      </w:r>
    </w:p>
    <w:p w14:paraId="52B95A9D" w14:textId="77777777" w:rsidR="003E06B8" w:rsidRDefault="003E06B8" w:rsidP="003E06B8">
      <w:pPr>
        <w:rPr>
          <w:b/>
          <w:bCs/>
          <w:lang w:eastAsia="zh-CN"/>
        </w:rPr>
      </w:pPr>
      <w:r w:rsidRPr="00C31D45">
        <w:rPr>
          <w:b/>
          <w:bCs/>
          <w:lang w:eastAsia="zh-CN"/>
        </w:rPr>
        <w:t xml:space="preserve">Proposal </w:t>
      </w:r>
      <w:r>
        <w:rPr>
          <w:b/>
          <w:bCs/>
          <w:lang w:eastAsia="zh-CN"/>
        </w:rPr>
        <w:t>26</w:t>
      </w:r>
      <w:r w:rsidRPr="00C31D45">
        <w:rPr>
          <w:b/>
          <w:bCs/>
          <w:lang w:eastAsia="zh-CN"/>
        </w:rPr>
        <w:t>: From RAN1 perspective, support Option A (</w:t>
      </w:r>
      <w:r w:rsidRPr="00C31D45">
        <w:rPr>
          <w:b/>
          <w:bCs/>
        </w:rPr>
        <w:t>NG-RAN node performs monitoring metric calculation for its own model)</w:t>
      </w:r>
      <w:r w:rsidRPr="00C31D45">
        <w:rPr>
          <w:b/>
          <w:bCs/>
          <w:lang w:eastAsia="zh-CN"/>
        </w:rPr>
        <w:t xml:space="preserve"> for performance monitoring calculation</w:t>
      </w:r>
    </w:p>
    <w:p w14:paraId="1A20C001" w14:textId="77777777" w:rsidR="007751A7" w:rsidRPr="007F0FC6" w:rsidRDefault="007751A7" w:rsidP="007751A7">
      <w:pPr>
        <w:rPr>
          <w:b/>
          <w:bCs/>
          <w:lang w:eastAsia="zh-CN"/>
        </w:rPr>
      </w:pPr>
      <w:r w:rsidRPr="007F0FC6">
        <w:rPr>
          <w:b/>
          <w:bCs/>
        </w:rPr>
        <w:t xml:space="preserve">Proposal </w:t>
      </w:r>
      <w:r>
        <w:rPr>
          <w:b/>
          <w:bCs/>
        </w:rPr>
        <w:t>27</w:t>
      </w:r>
      <w:r w:rsidRPr="007F0FC6">
        <w:rPr>
          <w:b/>
          <w:bCs/>
        </w:rPr>
        <w:t>: Study feasibility of obtaining the ground truth for timing information for Case 3a</w:t>
      </w:r>
    </w:p>
    <w:p w14:paraId="0F7FDF40" w14:textId="403F4C7F" w:rsidR="00DB2028" w:rsidRDefault="00097CC2" w:rsidP="009D0407">
      <w:pPr>
        <w:rPr>
          <w:u w:val="single"/>
        </w:rPr>
      </w:pPr>
      <w:r w:rsidRPr="007F0FC6">
        <w:rPr>
          <w:u w:val="single"/>
        </w:rPr>
        <w:t>Performance monitoring for LMF sided models</w:t>
      </w:r>
    </w:p>
    <w:p w14:paraId="7F317BB6" w14:textId="77777777" w:rsidR="00297657" w:rsidRDefault="00297657" w:rsidP="00297657">
      <w:pPr>
        <w:rPr>
          <w:b/>
          <w:bCs/>
          <w:lang w:val="en-GB" w:eastAsia="zh-CN"/>
        </w:rPr>
      </w:pPr>
      <w:r w:rsidRPr="00D97AD7">
        <w:rPr>
          <w:b/>
          <w:bCs/>
          <w:lang w:val="en-GB" w:eastAsia="zh-CN"/>
        </w:rPr>
        <w:t>Proposal 2</w:t>
      </w:r>
      <w:r>
        <w:rPr>
          <w:b/>
          <w:bCs/>
          <w:lang w:val="en-GB" w:eastAsia="zh-CN"/>
        </w:rPr>
        <w:t>8</w:t>
      </w:r>
      <w:r w:rsidRPr="00D97AD7">
        <w:rPr>
          <w:b/>
          <w:bCs/>
          <w:lang w:val="en-GB" w:eastAsia="zh-CN"/>
        </w:rPr>
        <w:t xml:space="preserve">: </w:t>
      </w:r>
      <w:r>
        <w:rPr>
          <w:b/>
          <w:bCs/>
          <w:lang w:val="en-GB" w:eastAsia="zh-CN"/>
        </w:rPr>
        <w:t xml:space="preserve">For Case 3b, specification enhancement is not needed for </w:t>
      </w:r>
      <w:r w:rsidRPr="003F00C1">
        <w:rPr>
          <w:b/>
          <w:bCs/>
          <w:lang w:val="en-GB" w:eastAsia="zh-CN"/>
        </w:rPr>
        <w:t>assistance information and/or measurement report</w:t>
      </w:r>
      <w:r>
        <w:rPr>
          <w:b/>
          <w:bCs/>
          <w:lang w:val="en-GB" w:eastAsia="zh-CN"/>
        </w:rPr>
        <w:t xml:space="preserve"> </w:t>
      </w:r>
      <w:r w:rsidRPr="003F00C1">
        <w:rPr>
          <w:b/>
          <w:bCs/>
          <w:lang w:val="en-GB" w:eastAsia="zh-CN"/>
        </w:rPr>
        <w:t>sent from UE/PRU</w:t>
      </w:r>
      <w:r>
        <w:rPr>
          <w:b/>
          <w:bCs/>
          <w:lang w:val="en-GB" w:eastAsia="zh-CN"/>
        </w:rPr>
        <w:t xml:space="preserve"> and/or gNB </w:t>
      </w:r>
      <w:r w:rsidRPr="003F00C1">
        <w:rPr>
          <w:b/>
          <w:bCs/>
          <w:lang w:val="en-GB" w:eastAsia="zh-CN"/>
        </w:rPr>
        <w:t>to LMF</w:t>
      </w:r>
      <w:r>
        <w:rPr>
          <w:b/>
          <w:bCs/>
          <w:lang w:val="en-GB" w:eastAsia="zh-CN"/>
        </w:rPr>
        <w:t xml:space="preserve"> </w:t>
      </w:r>
      <w:r w:rsidRPr="002E7E17">
        <w:rPr>
          <w:b/>
          <w:bCs/>
          <w:lang w:val="en-GB" w:eastAsia="zh-CN"/>
        </w:rPr>
        <w:t xml:space="preserve">to assist </w:t>
      </w:r>
      <w:r>
        <w:rPr>
          <w:b/>
          <w:bCs/>
          <w:lang w:val="en-GB" w:eastAsia="zh-CN"/>
        </w:rPr>
        <w:t>LMF</w:t>
      </w:r>
      <w:r w:rsidRPr="002E7E17">
        <w:rPr>
          <w:b/>
          <w:bCs/>
          <w:lang w:val="en-GB" w:eastAsia="zh-CN"/>
        </w:rPr>
        <w:t xml:space="preserve"> for the performance monitoring</w:t>
      </w:r>
      <w:r>
        <w:rPr>
          <w:b/>
          <w:bCs/>
          <w:lang w:val="en-GB" w:eastAsia="zh-CN"/>
        </w:rPr>
        <w:t>.</w:t>
      </w:r>
    </w:p>
    <w:p w14:paraId="23826FAD" w14:textId="378A0BB9" w:rsidR="00F34E88" w:rsidRPr="007F0FC6" w:rsidRDefault="00297657" w:rsidP="009D0407">
      <w:pPr>
        <w:rPr>
          <w:u w:val="single"/>
          <w:lang w:val="en-GB"/>
        </w:rPr>
      </w:pPr>
      <w:r w:rsidRPr="007F0FC6">
        <w:rPr>
          <w:u w:val="single"/>
          <w:lang w:val="en-GB"/>
        </w:rPr>
        <w:t>Support for a new positioning method for AIML based positioning</w:t>
      </w:r>
    </w:p>
    <w:p w14:paraId="58DC54AF" w14:textId="77777777" w:rsidR="00DD3AAB" w:rsidRDefault="00DD3AAB" w:rsidP="00DD3AAB">
      <w:pPr>
        <w:rPr>
          <w:b/>
          <w:bCs/>
        </w:rPr>
      </w:pPr>
      <w:r w:rsidRPr="007F0FC6">
        <w:rPr>
          <w:b/>
          <w:bCs/>
        </w:rPr>
        <w:t xml:space="preserve">Observation </w:t>
      </w:r>
      <w:r>
        <w:rPr>
          <w:rFonts w:hint="eastAsia"/>
          <w:b/>
          <w:bCs/>
        </w:rPr>
        <w:t>1</w:t>
      </w:r>
      <w:r>
        <w:rPr>
          <w:b/>
          <w:bCs/>
        </w:rPr>
        <w:t>3</w:t>
      </w:r>
      <w:r w:rsidRPr="007F0FC6">
        <w:rPr>
          <w:b/>
          <w:bCs/>
        </w:rPr>
        <w:t>: For Case 3b, the existing RTT positioning method can be used without any specification impact</w:t>
      </w:r>
      <w:r>
        <w:rPr>
          <w:b/>
          <w:bCs/>
        </w:rPr>
        <w:t xml:space="preserve"> and coexist with AIML based positioning</w:t>
      </w:r>
    </w:p>
    <w:p w14:paraId="4D01EC49" w14:textId="77777777" w:rsidR="00DC6DC9" w:rsidRDefault="00DC6DC9" w:rsidP="00DC6DC9">
      <w:pPr>
        <w:rPr>
          <w:b/>
          <w:bCs/>
        </w:rPr>
      </w:pPr>
      <w:r w:rsidRPr="007F0FC6">
        <w:rPr>
          <w:b/>
          <w:bCs/>
        </w:rPr>
        <w:t xml:space="preserve">Observation </w:t>
      </w:r>
      <w:r>
        <w:rPr>
          <w:b/>
          <w:bCs/>
        </w:rPr>
        <w:t>14</w:t>
      </w:r>
      <w:r w:rsidRPr="007F0FC6">
        <w:rPr>
          <w:b/>
          <w:bCs/>
        </w:rPr>
        <w:t>: For Case 3a, the LMF can request the gNB to report inferred gNB Rx-Tx time</w:t>
      </w:r>
      <w:r>
        <w:rPr>
          <w:b/>
          <w:bCs/>
        </w:rPr>
        <w:t xml:space="preserve"> while</w:t>
      </w:r>
      <w:r w:rsidRPr="007F0FC6">
        <w:rPr>
          <w:b/>
          <w:bCs/>
        </w:rPr>
        <w:t xml:space="preserve"> </w:t>
      </w:r>
      <w:r>
        <w:rPr>
          <w:b/>
          <w:bCs/>
        </w:rPr>
        <w:t>t</w:t>
      </w:r>
      <w:r w:rsidRPr="007F0FC6">
        <w:rPr>
          <w:b/>
          <w:bCs/>
        </w:rPr>
        <w:t>he UE can report UE Rx-Tx time to the LMF</w:t>
      </w:r>
      <w:r>
        <w:rPr>
          <w:b/>
          <w:bCs/>
        </w:rPr>
        <w:t xml:space="preserve"> under the </w:t>
      </w:r>
      <w:r w:rsidRPr="007F0FC6">
        <w:rPr>
          <w:b/>
          <w:bCs/>
        </w:rPr>
        <w:t>RTT positioning method.</w:t>
      </w:r>
    </w:p>
    <w:p w14:paraId="498C6846" w14:textId="77777777" w:rsidR="00327DE0" w:rsidRPr="00C31D45" w:rsidRDefault="00327DE0" w:rsidP="00327DE0">
      <w:pPr>
        <w:rPr>
          <w:b/>
          <w:bCs/>
        </w:rPr>
      </w:pPr>
      <w:r w:rsidRPr="00C31D45">
        <w:rPr>
          <w:b/>
          <w:bCs/>
        </w:rPr>
        <w:t xml:space="preserve">Proposal </w:t>
      </w:r>
      <w:r>
        <w:rPr>
          <w:b/>
          <w:bCs/>
        </w:rPr>
        <w:t>29</w:t>
      </w:r>
      <w:r w:rsidRPr="00C31D45">
        <w:rPr>
          <w:b/>
          <w:bCs/>
        </w:rPr>
        <w:t xml:space="preserve">: Support multi-RTT positioning method under Case 3b without any specification </w:t>
      </w:r>
      <w:r>
        <w:rPr>
          <w:b/>
          <w:bCs/>
        </w:rPr>
        <w:t>enhancement</w:t>
      </w:r>
    </w:p>
    <w:p w14:paraId="7DE935C7" w14:textId="77777777" w:rsidR="00A460EB" w:rsidRDefault="00A460EB" w:rsidP="00A460EB">
      <w:pPr>
        <w:rPr>
          <w:u w:val="single"/>
        </w:rPr>
      </w:pPr>
      <w:r w:rsidRPr="007F0FC6">
        <w:rPr>
          <w:b/>
          <w:bCs/>
        </w:rPr>
        <w:t xml:space="preserve">Proposal </w:t>
      </w:r>
      <w:r>
        <w:rPr>
          <w:b/>
          <w:bCs/>
        </w:rPr>
        <w:t>30</w:t>
      </w:r>
      <w:r w:rsidRPr="007F0FC6">
        <w:rPr>
          <w:b/>
          <w:bCs/>
        </w:rPr>
        <w:t xml:space="preserve">: Support multi-RTT positioning method under Case 3a with a request from the LMF to the gNB to use </w:t>
      </w:r>
      <w:r>
        <w:rPr>
          <w:b/>
          <w:bCs/>
        </w:rPr>
        <w:t xml:space="preserve">an </w:t>
      </w:r>
      <w:r w:rsidRPr="007F0FC6">
        <w:rPr>
          <w:b/>
          <w:bCs/>
        </w:rPr>
        <w:t>AIML</w:t>
      </w:r>
      <w:r>
        <w:rPr>
          <w:b/>
          <w:bCs/>
        </w:rPr>
        <w:t xml:space="preserve"> model</w:t>
      </w:r>
      <w:r w:rsidRPr="007F0FC6">
        <w:rPr>
          <w:b/>
          <w:bCs/>
        </w:rPr>
        <w:t xml:space="preserve"> for generating gNB Rx-Tx time</w:t>
      </w:r>
    </w:p>
    <w:p w14:paraId="28F03DE9" w14:textId="044048D7" w:rsidR="00327DE0" w:rsidRPr="00C31D45" w:rsidRDefault="00327DE0" w:rsidP="00327DE0">
      <w:pPr>
        <w:rPr>
          <w:b/>
          <w:bCs/>
        </w:rPr>
      </w:pPr>
      <w:r w:rsidRPr="00C31D45">
        <w:rPr>
          <w:b/>
          <w:bCs/>
        </w:rPr>
        <w:t xml:space="preserve">Observation </w:t>
      </w:r>
      <w:r w:rsidR="00F7607F">
        <w:rPr>
          <w:b/>
          <w:bCs/>
        </w:rPr>
        <w:t>1</w:t>
      </w:r>
      <w:r w:rsidR="00502F11">
        <w:rPr>
          <w:b/>
          <w:bCs/>
        </w:rPr>
        <w:t>5</w:t>
      </w:r>
      <w:r w:rsidRPr="00C31D45">
        <w:rPr>
          <w:b/>
          <w:bCs/>
        </w:rPr>
        <w:t>:</w:t>
      </w:r>
      <w:r>
        <w:rPr>
          <w:b/>
          <w:bCs/>
        </w:rPr>
        <w:t xml:space="preserve"> </w:t>
      </w:r>
      <w:r w:rsidRPr="00C31D45">
        <w:rPr>
          <w:b/>
          <w:bCs/>
        </w:rPr>
        <w:t xml:space="preserve">For Case 3a and Case 3b, the existing UL or DL &amp; UL positioning methods can be enhanced to achieve AIML based positioning </w:t>
      </w:r>
    </w:p>
    <w:p w14:paraId="2383CC11" w14:textId="77777777" w:rsidR="00327DE0" w:rsidRPr="00C31D45" w:rsidRDefault="00327DE0" w:rsidP="00327DE0">
      <w:pPr>
        <w:rPr>
          <w:b/>
          <w:bCs/>
        </w:rPr>
      </w:pPr>
      <w:r w:rsidRPr="00C31D45">
        <w:rPr>
          <w:b/>
          <w:bCs/>
        </w:rPr>
        <w:t xml:space="preserve">Proposal </w:t>
      </w:r>
      <w:r>
        <w:rPr>
          <w:b/>
          <w:bCs/>
        </w:rPr>
        <w:t>31</w:t>
      </w:r>
      <w:r w:rsidRPr="00C31D45">
        <w:rPr>
          <w:b/>
          <w:bCs/>
        </w:rPr>
        <w:t>: For Case 3a and Case 3b, use existing UL or DL &amp; UL positioning methods as the starting point for AIML-based positioning method</w:t>
      </w:r>
    </w:p>
    <w:p w14:paraId="62F5CD0F" w14:textId="2A613C82" w:rsidR="00327DE0" w:rsidRPr="00C31D45" w:rsidRDefault="00327DE0" w:rsidP="00327DE0">
      <w:pPr>
        <w:rPr>
          <w:b/>
          <w:bCs/>
        </w:rPr>
      </w:pPr>
      <w:r w:rsidRPr="00C31D45">
        <w:rPr>
          <w:b/>
          <w:bCs/>
        </w:rPr>
        <w:t xml:space="preserve">Observation </w:t>
      </w:r>
      <w:r w:rsidR="00F7607F">
        <w:rPr>
          <w:b/>
          <w:bCs/>
        </w:rPr>
        <w:t>1</w:t>
      </w:r>
      <w:r w:rsidR="00502F11">
        <w:rPr>
          <w:b/>
          <w:bCs/>
        </w:rPr>
        <w:t>6</w:t>
      </w:r>
      <w:r w:rsidRPr="00C31D45">
        <w:rPr>
          <w:b/>
          <w:bCs/>
        </w:rPr>
        <w:t>: For Case 1, the existing UE based DL-TDOA can be used as the starting point for AIML-based positioning method; There is no need to define a new positioning method for AIML-based positioning method.</w:t>
      </w:r>
    </w:p>
    <w:p w14:paraId="0E28D8DC" w14:textId="7CE1417C" w:rsidR="00297657" w:rsidRPr="007F0FC6" w:rsidRDefault="00327DE0" w:rsidP="009D0407">
      <w:r w:rsidRPr="00C31D45">
        <w:rPr>
          <w:b/>
          <w:bCs/>
        </w:rPr>
        <w:t xml:space="preserve">Proposal </w:t>
      </w:r>
      <w:r>
        <w:rPr>
          <w:b/>
          <w:bCs/>
        </w:rPr>
        <w:t>32</w:t>
      </w:r>
      <w:r w:rsidRPr="00C31D45">
        <w:rPr>
          <w:b/>
          <w:bCs/>
        </w:rPr>
        <w:t xml:space="preserve">: For Case 1, enhance </w:t>
      </w:r>
      <w:r>
        <w:rPr>
          <w:rFonts w:hint="eastAsia"/>
          <w:b/>
          <w:bCs/>
        </w:rPr>
        <w:t xml:space="preserve">the </w:t>
      </w:r>
      <w:r w:rsidRPr="00C31D45">
        <w:rPr>
          <w:b/>
          <w:bCs/>
        </w:rPr>
        <w:t>existing UE-based DL-TDOA positioning method to support AIML-based positioning</w:t>
      </w:r>
    </w:p>
    <w:p w14:paraId="72727A27" w14:textId="70E9289E" w:rsidR="00403690" w:rsidRPr="008F7262" w:rsidRDefault="00024B0C" w:rsidP="00C504B2">
      <w:pPr>
        <w:pStyle w:val="Heading1"/>
        <w:numPr>
          <w:ilvl w:val="0"/>
          <w:numId w:val="0"/>
        </w:numPr>
        <w:ind w:left="432" w:hanging="432"/>
      </w:pPr>
      <w:r w:rsidRPr="008F7262">
        <w:lastRenderedPageBreak/>
        <w:t>Reference</w:t>
      </w:r>
    </w:p>
    <w:p w14:paraId="5F5DF678" w14:textId="1B80A7AE" w:rsidR="00810121" w:rsidRDefault="00810121" w:rsidP="009A0423">
      <w:pPr>
        <w:rPr>
          <w:rFonts w:cs="Arial"/>
          <w:lang w:val="en-CA"/>
        </w:rPr>
      </w:pPr>
      <w:r>
        <w:rPr>
          <w:rFonts w:cs="Arial"/>
          <w:lang w:val="en-CA"/>
        </w:rPr>
        <w:t xml:space="preserve">[1] </w:t>
      </w:r>
      <w:r w:rsidR="00A84F37" w:rsidRPr="00A84F37">
        <w:rPr>
          <w:rFonts w:cs="Arial"/>
          <w:lang w:val="en-CA"/>
        </w:rPr>
        <w:t>RP-234039</w:t>
      </w:r>
      <w:r w:rsidR="00A84F37">
        <w:rPr>
          <w:rFonts w:cs="Arial"/>
          <w:lang w:val="en-CA"/>
        </w:rPr>
        <w:t>, “</w:t>
      </w:r>
      <w:r w:rsidR="004E6EDA" w:rsidRPr="004E6EDA">
        <w:rPr>
          <w:rFonts w:cs="Arial"/>
          <w:lang w:val="en-CA"/>
        </w:rPr>
        <w:t>New WID on Artificial Intelligence (AI)/Machine Learning (ML) for NR Air Interface</w:t>
      </w:r>
      <w:r w:rsidR="009A0423">
        <w:rPr>
          <w:rFonts w:cs="Arial"/>
          <w:lang w:val="en-CA"/>
        </w:rPr>
        <w:t>,</w:t>
      </w:r>
      <w:r w:rsidR="00A84F37">
        <w:rPr>
          <w:rFonts w:cs="Arial"/>
          <w:lang w:val="en-CA"/>
        </w:rPr>
        <w:t>”</w:t>
      </w:r>
      <w:r w:rsidR="009A0423">
        <w:rPr>
          <w:rFonts w:cs="Arial"/>
          <w:lang w:val="en-CA"/>
        </w:rPr>
        <w:t xml:space="preserve"> RAN#102</w:t>
      </w:r>
      <w:r w:rsidR="000D3877">
        <w:rPr>
          <w:rFonts w:cs="Arial"/>
          <w:lang w:val="en-CA"/>
        </w:rPr>
        <w:t xml:space="preserve">, </w:t>
      </w:r>
      <w:r w:rsidR="00315A7E">
        <w:rPr>
          <w:rFonts w:cs="Arial"/>
          <w:lang w:val="en-CA"/>
        </w:rPr>
        <w:t xml:space="preserve">Edinburgh, Scotland, </w:t>
      </w:r>
      <w:r w:rsidR="002844A0">
        <w:rPr>
          <w:rFonts w:cs="Arial"/>
          <w:lang w:val="en-CA"/>
        </w:rPr>
        <w:t>Dec.</w:t>
      </w:r>
      <w:r w:rsidR="004F0EFC">
        <w:rPr>
          <w:rFonts w:cs="Arial"/>
          <w:lang w:val="en-CA"/>
        </w:rPr>
        <w:t>,</w:t>
      </w:r>
      <w:r w:rsidR="002844A0">
        <w:rPr>
          <w:rFonts w:cs="Arial"/>
          <w:lang w:val="en-CA"/>
        </w:rPr>
        <w:t xml:space="preserve"> 2023.</w:t>
      </w:r>
    </w:p>
    <w:p w14:paraId="2F5A7141" w14:textId="4EDB2484" w:rsidR="00015DFC" w:rsidRDefault="00015DFC" w:rsidP="009A0423">
      <w:pPr>
        <w:rPr>
          <w:rFonts w:cs="Arial"/>
          <w:lang w:val="en-CA"/>
        </w:rPr>
      </w:pPr>
      <w:r w:rsidRPr="00294313">
        <w:rPr>
          <w:rFonts w:cs="Arial"/>
          <w:lang w:val="en-CA"/>
        </w:rPr>
        <w:t>[2] R2-</w:t>
      </w:r>
      <w:r w:rsidR="00AE7E69" w:rsidRPr="00294313">
        <w:rPr>
          <w:rFonts w:cs="Arial"/>
          <w:lang w:val="en-CA"/>
        </w:rPr>
        <w:t>2404101</w:t>
      </w:r>
      <w:r w:rsidRPr="00294313">
        <w:rPr>
          <w:rFonts w:cs="Arial"/>
          <w:lang w:val="en-CA"/>
        </w:rPr>
        <w:t xml:space="preserve">, “Agenda for RAN2#125bis, ” </w:t>
      </w:r>
      <w:r w:rsidR="00885DC4" w:rsidRPr="00294313">
        <w:rPr>
          <w:rFonts w:cs="Arial"/>
          <w:lang w:val="en-CA"/>
        </w:rPr>
        <w:t xml:space="preserve">RAN2 chair, </w:t>
      </w:r>
      <w:r w:rsidRPr="00294313">
        <w:rPr>
          <w:rFonts w:cs="Arial"/>
          <w:lang w:val="en-CA"/>
        </w:rPr>
        <w:t>RAN2#</w:t>
      </w:r>
      <w:r w:rsidR="00AE7E69" w:rsidRPr="00294313">
        <w:rPr>
          <w:rFonts w:cs="Arial"/>
          <w:lang w:val="en-CA"/>
        </w:rPr>
        <w:t>12</w:t>
      </w:r>
      <w:r w:rsidR="00AE7E69" w:rsidRPr="007F0FC6">
        <w:rPr>
          <w:rFonts w:cs="Arial"/>
          <w:lang w:val="en-CA"/>
        </w:rPr>
        <w:t>6</w:t>
      </w:r>
      <w:r w:rsidRPr="00294313">
        <w:rPr>
          <w:rFonts w:cs="Arial"/>
          <w:lang w:val="en-CA"/>
        </w:rPr>
        <w:t xml:space="preserve">, </w:t>
      </w:r>
      <w:r w:rsidR="00AE7E69" w:rsidRPr="007F0FC6">
        <w:rPr>
          <w:rFonts w:cs="Arial"/>
          <w:lang w:val="en-CA"/>
        </w:rPr>
        <w:t>Fukuoka</w:t>
      </w:r>
      <w:r w:rsidRPr="00294313">
        <w:rPr>
          <w:rFonts w:cs="Arial"/>
          <w:lang w:val="en-CA"/>
        </w:rPr>
        <w:t xml:space="preserve">, </w:t>
      </w:r>
      <w:r w:rsidR="00AE7E69" w:rsidRPr="007F0FC6">
        <w:rPr>
          <w:rFonts w:cs="Arial"/>
          <w:lang w:val="en-CA"/>
        </w:rPr>
        <w:t>Japan</w:t>
      </w:r>
      <w:r w:rsidRPr="00294313">
        <w:rPr>
          <w:rFonts w:cs="Arial"/>
          <w:lang w:val="en-CA"/>
        </w:rPr>
        <w:t xml:space="preserve">, </w:t>
      </w:r>
      <w:r w:rsidR="00AE7E69" w:rsidRPr="007F0FC6">
        <w:rPr>
          <w:rFonts w:cs="Arial"/>
          <w:lang w:val="en-CA"/>
        </w:rPr>
        <w:t>May</w:t>
      </w:r>
      <w:r w:rsidR="00EA3047" w:rsidRPr="00294313">
        <w:rPr>
          <w:rFonts w:cs="Arial"/>
          <w:lang w:val="en-CA"/>
        </w:rPr>
        <w:t>,</w:t>
      </w:r>
      <w:r w:rsidRPr="00294313">
        <w:rPr>
          <w:rFonts w:cs="Arial"/>
          <w:lang w:val="en-CA"/>
        </w:rPr>
        <w:t xml:space="preserve"> 2024.</w:t>
      </w:r>
    </w:p>
    <w:p w14:paraId="394B8F44" w14:textId="61E45FD1" w:rsidR="00B86C6E" w:rsidRDefault="00B86C6E" w:rsidP="0006242B">
      <w:pPr>
        <w:rPr>
          <w:rFonts w:cs="Arial"/>
          <w:lang w:val="en-CA"/>
        </w:rPr>
      </w:pPr>
      <w:r>
        <w:rPr>
          <w:rFonts w:cs="Arial"/>
          <w:lang w:val="en-CA"/>
        </w:rPr>
        <w:t>[</w:t>
      </w:r>
      <w:r w:rsidR="00170259">
        <w:rPr>
          <w:rFonts w:cs="Arial"/>
          <w:lang w:val="en-CA"/>
        </w:rPr>
        <w:t>3</w:t>
      </w:r>
      <w:r>
        <w:rPr>
          <w:rFonts w:cs="Arial"/>
          <w:lang w:val="en-CA"/>
        </w:rPr>
        <w:t xml:space="preserve">] </w:t>
      </w:r>
      <w:r w:rsidR="00032230">
        <w:rPr>
          <w:rFonts w:cs="Arial"/>
          <w:lang w:val="en-CA"/>
        </w:rPr>
        <w:t>3GPP</w:t>
      </w:r>
      <w:r>
        <w:rPr>
          <w:rFonts w:cs="Arial"/>
          <w:lang w:val="en-CA"/>
        </w:rPr>
        <w:t>,</w:t>
      </w:r>
      <w:r w:rsidR="004C0C92">
        <w:rPr>
          <w:rFonts w:cs="Arial"/>
          <w:lang w:val="en-CA"/>
        </w:rPr>
        <w:t xml:space="preserve"> TR </w:t>
      </w:r>
      <w:r w:rsidR="00535215">
        <w:rPr>
          <w:rFonts w:cs="Arial"/>
          <w:lang w:val="en-CA"/>
        </w:rPr>
        <w:t>38.84</w:t>
      </w:r>
      <w:r w:rsidR="005766CC">
        <w:rPr>
          <w:rFonts w:cs="Arial"/>
          <w:lang w:val="en-CA"/>
        </w:rPr>
        <w:t>3</w:t>
      </w:r>
      <w:r w:rsidR="00535215">
        <w:rPr>
          <w:rFonts w:cs="Arial"/>
          <w:lang w:val="en-CA"/>
        </w:rPr>
        <w:t>,</w:t>
      </w:r>
      <w:r>
        <w:rPr>
          <w:rFonts w:cs="Arial"/>
          <w:lang w:val="en-CA"/>
        </w:rPr>
        <w:t xml:space="preserve"> “</w:t>
      </w:r>
      <w:r w:rsidR="0006242B" w:rsidRPr="0006242B">
        <w:rPr>
          <w:rFonts w:cs="Arial"/>
          <w:lang w:val="en-CA"/>
        </w:rPr>
        <w:t>Study on Artificial Intelligence (AI)/Machine Learning (ML) for NR air interface</w:t>
      </w:r>
      <w:r>
        <w:rPr>
          <w:rFonts w:cs="Arial"/>
          <w:lang w:val="en-CA"/>
        </w:rPr>
        <w:t xml:space="preserve">,” </w:t>
      </w:r>
      <w:r w:rsidR="00E74424">
        <w:rPr>
          <w:rFonts w:cs="Arial"/>
          <w:lang w:val="en-CA"/>
        </w:rPr>
        <w:t>v 2.0.1.</w:t>
      </w:r>
      <w:r>
        <w:rPr>
          <w:rFonts w:cs="Arial"/>
          <w:lang w:val="en-CA"/>
        </w:rPr>
        <w:t>, Dec., 2023.</w:t>
      </w:r>
    </w:p>
    <w:p w14:paraId="1DF5B388" w14:textId="6097C582" w:rsidR="006A396C" w:rsidRDefault="006A396C" w:rsidP="0006242B">
      <w:pPr>
        <w:rPr>
          <w:rFonts w:cs="Arial"/>
          <w:lang w:val="en-CA"/>
        </w:rPr>
      </w:pPr>
      <w:r>
        <w:rPr>
          <w:rFonts w:cs="Arial" w:hint="eastAsia"/>
          <w:lang w:val="en-CA"/>
        </w:rPr>
        <w:t>[4] RAN1 chair notes, RAN1#116b, Changsha, China, A</w:t>
      </w:r>
      <w:r>
        <w:rPr>
          <w:rFonts w:cs="Arial"/>
          <w:lang w:val="en-CA"/>
        </w:rPr>
        <w:t>p</w:t>
      </w:r>
      <w:r>
        <w:rPr>
          <w:rFonts w:cs="Arial" w:hint="eastAsia"/>
          <w:lang w:val="en-CA"/>
        </w:rPr>
        <w:t>ril, 2024.</w:t>
      </w:r>
    </w:p>
    <w:p w14:paraId="776B228A" w14:textId="4814AA41" w:rsidR="001C4369" w:rsidRDefault="001C4369" w:rsidP="0006242B">
      <w:pPr>
        <w:rPr>
          <w:rFonts w:cs="Arial"/>
          <w:lang w:val="en-CA"/>
        </w:rPr>
      </w:pPr>
      <w:r>
        <w:rPr>
          <w:rFonts w:cs="Arial"/>
          <w:lang w:val="en-CA"/>
        </w:rPr>
        <w:t>[</w:t>
      </w:r>
      <w:r w:rsidR="004258D4">
        <w:rPr>
          <w:rFonts w:cs="Arial" w:hint="eastAsia"/>
          <w:lang w:val="en-CA"/>
        </w:rPr>
        <w:t>5</w:t>
      </w:r>
      <w:r>
        <w:rPr>
          <w:rFonts w:cs="Arial"/>
          <w:lang w:val="en-CA"/>
        </w:rPr>
        <w:t xml:space="preserve">] 3GPP, </w:t>
      </w:r>
      <w:r w:rsidR="00293FF7">
        <w:rPr>
          <w:rFonts w:cs="Arial"/>
          <w:lang w:val="en-CA"/>
        </w:rPr>
        <w:t xml:space="preserve">TS 38.215, </w:t>
      </w:r>
      <w:r>
        <w:rPr>
          <w:rFonts w:cs="Arial"/>
          <w:lang w:val="en-CA"/>
        </w:rPr>
        <w:t>“</w:t>
      </w:r>
      <w:r w:rsidR="00F12BD0" w:rsidRPr="00F12BD0">
        <w:rPr>
          <w:rFonts w:cs="Arial"/>
          <w:lang w:val="en-CA"/>
        </w:rPr>
        <w:t>Physical layer measurements</w:t>
      </w:r>
      <w:r w:rsidR="00F12BD0">
        <w:rPr>
          <w:rFonts w:cs="Arial"/>
          <w:lang w:val="en-CA"/>
        </w:rPr>
        <w:t xml:space="preserve">, </w:t>
      </w:r>
      <w:r>
        <w:rPr>
          <w:rFonts w:cs="Arial"/>
          <w:lang w:val="en-CA"/>
        </w:rPr>
        <w:t>”</w:t>
      </w:r>
      <w:r w:rsidR="00F12BD0">
        <w:rPr>
          <w:rFonts w:cs="Arial"/>
          <w:lang w:val="en-CA"/>
        </w:rPr>
        <w:t xml:space="preserve"> </w:t>
      </w:r>
      <w:r w:rsidR="003C40B6">
        <w:rPr>
          <w:rFonts w:cs="Arial"/>
          <w:lang w:val="en-CA"/>
        </w:rPr>
        <w:t>v 18.</w:t>
      </w:r>
      <w:r w:rsidR="00D26094">
        <w:rPr>
          <w:rFonts w:cs="Arial"/>
          <w:lang w:val="en-CA"/>
        </w:rPr>
        <w:t>1</w:t>
      </w:r>
      <w:r w:rsidR="003C40B6">
        <w:rPr>
          <w:rFonts w:cs="Arial"/>
          <w:lang w:val="en-CA"/>
        </w:rPr>
        <w:t>.0,</w:t>
      </w:r>
      <w:r w:rsidR="00AD009A">
        <w:rPr>
          <w:rFonts w:cs="Arial"/>
          <w:lang w:val="en-CA"/>
        </w:rPr>
        <w:t xml:space="preserve"> </w:t>
      </w:r>
      <w:r w:rsidR="00D26094">
        <w:rPr>
          <w:rFonts w:cs="Arial"/>
          <w:lang w:val="en-CA"/>
        </w:rPr>
        <w:t>Dec</w:t>
      </w:r>
      <w:r w:rsidR="00AD009A">
        <w:rPr>
          <w:rFonts w:cs="Arial"/>
          <w:lang w:val="en-CA"/>
        </w:rPr>
        <w:t>. 2023.</w:t>
      </w:r>
      <w:r w:rsidR="003C40B6">
        <w:rPr>
          <w:rFonts w:cs="Arial"/>
          <w:lang w:val="en-CA"/>
        </w:rPr>
        <w:t xml:space="preserve"> </w:t>
      </w:r>
    </w:p>
    <w:p w14:paraId="0A7AC1B6" w14:textId="5BD45255" w:rsidR="00376A0E" w:rsidRDefault="00376A0E" w:rsidP="0006242B">
      <w:pPr>
        <w:rPr>
          <w:rFonts w:cs="Arial"/>
          <w:lang w:val="en-CA"/>
        </w:rPr>
      </w:pPr>
      <w:r>
        <w:rPr>
          <w:rFonts w:cs="Arial"/>
          <w:lang w:val="en-CA"/>
        </w:rPr>
        <w:t>[</w:t>
      </w:r>
      <w:r w:rsidR="004258D4">
        <w:rPr>
          <w:rFonts w:cs="Arial" w:hint="eastAsia"/>
          <w:lang w:val="en-CA"/>
        </w:rPr>
        <w:t>6</w:t>
      </w:r>
      <w:r>
        <w:rPr>
          <w:rFonts w:cs="Arial"/>
          <w:lang w:val="en-CA"/>
        </w:rPr>
        <w:t xml:space="preserve">] </w:t>
      </w:r>
      <w:r w:rsidR="00300E65">
        <w:rPr>
          <w:rFonts w:cs="Arial"/>
          <w:lang w:val="en-CA"/>
        </w:rPr>
        <w:t>3GPP, TS 3</w:t>
      </w:r>
      <w:r w:rsidR="00AE1814">
        <w:rPr>
          <w:rFonts w:cs="Arial"/>
          <w:lang w:val="en-CA"/>
        </w:rPr>
        <w:t>7.355</w:t>
      </w:r>
      <w:r w:rsidR="00300E65">
        <w:rPr>
          <w:rFonts w:cs="Arial"/>
          <w:lang w:val="en-CA"/>
        </w:rPr>
        <w:t>, “</w:t>
      </w:r>
      <w:r w:rsidR="00AE1814" w:rsidRPr="00AE1814">
        <w:rPr>
          <w:rFonts w:cs="Arial"/>
          <w:lang w:val="en-CA"/>
        </w:rPr>
        <w:t>LTE Positioning Protocol (LPP)</w:t>
      </w:r>
      <w:r w:rsidR="00300E65">
        <w:rPr>
          <w:rFonts w:cs="Arial"/>
          <w:lang w:val="en-CA"/>
        </w:rPr>
        <w:t xml:space="preserve">, ” v 18.0.0, </w:t>
      </w:r>
      <w:r w:rsidR="00626A13">
        <w:rPr>
          <w:rFonts w:cs="Arial"/>
          <w:lang w:val="en-CA"/>
        </w:rPr>
        <w:t>Dec</w:t>
      </w:r>
      <w:r w:rsidR="00300E65">
        <w:rPr>
          <w:rFonts w:cs="Arial"/>
          <w:lang w:val="en-CA"/>
        </w:rPr>
        <w:t>. 2023.</w:t>
      </w:r>
    </w:p>
    <w:p w14:paraId="150F313F" w14:textId="7BE4A15B" w:rsidR="00CB15F2" w:rsidRDefault="00CB15F2" w:rsidP="00A836EC">
      <w:pPr>
        <w:rPr>
          <w:rFonts w:cs="Arial"/>
          <w:lang w:val="en-CA"/>
        </w:rPr>
      </w:pPr>
      <w:r>
        <w:rPr>
          <w:rFonts w:cs="Arial" w:hint="eastAsia"/>
          <w:lang w:val="en-CA"/>
        </w:rPr>
        <w:t>[</w:t>
      </w:r>
      <w:r w:rsidR="004258D4">
        <w:rPr>
          <w:rFonts w:cs="Arial" w:hint="eastAsia"/>
          <w:lang w:val="en-CA"/>
        </w:rPr>
        <w:t>7</w:t>
      </w:r>
      <w:r>
        <w:rPr>
          <w:rFonts w:cs="Arial" w:hint="eastAsia"/>
          <w:lang w:val="en-CA"/>
        </w:rPr>
        <w:t xml:space="preserve">] 3GPP, TS 38.305, </w:t>
      </w:r>
      <w:r>
        <w:rPr>
          <w:rFonts w:cs="Arial"/>
          <w:lang w:val="en-CA"/>
        </w:rPr>
        <w:t>“</w:t>
      </w:r>
      <w:r w:rsidR="00A836EC" w:rsidRPr="00A836EC">
        <w:rPr>
          <w:rFonts w:cs="Arial"/>
          <w:lang w:val="en-CA"/>
        </w:rPr>
        <w:t>Stage 2 functional specification of</w:t>
      </w:r>
      <w:r w:rsidR="00A836EC">
        <w:rPr>
          <w:rFonts w:cs="Arial" w:hint="eastAsia"/>
          <w:lang w:val="en-CA"/>
        </w:rPr>
        <w:t xml:space="preserve"> </w:t>
      </w:r>
      <w:r w:rsidR="00A836EC" w:rsidRPr="00A836EC">
        <w:rPr>
          <w:rFonts w:cs="Arial"/>
          <w:lang w:val="en-CA"/>
        </w:rPr>
        <w:t>User Equipment (UE) positioning in NG-RAN</w:t>
      </w:r>
      <w:r w:rsidR="001A4C85">
        <w:rPr>
          <w:rFonts w:cs="Arial" w:hint="eastAsia"/>
          <w:lang w:val="en-CA"/>
        </w:rPr>
        <w:t xml:space="preserve">, </w:t>
      </w:r>
      <w:r>
        <w:rPr>
          <w:rFonts w:cs="Arial"/>
          <w:lang w:val="en-CA"/>
        </w:rPr>
        <w:t>”</w:t>
      </w:r>
      <w:r w:rsidR="001A4C85">
        <w:rPr>
          <w:rFonts w:cs="Arial" w:hint="eastAsia"/>
          <w:lang w:val="en-CA"/>
        </w:rPr>
        <w:t xml:space="preserve">  v 18.1.10, March, 2024.</w:t>
      </w:r>
    </w:p>
    <w:p w14:paraId="2315F433" w14:textId="35027F6C" w:rsidR="00555E8D" w:rsidRDefault="00555E8D" w:rsidP="00A836EC">
      <w:pPr>
        <w:rPr>
          <w:rFonts w:cs="Arial"/>
          <w:lang w:val="en-CA"/>
        </w:rPr>
      </w:pPr>
      <w:r>
        <w:rPr>
          <w:rFonts w:cs="Arial" w:hint="eastAsia"/>
          <w:lang w:val="en-CA"/>
        </w:rPr>
        <w:t>[</w:t>
      </w:r>
      <w:r w:rsidR="004258D4">
        <w:rPr>
          <w:rFonts w:cs="Arial" w:hint="eastAsia"/>
          <w:lang w:val="en-CA"/>
        </w:rPr>
        <w:t>8</w:t>
      </w:r>
      <w:r>
        <w:rPr>
          <w:rFonts w:cs="Arial" w:hint="eastAsia"/>
          <w:lang w:val="en-CA"/>
        </w:rPr>
        <w:t xml:space="preserve">] RAN2 chair notes, </w:t>
      </w:r>
      <w:r w:rsidR="00394CC8">
        <w:rPr>
          <w:rFonts w:cs="Arial" w:hint="eastAsia"/>
          <w:lang w:val="en-CA"/>
        </w:rPr>
        <w:t>RAN2#125b, Changsha, China, A</w:t>
      </w:r>
      <w:r w:rsidR="00394CC8">
        <w:rPr>
          <w:rFonts w:cs="Arial"/>
          <w:lang w:val="en-CA"/>
        </w:rPr>
        <w:t>p</w:t>
      </w:r>
      <w:r w:rsidR="00394CC8">
        <w:rPr>
          <w:rFonts w:cs="Arial" w:hint="eastAsia"/>
          <w:lang w:val="en-CA"/>
        </w:rPr>
        <w:t>ril, 2024.</w:t>
      </w:r>
    </w:p>
    <w:p w14:paraId="1A4AB0D4" w14:textId="014053BB" w:rsidR="00A260A0" w:rsidRDefault="00A260A0" w:rsidP="00502E90">
      <w:pPr>
        <w:rPr>
          <w:rFonts w:cs="Arial"/>
          <w:lang w:val="en-CA"/>
        </w:rPr>
      </w:pPr>
      <w:r w:rsidRPr="00B405A5">
        <w:rPr>
          <w:rFonts w:cs="Arial"/>
          <w:lang w:val="en-CA"/>
        </w:rPr>
        <w:t>[</w:t>
      </w:r>
      <w:r w:rsidR="004258D4">
        <w:rPr>
          <w:rFonts w:cs="Arial" w:hint="eastAsia"/>
          <w:lang w:val="en-CA"/>
        </w:rPr>
        <w:t>9</w:t>
      </w:r>
      <w:r w:rsidRPr="00B405A5">
        <w:rPr>
          <w:rFonts w:cs="Arial"/>
          <w:lang w:val="en-CA"/>
        </w:rPr>
        <w:t xml:space="preserve">] </w:t>
      </w:r>
      <w:r w:rsidR="0087127D">
        <w:rPr>
          <w:rFonts w:cs="Arial"/>
          <w:lang w:val="en-CA"/>
        </w:rPr>
        <w:t xml:space="preserve">R1-2307582, </w:t>
      </w:r>
      <w:r w:rsidR="000D3877">
        <w:rPr>
          <w:rFonts w:cs="Arial"/>
          <w:lang w:val="en-CA"/>
        </w:rPr>
        <w:t>“</w:t>
      </w:r>
      <w:r w:rsidR="0087127D" w:rsidRPr="00904C3F">
        <w:rPr>
          <w:rFonts w:cs="Arial"/>
          <w:lang w:val="en-CA"/>
        </w:rPr>
        <w:t>Evaluation on AI/ML for positioning accuracy enhancement</w:t>
      </w:r>
      <w:r w:rsidR="000D3877">
        <w:rPr>
          <w:rFonts w:cs="Arial"/>
          <w:lang w:val="en-CA"/>
        </w:rPr>
        <w:t>”</w:t>
      </w:r>
      <w:r w:rsidR="0087127D" w:rsidRPr="00904C3F">
        <w:rPr>
          <w:rFonts w:cs="Arial"/>
          <w:lang w:val="en-CA"/>
        </w:rPr>
        <w:t>,</w:t>
      </w:r>
      <w:r w:rsidR="00EA4342">
        <w:rPr>
          <w:rFonts w:cs="Arial"/>
          <w:lang w:val="en-CA"/>
        </w:rPr>
        <w:t xml:space="preserve"> InterDigital</w:t>
      </w:r>
      <w:r w:rsidR="006F4F8D">
        <w:rPr>
          <w:rFonts w:cs="Arial"/>
          <w:lang w:val="en-CA"/>
        </w:rPr>
        <w:t xml:space="preserve"> Inc.</w:t>
      </w:r>
      <w:r w:rsidR="00EA4342">
        <w:rPr>
          <w:rFonts w:cs="Arial"/>
          <w:lang w:val="en-CA"/>
        </w:rPr>
        <w:t>, RAN1#115</w:t>
      </w:r>
      <w:r w:rsidR="00F41B4B">
        <w:rPr>
          <w:rFonts w:cs="Arial"/>
          <w:lang w:val="en-CA"/>
        </w:rPr>
        <w:t xml:space="preserve">, Chicago, USA, </w:t>
      </w:r>
      <w:r w:rsidR="0063318B">
        <w:rPr>
          <w:rFonts w:cs="Arial"/>
          <w:lang w:val="en-CA"/>
        </w:rPr>
        <w:t>Nov.</w:t>
      </w:r>
      <w:r w:rsidR="000D3877">
        <w:rPr>
          <w:rFonts w:cs="Arial"/>
          <w:lang w:val="en-CA"/>
        </w:rPr>
        <w:t>.</w:t>
      </w:r>
      <w:r w:rsidR="0087127D" w:rsidRPr="00904C3F">
        <w:rPr>
          <w:rFonts w:cs="Arial"/>
          <w:lang w:val="en-CA"/>
        </w:rPr>
        <w:t xml:space="preserve"> 2023</w:t>
      </w:r>
      <w:r w:rsidR="00EA4342">
        <w:rPr>
          <w:rFonts w:cs="Arial"/>
          <w:lang w:val="en-CA"/>
        </w:rPr>
        <w:t>.</w:t>
      </w:r>
    </w:p>
    <w:p w14:paraId="401F9163" w14:textId="253DF35E" w:rsidR="00EA28DD" w:rsidRDefault="008B706A" w:rsidP="00223405">
      <w:pPr>
        <w:rPr>
          <w:rFonts w:cs="Arial"/>
          <w:lang w:val="en-CA"/>
        </w:rPr>
      </w:pPr>
      <w:r w:rsidRPr="00B405A5">
        <w:rPr>
          <w:rFonts w:cs="Arial"/>
          <w:lang w:val="en-CA"/>
        </w:rPr>
        <w:t>[</w:t>
      </w:r>
      <w:r w:rsidR="004258D4">
        <w:rPr>
          <w:rFonts w:cs="Arial" w:hint="eastAsia"/>
          <w:lang w:val="en-CA"/>
        </w:rPr>
        <w:t>10</w:t>
      </w:r>
      <w:r w:rsidRPr="00B405A5">
        <w:rPr>
          <w:rFonts w:cs="Arial"/>
          <w:lang w:val="en-CA"/>
        </w:rPr>
        <w:t xml:space="preserve">] </w:t>
      </w:r>
      <w:r>
        <w:rPr>
          <w:rFonts w:cs="Arial"/>
          <w:lang w:val="en-CA"/>
        </w:rPr>
        <w:t>Chairmans’ note, RAN1#11</w:t>
      </w:r>
      <w:r w:rsidR="00A87C49">
        <w:rPr>
          <w:rFonts w:cs="Arial"/>
          <w:lang w:val="en-CA"/>
        </w:rPr>
        <w:t>6</w:t>
      </w:r>
      <w:r>
        <w:rPr>
          <w:rFonts w:cs="Arial"/>
          <w:lang w:val="en-CA"/>
        </w:rPr>
        <w:t xml:space="preserve">, </w:t>
      </w:r>
      <w:r w:rsidR="00A87C49">
        <w:rPr>
          <w:rFonts w:cs="Arial"/>
          <w:lang w:val="en-CA"/>
        </w:rPr>
        <w:t>Athens, Greece</w:t>
      </w:r>
      <w:r>
        <w:rPr>
          <w:rFonts w:cs="Arial"/>
          <w:lang w:val="en-CA"/>
        </w:rPr>
        <w:t xml:space="preserve">, </w:t>
      </w:r>
      <w:r w:rsidR="00A87C49">
        <w:rPr>
          <w:rFonts w:cs="Arial"/>
          <w:lang w:val="en-CA"/>
        </w:rPr>
        <w:t>Feb</w:t>
      </w:r>
      <w:r>
        <w:rPr>
          <w:rFonts w:cs="Arial"/>
          <w:lang w:val="en-CA"/>
        </w:rPr>
        <w:t>..</w:t>
      </w:r>
      <w:r w:rsidRPr="00904C3F">
        <w:rPr>
          <w:rFonts w:cs="Arial"/>
          <w:lang w:val="en-CA"/>
        </w:rPr>
        <w:t xml:space="preserve"> 202</w:t>
      </w:r>
      <w:r w:rsidR="009D1794">
        <w:rPr>
          <w:rFonts w:cs="Arial"/>
          <w:lang w:val="en-CA"/>
        </w:rPr>
        <w:t>4</w:t>
      </w:r>
      <w:r>
        <w:rPr>
          <w:rFonts w:cs="Arial"/>
          <w:lang w:val="en-CA"/>
        </w:rPr>
        <w:t>.</w:t>
      </w:r>
    </w:p>
    <w:p w14:paraId="64196B72" w14:textId="6614D510" w:rsidR="008C2F67" w:rsidRDefault="008C2F67" w:rsidP="00223405">
      <w:pPr>
        <w:rPr>
          <w:rFonts w:cs="Arial"/>
          <w:lang w:val="en-CA"/>
        </w:rPr>
      </w:pPr>
      <w:r>
        <w:rPr>
          <w:rFonts w:cs="Arial"/>
          <w:lang w:val="en-CA"/>
        </w:rPr>
        <w:t xml:space="preserve">[11] </w:t>
      </w:r>
      <w:r w:rsidR="00362AA8" w:rsidRPr="00362AA8">
        <w:rPr>
          <w:rFonts w:cs="Arial"/>
          <w:lang w:val="en-CA"/>
        </w:rPr>
        <w:t>R1-2403741</w:t>
      </w:r>
      <w:r w:rsidR="00362AA8">
        <w:rPr>
          <w:rFonts w:cs="Arial"/>
          <w:lang w:val="en-CA"/>
        </w:rPr>
        <w:t>, “</w:t>
      </w:r>
      <w:r w:rsidR="00362AA8" w:rsidRPr="00362AA8">
        <w:rPr>
          <w:rFonts w:cs="Arial"/>
          <w:lang w:val="en-CA"/>
        </w:rPr>
        <w:t>Final summary of specification support for positioning accuracy enhancement</w:t>
      </w:r>
      <w:r w:rsidR="00362AA8">
        <w:rPr>
          <w:rFonts w:cs="Arial"/>
          <w:lang w:val="en-CA"/>
        </w:rPr>
        <w:t>, ”</w:t>
      </w:r>
      <w:r w:rsidR="0047082E">
        <w:rPr>
          <w:rFonts w:cs="Arial"/>
          <w:lang w:val="en-CA"/>
        </w:rPr>
        <w:t>, Ericsson</w:t>
      </w:r>
      <w:r w:rsidR="00362AA8">
        <w:rPr>
          <w:rFonts w:cs="Arial"/>
          <w:lang w:val="en-CA"/>
        </w:rPr>
        <w:t xml:space="preserve">, RAN1#116b, Changsha, China, April, 2024. </w:t>
      </w:r>
    </w:p>
    <w:p w14:paraId="5BB88EAD" w14:textId="77777777" w:rsidR="00223405" w:rsidRDefault="00223405" w:rsidP="00502E90">
      <w:pPr>
        <w:rPr>
          <w:rFonts w:cs="Arial"/>
          <w:lang w:val="en-CA"/>
        </w:rPr>
      </w:pPr>
    </w:p>
    <w:p w14:paraId="3DCBE33F" w14:textId="6365E210" w:rsidR="0022602A" w:rsidRPr="007B0028" w:rsidRDefault="0022602A" w:rsidP="00B05960">
      <w:pPr>
        <w:keepNext/>
        <w:keepLines/>
        <w:pBdr>
          <w:top w:val="single" w:sz="12" w:space="3" w:color="auto"/>
        </w:pBdr>
        <w:overflowPunct w:val="0"/>
        <w:autoSpaceDE w:val="0"/>
        <w:autoSpaceDN w:val="0"/>
        <w:adjustRightInd w:val="0"/>
        <w:spacing w:before="240" w:after="180" w:line="240" w:lineRule="auto"/>
        <w:jc w:val="left"/>
        <w:textAlignment w:val="baseline"/>
        <w:outlineLvl w:val="0"/>
        <w:rPr>
          <w:rFonts w:eastAsia="SimSun" w:cs="Times New Roman"/>
          <w:sz w:val="36"/>
          <w:szCs w:val="36"/>
          <w:lang w:val="en-GB" w:eastAsia="zh-CN"/>
        </w:rPr>
      </w:pPr>
      <w:r w:rsidRPr="007B0028">
        <w:rPr>
          <w:rFonts w:eastAsia="SimSun" w:cs="Times New Roman"/>
          <w:sz w:val="36"/>
          <w:szCs w:val="36"/>
          <w:lang w:val="en-GB" w:eastAsia="zh-CN"/>
        </w:rPr>
        <w:t>Appendix</w:t>
      </w:r>
      <w:r w:rsidR="0012121C">
        <w:rPr>
          <w:rFonts w:eastAsia="SimSun" w:cs="Times New Roman"/>
          <w:sz w:val="36"/>
          <w:szCs w:val="36"/>
          <w:lang w:val="en-GB" w:eastAsia="zh-CN"/>
        </w:rPr>
        <w:t xml:space="preserve"> A -Simulation Assumptions</w:t>
      </w:r>
    </w:p>
    <w:p w14:paraId="39D3E65D" w14:textId="7712D9B9" w:rsidR="00616FF8" w:rsidRDefault="00616FF8" w:rsidP="00616FF8">
      <w:pPr>
        <w:rPr>
          <w:lang w:val="en-GB" w:eastAsia="zh-CN"/>
        </w:rPr>
      </w:pPr>
      <w:r>
        <w:rPr>
          <w:lang w:val="en-GB" w:eastAsia="zh-CN"/>
        </w:rPr>
        <w:t xml:space="preserve">In this contribution, we evaluate the impact of following parameters on direct AIML positioning accuracy: </w:t>
      </w:r>
    </w:p>
    <w:p w14:paraId="03714DFC" w14:textId="77777777" w:rsidR="00276374" w:rsidRDefault="00276374" w:rsidP="00276374">
      <w:pPr>
        <w:pStyle w:val="ListParagraph"/>
        <w:numPr>
          <w:ilvl w:val="0"/>
          <w:numId w:val="51"/>
        </w:numPr>
        <w:rPr>
          <w:lang w:val="en-GB" w:eastAsia="zh-CN"/>
        </w:rPr>
      </w:pPr>
      <w:r>
        <w:rPr>
          <w:lang w:val="en-GB" w:eastAsia="zh-CN"/>
        </w:rPr>
        <w:t>Evaluation of impact of oversampling</w:t>
      </w:r>
    </w:p>
    <w:p w14:paraId="69DD7DD5" w14:textId="75475DFF" w:rsidR="00616FF8" w:rsidRDefault="0012121C" w:rsidP="0089374F">
      <w:pPr>
        <w:spacing w:before="240"/>
      </w:pPr>
      <w:r w:rsidRPr="0012121C">
        <w:t xml:space="preserve">Dataset has been generated by carrying out System Level Simulations for IIoT scenario. The InF-DH channel model is configured to simulate NLOS heavy environment. Furthermore, UEs are dropped in the entire deployment area including corners, which makes positioning even more challenging. It is expected that accuracy performance for the UEs located close to the corner of the factory floor using conventional </w:t>
      </w:r>
      <w:r w:rsidR="00C32846" w:rsidRPr="0012121C">
        <w:t>methods (</w:t>
      </w:r>
      <w:r w:rsidRPr="0012121C">
        <w:t>e.g., DL-TDOA) degrades considerably. Details of the IIoT scenario parameters are listed in A1. Furthermore, all the details related to model input/output and model structure are described in Table A2.</w:t>
      </w:r>
      <w:r w:rsidR="00C32846">
        <w:t xml:space="preserve"> </w:t>
      </w:r>
      <w:r w:rsidR="00616FF8">
        <w:t xml:space="preserve">Summary of the evaluation assumptions are as follows: </w:t>
      </w:r>
    </w:p>
    <w:p w14:paraId="71315015" w14:textId="77777777"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Input: CIR measurements  </w:t>
      </w:r>
    </w:p>
    <w:p w14:paraId="0BDA3190" w14:textId="77777777"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Output: UE Location information </w:t>
      </w:r>
    </w:p>
    <w:p w14:paraId="4CAC2592" w14:textId="77777777" w:rsidR="00616FF8" w:rsidRPr="00FE3CDC" w:rsidRDefault="00616FF8" w:rsidP="00616FF8">
      <w:pPr>
        <w:pStyle w:val="ListParagraph"/>
        <w:numPr>
          <w:ilvl w:val="0"/>
          <w:numId w:val="51"/>
        </w:numPr>
        <w:rPr>
          <w:lang w:val="en-GB" w:eastAsia="zh-CN"/>
        </w:rPr>
      </w:pPr>
      <w:r w:rsidRPr="00FE3CDC">
        <w:rPr>
          <w:lang w:val="en-GB" w:eastAsia="zh-CN"/>
        </w:rPr>
        <w:t>M</w:t>
      </w:r>
      <w:r>
        <w:rPr>
          <w:lang w:val="en-GB" w:eastAsia="zh-CN"/>
        </w:rPr>
        <w:t>odel architecture</w:t>
      </w:r>
      <w:r w:rsidRPr="00FE3CDC">
        <w:rPr>
          <w:lang w:val="en-GB" w:eastAsia="zh-CN"/>
        </w:rPr>
        <w:t xml:space="preserve">: ResNet </w:t>
      </w:r>
    </w:p>
    <w:p w14:paraId="032A3E17" w14:textId="77777777" w:rsidR="00616FF8" w:rsidRDefault="00616FF8" w:rsidP="00616FF8">
      <w:pPr>
        <w:pStyle w:val="ListParagraph"/>
        <w:numPr>
          <w:ilvl w:val="0"/>
          <w:numId w:val="51"/>
        </w:numPr>
        <w:rPr>
          <w:lang w:val="en-GB" w:eastAsia="zh-CN"/>
        </w:rPr>
      </w:pPr>
      <w:r w:rsidRPr="00FE3CDC">
        <w:rPr>
          <w:lang w:val="en-GB" w:eastAsia="zh-CN"/>
        </w:rPr>
        <w:t xml:space="preserve">Model deployed </w:t>
      </w:r>
      <w:r w:rsidRPr="00AA508A">
        <w:rPr>
          <w:lang w:val="en-GB" w:eastAsia="zh-CN"/>
        </w:rPr>
        <w:t>on:</w:t>
      </w:r>
      <w:r w:rsidRPr="00FE3CDC">
        <w:rPr>
          <w:lang w:val="en-GB" w:eastAsia="zh-CN"/>
        </w:rPr>
        <w:t xml:space="preserve"> UE side </w:t>
      </w:r>
    </w:p>
    <w:p w14:paraId="25C787C5" w14:textId="77777777" w:rsidR="00616FF8" w:rsidRPr="00FE3CDC" w:rsidRDefault="00616FF8" w:rsidP="00904C3F">
      <w:pPr>
        <w:pStyle w:val="ListParagraph"/>
        <w:rPr>
          <w:lang w:val="en-GB" w:eastAsia="zh-CN"/>
        </w:rPr>
      </w:pPr>
    </w:p>
    <w:p w14:paraId="51D9BEBA" w14:textId="36820189" w:rsidR="0022602A" w:rsidRPr="007B0028" w:rsidRDefault="0022602A" w:rsidP="0022602A">
      <w:pPr>
        <w:keepNext/>
        <w:spacing w:after="240" w:line="240" w:lineRule="auto"/>
        <w:jc w:val="center"/>
        <w:rPr>
          <w:b/>
          <w:bCs/>
          <w:szCs w:val="24"/>
        </w:rPr>
      </w:pPr>
      <w:r w:rsidRPr="007B0028">
        <w:rPr>
          <w:b/>
          <w:bCs/>
          <w:szCs w:val="24"/>
        </w:rPr>
        <w:lastRenderedPageBreak/>
        <w:t>Table A1: IIoT scenario system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22602A" w:rsidRPr="007B0028" w14:paraId="6F28CC1F" w14:textId="77777777" w:rsidTr="00FE3CDC">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2976D36B"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4E996E49"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 Values</w:t>
            </w:r>
          </w:p>
        </w:tc>
      </w:tr>
      <w:tr w:rsidR="0022602A" w:rsidRPr="007B0028" w14:paraId="39E4ED1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2BA6CB"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24AA720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3.5GHz</w:t>
            </w:r>
          </w:p>
        </w:tc>
      </w:tr>
      <w:tr w:rsidR="0022602A" w:rsidRPr="007B0028" w14:paraId="653F40D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E68DCA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37E4F2B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100MHz</w:t>
            </w:r>
          </w:p>
        </w:tc>
      </w:tr>
      <w:tr w:rsidR="0022602A" w:rsidRPr="007B0028" w14:paraId="750AF52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6A7A8C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29030CB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30kHz </w:t>
            </w:r>
          </w:p>
        </w:tc>
      </w:tr>
      <w:tr w:rsidR="0022602A" w:rsidRPr="007B0028" w14:paraId="11E8527B"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06C005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0A55A0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InF-DH</w:t>
            </w:r>
          </w:p>
        </w:tc>
      </w:tr>
      <w:tr w:rsidR="0022602A" w:rsidRPr="007B0028" w14:paraId="28C0B4AC"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8B105C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5A37C65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120(L) x 60(W) m, D – 20 m</w:t>
            </w:r>
          </w:p>
        </w:tc>
      </w:tr>
      <w:tr w:rsidR="0022602A" w:rsidRPr="007B0028" w14:paraId="65C5377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3E005C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4449535E" w14:textId="77777777" w:rsidR="0022602A" w:rsidRPr="007B0028" w:rsidRDefault="0022602A" w:rsidP="00FE3CDC">
            <w:pPr>
              <w:keepNext/>
              <w:keepLines/>
              <w:overflowPunct w:val="0"/>
              <w:autoSpaceDE w:val="0"/>
              <w:autoSpaceDN w:val="0"/>
              <w:adjustRightInd w:val="0"/>
              <w:spacing w:after="0" w:line="240" w:lineRule="auto"/>
              <w:jc w:val="left"/>
              <w:textAlignment w:val="baseline"/>
              <w:rPr>
                <w:rFonts w:eastAsia="Times New Roman" w:cs="Times New Roman"/>
                <w:lang w:val="en-GB"/>
              </w:rPr>
            </w:pPr>
            <w:r w:rsidRPr="007B0028">
              <w:rPr>
                <w:rFonts w:eastAsia="Times New Roman" w:cs="Times New Roman"/>
                <w:lang w:val="en-GB"/>
              </w:rPr>
              <w:t>18 BSs on a square lattice with spacing D, located D/2 from the walls.</w:t>
            </w:r>
          </w:p>
          <w:p w14:paraId="4C1014F7" w14:textId="77777777" w:rsidR="0022602A" w:rsidRPr="007B0028" w:rsidRDefault="0022602A" w:rsidP="00FE3CDC">
            <w:pPr>
              <w:keepNext/>
              <w:keepLines/>
              <w:spacing w:after="0" w:line="240" w:lineRule="auto"/>
              <w:jc w:val="left"/>
              <w:rPr>
                <w:rFonts w:cs="Times New Roman"/>
                <w:noProof/>
                <w:lang w:eastAsia="zh-CN"/>
              </w:rPr>
            </w:pPr>
          </w:p>
          <w:p w14:paraId="20011D13" w14:textId="77777777" w:rsidR="0022602A" w:rsidRPr="007B0028" w:rsidRDefault="0022602A" w:rsidP="00FE3CDC">
            <w:pPr>
              <w:keepNext/>
              <w:keepLines/>
              <w:spacing w:after="0" w:line="240" w:lineRule="auto"/>
              <w:jc w:val="left"/>
              <w:rPr>
                <w:rFonts w:eastAsia="Times New Roman" w:cs="Times New Roman"/>
                <w:lang w:val="en-GB" w:eastAsia="en-US"/>
              </w:rPr>
            </w:pPr>
            <w:r w:rsidRPr="00D23FD9">
              <w:rPr>
                <w:rFonts w:asciiTheme="minorHAnsi" w:hAnsiTheme="minorHAnsi"/>
                <w:noProof/>
              </w:rPr>
              <w:drawing>
                <wp:inline distT="0" distB="0" distL="0" distR="0" wp14:anchorId="7BFE682D" wp14:editId="3EDE28D0">
                  <wp:extent cx="3572687" cy="1905470"/>
                  <wp:effectExtent l="0" t="0" r="0" b="0"/>
                  <wp:docPr id="2" name="Picture 2"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lectronic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97358" cy="1918628"/>
                          </a:xfrm>
                          <a:prstGeom prst="rect">
                            <a:avLst/>
                          </a:prstGeom>
                          <a:noFill/>
                          <a:ln>
                            <a:noFill/>
                          </a:ln>
                        </pic:spPr>
                      </pic:pic>
                    </a:graphicData>
                  </a:graphic>
                </wp:inline>
              </w:drawing>
            </w:r>
          </w:p>
        </w:tc>
      </w:tr>
      <w:tr w:rsidR="0022602A" w:rsidRPr="007B0028" w14:paraId="534FFAC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9EDE11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15E0274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 m</w:t>
            </w:r>
          </w:p>
        </w:tc>
      </w:tr>
      <w:tr w:rsidR="0022602A" w:rsidRPr="007B0028" w14:paraId="66B774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E5392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2732E63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w:t>
            </w:r>
          </w:p>
        </w:tc>
      </w:tr>
      <w:tr w:rsidR="0022602A" w:rsidRPr="007B0028" w14:paraId="2C9EC95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710356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Clutter parameters: {density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22B69BAB" wp14:editId="527EAB36">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607B2A61" wp14:editId="7015BD6D">
                  <wp:extent cx="50800" cy="13525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 height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0D10F7E9" wp14:editId="5F035C1E">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1EF1C6C3" wp14:editId="3C62F4D7">
                  <wp:extent cx="118745" cy="135255"/>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,size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3B57B951" wp14:editId="2F6D30C4">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0AF4AEF7" wp14:editId="67E8F273">
                  <wp:extent cx="355600" cy="135255"/>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33DC7C71"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 xml:space="preserve">InF-DH - {60%, 6m, 2m} </w:t>
            </w:r>
          </w:p>
        </w:tc>
      </w:tr>
      <w:tr w:rsidR="0022602A" w:rsidRPr="007B0028" w14:paraId="779D44D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629F546A"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157654BB"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544A5A9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7664A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5A323C9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9dB – Note 1</w:t>
            </w:r>
          </w:p>
        </w:tc>
      </w:tr>
      <w:tr w:rsidR="0022602A" w:rsidRPr="007B0028" w14:paraId="4F477E2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38263D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7C3D1B2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23dBm – Note 1</w:t>
            </w:r>
          </w:p>
        </w:tc>
      </w:tr>
      <w:tr w:rsidR="0022602A" w:rsidRPr="007B0028" w14:paraId="7748C782"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4BFC06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4B44797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Panel model 1 – Note 1</w:t>
            </w:r>
          </w:p>
          <w:p w14:paraId="1CF4D2D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color w:val="181818"/>
                <w:lang w:val="en-GB" w:eastAsia="en-US"/>
              </w:rPr>
              <w:t>Mg = 1, Ng = 1, P = 2, dH = 0.5λ,</w:t>
            </w:r>
            <w:r w:rsidRPr="007B0028">
              <w:rPr>
                <w:rFonts w:eastAsia="Times New Roman" w:cs="Times New Roman"/>
                <w:color w:val="181818"/>
                <w:lang w:val="en-GB" w:eastAsia="en-US"/>
              </w:rPr>
              <w:br/>
              <w:t>(M, N, P, Mg, Ng) = (1, 2, 2, 1, 1)</w:t>
            </w:r>
          </w:p>
        </w:tc>
      </w:tr>
      <w:tr w:rsidR="0022602A" w:rsidRPr="007B0028" w14:paraId="1561558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E1AC4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23FBFE8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Omni, 0dBi</w:t>
            </w:r>
          </w:p>
        </w:tc>
      </w:tr>
      <w:tr w:rsidR="0022602A" w:rsidRPr="007B0028" w14:paraId="2079884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21A912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60405E9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Fully synchronized</w:t>
            </w:r>
          </w:p>
        </w:tc>
      </w:tr>
      <w:tr w:rsidR="0022602A" w:rsidRPr="007B0028" w14:paraId="15A04D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716D887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UE/gNB RX and TX timing error</w:t>
            </w:r>
          </w:p>
        </w:tc>
        <w:tc>
          <w:tcPr>
            <w:tcW w:w="5240" w:type="dxa"/>
            <w:tcBorders>
              <w:top w:val="single" w:sz="4" w:space="0" w:color="auto"/>
              <w:left w:val="single" w:sz="4" w:space="0" w:color="auto"/>
              <w:bottom w:val="single" w:sz="4" w:space="0" w:color="auto"/>
              <w:right w:val="single" w:sz="4" w:space="0" w:color="auto"/>
            </w:tcBorders>
          </w:tcPr>
          <w:p w14:paraId="121A4A47"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T1= 0 ns</w:t>
            </w:r>
          </w:p>
        </w:tc>
      </w:tr>
      <w:tr w:rsidR="0022602A" w:rsidRPr="007B0028" w14:paraId="459DF77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1B8BB9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6701A82F"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Uniformly distributed over entire factory floor</w:t>
            </w:r>
          </w:p>
        </w:tc>
      </w:tr>
      <w:tr w:rsidR="0022602A" w:rsidRPr="007B0028" w14:paraId="213FD8C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82BEC7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281AA53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1.5 m</w:t>
            </w:r>
          </w:p>
        </w:tc>
      </w:tr>
      <w:tr w:rsidR="0022602A" w:rsidRPr="007B0028" w14:paraId="20BD20E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96B7EC4"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gNB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1BEAFB73"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288391F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2A310C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Total gNB TX power, dBm</w:t>
            </w:r>
          </w:p>
        </w:tc>
        <w:tc>
          <w:tcPr>
            <w:tcW w:w="5240" w:type="dxa"/>
            <w:tcBorders>
              <w:top w:val="single" w:sz="4" w:space="0" w:color="auto"/>
              <w:left w:val="single" w:sz="4" w:space="0" w:color="auto"/>
              <w:bottom w:val="single" w:sz="4" w:space="0" w:color="auto"/>
              <w:right w:val="single" w:sz="4" w:space="0" w:color="auto"/>
            </w:tcBorders>
          </w:tcPr>
          <w:p w14:paraId="14C6C51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24 dBm</w:t>
            </w:r>
          </w:p>
        </w:tc>
      </w:tr>
      <w:tr w:rsidR="0022602A" w:rsidRPr="007B0028" w14:paraId="5E7B11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A839AA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noise figure, dB</w:t>
            </w:r>
          </w:p>
        </w:tc>
        <w:tc>
          <w:tcPr>
            <w:tcW w:w="5240" w:type="dxa"/>
            <w:tcBorders>
              <w:top w:val="single" w:sz="4" w:space="0" w:color="auto"/>
              <w:left w:val="single" w:sz="4" w:space="0" w:color="auto"/>
              <w:bottom w:val="single" w:sz="4" w:space="0" w:color="auto"/>
              <w:right w:val="single" w:sz="4" w:space="0" w:color="auto"/>
            </w:tcBorders>
          </w:tcPr>
          <w:p w14:paraId="05D1D8E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5dB</w:t>
            </w:r>
          </w:p>
        </w:tc>
      </w:tr>
      <w:tr w:rsidR="0022602A" w:rsidRPr="007B0028" w14:paraId="5204A7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26E5C0C"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4ECE0E3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(M, N, P, Mg, Ng) = (4, 4, 2, 1, 1), dH=dV=0.5λ – Note 1</w:t>
            </w:r>
          </w:p>
        </w:tc>
      </w:tr>
      <w:tr w:rsidR="0022602A" w:rsidRPr="007B0028" w14:paraId="287718C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78991B7"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height</w:t>
            </w:r>
          </w:p>
        </w:tc>
        <w:tc>
          <w:tcPr>
            <w:tcW w:w="5240" w:type="dxa"/>
            <w:tcBorders>
              <w:top w:val="single" w:sz="4" w:space="0" w:color="auto"/>
              <w:left w:val="single" w:sz="4" w:space="0" w:color="auto"/>
              <w:bottom w:val="single" w:sz="4" w:space="0" w:color="auto"/>
              <w:right w:val="single" w:sz="4" w:space="0" w:color="auto"/>
            </w:tcBorders>
          </w:tcPr>
          <w:p w14:paraId="13A7D3D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8 m</w:t>
            </w:r>
          </w:p>
        </w:tc>
      </w:tr>
    </w:tbl>
    <w:p w14:paraId="4C940C4C" w14:textId="45B56584" w:rsidR="00C76622" w:rsidRPr="003D0CB6" w:rsidRDefault="00C76622" w:rsidP="00C76622">
      <w:pPr>
        <w:spacing w:before="240"/>
        <w:rPr>
          <w:rFonts w:cs="Times New Roman"/>
          <w:lang w:eastAsia="zh-CN"/>
        </w:rPr>
      </w:pPr>
    </w:p>
    <w:p w14:paraId="0BD384A3" w14:textId="77777777" w:rsidR="00C76622" w:rsidRPr="00C76B84" w:rsidRDefault="00C76622" w:rsidP="00A54E60">
      <w:pPr>
        <w:spacing w:before="240"/>
        <w:rPr>
          <w:rFonts w:cs="Times New Roman"/>
          <w:lang w:eastAsia="zh-CN"/>
        </w:rPr>
      </w:pPr>
    </w:p>
    <w:p w14:paraId="611463F1" w14:textId="77777777" w:rsidR="00616FF8" w:rsidRPr="00904C3F" w:rsidRDefault="00616FF8" w:rsidP="00904C3F">
      <w:pPr>
        <w:keepNext/>
        <w:spacing w:after="240" w:line="240" w:lineRule="auto"/>
        <w:jc w:val="center"/>
        <w:rPr>
          <w:b/>
          <w:bCs/>
          <w:szCs w:val="24"/>
        </w:rPr>
      </w:pPr>
      <w:r w:rsidRPr="00904C3F">
        <w:rPr>
          <w:b/>
          <w:bCs/>
          <w:szCs w:val="24"/>
        </w:rPr>
        <w:lastRenderedPageBreak/>
        <w:t>Table A2: Model configuration for direct AI/ML positioning</w:t>
      </w:r>
    </w:p>
    <w:tbl>
      <w:tblPr>
        <w:tblStyle w:val="TableGrid"/>
        <w:tblW w:w="0" w:type="auto"/>
        <w:tblLook w:val="04A0" w:firstRow="1" w:lastRow="0" w:firstColumn="1" w:lastColumn="0" w:noHBand="0" w:noVBand="1"/>
      </w:tblPr>
      <w:tblGrid>
        <w:gridCol w:w="4675"/>
        <w:gridCol w:w="4675"/>
      </w:tblGrid>
      <w:tr w:rsidR="00616FF8" w:rsidRPr="007B0028" w14:paraId="3B1B8532" w14:textId="77777777" w:rsidTr="00FE3CDC">
        <w:tc>
          <w:tcPr>
            <w:tcW w:w="4675" w:type="dxa"/>
            <w:vAlign w:val="center"/>
          </w:tcPr>
          <w:p w14:paraId="664AFD99"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Parameter</w:t>
            </w:r>
          </w:p>
        </w:tc>
        <w:tc>
          <w:tcPr>
            <w:tcW w:w="4675" w:type="dxa"/>
          </w:tcPr>
          <w:p w14:paraId="65EFC9BF" w14:textId="51CB2715"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 xml:space="preserve"> </w:t>
            </w:r>
            <w:r w:rsidR="009F330D">
              <w:rPr>
                <w:rFonts w:eastAsia="Times New Roman" w:cs="Times New Roman"/>
                <w:bCs/>
                <w:lang w:val="en-GB" w:eastAsia="zh-CN"/>
              </w:rPr>
              <w:t>Details</w:t>
            </w:r>
          </w:p>
        </w:tc>
      </w:tr>
      <w:tr w:rsidR="00616FF8" w:rsidRPr="007B0028" w14:paraId="4ABD4A46" w14:textId="77777777" w:rsidTr="00FE3CDC">
        <w:trPr>
          <w:trHeight w:val="710"/>
        </w:trPr>
        <w:tc>
          <w:tcPr>
            <w:tcW w:w="4675" w:type="dxa"/>
          </w:tcPr>
          <w:p w14:paraId="29D19CB7"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Training input measurements</w:t>
            </w:r>
          </w:p>
        </w:tc>
        <w:tc>
          <w:tcPr>
            <w:tcW w:w="4675" w:type="dxa"/>
          </w:tcPr>
          <w:p w14:paraId="3047DAEA" w14:textId="53D14790" w:rsidR="00286239" w:rsidRDefault="00616FF8" w:rsidP="00616FF8">
            <w:pPr>
              <w:keepNext/>
              <w:keepLines/>
              <w:spacing w:before="240" w:after="180"/>
              <w:jc w:val="left"/>
              <w:rPr>
                <w:rFonts w:eastAsia="Times New Roman" w:cs="Times New Roman"/>
                <w:bCs/>
                <w:lang w:val="en-GB" w:eastAsia="en-US"/>
              </w:rPr>
            </w:pPr>
            <w:r w:rsidRPr="007B0028">
              <w:rPr>
                <w:rFonts w:eastAsia="Times New Roman" w:cs="Times New Roman"/>
                <w:b/>
                <w:lang w:val="en-GB" w:eastAsia="en-US"/>
              </w:rPr>
              <w:t>CIR</w:t>
            </w:r>
            <w:r w:rsidRPr="007B0028">
              <w:rPr>
                <w:rFonts w:eastAsia="Times New Roman" w:cs="Times New Roman"/>
                <w:bCs/>
                <w:lang w:val="en-GB" w:eastAsia="en-US"/>
              </w:rPr>
              <w:t xml:space="preserve">: CIR </w:t>
            </w:r>
            <w:r w:rsidR="00303875">
              <w:rPr>
                <w:rFonts w:eastAsia="Times New Roman" w:cs="Times New Roman"/>
                <w:bCs/>
                <w:lang w:val="en-GB" w:eastAsia="en-US"/>
              </w:rPr>
              <w:t xml:space="preserve">derived </w:t>
            </w:r>
            <w:r w:rsidR="000B56FB">
              <w:rPr>
                <w:rFonts w:eastAsia="Times New Roman" w:cs="Times New Roman"/>
                <w:bCs/>
                <w:lang w:val="en-GB" w:eastAsia="en-US"/>
              </w:rPr>
              <w:t xml:space="preserve">per </w:t>
            </w:r>
            <w:r w:rsidRPr="007B0028">
              <w:rPr>
                <w:rFonts w:eastAsia="Times New Roman" w:cs="Times New Roman"/>
                <w:bCs/>
                <w:lang w:val="en-GB" w:eastAsia="en-US"/>
              </w:rPr>
              <w:t>TRP</w:t>
            </w:r>
          </w:p>
          <w:p w14:paraId="734C247E" w14:textId="32C04DC0" w:rsidR="005E138F" w:rsidRDefault="005E138F" w:rsidP="00370E81">
            <w:pPr>
              <w:pStyle w:val="ListParagraph"/>
              <w:keepNext/>
              <w:keepLines/>
              <w:numPr>
                <w:ilvl w:val="0"/>
                <w:numId w:val="63"/>
              </w:numPr>
              <w:spacing w:after="180"/>
              <w:jc w:val="left"/>
              <w:rPr>
                <w:rFonts w:eastAsia="Times New Roman" w:cs="Times New Roman"/>
                <w:bCs/>
                <w:lang w:val="en-GB" w:eastAsia="zh-CN"/>
              </w:rPr>
            </w:pPr>
            <w:r>
              <w:rPr>
                <w:rFonts w:eastAsia="Times New Roman" w:cs="Times New Roman"/>
                <w:bCs/>
                <w:lang w:val="en-GB" w:eastAsia="zh-CN"/>
              </w:rPr>
              <w:t>Number of TRPs = 18</w:t>
            </w:r>
          </w:p>
          <w:p w14:paraId="1914B700" w14:textId="0B760ECB" w:rsidR="00616FF8" w:rsidRPr="00370E81" w:rsidRDefault="005E138F" w:rsidP="00370E81">
            <w:pPr>
              <w:pStyle w:val="ListParagraph"/>
              <w:keepNext/>
              <w:keepLines/>
              <w:numPr>
                <w:ilvl w:val="0"/>
                <w:numId w:val="63"/>
              </w:numPr>
              <w:spacing w:after="180"/>
              <w:jc w:val="left"/>
              <w:rPr>
                <w:rFonts w:eastAsia="Times New Roman" w:cs="Times New Roman"/>
                <w:bCs/>
                <w:lang w:val="en-GB" w:eastAsia="zh-CN"/>
              </w:rPr>
            </w:pPr>
            <w:r>
              <w:rPr>
                <w:rFonts w:eastAsia="Times New Roman" w:cs="Times New Roman"/>
                <w:bCs/>
                <w:lang w:val="en-GB" w:eastAsia="zh-CN"/>
              </w:rPr>
              <w:t>Number of taps per TRP = [256, 32]</w:t>
            </w:r>
          </w:p>
        </w:tc>
      </w:tr>
      <w:tr w:rsidR="00616FF8" w:rsidRPr="007B0028" w14:paraId="6654AF35" w14:textId="77777777" w:rsidTr="00FE3CDC">
        <w:tc>
          <w:tcPr>
            <w:tcW w:w="4675" w:type="dxa"/>
          </w:tcPr>
          <w:p w14:paraId="5AD74003"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Output</w:t>
            </w:r>
          </w:p>
        </w:tc>
        <w:tc>
          <w:tcPr>
            <w:tcW w:w="4675" w:type="dxa"/>
          </w:tcPr>
          <w:p w14:paraId="0EBF921A"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UE position</w:t>
            </w:r>
          </w:p>
        </w:tc>
      </w:tr>
      <w:tr w:rsidR="00616FF8" w:rsidRPr="007B0028" w14:paraId="6A842B76" w14:textId="77777777" w:rsidTr="00FE3CDC">
        <w:tc>
          <w:tcPr>
            <w:tcW w:w="4675" w:type="dxa"/>
          </w:tcPr>
          <w:p w14:paraId="59D2743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Number of TRPs</w:t>
            </w:r>
          </w:p>
        </w:tc>
        <w:tc>
          <w:tcPr>
            <w:tcW w:w="4675" w:type="dxa"/>
          </w:tcPr>
          <w:p w14:paraId="79C08A3C"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18</w:t>
            </w:r>
          </w:p>
        </w:tc>
      </w:tr>
      <w:tr w:rsidR="00616FF8" w:rsidRPr="007B0028" w14:paraId="7C5DCAC5" w14:textId="77777777" w:rsidTr="00FE3CDC">
        <w:tc>
          <w:tcPr>
            <w:tcW w:w="4675" w:type="dxa"/>
          </w:tcPr>
          <w:p w14:paraId="6B843DE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BS locations</w:t>
            </w:r>
          </w:p>
        </w:tc>
        <w:tc>
          <w:tcPr>
            <w:tcW w:w="4675" w:type="dxa"/>
          </w:tcPr>
          <w:p w14:paraId="4B46F625"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As specified in Table A1</w:t>
            </w:r>
          </w:p>
        </w:tc>
      </w:tr>
      <w:tr w:rsidR="00E10D07" w:rsidRPr="007B0028" w14:paraId="41236FC6" w14:textId="77777777" w:rsidTr="00FE3CDC">
        <w:tc>
          <w:tcPr>
            <w:tcW w:w="4675" w:type="dxa"/>
          </w:tcPr>
          <w:p w14:paraId="585191FC" w14:textId="65F373CD" w:rsidR="00E10D07" w:rsidRPr="007B0028" w:rsidRDefault="00E10D07" w:rsidP="00FE3CDC">
            <w:pPr>
              <w:keepNext/>
              <w:keepLines/>
              <w:spacing w:before="60" w:after="180"/>
              <w:jc w:val="left"/>
              <w:rPr>
                <w:rFonts w:eastAsia="Times New Roman" w:cs="Times New Roman"/>
                <w:bCs/>
                <w:lang w:val="en-GB" w:eastAsia="en-US"/>
              </w:rPr>
            </w:pPr>
            <w:r>
              <w:t>Size of total dataset</w:t>
            </w:r>
          </w:p>
        </w:tc>
        <w:tc>
          <w:tcPr>
            <w:tcW w:w="4675" w:type="dxa"/>
          </w:tcPr>
          <w:p w14:paraId="4C5A595F" w14:textId="1EFCED60" w:rsidR="00E10D07" w:rsidRPr="007B0028" w:rsidRDefault="00E10D07"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20000 samples</w:t>
            </w:r>
          </w:p>
        </w:tc>
      </w:tr>
      <w:tr w:rsidR="00616FF8" w:rsidRPr="007B0028" w14:paraId="22BF6007" w14:textId="77777777" w:rsidTr="00FE3CDC">
        <w:tc>
          <w:tcPr>
            <w:tcW w:w="4675" w:type="dxa"/>
          </w:tcPr>
          <w:p w14:paraId="3538E5E6"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ML model</w:t>
            </w:r>
          </w:p>
        </w:tc>
        <w:tc>
          <w:tcPr>
            <w:tcW w:w="4675" w:type="dxa"/>
          </w:tcPr>
          <w:p w14:paraId="62D8659F"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 xml:space="preserve">ResNet (‘j’ Convolutional layer, ‘k’ residual layers, 1 fully connected layer) </w:t>
            </w:r>
          </w:p>
        </w:tc>
      </w:tr>
    </w:tbl>
    <w:p w14:paraId="7CBBB595" w14:textId="77777777" w:rsidR="00A54E60" w:rsidRPr="005070A8" w:rsidRDefault="00A54E60" w:rsidP="00B02BDD">
      <w:pPr>
        <w:spacing w:before="240"/>
        <w:rPr>
          <w:lang w:eastAsia="zh-CN"/>
        </w:rPr>
      </w:pPr>
    </w:p>
    <w:sectPr w:rsidR="00A54E6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C05CA" w14:textId="77777777" w:rsidR="008665D2" w:rsidRDefault="008665D2" w:rsidP="00C43ABF">
      <w:pPr>
        <w:spacing w:after="0" w:line="240" w:lineRule="auto"/>
      </w:pPr>
      <w:r>
        <w:separator/>
      </w:r>
    </w:p>
  </w:endnote>
  <w:endnote w:type="continuationSeparator" w:id="0">
    <w:p w14:paraId="01125A7F" w14:textId="77777777" w:rsidR="008665D2" w:rsidRDefault="008665D2" w:rsidP="00C43ABF">
      <w:pPr>
        <w:spacing w:after="0" w:line="240" w:lineRule="auto"/>
      </w:pPr>
      <w:r>
        <w:continuationSeparator/>
      </w:r>
    </w:p>
  </w:endnote>
  <w:endnote w:type="continuationNotice" w:id="1">
    <w:p w14:paraId="348A513E" w14:textId="77777777" w:rsidR="008665D2" w:rsidRDefault="008665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7F9DF" w14:textId="77777777" w:rsidR="008665D2" w:rsidRDefault="008665D2" w:rsidP="00C43ABF">
      <w:pPr>
        <w:spacing w:after="0" w:line="240" w:lineRule="auto"/>
      </w:pPr>
      <w:r>
        <w:separator/>
      </w:r>
    </w:p>
  </w:footnote>
  <w:footnote w:type="continuationSeparator" w:id="0">
    <w:p w14:paraId="484B03E7" w14:textId="77777777" w:rsidR="008665D2" w:rsidRDefault="008665D2" w:rsidP="00C43ABF">
      <w:pPr>
        <w:spacing w:after="0" w:line="240" w:lineRule="auto"/>
      </w:pPr>
      <w:r>
        <w:continuationSeparator/>
      </w:r>
    </w:p>
  </w:footnote>
  <w:footnote w:type="continuationNotice" w:id="1">
    <w:p w14:paraId="67C435EF" w14:textId="77777777" w:rsidR="008665D2" w:rsidRDefault="008665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78522EB"/>
    <w:multiLevelType w:val="hybridMultilevel"/>
    <w:tmpl w:val="93524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B15FF9"/>
    <w:multiLevelType w:val="hybridMultilevel"/>
    <w:tmpl w:val="BB66AA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A40026E"/>
    <w:multiLevelType w:val="hybridMultilevel"/>
    <w:tmpl w:val="1E5620A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84A2D09"/>
    <w:multiLevelType w:val="hybridMultilevel"/>
    <w:tmpl w:val="CF44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21"/>
  </w:num>
  <w:num w:numId="3" w16cid:durableId="24138883">
    <w:abstractNumId w:val="8"/>
  </w:num>
  <w:num w:numId="4" w16cid:durableId="167791488">
    <w:abstractNumId w:val="40"/>
  </w:num>
  <w:num w:numId="5" w16cid:durableId="2125877707">
    <w:abstractNumId w:val="63"/>
  </w:num>
  <w:num w:numId="6" w16cid:durableId="786704037">
    <w:abstractNumId w:val="2"/>
  </w:num>
  <w:num w:numId="7" w16cid:durableId="1363284704">
    <w:abstractNumId w:val="11"/>
  </w:num>
  <w:num w:numId="8" w16cid:durableId="1193806544">
    <w:abstractNumId w:val="16"/>
  </w:num>
  <w:num w:numId="9" w16cid:durableId="630745818">
    <w:abstractNumId w:val="33"/>
  </w:num>
  <w:num w:numId="10" w16cid:durableId="1701394637">
    <w:abstractNumId w:val="7"/>
  </w:num>
  <w:num w:numId="11" w16cid:durableId="2116367983">
    <w:abstractNumId w:val="48"/>
  </w:num>
  <w:num w:numId="12" w16cid:durableId="1899120828">
    <w:abstractNumId w:val="31"/>
  </w:num>
  <w:num w:numId="13" w16cid:durableId="868683830">
    <w:abstractNumId w:val="20"/>
  </w:num>
  <w:num w:numId="14" w16cid:durableId="182205029">
    <w:abstractNumId w:val="58"/>
  </w:num>
  <w:num w:numId="15" w16cid:durableId="1698922390">
    <w:abstractNumId w:val="47"/>
  </w:num>
  <w:num w:numId="16" w16cid:durableId="880897600">
    <w:abstractNumId w:val="49"/>
  </w:num>
  <w:num w:numId="17" w16cid:durableId="1049574721">
    <w:abstractNumId w:val="28"/>
  </w:num>
  <w:num w:numId="18" w16cid:durableId="690687922">
    <w:abstractNumId w:val="12"/>
  </w:num>
  <w:num w:numId="19" w16cid:durableId="1968463020">
    <w:abstractNumId w:val="27"/>
  </w:num>
  <w:num w:numId="20" w16cid:durableId="239289381">
    <w:abstractNumId w:val="14"/>
  </w:num>
  <w:num w:numId="21" w16cid:durableId="1107386700">
    <w:abstractNumId w:val="50"/>
  </w:num>
  <w:num w:numId="22" w16cid:durableId="583807231">
    <w:abstractNumId w:val="53"/>
  </w:num>
  <w:num w:numId="23" w16cid:durableId="97916558">
    <w:abstractNumId w:val="37"/>
  </w:num>
  <w:num w:numId="24" w16cid:durableId="1846742373">
    <w:abstractNumId w:val="55"/>
  </w:num>
  <w:num w:numId="25" w16cid:durableId="2133353485">
    <w:abstractNumId w:val="41"/>
  </w:num>
  <w:num w:numId="26" w16cid:durableId="325059480">
    <w:abstractNumId w:val="43"/>
  </w:num>
  <w:num w:numId="27" w16cid:durableId="237519642">
    <w:abstractNumId w:val="38"/>
  </w:num>
  <w:num w:numId="28" w16cid:durableId="2091733886">
    <w:abstractNumId w:val="4"/>
  </w:num>
  <w:num w:numId="29" w16cid:durableId="1645114574">
    <w:abstractNumId w:val="52"/>
  </w:num>
  <w:num w:numId="30" w16cid:durableId="1955749571">
    <w:abstractNumId w:val="23"/>
  </w:num>
  <w:num w:numId="31" w16cid:durableId="967206175">
    <w:abstractNumId w:val="64"/>
  </w:num>
  <w:num w:numId="32" w16cid:durableId="746730011">
    <w:abstractNumId w:val="36"/>
  </w:num>
  <w:num w:numId="33" w16cid:durableId="1560702492">
    <w:abstractNumId w:val="46"/>
  </w:num>
  <w:num w:numId="34" w16cid:durableId="1448817249">
    <w:abstractNumId w:val="66"/>
  </w:num>
  <w:num w:numId="35" w16cid:durableId="1142886973">
    <w:abstractNumId w:val="15"/>
  </w:num>
  <w:num w:numId="36" w16cid:durableId="1523398501">
    <w:abstractNumId w:val="54"/>
  </w:num>
  <w:num w:numId="37" w16cid:durableId="1295057730">
    <w:abstractNumId w:val="17"/>
  </w:num>
  <w:num w:numId="38" w16cid:durableId="1007251414">
    <w:abstractNumId w:val="26"/>
  </w:num>
  <w:num w:numId="39" w16cid:durableId="46227770">
    <w:abstractNumId w:val="62"/>
  </w:num>
  <w:num w:numId="40" w16cid:durableId="1039160285">
    <w:abstractNumId w:val="60"/>
  </w:num>
  <w:num w:numId="41" w16cid:durableId="1230849702">
    <w:abstractNumId w:val="10"/>
  </w:num>
  <w:num w:numId="42" w16cid:durableId="1188106770">
    <w:abstractNumId w:val="51"/>
  </w:num>
  <w:num w:numId="43" w16cid:durableId="22564277">
    <w:abstractNumId w:val="35"/>
  </w:num>
  <w:num w:numId="44" w16cid:durableId="1903252268">
    <w:abstractNumId w:val="68"/>
  </w:num>
  <w:num w:numId="45" w16cid:durableId="195772671">
    <w:abstractNumId w:val="18"/>
  </w:num>
  <w:num w:numId="46" w16cid:durableId="1268735837">
    <w:abstractNumId w:val="22"/>
  </w:num>
  <w:num w:numId="47" w16cid:durableId="1345591283">
    <w:abstractNumId w:val="61"/>
  </w:num>
  <w:num w:numId="48" w16cid:durableId="1230535956">
    <w:abstractNumId w:val="32"/>
  </w:num>
  <w:num w:numId="49" w16cid:durableId="609238296">
    <w:abstractNumId w:val="65"/>
  </w:num>
  <w:num w:numId="50" w16cid:durableId="1780880137">
    <w:abstractNumId w:val="45"/>
  </w:num>
  <w:num w:numId="51" w16cid:durableId="292247910">
    <w:abstractNumId w:val="34"/>
  </w:num>
  <w:num w:numId="52" w16cid:durableId="929043656">
    <w:abstractNumId w:val="24"/>
  </w:num>
  <w:num w:numId="53" w16cid:durableId="1717896562">
    <w:abstractNumId w:val="44"/>
  </w:num>
  <w:num w:numId="54" w16cid:durableId="1282569671">
    <w:abstractNumId w:val="5"/>
  </w:num>
  <w:num w:numId="55" w16cid:durableId="1159687913">
    <w:abstractNumId w:val="6"/>
  </w:num>
  <w:num w:numId="56" w16cid:durableId="2031754807">
    <w:abstractNumId w:val="59"/>
  </w:num>
  <w:num w:numId="57" w16cid:durableId="1407849053">
    <w:abstractNumId w:val="67"/>
  </w:num>
  <w:num w:numId="58" w16cid:durableId="987635364">
    <w:abstractNumId w:val="25"/>
  </w:num>
  <w:num w:numId="59" w16cid:durableId="780799338">
    <w:abstractNumId w:val="19"/>
  </w:num>
  <w:num w:numId="60" w16cid:durableId="1311592620">
    <w:abstractNumId w:val="0"/>
  </w:num>
  <w:num w:numId="61" w16cid:durableId="218172551">
    <w:abstractNumId w:val="3"/>
  </w:num>
  <w:num w:numId="62" w16cid:durableId="730421552">
    <w:abstractNumId w:val="39"/>
  </w:num>
  <w:num w:numId="63" w16cid:durableId="785588183">
    <w:abstractNumId w:val="29"/>
  </w:num>
  <w:num w:numId="64" w16cid:durableId="1733504939">
    <w:abstractNumId w:val="57"/>
  </w:num>
  <w:num w:numId="65" w16cid:durableId="402876960">
    <w:abstractNumId w:val="9"/>
  </w:num>
  <w:num w:numId="66" w16cid:durableId="1110272670">
    <w:abstractNumId w:val="30"/>
  </w:num>
  <w:num w:numId="67" w16cid:durableId="1772239122">
    <w:abstractNumId w:val="13"/>
  </w:num>
  <w:num w:numId="68" w16cid:durableId="866405231">
    <w:abstractNumId w:val="42"/>
  </w:num>
  <w:num w:numId="69" w16cid:durableId="1889411136">
    <w:abstractNumId w:val="56"/>
  </w:num>
  <w:num w:numId="70" w16cid:durableId="1747142679">
    <w:abstractNumId w:val="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1C3B"/>
    <w:rsid w:val="00001E43"/>
    <w:rsid w:val="0000230E"/>
    <w:rsid w:val="000034F9"/>
    <w:rsid w:val="000035F0"/>
    <w:rsid w:val="0000360B"/>
    <w:rsid w:val="00003F71"/>
    <w:rsid w:val="0000464A"/>
    <w:rsid w:val="0000493D"/>
    <w:rsid w:val="00004A22"/>
    <w:rsid w:val="000052D0"/>
    <w:rsid w:val="0000533F"/>
    <w:rsid w:val="000053F1"/>
    <w:rsid w:val="0000558B"/>
    <w:rsid w:val="000058FF"/>
    <w:rsid w:val="000061E2"/>
    <w:rsid w:val="00006428"/>
    <w:rsid w:val="000066DF"/>
    <w:rsid w:val="000075C9"/>
    <w:rsid w:val="00007777"/>
    <w:rsid w:val="000077AC"/>
    <w:rsid w:val="00007807"/>
    <w:rsid w:val="00010496"/>
    <w:rsid w:val="00010A7F"/>
    <w:rsid w:val="00010B41"/>
    <w:rsid w:val="00011739"/>
    <w:rsid w:val="000117EA"/>
    <w:rsid w:val="00011EB8"/>
    <w:rsid w:val="00011F55"/>
    <w:rsid w:val="00011F79"/>
    <w:rsid w:val="00012DED"/>
    <w:rsid w:val="00012E62"/>
    <w:rsid w:val="000133B9"/>
    <w:rsid w:val="000135EE"/>
    <w:rsid w:val="000139B3"/>
    <w:rsid w:val="00013C5A"/>
    <w:rsid w:val="00013D33"/>
    <w:rsid w:val="00014456"/>
    <w:rsid w:val="000144DB"/>
    <w:rsid w:val="00014AEE"/>
    <w:rsid w:val="00014D69"/>
    <w:rsid w:val="0001508E"/>
    <w:rsid w:val="0001592D"/>
    <w:rsid w:val="00015CC2"/>
    <w:rsid w:val="00015DD7"/>
    <w:rsid w:val="00015DFC"/>
    <w:rsid w:val="00015F67"/>
    <w:rsid w:val="00015FBF"/>
    <w:rsid w:val="00016B6E"/>
    <w:rsid w:val="00016C1C"/>
    <w:rsid w:val="0001721A"/>
    <w:rsid w:val="000175FD"/>
    <w:rsid w:val="000178D2"/>
    <w:rsid w:val="00017975"/>
    <w:rsid w:val="0002002F"/>
    <w:rsid w:val="00020068"/>
    <w:rsid w:val="0002013F"/>
    <w:rsid w:val="000202C9"/>
    <w:rsid w:val="000204B3"/>
    <w:rsid w:val="00020728"/>
    <w:rsid w:val="00020875"/>
    <w:rsid w:val="00020C66"/>
    <w:rsid w:val="00020DC4"/>
    <w:rsid w:val="00021132"/>
    <w:rsid w:val="00021361"/>
    <w:rsid w:val="0002157A"/>
    <w:rsid w:val="000215D2"/>
    <w:rsid w:val="00021F0B"/>
    <w:rsid w:val="0002223C"/>
    <w:rsid w:val="000225F5"/>
    <w:rsid w:val="000230E5"/>
    <w:rsid w:val="0002337F"/>
    <w:rsid w:val="0002387B"/>
    <w:rsid w:val="00023D41"/>
    <w:rsid w:val="00023D4B"/>
    <w:rsid w:val="00024013"/>
    <w:rsid w:val="00024312"/>
    <w:rsid w:val="00024409"/>
    <w:rsid w:val="0002451C"/>
    <w:rsid w:val="0002475C"/>
    <w:rsid w:val="00024816"/>
    <w:rsid w:val="00024A88"/>
    <w:rsid w:val="00024B0C"/>
    <w:rsid w:val="00024BAE"/>
    <w:rsid w:val="00025003"/>
    <w:rsid w:val="00025107"/>
    <w:rsid w:val="000254B0"/>
    <w:rsid w:val="00025CDC"/>
    <w:rsid w:val="000260E4"/>
    <w:rsid w:val="00026313"/>
    <w:rsid w:val="00026820"/>
    <w:rsid w:val="00026F14"/>
    <w:rsid w:val="000275C0"/>
    <w:rsid w:val="000279FF"/>
    <w:rsid w:val="000309D9"/>
    <w:rsid w:val="00030ABF"/>
    <w:rsid w:val="00030B12"/>
    <w:rsid w:val="0003125C"/>
    <w:rsid w:val="0003159D"/>
    <w:rsid w:val="00031789"/>
    <w:rsid w:val="00032230"/>
    <w:rsid w:val="0003242B"/>
    <w:rsid w:val="000326A2"/>
    <w:rsid w:val="00032BB9"/>
    <w:rsid w:val="00033032"/>
    <w:rsid w:val="0003317C"/>
    <w:rsid w:val="0003328D"/>
    <w:rsid w:val="00033542"/>
    <w:rsid w:val="000338FF"/>
    <w:rsid w:val="00033BEF"/>
    <w:rsid w:val="00033C71"/>
    <w:rsid w:val="000345D7"/>
    <w:rsid w:val="0003467C"/>
    <w:rsid w:val="00034900"/>
    <w:rsid w:val="00035918"/>
    <w:rsid w:val="00035A68"/>
    <w:rsid w:val="00035C9E"/>
    <w:rsid w:val="00035E92"/>
    <w:rsid w:val="00036347"/>
    <w:rsid w:val="00036C80"/>
    <w:rsid w:val="000372AF"/>
    <w:rsid w:val="00037311"/>
    <w:rsid w:val="00037E51"/>
    <w:rsid w:val="00037FC1"/>
    <w:rsid w:val="00040316"/>
    <w:rsid w:val="00040492"/>
    <w:rsid w:val="00040493"/>
    <w:rsid w:val="00040E38"/>
    <w:rsid w:val="0004108C"/>
    <w:rsid w:val="000417FF"/>
    <w:rsid w:val="00041CBC"/>
    <w:rsid w:val="00042337"/>
    <w:rsid w:val="00042343"/>
    <w:rsid w:val="00042361"/>
    <w:rsid w:val="00042844"/>
    <w:rsid w:val="00042B35"/>
    <w:rsid w:val="00042B63"/>
    <w:rsid w:val="00042C33"/>
    <w:rsid w:val="000444FE"/>
    <w:rsid w:val="00044D3E"/>
    <w:rsid w:val="0004522E"/>
    <w:rsid w:val="000454F9"/>
    <w:rsid w:val="00045602"/>
    <w:rsid w:val="00045B12"/>
    <w:rsid w:val="00045CBF"/>
    <w:rsid w:val="00045F28"/>
    <w:rsid w:val="000471A9"/>
    <w:rsid w:val="000504BB"/>
    <w:rsid w:val="00050898"/>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5557"/>
    <w:rsid w:val="00055DFC"/>
    <w:rsid w:val="00055FA5"/>
    <w:rsid w:val="00056C82"/>
    <w:rsid w:val="00056D47"/>
    <w:rsid w:val="0005779E"/>
    <w:rsid w:val="00057CB5"/>
    <w:rsid w:val="00060644"/>
    <w:rsid w:val="000606EC"/>
    <w:rsid w:val="000609D9"/>
    <w:rsid w:val="00060ECC"/>
    <w:rsid w:val="0006106A"/>
    <w:rsid w:val="000616C9"/>
    <w:rsid w:val="0006187F"/>
    <w:rsid w:val="00061A14"/>
    <w:rsid w:val="00061D89"/>
    <w:rsid w:val="00061FAD"/>
    <w:rsid w:val="00062344"/>
    <w:rsid w:val="000623B1"/>
    <w:rsid w:val="0006242B"/>
    <w:rsid w:val="00062836"/>
    <w:rsid w:val="00062A21"/>
    <w:rsid w:val="00062DF4"/>
    <w:rsid w:val="00063264"/>
    <w:rsid w:val="000635B6"/>
    <w:rsid w:val="00063704"/>
    <w:rsid w:val="000639D2"/>
    <w:rsid w:val="00063B2D"/>
    <w:rsid w:val="0006401E"/>
    <w:rsid w:val="00064BAE"/>
    <w:rsid w:val="00065150"/>
    <w:rsid w:val="000656C1"/>
    <w:rsid w:val="00065A12"/>
    <w:rsid w:val="00065F30"/>
    <w:rsid w:val="00065F49"/>
    <w:rsid w:val="000661C0"/>
    <w:rsid w:val="00066531"/>
    <w:rsid w:val="000665D6"/>
    <w:rsid w:val="00066BDF"/>
    <w:rsid w:val="00066E0F"/>
    <w:rsid w:val="00067507"/>
    <w:rsid w:val="00067A0A"/>
    <w:rsid w:val="000702C5"/>
    <w:rsid w:val="00071006"/>
    <w:rsid w:val="00071058"/>
    <w:rsid w:val="0007113B"/>
    <w:rsid w:val="000711AA"/>
    <w:rsid w:val="000714F0"/>
    <w:rsid w:val="00071BB1"/>
    <w:rsid w:val="00072098"/>
    <w:rsid w:val="00072380"/>
    <w:rsid w:val="000724EE"/>
    <w:rsid w:val="000730D7"/>
    <w:rsid w:val="00073510"/>
    <w:rsid w:val="00073CD1"/>
    <w:rsid w:val="0007497D"/>
    <w:rsid w:val="00074BF5"/>
    <w:rsid w:val="00074FD0"/>
    <w:rsid w:val="000755E5"/>
    <w:rsid w:val="00075880"/>
    <w:rsid w:val="00075DCF"/>
    <w:rsid w:val="00075FAC"/>
    <w:rsid w:val="00076800"/>
    <w:rsid w:val="000777DC"/>
    <w:rsid w:val="000779A8"/>
    <w:rsid w:val="00077BEF"/>
    <w:rsid w:val="00077C63"/>
    <w:rsid w:val="0008012F"/>
    <w:rsid w:val="00080174"/>
    <w:rsid w:val="000802A3"/>
    <w:rsid w:val="00080C01"/>
    <w:rsid w:val="0008120F"/>
    <w:rsid w:val="00081264"/>
    <w:rsid w:val="00081581"/>
    <w:rsid w:val="00081783"/>
    <w:rsid w:val="00081C55"/>
    <w:rsid w:val="00082602"/>
    <w:rsid w:val="00082727"/>
    <w:rsid w:val="0008280E"/>
    <w:rsid w:val="00082F0F"/>
    <w:rsid w:val="000830D6"/>
    <w:rsid w:val="0008332E"/>
    <w:rsid w:val="000836C1"/>
    <w:rsid w:val="000846F7"/>
    <w:rsid w:val="00085517"/>
    <w:rsid w:val="00085852"/>
    <w:rsid w:val="0008644D"/>
    <w:rsid w:val="00086B9B"/>
    <w:rsid w:val="00086E5C"/>
    <w:rsid w:val="00086F90"/>
    <w:rsid w:val="00087F4C"/>
    <w:rsid w:val="000907AD"/>
    <w:rsid w:val="0009090A"/>
    <w:rsid w:val="00092090"/>
    <w:rsid w:val="000924B7"/>
    <w:rsid w:val="000925C2"/>
    <w:rsid w:val="0009273A"/>
    <w:rsid w:val="00092AC3"/>
    <w:rsid w:val="0009386E"/>
    <w:rsid w:val="00093F04"/>
    <w:rsid w:val="00094077"/>
    <w:rsid w:val="000942A2"/>
    <w:rsid w:val="000943A3"/>
    <w:rsid w:val="00094E63"/>
    <w:rsid w:val="00095068"/>
    <w:rsid w:val="000958E5"/>
    <w:rsid w:val="00096238"/>
    <w:rsid w:val="000963B8"/>
    <w:rsid w:val="00096D3C"/>
    <w:rsid w:val="00097096"/>
    <w:rsid w:val="00097685"/>
    <w:rsid w:val="0009798E"/>
    <w:rsid w:val="00097CC2"/>
    <w:rsid w:val="00097D6E"/>
    <w:rsid w:val="00097FAE"/>
    <w:rsid w:val="000A02BE"/>
    <w:rsid w:val="000A02E4"/>
    <w:rsid w:val="000A04D7"/>
    <w:rsid w:val="000A07D4"/>
    <w:rsid w:val="000A0D6A"/>
    <w:rsid w:val="000A14BB"/>
    <w:rsid w:val="000A1A7F"/>
    <w:rsid w:val="000A2E2A"/>
    <w:rsid w:val="000A33F7"/>
    <w:rsid w:val="000A38FA"/>
    <w:rsid w:val="000A3A2F"/>
    <w:rsid w:val="000A3DA9"/>
    <w:rsid w:val="000A3EB9"/>
    <w:rsid w:val="000A406A"/>
    <w:rsid w:val="000A45A5"/>
    <w:rsid w:val="000A45BD"/>
    <w:rsid w:val="000A4CB7"/>
    <w:rsid w:val="000A4E42"/>
    <w:rsid w:val="000A52DF"/>
    <w:rsid w:val="000A534C"/>
    <w:rsid w:val="000A5354"/>
    <w:rsid w:val="000A5F61"/>
    <w:rsid w:val="000A6538"/>
    <w:rsid w:val="000A72DB"/>
    <w:rsid w:val="000B0361"/>
    <w:rsid w:val="000B03F6"/>
    <w:rsid w:val="000B0A0C"/>
    <w:rsid w:val="000B11F9"/>
    <w:rsid w:val="000B1913"/>
    <w:rsid w:val="000B1998"/>
    <w:rsid w:val="000B1BD2"/>
    <w:rsid w:val="000B2231"/>
    <w:rsid w:val="000B2982"/>
    <w:rsid w:val="000B2E42"/>
    <w:rsid w:val="000B324F"/>
    <w:rsid w:val="000B418D"/>
    <w:rsid w:val="000B4198"/>
    <w:rsid w:val="000B41E1"/>
    <w:rsid w:val="000B4466"/>
    <w:rsid w:val="000B44C7"/>
    <w:rsid w:val="000B467D"/>
    <w:rsid w:val="000B4A63"/>
    <w:rsid w:val="000B4DE0"/>
    <w:rsid w:val="000B56FB"/>
    <w:rsid w:val="000B576A"/>
    <w:rsid w:val="000B6486"/>
    <w:rsid w:val="000B698D"/>
    <w:rsid w:val="000B6B16"/>
    <w:rsid w:val="000B77F8"/>
    <w:rsid w:val="000B7863"/>
    <w:rsid w:val="000B79B8"/>
    <w:rsid w:val="000B7B0F"/>
    <w:rsid w:val="000C00A2"/>
    <w:rsid w:val="000C03DD"/>
    <w:rsid w:val="000C06B2"/>
    <w:rsid w:val="000C142E"/>
    <w:rsid w:val="000C20A1"/>
    <w:rsid w:val="000C2A1E"/>
    <w:rsid w:val="000C33AF"/>
    <w:rsid w:val="000C3411"/>
    <w:rsid w:val="000C374E"/>
    <w:rsid w:val="000C3CCA"/>
    <w:rsid w:val="000C447E"/>
    <w:rsid w:val="000C4A6F"/>
    <w:rsid w:val="000C51C7"/>
    <w:rsid w:val="000C555F"/>
    <w:rsid w:val="000C6AEC"/>
    <w:rsid w:val="000C7C19"/>
    <w:rsid w:val="000C7FE2"/>
    <w:rsid w:val="000D0603"/>
    <w:rsid w:val="000D0C4D"/>
    <w:rsid w:val="000D1363"/>
    <w:rsid w:val="000D1CC6"/>
    <w:rsid w:val="000D24E1"/>
    <w:rsid w:val="000D254D"/>
    <w:rsid w:val="000D2972"/>
    <w:rsid w:val="000D3204"/>
    <w:rsid w:val="000D32A1"/>
    <w:rsid w:val="000D3536"/>
    <w:rsid w:val="000D37C0"/>
    <w:rsid w:val="000D3877"/>
    <w:rsid w:val="000D38B9"/>
    <w:rsid w:val="000D3EA0"/>
    <w:rsid w:val="000D4221"/>
    <w:rsid w:val="000D4457"/>
    <w:rsid w:val="000D4AF3"/>
    <w:rsid w:val="000D4FBC"/>
    <w:rsid w:val="000D5143"/>
    <w:rsid w:val="000D5919"/>
    <w:rsid w:val="000D5A1F"/>
    <w:rsid w:val="000D629A"/>
    <w:rsid w:val="000D6570"/>
    <w:rsid w:val="000D6639"/>
    <w:rsid w:val="000D6C5E"/>
    <w:rsid w:val="000D7E27"/>
    <w:rsid w:val="000E0778"/>
    <w:rsid w:val="000E07CF"/>
    <w:rsid w:val="000E1A31"/>
    <w:rsid w:val="000E1A83"/>
    <w:rsid w:val="000E1F25"/>
    <w:rsid w:val="000E257A"/>
    <w:rsid w:val="000E26D5"/>
    <w:rsid w:val="000E3156"/>
    <w:rsid w:val="000E342F"/>
    <w:rsid w:val="000E3A99"/>
    <w:rsid w:val="000E3E10"/>
    <w:rsid w:val="000E49E6"/>
    <w:rsid w:val="000E4EA4"/>
    <w:rsid w:val="000E4F43"/>
    <w:rsid w:val="000E5993"/>
    <w:rsid w:val="000E5B1B"/>
    <w:rsid w:val="000E6373"/>
    <w:rsid w:val="000E66B2"/>
    <w:rsid w:val="000E6784"/>
    <w:rsid w:val="000E67EF"/>
    <w:rsid w:val="000E6B09"/>
    <w:rsid w:val="000E7822"/>
    <w:rsid w:val="000E7D31"/>
    <w:rsid w:val="000F01C0"/>
    <w:rsid w:val="000F13E7"/>
    <w:rsid w:val="000F1434"/>
    <w:rsid w:val="000F1A08"/>
    <w:rsid w:val="000F2DA2"/>
    <w:rsid w:val="000F2DF1"/>
    <w:rsid w:val="000F2F55"/>
    <w:rsid w:val="000F34B1"/>
    <w:rsid w:val="000F3AF2"/>
    <w:rsid w:val="000F3DD4"/>
    <w:rsid w:val="000F3F59"/>
    <w:rsid w:val="000F43FE"/>
    <w:rsid w:val="000F48AE"/>
    <w:rsid w:val="000F4A2A"/>
    <w:rsid w:val="000F5607"/>
    <w:rsid w:val="000F5C9E"/>
    <w:rsid w:val="000F61F1"/>
    <w:rsid w:val="000F63C3"/>
    <w:rsid w:val="000F757F"/>
    <w:rsid w:val="000F789B"/>
    <w:rsid w:val="000F79E3"/>
    <w:rsid w:val="000F7CED"/>
    <w:rsid w:val="000F7DD8"/>
    <w:rsid w:val="00100015"/>
    <w:rsid w:val="0010008E"/>
    <w:rsid w:val="00100366"/>
    <w:rsid w:val="00100418"/>
    <w:rsid w:val="001005DE"/>
    <w:rsid w:val="0010069E"/>
    <w:rsid w:val="001006AC"/>
    <w:rsid w:val="0010074E"/>
    <w:rsid w:val="001008D7"/>
    <w:rsid w:val="0010095B"/>
    <w:rsid w:val="00100B02"/>
    <w:rsid w:val="00100CFF"/>
    <w:rsid w:val="00100E20"/>
    <w:rsid w:val="00100F4E"/>
    <w:rsid w:val="00101829"/>
    <w:rsid w:val="0010234F"/>
    <w:rsid w:val="001024C3"/>
    <w:rsid w:val="001024C7"/>
    <w:rsid w:val="001024D9"/>
    <w:rsid w:val="00102AFC"/>
    <w:rsid w:val="00103279"/>
    <w:rsid w:val="001033F8"/>
    <w:rsid w:val="001033FD"/>
    <w:rsid w:val="00103613"/>
    <w:rsid w:val="00103798"/>
    <w:rsid w:val="001038F6"/>
    <w:rsid w:val="001041C9"/>
    <w:rsid w:val="001047C9"/>
    <w:rsid w:val="001047F4"/>
    <w:rsid w:val="00104AA2"/>
    <w:rsid w:val="00104D08"/>
    <w:rsid w:val="0010553A"/>
    <w:rsid w:val="001058F0"/>
    <w:rsid w:val="00105F6C"/>
    <w:rsid w:val="001064FF"/>
    <w:rsid w:val="001065D8"/>
    <w:rsid w:val="00106768"/>
    <w:rsid w:val="0010689E"/>
    <w:rsid w:val="00106CC8"/>
    <w:rsid w:val="0010747C"/>
    <w:rsid w:val="00107B75"/>
    <w:rsid w:val="001110FF"/>
    <w:rsid w:val="00111378"/>
    <w:rsid w:val="001114FB"/>
    <w:rsid w:val="001115E7"/>
    <w:rsid w:val="0011184C"/>
    <w:rsid w:val="0011196C"/>
    <w:rsid w:val="0011235E"/>
    <w:rsid w:val="00113A30"/>
    <w:rsid w:val="001143C8"/>
    <w:rsid w:val="0011444B"/>
    <w:rsid w:val="00114729"/>
    <w:rsid w:val="00114749"/>
    <w:rsid w:val="001155C0"/>
    <w:rsid w:val="0011639A"/>
    <w:rsid w:val="001163E0"/>
    <w:rsid w:val="0011646C"/>
    <w:rsid w:val="00116779"/>
    <w:rsid w:val="00116A5F"/>
    <w:rsid w:val="00116E26"/>
    <w:rsid w:val="001176A5"/>
    <w:rsid w:val="00117A83"/>
    <w:rsid w:val="0012015F"/>
    <w:rsid w:val="001201A5"/>
    <w:rsid w:val="0012022C"/>
    <w:rsid w:val="001202E5"/>
    <w:rsid w:val="00120339"/>
    <w:rsid w:val="00120E96"/>
    <w:rsid w:val="00120ECB"/>
    <w:rsid w:val="0012121C"/>
    <w:rsid w:val="00121E11"/>
    <w:rsid w:val="00122298"/>
    <w:rsid w:val="00122A35"/>
    <w:rsid w:val="00122FF4"/>
    <w:rsid w:val="00123329"/>
    <w:rsid w:val="0012392E"/>
    <w:rsid w:val="00123BDB"/>
    <w:rsid w:val="0012465C"/>
    <w:rsid w:val="001246EA"/>
    <w:rsid w:val="00124D63"/>
    <w:rsid w:val="00125166"/>
    <w:rsid w:val="00125188"/>
    <w:rsid w:val="001261FD"/>
    <w:rsid w:val="001268F9"/>
    <w:rsid w:val="00126B15"/>
    <w:rsid w:val="00126E93"/>
    <w:rsid w:val="00127125"/>
    <w:rsid w:val="00127EE0"/>
    <w:rsid w:val="0013032B"/>
    <w:rsid w:val="00130567"/>
    <w:rsid w:val="00130B39"/>
    <w:rsid w:val="00130EED"/>
    <w:rsid w:val="00130FBA"/>
    <w:rsid w:val="001315AF"/>
    <w:rsid w:val="0013163C"/>
    <w:rsid w:val="00131A82"/>
    <w:rsid w:val="00131E84"/>
    <w:rsid w:val="00132156"/>
    <w:rsid w:val="00132664"/>
    <w:rsid w:val="001328D6"/>
    <w:rsid w:val="00133334"/>
    <w:rsid w:val="0013364D"/>
    <w:rsid w:val="00133B9B"/>
    <w:rsid w:val="00133F9C"/>
    <w:rsid w:val="0013455F"/>
    <w:rsid w:val="001346F8"/>
    <w:rsid w:val="0013595E"/>
    <w:rsid w:val="00135B54"/>
    <w:rsid w:val="00135EA4"/>
    <w:rsid w:val="00136A03"/>
    <w:rsid w:val="00136A12"/>
    <w:rsid w:val="00136B70"/>
    <w:rsid w:val="0013701D"/>
    <w:rsid w:val="00137BBE"/>
    <w:rsid w:val="0014094E"/>
    <w:rsid w:val="001410B6"/>
    <w:rsid w:val="0014161A"/>
    <w:rsid w:val="00141A29"/>
    <w:rsid w:val="00141C66"/>
    <w:rsid w:val="00141DCB"/>
    <w:rsid w:val="00142968"/>
    <w:rsid w:val="00142C10"/>
    <w:rsid w:val="00143F3B"/>
    <w:rsid w:val="00143F8B"/>
    <w:rsid w:val="00145253"/>
    <w:rsid w:val="001452C4"/>
    <w:rsid w:val="00145862"/>
    <w:rsid w:val="00145B37"/>
    <w:rsid w:val="00145BCF"/>
    <w:rsid w:val="00145D35"/>
    <w:rsid w:val="00145F82"/>
    <w:rsid w:val="00146186"/>
    <w:rsid w:val="001464E6"/>
    <w:rsid w:val="0014651B"/>
    <w:rsid w:val="00146A00"/>
    <w:rsid w:val="0014711F"/>
    <w:rsid w:val="0014718B"/>
    <w:rsid w:val="00147323"/>
    <w:rsid w:val="00147505"/>
    <w:rsid w:val="00147BFC"/>
    <w:rsid w:val="0015009F"/>
    <w:rsid w:val="001504F5"/>
    <w:rsid w:val="00150BAD"/>
    <w:rsid w:val="00150CD1"/>
    <w:rsid w:val="00150D70"/>
    <w:rsid w:val="00150E9B"/>
    <w:rsid w:val="00151346"/>
    <w:rsid w:val="00151E94"/>
    <w:rsid w:val="0015220F"/>
    <w:rsid w:val="00152BAC"/>
    <w:rsid w:val="00152C3E"/>
    <w:rsid w:val="00152F5C"/>
    <w:rsid w:val="00153243"/>
    <w:rsid w:val="00153405"/>
    <w:rsid w:val="00153AE3"/>
    <w:rsid w:val="00153D0F"/>
    <w:rsid w:val="001542A7"/>
    <w:rsid w:val="001543B1"/>
    <w:rsid w:val="00154679"/>
    <w:rsid w:val="00154DEE"/>
    <w:rsid w:val="00154FBF"/>
    <w:rsid w:val="001553E3"/>
    <w:rsid w:val="0015541C"/>
    <w:rsid w:val="0015556D"/>
    <w:rsid w:val="00155652"/>
    <w:rsid w:val="001557CF"/>
    <w:rsid w:val="00155874"/>
    <w:rsid w:val="00155A91"/>
    <w:rsid w:val="00155C43"/>
    <w:rsid w:val="001560C5"/>
    <w:rsid w:val="0015635D"/>
    <w:rsid w:val="0015662E"/>
    <w:rsid w:val="001566A4"/>
    <w:rsid w:val="00157F8B"/>
    <w:rsid w:val="001608EC"/>
    <w:rsid w:val="00160A2D"/>
    <w:rsid w:val="00160F05"/>
    <w:rsid w:val="001611B8"/>
    <w:rsid w:val="0016297E"/>
    <w:rsid w:val="00162F99"/>
    <w:rsid w:val="001638F4"/>
    <w:rsid w:val="00163DFD"/>
    <w:rsid w:val="00164404"/>
    <w:rsid w:val="0016442B"/>
    <w:rsid w:val="001646AF"/>
    <w:rsid w:val="001649ED"/>
    <w:rsid w:val="0016509E"/>
    <w:rsid w:val="00165106"/>
    <w:rsid w:val="0016514E"/>
    <w:rsid w:val="0016540C"/>
    <w:rsid w:val="001654E3"/>
    <w:rsid w:val="00165613"/>
    <w:rsid w:val="00165D1E"/>
    <w:rsid w:val="00165F4C"/>
    <w:rsid w:val="00166FE4"/>
    <w:rsid w:val="00170259"/>
    <w:rsid w:val="001716D8"/>
    <w:rsid w:val="001718DC"/>
    <w:rsid w:val="00171974"/>
    <w:rsid w:val="00171A9B"/>
    <w:rsid w:val="00171DDE"/>
    <w:rsid w:val="00172D06"/>
    <w:rsid w:val="001730D2"/>
    <w:rsid w:val="00173FAF"/>
    <w:rsid w:val="00174123"/>
    <w:rsid w:val="0017448E"/>
    <w:rsid w:val="00174C6F"/>
    <w:rsid w:val="00174D3B"/>
    <w:rsid w:val="00174E5A"/>
    <w:rsid w:val="00175597"/>
    <w:rsid w:val="001755A1"/>
    <w:rsid w:val="00175912"/>
    <w:rsid w:val="00176519"/>
    <w:rsid w:val="001767FB"/>
    <w:rsid w:val="001769C8"/>
    <w:rsid w:val="0017748A"/>
    <w:rsid w:val="00180ABA"/>
    <w:rsid w:val="0018216D"/>
    <w:rsid w:val="00182173"/>
    <w:rsid w:val="00182187"/>
    <w:rsid w:val="00182BCF"/>
    <w:rsid w:val="00182F30"/>
    <w:rsid w:val="00183126"/>
    <w:rsid w:val="001835E9"/>
    <w:rsid w:val="001836EE"/>
    <w:rsid w:val="00183BFD"/>
    <w:rsid w:val="00183E59"/>
    <w:rsid w:val="00184595"/>
    <w:rsid w:val="001854D2"/>
    <w:rsid w:val="00185DFC"/>
    <w:rsid w:val="00186382"/>
    <w:rsid w:val="001867DC"/>
    <w:rsid w:val="00186DE3"/>
    <w:rsid w:val="0018722E"/>
    <w:rsid w:val="00187559"/>
    <w:rsid w:val="00190F40"/>
    <w:rsid w:val="00190FC6"/>
    <w:rsid w:val="001911AE"/>
    <w:rsid w:val="00191785"/>
    <w:rsid w:val="00191BBB"/>
    <w:rsid w:val="00192001"/>
    <w:rsid w:val="0019211F"/>
    <w:rsid w:val="00192745"/>
    <w:rsid w:val="001928CB"/>
    <w:rsid w:val="00192FD8"/>
    <w:rsid w:val="0019344F"/>
    <w:rsid w:val="001938AD"/>
    <w:rsid w:val="00195481"/>
    <w:rsid w:val="001957D6"/>
    <w:rsid w:val="00195931"/>
    <w:rsid w:val="00195A9B"/>
    <w:rsid w:val="00196551"/>
    <w:rsid w:val="00196617"/>
    <w:rsid w:val="00196AA5"/>
    <w:rsid w:val="00196B5C"/>
    <w:rsid w:val="0019707B"/>
    <w:rsid w:val="00197158"/>
    <w:rsid w:val="001A0402"/>
    <w:rsid w:val="001A09F0"/>
    <w:rsid w:val="001A0A09"/>
    <w:rsid w:val="001A0B19"/>
    <w:rsid w:val="001A0FAF"/>
    <w:rsid w:val="001A10C1"/>
    <w:rsid w:val="001A1512"/>
    <w:rsid w:val="001A1662"/>
    <w:rsid w:val="001A198A"/>
    <w:rsid w:val="001A1A23"/>
    <w:rsid w:val="001A21F8"/>
    <w:rsid w:val="001A26A8"/>
    <w:rsid w:val="001A35D3"/>
    <w:rsid w:val="001A4196"/>
    <w:rsid w:val="001A4C85"/>
    <w:rsid w:val="001A53B4"/>
    <w:rsid w:val="001A55F6"/>
    <w:rsid w:val="001A6A3B"/>
    <w:rsid w:val="001A70BD"/>
    <w:rsid w:val="001A7462"/>
    <w:rsid w:val="001A76B9"/>
    <w:rsid w:val="001B00CC"/>
    <w:rsid w:val="001B036C"/>
    <w:rsid w:val="001B04DC"/>
    <w:rsid w:val="001B08E2"/>
    <w:rsid w:val="001B1659"/>
    <w:rsid w:val="001B187E"/>
    <w:rsid w:val="001B1F33"/>
    <w:rsid w:val="001B20DF"/>
    <w:rsid w:val="001B25F7"/>
    <w:rsid w:val="001B2DD4"/>
    <w:rsid w:val="001B391C"/>
    <w:rsid w:val="001B3B16"/>
    <w:rsid w:val="001B3D3E"/>
    <w:rsid w:val="001B3FA1"/>
    <w:rsid w:val="001B44BA"/>
    <w:rsid w:val="001B4E74"/>
    <w:rsid w:val="001B500B"/>
    <w:rsid w:val="001B5078"/>
    <w:rsid w:val="001B55CA"/>
    <w:rsid w:val="001B5701"/>
    <w:rsid w:val="001B596E"/>
    <w:rsid w:val="001B5A8F"/>
    <w:rsid w:val="001B5CF8"/>
    <w:rsid w:val="001B5E34"/>
    <w:rsid w:val="001B5E96"/>
    <w:rsid w:val="001B5EC8"/>
    <w:rsid w:val="001B62F6"/>
    <w:rsid w:val="001B7EDA"/>
    <w:rsid w:val="001C015E"/>
    <w:rsid w:val="001C15F0"/>
    <w:rsid w:val="001C17D3"/>
    <w:rsid w:val="001C195F"/>
    <w:rsid w:val="001C1C32"/>
    <w:rsid w:val="001C1EB5"/>
    <w:rsid w:val="001C26D1"/>
    <w:rsid w:val="001C2845"/>
    <w:rsid w:val="001C28DB"/>
    <w:rsid w:val="001C339F"/>
    <w:rsid w:val="001C37B0"/>
    <w:rsid w:val="001C3C66"/>
    <w:rsid w:val="001C3F55"/>
    <w:rsid w:val="001C4369"/>
    <w:rsid w:val="001C4E4C"/>
    <w:rsid w:val="001C54BE"/>
    <w:rsid w:val="001C5B50"/>
    <w:rsid w:val="001C5BC1"/>
    <w:rsid w:val="001C5DE5"/>
    <w:rsid w:val="001C5E7B"/>
    <w:rsid w:val="001C6393"/>
    <w:rsid w:val="001C6584"/>
    <w:rsid w:val="001C66AC"/>
    <w:rsid w:val="001C6789"/>
    <w:rsid w:val="001C67F3"/>
    <w:rsid w:val="001C6D2E"/>
    <w:rsid w:val="001C750E"/>
    <w:rsid w:val="001C77F0"/>
    <w:rsid w:val="001C7BDB"/>
    <w:rsid w:val="001C7F4B"/>
    <w:rsid w:val="001D02E6"/>
    <w:rsid w:val="001D086E"/>
    <w:rsid w:val="001D0E06"/>
    <w:rsid w:val="001D1163"/>
    <w:rsid w:val="001D1251"/>
    <w:rsid w:val="001D2110"/>
    <w:rsid w:val="001D2304"/>
    <w:rsid w:val="001D25DB"/>
    <w:rsid w:val="001D2703"/>
    <w:rsid w:val="001D2FF3"/>
    <w:rsid w:val="001D32B0"/>
    <w:rsid w:val="001D3423"/>
    <w:rsid w:val="001D3D6C"/>
    <w:rsid w:val="001D4711"/>
    <w:rsid w:val="001D472A"/>
    <w:rsid w:val="001D472B"/>
    <w:rsid w:val="001D4D2B"/>
    <w:rsid w:val="001D529F"/>
    <w:rsid w:val="001D5371"/>
    <w:rsid w:val="001D543B"/>
    <w:rsid w:val="001D5444"/>
    <w:rsid w:val="001D5717"/>
    <w:rsid w:val="001D5A7F"/>
    <w:rsid w:val="001D5B43"/>
    <w:rsid w:val="001D5BB2"/>
    <w:rsid w:val="001D5C29"/>
    <w:rsid w:val="001D5EBA"/>
    <w:rsid w:val="001D5F32"/>
    <w:rsid w:val="001D63B2"/>
    <w:rsid w:val="001D6EEF"/>
    <w:rsid w:val="001D6F7F"/>
    <w:rsid w:val="001D7820"/>
    <w:rsid w:val="001D7B72"/>
    <w:rsid w:val="001D7CD8"/>
    <w:rsid w:val="001E0640"/>
    <w:rsid w:val="001E16B4"/>
    <w:rsid w:val="001E1740"/>
    <w:rsid w:val="001E1813"/>
    <w:rsid w:val="001E1A19"/>
    <w:rsid w:val="001E1B3B"/>
    <w:rsid w:val="001E1B88"/>
    <w:rsid w:val="001E1E28"/>
    <w:rsid w:val="001E29B0"/>
    <w:rsid w:val="001E3D3B"/>
    <w:rsid w:val="001E4109"/>
    <w:rsid w:val="001E48FF"/>
    <w:rsid w:val="001E4B33"/>
    <w:rsid w:val="001E646D"/>
    <w:rsid w:val="001E65A8"/>
    <w:rsid w:val="001E66D4"/>
    <w:rsid w:val="001E6952"/>
    <w:rsid w:val="001E6E1B"/>
    <w:rsid w:val="001E6F43"/>
    <w:rsid w:val="001E791C"/>
    <w:rsid w:val="001E7B2B"/>
    <w:rsid w:val="001E7E1E"/>
    <w:rsid w:val="001F0434"/>
    <w:rsid w:val="001F0864"/>
    <w:rsid w:val="001F0B9B"/>
    <w:rsid w:val="001F0DA1"/>
    <w:rsid w:val="001F1087"/>
    <w:rsid w:val="001F12FD"/>
    <w:rsid w:val="001F1A87"/>
    <w:rsid w:val="001F1B53"/>
    <w:rsid w:val="001F1BB7"/>
    <w:rsid w:val="001F1EB6"/>
    <w:rsid w:val="001F260A"/>
    <w:rsid w:val="001F26F2"/>
    <w:rsid w:val="001F27FF"/>
    <w:rsid w:val="001F2B3A"/>
    <w:rsid w:val="001F317A"/>
    <w:rsid w:val="001F32FC"/>
    <w:rsid w:val="001F33B5"/>
    <w:rsid w:val="001F3C5C"/>
    <w:rsid w:val="001F4671"/>
    <w:rsid w:val="001F494B"/>
    <w:rsid w:val="001F4CC7"/>
    <w:rsid w:val="001F5354"/>
    <w:rsid w:val="001F541B"/>
    <w:rsid w:val="001F58B9"/>
    <w:rsid w:val="001F5A13"/>
    <w:rsid w:val="001F5AF5"/>
    <w:rsid w:val="001F6916"/>
    <w:rsid w:val="001F7195"/>
    <w:rsid w:val="00200079"/>
    <w:rsid w:val="00200A4F"/>
    <w:rsid w:val="0020206E"/>
    <w:rsid w:val="00202156"/>
    <w:rsid w:val="002027E8"/>
    <w:rsid w:val="00202866"/>
    <w:rsid w:val="00203542"/>
    <w:rsid w:val="002043A0"/>
    <w:rsid w:val="00204522"/>
    <w:rsid w:val="002058C3"/>
    <w:rsid w:val="00205F85"/>
    <w:rsid w:val="002065B4"/>
    <w:rsid w:val="00206FF9"/>
    <w:rsid w:val="00207566"/>
    <w:rsid w:val="002104B3"/>
    <w:rsid w:val="0021055B"/>
    <w:rsid w:val="00210626"/>
    <w:rsid w:val="00210809"/>
    <w:rsid w:val="00210D43"/>
    <w:rsid w:val="00210E4A"/>
    <w:rsid w:val="00211CE3"/>
    <w:rsid w:val="002125DA"/>
    <w:rsid w:val="002130AF"/>
    <w:rsid w:val="002134CD"/>
    <w:rsid w:val="002134E5"/>
    <w:rsid w:val="00214B51"/>
    <w:rsid w:val="00214C08"/>
    <w:rsid w:val="00214E29"/>
    <w:rsid w:val="00215ABF"/>
    <w:rsid w:val="00215D2E"/>
    <w:rsid w:val="00216100"/>
    <w:rsid w:val="00216120"/>
    <w:rsid w:val="002167D5"/>
    <w:rsid w:val="00216822"/>
    <w:rsid w:val="00217074"/>
    <w:rsid w:val="002174E3"/>
    <w:rsid w:val="00217A09"/>
    <w:rsid w:val="00217CBB"/>
    <w:rsid w:val="00220003"/>
    <w:rsid w:val="002200E6"/>
    <w:rsid w:val="0022011F"/>
    <w:rsid w:val="00220CB5"/>
    <w:rsid w:val="00221082"/>
    <w:rsid w:val="00221193"/>
    <w:rsid w:val="002213A0"/>
    <w:rsid w:val="0022187D"/>
    <w:rsid w:val="00221A15"/>
    <w:rsid w:val="00221BA0"/>
    <w:rsid w:val="002222F6"/>
    <w:rsid w:val="00222396"/>
    <w:rsid w:val="002225B5"/>
    <w:rsid w:val="00222B50"/>
    <w:rsid w:val="002230CC"/>
    <w:rsid w:val="00223405"/>
    <w:rsid w:val="0022404E"/>
    <w:rsid w:val="00224410"/>
    <w:rsid w:val="0022449C"/>
    <w:rsid w:val="002248D7"/>
    <w:rsid w:val="00224D50"/>
    <w:rsid w:val="002250A5"/>
    <w:rsid w:val="002250EC"/>
    <w:rsid w:val="0022547B"/>
    <w:rsid w:val="00225591"/>
    <w:rsid w:val="00225B5C"/>
    <w:rsid w:val="00225B5E"/>
    <w:rsid w:val="0022602A"/>
    <w:rsid w:val="00226468"/>
    <w:rsid w:val="00226746"/>
    <w:rsid w:val="00227079"/>
    <w:rsid w:val="0022719B"/>
    <w:rsid w:val="00227889"/>
    <w:rsid w:val="00227AB3"/>
    <w:rsid w:val="00227DAD"/>
    <w:rsid w:val="002302F1"/>
    <w:rsid w:val="00230952"/>
    <w:rsid w:val="002315D7"/>
    <w:rsid w:val="00231696"/>
    <w:rsid w:val="00231A12"/>
    <w:rsid w:val="00231AF7"/>
    <w:rsid w:val="00231CEF"/>
    <w:rsid w:val="00231F98"/>
    <w:rsid w:val="002321D6"/>
    <w:rsid w:val="002325FD"/>
    <w:rsid w:val="002326EF"/>
    <w:rsid w:val="00232BC0"/>
    <w:rsid w:val="00233243"/>
    <w:rsid w:val="002335A1"/>
    <w:rsid w:val="00233981"/>
    <w:rsid w:val="00233D62"/>
    <w:rsid w:val="0023443C"/>
    <w:rsid w:val="0023451E"/>
    <w:rsid w:val="002346FC"/>
    <w:rsid w:val="00234716"/>
    <w:rsid w:val="0023582C"/>
    <w:rsid w:val="00235903"/>
    <w:rsid w:val="00235966"/>
    <w:rsid w:val="00235979"/>
    <w:rsid w:val="00235C00"/>
    <w:rsid w:val="0023625E"/>
    <w:rsid w:val="00236C03"/>
    <w:rsid w:val="002374ED"/>
    <w:rsid w:val="00237671"/>
    <w:rsid w:val="00237C0F"/>
    <w:rsid w:val="002402E6"/>
    <w:rsid w:val="002410CC"/>
    <w:rsid w:val="00241891"/>
    <w:rsid w:val="00241FA0"/>
    <w:rsid w:val="002420D1"/>
    <w:rsid w:val="002423AC"/>
    <w:rsid w:val="0024283F"/>
    <w:rsid w:val="002429E9"/>
    <w:rsid w:val="00243092"/>
    <w:rsid w:val="00243401"/>
    <w:rsid w:val="00243812"/>
    <w:rsid w:val="00243DE8"/>
    <w:rsid w:val="00243FC1"/>
    <w:rsid w:val="00244487"/>
    <w:rsid w:val="002448C2"/>
    <w:rsid w:val="0024510B"/>
    <w:rsid w:val="00245438"/>
    <w:rsid w:val="002455CC"/>
    <w:rsid w:val="002456BF"/>
    <w:rsid w:val="0024579F"/>
    <w:rsid w:val="00245CA9"/>
    <w:rsid w:val="00246340"/>
    <w:rsid w:val="00246577"/>
    <w:rsid w:val="00246995"/>
    <w:rsid w:val="00246CC2"/>
    <w:rsid w:val="00246F4B"/>
    <w:rsid w:val="00247105"/>
    <w:rsid w:val="0024736F"/>
    <w:rsid w:val="002473F3"/>
    <w:rsid w:val="002477F1"/>
    <w:rsid w:val="00250A5A"/>
    <w:rsid w:val="00250B21"/>
    <w:rsid w:val="00250BF9"/>
    <w:rsid w:val="00250F62"/>
    <w:rsid w:val="002513C8"/>
    <w:rsid w:val="00251548"/>
    <w:rsid w:val="0025169F"/>
    <w:rsid w:val="002519B3"/>
    <w:rsid w:val="00251BBA"/>
    <w:rsid w:val="00251FED"/>
    <w:rsid w:val="002525F4"/>
    <w:rsid w:val="0025282F"/>
    <w:rsid w:val="002529A7"/>
    <w:rsid w:val="002529CB"/>
    <w:rsid w:val="00252ADF"/>
    <w:rsid w:val="00253B30"/>
    <w:rsid w:val="0025405A"/>
    <w:rsid w:val="00254662"/>
    <w:rsid w:val="0025482F"/>
    <w:rsid w:val="00254978"/>
    <w:rsid w:val="002549FA"/>
    <w:rsid w:val="00254B7E"/>
    <w:rsid w:val="00254CC5"/>
    <w:rsid w:val="002554F1"/>
    <w:rsid w:val="0025561E"/>
    <w:rsid w:val="002556AB"/>
    <w:rsid w:val="00255AAF"/>
    <w:rsid w:val="00255B50"/>
    <w:rsid w:val="00255FC7"/>
    <w:rsid w:val="00256ADF"/>
    <w:rsid w:val="002570FF"/>
    <w:rsid w:val="0025759F"/>
    <w:rsid w:val="00257AC2"/>
    <w:rsid w:val="0026027A"/>
    <w:rsid w:val="002609B9"/>
    <w:rsid w:val="00260E5F"/>
    <w:rsid w:val="00261731"/>
    <w:rsid w:val="002621C5"/>
    <w:rsid w:val="0026262E"/>
    <w:rsid w:val="002626BC"/>
    <w:rsid w:val="00262A29"/>
    <w:rsid w:val="00264360"/>
    <w:rsid w:val="00264592"/>
    <w:rsid w:val="00264596"/>
    <w:rsid w:val="002645D5"/>
    <w:rsid w:val="0026499E"/>
    <w:rsid w:val="00264DC2"/>
    <w:rsid w:val="00264EEC"/>
    <w:rsid w:val="00264F6B"/>
    <w:rsid w:val="002659EF"/>
    <w:rsid w:val="00265CB7"/>
    <w:rsid w:val="00265E56"/>
    <w:rsid w:val="00265F2B"/>
    <w:rsid w:val="0026699C"/>
    <w:rsid w:val="00266EB3"/>
    <w:rsid w:val="002670CD"/>
    <w:rsid w:val="00267357"/>
    <w:rsid w:val="002676AE"/>
    <w:rsid w:val="00267EC4"/>
    <w:rsid w:val="002706B9"/>
    <w:rsid w:val="00271681"/>
    <w:rsid w:val="00271F20"/>
    <w:rsid w:val="002725BE"/>
    <w:rsid w:val="00272732"/>
    <w:rsid w:val="00272D1C"/>
    <w:rsid w:val="00273039"/>
    <w:rsid w:val="002730AC"/>
    <w:rsid w:val="00273401"/>
    <w:rsid w:val="00273C3F"/>
    <w:rsid w:val="00274506"/>
    <w:rsid w:val="00274556"/>
    <w:rsid w:val="00274988"/>
    <w:rsid w:val="00275240"/>
    <w:rsid w:val="00275628"/>
    <w:rsid w:val="002758AE"/>
    <w:rsid w:val="00275F95"/>
    <w:rsid w:val="00275FA8"/>
    <w:rsid w:val="002762A3"/>
    <w:rsid w:val="00276374"/>
    <w:rsid w:val="0027684F"/>
    <w:rsid w:val="00276A38"/>
    <w:rsid w:val="00276DB1"/>
    <w:rsid w:val="0027771C"/>
    <w:rsid w:val="00277AD3"/>
    <w:rsid w:val="00277CA2"/>
    <w:rsid w:val="0028088E"/>
    <w:rsid w:val="00280B39"/>
    <w:rsid w:val="00280C62"/>
    <w:rsid w:val="002811A4"/>
    <w:rsid w:val="0028146E"/>
    <w:rsid w:val="002821BD"/>
    <w:rsid w:val="00282760"/>
    <w:rsid w:val="002829AC"/>
    <w:rsid w:val="00282E11"/>
    <w:rsid w:val="00282F78"/>
    <w:rsid w:val="00283987"/>
    <w:rsid w:val="00283A95"/>
    <w:rsid w:val="002844A0"/>
    <w:rsid w:val="00284BC5"/>
    <w:rsid w:val="00284C0C"/>
    <w:rsid w:val="0028552F"/>
    <w:rsid w:val="002855FB"/>
    <w:rsid w:val="00285674"/>
    <w:rsid w:val="00285CA6"/>
    <w:rsid w:val="00285D19"/>
    <w:rsid w:val="00286239"/>
    <w:rsid w:val="002866E9"/>
    <w:rsid w:val="00286756"/>
    <w:rsid w:val="002869E6"/>
    <w:rsid w:val="002870FD"/>
    <w:rsid w:val="00287491"/>
    <w:rsid w:val="002874A0"/>
    <w:rsid w:val="0028773A"/>
    <w:rsid w:val="00287AD0"/>
    <w:rsid w:val="00287B80"/>
    <w:rsid w:val="00287CAE"/>
    <w:rsid w:val="00287DB1"/>
    <w:rsid w:val="00287F61"/>
    <w:rsid w:val="002900F4"/>
    <w:rsid w:val="002907E2"/>
    <w:rsid w:val="0029094B"/>
    <w:rsid w:val="002909F5"/>
    <w:rsid w:val="002909FB"/>
    <w:rsid w:val="00292104"/>
    <w:rsid w:val="0029248C"/>
    <w:rsid w:val="002929A1"/>
    <w:rsid w:val="002929BA"/>
    <w:rsid w:val="00292FAF"/>
    <w:rsid w:val="002939F1"/>
    <w:rsid w:val="00293B72"/>
    <w:rsid w:val="00293FF7"/>
    <w:rsid w:val="002940E4"/>
    <w:rsid w:val="0029429C"/>
    <w:rsid w:val="00294313"/>
    <w:rsid w:val="002944EE"/>
    <w:rsid w:val="002946AD"/>
    <w:rsid w:val="0029472C"/>
    <w:rsid w:val="00295090"/>
    <w:rsid w:val="00295E08"/>
    <w:rsid w:val="002974AA"/>
    <w:rsid w:val="00297657"/>
    <w:rsid w:val="0029793E"/>
    <w:rsid w:val="00297982"/>
    <w:rsid w:val="002A02B1"/>
    <w:rsid w:val="002A03A7"/>
    <w:rsid w:val="002A06F5"/>
    <w:rsid w:val="002A0864"/>
    <w:rsid w:val="002A087C"/>
    <w:rsid w:val="002A0C22"/>
    <w:rsid w:val="002A0C5E"/>
    <w:rsid w:val="002A0C8E"/>
    <w:rsid w:val="002A0ED0"/>
    <w:rsid w:val="002A196C"/>
    <w:rsid w:val="002A1AD1"/>
    <w:rsid w:val="002A1AF5"/>
    <w:rsid w:val="002A1FA7"/>
    <w:rsid w:val="002A2A92"/>
    <w:rsid w:val="002A2AEA"/>
    <w:rsid w:val="002A2E6D"/>
    <w:rsid w:val="002A3830"/>
    <w:rsid w:val="002A4240"/>
    <w:rsid w:val="002A45A5"/>
    <w:rsid w:val="002A5184"/>
    <w:rsid w:val="002A577A"/>
    <w:rsid w:val="002A59A2"/>
    <w:rsid w:val="002A5E94"/>
    <w:rsid w:val="002A71A2"/>
    <w:rsid w:val="002A72FD"/>
    <w:rsid w:val="002A7C1D"/>
    <w:rsid w:val="002A7D68"/>
    <w:rsid w:val="002A7F7B"/>
    <w:rsid w:val="002B090A"/>
    <w:rsid w:val="002B0A14"/>
    <w:rsid w:val="002B0B6F"/>
    <w:rsid w:val="002B1A4C"/>
    <w:rsid w:val="002B1D16"/>
    <w:rsid w:val="002B295A"/>
    <w:rsid w:val="002B2BC1"/>
    <w:rsid w:val="002B2D03"/>
    <w:rsid w:val="002B30EA"/>
    <w:rsid w:val="002B3A75"/>
    <w:rsid w:val="002B3B2A"/>
    <w:rsid w:val="002B4A86"/>
    <w:rsid w:val="002B4CCE"/>
    <w:rsid w:val="002B4DE6"/>
    <w:rsid w:val="002B516B"/>
    <w:rsid w:val="002B54B4"/>
    <w:rsid w:val="002B54D2"/>
    <w:rsid w:val="002B5641"/>
    <w:rsid w:val="002B589B"/>
    <w:rsid w:val="002B58C6"/>
    <w:rsid w:val="002B5BD7"/>
    <w:rsid w:val="002B62BB"/>
    <w:rsid w:val="002B63D3"/>
    <w:rsid w:val="002B664D"/>
    <w:rsid w:val="002B69E6"/>
    <w:rsid w:val="002B7441"/>
    <w:rsid w:val="002B7D17"/>
    <w:rsid w:val="002C089E"/>
    <w:rsid w:val="002C0A51"/>
    <w:rsid w:val="002C0BDD"/>
    <w:rsid w:val="002C0C14"/>
    <w:rsid w:val="002C1802"/>
    <w:rsid w:val="002C1FAB"/>
    <w:rsid w:val="002C2A4E"/>
    <w:rsid w:val="002C2FC4"/>
    <w:rsid w:val="002C3764"/>
    <w:rsid w:val="002C37C8"/>
    <w:rsid w:val="002C3815"/>
    <w:rsid w:val="002C3905"/>
    <w:rsid w:val="002C3E35"/>
    <w:rsid w:val="002C3FA7"/>
    <w:rsid w:val="002C439B"/>
    <w:rsid w:val="002C458F"/>
    <w:rsid w:val="002C485B"/>
    <w:rsid w:val="002C4955"/>
    <w:rsid w:val="002C5013"/>
    <w:rsid w:val="002C512C"/>
    <w:rsid w:val="002C5825"/>
    <w:rsid w:val="002C5AA1"/>
    <w:rsid w:val="002C5EEF"/>
    <w:rsid w:val="002C5FCC"/>
    <w:rsid w:val="002C677F"/>
    <w:rsid w:val="002C6B68"/>
    <w:rsid w:val="002C71A1"/>
    <w:rsid w:val="002C72C2"/>
    <w:rsid w:val="002C74E7"/>
    <w:rsid w:val="002C7B12"/>
    <w:rsid w:val="002D0291"/>
    <w:rsid w:val="002D071F"/>
    <w:rsid w:val="002D24AA"/>
    <w:rsid w:val="002D2A40"/>
    <w:rsid w:val="002D2F33"/>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02D9"/>
    <w:rsid w:val="002E034A"/>
    <w:rsid w:val="002E0A25"/>
    <w:rsid w:val="002E121D"/>
    <w:rsid w:val="002E132B"/>
    <w:rsid w:val="002E1523"/>
    <w:rsid w:val="002E168E"/>
    <w:rsid w:val="002E1F6D"/>
    <w:rsid w:val="002E380C"/>
    <w:rsid w:val="002E3A0A"/>
    <w:rsid w:val="002E3A87"/>
    <w:rsid w:val="002E3D2E"/>
    <w:rsid w:val="002E3FA1"/>
    <w:rsid w:val="002E4E4F"/>
    <w:rsid w:val="002E5049"/>
    <w:rsid w:val="002E5CD1"/>
    <w:rsid w:val="002E6236"/>
    <w:rsid w:val="002E6539"/>
    <w:rsid w:val="002E66EF"/>
    <w:rsid w:val="002E7023"/>
    <w:rsid w:val="002E73A6"/>
    <w:rsid w:val="002E7E17"/>
    <w:rsid w:val="002F0356"/>
    <w:rsid w:val="002F0966"/>
    <w:rsid w:val="002F09C5"/>
    <w:rsid w:val="002F09CC"/>
    <w:rsid w:val="002F13DF"/>
    <w:rsid w:val="002F146B"/>
    <w:rsid w:val="002F19B6"/>
    <w:rsid w:val="002F1F30"/>
    <w:rsid w:val="002F22A9"/>
    <w:rsid w:val="002F2F7A"/>
    <w:rsid w:val="002F35DB"/>
    <w:rsid w:val="002F4001"/>
    <w:rsid w:val="002F4190"/>
    <w:rsid w:val="002F48BA"/>
    <w:rsid w:val="002F59B4"/>
    <w:rsid w:val="002F62D0"/>
    <w:rsid w:val="002F62FE"/>
    <w:rsid w:val="002F63E0"/>
    <w:rsid w:val="002F6586"/>
    <w:rsid w:val="002F6EC9"/>
    <w:rsid w:val="002F72DB"/>
    <w:rsid w:val="002F7E6B"/>
    <w:rsid w:val="00300465"/>
    <w:rsid w:val="0030064B"/>
    <w:rsid w:val="00300B1C"/>
    <w:rsid w:val="00300E65"/>
    <w:rsid w:val="00300F32"/>
    <w:rsid w:val="00301566"/>
    <w:rsid w:val="003015B0"/>
    <w:rsid w:val="00301E7E"/>
    <w:rsid w:val="00302004"/>
    <w:rsid w:val="00302596"/>
    <w:rsid w:val="00302F6C"/>
    <w:rsid w:val="00303055"/>
    <w:rsid w:val="003032BD"/>
    <w:rsid w:val="00303875"/>
    <w:rsid w:val="003040AC"/>
    <w:rsid w:val="00304DCE"/>
    <w:rsid w:val="00304E08"/>
    <w:rsid w:val="0030531F"/>
    <w:rsid w:val="00305428"/>
    <w:rsid w:val="003057FE"/>
    <w:rsid w:val="00305A4A"/>
    <w:rsid w:val="00305E1E"/>
    <w:rsid w:val="00305F68"/>
    <w:rsid w:val="00306AF3"/>
    <w:rsid w:val="00306B05"/>
    <w:rsid w:val="00306C1D"/>
    <w:rsid w:val="0030773A"/>
    <w:rsid w:val="003078C5"/>
    <w:rsid w:val="00307AA3"/>
    <w:rsid w:val="00307C16"/>
    <w:rsid w:val="00310465"/>
    <w:rsid w:val="00310538"/>
    <w:rsid w:val="00310737"/>
    <w:rsid w:val="00310861"/>
    <w:rsid w:val="00310BED"/>
    <w:rsid w:val="0031137D"/>
    <w:rsid w:val="00311569"/>
    <w:rsid w:val="00311696"/>
    <w:rsid w:val="00311794"/>
    <w:rsid w:val="003117E3"/>
    <w:rsid w:val="00311DE0"/>
    <w:rsid w:val="0031206B"/>
    <w:rsid w:val="00312308"/>
    <w:rsid w:val="00312B18"/>
    <w:rsid w:val="00312C89"/>
    <w:rsid w:val="00312DBB"/>
    <w:rsid w:val="0031311D"/>
    <w:rsid w:val="0031317F"/>
    <w:rsid w:val="003131E4"/>
    <w:rsid w:val="003138BB"/>
    <w:rsid w:val="00314659"/>
    <w:rsid w:val="00314674"/>
    <w:rsid w:val="00314772"/>
    <w:rsid w:val="003149DE"/>
    <w:rsid w:val="00314B08"/>
    <w:rsid w:val="00314EBF"/>
    <w:rsid w:val="003157A8"/>
    <w:rsid w:val="00315A7E"/>
    <w:rsid w:val="0031625A"/>
    <w:rsid w:val="003165AB"/>
    <w:rsid w:val="003169BA"/>
    <w:rsid w:val="003169CE"/>
    <w:rsid w:val="0031757C"/>
    <w:rsid w:val="003176B4"/>
    <w:rsid w:val="00317E70"/>
    <w:rsid w:val="00320515"/>
    <w:rsid w:val="003206AD"/>
    <w:rsid w:val="0032071F"/>
    <w:rsid w:val="00320B0D"/>
    <w:rsid w:val="00320BC0"/>
    <w:rsid w:val="00320BF4"/>
    <w:rsid w:val="00320CEB"/>
    <w:rsid w:val="003216A8"/>
    <w:rsid w:val="003217DB"/>
    <w:rsid w:val="00322902"/>
    <w:rsid w:val="00322C1D"/>
    <w:rsid w:val="00322F68"/>
    <w:rsid w:val="00323106"/>
    <w:rsid w:val="003234D5"/>
    <w:rsid w:val="00323645"/>
    <w:rsid w:val="003242E4"/>
    <w:rsid w:val="00324335"/>
    <w:rsid w:val="003248E8"/>
    <w:rsid w:val="00324D3B"/>
    <w:rsid w:val="00324E26"/>
    <w:rsid w:val="00325209"/>
    <w:rsid w:val="00325F47"/>
    <w:rsid w:val="003261CE"/>
    <w:rsid w:val="00326B64"/>
    <w:rsid w:val="0032709A"/>
    <w:rsid w:val="0032738E"/>
    <w:rsid w:val="003275FB"/>
    <w:rsid w:val="00327B20"/>
    <w:rsid w:val="00327DE0"/>
    <w:rsid w:val="00327E13"/>
    <w:rsid w:val="00327E6D"/>
    <w:rsid w:val="0033014C"/>
    <w:rsid w:val="0033033B"/>
    <w:rsid w:val="003304D7"/>
    <w:rsid w:val="003304F9"/>
    <w:rsid w:val="003305B0"/>
    <w:rsid w:val="0033087C"/>
    <w:rsid w:val="0033111C"/>
    <w:rsid w:val="003313B1"/>
    <w:rsid w:val="003319DD"/>
    <w:rsid w:val="00331CA4"/>
    <w:rsid w:val="00332270"/>
    <w:rsid w:val="0033267B"/>
    <w:rsid w:val="00333631"/>
    <w:rsid w:val="003336C9"/>
    <w:rsid w:val="003337A1"/>
    <w:rsid w:val="0033387C"/>
    <w:rsid w:val="003346F0"/>
    <w:rsid w:val="0033483D"/>
    <w:rsid w:val="0033488E"/>
    <w:rsid w:val="00334C57"/>
    <w:rsid w:val="0033542C"/>
    <w:rsid w:val="00335DDE"/>
    <w:rsid w:val="00336C48"/>
    <w:rsid w:val="00336FDE"/>
    <w:rsid w:val="00337D6D"/>
    <w:rsid w:val="0034069A"/>
    <w:rsid w:val="003407F2"/>
    <w:rsid w:val="003408FD"/>
    <w:rsid w:val="003411F0"/>
    <w:rsid w:val="003414D8"/>
    <w:rsid w:val="00341726"/>
    <w:rsid w:val="00341782"/>
    <w:rsid w:val="003417C8"/>
    <w:rsid w:val="00341B93"/>
    <w:rsid w:val="0034222F"/>
    <w:rsid w:val="003429B0"/>
    <w:rsid w:val="00343015"/>
    <w:rsid w:val="003436F2"/>
    <w:rsid w:val="0034397E"/>
    <w:rsid w:val="00343A44"/>
    <w:rsid w:val="00343A69"/>
    <w:rsid w:val="00344189"/>
    <w:rsid w:val="003441E6"/>
    <w:rsid w:val="00344442"/>
    <w:rsid w:val="00344701"/>
    <w:rsid w:val="0034489A"/>
    <w:rsid w:val="00344B68"/>
    <w:rsid w:val="003454D4"/>
    <w:rsid w:val="0034596D"/>
    <w:rsid w:val="00345D91"/>
    <w:rsid w:val="0034612D"/>
    <w:rsid w:val="00346576"/>
    <w:rsid w:val="00346BBC"/>
    <w:rsid w:val="00347004"/>
    <w:rsid w:val="00347467"/>
    <w:rsid w:val="00347826"/>
    <w:rsid w:val="00347FC4"/>
    <w:rsid w:val="00350509"/>
    <w:rsid w:val="0035065F"/>
    <w:rsid w:val="00350D0C"/>
    <w:rsid w:val="003511ED"/>
    <w:rsid w:val="0035130A"/>
    <w:rsid w:val="00351BA5"/>
    <w:rsid w:val="00351EA0"/>
    <w:rsid w:val="00351F11"/>
    <w:rsid w:val="00352461"/>
    <w:rsid w:val="003539E8"/>
    <w:rsid w:val="00353A0C"/>
    <w:rsid w:val="00353E76"/>
    <w:rsid w:val="003546E0"/>
    <w:rsid w:val="0035482F"/>
    <w:rsid w:val="00354B55"/>
    <w:rsid w:val="0035537F"/>
    <w:rsid w:val="0035593C"/>
    <w:rsid w:val="00355B5F"/>
    <w:rsid w:val="00356AC7"/>
    <w:rsid w:val="00356B20"/>
    <w:rsid w:val="003571E1"/>
    <w:rsid w:val="003573EE"/>
    <w:rsid w:val="00357467"/>
    <w:rsid w:val="0035785D"/>
    <w:rsid w:val="0036012F"/>
    <w:rsid w:val="003601B5"/>
    <w:rsid w:val="003602BE"/>
    <w:rsid w:val="00360AE1"/>
    <w:rsid w:val="00360FAF"/>
    <w:rsid w:val="00361322"/>
    <w:rsid w:val="0036209B"/>
    <w:rsid w:val="003623EE"/>
    <w:rsid w:val="0036258C"/>
    <w:rsid w:val="00362730"/>
    <w:rsid w:val="00362AA8"/>
    <w:rsid w:val="00363259"/>
    <w:rsid w:val="00363975"/>
    <w:rsid w:val="003639AB"/>
    <w:rsid w:val="0036401D"/>
    <w:rsid w:val="0036430A"/>
    <w:rsid w:val="00364C21"/>
    <w:rsid w:val="00364C5C"/>
    <w:rsid w:val="00365727"/>
    <w:rsid w:val="003657D8"/>
    <w:rsid w:val="00365E10"/>
    <w:rsid w:val="00365E42"/>
    <w:rsid w:val="003662BE"/>
    <w:rsid w:val="00366401"/>
    <w:rsid w:val="003667BE"/>
    <w:rsid w:val="00366AAE"/>
    <w:rsid w:val="00366D1B"/>
    <w:rsid w:val="003709FF"/>
    <w:rsid w:val="00370A35"/>
    <w:rsid w:val="00370E81"/>
    <w:rsid w:val="00370F6E"/>
    <w:rsid w:val="003710AB"/>
    <w:rsid w:val="0037125F"/>
    <w:rsid w:val="00371450"/>
    <w:rsid w:val="00371A57"/>
    <w:rsid w:val="0037209E"/>
    <w:rsid w:val="003723B1"/>
    <w:rsid w:val="00372BBD"/>
    <w:rsid w:val="003732FD"/>
    <w:rsid w:val="00373BF8"/>
    <w:rsid w:val="00374410"/>
    <w:rsid w:val="003747A7"/>
    <w:rsid w:val="00374BA2"/>
    <w:rsid w:val="00375051"/>
    <w:rsid w:val="003750FA"/>
    <w:rsid w:val="0037533B"/>
    <w:rsid w:val="0037538A"/>
    <w:rsid w:val="00375A4F"/>
    <w:rsid w:val="0037630E"/>
    <w:rsid w:val="003767CE"/>
    <w:rsid w:val="00376A0E"/>
    <w:rsid w:val="00376AA2"/>
    <w:rsid w:val="003772EB"/>
    <w:rsid w:val="0037778A"/>
    <w:rsid w:val="00377AB5"/>
    <w:rsid w:val="003805EB"/>
    <w:rsid w:val="003809A5"/>
    <w:rsid w:val="00380BE3"/>
    <w:rsid w:val="003814BA"/>
    <w:rsid w:val="00381B3B"/>
    <w:rsid w:val="00381CBC"/>
    <w:rsid w:val="003820B4"/>
    <w:rsid w:val="0038275C"/>
    <w:rsid w:val="0038352B"/>
    <w:rsid w:val="00383A0B"/>
    <w:rsid w:val="00383B27"/>
    <w:rsid w:val="00384474"/>
    <w:rsid w:val="003847B4"/>
    <w:rsid w:val="0038480E"/>
    <w:rsid w:val="00384A57"/>
    <w:rsid w:val="00384D62"/>
    <w:rsid w:val="00385095"/>
    <w:rsid w:val="00385273"/>
    <w:rsid w:val="00386A1D"/>
    <w:rsid w:val="00387447"/>
    <w:rsid w:val="003875BE"/>
    <w:rsid w:val="00387AB3"/>
    <w:rsid w:val="00387B99"/>
    <w:rsid w:val="003904BC"/>
    <w:rsid w:val="00390BDD"/>
    <w:rsid w:val="003912DC"/>
    <w:rsid w:val="003915DF"/>
    <w:rsid w:val="00391684"/>
    <w:rsid w:val="00391B55"/>
    <w:rsid w:val="00391CA2"/>
    <w:rsid w:val="00392679"/>
    <w:rsid w:val="003928F7"/>
    <w:rsid w:val="00392B4F"/>
    <w:rsid w:val="00392C83"/>
    <w:rsid w:val="00392C8E"/>
    <w:rsid w:val="003930BE"/>
    <w:rsid w:val="00393535"/>
    <w:rsid w:val="0039378D"/>
    <w:rsid w:val="003938DB"/>
    <w:rsid w:val="00393964"/>
    <w:rsid w:val="00393E60"/>
    <w:rsid w:val="00393E9A"/>
    <w:rsid w:val="003942CE"/>
    <w:rsid w:val="0039439D"/>
    <w:rsid w:val="003944E3"/>
    <w:rsid w:val="00394828"/>
    <w:rsid w:val="00394CC8"/>
    <w:rsid w:val="00394CDA"/>
    <w:rsid w:val="00394D9E"/>
    <w:rsid w:val="00395487"/>
    <w:rsid w:val="003958C6"/>
    <w:rsid w:val="00395A31"/>
    <w:rsid w:val="00395A48"/>
    <w:rsid w:val="00395E3C"/>
    <w:rsid w:val="003960DE"/>
    <w:rsid w:val="003962C6"/>
    <w:rsid w:val="00396CC4"/>
    <w:rsid w:val="00397801"/>
    <w:rsid w:val="003979D3"/>
    <w:rsid w:val="00397F6A"/>
    <w:rsid w:val="003A020C"/>
    <w:rsid w:val="003A0267"/>
    <w:rsid w:val="003A05EF"/>
    <w:rsid w:val="003A0726"/>
    <w:rsid w:val="003A0825"/>
    <w:rsid w:val="003A0A42"/>
    <w:rsid w:val="003A1198"/>
    <w:rsid w:val="003A1270"/>
    <w:rsid w:val="003A12D7"/>
    <w:rsid w:val="003A161C"/>
    <w:rsid w:val="003A20A9"/>
    <w:rsid w:val="003A23FA"/>
    <w:rsid w:val="003A30D9"/>
    <w:rsid w:val="003A30E7"/>
    <w:rsid w:val="003A33BD"/>
    <w:rsid w:val="003A3A61"/>
    <w:rsid w:val="003A3B07"/>
    <w:rsid w:val="003A46B8"/>
    <w:rsid w:val="003A4D7E"/>
    <w:rsid w:val="003A4F97"/>
    <w:rsid w:val="003A500D"/>
    <w:rsid w:val="003A5043"/>
    <w:rsid w:val="003A6060"/>
    <w:rsid w:val="003A6292"/>
    <w:rsid w:val="003A6316"/>
    <w:rsid w:val="003A72CA"/>
    <w:rsid w:val="003A7EF7"/>
    <w:rsid w:val="003B0302"/>
    <w:rsid w:val="003B07DC"/>
    <w:rsid w:val="003B135D"/>
    <w:rsid w:val="003B159F"/>
    <w:rsid w:val="003B1BF3"/>
    <w:rsid w:val="003B233A"/>
    <w:rsid w:val="003B23D3"/>
    <w:rsid w:val="003B2709"/>
    <w:rsid w:val="003B29C8"/>
    <w:rsid w:val="003B2ADB"/>
    <w:rsid w:val="003B2EFB"/>
    <w:rsid w:val="003B3AB2"/>
    <w:rsid w:val="003B3CF4"/>
    <w:rsid w:val="003B3F2B"/>
    <w:rsid w:val="003B4289"/>
    <w:rsid w:val="003B42FC"/>
    <w:rsid w:val="003B466D"/>
    <w:rsid w:val="003B4A67"/>
    <w:rsid w:val="003B4D5F"/>
    <w:rsid w:val="003B5330"/>
    <w:rsid w:val="003B564F"/>
    <w:rsid w:val="003B58FB"/>
    <w:rsid w:val="003B6792"/>
    <w:rsid w:val="003B6921"/>
    <w:rsid w:val="003B6DEA"/>
    <w:rsid w:val="003B70C6"/>
    <w:rsid w:val="003B7148"/>
    <w:rsid w:val="003B7223"/>
    <w:rsid w:val="003B770F"/>
    <w:rsid w:val="003B7915"/>
    <w:rsid w:val="003B7DFE"/>
    <w:rsid w:val="003C0685"/>
    <w:rsid w:val="003C0AED"/>
    <w:rsid w:val="003C0DA0"/>
    <w:rsid w:val="003C1AEC"/>
    <w:rsid w:val="003C1E13"/>
    <w:rsid w:val="003C2113"/>
    <w:rsid w:val="003C22B6"/>
    <w:rsid w:val="003C233B"/>
    <w:rsid w:val="003C30DC"/>
    <w:rsid w:val="003C3145"/>
    <w:rsid w:val="003C3704"/>
    <w:rsid w:val="003C3AA0"/>
    <w:rsid w:val="003C3C27"/>
    <w:rsid w:val="003C40B6"/>
    <w:rsid w:val="003C44A1"/>
    <w:rsid w:val="003C46EB"/>
    <w:rsid w:val="003C5427"/>
    <w:rsid w:val="003C55CA"/>
    <w:rsid w:val="003C62D6"/>
    <w:rsid w:val="003C6424"/>
    <w:rsid w:val="003C65E3"/>
    <w:rsid w:val="003C7270"/>
    <w:rsid w:val="003C733E"/>
    <w:rsid w:val="003C784F"/>
    <w:rsid w:val="003C7CCA"/>
    <w:rsid w:val="003D0338"/>
    <w:rsid w:val="003D0AFD"/>
    <w:rsid w:val="003D0C67"/>
    <w:rsid w:val="003D0CB6"/>
    <w:rsid w:val="003D118B"/>
    <w:rsid w:val="003D13D3"/>
    <w:rsid w:val="003D1E70"/>
    <w:rsid w:val="003D1F7E"/>
    <w:rsid w:val="003D21D6"/>
    <w:rsid w:val="003D2345"/>
    <w:rsid w:val="003D2491"/>
    <w:rsid w:val="003D271C"/>
    <w:rsid w:val="003D275C"/>
    <w:rsid w:val="003D29E9"/>
    <w:rsid w:val="003D2C37"/>
    <w:rsid w:val="003D2CEE"/>
    <w:rsid w:val="003D32BE"/>
    <w:rsid w:val="003D32DE"/>
    <w:rsid w:val="003D3788"/>
    <w:rsid w:val="003D3B21"/>
    <w:rsid w:val="003D3E0B"/>
    <w:rsid w:val="003D4191"/>
    <w:rsid w:val="003D4840"/>
    <w:rsid w:val="003D488A"/>
    <w:rsid w:val="003D632B"/>
    <w:rsid w:val="003D6641"/>
    <w:rsid w:val="003D7546"/>
    <w:rsid w:val="003D79E0"/>
    <w:rsid w:val="003D7E45"/>
    <w:rsid w:val="003D7E8C"/>
    <w:rsid w:val="003E06B8"/>
    <w:rsid w:val="003E0E6F"/>
    <w:rsid w:val="003E1067"/>
    <w:rsid w:val="003E1787"/>
    <w:rsid w:val="003E18AB"/>
    <w:rsid w:val="003E25B4"/>
    <w:rsid w:val="003E3261"/>
    <w:rsid w:val="003E3796"/>
    <w:rsid w:val="003E3F42"/>
    <w:rsid w:val="003E3F62"/>
    <w:rsid w:val="003E4663"/>
    <w:rsid w:val="003E4D33"/>
    <w:rsid w:val="003E5204"/>
    <w:rsid w:val="003E59A2"/>
    <w:rsid w:val="003E6490"/>
    <w:rsid w:val="003E688D"/>
    <w:rsid w:val="003E71E1"/>
    <w:rsid w:val="003E7220"/>
    <w:rsid w:val="003E74F5"/>
    <w:rsid w:val="003E7B49"/>
    <w:rsid w:val="003F00C1"/>
    <w:rsid w:val="003F03A4"/>
    <w:rsid w:val="003F0C42"/>
    <w:rsid w:val="003F12F2"/>
    <w:rsid w:val="003F1996"/>
    <w:rsid w:val="003F1CAC"/>
    <w:rsid w:val="003F1D70"/>
    <w:rsid w:val="003F21DD"/>
    <w:rsid w:val="003F2371"/>
    <w:rsid w:val="003F27B6"/>
    <w:rsid w:val="003F375A"/>
    <w:rsid w:val="003F3C03"/>
    <w:rsid w:val="003F3C3B"/>
    <w:rsid w:val="003F3F12"/>
    <w:rsid w:val="003F482D"/>
    <w:rsid w:val="003F546F"/>
    <w:rsid w:val="003F5AF0"/>
    <w:rsid w:val="003F600E"/>
    <w:rsid w:val="003F6070"/>
    <w:rsid w:val="003F6A65"/>
    <w:rsid w:val="003F6C3E"/>
    <w:rsid w:val="003F6DA5"/>
    <w:rsid w:val="003F7070"/>
    <w:rsid w:val="003F77F2"/>
    <w:rsid w:val="003F78C5"/>
    <w:rsid w:val="003F7A82"/>
    <w:rsid w:val="003F7D2F"/>
    <w:rsid w:val="004008BA"/>
    <w:rsid w:val="00400B9B"/>
    <w:rsid w:val="00400F45"/>
    <w:rsid w:val="00401D6B"/>
    <w:rsid w:val="004022F0"/>
    <w:rsid w:val="00403688"/>
    <w:rsid w:val="00403690"/>
    <w:rsid w:val="004037F6"/>
    <w:rsid w:val="00404EB9"/>
    <w:rsid w:val="00404F1B"/>
    <w:rsid w:val="00405848"/>
    <w:rsid w:val="004059D9"/>
    <w:rsid w:val="00405E65"/>
    <w:rsid w:val="00406280"/>
    <w:rsid w:val="0040643F"/>
    <w:rsid w:val="00406592"/>
    <w:rsid w:val="004069D9"/>
    <w:rsid w:val="00406C36"/>
    <w:rsid w:val="00406F67"/>
    <w:rsid w:val="0040708A"/>
    <w:rsid w:val="004072AF"/>
    <w:rsid w:val="00407881"/>
    <w:rsid w:val="00407D19"/>
    <w:rsid w:val="00407E35"/>
    <w:rsid w:val="00407EE7"/>
    <w:rsid w:val="0041071F"/>
    <w:rsid w:val="00410AFA"/>
    <w:rsid w:val="004119C9"/>
    <w:rsid w:val="00412946"/>
    <w:rsid w:val="00412E6F"/>
    <w:rsid w:val="004130B5"/>
    <w:rsid w:val="00413797"/>
    <w:rsid w:val="0041391B"/>
    <w:rsid w:val="00413A65"/>
    <w:rsid w:val="00415789"/>
    <w:rsid w:val="004157F6"/>
    <w:rsid w:val="00415C59"/>
    <w:rsid w:val="00416215"/>
    <w:rsid w:val="004164A8"/>
    <w:rsid w:val="0041650F"/>
    <w:rsid w:val="004166D1"/>
    <w:rsid w:val="004167C9"/>
    <w:rsid w:val="00416C26"/>
    <w:rsid w:val="00417483"/>
    <w:rsid w:val="004176FF"/>
    <w:rsid w:val="0041770E"/>
    <w:rsid w:val="00417DCE"/>
    <w:rsid w:val="00420482"/>
    <w:rsid w:val="0042092C"/>
    <w:rsid w:val="00420A22"/>
    <w:rsid w:val="00420C53"/>
    <w:rsid w:val="00420E5D"/>
    <w:rsid w:val="0042132B"/>
    <w:rsid w:val="00421B0C"/>
    <w:rsid w:val="00421CB4"/>
    <w:rsid w:val="004226E9"/>
    <w:rsid w:val="004227E4"/>
    <w:rsid w:val="00424357"/>
    <w:rsid w:val="00424AB3"/>
    <w:rsid w:val="00425411"/>
    <w:rsid w:val="0042549F"/>
    <w:rsid w:val="00425634"/>
    <w:rsid w:val="004257CC"/>
    <w:rsid w:val="004258D4"/>
    <w:rsid w:val="0042595C"/>
    <w:rsid w:val="004263C4"/>
    <w:rsid w:val="00427B5D"/>
    <w:rsid w:val="00427F2A"/>
    <w:rsid w:val="00430145"/>
    <w:rsid w:val="0043047C"/>
    <w:rsid w:val="00430798"/>
    <w:rsid w:val="00430B88"/>
    <w:rsid w:val="00430C5D"/>
    <w:rsid w:val="00431811"/>
    <w:rsid w:val="004328BF"/>
    <w:rsid w:val="004335D2"/>
    <w:rsid w:val="0043368E"/>
    <w:rsid w:val="004337B1"/>
    <w:rsid w:val="00433B64"/>
    <w:rsid w:val="00433D2B"/>
    <w:rsid w:val="004347D4"/>
    <w:rsid w:val="00434B25"/>
    <w:rsid w:val="00434DF8"/>
    <w:rsid w:val="0043571D"/>
    <w:rsid w:val="00435ABF"/>
    <w:rsid w:val="00435F3D"/>
    <w:rsid w:val="00437598"/>
    <w:rsid w:val="0043780A"/>
    <w:rsid w:val="00437A09"/>
    <w:rsid w:val="0044091A"/>
    <w:rsid w:val="00440C0C"/>
    <w:rsid w:val="004410D3"/>
    <w:rsid w:val="004413E2"/>
    <w:rsid w:val="0044141B"/>
    <w:rsid w:val="00441708"/>
    <w:rsid w:val="004419FE"/>
    <w:rsid w:val="00441B7A"/>
    <w:rsid w:val="004420E8"/>
    <w:rsid w:val="00442E36"/>
    <w:rsid w:val="00443A91"/>
    <w:rsid w:val="00444603"/>
    <w:rsid w:val="0044478B"/>
    <w:rsid w:val="00444B39"/>
    <w:rsid w:val="00444BD4"/>
    <w:rsid w:val="0044578D"/>
    <w:rsid w:val="004457C2"/>
    <w:rsid w:val="00446009"/>
    <w:rsid w:val="0044636D"/>
    <w:rsid w:val="00446B0F"/>
    <w:rsid w:val="004470BE"/>
    <w:rsid w:val="00447A4E"/>
    <w:rsid w:val="00447E85"/>
    <w:rsid w:val="004507AF"/>
    <w:rsid w:val="004507B5"/>
    <w:rsid w:val="00450AB4"/>
    <w:rsid w:val="00451810"/>
    <w:rsid w:val="00451E7F"/>
    <w:rsid w:val="0045280F"/>
    <w:rsid w:val="00452C1E"/>
    <w:rsid w:val="00452FEB"/>
    <w:rsid w:val="0045302F"/>
    <w:rsid w:val="004532FD"/>
    <w:rsid w:val="004534E1"/>
    <w:rsid w:val="00453B4F"/>
    <w:rsid w:val="0045435D"/>
    <w:rsid w:val="0045487D"/>
    <w:rsid w:val="00454A68"/>
    <w:rsid w:val="00454E24"/>
    <w:rsid w:val="00454ECA"/>
    <w:rsid w:val="00454F0C"/>
    <w:rsid w:val="00454FB8"/>
    <w:rsid w:val="004551E8"/>
    <w:rsid w:val="00455428"/>
    <w:rsid w:val="004556CF"/>
    <w:rsid w:val="00455C24"/>
    <w:rsid w:val="00455E69"/>
    <w:rsid w:val="0045674D"/>
    <w:rsid w:val="00456772"/>
    <w:rsid w:val="00456F22"/>
    <w:rsid w:val="00457604"/>
    <w:rsid w:val="0045763C"/>
    <w:rsid w:val="0045779B"/>
    <w:rsid w:val="00457CF2"/>
    <w:rsid w:val="00460426"/>
    <w:rsid w:val="004608C9"/>
    <w:rsid w:val="00461129"/>
    <w:rsid w:val="00461552"/>
    <w:rsid w:val="00461729"/>
    <w:rsid w:val="00461941"/>
    <w:rsid w:val="0046228B"/>
    <w:rsid w:val="00462376"/>
    <w:rsid w:val="00462A9F"/>
    <w:rsid w:val="00463943"/>
    <w:rsid w:val="00464ACD"/>
    <w:rsid w:val="00464BDA"/>
    <w:rsid w:val="004658B2"/>
    <w:rsid w:val="00465E00"/>
    <w:rsid w:val="00466267"/>
    <w:rsid w:val="00466327"/>
    <w:rsid w:val="00466443"/>
    <w:rsid w:val="004668C8"/>
    <w:rsid w:val="00466E21"/>
    <w:rsid w:val="0046741A"/>
    <w:rsid w:val="0047082E"/>
    <w:rsid w:val="00470974"/>
    <w:rsid w:val="0047098D"/>
    <w:rsid w:val="004709A2"/>
    <w:rsid w:val="00470D3A"/>
    <w:rsid w:val="00471E42"/>
    <w:rsid w:val="004721C4"/>
    <w:rsid w:val="004725A0"/>
    <w:rsid w:val="00472921"/>
    <w:rsid w:val="00472F98"/>
    <w:rsid w:val="00473100"/>
    <w:rsid w:val="004731D6"/>
    <w:rsid w:val="00473D05"/>
    <w:rsid w:val="00473D3A"/>
    <w:rsid w:val="00473FCB"/>
    <w:rsid w:val="004746E3"/>
    <w:rsid w:val="004751D1"/>
    <w:rsid w:val="00475652"/>
    <w:rsid w:val="00475CBE"/>
    <w:rsid w:val="004760FE"/>
    <w:rsid w:val="0047687E"/>
    <w:rsid w:val="004769D9"/>
    <w:rsid w:val="00476D46"/>
    <w:rsid w:val="00476E0B"/>
    <w:rsid w:val="004773E3"/>
    <w:rsid w:val="004777BC"/>
    <w:rsid w:val="00477B2F"/>
    <w:rsid w:val="00477EEC"/>
    <w:rsid w:val="00480134"/>
    <w:rsid w:val="00480714"/>
    <w:rsid w:val="0048095B"/>
    <w:rsid w:val="00480DDE"/>
    <w:rsid w:val="00481B94"/>
    <w:rsid w:val="00481DDE"/>
    <w:rsid w:val="00482393"/>
    <w:rsid w:val="004826D5"/>
    <w:rsid w:val="004827B1"/>
    <w:rsid w:val="004835A0"/>
    <w:rsid w:val="004837DE"/>
    <w:rsid w:val="004838C3"/>
    <w:rsid w:val="004838FB"/>
    <w:rsid w:val="00483AA6"/>
    <w:rsid w:val="00483B65"/>
    <w:rsid w:val="00483C7A"/>
    <w:rsid w:val="00483CF9"/>
    <w:rsid w:val="004846B6"/>
    <w:rsid w:val="004849F3"/>
    <w:rsid w:val="00484C63"/>
    <w:rsid w:val="00485ECC"/>
    <w:rsid w:val="00485EE6"/>
    <w:rsid w:val="004861B5"/>
    <w:rsid w:val="0048657D"/>
    <w:rsid w:val="00486788"/>
    <w:rsid w:val="00486868"/>
    <w:rsid w:val="004873FB"/>
    <w:rsid w:val="00487431"/>
    <w:rsid w:val="0048761F"/>
    <w:rsid w:val="00487858"/>
    <w:rsid w:val="004879D7"/>
    <w:rsid w:val="00487D89"/>
    <w:rsid w:val="00487F43"/>
    <w:rsid w:val="0049003E"/>
    <w:rsid w:val="00491076"/>
    <w:rsid w:val="00491248"/>
    <w:rsid w:val="004914BD"/>
    <w:rsid w:val="0049160F"/>
    <w:rsid w:val="00492007"/>
    <w:rsid w:val="00492070"/>
    <w:rsid w:val="00492D68"/>
    <w:rsid w:val="004931E4"/>
    <w:rsid w:val="00493C5E"/>
    <w:rsid w:val="00494309"/>
    <w:rsid w:val="00494D6E"/>
    <w:rsid w:val="00495610"/>
    <w:rsid w:val="004959E0"/>
    <w:rsid w:val="004960F7"/>
    <w:rsid w:val="004967E3"/>
    <w:rsid w:val="00496893"/>
    <w:rsid w:val="00496B43"/>
    <w:rsid w:val="00496FE2"/>
    <w:rsid w:val="0049746D"/>
    <w:rsid w:val="00497950"/>
    <w:rsid w:val="00497CBA"/>
    <w:rsid w:val="00497CBE"/>
    <w:rsid w:val="004A0012"/>
    <w:rsid w:val="004A0026"/>
    <w:rsid w:val="004A003C"/>
    <w:rsid w:val="004A08CB"/>
    <w:rsid w:val="004A0D61"/>
    <w:rsid w:val="004A139D"/>
    <w:rsid w:val="004A2363"/>
    <w:rsid w:val="004A2566"/>
    <w:rsid w:val="004A25C3"/>
    <w:rsid w:val="004A268D"/>
    <w:rsid w:val="004A27FB"/>
    <w:rsid w:val="004A28BB"/>
    <w:rsid w:val="004A2A07"/>
    <w:rsid w:val="004A2F33"/>
    <w:rsid w:val="004A307A"/>
    <w:rsid w:val="004A31EC"/>
    <w:rsid w:val="004A350D"/>
    <w:rsid w:val="004A3908"/>
    <w:rsid w:val="004A3B1E"/>
    <w:rsid w:val="004A3D74"/>
    <w:rsid w:val="004A40E1"/>
    <w:rsid w:val="004A4256"/>
    <w:rsid w:val="004A4435"/>
    <w:rsid w:val="004A4678"/>
    <w:rsid w:val="004A5DAF"/>
    <w:rsid w:val="004A5F52"/>
    <w:rsid w:val="004A603A"/>
    <w:rsid w:val="004A6BC2"/>
    <w:rsid w:val="004A6DB7"/>
    <w:rsid w:val="004A7699"/>
    <w:rsid w:val="004A7A30"/>
    <w:rsid w:val="004A7AF3"/>
    <w:rsid w:val="004B0840"/>
    <w:rsid w:val="004B25AB"/>
    <w:rsid w:val="004B2DD5"/>
    <w:rsid w:val="004B2ED4"/>
    <w:rsid w:val="004B358F"/>
    <w:rsid w:val="004B35C9"/>
    <w:rsid w:val="004B3BDF"/>
    <w:rsid w:val="004B3BE3"/>
    <w:rsid w:val="004B3C17"/>
    <w:rsid w:val="004B4014"/>
    <w:rsid w:val="004B406C"/>
    <w:rsid w:val="004B4145"/>
    <w:rsid w:val="004B46E1"/>
    <w:rsid w:val="004B47CA"/>
    <w:rsid w:val="004B4ADD"/>
    <w:rsid w:val="004B513A"/>
    <w:rsid w:val="004B536D"/>
    <w:rsid w:val="004B5514"/>
    <w:rsid w:val="004B558A"/>
    <w:rsid w:val="004B63E1"/>
    <w:rsid w:val="004B7329"/>
    <w:rsid w:val="004B737A"/>
    <w:rsid w:val="004B7E33"/>
    <w:rsid w:val="004B7FA5"/>
    <w:rsid w:val="004C0B4D"/>
    <w:rsid w:val="004C0C92"/>
    <w:rsid w:val="004C0F6D"/>
    <w:rsid w:val="004C1661"/>
    <w:rsid w:val="004C2337"/>
    <w:rsid w:val="004C2424"/>
    <w:rsid w:val="004C259C"/>
    <w:rsid w:val="004C2C86"/>
    <w:rsid w:val="004C2D1D"/>
    <w:rsid w:val="004C2E8B"/>
    <w:rsid w:val="004C2F3F"/>
    <w:rsid w:val="004C31A1"/>
    <w:rsid w:val="004C3223"/>
    <w:rsid w:val="004C3225"/>
    <w:rsid w:val="004C3B4E"/>
    <w:rsid w:val="004C3B6E"/>
    <w:rsid w:val="004C3C56"/>
    <w:rsid w:val="004C46CB"/>
    <w:rsid w:val="004C48BB"/>
    <w:rsid w:val="004C4D6A"/>
    <w:rsid w:val="004C667B"/>
    <w:rsid w:val="004C784D"/>
    <w:rsid w:val="004C7984"/>
    <w:rsid w:val="004C7AC6"/>
    <w:rsid w:val="004C7F5A"/>
    <w:rsid w:val="004D0FAE"/>
    <w:rsid w:val="004D16C1"/>
    <w:rsid w:val="004D1930"/>
    <w:rsid w:val="004D1BBF"/>
    <w:rsid w:val="004D1BC3"/>
    <w:rsid w:val="004D1C9A"/>
    <w:rsid w:val="004D1D66"/>
    <w:rsid w:val="004D1E87"/>
    <w:rsid w:val="004D1EED"/>
    <w:rsid w:val="004D2393"/>
    <w:rsid w:val="004D26E6"/>
    <w:rsid w:val="004D35DA"/>
    <w:rsid w:val="004D36A5"/>
    <w:rsid w:val="004D38BF"/>
    <w:rsid w:val="004D4C1F"/>
    <w:rsid w:val="004D58A7"/>
    <w:rsid w:val="004D5F41"/>
    <w:rsid w:val="004D6608"/>
    <w:rsid w:val="004D6C04"/>
    <w:rsid w:val="004D7283"/>
    <w:rsid w:val="004D72EA"/>
    <w:rsid w:val="004D7352"/>
    <w:rsid w:val="004D7422"/>
    <w:rsid w:val="004D7C14"/>
    <w:rsid w:val="004D7FAD"/>
    <w:rsid w:val="004E0370"/>
    <w:rsid w:val="004E0829"/>
    <w:rsid w:val="004E0F0C"/>
    <w:rsid w:val="004E10BB"/>
    <w:rsid w:val="004E1137"/>
    <w:rsid w:val="004E1392"/>
    <w:rsid w:val="004E1636"/>
    <w:rsid w:val="004E213A"/>
    <w:rsid w:val="004E2DB3"/>
    <w:rsid w:val="004E3931"/>
    <w:rsid w:val="004E399B"/>
    <w:rsid w:val="004E4117"/>
    <w:rsid w:val="004E4AC0"/>
    <w:rsid w:val="004E52C8"/>
    <w:rsid w:val="004E598F"/>
    <w:rsid w:val="004E5EDE"/>
    <w:rsid w:val="004E614A"/>
    <w:rsid w:val="004E6326"/>
    <w:rsid w:val="004E6463"/>
    <w:rsid w:val="004E670A"/>
    <w:rsid w:val="004E6AA6"/>
    <w:rsid w:val="004E6CB6"/>
    <w:rsid w:val="004E6D11"/>
    <w:rsid w:val="004E6D21"/>
    <w:rsid w:val="004E6D5B"/>
    <w:rsid w:val="004E6DB3"/>
    <w:rsid w:val="004E6DE7"/>
    <w:rsid w:val="004E6EDA"/>
    <w:rsid w:val="004E6FA9"/>
    <w:rsid w:val="004E74FC"/>
    <w:rsid w:val="004E78E0"/>
    <w:rsid w:val="004E7EF8"/>
    <w:rsid w:val="004E7FAA"/>
    <w:rsid w:val="004F02C4"/>
    <w:rsid w:val="004F02F9"/>
    <w:rsid w:val="004F04A3"/>
    <w:rsid w:val="004F05AE"/>
    <w:rsid w:val="004F0919"/>
    <w:rsid w:val="004F0DF1"/>
    <w:rsid w:val="004F0EFC"/>
    <w:rsid w:val="004F11E3"/>
    <w:rsid w:val="004F1505"/>
    <w:rsid w:val="004F2F28"/>
    <w:rsid w:val="004F3092"/>
    <w:rsid w:val="004F3A17"/>
    <w:rsid w:val="004F3AEE"/>
    <w:rsid w:val="004F41FD"/>
    <w:rsid w:val="004F422F"/>
    <w:rsid w:val="004F428F"/>
    <w:rsid w:val="004F42C9"/>
    <w:rsid w:val="004F42CA"/>
    <w:rsid w:val="004F45F8"/>
    <w:rsid w:val="004F460D"/>
    <w:rsid w:val="004F47B9"/>
    <w:rsid w:val="004F4916"/>
    <w:rsid w:val="004F4A96"/>
    <w:rsid w:val="004F4E3C"/>
    <w:rsid w:val="004F4EBD"/>
    <w:rsid w:val="004F4EE4"/>
    <w:rsid w:val="004F53D2"/>
    <w:rsid w:val="004F53F5"/>
    <w:rsid w:val="004F5775"/>
    <w:rsid w:val="004F621D"/>
    <w:rsid w:val="004F6923"/>
    <w:rsid w:val="004F6E06"/>
    <w:rsid w:val="004F78CE"/>
    <w:rsid w:val="004F79F7"/>
    <w:rsid w:val="004F7FD1"/>
    <w:rsid w:val="00500119"/>
    <w:rsid w:val="00500388"/>
    <w:rsid w:val="005004DC"/>
    <w:rsid w:val="00500606"/>
    <w:rsid w:val="00500ADC"/>
    <w:rsid w:val="00500D98"/>
    <w:rsid w:val="00501587"/>
    <w:rsid w:val="00501B77"/>
    <w:rsid w:val="00502899"/>
    <w:rsid w:val="00502BA4"/>
    <w:rsid w:val="00502C44"/>
    <w:rsid w:val="00502C5B"/>
    <w:rsid w:val="00502E90"/>
    <w:rsid w:val="00502F11"/>
    <w:rsid w:val="00502FEB"/>
    <w:rsid w:val="00503065"/>
    <w:rsid w:val="005031F4"/>
    <w:rsid w:val="00503861"/>
    <w:rsid w:val="00503D52"/>
    <w:rsid w:val="00503E7A"/>
    <w:rsid w:val="0050413F"/>
    <w:rsid w:val="0050485F"/>
    <w:rsid w:val="00504AFD"/>
    <w:rsid w:val="005050D6"/>
    <w:rsid w:val="00505300"/>
    <w:rsid w:val="00505642"/>
    <w:rsid w:val="0050572B"/>
    <w:rsid w:val="00506217"/>
    <w:rsid w:val="00506261"/>
    <w:rsid w:val="00506CD0"/>
    <w:rsid w:val="005070A8"/>
    <w:rsid w:val="0050711F"/>
    <w:rsid w:val="00507996"/>
    <w:rsid w:val="00507E23"/>
    <w:rsid w:val="00510E9B"/>
    <w:rsid w:val="005118C4"/>
    <w:rsid w:val="00512473"/>
    <w:rsid w:val="00512AE4"/>
    <w:rsid w:val="00513200"/>
    <w:rsid w:val="005138CC"/>
    <w:rsid w:val="00514EF3"/>
    <w:rsid w:val="00514F27"/>
    <w:rsid w:val="00515181"/>
    <w:rsid w:val="005155C4"/>
    <w:rsid w:val="00515A3F"/>
    <w:rsid w:val="00515F90"/>
    <w:rsid w:val="00516E18"/>
    <w:rsid w:val="005173B6"/>
    <w:rsid w:val="00517B1A"/>
    <w:rsid w:val="00520570"/>
    <w:rsid w:val="0052075E"/>
    <w:rsid w:val="005207FF"/>
    <w:rsid w:val="00520B26"/>
    <w:rsid w:val="00520BA5"/>
    <w:rsid w:val="005213A0"/>
    <w:rsid w:val="005214D2"/>
    <w:rsid w:val="00521803"/>
    <w:rsid w:val="00521860"/>
    <w:rsid w:val="005218B2"/>
    <w:rsid w:val="00521A23"/>
    <w:rsid w:val="00521D6E"/>
    <w:rsid w:val="00522516"/>
    <w:rsid w:val="00522D30"/>
    <w:rsid w:val="005234D2"/>
    <w:rsid w:val="005237DE"/>
    <w:rsid w:val="00523842"/>
    <w:rsid w:val="005239FA"/>
    <w:rsid w:val="00523A80"/>
    <w:rsid w:val="00523C58"/>
    <w:rsid w:val="005240A4"/>
    <w:rsid w:val="00524543"/>
    <w:rsid w:val="00524656"/>
    <w:rsid w:val="0052477A"/>
    <w:rsid w:val="00524A87"/>
    <w:rsid w:val="00524C29"/>
    <w:rsid w:val="00524D79"/>
    <w:rsid w:val="00524DCF"/>
    <w:rsid w:val="00524F47"/>
    <w:rsid w:val="00525534"/>
    <w:rsid w:val="005258A1"/>
    <w:rsid w:val="00525E4D"/>
    <w:rsid w:val="005261B5"/>
    <w:rsid w:val="005265C9"/>
    <w:rsid w:val="00530B4A"/>
    <w:rsid w:val="0053101B"/>
    <w:rsid w:val="0053105B"/>
    <w:rsid w:val="00531CA2"/>
    <w:rsid w:val="00531CCB"/>
    <w:rsid w:val="00531E14"/>
    <w:rsid w:val="00531E33"/>
    <w:rsid w:val="00532BEA"/>
    <w:rsid w:val="00533764"/>
    <w:rsid w:val="00533E31"/>
    <w:rsid w:val="0053406F"/>
    <w:rsid w:val="00534084"/>
    <w:rsid w:val="0053421D"/>
    <w:rsid w:val="005343CF"/>
    <w:rsid w:val="00534FF6"/>
    <w:rsid w:val="005351C2"/>
    <w:rsid w:val="00535215"/>
    <w:rsid w:val="00535E57"/>
    <w:rsid w:val="00535F96"/>
    <w:rsid w:val="00536484"/>
    <w:rsid w:val="00536735"/>
    <w:rsid w:val="00536CA9"/>
    <w:rsid w:val="00536D00"/>
    <w:rsid w:val="00536D06"/>
    <w:rsid w:val="005375AA"/>
    <w:rsid w:val="0053772D"/>
    <w:rsid w:val="00537870"/>
    <w:rsid w:val="00537896"/>
    <w:rsid w:val="00537D27"/>
    <w:rsid w:val="00537EAD"/>
    <w:rsid w:val="00540776"/>
    <w:rsid w:val="005408FA"/>
    <w:rsid w:val="0054134C"/>
    <w:rsid w:val="0054150B"/>
    <w:rsid w:val="00541B91"/>
    <w:rsid w:val="005422FC"/>
    <w:rsid w:val="005424CD"/>
    <w:rsid w:val="00542657"/>
    <w:rsid w:val="00542893"/>
    <w:rsid w:val="00542A41"/>
    <w:rsid w:val="00542AF8"/>
    <w:rsid w:val="00542DDC"/>
    <w:rsid w:val="00542E9C"/>
    <w:rsid w:val="00542F60"/>
    <w:rsid w:val="00543103"/>
    <w:rsid w:val="005439A3"/>
    <w:rsid w:val="005443C1"/>
    <w:rsid w:val="00544AC7"/>
    <w:rsid w:val="00544BE8"/>
    <w:rsid w:val="00544E4B"/>
    <w:rsid w:val="00544FA3"/>
    <w:rsid w:val="0054529F"/>
    <w:rsid w:val="005453BB"/>
    <w:rsid w:val="005453DD"/>
    <w:rsid w:val="00545409"/>
    <w:rsid w:val="005461C8"/>
    <w:rsid w:val="005463CE"/>
    <w:rsid w:val="00546485"/>
    <w:rsid w:val="00546C47"/>
    <w:rsid w:val="005475E3"/>
    <w:rsid w:val="00547CF3"/>
    <w:rsid w:val="005500B2"/>
    <w:rsid w:val="00550407"/>
    <w:rsid w:val="005504A3"/>
    <w:rsid w:val="00550F97"/>
    <w:rsid w:val="005510E0"/>
    <w:rsid w:val="00552028"/>
    <w:rsid w:val="00552222"/>
    <w:rsid w:val="005522D9"/>
    <w:rsid w:val="005523E8"/>
    <w:rsid w:val="005528C6"/>
    <w:rsid w:val="00552D78"/>
    <w:rsid w:val="00552EAB"/>
    <w:rsid w:val="00553EE7"/>
    <w:rsid w:val="0055406A"/>
    <w:rsid w:val="005540FB"/>
    <w:rsid w:val="005542F8"/>
    <w:rsid w:val="00554A44"/>
    <w:rsid w:val="0055505F"/>
    <w:rsid w:val="005555C3"/>
    <w:rsid w:val="005559C4"/>
    <w:rsid w:val="00555E8D"/>
    <w:rsid w:val="00556F70"/>
    <w:rsid w:val="0055735A"/>
    <w:rsid w:val="005573E8"/>
    <w:rsid w:val="00557AB0"/>
    <w:rsid w:val="00560109"/>
    <w:rsid w:val="00560486"/>
    <w:rsid w:val="005604F9"/>
    <w:rsid w:val="00560BBC"/>
    <w:rsid w:val="00560E18"/>
    <w:rsid w:val="00560E9B"/>
    <w:rsid w:val="005618A0"/>
    <w:rsid w:val="005619F6"/>
    <w:rsid w:val="00562175"/>
    <w:rsid w:val="00562335"/>
    <w:rsid w:val="00562598"/>
    <w:rsid w:val="00562788"/>
    <w:rsid w:val="00562CFC"/>
    <w:rsid w:val="005631D2"/>
    <w:rsid w:val="0056348A"/>
    <w:rsid w:val="00563EE1"/>
    <w:rsid w:val="005645BB"/>
    <w:rsid w:val="005647E4"/>
    <w:rsid w:val="00564910"/>
    <w:rsid w:val="00564FA4"/>
    <w:rsid w:val="00566466"/>
    <w:rsid w:val="0056669D"/>
    <w:rsid w:val="005666D4"/>
    <w:rsid w:val="00566DEF"/>
    <w:rsid w:val="00567096"/>
    <w:rsid w:val="00570048"/>
    <w:rsid w:val="005703A4"/>
    <w:rsid w:val="00570B71"/>
    <w:rsid w:val="00570EC0"/>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4CA7"/>
    <w:rsid w:val="005751C9"/>
    <w:rsid w:val="0057520D"/>
    <w:rsid w:val="005753FE"/>
    <w:rsid w:val="00575727"/>
    <w:rsid w:val="00575AD1"/>
    <w:rsid w:val="00576038"/>
    <w:rsid w:val="0057618D"/>
    <w:rsid w:val="00576544"/>
    <w:rsid w:val="005766CC"/>
    <w:rsid w:val="00576FEE"/>
    <w:rsid w:val="0057716C"/>
    <w:rsid w:val="005772E6"/>
    <w:rsid w:val="00577B18"/>
    <w:rsid w:val="00577B86"/>
    <w:rsid w:val="00577BA9"/>
    <w:rsid w:val="00577D9C"/>
    <w:rsid w:val="00577F1F"/>
    <w:rsid w:val="0058075B"/>
    <w:rsid w:val="00580D71"/>
    <w:rsid w:val="0058109D"/>
    <w:rsid w:val="0058148F"/>
    <w:rsid w:val="00581B5A"/>
    <w:rsid w:val="00581E82"/>
    <w:rsid w:val="0058230F"/>
    <w:rsid w:val="00582576"/>
    <w:rsid w:val="0058299A"/>
    <w:rsid w:val="0058332D"/>
    <w:rsid w:val="00583B40"/>
    <w:rsid w:val="00584036"/>
    <w:rsid w:val="00584122"/>
    <w:rsid w:val="00584AB0"/>
    <w:rsid w:val="005850D1"/>
    <w:rsid w:val="00585190"/>
    <w:rsid w:val="0058535C"/>
    <w:rsid w:val="00585816"/>
    <w:rsid w:val="00585F62"/>
    <w:rsid w:val="00586135"/>
    <w:rsid w:val="005862B2"/>
    <w:rsid w:val="00586F84"/>
    <w:rsid w:val="00587391"/>
    <w:rsid w:val="00587C7A"/>
    <w:rsid w:val="00587D8B"/>
    <w:rsid w:val="00587F1F"/>
    <w:rsid w:val="0059017B"/>
    <w:rsid w:val="005909E3"/>
    <w:rsid w:val="00591130"/>
    <w:rsid w:val="005911E6"/>
    <w:rsid w:val="005913A5"/>
    <w:rsid w:val="0059155C"/>
    <w:rsid w:val="00591B30"/>
    <w:rsid w:val="00591C1B"/>
    <w:rsid w:val="0059279E"/>
    <w:rsid w:val="00592B33"/>
    <w:rsid w:val="00592C5D"/>
    <w:rsid w:val="00592E95"/>
    <w:rsid w:val="00593562"/>
    <w:rsid w:val="00593E29"/>
    <w:rsid w:val="005947FD"/>
    <w:rsid w:val="005948AC"/>
    <w:rsid w:val="00594B3D"/>
    <w:rsid w:val="00594D37"/>
    <w:rsid w:val="00595343"/>
    <w:rsid w:val="00596289"/>
    <w:rsid w:val="0059654B"/>
    <w:rsid w:val="00596F1A"/>
    <w:rsid w:val="005974CA"/>
    <w:rsid w:val="00597C0B"/>
    <w:rsid w:val="00597D55"/>
    <w:rsid w:val="00597F87"/>
    <w:rsid w:val="005A0902"/>
    <w:rsid w:val="005A14D2"/>
    <w:rsid w:val="005A1675"/>
    <w:rsid w:val="005A1A59"/>
    <w:rsid w:val="005A1B1C"/>
    <w:rsid w:val="005A2454"/>
    <w:rsid w:val="005A2E16"/>
    <w:rsid w:val="005A2E19"/>
    <w:rsid w:val="005A38FA"/>
    <w:rsid w:val="005A3BB8"/>
    <w:rsid w:val="005A3C3A"/>
    <w:rsid w:val="005A3F77"/>
    <w:rsid w:val="005A489D"/>
    <w:rsid w:val="005A57D8"/>
    <w:rsid w:val="005A609A"/>
    <w:rsid w:val="005A7166"/>
    <w:rsid w:val="005A7358"/>
    <w:rsid w:val="005A76B8"/>
    <w:rsid w:val="005A77FE"/>
    <w:rsid w:val="005A7886"/>
    <w:rsid w:val="005A7FD7"/>
    <w:rsid w:val="005B02DA"/>
    <w:rsid w:val="005B0512"/>
    <w:rsid w:val="005B0732"/>
    <w:rsid w:val="005B075F"/>
    <w:rsid w:val="005B0939"/>
    <w:rsid w:val="005B0F10"/>
    <w:rsid w:val="005B16B9"/>
    <w:rsid w:val="005B2200"/>
    <w:rsid w:val="005B2B04"/>
    <w:rsid w:val="005B35A7"/>
    <w:rsid w:val="005B455F"/>
    <w:rsid w:val="005B4E4C"/>
    <w:rsid w:val="005B4F43"/>
    <w:rsid w:val="005B51FC"/>
    <w:rsid w:val="005B5A98"/>
    <w:rsid w:val="005B619F"/>
    <w:rsid w:val="005B6662"/>
    <w:rsid w:val="005B6E9A"/>
    <w:rsid w:val="005B7211"/>
    <w:rsid w:val="005B723D"/>
    <w:rsid w:val="005B7595"/>
    <w:rsid w:val="005B76DD"/>
    <w:rsid w:val="005B7AC6"/>
    <w:rsid w:val="005B7F79"/>
    <w:rsid w:val="005C00E9"/>
    <w:rsid w:val="005C013A"/>
    <w:rsid w:val="005C0233"/>
    <w:rsid w:val="005C0433"/>
    <w:rsid w:val="005C06B9"/>
    <w:rsid w:val="005C0A25"/>
    <w:rsid w:val="005C0D23"/>
    <w:rsid w:val="005C0DA1"/>
    <w:rsid w:val="005C0F1A"/>
    <w:rsid w:val="005C1167"/>
    <w:rsid w:val="005C1395"/>
    <w:rsid w:val="005C1448"/>
    <w:rsid w:val="005C1608"/>
    <w:rsid w:val="005C19B7"/>
    <w:rsid w:val="005C1D0C"/>
    <w:rsid w:val="005C235A"/>
    <w:rsid w:val="005C24B6"/>
    <w:rsid w:val="005C27DE"/>
    <w:rsid w:val="005C2A87"/>
    <w:rsid w:val="005C2D98"/>
    <w:rsid w:val="005C31C0"/>
    <w:rsid w:val="005C361D"/>
    <w:rsid w:val="005C38E4"/>
    <w:rsid w:val="005C3E26"/>
    <w:rsid w:val="005C4551"/>
    <w:rsid w:val="005C484E"/>
    <w:rsid w:val="005C48EF"/>
    <w:rsid w:val="005C754A"/>
    <w:rsid w:val="005C7967"/>
    <w:rsid w:val="005C7D2C"/>
    <w:rsid w:val="005D0174"/>
    <w:rsid w:val="005D0223"/>
    <w:rsid w:val="005D04BB"/>
    <w:rsid w:val="005D1194"/>
    <w:rsid w:val="005D1330"/>
    <w:rsid w:val="005D1618"/>
    <w:rsid w:val="005D1E07"/>
    <w:rsid w:val="005D27AF"/>
    <w:rsid w:val="005D319B"/>
    <w:rsid w:val="005D320B"/>
    <w:rsid w:val="005D37C9"/>
    <w:rsid w:val="005D3B09"/>
    <w:rsid w:val="005D3BB7"/>
    <w:rsid w:val="005D40CC"/>
    <w:rsid w:val="005D4318"/>
    <w:rsid w:val="005D49C6"/>
    <w:rsid w:val="005D51FA"/>
    <w:rsid w:val="005D5515"/>
    <w:rsid w:val="005D5B1E"/>
    <w:rsid w:val="005D5C23"/>
    <w:rsid w:val="005D5DED"/>
    <w:rsid w:val="005D5E10"/>
    <w:rsid w:val="005D5F57"/>
    <w:rsid w:val="005D6513"/>
    <w:rsid w:val="005D658B"/>
    <w:rsid w:val="005D65AC"/>
    <w:rsid w:val="005D66BD"/>
    <w:rsid w:val="005D69E9"/>
    <w:rsid w:val="005D6E9D"/>
    <w:rsid w:val="005D7BFA"/>
    <w:rsid w:val="005D7DF7"/>
    <w:rsid w:val="005D7FDF"/>
    <w:rsid w:val="005D7FE8"/>
    <w:rsid w:val="005E0618"/>
    <w:rsid w:val="005E0A01"/>
    <w:rsid w:val="005E138F"/>
    <w:rsid w:val="005E1B10"/>
    <w:rsid w:val="005E1DA3"/>
    <w:rsid w:val="005E233F"/>
    <w:rsid w:val="005E260E"/>
    <w:rsid w:val="005E2A73"/>
    <w:rsid w:val="005E3482"/>
    <w:rsid w:val="005E3C68"/>
    <w:rsid w:val="005E4089"/>
    <w:rsid w:val="005E4466"/>
    <w:rsid w:val="005E4829"/>
    <w:rsid w:val="005E4AB9"/>
    <w:rsid w:val="005E5471"/>
    <w:rsid w:val="005E5B17"/>
    <w:rsid w:val="005E5ED0"/>
    <w:rsid w:val="005E648C"/>
    <w:rsid w:val="005E68D6"/>
    <w:rsid w:val="005E7266"/>
    <w:rsid w:val="005E73D2"/>
    <w:rsid w:val="005E7E51"/>
    <w:rsid w:val="005F01ED"/>
    <w:rsid w:val="005F0214"/>
    <w:rsid w:val="005F04A0"/>
    <w:rsid w:val="005F0536"/>
    <w:rsid w:val="005F1862"/>
    <w:rsid w:val="005F19C5"/>
    <w:rsid w:val="005F1C1D"/>
    <w:rsid w:val="005F2019"/>
    <w:rsid w:val="005F2137"/>
    <w:rsid w:val="005F240E"/>
    <w:rsid w:val="005F3FA7"/>
    <w:rsid w:val="005F40D3"/>
    <w:rsid w:val="005F51D3"/>
    <w:rsid w:val="005F53C5"/>
    <w:rsid w:val="005F5AE6"/>
    <w:rsid w:val="005F602C"/>
    <w:rsid w:val="005F61CC"/>
    <w:rsid w:val="005F6217"/>
    <w:rsid w:val="005F654E"/>
    <w:rsid w:val="005F75B1"/>
    <w:rsid w:val="005F7989"/>
    <w:rsid w:val="005F7C9F"/>
    <w:rsid w:val="005F7EFD"/>
    <w:rsid w:val="00600045"/>
    <w:rsid w:val="00600AF8"/>
    <w:rsid w:val="00600BC5"/>
    <w:rsid w:val="00600E04"/>
    <w:rsid w:val="0060122C"/>
    <w:rsid w:val="006014A6"/>
    <w:rsid w:val="00601564"/>
    <w:rsid w:val="00601E87"/>
    <w:rsid w:val="00602191"/>
    <w:rsid w:val="00602349"/>
    <w:rsid w:val="006025EE"/>
    <w:rsid w:val="00602B09"/>
    <w:rsid w:val="00602C20"/>
    <w:rsid w:val="006041F0"/>
    <w:rsid w:val="0060427C"/>
    <w:rsid w:val="0060430E"/>
    <w:rsid w:val="006043B1"/>
    <w:rsid w:val="0060454A"/>
    <w:rsid w:val="00604900"/>
    <w:rsid w:val="00604D49"/>
    <w:rsid w:val="00605F2F"/>
    <w:rsid w:val="006061BD"/>
    <w:rsid w:val="006063E9"/>
    <w:rsid w:val="0060655C"/>
    <w:rsid w:val="006067BD"/>
    <w:rsid w:val="00606B77"/>
    <w:rsid w:val="00606D60"/>
    <w:rsid w:val="006071E1"/>
    <w:rsid w:val="00607682"/>
    <w:rsid w:val="006077EA"/>
    <w:rsid w:val="00607B15"/>
    <w:rsid w:val="00607C58"/>
    <w:rsid w:val="00610D1A"/>
    <w:rsid w:val="0061103D"/>
    <w:rsid w:val="006114F4"/>
    <w:rsid w:val="00611AFB"/>
    <w:rsid w:val="00612A7F"/>
    <w:rsid w:val="00613175"/>
    <w:rsid w:val="00613342"/>
    <w:rsid w:val="006136A1"/>
    <w:rsid w:val="00613A60"/>
    <w:rsid w:val="00613AF5"/>
    <w:rsid w:val="00614A74"/>
    <w:rsid w:val="00614CAE"/>
    <w:rsid w:val="00615964"/>
    <w:rsid w:val="00615E07"/>
    <w:rsid w:val="00616BFF"/>
    <w:rsid w:val="00616EA8"/>
    <w:rsid w:val="00616FF8"/>
    <w:rsid w:val="006178D7"/>
    <w:rsid w:val="00617A33"/>
    <w:rsid w:val="0062072D"/>
    <w:rsid w:val="00620C92"/>
    <w:rsid w:val="00620CB6"/>
    <w:rsid w:val="0062112C"/>
    <w:rsid w:val="00621768"/>
    <w:rsid w:val="0062187C"/>
    <w:rsid w:val="006219BE"/>
    <w:rsid w:val="00621ABF"/>
    <w:rsid w:val="00621BB2"/>
    <w:rsid w:val="00621DB8"/>
    <w:rsid w:val="00622109"/>
    <w:rsid w:val="0062239A"/>
    <w:rsid w:val="006224B4"/>
    <w:rsid w:val="0062261E"/>
    <w:rsid w:val="00623707"/>
    <w:rsid w:val="00623D00"/>
    <w:rsid w:val="00623D23"/>
    <w:rsid w:val="00624157"/>
    <w:rsid w:val="0062425E"/>
    <w:rsid w:val="00624B58"/>
    <w:rsid w:val="006251A6"/>
    <w:rsid w:val="00625344"/>
    <w:rsid w:val="0062594B"/>
    <w:rsid w:val="006264F5"/>
    <w:rsid w:val="00626799"/>
    <w:rsid w:val="006269AA"/>
    <w:rsid w:val="00626A13"/>
    <w:rsid w:val="00626B32"/>
    <w:rsid w:val="00626FA7"/>
    <w:rsid w:val="0062711A"/>
    <w:rsid w:val="00627459"/>
    <w:rsid w:val="00627C9E"/>
    <w:rsid w:val="00627D14"/>
    <w:rsid w:val="006301C8"/>
    <w:rsid w:val="00630345"/>
    <w:rsid w:val="0063074A"/>
    <w:rsid w:val="0063094C"/>
    <w:rsid w:val="00631406"/>
    <w:rsid w:val="0063146C"/>
    <w:rsid w:val="006315AA"/>
    <w:rsid w:val="00631891"/>
    <w:rsid w:val="00631F6F"/>
    <w:rsid w:val="0063318B"/>
    <w:rsid w:val="00633358"/>
    <w:rsid w:val="00633AC8"/>
    <w:rsid w:val="0063461B"/>
    <w:rsid w:val="00634BD9"/>
    <w:rsid w:val="00634E2E"/>
    <w:rsid w:val="00634FC9"/>
    <w:rsid w:val="00635149"/>
    <w:rsid w:val="00635669"/>
    <w:rsid w:val="00635806"/>
    <w:rsid w:val="00636373"/>
    <w:rsid w:val="0063726A"/>
    <w:rsid w:val="0063741B"/>
    <w:rsid w:val="00637D53"/>
    <w:rsid w:val="00640027"/>
    <w:rsid w:val="006400E7"/>
    <w:rsid w:val="00640784"/>
    <w:rsid w:val="006408F6"/>
    <w:rsid w:val="00640BE0"/>
    <w:rsid w:val="00641244"/>
    <w:rsid w:val="00641C48"/>
    <w:rsid w:val="0064254D"/>
    <w:rsid w:val="00642E32"/>
    <w:rsid w:val="00643145"/>
    <w:rsid w:val="00643282"/>
    <w:rsid w:val="006433C9"/>
    <w:rsid w:val="006435A9"/>
    <w:rsid w:val="00643973"/>
    <w:rsid w:val="0064408E"/>
    <w:rsid w:val="006448DA"/>
    <w:rsid w:val="00645017"/>
    <w:rsid w:val="0064530B"/>
    <w:rsid w:val="00645C07"/>
    <w:rsid w:val="00645D17"/>
    <w:rsid w:val="00645E10"/>
    <w:rsid w:val="0064649C"/>
    <w:rsid w:val="0064666B"/>
    <w:rsid w:val="00646A14"/>
    <w:rsid w:val="00646C88"/>
    <w:rsid w:val="00647136"/>
    <w:rsid w:val="006474F9"/>
    <w:rsid w:val="00647679"/>
    <w:rsid w:val="0064782A"/>
    <w:rsid w:val="00647A77"/>
    <w:rsid w:val="00650502"/>
    <w:rsid w:val="00650763"/>
    <w:rsid w:val="00650A11"/>
    <w:rsid w:val="006510DD"/>
    <w:rsid w:val="0065166B"/>
    <w:rsid w:val="00651CFD"/>
    <w:rsid w:val="006522ED"/>
    <w:rsid w:val="006524A5"/>
    <w:rsid w:val="00652702"/>
    <w:rsid w:val="00652A66"/>
    <w:rsid w:val="00652CF6"/>
    <w:rsid w:val="00653541"/>
    <w:rsid w:val="006537D0"/>
    <w:rsid w:val="00653894"/>
    <w:rsid w:val="00653B68"/>
    <w:rsid w:val="00653EB6"/>
    <w:rsid w:val="00654028"/>
    <w:rsid w:val="00654111"/>
    <w:rsid w:val="0065426A"/>
    <w:rsid w:val="0065445E"/>
    <w:rsid w:val="00654498"/>
    <w:rsid w:val="00654587"/>
    <w:rsid w:val="0065508B"/>
    <w:rsid w:val="00655423"/>
    <w:rsid w:val="006554B3"/>
    <w:rsid w:val="00655C08"/>
    <w:rsid w:val="00655EDB"/>
    <w:rsid w:val="00655FD1"/>
    <w:rsid w:val="00656CEA"/>
    <w:rsid w:val="00657294"/>
    <w:rsid w:val="0065788E"/>
    <w:rsid w:val="006578F9"/>
    <w:rsid w:val="0065798A"/>
    <w:rsid w:val="00657AF9"/>
    <w:rsid w:val="00657D33"/>
    <w:rsid w:val="00660049"/>
    <w:rsid w:val="0066012B"/>
    <w:rsid w:val="006603C8"/>
    <w:rsid w:val="00660A78"/>
    <w:rsid w:val="006610E9"/>
    <w:rsid w:val="00661510"/>
    <w:rsid w:val="0066156B"/>
    <w:rsid w:val="006617A8"/>
    <w:rsid w:val="00661C8C"/>
    <w:rsid w:val="006623D2"/>
    <w:rsid w:val="00662A92"/>
    <w:rsid w:val="00662F88"/>
    <w:rsid w:val="00664815"/>
    <w:rsid w:val="0066499E"/>
    <w:rsid w:val="00664DA1"/>
    <w:rsid w:val="00666F17"/>
    <w:rsid w:val="00667D4C"/>
    <w:rsid w:val="0067003E"/>
    <w:rsid w:val="006700D7"/>
    <w:rsid w:val="00670129"/>
    <w:rsid w:val="006706ED"/>
    <w:rsid w:val="00670AF7"/>
    <w:rsid w:val="00671AB7"/>
    <w:rsid w:val="0067285D"/>
    <w:rsid w:val="00672F40"/>
    <w:rsid w:val="00672F76"/>
    <w:rsid w:val="0067425B"/>
    <w:rsid w:val="00674623"/>
    <w:rsid w:val="00674949"/>
    <w:rsid w:val="00675735"/>
    <w:rsid w:val="00676073"/>
    <w:rsid w:val="006764BF"/>
    <w:rsid w:val="00676A14"/>
    <w:rsid w:val="00676BBF"/>
    <w:rsid w:val="0067729C"/>
    <w:rsid w:val="006775CF"/>
    <w:rsid w:val="00677699"/>
    <w:rsid w:val="006778CB"/>
    <w:rsid w:val="006778DB"/>
    <w:rsid w:val="00677972"/>
    <w:rsid w:val="006779CF"/>
    <w:rsid w:val="006809D8"/>
    <w:rsid w:val="0068131B"/>
    <w:rsid w:val="0068138C"/>
    <w:rsid w:val="00681859"/>
    <w:rsid w:val="006819EE"/>
    <w:rsid w:val="00681A95"/>
    <w:rsid w:val="00681E6C"/>
    <w:rsid w:val="0068213A"/>
    <w:rsid w:val="006826D8"/>
    <w:rsid w:val="0068308B"/>
    <w:rsid w:val="006833B3"/>
    <w:rsid w:val="00683424"/>
    <w:rsid w:val="00683500"/>
    <w:rsid w:val="00684F84"/>
    <w:rsid w:val="00685033"/>
    <w:rsid w:val="006853DF"/>
    <w:rsid w:val="0068543E"/>
    <w:rsid w:val="0068648A"/>
    <w:rsid w:val="00686D9D"/>
    <w:rsid w:val="00686E4F"/>
    <w:rsid w:val="00687189"/>
    <w:rsid w:val="00687288"/>
    <w:rsid w:val="00690331"/>
    <w:rsid w:val="00691319"/>
    <w:rsid w:val="00691B6F"/>
    <w:rsid w:val="00691BE8"/>
    <w:rsid w:val="00691EE6"/>
    <w:rsid w:val="00692283"/>
    <w:rsid w:val="006922A7"/>
    <w:rsid w:val="006928A6"/>
    <w:rsid w:val="00692A41"/>
    <w:rsid w:val="00692E55"/>
    <w:rsid w:val="00693553"/>
    <w:rsid w:val="0069474E"/>
    <w:rsid w:val="00694CA8"/>
    <w:rsid w:val="00695384"/>
    <w:rsid w:val="006955BB"/>
    <w:rsid w:val="006957BF"/>
    <w:rsid w:val="00695BC8"/>
    <w:rsid w:val="00695D99"/>
    <w:rsid w:val="00695E2E"/>
    <w:rsid w:val="00696412"/>
    <w:rsid w:val="006A05D2"/>
    <w:rsid w:val="006A079A"/>
    <w:rsid w:val="006A099C"/>
    <w:rsid w:val="006A0A6F"/>
    <w:rsid w:val="006A0B16"/>
    <w:rsid w:val="006A12FE"/>
    <w:rsid w:val="006A1509"/>
    <w:rsid w:val="006A1670"/>
    <w:rsid w:val="006A1757"/>
    <w:rsid w:val="006A1AEF"/>
    <w:rsid w:val="006A312F"/>
    <w:rsid w:val="006A396C"/>
    <w:rsid w:val="006A3C56"/>
    <w:rsid w:val="006A3DAD"/>
    <w:rsid w:val="006A424D"/>
    <w:rsid w:val="006A43B6"/>
    <w:rsid w:val="006A4405"/>
    <w:rsid w:val="006A44EC"/>
    <w:rsid w:val="006A4E4E"/>
    <w:rsid w:val="006A53F0"/>
    <w:rsid w:val="006A568E"/>
    <w:rsid w:val="006A5AAA"/>
    <w:rsid w:val="006A5ADA"/>
    <w:rsid w:val="006A5D15"/>
    <w:rsid w:val="006A6749"/>
    <w:rsid w:val="006A70F1"/>
    <w:rsid w:val="006A7275"/>
    <w:rsid w:val="006A748C"/>
    <w:rsid w:val="006A7577"/>
    <w:rsid w:val="006A7630"/>
    <w:rsid w:val="006A7D25"/>
    <w:rsid w:val="006B017F"/>
    <w:rsid w:val="006B0417"/>
    <w:rsid w:val="006B0497"/>
    <w:rsid w:val="006B06D1"/>
    <w:rsid w:val="006B0DCE"/>
    <w:rsid w:val="006B1289"/>
    <w:rsid w:val="006B1B46"/>
    <w:rsid w:val="006B222D"/>
    <w:rsid w:val="006B293F"/>
    <w:rsid w:val="006B2D19"/>
    <w:rsid w:val="006B2F7D"/>
    <w:rsid w:val="006B2FF5"/>
    <w:rsid w:val="006B340A"/>
    <w:rsid w:val="006B3689"/>
    <w:rsid w:val="006B36D0"/>
    <w:rsid w:val="006B390C"/>
    <w:rsid w:val="006B3BCF"/>
    <w:rsid w:val="006B3EDC"/>
    <w:rsid w:val="006B4B09"/>
    <w:rsid w:val="006B503D"/>
    <w:rsid w:val="006B5798"/>
    <w:rsid w:val="006B5D5F"/>
    <w:rsid w:val="006B64E7"/>
    <w:rsid w:val="006B69D5"/>
    <w:rsid w:val="006B6C80"/>
    <w:rsid w:val="006B726D"/>
    <w:rsid w:val="006B7A79"/>
    <w:rsid w:val="006C03D6"/>
    <w:rsid w:val="006C07B5"/>
    <w:rsid w:val="006C07EF"/>
    <w:rsid w:val="006C0843"/>
    <w:rsid w:val="006C0B97"/>
    <w:rsid w:val="006C0D0F"/>
    <w:rsid w:val="006C0F0B"/>
    <w:rsid w:val="006C0FE8"/>
    <w:rsid w:val="006C12B6"/>
    <w:rsid w:val="006C1461"/>
    <w:rsid w:val="006C1A7A"/>
    <w:rsid w:val="006C1F1C"/>
    <w:rsid w:val="006C1F73"/>
    <w:rsid w:val="006C232B"/>
    <w:rsid w:val="006C2367"/>
    <w:rsid w:val="006C33B7"/>
    <w:rsid w:val="006C3AAF"/>
    <w:rsid w:val="006C3ADE"/>
    <w:rsid w:val="006C478A"/>
    <w:rsid w:val="006C49FA"/>
    <w:rsid w:val="006C576E"/>
    <w:rsid w:val="006C5B65"/>
    <w:rsid w:val="006C6BD1"/>
    <w:rsid w:val="006C6CA1"/>
    <w:rsid w:val="006C71AA"/>
    <w:rsid w:val="006C755F"/>
    <w:rsid w:val="006C7F28"/>
    <w:rsid w:val="006D0850"/>
    <w:rsid w:val="006D09BE"/>
    <w:rsid w:val="006D0F0A"/>
    <w:rsid w:val="006D1170"/>
    <w:rsid w:val="006D125A"/>
    <w:rsid w:val="006D2233"/>
    <w:rsid w:val="006D28BC"/>
    <w:rsid w:val="006D33BF"/>
    <w:rsid w:val="006D33CD"/>
    <w:rsid w:val="006D3FE8"/>
    <w:rsid w:val="006D3FF9"/>
    <w:rsid w:val="006D4373"/>
    <w:rsid w:val="006D5A47"/>
    <w:rsid w:val="006D62EA"/>
    <w:rsid w:val="006D6C6B"/>
    <w:rsid w:val="006D6FE3"/>
    <w:rsid w:val="006D70D7"/>
    <w:rsid w:val="006D70E4"/>
    <w:rsid w:val="006D746A"/>
    <w:rsid w:val="006D763D"/>
    <w:rsid w:val="006D7E85"/>
    <w:rsid w:val="006E017A"/>
    <w:rsid w:val="006E08C0"/>
    <w:rsid w:val="006E19CF"/>
    <w:rsid w:val="006E1A1A"/>
    <w:rsid w:val="006E1C6B"/>
    <w:rsid w:val="006E223F"/>
    <w:rsid w:val="006E23A2"/>
    <w:rsid w:val="006E2A6B"/>
    <w:rsid w:val="006E2B23"/>
    <w:rsid w:val="006E2BDE"/>
    <w:rsid w:val="006E2CD5"/>
    <w:rsid w:val="006E2E1F"/>
    <w:rsid w:val="006E4400"/>
    <w:rsid w:val="006E4A2E"/>
    <w:rsid w:val="006E4D6A"/>
    <w:rsid w:val="006E4DA3"/>
    <w:rsid w:val="006E4DCE"/>
    <w:rsid w:val="006E5453"/>
    <w:rsid w:val="006E5C8D"/>
    <w:rsid w:val="006E5DFC"/>
    <w:rsid w:val="006E612D"/>
    <w:rsid w:val="006E663A"/>
    <w:rsid w:val="006E6925"/>
    <w:rsid w:val="006E70AF"/>
    <w:rsid w:val="006E771B"/>
    <w:rsid w:val="006E7FF4"/>
    <w:rsid w:val="006F0D46"/>
    <w:rsid w:val="006F0F46"/>
    <w:rsid w:val="006F28BE"/>
    <w:rsid w:val="006F2C82"/>
    <w:rsid w:val="006F3259"/>
    <w:rsid w:val="006F32D2"/>
    <w:rsid w:val="006F41CB"/>
    <w:rsid w:val="006F4BB7"/>
    <w:rsid w:val="006F4F8D"/>
    <w:rsid w:val="006F4F9E"/>
    <w:rsid w:val="006F5186"/>
    <w:rsid w:val="006F51FA"/>
    <w:rsid w:val="006F533F"/>
    <w:rsid w:val="006F57E7"/>
    <w:rsid w:val="006F5E84"/>
    <w:rsid w:val="006F6014"/>
    <w:rsid w:val="006F6A44"/>
    <w:rsid w:val="006F6C00"/>
    <w:rsid w:val="006F6C4E"/>
    <w:rsid w:val="006F6E4C"/>
    <w:rsid w:val="006F7049"/>
    <w:rsid w:val="00700CF3"/>
    <w:rsid w:val="00700E19"/>
    <w:rsid w:val="00700E31"/>
    <w:rsid w:val="007015E3"/>
    <w:rsid w:val="00701823"/>
    <w:rsid w:val="007018BC"/>
    <w:rsid w:val="00701C45"/>
    <w:rsid w:val="00701D21"/>
    <w:rsid w:val="00701DC2"/>
    <w:rsid w:val="00701E1E"/>
    <w:rsid w:val="00702225"/>
    <w:rsid w:val="00702D06"/>
    <w:rsid w:val="0070308F"/>
    <w:rsid w:val="00703223"/>
    <w:rsid w:val="00703D68"/>
    <w:rsid w:val="00703F3F"/>
    <w:rsid w:val="00704C76"/>
    <w:rsid w:val="00705213"/>
    <w:rsid w:val="00705252"/>
    <w:rsid w:val="00705301"/>
    <w:rsid w:val="00705E5A"/>
    <w:rsid w:val="00705F75"/>
    <w:rsid w:val="00706056"/>
    <w:rsid w:val="007061B7"/>
    <w:rsid w:val="007063F7"/>
    <w:rsid w:val="00706C2A"/>
    <w:rsid w:val="00707185"/>
    <w:rsid w:val="00707A5D"/>
    <w:rsid w:val="00707D10"/>
    <w:rsid w:val="00707E85"/>
    <w:rsid w:val="0071051E"/>
    <w:rsid w:val="007105A0"/>
    <w:rsid w:val="00710E18"/>
    <w:rsid w:val="007118C8"/>
    <w:rsid w:val="0071195E"/>
    <w:rsid w:val="0071257F"/>
    <w:rsid w:val="0071281E"/>
    <w:rsid w:val="00713099"/>
    <w:rsid w:val="00713C16"/>
    <w:rsid w:val="00714B2F"/>
    <w:rsid w:val="007151C1"/>
    <w:rsid w:val="0071546B"/>
    <w:rsid w:val="00715AC3"/>
    <w:rsid w:val="00715C53"/>
    <w:rsid w:val="00715D29"/>
    <w:rsid w:val="00716046"/>
    <w:rsid w:val="0071657D"/>
    <w:rsid w:val="00716CA1"/>
    <w:rsid w:val="00717113"/>
    <w:rsid w:val="00717275"/>
    <w:rsid w:val="00717936"/>
    <w:rsid w:val="00717A11"/>
    <w:rsid w:val="0072033E"/>
    <w:rsid w:val="00720437"/>
    <w:rsid w:val="007205D5"/>
    <w:rsid w:val="0072069D"/>
    <w:rsid w:val="00720CD2"/>
    <w:rsid w:val="00721041"/>
    <w:rsid w:val="0072210C"/>
    <w:rsid w:val="00723471"/>
    <w:rsid w:val="0072362F"/>
    <w:rsid w:val="007238AE"/>
    <w:rsid w:val="0072434B"/>
    <w:rsid w:val="00724E32"/>
    <w:rsid w:val="00725758"/>
    <w:rsid w:val="00725A35"/>
    <w:rsid w:val="00725A70"/>
    <w:rsid w:val="00726226"/>
    <w:rsid w:val="00730061"/>
    <w:rsid w:val="00730505"/>
    <w:rsid w:val="00731000"/>
    <w:rsid w:val="0073112C"/>
    <w:rsid w:val="007313EE"/>
    <w:rsid w:val="00731960"/>
    <w:rsid w:val="00731BB2"/>
    <w:rsid w:val="00732267"/>
    <w:rsid w:val="0073238D"/>
    <w:rsid w:val="0073245D"/>
    <w:rsid w:val="007336AF"/>
    <w:rsid w:val="00733931"/>
    <w:rsid w:val="00734076"/>
    <w:rsid w:val="00734510"/>
    <w:rsid w:val="00734E87"/>
    <w:rsid w:val="00734F33"/>
    <w:rsid w:val="00735110"/>
    <w:rsid w:val="00735329"/>
    <w:rsid w:val="007365E8"/>
    <w:rsid w:val="0073798E"/>
    <w:rsid w:val="00737FBC"/>
    <w:rsid w:val="00740B89"/>
    <w:rsid w:val="00740F34"/>
    <w:rsid w:val="007416C7"/>
    <w:rsid w:val="00741B29"/>
    <w:rsid w:val="00741F03"/>
    <w:rsid w:val="00742686"/>
    <w:rsid w:val="0074287D"/>
    <w:rsid w:val="0074289F"/>
    <w:rsid w:val="00742987"/>
    <w:rsid w:val="007439C2"/>
    <w:rsid w:val="00743DE9"/>
    <w:rsid w:val="0074407E"/>
    <w:rsid w:val="00744127"/>
    <w:rsid w:val="0074435A"/>
    <w:rsid w:val="007446E6"/>
    <w:rsid w:val="00744AEE"/>
    <w:rsid w:val="00745091"/>
    <w:rsid w:val="007452D8"/>
    <w:rsid w:val="00745700"/>
    <w:rsid w:val="007466F1"/>
    <w:rsid w:val="00746902"/>
    <w:rsid w:val="0074720D"/>
    <w:rsid w:val="0074730F"/>
    <w:rsid w:val="00747310"/>
    <w:rsid w:val="0074777D"/>
    <w:rsid w:val="007478FA"/>
    <w:rsid w:val="00747985"/>
    <w:rsid w:val="00747FF3"/>
    <w:rsid w:val="007505EB"/>
    <w:rsid w:val="00751106"/>
    <w:rsid w:val="00751206"/>
    <w:rsid w:val="0075143B"/>
    <w:rsid w:val="007514F0"/>
    <w:rsid w:val="0075170C"/>
    <w:rsid w:val="0075194C"/>
    <w:rsid w:val="00752095"/>
    <w:rsid w:val="0075296E"/>
    <w:rsid w:val="0075313D"/>
    <w:rsid w:val="007535FE"/>
    <w:rsid w:val="00753809"/>
    <w:rsid w:val="00753E93"/>
    <w:rsid w:val="0075418E"/>
    <w:rsid w:val="00754325"/>
    <w:rsid w:val="00754596"/>
    <w:rsid w:val="00754610"/>
    <w:rsid w:val="00754815"/>
    <w:rsid w:val="00754B37"/>
    <w:rsid w:val="00754BEF"/>
    <w:rsid w:val="00755E40"/>
    <w:rsid w:val="007562F7"/>
    <w:rsid w:val="00756911"/>
    <w:rsid w:val="00756BDC"/>
    <w:rsid w:val="00756C59"/>
    <w:rsid w:val="00756E3C"/>
    <w:rsid w:val="007579EF"/>
    <w:rsid w:val="00757F08"/>
    <w:rsid w:val="0076063F"/>
    <w:rsid w:val="00760F8F"/>
    <w:rsid w:val="007610A1"/>
    <w:rsid w:val="00761C80"/>
    <w:rsid w:val="00761CE7"/>
    <w:rsid w:val="00762B78"/>
    <w:rsid w:val="00762C23"/>
    <w:rsid w:val="0076336C"/>
    <w:rsid w:val="00763504"/>
    <w:rsid w:val="00763582"/>
    <w:rsid w:val="007635A3"/>
    <w:rsid w:val="007636D7"/>
    <w:rsid w:val="007639B7"/>
    <w:rsid w:val="00763CA6"/>
    <w:rsid w:val="00764250"/>
    <w:rsid w:val="0076457A"/>
    <w:rsid w:val="007648DA"/>
    <w:rsid w:val="00764AC0"/>
    <w:rsid w:val="00764B38"/>
    <w:rsid w:val="00764EF6"/>
    <w:rsid w:val="00764F2F"/>
    <w:rsid w:val="00764F30"/>
    <w:rsid w:val="00764FCC"/>
    <w:rsid w:val="00765140"/>
    <w:rsid w:val="007655A6"/>
    <w:rsid w:val="00765DA4"/>
    <w:rsid w:val="007665C7"/>
    <w:rsid w:val="00767407"/>
    <w:rsid w:val="00767592"/>
    <w:rsid w:val="007678DA"/>
    <w:rsid w:val="007705B5"/>
    <w:rsid w:val="0077180C"/>
    <w:rsid w:val="00771A11"/>
    <w:rsid w:val="00772A1C"/>
    <w:rsid w:val="00772AC4"/>
    <w:rsid w:val="00772C36"/>
    <w:rsid w:val="00772C9E"/>
    <w:rsid w:val="007738BF"/>
    <w:rsid w:val="00773DCA"/>
    <w:rsid w:val="00774837"/>
    <w:rsid w:val="00774AEB"/>
    <w:rsid w:val="007750CA"/>
    <w:rsid w:val="007751A7"/>
    <w:rsid w:val="0077546D"/>
    <w:rsid w:val="00775C62"/>
    <w:rsid w:val="00775D92"/>
    <w:rsid w:val="00775DAC"/>
    <w:rsid w:val="00776036"/>
    <w:rsid w:val="007777CB"/>
    <w:rsid w:val="00777B77"/>
    <w:rsid w:val="007800D4"/>
    <w:rsid w:val="0078079C"/>
    <w:rsid w:val="0078090A"/>
    <w:rsid w:val="00781752"/>
    <w:rsid w:val="00781815"/>
    <w:rsid w:val="0078204A"/>
    <w:rsid w:val="007824D6"/>
    <w:rsid w:val="007826DB"/>
    <w:rsid w:val="007827FA"/>
    <w:rsid w:val="007838C9"/>
    <w:rsid w:val="00783DFD"/>
    <w:rsid w:val="00783E4D"/>
    <w:rsid w:val="00783F4F"/>
    <w:rsid w:val="00785227"/>
    <w:rsid w:val="0078539E"/>
    <w:rsid w:val="007859DD"/>
    <w:rsid w:val="00785AD4"/>
    <w:rsid w:val="00785C76"/>
    <w:rsid w:val="007866F8"/>
    <w:rsid w:val="00786CBA"/>
    <w:rsid w:val="0078746D"/>
    <w:rsid w:val="00787854"/>
    <w:rsid w:val="00787A17"/>
    <w:rsid w:val="00787AA2"/>
    <w:rsid w:val="00787ACC"/>
    <w:rsid w:val="00787C34"/>
    <w:rsid w:val="0079002F"/>
    <w:rsid w:val="0079095F"/>
    <w:rsid w:val="007909C0"/>
    <w:rsid w:val="007909CC"/>
    <w:rsid w:val="00790E3F"/>
    <w:rsid w:val="00791179"/>
    <w:rsid w:val="007913A8"/>
    <w:rsid w:val="007917B9"/>
    <w:rsid w:val="007924A8"/>
    <w:rsid w:val="0079265C"/>
    <w:rsid w:val="00792AAC"/>
    <w:rsid w:val="00793017"/>
    <w:rsid w:val="007934B1"/>
    <w:rsid w:val="00793570"/>
    <w:rsid w:val="00793D95"/>
    <w:rsid w:val="00793EF3"/>
    <w:rsid w:val="00794D96"/>
    <w:rsid w:val="007957DB"/>
    <w:rsid w:val="00795822"/>
    <w:rsid w:val="00796276"/>
    <w:rsid w:val="00796347"/>
    <w:rsid w:val="00796A39"/>
    <w:rsid w:val="007974D3"/>
    <w:rsid w:val="00797969"/>
    <w:rsid w:val="00797E82"/>
    <w:rsid w:val="00797EFD"/>
    <w:rsid w:val="007A0478"/>
    <w:rsid w:val="007A0C03"/>
    <w:rsid w:val="007A1142"/>
    <w:rsid w:val="007A12A3"/>
    <w:rsid w:val="007A17D8"/>
    <w:rsid w:val="007A215E"/>
    <w:rsid w:val="007A2F47"/>
    <w:rsid w:val="007A2FF1"/>
    <w:rsid w:val="007A31A6"/>
    <w:rsid w:val="007A31CF"/>
    <w:rsid w:val="007A31D4"/>
    <w:rsid w:val="007A34DB"/>
    <w:rsid w:val="007A360D"/>
    <w:rsid w:val="007A372B"/>
    <w:rsid w:val="007A372F"/>
    <w:rsid w:val="007A3E7B"/>
    <w:rsid w:val="007A438A"/>
    <w:rsid w:val="007A4D5B"/>
    <w:rsid w:val="007A5153"/>
    <w:rsid w:val="007A540E"/>
    <w:rsid w:val="007A5CFC"/>
    <w:rsid w:val="007A5D19"/>
    <w:rsid w:val="007A5F6C"/>
    <w:rsid w:val="007A6086"/>
    <w:rsid w:val="007A6A9E"/>
    <w:rsid w:val="007A7166"/>
    <w:rsid w:val="007A749A"/>
    <w:rsid w:val="007B0088"/>
    <w:rsid w:val="007B04CD"/>
    <w:rsid w:val="007B099E"/>
    <w:rsid w:val="007B09AD"/>
    <w:rsid w:val="007B0A1C"/>
    <w:rsid w:val="007B0D89"/>
    <w:rsid w:val="007B11D3"/>
    <w:rsid w:val="007B128C"/>
    <w:rsid w:val="007B1349"/>
    <w:rsid w:val="007B2195"/>
    <w:rsid w:val="007B27C9"/>
    <w:rsid w:val="007B328E"/>
    <w:rsid w:val="007B32CA"/>
    <w:rsid w:val="007B3490"/>
    <w:rsid w:val="007B364F"/>
    <w:rsid w:val="007B3716"/>
    <w:rsid w:val="007B39E9"/>
    <w:rsid w:val="007B3EBB"/>
    <w:rsid w:val="007B4496"/>
    <w:rsid w:val="007B4C28"/>
    <w:rsid w:val="007B5438"/>
    <w:rsid w:val="007B5486"/>
    <w:rsid w:val="007B573F"/>
    <w:rsid w:val="007B5D59"/>
    <w:rsid w:val="007B5EA3"/>
    <w:rsid w:val="007B66D8"/>
    <w:rsid w:val="007B7763"/>
    <w:rsid w:val="007B77F0"/>
    <w:rsid w:val="007B78EF"/>
    <w:rsid w:val="007B79F2"/>
    <w:rsid w:val="007B7D3C"/>
    <w:rsid w:val="007B7D64"/>
    <w:rsid w:val="007C019B"/>
    <w:rsid w:val="007C01B4"/>
    <w:rsid w:val="007C042C"/>
    <w:rsid w:val="007C0487"/>
    <w:rsid w:val="007C08B5"/>
    <w:rsid w:val="007C0BE5"/>
    <w:rsid w:val="007C1890"/>
    <w:rsid w:val="007C25BF"/>
    <w:rsid w:val="007C2C36"/>
    <w:rsid w:val="007C3768"/>
    <w:rsid w:val="007C4059"/>
    <w:rsid w:val="007C4255"/>
    <w:rsid w:val="007C4408"/>
    <w:rsid w:val="007C468D"/>
    <w:rsid w:val="007C4D38"/>
    <w:rsid w:val="007C5600"/>
    <w:rsid w:val="007C56A3"/>
    <w:rsid w:val="007C597B"/>
    <w:rsid w:val="007C5D65"/>
    <w:rsid w:val="007C5F69"/>
    <w:rsid w:val="007C6240"/>
    <w:rsid w:val="007C63B3"/>
    <w:rsid w:val="007C6543"/>
    <w:rsid w:val="007C68DC"/>
    <w:rsid w:val="007C6A04"/>
    <w:rsid w:val="007C7600"/>
    <w:rsid w:val="007D033E"/>
    <w:rsid w:val="007D03E6"/>
    <w:rsid w:val="007D0E83"/>
    <w:rsid w:val="007D11CD"/>
    <w:rsid w:val="007D12A3"/>
    <w:rsid w:val="007D171D"/>
    <w:rsid w:val="007D241B"/>
    <w:rsid w:val="007D282D"/>
    <w:rsid w:val="007D2A4A"/>
    <w:rsid w:val="007D2C90"/>
    <w:rsid w:val="007D2EDD"/>
    <w:rsid w:val="007D2EEA"/>
    <w:rsid w:val="007D30D9"/>
    <w:rsid w:val="007D3986"/>
    <w:rsid w:val="007D3D27"/>
    <w:rsid w:val="007D3E28"/>
    <w:rsid w:val="007D3E8E"/>
    <w:rsid w:val="007D40FE"/>
    <w:rsid w:val="007D44FD"/>
    <w:rsid w:val="007D4E1A"/>
    <w:rsid w:val="007D4FA7"/>
    <w:rsid w:val="007D52CA"/>
    <w:rsid w:val="007D56F4"/>
    <w:rsid w:val="007D7123"/>
    <w:rsid w:val="007D7B0F"/>
    <w:rsid w:val="007E0447"/>
    <w:rsid w:val="007E080F"/>
    <w:rsid w:val="007E0B75"/>
    <w:rsid w:val="007E0F58"/>
    <w:rsid w:val="007E1552"/>
    <w:rsid w:val="007E1692"/>
    <w:rsid w:val="007E173D"/>
    <w:rsid w:val="007E1DDC"/>
    <w:rsid w:val="007E22A3"/>
    <w:rsid w:val="007E27D4"/>
    <w:rsid w:val="007E2BF3"/>
    <w:rsid w:val="007E316A"/>
    <w:rsid w:val="007E340D"/>
    <w:rsid w:val="007E3E7B"/>
    <w:rsid w:val="007E4084"/>
    <w:rsid w:val="007E43A2"/>
    <w:rsid w:val="007E444A"/>
    <w:rsid w:val="007E4589"/>
    <w:rsid w:val="007E464C"/>
    <w:rsid w:val="007E4FD2"/>
    <w:rsid w:val="007E5553"/>
    <w:rsid w:val="007E6467"/>
    <w:rsid w:val="007E6E88"/>
    <w:rsid w:val="007E718E"/>
    <w:rsid w:val="007E75CD"/>
    <w:rsid w:val="007E7CC1"/>
    <w:rsid w:val="007F0257"/>
    <w:rsid w:val="007F05B9"/>
    <w:rsid w:val="007F0949"/>
    <w:rsid w:val="007F0B4A"/>
    <w:rsid w:val="007F0C1D"/>
    <w:rsid w:val="007F0FC6"/>
    <w:rsid w:val="007F1DB3"/>
    <w:rsid w:val="007F207F"/>
    <w:rsid w:val="007F24A3"/>
    <w:rsid w:val="007F2598"/>
    <w:rsid w:val="007F25C5"/>
    <w:rsid w:val="007F2ABA"/>
    <w:rsid w:val="007F2BD2"/>
    <w:rsid w:val="007F2D2D"/>
    <w:rsid w:val="007F2E67"/>
    <w:rsid w:val="007F2EC1"/>
    <w:rsid w:val="007F35E9"/>
    <w:rsid w:val="007F3894"/>
    <w:rsid w:val="007F3B69"/>
    <w:rsid w:val="007F3C16"/>
    <w:rsid w:val="007F3D83"/>
    <w:rsid w:val="007F4ADC"/>
    <w:rsid w:val="007F4F67"/>
    <w:rsid w:val="007F606C"/>
    <w:rsid w:val="007F6926"/>
    <w:rsid w:val="007F75D8"/>
    <w:rsid w:val="007F76DA"/>
    <w:rsid w:val="007F7848"/>
    <w:rsid w:val="007F789B"/>
    <w:rsid w:val="007F7A7D"/>
    <w:rsid w:val="007F7B9E"/>
    <w:rsid w:val="008001F3"/>
    <w:rsid w:val="008005B2"/>
    <w:rsid w:val="0080069E"/>
    <w:rsid w:val="00800952"/>
    <w:rsid w:val="00800C26"/>
    <w:rsid w:val="00800D89"/>
    <w:rsid w:val="0080166F"/>
    <w:rsid w:val="008019E9"/>
    <w:rsid w:val="008031FD"/>
    <w:rsid w:val="00803AA7"/>
    <w:rsid w:val="008042D5"/>
    <w:rsid w:val="00804456"/>
    <w:rsid w:val="00804B56"/>
    <w:rsid w:val="00804BDA"/>
    <w:rsid w:val="00805324"/>
    <w:rsid w:val="00805450"/>
    <w:rsid w:val="00805B4C"/>
    <w:rsid w:val="00805C77"/>
    <w:rsid w:val="00805CBB"/>
    <w:rsid w:val="0080605A"/>
    <w:rsid w:val="0080624D"/>
    <w:rsid w:val="00806A57"/>
    <w:rsid w:val="00806E1F"/>
    <w:rsid w:val="00807113"/>
    <w:rsid w:val="008072FD"/>
    <w:rsid w:val="00807AC6"/>
    <w:rsid w:val="00807BF8"/>
    <w:rsid w:val="00810121"/>
    <w:rsid w:val="008103B0"/>
    <w:rsid w:val="00810AD5"/>
    <w:rsid w:val="008110A1"/>
    <w:rsid w:val="0081125C"/>
    <w:rsid w:val="0081163C"/>
    <w:rsid w:val="00811A47"/>
    <w:rsid w:val="00811B26"/>
    <w:rsid w:val="00811EEC"/>
    <w:rsid w:val="00812599"/>
    <w:rsid w:val="00812766"/>
    <w:rsid w:val="00812B73"/>
    <w:rsid w:val="008130F0"/>
    <w:rsid w:val="00813CF1"/>
    <w:rsid w:val="00813E3C"/>
    <w:rsid w:val="00813EE4"/>
    <w:rsid w:val="008143EA"/>
    <w:rsid w:val="00814875"/>
    <w:rsid w:val="00814F3B"/>
    <w:rsid w:val="00815301"/>
    <w:rsid w:val="00815678"/>
    <w:rsid w:val="00815728"/>
    <w:rsid w:val="00815926"/>
    <w:rsid w:val="00815C05"/>
    <w:rsid w:val="00815D54"/>
    <w:rsid w:val="00815DB7"/>
    <w:rsid w:val="008162C9"/>
    <w:rsid w:val="008162FD"/>
    <w:rsid w:val="00816A8F"/>
    <w:rsid w:val="00816EBC"/>
    <w:rsid w:val="008172AF"/>
    <w:rsid w:val="00817981"/>
    <w:rsid w:val="00817E8B"/>
    <w:rsid w:val="008200B7"/>
    <w:rsid w:val="008204F0"/>
    <w:rsid w:val="008207A4"/>
    <w:rsid w:val="00820921"/>
    <w:rsid w:val="00820CA3"/>
    <w:rsid w:val="00821120"/>
    <w:rsid w:val="0082165A"/>
    <w:rsid w:val="008217BC"/>
    <w:rsid w:val="008217F1"/>
    <w:rsid w:val="008219C7"/>
    <w:rsid w:val="008219E3"/>
    <w:rsid w:val="00821F74"/>
    <w:rsid w:val="00822061"/>
    <w:rsid w:val="0082260C"/>
    <w:rsid w:val="00822936"/>
    <w:rsid w:val="00822F59"/>
    <w:rsid w:val="008239C9"/>
    <w:rsid w:val="0082412E"/>
    <w:rsid w:val="0082422C"/>
    <w:rsid w:val="008246E2"/>
    <w:rsid w:val="00824E80"/>
    <w:rsid w:val="0082530E"/>
    <w:rsid w:val="00825987"/>
    <w:rsid w:val="008260A0"/>
    <w:rsid w:val="008260FE"/>
    <w:rsid w:val="00826176"/>
    <w:rsid w:val="008268A7"/>
    <w:rsid w:val="00826E55"/>
    <w:rsid w:val="00826F73"/>
    <w:rsid w:val="00826F8E"/>
    <w:rsid w:val="008273A5"/>
    <w:rsid w:val="008273CA"/>
    <w:rsid w:val="00827DBA"/>
    <w:rsid w:val="00827ED2"/>
    <w:rsid w:val="00827F80"/>
    <w:rsid w:val="00830BA8"/>
    <w:rsid w:val="00830D5A"/>
    <w:rsid w:val="00830F56"/>
    <w:rsid w:val="00831096"/>
    <w:rsid w:val="00831449"/>
    <w:rsid w:val="00831825"/>
    <w:rsid w:val="00831894"/>
    <w:rsid w:val="00831BFD"/>
    <w:rsid w:val="00831D58"/>
    <w:rsid w:val="00831E2B"/>
    <w:rsid w:val="008321AA"/>
    <w:rsid w:val="0083297C"/>
    <w:rsid w:val="00833B3F"/>
    <w:rsid w:val="00833C7E"/>
    <w:rsid w:val="00833F1E"/>
    <w:rsid w:val="00834494"/>
    <w:rsid w:val="00834A86"/>
    <w:rsid w:val="0083554D"/>
    <w:rsid w:val="0083572D"/>
    <w:rsid w:val="00836A18"/>
    <w:rsid w:val="008377C4"/>
    <w:rsid w:val="00837812"/>
    <w:rsid w:val="00837CB7"/>
    <w:rsid w:val="008404E4"/>
    <w:rsid w:val="0084070D"/>
    <w:rsid w:val="00840B55"/>
    <w:rsid w:val="00840DEC"/>
    <w:rsid w:val="00841556"/>
    <w:rsid w:val="00841DC3"/>
    <w:rsid w:val="00842199"/>
    <w:rsid w:val="0084279A"/>
    <w:rsid w:val="00842BB3"/>
    <w:rsid w:val="00842C85"/>
    <w:rsid w:val="00842FB6"/>
    <w:rsid w:val="0084388A"/>
    <w:rsid w:val="0084392E"/>
    <w:rsid w:val="00843D79"/>
    <w:rsid w:val="00843FA4"/>
    <w:rsid w:val="008443EF"/>
    <w:rsid w:val="0084484D"/>
    <w:rsid w:val="008454E9"/>
    <w:rsid w:val="00845680"/>
    <w:rsid w:val="0084580F"/>
    <w:rsid w:val="00845AC2"/>
    <w:rsid w:val="00845B13"/>
    <w:rsid w:val="00846574"/>
    <w:rsid w:val="0084675C"/>
    <w:rsid w:val="008469DA"/>
    <w:rsid w:val="00846B74"/>
    <w:rsid w:val="00847010"/>
    <w:rsid w:val="0084732A"/>
    <w:rsid w:val="008478FA"/>
    <w:rsid w:val="00847BFD"/>
    <w:rsid w:val="00850282"/>
    <w:rsid w:val="00851272"/>
    <w:rsid w:val="00851D61"/>
    <w:rsid w:val="008535BD"/>
    <w:rsid w:val="008537B8"/>
    <w:rsid w:val="00855345"/>
    <w:rsid w:val="0085568C"/>
    <w:rsid w:val="008558ED"/>
    <w:rsid w:val="00855966"/>
    <w:rsid w:val="00855991"/>
    <w:rsid w:val="008559A8"/>
    <w:rsid w:val="00855A37"/>
    <w:rsid w:val="00855DD2"/>
    <w:rsid w:val="008560F8"/>
    <w:rsid w:val="008562A6"/>
    <w:rsid w:val="00856448"/>
    <w:rsid w:val="00856578"/>
    <w:rsid w:val="00857386"/>
    <w:rsid w:val="008575B2"/>
    <w:rsid w:val="008579C0"/>
    <w:rsid w:val="00857C4E"/>
    <w:rsid w:val="00857FB5"/>
    <w:rsid w:val="008607B6"/>
    <w:rsid w:val="00860B1A"/>
    <w:rsid w:val="00860E7D"/>
    <w:rsid w:val="00860FCE"/>
    <w:rsid w:val="00861573"/>
    <w:rsid w:val="008618C1"/>
    <w:rsid w:val="008618CC"/>
    <w:rsid w:val="00861EB0"/>
    <w:rsid w:val="00861FE1"/>
    <w:rsid w:val="00861FFB"/>
    <w:rsid w:val="00862484"/>
    <w:rsid w:val="008626DF"/>
    <w:rsid w:val="00862850"/>
    <w:rsid w:val="00862A0B"/>
    <w:rsid w:val="00862F5F"/>
    <w:rsid w:val="00862FBD"/>
    <w:rsid w:val="008634F4"/>
    <w:rsid w:val="008638B9"/>
    <w:rsid w:val="00863ADA"/>
    <w:rsid w:val="00864253"/>
    <w:rsid w:val="00864617"/>
    <w:rsid w:val="00864701"/>
    <w:rsid w:val="008651D7"/>
    <w:rsid w:val="0086577A"/>
    <w:rsid w:val="00865C18"/>
    <w:rsid w:val="00865FBF"/>
    <w:rsid w:val="00865FC5"/>
    <w:rsid w:val="00866074"/>
    <w:rsid w:val="008665D2"/>
    <w:rsid w:val="00867398"/>
    <w:rsid w:val="00867CCF"/>
    <w:rsid w:val="008703EA"/>
    <w:rsid w:val="0087127D"/>
    <w:rsid w:val="008715CB"/>
    <w:rsid w:val="00871804"/>
    <w:rsid w:val="00871EBF"/>
    <w:rsid w:val="00871FDD"/>
    <w:rsid w:val="00872290"/>
    <w:rsid w:val="008722CF"/>
    <w:rsid w:val="00872337"/>
    <w:rsid w:val="008725A9"/>
    <w:rsid w:val="008727AB"/>
    <w:rsid w:val="00872B93"/>
    <w:rsid w:val="0087315E"/>
    <w:rsid w:val="00874280"/>
    <w:rsid w:val="00874401"/>
    <w:rsid w:val="0087466A"/>
    <w:rsid w:val="008746EA"/>
    <w:rsid w:val="00874798"/>
    <w:rsid w:val="0087488F"/>
    <w:rsid w:val="0087522C"/>
    <w:rsid w:val="008756B6"/>
    <w:rsid w:val="00875AE0"/>
    <w:rsid w:val="00875D72"/>
    <w:rsid w:val="00876256"/>
    <w:rsid w:val="00876328"/>
    <w:rsid w:val="00876668"/>
    <w:rsid w:val="0087676A"/>
    <w:rsid w:val="00876D73"/>
    <w:rsid w:val="00876DA8"/>
    <w:rsid w:val="00877739"/>
    <w:rsid w:val="00877AA2"/>
    <w:rsid w:val="00880B64"/>
    <w:rsid w:val="0088113D"/>
    <w:rsid w:val="00881147"/>
    <w:rsid w:val="00881185"/>
    <w:rsid w:val="0088165E"/>
    <w:rsid w:val="00881F74"/>
    <w:rsid w:val="00882244"/>
    <w:rsid w:val="00882CD2"/>
    <w:rsid w:val="00883F39"/>
    <w:rsid w:val="0088475B"/>
    <w:rsid w:val="008848B8"/>
    <w:rsid w:val="00884BD2"/>
    <w:rsid w:val="00884EB6"/>
    <w:rsid w:val="008850E9"/>
    <w:rsid w:val="008850FF"/>
    <w:rsid w:val="00885C34"/>
    <w:rsid w:val="00885DC4"/>
    <w:rsid w:val="00885E6D"/>
    <w:rsid w:val="008865DE"/>
    <w:rsid w:val="00886A23"/>
    <w:rsid w:val="008872E0"/>
    <w:rsid w:val="00887723"/>
    <w:rsid w:val="00890033"/>
    <w:rsid w:val="008906C2"/>
    <w:rsid w:val="00890C39"/>
    <w:rsid w:val="0089170F"/>
    <w:rsid w:val="00891AC0"/>
    <w:rsid w:val="00891C08"/>
    <w:rsid w:val="008920F7"/>
    <w:rsid w:val="00892159"/>
    <w:rsid w:val="00892971"/>
    <w:rsid w:val="00892A76"/>
    <w:rsid w:val="008935F7"/>
    <w:rsid w:val="0089372C"/>
    <w:rsid w:val="0089374F"/>
    <w:rsid w:val="00893B98"/>
    <w:rsid w:val="00894AC0"/>
    <w:rsid w:val="0089513C"/>
    <w:rsid w:val="0089526D"/>
    <w:rsid w:val="008957D0"/>
    <w:rsid w:val="00895A0E"/>
    <w:rsid w:val="00895A2E"/>
    <w:rsid w:val="00895E14"/>
    <w:rsid w:val="00896153"/>
    <w:rsid w:val="00896482"/>
    <w:rsid w:val="00897B14"/>
    <w:rsid w:val="00897D89"/>
    <w:rsid w:val="008A1840"/>
    <w:rsid w:val="008A1C43"/>
    <w:rsid w:val="008A1ECF"/>
    <w:rsid w:val="008A2178"/>
    <w:rsid w:val="008A28FC"/>
    <w:rsid w:val="008A298B"/>
    <w:rsid w:val="008A29A0"/>
    <w:rsid w:val="008A2C16"/>
    <w:rsid w:val="008A2E3A"/>
    <w:rsid w:val="008A30DE"/>
    <w:rsid w:val="008A3B2C"/>
    <w:rsid w:val="008A3D52"/>
    <w:rsid w:val="008A3EEA"/>
    <w:rsid w:val="008A41C4"/>
    <w:rsid w:val="008A4558"/>
    <w:rsid w:val="008A49C6"/>
    <w:rsid w:val="008A518A"/>
    <w:rsid w:val="008A5751"/>
    <w:rsid w:val="008A602F"/>
    <w:rsid w:val="008A624A"/>
    <w:rsid w:val="008A655B"/>
    <w:rsid w:val="008A6A85"/>
    <w:rsid w:val="008A6C51"/>
    <w:rsid w:val="008A6E34"/>
    <w:rsid w:val="008A740C"/>
    <w:rsid w:val="008A74CB"/>
    <w:rsid w:val="008B0170"/>
    <w:rsid w:val="008B0937"/>
    <w:rsid w:val="008B0FC6"/>
    <w:rsid w:val="008B1F4D"/>
    <w:rsid w:val="008B1F97"/>
    <w:rsid w:val="008B22B9"/>
    <w:rsid w:val="008B2980"/>
    <w:rsid w:val="008B2F19"/>
    <w:rsid w:val="008B31D1"/>
    <w:rsid w:val="008B348A"/>
    <w:rsid w:val="008B36B5"/>
    <w:rsid w:val="008B389D"/>
    <w:rsid w:val="008B3A7F"/>
    <w:rsid w:val="008B3DC1"/>
    <w:rsid w:val="008B3E3B"/>
    <w:rsid w:val="008B3F86"/>
    <w:rsid w:val="008B49FB"/>
    <w:rsid w:val="008B4AD5"/>
    <w:rsid w:val="008B4B03"/>
    <w:rsid w:val="008B505D"/>
    <w:rsid w:val="008B5101"/>
    <w:rsid w:val="008B55E1"/>
    <w:rsid w:val="008B658F"/>
    <w:rsid w:val="008B6667"/>
    <w:rsid w:val="008B6840"/>
    <w:rsid w:val="008B706A"/>
    <w:rsid w:val="008B7096"/>
    <w:rsid w:val="008B78A4"/>
    <w:rsid w:val="008B793E"/>
    <w:rsid w:val="008B7D3C"/>
    <w:rsid w:val="008C01C5"/>
    <w:rsid w:val="008C02ED"/>
    <w:rsid w:val="008C0A0E"/>
    <w:rsid w:val="008C0F0C"/>
    <w:rsid w:val="008C1388"/>
    <w:rsid w:val="008C146F"/>
    <w:rsid w:val="008C187F"/>
    <w:rsid w:val="008C18B3"/>
    <w:rsid w:val="008C19BE"/>
    <w:rsid w:val="008C1BB7"/>
    <w:rsid w:val="008C2C61"/>
    <w:rsid w:val="008C2F67"/>
    <w:rsid w:val="008C31D0"/>
    <w:rsid w:val="008C3518"/>
    <w:rsid w:val="008C359F"/>
    <w:rsid w:val="008C38FA"/>
    <w:rsid w:val="008C3EA6"/>
    <w:rsid w:val="008C4038"/>
    <w:rsid w:val="008C45E3"/>
    <w:rsid w:val="008C467F"/>
    <w:rsid w:val="008C4C33"/>
    <w:rsid w:val="008C4EAB"/>
    <w:rsid w:val="008C507E"/>
    <w:rsid w:val="008C52ED"/>
    <w:rsid w:val="008C5AFE"/>
    <w:rsid w:val="008C5EE3"/>
    <w:rsid w:val="008C63D8"/>
    <w:rsid w:val="008C6527"/>
    <w:rsid w:val="008C6D7A"/>
    <w:rsid w:val="008C7047"/>
    <w:rsid w:val="008C79CF"/>
    <w:rsid w:val="008C7E30"/>
    <w:rsid w:val="008D016D"/>
    <w:rsid w:val="008D0A91"/>
    <w:rsid w:val="008D0ACD"/>
    <w:rsid w:val="008D0B63"/>
    <w:rsid w:val="008D0F8E"/>
    <w:rsid w:val="008D246A"/>
    <w:rsid w:val="008D26B0"/>
    <w:rsid w:val="008D26BD"/>
    <w:rsid w:val="008D2A54"/>
    <w:rsid w:val="008D2B1F"/>
    <w:rsid w:val="008D2B5D"/>
    <w:rsid w:val="008D2C4F"/>
    <w:rsid w:val="008D2E10"/>
    <w:rsid w:val="008D3358"/>
    <w:rsid w:val="008D3EF7"/>
    <w:rsid w:val="008D507C"/>
    <w:rsid w:val="008D547B"/>
    <w:rsid w:val="008D56C1"/>
    <w:rsid w:val="008D56E1"/>
    <w:rsid w:val="008D596B"/>
    <w:rsid w:val="008D5A0B"/>
    <w:rsid w:val="008D5A94"/>
    <w:rsid w:val="008D5F3B"/>
    <w:rsid w:val="008D687F"/>
    <w:rsid w:val="008D68D6"/>
    <w:rsid w:val="008D6DA5"/>
    <w:rsid w:val="008D7752"/>
    <w:rsid w:val="008E019B"/>
    <w:rsid w:val="008E2122"/>
    <w:rsid w:val="008E2173"/>
    <w:rsid w:val="008E2305"/>
    <w:rsid w:val="008E23EF"/>
    <w:rsid w:val="008E255F"/>
    <w:rsid w:val="008E2F33"/>
    <w:rsid w:val="008E3119"/>
    <w:rsid w:val="008E37C7"/>
    <w:rsid w:val="008E3963"/>
    <w:rsid w:val="008E43C0"/>
    <w:rsid w:val="008E4DFD"/>
    <w:rsid w:val="008E4E28"/>
    <w:rsid w:val="008E5262"/>
    <w:rsid w:val="008E5746"/>
    <w:rsid w:val="008E6111"/>
    <w:rsid w:val="008E676B"/>
    <w:rsid w:val="008E6B65"/>
    <w:rsid w:val="008E6F22"/>
    <w:rsid w:val="008E6FE7"/>
    <w:rsid w:val="008E7258"/>
    <w:rsid w:val="008E72F7"/>
    <w:rsid w:val="008E76B3"/>
    <w:rsid w:val="008E77D9"/>
    <w:rsid w:val="008E79AC"/>
    <w:rsid w:val="008E79F0"/>
    <w:rsid w:val="008E7A42"/>
    <w:rsid w:val="008F0345"/>
    <w:rsid w:val="008F040C"/>
    <w:rsid w:val="008F044F"/>
    <w:rsid w:val="008F048F"/>
    <w:rsid w:val="008F08B8"/>
    <w:rsid w:val="008F11B6"/>
    <w:rsid w:val="008F124F"/>
    <w:rsid w:val="008F14EB"/>
    <w:rsid w:val="008F1E2D"/>
    <w:rsid w:val="008F228F"/>
    <w:rsid w:val="008F269E"/>
    <w:rsid w:val="008F2D59"/>
    <w:rsid w:val="008F3021"/>
    <w:rsid w:val="008F3313"/>
    <w:rsid w:val="008F40B8"/>
    <w:rsid w:val="008F48FB"/>
    <w:rsid w:val="008F4FB4"/>
    <w:rsid w:val="008F50EA"/>
    <w:rsid w:val="008F533B"/>
    <w:rsid w:val="008F5AD1"/>
    <w:rsid w:val="008F5C28"/>
    <w:rsid w:val="008F68CF"/>
    <w:rsid w:val="008F6BAB"/>
    <w:rsid w:val="008F7262"/>
    <w:rsid w:val="008F7643"/>
    <w:rsid w:val="008F7960"/>
    <w:rsid w:val="008F7ACC"/>
    <w:rsid w:val="008F7BE6"/>
    <w:rsid w:val="00900171"/>
    <w:rsid w:val="00901AB5"/>
    <w:rsid w:val="00901D14"/>
    <w:rsid w:val="00901D59"/>
    <w:rsid w:val="00901E86"/>
    <w:rsid w:val="00902DB4"/>
    <w:rsid w:val="00902DBA"/>
    <w:rsid w:val="00902EFF"/>
    <w:rsid w:val="0090308D"/>
    <w:rsid w:val="00903294"/>
    <w:rsid w:val="00903352"/>
    <w:rsid w:val="00903599"/>
    <w:rsid w:val="0090384E"/>
    <w:rsid w:val="00903F97"/>
    <w:rsid w:val="0090447B"/>
    <w:rsid w:val="00904615"/>
    <w:rsid w:val="009046BF"/>
    <w:rsid w:val="00904C3F"/>
    <w:rsid w:val="00904D74"/>
    <w:rsid w:val="00904F18"/>
    <w:rsid w:val="0090501C"/>
    <w:rsid w:val="009051AC"/>
    <w:rsid w:val="0090565E"/>
    <w:rsid w:val="00905823"/>
    <w:rsid w:val="00905A87"/>
    <w:rsid w:val="00905AAB"/>
    <w:rsid w:val="00905C75"/>
    <w:rsid w:val="00905F02"/>
    <w:rsid w:val="0090677D"/>
    <w:rsid w:val="00906AA4"/>
    <w:rsid w:val="00906E27"/>
    <w:rsid w:val="00906EFA"/>
    <w:rsid w:val="00907161"/>
    <w:rsid w:val="00907930"/>
    <w:rsid w:val="00910F42"/>
    <w:rsid w:val="00910FC4"/>
    <w:rsid w:val="009112A7"/>
    <w:rsid w:val="009120B0"/>
    <w:rsid w:val="009120D6"/>
    <w:rsid w:val="009121BD"/>
    <w:rsid w:val="00912503"/>
    <w:rsid w:val="009126CE"/>
    <w:rsid w:val="00912C70"/>
    <w:rsid w:val="0091354C"/>
    <w:rsid w:val="00913EF3"/>
    <w:rsid w:val="009142D7"/>
    <w:rsid w:val="0091451A"/>
    <w:rsid w:val="00914B0A"/>
    <w:rsid w:val="009155F8"/>
    <w:rsid w:val="009157E2"/>
    <w:rsid w:val="00915F38"/>
    <w:rsid w:val="00916372"/>
    <w:rsid w:val="00916457"/>
    <w:rsid w:val="0091685B"/>
    <w:rsid w:val="009168F3"/>
    <w:rsid w:val="00916D11"/>
    <w:rsid w:val="009171A3"/>
    <w:rsid w:val="00917873"/>
    <w:rsid w:val="009200DB"/>
    <w:rsid w:val="00920AD6"/>
    <w:rsid w:val="00920E86"/>
    <w:rsid w:val="00920F8A"/>
    <w:rsid w:val="009212EB"/>
    <w:rsid w:val="0092136C"/>
    <w:rsid w:val="00921A53"/>
    <w:rsid w:val="00921C3D"/>
    <w:rsid w:val="00922CF0"/>
    <w:rsid w:val="00923336"/>
    <w:rsid w:val="00924B1C"/>
    <w:rsid w:val="00924C1B"/>
    <w:rsid w:val="009254D5"/>
    <w:rsid w:val="00925809"/>
    <w:rsid w:val="00925F20"/>
    <w:rsid w:val="009261C2"/>
    <w:rsid w:val="00926247"/>
    <w:rsid w:val="0092717E"/>
    <w:rsid w:val="009271ED"/>
    <w:rsid w:val="009272F7"/>
    <w:rsid w:val="00927418"/>
    <w:rsid w:val="00927E69"/>
    <w:rsid w:val="00927ED9"/>
    <w:rsid w:val="00927FF3"/>
    <w:rsid w:val="009302EF"/>
    <w:rsid w:val="0093033A"/>
    <w:rsid w:val="009310A0"/>
    <w:rsid w:val="00931279"/>
    <w:rsid w:val="009313B6"/>
    <w:rsid w:val="009316CE"/>
    <w:rsid w:val="00931A76"/>
    <w:rsid w:val="00931AFF"/>
    <w:rsid w:val="00931B9E"/>
    <w:rsid w:val="00931CFE"/>
    <w:rsid w:val="00931F9F"/>
    <w:rsid w:val="00931FBD"/>
    <w:rsid w:val="00932124"/>
    <w:rsid w:val="00932441"/>
    <w:rsid w:val="00932BCE"/>
    <w:rsid w:val="00933061"/>
    <w:rsid w:val="009332C7"/>
    <w:rsid w:val="009334A2"/>
    <w:rsid w:val="00933CFD"/>
    <w:rsid w:val="009348AF"/>
    <w:rsid w:val="00934CB3"/>
    <w:rsid w:val="0093557C"/>
    <w:rsid w:val="00935ADA"/>
    <w:rsid w:val="009364F8"/>
    <w:rsid w:val="00936F54"/>
    <w:rsid w:val="009371AF"/>
    <w:rsid w:val="00937427"/>
    <w:rsid w:val="0093779D"/>
    <w:rsid w:val="009378A8"/>
    <w:rsid w:val="00940135"/>
    <w:rsid w:val="00940321"/>
    <w:rsid w:val="0094083C"/>
    <w:rsid w:val="00940C58"/>
    <w:rsid w:val="00941623"/>
    <w:rsid w:val="00941667"/>
    <w:rsid w:val="0094188C"/>
    <w:rsid w:val="00941F0E"/>
    <w:rsid w:val="00942B05"/>
    <w:rsid w:val="00942CFC"/>
    <w:rsid w:val="00942F5C"/>
    <w:rsid w:val="00942FB8"/>
    <w:rsid w:val="00943726"/>
    <w:rsid w:val="009437A0"/>
    <w:rsid w:val="0094410B"/>
    <w:rsid w:val="0094495E"/>
    <w:rsid w:val="00946005"/>
    <w:rsid w:val="009461FB"/>
    <w:rsid w:val="00946B26"/>
    <w:rsid w:val="00946C6A"/>
    <w:rsid w:val="00946DF8"/>
    <w:rsid w:val="009476F2"/>
    <w:rsid w:val="009478CE"/>
    <w:rsid w:val="009479D3"/>
    <w:rsid w:val="00947C83"/>
    <w:rsid w:val="0095091B"/>
    <w:rsid w:val="009509F6"/>
    <w:rsid w:val="00950EDC"/>
    <w:rsid w:val="00951040"/>
    <w:rsid w:val="00951BF4"/>
    <w:rsid w:val="00951C53"/>
    <w:rsid w:val="00951D9C"/>
    <w:rsid w:val="009522AD"/>
    <w:rsid w:val="00952B29"/>
    <w:rsid w:val="0095404F"/>
    <w:rsid w:val="0095443C"/>
    <w:rsid w:val="0095495F"/>
    <w:rsid w:val="00954D34"/>
    <w:rsid w:val="0095541F"/>
    <w:rsid w:val="00955E45"/>
    <w:rsid w:val="0095612F"/>
    <w:rsid w:val="00956203"/>
    <w:rsid w:val="009563DB"/>
    <w:rsid w:val="009563F6"/>
    <w:rsid w:val="009567E3"/>
    <w:rsid w:val="0095680C"/>
    <w:rsid w:val="009572B5"/>
    <w:rsid w:val="009576CC"/>
    <w:rsid w:val="00957808"/>
    <w:rsid w:val="0095782E"/>
    <w:rsid w:val="00957A05"/>
    <w:rsid w:val="0096026B"/>
    <w:rsid w:val="009602AE"/>
    <w:rsid w:val="009617E5"/>
    <w:rsid w:val="009618C4"/>
    <w:rsid w:val="00962759"/>
    <w:rsid w:val="00962BD5"/>
    <w:rsid w:val="00963811"/>
    <w:rsid w:val="00963AD2"/>
    <w:rsid w:val="00964113"/>
    <w:rsid w:val="00964597"/>
    <w:rsid w:val="00964EF9"/>
    <w:rsid w:val="00965183"/>
    <w:rsid w:val="00965648"/>
    <w:rsid w:val="00965D7D"/>
    <w:rsid w:val="00966151"/>
    <w:rsid w:val="0096634F"/>
    <w:rsid w:val="009664DD"/>
    <w:rsid w:val="0096653E"/>
    <w:rsid w:val="00966AB3"/>
    <w:rsid w:val="00966C01"/>
    <w:rsid w:val="009670B2"/>
    <w:rsid w:val="00967228"/>
    <w:rsid w:val="00967F1F"/>
    <w:rsid w:val="00970B28"/>
    <w:rsid w:val="00970D7E"/>
    <w:rsid w:val="0097103E"/>
    <w:rsid w:val="00971136"/>
    <w:rsid w:val="00971518"/>
    <w:rsid w:val="0097169B"/>
    <w:rsid w:val="009718DF"/>
    <w:rsid w:val="00971D60"/>
    <w:rsid w:val="00971D7E"/>
    <w:rsid w:val="009722CC"/>
    <w:rsid w:val="0097274F"/>
    <w:rsid w:val="009727E0"/>
    <w:rsid w:val="00973753"/>
    <w:rsid w:val="00973832"/>
    <w:rsid w:val="00973D47"/>
    <w:rsid w:val="00973E3C"/>
    <w:rsid w:val="00974D2E"/>
    <w:rsid w:val="00974D32"/>
    <w:rsid w:val="00975254"/>
    <w:rsid w:val="00975268"/>
    <w:rsid w:val="009754E4"/>
    <w:rsid w:val="009756E8"/>
    <w:rsid w:val="009758AF"/>
    <w:rsid w:val="009763B6"/>
    <w:rsid w:val="00976F88"/>
    <w:rsid w:val="00977261"/>
    <w:rsid w:val="00977271"/>
    <w:rsid w:val="0097752A"/>
    <w:rsid w:val="0098015F"/>
    <w:rsid w:val="00980268"/>
    <w:rsid w:val="00980355"/>
    <w:rsid w:val="009803F7"/>
    <w:rsid w:val="00980A3E"/>
    <w:rsid w:val="00980ECB"/>
    <w:rsid w:val="00980F4B"/>
    <w:rsid w:val="0098149A"/>
    <w:rsid w:val="00981A0D"/>
    <w:rsid w:val="00981CFF"/>
    <w:rsid w:val="00981E25"/>
    <w:rsid w:val="00981E68"/>
    <w:rsid w:val="00981E81"/>
    <w:rsid w:val="00982193"/>
    <w:rsid w:val="00982627"/>
    <w:rsid w:val="00982DE4"/>
    <w:rsid w:val="009831DF"/>
    <w:rsid w:val="00983567"/>
    <w:rsid w:val="009835C6"/>
    <w:rsid w:val="00983DD5"/>
    <w:rsid w:val="00983EC7"/>
    <w:rsid w:val="00984067"/>
    <w:rsid w:val="00984123"/>
    <w:rsid w:val="0098412D"/>
    <w:rsid w:val="00984356"/>
    <w:rsid w:val="009843E6"/>
    <w:rsid w:val="0098465A"/>
    <w:rsid w:val="009848B9"/>
    <w:rsid w:val="009849C9"/>
    <w:rsid w:val="00984C80"/>
    <w:rsid w:val="00985A2D"/>
    <w:rsid w:val="00985ECF"/>
    <w:rsid w:val="00986196"/>
    <w:rsid w:val="00986F10"/>
    <w:rsid w:val="009870E9"/>
    <w:rsid w:val="0098722F"/>
    <w:rsid w:val="009873D5"/>
    <w:rsid w:val="00987423"/>
    <w:rsid w:val="00990C62"/>
    <w:rsid w:val="00990D8F"/>
    <w:rsid w:val="00990DB5"/>
    <w:rsid w:val="00991243"/>
    <w:rsid w:val="0099164B"/>
    <w:rsid w:val="00991A93"/>
    <w:rsid w:val="0099240C"/>
    <w:rsid w:val="00992DE7"/>
    <w:rsid w:val="00992E3F"/>
    <w:rsid w:val="00993016"/>
    <w:rsid w:val="009932AA"/>
    <w:rsid w:val="00993494"/>
    <w:rsid w:val="0099376C"/>
    <w:rsid w:val="009937F2"/>
    <w:rsid w:val="0099383F"/>
    <w:rsid w:val="00993A0F"/>
    <w:rsid w:val="00993C6E"/>
    <w:rsid w:val="00993C8C"/>
    <w:rsid w:val="009941FD"/>
    <w:rsid w:val="009943EB"/>
    <w:rsid w:val="00994493"/>
    <w:rsid w:val="0099480E"/>
    <w:rsid w:val="009954DB"/>
    <w:rsid w:val="00995AF2"/>
    <w:rsid w:val="00995C2C"/>
    <w:rsid w:val="0099620F"/>
    <w:rsid w:val="009962D7"/>
    <w:rsid w:val="0099755A"/>
    <w:rsid w:val="00997B55"/>
    <w:rsid w:val="00997D89"/>
    <w:rsid w:val="009A03C1"/>
    <w:rsid w:val="009A0423"/>
    <w:rsid w:val="009A04B0"/>
    <w:rsid w:val="009A0CC3"/>
    <w:rsid w:val="009A0EC5"/>
    <w:rsid w:val="009A15D3"/>
    <w:rsid w:val="009A16D1"/>
    <w:rsid w:val="009A1EB8"/>
    <w:rsid w:val="009A1F71"/>
    <w:rsid w:val="009A2476"/>
    <w:rsid w:val="009A2AC2"/>
    <w:rsid w:val="009A2B6E"/>
    <w:rsid w:val="009A3663"/>
    <w:rsid w:val="009A3739"/>
    <w:rsid w:val="009A444E"/>
    <w:rsid w:val="009A47DE"/>
    <w:rsid w:val="009A497F"/>
    <w:rsid w:val="009A49AE"/>
    <w:rsid w:val="009A4E4E"/>
    <w:rsid w:val="009A5182"/>
    <w:rsid w:val="009A5304"/>
    <w:rsid w:val="009A53D8"/>
    <w:rsid w:val="009A5B8F"/>
    <w:rsid w:val="009A5E3C"/>
    <w:rsid w:val="009A6799"/>
    <w:rsid w:val="009A6D0A"/>
    <w:rsid w:val="009A7089"/>
    <w:rsid w:val="009A7634"/>
    <w:rsid w:val="009A7641"/>
    <w:rsid w:val="009A7C6F"/>
    <w:rsid w:val="009B0257"/>
    <w:rsid w:val="009B03AA"/>
    <w:rsid w:val="009B0808"/>
    <w:rsid w:val="009B0902"/>
    <w:rsid w:val="009B0A80"/>
    <w:rsid w:val="009B0D6B"/>
    <w:rsid w:val="009B17F3"/>
    <w:rsid w:val="009B19D2"/>
    <w:rsid w:val="009B1A9F"/>
    <w:rsid w:val="009B1E26"/>
    <w:rsid w:val="009B277F"/>
    <w:rsid w:val="009B2AEF"/>
    <w:rsid w:val="009B3315"/>
    <w:rsid w:val="009B3B6E"/>
    <w:rsid w:val="009B3C8E"/>
    <w:rsid w:val="009B54A0"/>
    <w:rsid w:val="009B5A1D"/>
    <w:rsid w:val="009B5F9B"/>
    <w:rsid w:val="009B6172"/>
    <w:rsid w:val="009B634B"/>
    <w:rsid w:val="009B69DB"/>
    <w:rsid w:val="009B6BB6"/>
    <w:rsid w:val="009B6F4B"/>
    <w:rsid w:val="009B7073"/>
    <w:rsid w:val="009C0031"/>
    <w:rsid w:val="009C00E4"/>
    <w:rsid w:val="009C0265"/>
    <w:rsid w:val="009C0E00"/>
    <w:rsid w:val="009C0EBF"/>
    <w:rsid w:val="009C1379"/>
    <w:rsid w:val="009C157E"/>
    <w:rsid w:val="009C1BF9"/>
    <w:rsid w:val="009C1F62"/>
    <w:rsid w:val="009C245F"/>
    <w:rsid w:val="009C2596"/>
    <w:rsid w:val="009C2B2B"/>
    <w:rsid w:val="009C2B82"/>
    <w:rsid w:val="009C2D97"/>
    <w:rsid w:val="009C321C"/>
    <w:rsid w:val="009C3572"/>
    <w:rsid w:val="009C378E"/>
    <w:rsid w:val="009C3A70"/>
    <w:rsid w:val="009C3D54"/>
    <w:rsid w:val="009C4633"/>
    <w:rsid w:val="009C4858"/>
    <w:rsid w:val="009C4BAE"/>
    <w:rsid w:val="009C4FE5"/>
    <w:rsid w:val="009C574E"/>
    <w:rsid w:val="009C5A2C"/>
    <w:rsid w:val="009C6378"/>
    <w:rsid w:val="009C720D"/>
    <w:rsid w:val="009C7516"/>
    <w:rsid w:val="009C76DC"/>
    <w:rsid w:val="009C790B"/>
    <w:rsid w:val="009C7A38"/>
    <w:rsid w:val="009D0257"/>
    <w:rsid w:val="009D0340"/>
    <w:rsid w:val="009D03E3"/>
    <w:rsid w:val="009D0407"/>
    <w:rsid w:val="009D0FC2"/>
    <w:rsid w:val="009D13FD"/>
    <w:rsid w:val="009D1570"/>
    <w:rsid w:val="009D1794"/>
    <w:rsid w:val="009D1B26"/>
    <w:rsid w:val="009D242D"/>
    <w:rsid w:val="009D2885"/>
    <w:rsid w:val="009D2B30"/>
    <w:rsid w:val="009D2D85"/>
    <w:rsid w:val="009D2E3B"/>
    <w:rsid w:val="009D2FC4"/>
    <w:rsid w:val="009D2FDB"/>
    <w:rsid w:val="009D31A2"/>
    <w:rsid w:val="009D345B"/>
    <w:rsid w:val="009D34A2"/>
    <w:rsid w:val="009D38CA"/>
    <w:rsid w:val="009D4275"/>
    <w:rsid w:val="009D44CC"/>
    <w:rsid w:val="009D44EB"/>
    <w:rsid w:val="009D4665"/>
    <w:rsid w:val="009D46F8"/>
    <w:rsid w:val="009D4E1F"/>
    <w:rsid w:val="009D4E65"/>
    <w:rsid w:val="009D5DA4"/>
    <w:rsid w:val="009D5E6D"/>
    <w:rsid w:val="009D6021"/>
    <w:rsid w:val="009D607D"/>
    <w:rsid w:val="009D6226"/>
    <w:rsid w:val="009D62E8"/>
    <w:rsid w:val="009D6875"/>
    <w:rsid w:val="009D707F"/>
    <w:rsid w:val="009D720E"/>
    <w:rsid w:val="009D7740"/>
    <w:rsid w:val="009D782B"/>
    <w:rsid w:val="009D7856"/>
    <w:rsid w:val="009D7880"/>
    <w:rsid w:val="009D7D5B"/>
    <w:rsid w:val="009E0089"/>
    <w:rsid w:val="009E01EB"/>
    <w:rsid w:val="009E0E39"/>
    <w:rsid w:val="009E0F6A"/>
    <w:rsid w:val="009E11A2"/>
    <w:rsid w:val="009E1276"/>
    <w:rsid w:val="009E1288"/>
    <w:rsid w:val="009E1531"/>
    <w:rsid w:val="009E1639"/>
    <w:rsid w:val="009E22C2"/>
    <w:rsid w:val="009E2391"/>
    <w:rsid w:val="009E2A33"/>
    <w:rsid w:val="009E2ABB"/>
    <w:rsid w:val="009E2C5B"/>
    <w:rsid w:val="009E2D00"/>
    <w:rsid w:val="009E2DD3"/>
    <w:rsid w:val="009E2F4B"/>
    <w:rsid w:val="009E34A3"/>
    <w:rsid w:val="009E386B"/>
    <w:rsid w:val="009E3E46"/>
    <w:rsid w:val="009E3F33"/>
    <w:rsid w:val="009E48B4"/>
    <w:rsid w:val="009E4D31"/>
    <w:rsid w:val="009E5364"/>
    <w:rsid w:val="009E59C2"/>
    <w:rsid w:val="009E62CA"/>
    <w:rsid w:val="009E639F"/>
    <w:rsid w:val="009E69F2"/>
    <w:rsid w:val="009E6D85"/>
    <w:rsid w:val="009E6E85"/>
    <w:rsid w:val="009E76E2"/>
    <w:rsid w:val="009E7764"/>
    <w:rsid w:val="009F020F"/>
    <w:rsid w:val="009F0678"/>
    <w:rsid w:val="009F071E"/>
    <w:rsid w:val="009F13CE"/>
    <w:rsid w:val="009F1606"/>
    <w:rsid w:val="009F1824"/>
    <w:rsid w:val="009F1A36"/>
    <w:rsid w:val="009F1AA7"/>
    <w:rsid w:val="009F1AE2"/>
    <w:rsid w:val="009F1E5D"/>
    <w:rsid w:val="009F1F52"/>
    <w:rsid w:val="009F2146"/>
    <w:rsid w:val="009F215E"/>
    <w:rsid w:val="009F2345"/>
    <w:rsid w:val="009F28BF"/>
    <w:rsid w:val="009F2A86"/>
    <w:rsid w:val="009F2FE9"/>
    <w:rsid w:val="009F322F"/>
    <w:rsid w:val="009F330D"/>
    <w:rsid w:val="009F37C2"/>
    <w:rsid w:val="009F3A59"/>
    <w:rsid w:val="009F3E82"/>
    <w:rsid w:val="009F3E91"/>
    <w:rsid w:val="009F3FB9"/>
    <w:rsid w:val="009F3FE0"/>
    <w:rsid w:val="009F42B0"/>
    <w:rsid w:val="009F52AC"/>
    <w:rsid w:val="009F54E3"/>
    <w:rsid w:val="009F54FC"/>
    <w:rsid w:val="009F5617"/>
    <w:rsid w:val="009F5634"/>
    <w:rsid w:val="009F5AB6"/>
    <w:rsid w:val="009F6277"/>
    <w:rsid w:val="009F6821"/>
    <w:rsid w:val="009F7395"/>
    <w:rsid w:val="009F7481"/>
    <w:rsid w:val="009F7822"/>
    <w:rsid w:val="009F79FE"/>
    <w:rsid w:val="009F7B98"/>
    <w:rsid w:val="009F7CA2"/>
    <w:rsid w:val="00A0032C"/>
    <w:rsid w:val="00A00777"/>
    <w:rsid w:val="00A013CE"/>
    <w:rsid w:val="00A015CF"/>
    <w:rsid w:val="00A01DCE"/>
    <w:rsid w:val="00A023AF"/>
    <w:rsid w:val="00A027D6"/>
    <w:rsid w:val="00A0322B"/>
    <w:rsid w:val="00A03D4D"/>
    <w:rsid w:val="00A03E63"/>
    <w:rsid w:val="00A05670"/>
    <w:rsid w:val="00A05BA9"/>
    <w:rsid w:val="00A05F71"/>
    <w:rsid w:val="00A06334"/>
    <w:rsid w:val="00A066E4"/>
    <w:rsid w:val="00A06A7A"/>
    <w:rsid w:val="00A07059"/>
    <w:rsid w:val="00A077CF"/>
    <w:rsid w:val="00A102AF"/>
    <w:rsid w:val="00A11073"/>
    <w:rsid w:val="00A11358"/>
    <w:rsid w:val="00A11B84"/>
    <w:rsid w:val="00A11CBB"/>
    <w:rsid w:val="00A12414"/>
    <w:rsid w:val="00A1285B"/>
    <w:rsid w:val="00A12A49"/>
    <w:rsid w:val="00A12A82"/>
    <w:rsid w:val="00A12EA7"/>
    <w:rsid w:val="00A12F32"/>
    <w:rsid w:val="00A12F63"/>
    <w:rsid w:val="00A131E4"/>
    <w:rsid w:val="00A132A2"/>
    <w:rsid w:val="00A1392D"/>
    <w:rsid w:val="00A13B80"/>
    <w:rsid w:val="00A13D3E"/>
    <w:rsid w:val="00A14373"/>
    <w:rsid w:val="00A1519C"/>
    <w:rsid w:val="00A152F9"/>
    <w:rsid w:val="00A1607B"/>
    <w:rsid w:val="00A16531"/>
    <w:rsid w:val="00A16782"/>
    <w:rsid w:val="00A174EA"/>
    <w:rsid w:val="00A174F8"/>
    <w:rsid w:val="00A1797A"/>
    <w:rsid w:val="00A17DD4"/>
    <w:rsid w:val="00A17FB9"/>
    <w:rsid w:val="00A20679"/>
    <w:rsid w:val="00A20CE1"/>
    <w:rsid w:val="00A20E32"/>
    <w:rsid w:val="00A2105A"/>
    <w:rsid w:val="00A2112D"/>
    <w:rsid w:val="00A212C1"/>
    <w:rsid w:val="00A215F9"/>
    <w:rsid w:val="00A21D8D"/>
    <w:rsid w:val="00A22328"/>
    <w:rsid w:val="00A22392"/>
    <w:rsid w:val="00A22465"/>
    <w:rsid w:val="00A22732"/>
    <w:rsid w:val="00A228FC"/>
    <w:rsid w:val="00A22971"/>
    <w:rsid w:val="00A22C98"/>
    <w:rsid w:val="00A23072"/>
    <w:rsid w:val="00A23541"/>
    <w:rsid w:val="00A23A0B"/>
    <w:rsid w:val="00A23C6E"/>
    <w:rsid w:val="00A23E72"/>
    <w:rsid w:val="00A240A9"/>
    <w:rsid w:val="00A2496A"/>
    <w:rsid w:val="00A24A17"/>
    <w:rsid w:val="00A25033"/>
    <w:rsid w:val="00A2518B"/>
    <w:rsid w:val="00A25834"/>
    <w:rsid w:val="00A25AF1"/>
    <w:rsid w:val="00A25C3D"/>
    <w:rsid w:val="00A25F36"/>
    <w:rsid w:val="00A260A0"/>
    <w:rsid w:val="00A2654E"/>
    <w:rsid w:val="00A266D4"/>
    <w:rsid w:val="00A2688A"/>
    <w:rsid w:val="00A303DD"/>
    <w:rsid w:val="00A306B0"/>
    <w:rsid w:val="00A313F2"/>
    <w:rsid w:val="00A3298B"/>
    <w:rsid w:val="00A329C0"/>
    <w:rsid w:val="00A32D47"/>
    <w:rsid w:val="00A33326"/>
    <w:rsid w:val="00A33460"/>
    <w:rsid w:val="00A338BA"/>
    <w:rsid w:val="00A338C2"/>
    <w:rsid w:val="00A339FA"/>
    <w:rsid w:val="00A3412C"/>
    <w:rsid w:val="00A35F82"/>
    <w:rsid w:val="00A36D2D"/>
    <w:rsid w:val="00A37D4B"/>
    <w:rsid w:val="00A37DDB"/>
    <w:rsid w:val="00A4043A"/>
    <w:rsid w:val="00A40906"/>
    <w:rsid w:val="00A40B8A"/>
    <w:rsid w:val="00A40E68"/>
    <w:rsid w:val="00A417C2"/>
    <w:rsid w:val="00A42AE1"/>
    <w:rsid w:val="00A42E3D"/>
    <w:rsid w:val="00A42F09"/>
    <w:rsid w:val="00A43280"/>
    <w:rsid w:val="00A4342C"/>
    <w:rsid w:val="00A43944"/>
    <w:rsid w:val="00A43FC9"/>
    <w:rsid w:val="00A44657"/>
    <w:rsid w:val="00A4480A"/>
    <w:rsid w:val="00A44C7F"/>
    <w:rsid w:val="00A452A0"/>
    <w:rsid w:val="00A45608"/>
    <w:rsid w:val="00A457A3"/>
    <w:rsid w:val="00A457D0"/>
    <w:rsid w:val="00A4583A"/>
    <w:rsid w:val="00A45886"/>
    <w:rsid w:val="00A4595A"/>
    <w:rsid w:val="00A45B50"/>
    <w:rsid w:val="00A460EB"/>
    <w:rsid w:val="00A4653F"/>
    <w:rsid w:val="00A46B92"/>
    <w:rsid w:val="00A46DE3"/>
    <w:rsid w:val="00A46F47"/>
    <w:rsid w:val="00A4728B"/>
    <w:rsid w:val="00A4741C"/>
    <w:rsid w:val="00A47DE3"/>
    <w:rsid w:val="00A47F2B"/>
    <w:rsid w:val="00A50FB9"/>
    <w:rsid w:val="00A51088"/>
    <w:rsid w:val="00A51349"/>
    <w:rsid w:val="00A51484"/>
    <w:rsid w:val="00A51A9F"/>
    <w:rsid w:val="00A51EA7"/>
    <w:rsid w:val="00A52314"/>
    <w:rsid w:val="00A52399"/>
    <w:rsid w:val="00A5257A"/>
    <w:rsid w:val="00A528AC"/>
    <w:rsid w:val="00A52D54"/>
    <w:rsid w:val="00A533AA"/>
    <w:rsid w:val="00A538FA"/>
    <w:rsid w:val="00A54210"/>
    <w:rsid w:val="00A54381"/>
    <w:rsid w:val="00A5442F"/>
    <w:rsid w:val="00A54A55"/>
    <w:rsid w:val="00A54E60"/>
    <w:rsid w:val="00A553D7"/>
    <w:rsid w:val="00A55DB8"/>
    <w:rsid w:val="00A55EEB"/>
    <w:rsid w:val="00A55F60"/>
    <w:rsid w:val="00A55FB2"/>
    <w:rsid w:val="00A56084"/>
    <w:rsid w:val="00A56166"/>
    <w:rsid w:val="00A56F16"/>
    <w:rsid w:val="00A576E6"/>
    <w:rsid w:val="00A576F3"/>
    <w:rsid w:val="00A5775C"/>
    <w:rsid w:val="00A5792A"/>
    <w:rsid w:val="00A57B9F"/>
    <w:rsid w:val="00A57DA1"/>
    <w:rsid w:val="00A600C4"/>
    <w:rsid w:val="00A60569"/>
    <w:rsid w:val="00A607F3"/>
    <w:rsid w:val="00A60F30"/>
    <w:rsid w:val="00A60F55"/>
    <w:rsid w:val="00A625EC"/>
    <w:rsid w:val="00A62601"/>
    <w:rsid w:val="00A62F1F"/>
    <w:rsid w:val="00A636D0"/>
    <w:rsid w:val="00A6386C"/>
    <w:rsid w:val="00A6461B"/>
    <w:rsid w:val="00A64C4C"/>
    <w:rsid w:val="00A64F74"/>
    <w:rsid w:val="00A64FBD"/>
    <w:rsid w:val="00A65655"/>
    <w:rsid w:val="00A661E2"/>
    <w:rsid w:val="00A662E0"/>
    <w:rsid w:val="00A66B99"/>
    <w:rsid w:val="00A66FAF"/>
    <w:rsid w:val="00A6729A"/>
    <w:rsid w:val="00A67C38"/>
    <w:rsid w:val="00A67EC1"/>
    <w:rsid w:val="00A67FBA"/>
    <w:rsid w:val="00A701AD"/>
    <w:rsid w:val="00A70631"/>
    <w:rsid w:val="00A70648"/>
    <w:rsid w:val="00A7079F"/>
    <w:rsid w:val="00A70A5E"/>
    <w:rsid w:val="00A70B65"/>
    <w:rsid w:val="00A711DE"/>
    <w:rsid w:val="00A71202"/>
    <w:rsid w:val="00A71A35"/>
    <w:rsid w:val="00A72356"/>
    <w:rsid w:val="00A729F7"/>
    <w:rsid w:val="00A72B6D"/>
    <w:rsid w:val="00A72CAD"/>
    <w:rsid w:val="00A72F3B"/>
    <w:rsid w:val="00A7306C"/>
    <w:rsid w:val="00A73294"/>
    <w:rsid w:val="00A7340B"/>
    <w:rsid w:val="00A73E10"/>
    <w:rsid w:val="00A740F4"/>
    <w:rsid w:val="00A7411C"/>
    <w:rsid w:val="00A7435E"/>
    <w:rsid w:val="00A74899"/>
    <w:rsid w:val="00A75701"/>
    <w:rsid w:val="00A7607C"/>
    <w:rsid w:val="00A761BF"/>
    <w:rsid w:val="00A763F0"/>
    <w:rsid w:val="00A768A7"/>
    <w:rsid w:val="00A76D04"/>
    <w:rsid w:val="00A76DD9"/>
    <w:rsid w:val="00A76FA5"/>
    <w:rsid w:val="00A7721E"/>
    <w:rsid w:val="00A7728A"/>
    <w:rsid w:val="00A77B15"/>
    <w:rsid w:val="00A77E61"/>
    <w:rsid w:val="00A80251"/>
    <w:rsid w:val="00A802F2"/>
    <w:rsid w:val="00A8052A"/>
    <w:rsid w:val="00A8070F"/>
    <w:rsid w:val="00A80E1E"/>
    <w:rsid w:val="00A8173A"/>
    <w:rsid w:val="00A81C8F"/>
    <w:rsid w:val="00A828BB"/>
    <w:rsid w:val="00A829B1"/>
    <w:rsid w:val="00A82D81"/>
    <w:rsid w:val="00A82DDE"/>
    <w:rsid w:val="00A834C5"/>
    <w:rsid w:val="00A836EC"/>
    <w:rsid w:val="00A83AF5"/>
    <w:rsid w:val="00A83C50"/>
    <w:rsid w:val="00A842B1"/>
    <w:rsid w:val="00A8472E"/>
    <w:rsid w:val="00A84959"/>
    <w:rsid w:val="00A8497D"/>
    <w:rsid w:val="00A84C75"/>
    <w:rsid w:val="00A84E34"/>
    <w:rsid w:val="00A84EDD"/>
    <w:rsid w:val="00A84F37"/>
    <w:rsid w:val="00A84F76"/>
    <w:rsid w:val="00A855F9"/>
    <w:rsid w:val="00A85711"/>
    <w:rsid w:val="00A85861"/>
    <w:rsid w:val="00A859A0"/>
    <w:rsid w:val="00A85A92"/>
    <w:rsid w:val="00A86109"/>
    <w:rsid w:val="00A862A5"/>
    <w:rsid w:val="00A86A33"/>
    <w:rsid w:val="00A87B35"/>
    <w:rsid w:val="00A87C49"/>
    <w:rsid w:val="00A9076E"/>
    <w:rsid w:val="00A91135"/>
    <w:rsid w:val="00A911E6"/>
    <w:rsid w:val="00A91CC7"/>
    <w:rsid w:val="00A91DF1"/>
    <w:rsid w:val="00A921F5"/>
    <w:rsid w:val="00A925D5"/>
    <w:rsid w:val="00A929D0"/>
    <w:rsid w:val="00A92FE4"/>
    <w:rsid w:val="00A93213"/>
    <w:rsid w:val="00A9336D"/>
    <w:rsid w:val="00A93467"/>
    <w:rsid w:val="00A93530"/>
    <w:rsid w:val="00A935CE"/>
    <w:rsid w:val="00A93CA6"/>
    <w:rsid w:val="00A940AC"/>
    <w:rsid w:val="00A94EDF"/>
    <w:rsid w:val="00A95100"/>
    <w:rsid w:val="00A9555C"/>
    <w:rsid w:val="00A955BE"/>
    <w:rsid w:val="00A95CE3"/>
    <w:rsid w:val="00A95E0A"/>
    <w:rsid w:val="00A95F32"/>
    <w:rsid w:val="00A961E1"/>
    <w:rsid w:val="00A96210"/>
    <w:rsid w:val="00A964AE"/>
    <w:rsid w:val="00A96515"/>
    <w:rsid w:val="00A96578"/>
    <w:rsid w:val="00A968AD"/>
    <w:rsid w:val="00A96A3E"/>
    <w:rsid w:val="00A96E0A"/>
    <w:rsid w:val="00A97A6D"/>
    <w:rsid w:val="00AA0B3F"/>
    <w:rsid w:val="00AA0E79"/>
    <w:rsid w:val="00AA0EC9"/>
    <w:rsid w:val="00AA1228"/>
    <w:rsid w:val="00AA1B0B"/>
    <w:rsid w:val="00AA1FDF"/>
    <w:rsid w:val="00AA2EEE"/>
    <w:rsid w:val="00AA2F56"/>
    <w:rsid w:val="00AA30B3"/>
    <w:rsid w:val="00AA3189"/>
    <w:rsid w:val="00AA3A42"/>
    <w:rsid w:val="00AA3CD7"/>
    <w:rsid w:val="00AA4469"/>
    <w:rsid w:val="00AA5DAF"/>
    <w:rsid w:val="00AA6359"/>
    <w:rsid w:val="00AA643C"/>
    <w:rsid w:val="00AA6C21"/>
    <w:rsid w:val="00AA6CAF"/>
    <w:rsid w:val="00AA7033"/>
    <w:rsid w:val="00AA714C"/>
    <w:rsid w:val="00AA7389"/>
    <w:rsid w:val="00AA76FB"/>
    <w:rsid w:val="00AB0683"/>
    <w:rsid w:val="00AB07F1"/>
    <w:rsid w:val="00AB1127"/>
    <w:rsid w:val="00AB18D8"/>
    <w:rsid w:val="00AB1DAE"/>
    <w:rsid w:val="00AB28C0"/>
    <w:rsid w:val="00AB299C"/>
    <w:rsid w:val="00AB2A08"/>
    <w:rsid w:val="00AB2A78"/>
    <w:rsid w:val="00AB2C13"/>
    <w:rsid w:val="00AB2C22"/>
    <w:rsid w:val="00AB2C30"/>
    <w:rsid w:val="00AB37C9"/>
    <w:rsid w:val="00AB3A59"/>
    <w:rsid w:val="00AB41B4"/>
    <w:rsid w:val="00AB46E9"/>
    <w:rsid w:val="00AB485B"/>
    <w:rsid w:val="00AB4925"/>
    <w:rsid w:val="00AB4BDF"/>
    <w:rsid w:val="00AB5B3A"/>
    <w:rsid w:val="00AB5C7A"/>
    <w:rsid w:val="00AB6139"/>
    <w:rsid w:val="00AB6C0F"/>
    <w:rsid w:val="00AB6D83"/>
    <w:rsid w:val="00AB73CB"/>
    <w:rsid w:val="00AB75EA"/>
    <w:rsid w:val="00AB7738"/>
    <w:rsid w:val="00AB7B41"/>
    <w:rsid w:val="00AC0206"/>
    <w:rsid w:val="00AC020E"/>
    <w:rsid w:val="00AC03A4"/>
    <w:rsid w:val="00AC048C"/>
    <w:rsid w:val="00AC0771"/>
    <w:rsid w:val="00AC0C4F"/>
    <w:rsid w:val="00AC0E3E"/>
    <w:rsid w:val="00AC1312"/>
    <w:rsid w:val="00AC1519"/>
    <w:rsid w:val="00AC2036"/>
    <w:rsid w:val="00AC27F8"/>
    <w:rsid w:val="00AC2895"/>
    <w:rsid w:val="00AC29F9"/>
    <w:rsid w:val="00AC354E"/>
    <w:rsid w:val="00AC3674"/>
    <w:rsid w:val="00AC3AA7"/>
    <w:rsid w:val="00AC452E"/>
    <w:rsid w:val="00AC48F7"/>
    <w:rsid w:val="00AC53E4"/>
    <w:rsid w:val="00AC5687"/>
    <w:rsid w:val="00AC5962"/>
    <w:rsid w:val="00AC605C"/>
    <w:rsid w:val="00AC650C"/>
    <w:rsid w:val="00AC6517"/>
    <w:rsid w:val="00AC7394"/>
    <w:rsid w:val="00AC778F"/>
    <w:rsid w:val="00AC7E0B"/>
    <w:rsid w:val="00AD009A"/>
    <w:rsid w:val="00AD01F1"/>
    <w:rsid w:val="00AD0394"/>
    <w:rsid w:val="00AD043E"/>
    <w:rsid w:val="00AD0E23"/>
    <w:rsid w:val="00AD1AD4"/>
    <w:rsid w:val="00AD22D9"/>
    <w:rsid w:val="00AD252A"/>
    <w:rsid w:val="00AD25EB"/>
    <w:rsid w:val="00AD2CCA"/>
    <w:rsid w:val="00AD2D6B"/>
    <w:rsid w:val="00AD2F6D"/>
    <w:rsid w:val="00AD33DA"/>
    <w:rsid w:val="00AD3894"/>
    <w:rsid w:val="00AD3FD7"/>
    <w:rsid w:val="00AD4379"/>
    <w:rsid w:val="00AD4CB1"/>
    <w:rsid w:val="00AD4E21"/>
    <w:rsid w:val="00AD5D68"/>
    <w:rsid w:val="00AD5F4F"/>
    <w:rsid w:val="00AD6419"/>
    <w:rsid w:val="00AD662D"/>
    <w:rsid w:val="00AD6647"/>
    <w:rsid w:val="00AD67D2"/>
    <w:rsid w:val="00AD6F9F"/>
    <w:rsid w:val="00AD74BB"/>
    <w:rsid w:val="00AD7689"/>
    <w:rsid w:val="00AD79AE"/>
    <w:rsid w:val="00AD7A66"/>
    <w:rsid w:val="00AD7F72"/>
    <w:rsid w:val="00AE04FD"/>
    <w:rsid w:val="00AE0CE6"/>
    <w:rsid w:val="00AE0E50"/>
    <w:rsid w:val="00AE1004"/>
    <w:rsid w:val="00AE1814"/>
    <w:rsid w:val="00AE1A7F"/>
    <w:rsid w:val="00AE21CC"/>
    <w:rsid w:val="00AE2848"/>
    <w:rsid w:val="00AE2E28"/>
    <w:rsid w:val="00AE361A"/>
    <w:rsid w:val="00AE3898"/>
    <w:rsid w:val="00AE3B99"/>
    <w:rsid w:val="00AE5257"/>
    <w:rsid w:val="00AE596F"/>
    <w:rsid w:val="00AE5CD2"/>
    <w:rsid w:val="00AE60E2"/>
    <w:rsid w:val="00AE62BC"/>
    <w:rsid w:val="00AE632A"/>
    <w:rsid w:val="00AE6E04"/>
    <w:rsid w:val="00AE6EB9"/>
    <w:rsid w:val="00AE72B5"/>
    <w:rsid w:val="00AE74CC"/>
    <w:rsid w:val="00AE78D9"/>
    <w:rsid w:val="00AE7D05"/>
    <w:rsid w:val="00AE7E69"/>
    <w:rsid w:val="00AE7E6C"/>
    <w:rsid w:val="00AF0109"/>
    <w:rsid w:val="00AF094A"/>
    <w:rsid w:val="00AF0B24"/>
    <w:rsid w:val="00AF0F79"/>
    <w:rsid w:val="00AF0FF5"/>
    <w:rsid w:val="00AF21CF"/>
    <w:rsid w:val="00AF230A"/>
    <w:rsid w:val="00AF255D"/>
    <w:rsid w:val="00AF25A0"/>
    <w:rsid w:val="00AF2AE1"/>
    <w:rsid w:val="00AF2C25"/>
    <w:rsid w:val="00AF2F43"/>
    <w:rsid w:val="00AF3376"/>
    <w:rsid w:val="00AF3428"/>
    <w:rsid w:val="00AF4163"/>
    <w:rsid w:val="00AF4594"/>
    <w:rsid w:val="00AF48B5"/>
    <w:rsid w:val="00AF495E"/>
    <w:rsid w:val="00AF4A29"/>
    <w:rsid w:val="00AF5516"/>
    <w:rsid w:val="00AF581F"/>
    <w:rsid w:val="00AF5AAB"/>
    <w:rsid w:val="00AF5C0C"/>
    <w:rsid w:val="00AF65C6"/>
    <w:rsid w:val="00AF679B"/>
    <w:rsid w:val="00AF67D0"/>
    <w:rsid w:val="00AF76AE"/>
    <w:rsid w:val="00B000BB"/>
    <w:rsid w:val="00B00277"/>
    <w:rsid w:val="00B0066B"/>
    <w:rsid w:val="00B00AB7"/>
    <w:rsid w:val="00B00AE7"/>
    <w:rsid w:val="00B01045"/>
    <w:rsid w:val="00B014EA"/>
    <w:rsid w:val="00B0195E"/>
    <w:rsid w:val="00B01A29"/>
    <w:rsid w:val="00B01D24"/>
    <w:rsid w:val="00B02B21"/>
    <w:rsid w:val="00B02BDD"/>
    <w:rsid w:val="00B02C00"/>
    <w:rsid w:val="00B04302"/>
    <w:rsid w:val="00B049C5"/>
    <w:rsid w:val="00B04D8E"/>
    <w:rsid w:val="00B05001"/>
    <w:rsid w:val="00B05664"/>
    <w:rsid w:val="00B05960"/>
    <w:rsid w:val="00B05E9D"/>
    <w:rsid w:val="00B06A2E"/>
    <w:rsid w:val="00B06C7E"/>
    <w:rsid w:val="00B0703A"/>
    <w:rsid w:val="00B075A6"/>
    <w:rsid w:val="00B109C0"/>
    <w:rsid w:val="00B1126C"/>
    <w:rsid w:val="00B116A0"/>
    <w:rsid w:val="00B119FD"/>
    <w:rsid w:val="00B11B10"/>
    <w:rsid w:val="00B124A9"/>
    <w:rsid w:val="00B12B56"/>
    <w:rsid w:val="00B13660"/>
    <w:rsid w:val="00B14047"/>
    <w:rsid w:val="00B1480F"/>
    <w:rsid w:val="00B14C30"/>
    <w:rsid w:val="00B14CF9"/>
    <w:rsid w:val="00B1516A"/>
    <w:rsid w:val="00B15C15"/>
    <w:rsid w:val="00B1677F"/>
    <w:rsid w:val="00B1683C"/>
    <w:rsid w:val="00B20ABB"/>
    <w:rsid w:val="00B20ECB"/>
    <w:rsid w:val="00B214B1"/>
    <w:rsid w:val="00B21868"/>
    <w:rsid w:val="00B22190"/>
    <w:rsid w:val="00B22719"/>
    <w:rsid w:val="00B227DB"/>
    <w:rsid w:val="00B2324E"/>
    <w:rsid w:val="00B23611"/>
    <w:rsid w:val="00B238AA"/>
    <w:rsid w:val="00B23ADF"/>
    <w:rsid w:val="00B23EEA"/>
    <w:rsid w:val="00B23F82"/>
    <w:rsid w:val="00B242C0"/>
    <w:rsid w:val="00B245EF"/>
    <w:rsid w:val="00B24786"/>
    <w:rsid w:val="00B248D8"/>
    <w:rsid w:val="00B2522F"/>
    <w:rsid w:val="00B253B8"/>
    <w:rsid w:val="00B255B8"/>
    <w:rsid w:val="00B25CA4"/>
    <w:rsid w:val="00B25F0B"/>
    <w:rsid w:val="00B2612C"/>
    <w:rsid w:val="00B2612D"/>
    <w:rsid w:val="00B261EA"/>
    <w:rsid w:val="00B26674"/>
    <w:rsid w:val="00B26927"/>
    <w:rsid w:val="00B26B0C"/>
    <w:rsid w:val="00B26E83"/>
    <w:rsid w:val="00B27077"/>
    <w:rsid w:val="00B270B4"/>
    <w:rsid w:val="00B27526"/>
    <w:rsid w:val="00B27611"/>
    <w:rsid w:val="00B27A8C"/>
    <w:rsid w:val="00B300B7"/>
    <w:rsid w:val="00B30107"/>
    <w:rsid w:val="00B31C8C"/>
    <w:rsid w:val="00B32D6F"/>
    <w:rsid w:val="00B32DF5"/>
    <w:rsid w:val="00B3317C"/>
    <w:rsid w:val="00B336BD"/>
    <w:rsid w:val="00B338F1"/>
    <w:rsid w:val="00B339C2"/>
    <w:rsid w:val="00B33BBD"/>
    <w:rsid w:val="00B33C41"/>
    <w:rsid w:val="00B3411F"/>
    <w:rsid w:val="00B34176"/>
    <w:rsid w:val="00B34191"/>
    <w:rsid w:val="00B34867"/>
    <w:rsid w:val="00B34FBD"/>
    <w:rsid w:val="00B3523F"/>
    <w:rsid w:val="00B35383"/>
    <w:rsid w:val="00B354D5"/>
    <w:rsid w:val="00B3575B"/>
    <w:rsid w:val="00B359C6"/>
    <w:rsid w:val="00B35AC9"/>
    <w:rsid w:val="00B35B5B"/>
    <w:rsid w:val="00B36015"/>
    <w:rsid w:val="00B363CD"/>
    <w:rsid w:val="00B3647C"/>
    <w:rsid w:val="00B36557"/>
    <w:rsid w:val="00B367DA"/>
    <w:rsid w:val="00B3692E"/>
    <w:rsid w:val="00B36A37"/>
    <w:rsid w:val="00B36C97"/>
    <w:rsid w:val="00B372D1"/>
    <w:rsid w:val="00B37C13"/>
    <w:rsid w:val="00B37D4F"/>
    <w:rsid w:val="00B4060D"/>
    <w:rsid w:val="00B40A18"/>
    <w:rsid w:val="00B40E74"/>
    <w:rsid w:val="00B41B80"/>
    <w:rsid w:val="00B42281"/>
    <w:rsid w:val="00B427D0"/>
    <w:rsid w:val="00B42B17"/>
    <w:rsid w:val="00B42D37"/>
    <w:rsid w:val="00B43051"/>
    <w:rsid w:val="00B43924"/>
    <w:rsid w:val="00B43BD3"/>
    <w:rsid w:val="00B443DF"/>
    <w:rsid w:val="00B44E45"/>
    <w:rsid w:val="00B45110"/>
    <w:rsid w:val="00B45B44"/>
    <w:rsid w:val="00B45D06"/>
    <w:rsid w:val="00B461D4"/>
    <w:rsid w:val="00B466C6"/>
    <w:rsid w:val="00B471AC"/>
    <w:rsid w:val="00B477BA"/>
    <w:rsid w:val="00B47D1F"/>
    <w:rsid w:val="00B500D1"/>
    <w:rsid w:val="00B503B7"/>
    <w:rsid w:val="00B50969"/>
    <w:rsid w:val="00B50A0B"/>
    <w:rsid w:val="00B5144C"/>
    <w:rsid w:val="00B518E8"/>
    <w:rsid w:val="00B51BED"/>
    <w:rsid w:val="00B51F18"/>
    <w:rsid w:val="00B527E1"/>
    <w:rsid w:val="00B52851"/>
    <w:rsid w:val="00B52B21"/>
    <w:rsid w:val="00B52EB6"/>
    <w:rsid w:val="00B53506"/>
    <w:rsid w:val="00B5353A"/>
    <w:rsid w:val="00B53C88"/>
    <w:rsid w:val="00B53D92"/>
    <w:rsid w:val="00B53F5F"/>
    <w:rsid w:val="00B546DC"/>
    <w:rsid w:val="00B54719"/>
    <w:rsid w:val="00B54D15"/>
    <w:rsid w:val="00B5517D"/>
    <w:rsid w:val="00B55184"/>
    <w:rsid w:val="00B55313"/>
    <w:rsid w:val="00B55BA2"/>
    <w:rsid w:val="00B55F1B"/>
    <w:rsid w:val="00B56574"/>
    <w:rsid w:val="00B566CA"/>
    <w:rsid w:val="00B57543"/>
    <w:rsid w:val="00B5756F"/>
    <w:rsid w:val="00B576B1"/>
    <w:rsid w:val="00B57AF8"/>
    <w:rsid w:val="00B57B7A"/>
    <w:rsid w:val="00B57C24"/>
    <w:rsid w:val="00B60BFF"/>
    <w:rsid w:val="00B60E76"/>
    <w:rsid w:val="00B61503"/>
    <w:rsid w:val="00B61BE6"/>
    <w:rsid w:val="00B62217"/>
    <w:rsid w:val="00B62283"/>
    <w:rsid w:val="00B62D18"/>
    <w:rsid w:val="00B62DE3"/>
    <w:rsid w:val="00B62F15"/>
    <w:rsid w:val="00B639F1"/>
    <w:rsid w:val="00B64321"/>
    <w:rsid w:val="00B64E30"/>
    <w:rsid w:val="00B65358"/>
    <w:rsid w:val="00B653CF"/>
    <w:rsid w:val="00B6540F"/>
    <w:rsid w:val="00B65633"/>
    <w:rsid w:val="00B66559"/>
    <w:rsid w:val="00B66761"/>
    <w:rsid w:val="00B66A7B"/>
    <w:rsid w:val="00B66EBB"/>
    <w:rsid w:val="00B67208"/>
    <w:rsid w:val="00B67222"/>
    <w:rsid w:val="00B67748"/>
    <w:rsid w:val="00B7147C"/>
    <w:rsid w:val="00B714E8"/>
    <w:rsid w:val="00B71667"/>
    <w:rsid w:val="00B71B87"/>
    <w:rsid w:val="00B71CB1"/>
    <w:rsid w:val="00B7248C"/>
    <w:rsid w:val="00B72A38"/>
    <w:rsid w:val="00B72E95"/>
    <w:rsid w:val="00B72F5A"/>
    <w:rsid w:val="00B73F14"/>
    <w:rsid w:val="00B747C0"/>
    <w:rsid w:val="00B75476"/>
    <w:rsid w:val="00B756D8"/>
    <w:rsid w:val="00B75963"/>
    <w:rsid w:val="00B75FF1"/>
    <w:rsid w:val="00B760F4"/>
    <w:rsid w:val="00B766B4"/>
    <w:rsid w:val="00B76AB6"/>
    <w:rsid w:val="00B76E7C"/>
    <w:rsid w:val="00B77288"/>
    <w:rsid w:val="00B773A2"/>
    <w:rsid w:val="00B77451"/>
    <w:rsid w:val="00B7755C"/>
    <w:rsid w:val="00B77A63"/>
    <w:rsid w:val="00B77A6A"/>
    <w:rsid w:val="00B80373"/>
    <w:rsid w:val="00B81144"/>
    <w:rsid w:val="00B81246"/>
    <w:rsid w:val="00B812B4"/>
    <w:rsid w:val="00B81424"/>
    <w:rsid w:val="00B815C8"/>
    <w:rsid w:val="00B81859"/>
    <w:rsid w:val="00B81A72"/>
    <w:rsid w:val="00B81E2E"/>
    <w:rsid w:val="00B82240"/>
    <w:rsid w:val="00B8270E"/>
    <w:rsid w:val="00B831D0"/>
    <w:rsid w:val="00B83254"/>
    <w:rsid w:val="00B8388C"/>
    <w:rsid w:val="00B847CE"/>
    <w:rsid w:val="00B848AE"/>
    <w:rsid w:val="00B852C9"/>
    <w:rsid w:val="00B85973"/>
    <w:rsid w:val="00B85A83"/>
    <w:rsid w:val="00B85C8D"/>
    <w:rsid w:val="00B85E6D"/>
    <w:rsid w:val="00B86441"/>
    <w:rsid w:val="00B869BF"/>
    <w:rsid w:val="00B86C6E"/>
    <w:rsid w:val="00B878DC"/>
    <w:rsid w:val="00B87E49"/>
    <w:rsid w:val="00B900B7"/>
    <w:rsid w:val="00B9044B"/>
    <w:rsid w:val="00B9051C"/>
    <w:rsid w:val="00B9068E"/>
    <w:rsid w:val="00B908AA"/>
    <w:rsid w:val="00B910E4"/>
    <w:rsid w:val="00B929F2"/>
    <w:rsid w:val="00B92F34"/>
    <w:rsid w:val="00B934BB"/>
    <w:rsid w:val="00B93897"/>
    <w:rsid w:val="00B93C67"/>
    <w:rsid w:val="00B93EA4"/>
    <w:rsid w:val="00B9403D"/>
    <w:rsid w:val="00B941A7"/>
    <w:rsid w:val="00B94295"/>
    <w:rsid w:val="00B942AB"/>
    <w:rsid w:val="00B94A9D"/>
    <w:rsid w:val="00B95237"/>
    <w:rsid w:val="00B953DE"/>
    <w:rsid w:val="00B957B0"/>
    <w:rsid w:val="00B959A0"/>
    <w:rsid w:val="00B95C21"/>
    <w:rsid w:val="00B95C7C"/>
    <w:rsid w:val="00B95E67"/>
    <w:rsid w:val="00B96240"/>
    <w:rsid w:val="00B96397"/>
    <w:rsid w:val="00B96414"/>
    <w:rsid w:val="00B964C3"/>
    <w:rsid w:val="00B965F8"/>
    <w:rsid w:val="00B968FC"/>
    <w:rsid w:val="00B96C00"/>
    <w:rsid w:val="00B97479"/>
    <w:rsid w:val="00B97BE3"/>
    <w:rsid w:val="00B97E21"/>
    <w:rsid w:val="00BA0A4F"/>
    <w:rsid w:val="00BA0C00"/>
    <w:rsid w:val="00BA0CB6"/>
    <w:rsid w:val="00BA1584"/>
    <w:rsid w:val="00BA15AD"/>
    <w:rsid w:val="00BA15D5"/>
    <w:rsid w:val="00BA22EC"/>
    <w:rsid w:val="00BA2EBE"/>
    <w:rsid w:val="00BA3358"/>
    <w:rsid w:val="00BA36D6"/>
    <w:rsid w:val="00BA3B62"/>
    <w:rsid w:val="00BA3C16"/>
    <w:rsid w:val="00BA3ED5"/>
    <w:rsid w:val="00BA480D"/>
    <w:rsid w:val="00BA4A82"/>
    <w:rsid w:val="00BA4D34"/>
    <w:rsid w:val="00BA526A"/>
    <w:rsid w:val="00BA5F7B"/>
    <w:rsid w:val="00BA6E43"/>
    <w:rsid w:val="00BA6E4C"/>
    <w:rsid w:val="00BA719E"/>
    <w:rsid w:val="00BA73CD"/>
    <w:rsid w:val="00BA7465"/>
    <w:rsid w:val="00BA77D3"/>
    <w:rsid w:val="00BA79B6"/>
    <w:rsid w:val="00BA7F84"/>
    <w:rsid w:val="00BB0CCD"/>
    <w:rsid w:val="00BB134C"/>
    <w:rsid w:val="00BB179C"/>
    <w:rsid w:val="00BB1861"/>
    <w:rsid w:val="00BB1F47"/>
    <w:rsid w:val="00BB3738"/>
    <w:rsid w:val="00BB3ACA"/>
    <w:rsid w:val="00BB3CEA"/>
    <w:rsid w:val="00BB3D0A"/>
    <w:rsid w:val="00BB3E72"/>
    <w:rsid w:val="00BB4051"/>
    <w:rsid w:val="00BB4457"/>
    <w:rsid w:val="00BB470A"/>
    <w:rsid w:val="00BB4C41"/>
    <w:rsid w:val="00BB4CBE"/>
    <w:rsid w:val="00BB54DC"/>
    <w:rsid w:val="00BB5C4F"/>
    <w:rsid w:val="00BB5EB0"/>
    <w:rsid w:val="00BB5EDF"/>
    <w:rsid w:val="00BB63DD"/>
    <w:rsid w:val="00BB6534"/>
    <w:rsid w:val="00BB676A"/>
    <w:rsid w:val="00BB76A7"/>
    <w:rsid w:val="00BB7C33"/>
    <w:rsid w:val="00BC009E"/>
    <w:rsid w:val="00BC04FE"/>
    <w:rsid w:val="00BC0678"/>
    <w:rsid w:val="00BC089D"/>
    <w:rsid w:val="00BC0B15"/>
    <w:rsid w:val="00BC0CB0"/>
    <w:rsid w:val="00BC0D3E"/>
    <w:rsid w:val="00BC0DA2"/>
    <w:rsid w:val="00BC190D"/>
    <w:rsid w:val="00BC195A"/>
    <w:rsid w:val="00BC2165"/>
    <w:rsid w:val="00BC28A4"/>
    <w:rsid w:val="00BC3147"/>
    <w:rsid w:val="00BC332F"/>
    <w:rsid w:val="00BC337C"/>
    <w:rsid w:val="00BC3BD3"/>
    <w:rsid w:val="00BC3D48"/>
    <w:rsid w:val="00BC3DA2"/>
    <w:rsid w:val="00BC40D6"/>
    <w:rsid w:val="00BC42D6"/>
    <w:rsid w:val="00BC4ECB"/>
    <w:rsid w:val="00BC5061"/>
    <w:rsid w:val="00BC52B5"/>
    <w:rsid w:val="00BC5507"/>
    <w:rsid w:val="00BC5C35"/>
    <w:rsid w:val="00BC60E9"/>
    <w:rsid w:val="00BC6240"/>
    <w:rsid w:val="00BC6267"/>
    <w:rsid w:val="00BC6397"/>
    <w:rsid w:val="00BC66B2"/>
    <w:rsid w:val="00BC6A0B"/>
    <w:rsid w:val="00BC6EDA"/>
    <w:rsid w:val="00BC7699"/>
    <w:rsid w:val="00BC7934"/>
    <w:rsid w:val="00BC7989"/>
    <w:rsid w:val="00BC7CF3"/>
    <w:rsid w:val="00BC7DE4"/>
    <w:rsid w:val="00BD0CF3"/>
    <w:rsid w:val="00BD184D"/>
    <w:rsid w:val="00BD21C1"/>
    <w:rsid w:val="00BD22D8"/>
    <w:rsid w:val="00BD36B8"/>
    <w:rsid w:val="00BD3B3E"/>
    <w:rsid w:val="00BD3B44"/>
    <w:rsid w:val="00BD3F1E"/>
    <w:rsid w:val="00BD4044"/>
    <w:rsid w:val="00BD42CD"/>
    <w:rsid w:val="00BD47BF"/>
    <w:rsid w:val="00BD554E"/>
    <w:rsid w:val="00BD576F"/>
    <w:rsid w:val="00BD6196"/>
    <w:rsid w:val="00BD63B1"/>
    <w:rsid w:val="00BD6E9B"/>
    <w:rsid w:val="00BD74C9"/>
    <w:rsid w:val="00BD75C4"/>
    <w:rsid w:val="00BD7B38"/>
    <w:rsid w:val="00BD7DD8"/>
    <w:rsid w:val="00BE0117"/>
    <w:rsid w:val="00BE040F"/>
    <w:rsid w:val="00BE0D34"/>
    <w:rsid w:val="00BE1043"/>
    <w:rsid w:val="00BE149E"/>
    <w:rsid w:val="00BE1578"/>
    <w:rsid w:val="00BE16AE"/>
    <w:rsid w:val="00BE16C4"/>
    <w:rsid w:val="00BE1A03"/>
    <w:rsid w:val="00BE1AFE"/>
    <w:rsid w:val="00BE1EA6"/>
    <w:rsid w:val="00BE1FF2"/>
    <w:rsid w:val="00BE23F6"/>
    <w:rsid w:val="00BE24B1"/>
    <w:rsid w:val="00BE2854"/>
    <w:rsid w:val="00BE2E14"/>
    <w:rsid w:val="00BE2ED0"/>
    <w:rsid w:val="00BE3258"/>
    <w:rsid w:val="00BE33B8"/>
    <w:rsid w:val="00BE3A45"/>
    <w:rsid w:val="00BE3E94"/>
    <w:rsid w:val="00BE4462"/>
    <w:rsid w:val="00BE48D6"/>
    <w:rsid w:val="00BE5AE5"/>
    <w:rsid w:val="00BE6476"/>
    <w:rsid w:val="00BE64C8"/>
    <w:rsid w:val="00BE6837"/>
    <w:rsid w:val="00BE6969"/>
    <w:rsid w:val="00BE699B"/>
    <w:rsid w:val="00BE74AF"/>
    <w:rsid w:val="00BE77C8"/>
    <w:rsid w:val="00BF0539"/>
    <w:rsid w:val="00BF0CBD"/>
    <w:rsid w:val="00BF0E02"/>
    <w:rsid w:val="00BF0E09"/>
    <w:rsid w:val="00BF14FC"/>
    <w:rsid w:val="00BF15AF"/>
    <w:rsid w:val="00BF15B9"/>
    <w:rsid w:val="00BF16B8"/>
    <w:rsid w:val="00BF2203"/>
    <w:rsid w:val="00BF2305"/>
    <w:rsid w:val="00BF2F92"/>
    <w:rsid w:val="00BF30E4"/>
    <w:rsid w:val="00BF3CE9"/>
    <w:rsid w:val="00BF4207"/>
    <w:rsid w:val="00BF4A80"/>
    <w:rsid w:val="00BF4E5A"/>
    <w:rsid w:val="00BF5820"/>
    <w:rsid w:val="00BF5D48"/>
    <w:rsid w:val="00BF6262"/>
    <w:rsid w:val="00BF671E"/>
    <w:rsid w:val="00BF708C"/>
    <w:rsid w:val="00BF7169"/>
    <w:rsid w:val="00BF743D"/>
    <w:rsid w:val="00BF7653"/>
    <w:rsid w:val="00BF78D4"/>
    <w:rsid w:val="00BF7AD8"/>
    <w:rsid w:val="00BF7BDC"/>
    <w:rsid w:val="00C0061B"/>
    <w:rsid w:val="00C00983"/>
    <w:rsid w:val="00C00C1E"/>
    <w:rsid w:val="00C01E7B"/>
    <w:rsid w:val="00C0207D"/>
    <w:rsid w:val="00C025E4"/>
    <w:rsid w:val="00C03886"/>
    <w:rsid w:val="00C03B3B"/>
    <w:rsid w:val="00C04114"/>
    <w:rsid w:val="00C0437A"/>
    <w:rsid w:val="00C0495E"/>
    <w:rsid w:val="00C04F9A"/>
    <w:rsid w:val="00C05035"/>
    <w:rsid w:val="00C05154"/>
    <w:rsid w:val="00C05275"/>
    <w:rsid w:val="00C0579F"/>
    <w:rsid w:val="00C06A79"/>
    <w:rsid w:val="00C070B7"/>
    <w:rsid w:val="00C07B74"/>
    <w:rsid w:val="00C07E9C"/>
    <w:rsid w:val="00C10B07"/>
    <w:rsid w:val="00C10C28"/>
    <w:rsid w:val="00C10FFA"/>
    <w:rsid w:val="00C1115E"/>
    <w:rsid w:val="00C115E3"/>
    <w:rsid w:val="00C12306"/>
    <w:rsid w:val="00C12CBF"/>
    <w:rsid w:val="00C12F2B"/>
    <w:rsid w:val="00C13331"/>
    <w:rsid w:val="00C1342A"/>
    <w:rsid w:val="00C138A0"/>
    <w:rsid w:val="00C13A2F"/>
    <w:rsid w:val="00C13C5C"/>
    <w:rsid w:val="00C13E4F"/>
    <w:rsid w:val="00C13F4B"/>
    <w:rsid w:val="00C14430"/>
    <w:rsid w:val="00C144AF"/>
    <w:rsid w:val="00C14838"/>
    <w:rsid w:val="00C15D8C"/>
    <w:rsid w:val="00C1606D"/>
    <w:rsid w:val="00C163A2"/>
    <w:rsid w:val="00C167B7"/>
    <w:rsid w:val="00C16CD2"/>
    <w:rsid w:val="00C171EA"/>
    <w:rsid w:val="00C1750D"/>
    <w:rsid w:val="00C1769C"/>
    <w:rsid w:val="00C17BD2"/>
    <w:rsid w:val="00C201E1"/>
    <w:rsid w:val="00C20959"/>
    <w:rsid w:val="00C20C9F"/>
    <w:rsid w:val="00C21109"/>
    <w:rsid w:val="00C21258"/>
    <w:rsid w:val="00C213F5"/>
    <w:rsid w:val="00C21906"/>
    <w:rsid w:val="00C2226B"/>
    <w:rsid w:val="00C2261C"/>
    <w:rsid w:val="00C22A8E"/>
    <w:rsid w:val="00C22AD3"/>
    <w:rsid w:val="00C22AEA"/>
    <w:rsid w:val="00C2357B"/>
    <w:rsid w:val="00C2362B"/>
    <w:rsid w:val="00C23880"/>
    <w:rsid w:val="00C23C12"/>
    <w:rsid w:val="00C23E67"/>
    <w:rsid w:val="00C24138"/>
    <w:rsid w:val="00C24263"/>
    <w:rsid w:val="00C2462D"/>
    <w:rsid w:val="00C2463F"/>
    <w:rsid w:val="00C246BF"/>
    <w:rsid w:val="00C24E62"/>
    <w:rsid w:val="00C25A55"/>
    <w:rsid w:val="00C263EE"/>
    <w:rsid w:val="00C26427"/>
    <w:rsid w:val="00C266F8"/>
    <w:rsid w:val="00C26717"/>
    <w:rsid w:val="00C268F9"/>
    <w:rsid w:val="00C275DA"/>
    <w:rsid w:val="00C2790D"/>
    <w:rsid w:val="00C307EB"/>
    <w:rsid w:val="00C30CE2"/>
    <w:rsid w:val="00C31459"/>
    <w:rsid w:val="00C32846"/>
    <w:rsid w:val="00C32AE9"/>
    <w:rsid w:val="00C32F98"/>
    <w:rsid w:val="00C32FC7"/>
    <w:rsid w:val="00C33259"/>
    <w:rsid w:val="00C33394"/>
    <w:rsid w:val="00C33449"/>
    <w:rsid w:val="00C33666"/>
    <w:rsid w:val="00C33A1F"/>
    <w:rsid w:val="00C33A4D"/>
    <w:rsid w:val="00C34A45"/>
    <w:rsid w:val="00C34FC0"/>
    <w:rsid w:val="00C35471"/>
    <w:rsid w:val="00C35D72"/>
    <w:rsid w:val="00C35EB8"/>
    <w:rsid w:val="00C36273"/>
    <w:rsid w:val="00C364A3"/>
    <w:rsid w:val="00C37426"/>
    <w:rsid w:val="00C379E5"/>
    <w:rsid w:val="00C37CCA"/>
    <w:rsid w:val="00C37E2F"/>
    <w:rsid w:val="00C4032F"/>
    <w:rsid w:val="00C40870"/>
    <w:rsid w:val="00C4088B"/>
    <w:rsid w:val="00C40CB6"/>
    <w:rsid w:val="00C412E5"/>
    <w:rsid w:val="00C41BD6"/>
    <w:rsid w:val="00C42034"/>
    <w:rsid w:val="00C421F4"/>
    <w:rsid w:val="00C42D6C"/>
    <w:rsid w:val="00C43876"/>
    <w:rsid w:val="00C43896"/>
    <w:rsid w:val="00C43ABF"/>
    <w:rsid w:val="00C445A4"/>
    <w:rsid w:val="00C445F3"/>
    <w:rsid w:val="00C454A1"/>
    <w:rsid w:val="00C45720"/>
    <w:rsid w:val="00C457F6"/>
    <w:rsid w:val="00C46055"/>
    <w:rsid w:val="00C463BB"/>
    <w:rsid w:val="00C4668C"/>
    <w:rsid w:val="00C46848"/>
    <w:rsid w:val="00C46937"/>
    <w:rsid w:val="00C46ED9"/>
    <w:rsid w:val="00C470EB"/>
    <w:rsid w:val="00C473B5"/>
    <w:rsid w:val="00C478A3"/>
    <w:rsid w:val="00C47DFA"/>
    <w:rsid w:val="00C504B2"/>
    <w:rsid w:val="00C50BFC"/>
    <w:rsid w:val="00C50D79"/>
    <w:rsid w:val="00C5157D"/>
    <w:rsid w:val="00C51C51"/>
    <w:rsid w:val="00C51CBD"/>
    <w:rsid w:val="00C520C0"/>
    <w:rsid w:val="00C527CE"/>
    <w:rsid w:val="00C5353D"/>
    <w:rsid w:val="00C53580"/>
    <w:rsid w:val="00C5359B"/>
    <w:rsid w:val="00C53B6A"/>
    <w:rsid w:val="00C543CB"/>
    <w:rsid w:val="00C5457C"/>
    <w:rsid w:val="00C5499D"/>
    <w:rsid w:val="00C557F0"/>
    <w:rsid w:val="00C558AC"/>
    <w:rsid w:val="00C55B1A"/>
    <w:rsid w:val="00C55E59"/>
    <w:rsid w:val="00C5622C"/>
    <w:rsid w:val="00C563F9"/>
    <w:rsid w:val="00C5675A"/>
    <w:rsid w:val="00C57340"/>
    <w:rsid w:val="00C57404"/>
    <w:rsid w:val="00C57ECB"/>
    <w:rsid w:val="00C6038C"/>
    <w:rsid w:val="00C60589"/>
    <w:rsid w:val="00C60A72"/>
    <w:rsid w:val="00C60B15"/>
    <w:rsid w:val="00C61884"/>
    <w:rsid w:val="00C61E67"/>
    <w:rsid w:val="00C62156"/>
    <w:rsid w:val="00C62644"/>
    <w:rsid w:val="00C62809"/>
    <w:rsid w:val="00C62D14"/>
    <w:rsid w:val="00C644B5"/>
    <w:rsid w:val="00C64727"/>
    <w:rsid w:val="00C647C3"/>
    <w:rsid w:val="00C650F2"/>
    <w:rsid w:val="00C65A9E"/>
    <w:rsid w:val="00C65BF8"/>
    <w:rsid w:val="00C65F51"/>
    <w:rsid w:val="00C66604"/>
    <w:rsid w:val="00C66C40"/>
    <w:rsid w:val="00C677BD"/>
    <w:rsid w:val="00C6796F"/>
    <w:rsid w:val="00C67995"/>
    <w:rsid w:val="00C67E2F"/>
    <w:rsid w:val="00C706CD"/>
    <w:rsid w:val="00C710EF"/>
    <w:rsid w:val="00C7115A"/>
    <w:rsid w:val="00C711D7"/>
    <w:rsid w:val="00C71662"/>
    <w:rsid w:val="00C717CB"/>
    <w:rsid w:val="00C71B0E"/>
    <w:rsid w:val="00C721D0"/>
    <w:rsid w:val="00C721D1"/>
    <w:rsid w:val="00C72625"/>
    <w:rsid w:val="00C72BF1"/>
    <w:rsid w:val="00C7310A"/>
    <w:rsid w:val="00C7314A"/>
    <w:rsid w:val="00C7352B"/>
    <w:rsid w:val="00C7355C"/>
    <w:rsid w:val="00C73C40"/>
    <w:rsid w:val="00C73F13"/>
    <w:rsid w:val="00C741FD"/>
    <w:rsid w:val="00C74421"/>
    <w:rsid w:val="00C74743"/>
    <w:rsid w:val="00C7484A"/>
    <w:rsid w:val="00C758DC"/>
    <w:rsid w:val="00C76622"/>
    <w:rsid w:val="00C76721"/>
    <w:rsid w:val="00C7728B"/>
    <w:rsid w:val="00C7748B"/>
    <w:rsid w:val="00C7780D"/>
    <w:rsid w:val="00C80766"/>
    <w:rsid w:val="00C80DC0"/>
    <w:rsid w:val="00C80FA0"/>
    <w:rsid w:val="00C816E9"/>
    <w:rsid w:val="00C8198F"/>
    <w:rsid w:val="00C81B3F"/>
    <w:rsid w:val="00C8205B"/>
    <w:rsid w:val="00C82678"/>
    <w:rsid w:val="00C82AC8"/>
    <w:rsid w:val="00C83C05"/>
    <w:rsid w:val="00C83C19"/>
    <w:rsid w:val="00C83F58"/>
    <w:rsid w:val="00C8451C"/>
    <w:rsid w:val="00C84CA3"/>
    <w:rsid w:val="00C8532E"/>
    <w:rsid w:val="00C85515"/>
    <w:rsid w:val="00C8612F"/>
    <w:rsid w:val="00C86898"/>
    <w:rsid w:val="00C87AEB"/>
    <w:rsid w:val="00C87E1E"/>
    <w:rsid w:val="00C87F3D"/>
    <w:rsid w:val="00C900EB"/>
    <w:rsid w:val="00C90204"/>
    <w:rsid w:val="00C90F3F"/>
    <w:rsid w:val="00C915B5"/>
    <w:rsid w:val="00C91A09"/>
    <w:rsid w:val="00C92846"/>
    <w:rsid w:val="00C92994"/>
    <w:rsid w:val="00C9305F"/>
    <w:rsid w:val="00C933D2"/>
    <w:rsid w:val="00C937BF"/>
    <w:rsid w:val="00C93AB2"/>
    <w:rsid w:val="00C9411E"/>
    <w:rsid w:val="00C94265"/>
    <w:rsid w:val="00C949B3"/>
    <w:rsid w:val="00C94B49"/>
    <w:rsid w:val="00C94B76"/>
    <w:rsid w:val="00C95057"/>
    <w:rsid w:val="00C95107"/>
    <w:rsid w:val="00C9637B"/>
    <w:rsid w:val="00C966B2"/>
    <w:rsid w:val="00C96A74"/>
    <w:rsid w:val="00C96B41"/>
    <w:rsid w:val="00C96CB9"/>
    <w:rsid w:val="00C97226"/>
    <w:rsid w:val="00C97425"/>
    <w:rsid w:val="00C9747A"/>
    <w:rsid w:val="00C97F76"/>
    <w:rsid w:val="00CA0308"/>
    <w:rsid w:val="00CA0354"/>
    <w:rsid w:val="00CA08E5"/>
    <w:rsid w:val="00CA0A74"/>
    <w:rsid w:val="00CA1465"/>
    <w:rsid w:val="00CA1FAF"/>
    <w:rsid w:val="00CA24CC"/>
    <w:rsid w:val="00CA2595"/>
    <w:rsid w:val="00CA269E"/>
    <w:rsid w:val="00CA28A9"/>
    <w:rsid w:val="00CA304B"/>
    <w:rsid w:val="00CA322A"/>
    <w:rsid w:val="00CA3665"/>
    <w:rsid w:val="00CA399B"/>
    <w:rsid w:val="00CA3F90"/>
    <w:rsid w:val="00CA43CF"/>
    <w:rsid w:val="00CA4421"/>
    <w:rsid w:val="00CA4F61"/>
    <w:rsid w:val="00CA5197"/>
    <w:rsid w:val="00CA5468"/>
    <w:rsid w:val="00CA5883"/>
    <w:rsid w:val="00CA5CF1"/>
    <w:rsid w:val="00CA5E4A"/>
    <w:rsid w:val="00CA6051"/>
    <w:rsid w:val="00CA67B2"/>
    <w:rsid w:val="00CA6B8B"/>
    <w:rsid w:val="00CA7269"/>
    <w:rsid w:val="00CA72AB"/>
    <w:rsid w:val="00CA747D"/>
    <w:rsid w:val="00CA7D82"/>
    <w:rsid w:val="00CB08DB"/>
    <w:rsid w:val="00CB094D"/>
    <w:rsid w:val="00CB10BF"/>
    <w:rsid w:val="00CB14B7"/>
    <w:rsid w:val="00CB155D"/>
    <w:rsid w:val="00CB15F2"/>
    <w:rsid w:val="00CB1816"/>
    <w:rsid w:val="00CB1B6F"/>
    <w:rsid w:val="00CB246D"/>
    <w:rsid w:val="00CB2FED"/>
    <w:rsid w:val="00CB34C4"/>
    <w:rsid w:val="00CB3B0C"/>
    <w:rsid w:val="00CB3B83"/>
    <w:rsid w:val="00CB3EC8"/>
    <w:rsid w:val="00CB48D1"/>
    <w:rsid w:val="00CB4F9F"/>
    <w:rsid w:val="00CB562F"/>
    <w:rsid w:val="00CB571E"/>
    <w:rsid w:val="00CB5D65"/>
    <w:rsid w:val="00CB61CA"/>
    <w:rsid w:val="00CB67FA"/>
    <w:rsid w:val="00CB683D"/>
    <w:rsid w:val="00CB6860"/>
    <w:rsid w:val="00CB6E86"/>
    <w:rsid w:val="00CB7596"/>
    <w:rsid w:val="00CC0027"/>
    <w:rsid w:val="00CC10CA"/>
    <w:rsid w:val="00CC12A7"/>
    <w:rsid w:val="00CC1B3E"/>
    <w:rsid w:val="00CC1EBD"/>
    <w:rsid w:val="00CC1F90"/>
    <w:rsid w:val="00CC215A"/>
    <w:rsid w:val="00CC266B"/>
    <w:rsid w:val="00CC2A09"/>
    <w:rsid w:val="00CC2A30"/>
    <w:rsid w:val="00CC3024"/>
    <w:rsid w:val="00CC33B4"/>
    <w:rsid w:val="00CC346F"/>
    <w:rsid w:val="00CC3529"/>
    <w:rsid w:val="00CC365C"/>
    <w:rsid w:val="00CC3C99"/>
    <w:rsid w:val="00CC3F27"/>
    <w:rsid w:val="00CC445D"/>
    <w:rsid w:val="00CC4813"/>
    <w:rsid w:val="00CC4979"/>
    <w:rsid w:val="00CC4D78"/>
    <w:rsid w:val="00CC5045"/>
    <w:rsid w:val="00CC64B5"/>
    <w:rsid w:val="00CC6516"/>
    <w:rsid w:val="00CC668E"/>
    <w:rsid w:val="00CC66F6"/>
    <w:rsid w:val="00CC7275"/>
    <w:rsid w:val="00CD049A"/>
    <w:rsid w:val="00CD05F2"/>
    <w:rsid w:val="00CD0882"/>
    <w:rsid w:val="00CD0D63"/>
    <w:rsid w:val="00CD1AFE"/>
    <w:rsid w:val="00CD1ECC"/>
    <w:rsid w:val="00CD1F2F"/>
    <w:rsid w:val="00CD23BB"/>
    <w:rsid w:val="00CD2CA8"/>
    <w:rsid w:val="00CD2CEA"/>
    <w:rsid w:val="00CD36BD"/>
    <w:rsid w:val="00CD38AF"/>
    <w:rsid w:val="00CD3A78"/>
    <w:rsid w:val="00CD4234"/>
    <w:rsid w:val="00CD434B"/>
    <w:rsid w:val="00CD4407"/>
    <w:rsid w:val="00CD4623"/>
    <w:rsid w:val="00CD4DE3"/>
    <w:rsid w:val="00CD500A"/>
    <w:rsid w:val="00CD5149"/>
    <w:rsid w:val="00CD5229"/>
    <w:rsid w:val="00CD5366"/>
    <w:rsid w:val="00CD5417"/>
    <w:rsid w:val="00CD5586"/>
    <w:rsid w:val="00CD55D2"/>
    <w:rsid w:val="00CD6152"/>
    <w:rsid w:val="00CD689E"/>
    <w:rsid w:val="00CD699B"/>
    <w:rsid w:val="00CD7528"/>
    <w:rsid w:val="00CD756B"/>
    <w:rsid w:val="00CE01AC"/>
    <w:rsid w:val="00CE0D2A"/>
    <w:rsid w:val="00CE1311"/>
    <w:rsid w:val="00CE1393"/>
    <w:rsid w:val="00CE1462"/>
    <w:rsid w:val="00CE156E"/>
    <w:rsid w:val="00CE1822"/>
    <w:rsid w:val="00CE18B6"/>
    <w:rsid w:val="00CE1BBB"/>
    <w:rsid w:val="00CE21B2"/>
    <w:rsid w:val="00CE275B"/>
    <w:rsid w:val="00CE2EF9"/>
    <w:rsid w:val="00CE2F41"/>
    <w:rsid w:val="00CE2FF7"/>
    <w:rsid w:val="00CE37F7"/>
    <w:rsid w:val="00CE392C"/>
    <w:rsid w:val="00CE3ACB"/>
    <w:rsid w:val="00CE3CCB"/>
    <w:rsid w:val="00CE4051"/>
    <w:rsid w:val="00CE4114"/>
    <w:rsid w:val="00CE48A9"/>
    <w:rsid w:val="00CE48C8"/>
    <w:rsid w:val="00CE4C9D"/>
    <w:rsid w:val="00CE4EAD"/>
    <w:rsid w:val="00CE4F3D"/>
    <w:rsid w:val="00CE4FD3"/>
    <w:rsid w:val="00CE504C"/>
    <w:rsid w:val="00CE5946"/>
    <w:rsid w:val="00CE6337"/>
    <w:rsid w:val="00CE6CEB"/>
    <w:rsid w:val="00CE744C"/>
    <w:rsid w:val="00CF1646"/>
    <w:rsid w:val="00CF18D2"/>
    <w:rsid w:val="00CF2B8D"/>
    <w:rsid w:val="00CF2BC6"/>
    <w:rsid w:val="00CF3223"/>
    <w:rsid w:val="00CF3351"/>
    <w:rsid w:val="00CF38AA"/>
    <w:rsid w:val="00CF3BA2"/>
    <w:rsid w:val="00CF3D66"/>
    <w:rsid w:val="00CF480A"/>
    <w:rsid w:val="00CF4A48"/>
    <w:rsid w:val="00CF4D06"/>
    <w:rsid w:val="00CF4D43"/>
    <w:rsid w:val="00CF53A8"/>
    <w:rsid w:val="00CF566A"/>
    <w:rsid w:val="00CF6B08"/>
    <w:rsid w:val="00CF6C45"/>
    <w:rsid w:val="00CF6FE8"/>
    <w:rsid w:val="00CF7172"/>
    <w:rsid w:val="00CF726A"/>
    <w:rsid w:val="00CF77C7"/>
    <w:rsid w:val="00CF7EE8"/>
    <w:rsid w:val="00D00398"/>
    <w:rsid w:val="00D009E4"/>
    <w:rsid w:val="00D00A04"/>
    <w:rsid w:val="00D01298"/>
    <w:rsid w:val="00D01E90"/>
    <w:rsid w:val="00D02432"/>
    <w:rsid w:val="00D026A4"/>
    <w:rsid w:val="00D0288F"/>
    <w:rsid w:val="00D0290C"/>
    <w:rsid w:val="00D02E5E"/>
    <w:rsid w:val="00D03185"/>
    <w:rsid w:val="00D03610"/>
    <w:rsid w:val="00D03988"/>
    <w:rsid w:val="00D049D8"/>
    <w:rsid w:val="00D04DB5"/>
    <w:rsid w:val="00D051D4"/>
    <w:rsid w:val="00D0524B"/>
    <w:rsid w:val="00D05523"/>
    <w:rsid w:val="00D05AD5"/>
    <w:rsid w:val="00D060EC"/>
    <w:rsid w:val="00D06730"/>
    <w:rsid w:val="00D06981"/>
    <w:rsid w:val="00D06B79"/>
    <w:rsid w:val="00D06E43"/>
    <w:rsid w:val="00D06EB6"/>
    <w:rsid w:val="00D07111"/>
    <w:rsid w:val="00D0765D"/>
    <w:rsid w:val="00D07A62"/>
    <w:rsid w:val="00D10087"/>
    <w:rsid w:val="00D10B3B"/>
    <w:rsid w:val="00D10E80"/>
    <w:rsid w:val="00D10F10"/>
    <w:rsid w:val="00D11133"/>
    <w:rsid w:val="00D11D34"/>
    <w:rsid w:val="00D11EC9"/>
    <w:rsid w:val="00D12083"/>
    <w:rsid w:val="00D12418"/>
    <w:rsid w:val="00D125E2"/>
    <w:rsid w:val="00D12950"/>
    <w:rsid w:val="00D12A9F"/>
    <w:rsid w:val="00D12B4B"/>
    <w:rsid w:val="00D12E53"/>
    <w:rsid w:val="00D12EA5"/>
    <w:rsid w:val="00D13142"/>
    <w:rsid w:val="00D13920"/>
    <w:rsid w:val="00D14533"/>
    <w:rsid w:val="00D1454D"/>
    <w:rsid w:val="00D146AE"/>
    <w:rsid w:val="00D14711"/>
    <w:rsid w:val="00D14985"/>
    <w:rsid w:val="00D14A2F"/>
    <w:rsid w:val="00D14BB1"/>
    <w:rsid w:val="00D15216"/>
    <w:rsid w:val="00D15522"/>
    <w:rsid w:val="00D15A3A"/>
    <w:rsid w:val="00D15C36"/>
    <w:rsid w:val="00D15E9B"/>
    <w:rsid w:val="00D16044"/>
    <w:rsid w:val="00D1626B"/>
    <w:rsid w:val="00D1660A"/>
    <w:rsid w:val="00D1751D"/>
    <w:rsid w:val="00D17660"/>
    <w:rsid w:val="00D179EE"/>
    <w:rsid w:val="00D17CC7"/>
    <w:rsid w:val="00D2027E"/>
    <w:rsid w:val="00D20B41"/>
    <w:rsid w:val="00D214E5"/>
    <w:rsid w:val="00D21786"/>
    <w:rsid w:val="00D217C3"/>
    <w:rsid w:val="00D21B0E"/>
    <w:rsid w:val="00D22FE7"/>
    <w:rsid w:val="00D22FED"/>
    <w:rsid w:val="00D236FD"/>
    <w:rsid w:val="00D2376E"/>
    <w:rsid w:val="00D24368"/>
    <w:rsid w:val="00D2478A"/>
    <w:rsid w:val="00D24B56"/>
    <w:rsid w:val="00D24EA4"/>
    <w:rsid w:val="00D2536D"/>
    <w:rsid w:val="00D25F83"/>
    <w:rsid w:val="00D26094"/>
    <w:rsid w:val="00D2679D"/>
    <w:rsid w:val="00D26842"/>
    <w:rsid w:val="00D2692C"/>
    <w:rsid w:val="00D26D3D"/>
    <w:rsid w:val="00D26FA9"/>
    <w:rsid w:val="00D26FC8"/>
    <w:rsid w:val="00D275AE"/>
    <w:rsid w:val="00D279D9"/>
    <w:rsid w:val="00D27A84"/>
    <w:rsid w:val="00D3086E"/>
    <w:rsid w:val="00D30C22"/>
    <w:rsid w:val="00D30E59"/>
    <w:rsid w:val="00D30E9D"/>
    <w:rsid w:val="00D310BD"/>
    <w:rsid w:val="00D310F6"/>
    <w:rsid w:val="00D311A9"/>
    <w:rsid w:val="00D31325"/>
    <w:rsid w:val="00D3241E"/>
    <w:rsid w:val="00D3334A"/>
    <w:rsid w:val="00D335E3"/>
    <w:rsid w:val="00D33795"/>
    <w:rsid w:val="00D33A39"/>
    <w:rsid w:val="00D33A53"/>
    <w:rsid w:val="00D34017"/>
    <w:rsid w:val="00D34B4B"/>
    <w:rsid w:val="00D34B7C"/>
    <w:rsid w:val="00D34BEF"/>
    <w:rsid w:val="00D34DE2"/>
    <w:rsid w:val="00D356A0"/>
    <w:rsid w:val="00D359B7"/>
    <w:rsid w:val="00D36ACA"/>
    <w:rsid w:val="00D36CC2"/>
    <w:rsid w:val="00D371AA"/>
    <w:rsid w:val="00D371BD"/>
    <w:rsid w:val="00D3724C"/>
    <w:rsid w:val="00D3730C"/>
    <w:rsid w:val="00D4012B"/>
    <w:rsid w:val="00D4085C"/>
    <w:rsid w:val="00D41D1C"/>
    <w:rsid w:val="00D41D8B"/>
    <w:rsid w:val="00D42559"/>
    <w:rsid w:val="00D4288C"/>
    <w:rsid w:val="00D4299C"/>
    <w:rsid w:val="00D42C14"/>
    <w:rsid w:val="00D42E25"/>
    <w:rsid w:val="00D431F6"/>
    <w:rsid w:val="00D4358F"/>
    <w:rsid w:val="00D43CC3"/>
    <w:rsid w:val="00D43D26"/>
    <w:rsid w:val="00D44920"/>
    <w:rsid w:val="00D44944"/>
    <w:rsid w:val="00D44C27"/>
    <w:rsid w:val="00D44FA6"/>
    <w:rsid w:val="00D4595D"/>
    <w:rsid w:val="00D45D19"/>
    <w:rsid w:val="00D4689C"/>
    <w:rsid w:val="00D46F7F"/>
    <w:rsid w:val="00D47615"/>
    <w:rsid w:val="00D47686"/>
    <w:rsid w:val="00D47FE1"/>
    <w:rsid w:val="00D5080D"/>
    <w:rsid w:val="00D50A9A"/>
    <w:rsid w:val="00D50B5C"/>
    <w:rsid w:val="00D50E16"/>
    <w:rsid w:val="00D50E1D"/>
    <w:rsid w:val="00D512EF"/>
    <w:rsid w:val="00D514D3"/>
    <w:rsid w:val="00D51876"/>
    <w:rsid w:val="00D51C4A"/>
    <w:rsid w:val="00D51DCF"/>
    <w:rsid w:val="00D5201E"/>
    <w:rsid w:val="00D52DFC"/>
    <w:rsid w:val="00D5317E"/>
    <w:rsid w:val="00D532FA"/>
    <w:rsid w:val="00D53A3E"/>
    <w:rsid w:val="00D5407C"/>
    <w:rsid w:val="00D541D8"/>
    <w:rsid w:val="00D54A83"/>
    <w:rsid w:val="00D54C07"/>
    <w:rsid w:val="00D54DC9"/>
    <w:rsid w:val="00D55055"/>
    <w:rsid w:val="00D5568E"/>
    <w:rsid w:val="00D55882"/>
    <w:rsid w:val="00D55A62"/>
    <w:rsid w:val="00D56119"/>
    <w:rsid w:val="00D566C9"/>
    <w:rsid w:val="00D56C52"/>
    <w:rsid w:val="00D56CF4"/>
    <w:rsid w:val="00D572BF"/>
    <w:rsid w:val="00D57D9C"/>
    <w:rsid w:val="00D603D1"/>
    <w:rsid w:val="00D60A0A"/>
    <w:rsid w:val="00D60AA0"/>
    <w:rsid w:val="00D60C01"/>
    <w:rsid w:val="00D61521"/>
    <w:rsid w:val="00D61805"/>
    <w:rsid w:val="00D62133"/>
    <w:rsid w:val="00D622C5"/>
    <w:rsid w:val="00D6276C"/>
    <w:rsid w:val="00D62BC0"/>
    <w:rsid w:val="00D62E23"/>
    <w:rsid w:val="00D63264"/>
    <w:rsid w:val="00D6346F"/>
    <w:rsid w:val="00D63703"/>
    <w:rsid w:val="00D6432D"/>
    <w:rsid w:val="00D643B5"/>
    <w:rsid w:val="00D646DD"/>
    <w:rsid w:val="00D64D10"/>
    <w:rsid w:val="00D64D93"/>
    <w:rsid w:val="00D64E9D"/>
    <w:rsid w:val="00D64EBD"/>
    <w:rsid w:val="00D65AF5"/>
    <w:rsid w:val="00D65F35"/>
    <w:rsid w:val="00D66029"/>
    <w:rsid w:val="00D6686A"/>
    <w:rsid w:val="00D66885"/>
    <w:rsid w:val="00D668BD"/>
    <w:rsid w:val="00D66E38"/>
    <w:rsid w:val="00D679DF"/>
    <w:rsid w:val="00D67EE5"/>
    <w:rsid w:val="00D67F26"/>
    <w:rsid w:val="00D70622"/>
    <w:rsid w:val="00D706D1"/>
    <w:rsid w:val="00D708C4"/>
    <w:rsid w:val="00D709AD"/>
    <w:rsid w:val="00D70C2C"/>
    <w:rsid w:val="00D7109B"/>
    <w:rsid w:val="00D710E4"/>
    <w:rsid w:val="00D711AD"/>
    <w:rsid w:val="00D7152C"/>
    <w:rsid w:val="00D715DA"/>
    <w:rsid w:val="00D724A9"/>
    <w:rsid w:val="00D7261C"/>
    <w:rsid w:val="00D72764"/>
    <w:rsid w:val="00D72BB0"/>
    <w:rsid w:val="00D72FAC"/>
    <w:rsid w:val="00D7382D"/>
    <w:rsid w:val="00D73A4B"/>
    <w:rsid w:val="00D73FC3"/>
    <w:rsid w:val="00D74718"/>
    <w:rsid w:val="00D74C53"/>
    <w:rsid w:val="00D75026"/>
    <w:rsid w:val="00D752D1"/>
    <w:rsid w:val="00D75322"/>
    <w:rsid w:val="00D75C67"/>
    <w:rsid w:val="00D765CC"/>
    <w:rsid w:val="00D76DDE"/>
    <w:rsid w:val="00D77A53"/>
    <w:rsid w:val="00D800FE"/>
    <w:rsid w:val="00D8143F"/>
    <w:rsid w:val="00D818D7"/>
    <w:rsid w:val="00D819EC"/>
    <w:rsid w:val="00D81FB9"/>
    <w:rsid w:val="00D820F6"/>
    <w:rsid w:val="00D83706"/>
    <w:rsid w:val="00D8371A"/>
    <w:rsid w:val="00D83C94"/>
    <w:rsid w:val="00D83CC2"/>
    <w:rsid w:val="00D83F41"/>
    <w:rsid w:val="00D84482"/>
    <w:rsid w:val="00D84E22"/>
    <w:rsid w:val="00D855F6"/>
    <w:rsid w:val="00D8572E"/>
    <w:rsid w:val="00D859EB"/>
    <w:rsid w:val="00D85B92"/>
    <w:rsid w:val="00D85BBA"/>
    <w:rsid w:val="00D85D78"/>
    <w:rsid w:val="00D863B2"/>
    <w:rsid w:val="00D865C3"/>
    <w:rsid w:val="00D86790"/>
    <w:rsid w:val="00D86E54"/>
    <w:rsid w:val="00D86E6C"/>
    <w:rsid w:val="00D86EAE"/>
    <w:rsid w:val="00D87494"/>
    <w:rsid w:val="00D87A15"/>
    <w:rsid w:val="00D87A52"/>
    <w:rsid w:val="00D87D4E"/>
    <w:rsid w:val="00D901D3"/>
    <w:rsid w:val="00D90528"/>
    <w:rsid w:val="00D90727"/>
    <w:rsid w:val="00D90A03"/>
    <w:rsid w:val="00D90AEE"/>
    <w:rsid w:val="00D90B5E"/>
    <w:rsid w:val="00D90C26"/>
    <w:rsid w:val="00D91E99"/>
    <w:rsid w:val="00D924EB"/>
    <w:rsid w:val="00D92715"/>
    <w:rsid w:val="00D92AFE"/>
    <w:rsid w:val="00D9386A"/>
    <w:rsid w:val="00D93BEE"/>
    <w:rsid w:val="00D93F80"/>
    <w:rsid w:val="00D93F8D"/>
    <w:rsid w:val="00D9433F"/>
    <w:rsid w:val="00D949F3"/>
    <w:rsid w:val="00D9515C"/>
    <w:rsid w:val="00D955D8"/>
    <w:rsid w:val="00D95C9B"/>
    <w:rsid w:val="00D962E6"/>
    <w:rsid w:val="00D964CE"/>
    <w:rsid w:val="00D96820"/>
    <w:rsid w:val="00D9690E"/>
    <w:rsid w:val="00D972B6"/>
    <w:rsid w:val="00D97CF1"/>
    <w:rsid w:val="00DA0068"/>
    <w:rsid w:val="00DA044E"/>
    <w:rsid w:val="00DA0F3E"/>
    <w:rsid w:val="00DA1568"/>
    <w:rsid w:val="00DA1A33"/>
    <w:rsid w:val="00DA1D11"/>
    <w:rsid w:val="00DA2A25"/>
    <w:rsid w:val="00DA2C63"/>
    <w:rsid w:val="00DA2E8A"/>
    <w:rsid w:val="00DA31A0"/>
    <w:rsid w:val="00DA32AB"/>
    <w:rsid w:val="00DA39A5"/>
    <w:rsid w:val="00DA3F5C"/>
    <w:rsid w:val="00DA427F"/>
    <w:rsid w:val="00DA44DB"/>
    <w:rsid w:val="00DA4966"/>
    <w:rsid w:val="00DA5629"/>
    <w:rsid w:val="00DA5ED0"/>
    <w:rsid w:val="00DA630C"/>
    <w:rsid w:val="00DA65B2"/>
    <w:rsid w:val="00DA6A92"/>
    <w:rsid w:val="00DA6BBF"/>
    <w:rsid w:val="00DA71BA"/>
    <w:rsid w:val="00DA744F"/>
    <w:rsid w:val="00DB0439"/>
    <w:rsid w:val="00DB099F"/>
    <w:rsid w:val="00DB0C80"/>
    <w:rsid w:val="00DB17DB"/>
    <w:rsid w:val="00DB1B32"/>
    <w:rsid w:val="00DB2028"/>
    <w:rsid w:val="00DB2060"/>
    <w:rsid w:val="00DB2576"/>
    <w:rsid w:val="00DB2B2F"/>
    <w:rsid w:val="00DB30BC"/>
    <w:rsid w:val="00DB3952"/>
    <w:rsid w:val="00DB396D"/>
    <w:rsid w:val="00DB3B17"/>
    <w:rsid w:val="00DB3B4F"/>
    <w:rsid w:val="00DB3DAA"/>
    <w:rsid w:val="00DB3E2F"/>
    <w:rsid w:val="00DB44DA"/>
    <w:rsid w:val="00DB494E"/>
    <w:rsid w:val="00DB4FAC"/>
    <w:rsid w:val="00DB4FBC"/>
    <w:rsid w:val="00DB5ABF"/>
    <w:rsid w:val="00DB5C93"/>
    <w:rsid w:val="00DB5ED8"/>
    <w:rsid w:val="00DB611C"/>
    <w:rsid w:val="00DB6215"/>
    <w:rsid w:val="00DB65C4"/>
    <w:rsid w:val="00DB69ED"/>
    <w:rsid w:val="00DB6AD4"/>
    <w:rsid w:val="00DB6D25"/>
    <w:rsid w:val="00DB6E5B"/>
    <w:rsid w:val="00DB796C"/>
    <w:rsid w:val="00DB7BE4"/>
    <w:rsid w:val="00DB7D98"/>
    <w:rsid w:val="00DC0240"/>
    <w:rsid w:val="00DC064E"/>
    <w:rsid w:val="00DC09E3"/>
    <w:rsid w:val="00DC0CEB"/>
    <w:rsid w:val="00DC1938"/>
    <w:rsid w:val="00DC207D"/>
    <w:rsid w:val="00DC2274"/>
    <w:rsid w:val="00DC2580"/>
    <w:rsid w:val="00DC27EF"/>
    <w:rsid w:val="00DC2ACC"/>
    <w:rsid w:val="00DC3B0B"/>
    <w:rsid w:val="00DC4603"/>
    <w:rsid w:val="00DC4669"/>
    <w:rsid w:val="00DC5269"/>
    <w:rsid w:val="00DC55AB"/>
    <w:rsid w:val="00DC57A2"/>
    <w:rsid w:val="00DC5AF2"/>
    <w:rsid w:val="00DC5B63"/>
    <w:rsid w:val="00DC5C43"/>
    <w:rsid w:val="00DC5EA1"/>
    <w:rsid w:val="00DC61EF"/>
    <w:rsid w:val="00DC668E"/>
    <w:rsid w:val="00DC6A62"/>
    <w:rsid w:val="00DC6DC1"/>
    <w:rsid w:val="00DC6DC9"/>
    <w:rsid w:val="00DC6EA9"/>
    <w:rsid w:val="00DC6F05"/>
    <w:rsid w:val="00DC7AC5"/>
    <w:rsid w:val="00DD0A4C"/>
    <w:rsid w:val="00DD0E0A"/>
    <w:rsid w:val="00DD0E39"/>
    <w:rsid w:val="00DD1A9E"/>
    <w:rsid w:val="00DD1CDD"/>
    <w:rsid w:val="00DD2219"/>
    <w:rsid w:val="00DD2472"/>
    <w:rsid w:val="00DD269C"/>
    <w:rsid w:val="00DD274E"/>
    <w:rsid w:val="00DD2986"/>
    <w:rsid w:val="00DD2F4B"/>
    <w:rsid w:val="00DD3058"/>
    <w:rsid w:val="00DD37DD"/>
    <w:rsid w:val="00DD3952"/>
    <w:rsid w:val="00DD3AAB"/>
    <w:rsid w:val="00DD3C91"/>
    <w:rsid w:val="00DD4173"/>
    <w:rsid w:val="00DD441C"/>
    <w:rsid w:val="00DD477A"/>
    <w:rsid w:val="00DD51F3"/>
    <w:rsid w:val="00DD52F8"/>
    <w:rsid w:val="00DD6313"/>
    <w:rsid w:val="00DD631C"/>
    <w:rsid w:val="00DD7B0D"/>
    <w:rsid w:val="00DD7EBE"/>
    <w:rsid w:val="00DE0028"/>
    <w:rsid w:val="00DE0090"/>
    <w:rsid w:val="00DE0167"/>
    <w:rsid w:val="00DE034C"/>
    <w:rsid w:val="00DE0423"/>
    <w:rsid w:val="00DE0C00"/>
    <w:rsid w:val="00DE1213"/>
    <w:rsid w:val="00DE123A"/>
    <w:rsid w:val="00DE125F"/>
    <w:rsid w:val="00DE14C8"/>
    <w:rsid w:val="00DE1554"/>
    <w:rsid w:val="00DE1E6F"/>
    <w:rsid w:val="00DE4707"/>
    <w:rsid w:val="00DE4854"/>
    <w:rsid w:val="00DE4976"/>
    <w:rsid w:val="00DE5241"/>
    <w:rsid w:val="00DE5F78"/>
    <w:rsid w:val="00DE6635"/>
    <w:rsid w:val="00DE6A23"/>
    <w:rsid w:val="00DE6E5C"/>
    <w:rsid w:val="00DE767A"/>
    <w:rsid w:val="00DE76C5"/>
    <w:rsid w:val="00DE787F"/>
    <w:rsid w:val="00DE7962"/>
    <w:rsid w:val="00DE7A69"/>
    <w:rsid w:val="00DE7A95"/>
    <w:rsid w:val="00DF0381"/>
    <w:rsid w:val="00DF0477"/>
    <w:rsid w:val="00DF05C0"/>
    <w:rsid w:val="00DF0BEB"/>
    <w:rsid w:val="00DF1D4E"/>
    <w:rsid w:val="00DF251F"/>
    <w:rsid w:val="00DF26FE"/>
    <w:rsid w:val="00DF3122"/>
    <w:rsid w:val="00DF36E3"/>
    <w:rsid w:val="00DF3B2F"/>
    <w:rsid w:val="00DF3BC6"/>
    <w:rsid w:val="00DF41BA"/>
    <w:rsid w:val="00DF43D1"/>
    <w:rsid w:val="00DF46C2"/>
    <w:rsid w:val="00DF475F"/>
    <w:rsid w:val="00DF4D2D"/>
    <w:rsid w:val="00DF541B"/>
    <w:rsid w:val="00DF5554"/>
    <w:rsid w:val="00DF573E"/>
    <w:rsid w:val="00DF5D2B"/>
    <w:rsid w:val="00DF6BD8"/>
    <w:rsid w:val="00DF76C5"/>
    <w:rsid w:val="00DF7AB0"/>
    <w:rsid w:val="00E0056A"/>
    <w:rsid w:val="00E008B4"/>
    <w:rsid w:val="00E0153B"/>
    <w:rsid w:val="00E0198C"/>
    <w:rsid w:val="00E02148"/>
    <w:rsid w:val="00E02593"/>
    <w:rsid w:val="00E025D2"/>
    <w:rsid w:val="00E02E77"/>
    <w:rsid w:val="00E02F86"/>
    <w:rsid w:val="00E0306D"/>
    <w:rsid w:val="00E0322C"/>
    <w:rsid w:val="00E03553"/>
    <w:rsid w:val="00E041C2"/>
    <w:rsid w:val="00E046AE"/>
    <w:rsid w:val="00E04847"/>
    <w:rsid w:val="00E04864"/>
    <w:rsid w:val="00E04A9E"/>
    <w:rsid w:val="00E04DC0"/>
    <w:rsid w:val="00E05036"/>
    <w:rsid w:val="00E050BE"/>
    <w:rsid w:val="00E05344"/>
    <w:rsid w:val="00E05B08"/>
    <w:rsid w:val="00E05CB7"/>
    <w:rsid w:val="00E06104"/>
    <w:rsid w:val="00E06167"/>
    <w:rsid w:val="00E06339"/>
    <w:rsid w:val="00E06B71"/>
    <w:rsid w:val="00E070C0"/>
    <w:rsid w:val="00E071C1"/>
    <w:rsid w:val="00E1001A"/>
    <w:rsid w:val="00E1073C"/>
    <w:rsid w:val="00E10740"/>
    <w:rsid w:val="00E10834"/>
    <w:rsid w:val="00E10B71"/>
    <w:rsid w:val="00E10D07"/>
    <w:rsid w:val="00E10DF8"/>
    <w:rsid w:val="00E114E2"/>
    <w:rsid w:val="00E11938"/>
    <w:rsid w:val="00E11DA3"/>
    <w:rsid w:val="00E11EBF"/>
    <w:rsid w:val="00E121B1"/>
    <w:rsid w:val="00E1242A"/>
    <w:rsid w:val="00E126C5"/>
    <w:rsid w:val="00E13430"/>
    <w:rsid w:val="00E1365E"/>
    <w:rsid w:val="00E13A7C"/>
    <w:rsid w:val="00E13CA0"/>
    <w:rsid w:val="00E13FD9"/>
    <w:rsid w:val="00E14679"/>
    <w:rsid w:val="00E14CD5"/>
    <w:rsid w:val="00E14D4A"/>
    <w:rsid w:val="00E14E1A"/>
    <w:rsid w:val="00E15791"/>
    <w:rsid w:val="00E15887"/>
    <w:rsid w:val="00E15E2D"/>
    <w:rsid w:val="00E16608"/>
    <w:rsid w:val="00E16C14"/>
    <w:rsid w:val="00E170D1"/>
    <w:rsid w:val="00E17164"/>
    <w:rsid w:val="00E17224"/>
    <w:rsid w:val="00E1749F"/>
    <w:rsid w:val="00E1772C"/>
    <w:rsid w:val="00E200DC"/>
    <w:rsid w:val="00E2015E"/>
    <w:rsid w:val="00E20CAF"/>
    <w:rsid w:val="00E20D2E"/>
    <w:rsid w:val="00E2107A"/>
    <w:rsid w:val="00E21435"/>
    <w:rsid w:val="00E2196B"/>
    <w:rsid w:val="00E2206B"/>
    <w:rsid w:val="00E220D2"/>
    <w:rsid w:val="00E223D7"/>
    <w:rsid w:val="00E2243C"/>
    <w:rsid w:val="00E22B36"/>
    <w:rsid w:val="00E22DA4"/>
    <w:rsid w:val="00E22E8F"/>
    <w:rsid w:val="00E22EC6"/>
    <w:rsid w:val="00E237FA"/>
    <w:rsid w:val="00E23FBF"/>
    <w:rsid w:val="00E241A4"/>
    <w:rsid w:val="00E24352"/>
    <w:rsid w:val="00E245D8"/>
    <w:rsid w:val="00E24FB1"/>
    <w:rsid w:val="00E24FCB"/>
    <w:rsid w:val="00E255E4"/>
    <w:rsid w:val="00E25768"/>
    <w:rsid w:val="00E259E0"/>
    <w:rsid w:val="00E25C3C"/>
    <w:rsid w:val="00E25EF2"/>
    <w:rsid w:val="00E263FE"/>
    <w:rsid w:val="00E26836"/>
    <w:rsid w:val="00E26B24"/>
    <w:rsid w:val="00E27374"/>
    <w:rsid w:val="00E27459"/>
    <w:rsid w:val="00E274C3"/>
    <w:rsid w:val="00E277F7"/>
    <w:rsid w:val="00E27895"/>
    <w:rsid w:val="00E305B0"/>
    <w:rsid w:val="00E30BA3"/>
    <w:rsid w:val="00E30EC0"/>
    <w:rsid w:val="00E310F5"/>
    <w:rsid w:val="00E31149"/>
    <w:rsid w:val="00E317DE"/>
    <w:rsid w:val="00E319E0"/>
    <w:rsid w:val="00E31D0E"/>
    <w:rsid w:val="00E31D23"/>
    <w:rsid w:val="00E32589"/>
    <w:rsid w:val="00E32BE7"/>
    <w:rsid w:val="00E32CD0"/>
    <w:rsid w:val="00E32D5B"/>
    <w:rsid w:val="00E32ECA"/>
    <w:rsid w:val="00E334A9"/>
    <w:rsid w:val="00E337FD"/>
    <w:rsid w:val="00E3380C"/>
    <w:rsid w:val="00E33AFF"/>
    <w:rsid w:val="00E33C34"/>
    <w:rsid w:val="00E33DC0"/>
    <w:rsid w:val="00E345F7"/>
    <w:rsid w:val="00E34F06"/>
    <w:rsid w:val="00E35769"/>
    <w:rsid w:val="00E36851"/>
    <w:rsid w:val="00E3693C"/>
    <w:rsid w:val="00E36ABE"/>
    <w:rsid w:val="00E37285"/>
    <w:rsid w:val="00E37401"/>
    <w:rsid w:val="00E37867"/>
    <w:rsid w:val="00E400A0"/>
    <w:rsid w:val="00E4056D"/>
    <w:rsid w:val="00E40659"/>
    <w:rsid w:val="00E40688"/>
    <w:rsid w:val="00E41535"/>
    <w:rsid w:val="00E4154B"/>
    <w:rsid w:val="00E4189A"/>
    <w:rsid w:val="00E424A5"/>
    <w:rsid w:val="00E4286D"/>
    <w:rsid w:val="00E429BC"/>
    <w:rsid w:val="00E42D4A"/>
    <w:rsid w:val="00E43D0A"/>
    <w:rsid w:val="00E43DB8"/>
    <w:rsid w:val="00E43F5F"/>
    <w:rsid w:val="00E4418B"/>
    <w:rsid w:val="00E44315"/>
    <w:rsid w:val="00E446D1"/>
    <w:rsid w:val="00E44A5B"/>
    <w:rsid w:val="00E44E31"/>
    <w:rsid w:val="00E45536"/>
    <w:rsid w:val="00E455F5"/>
    <w:rsid w:val="00E464CC"/>
    <w:rsid w:val="00E47B4B"/>
    <w:rsid w:val="00E507C8"/>
    <w:rsid w:val="00E50A4E"/>
    <w:rsid w:val="00E516D1"/>
    <w:rsid w:val="00E51E0A"/>
    <w:rsid w:val="00E52345"/>
    <w:rsid w:val="00E523E0"/>
    <w:rsid w:val="00E524A5"/>
    <w:rsid w:val="00E5253F"/>
    <w:rsid w:val="00E52A2C"/>
    <w:rsid w:val="00E53164"/>
    <w:rsid w:val="00E5325F"/>
    <w:rsid w:val="00E547F8"/>
    <w:rsid w:val="00E54835"/>
    <w:rsid w:val="00E54EF3"/>
    <w:rsid w:val="00E55343"/>
    <w:rsid w:val="00E55DC6"/>
    <w:rsid w:val="00E5621D"/>
    <w:rsid w:val="00E563C2"/>
    <w:rsid w:val="00E56E80"/>
    <w:rsid w:val="00E5700C"/>
    <w:rsid w:val="00E571F1"/>
    <w:rsid w:val="00E572C5"/>
    <w:rsid w:val="00E57F59"/>
    <w:rsid w:val="00E57FC9"/>
    <w:rsid w:val="00E601EB"/>
    <w:rsid w:val="00E608D9"/>
    <w:rsid w:val="00E608ED"/>
    <w:rsid w:val="00E60A6E"/>
    <w:rsid w:val="00E610B2"/>
    <w:rsid w:val="00E61EBF"/>
    <w:rsid w:val="00E62B54"/>
    <w:rsid w:val="00E62C35"/>
    <w:rsid w:val="00E633F1"/>
    <w:rsid w:val="00E63446"/>
    <w:rsid w:val="00E636EA"/>
    <w:rsid w:val="00E637C4"/>
    <w:rsid w:val="00E63ADE"/>
    <w:rsid w:val="00E63DB4"/>
    <w:rsid w:val="00E63ED7"/>
    <w:rsid w:val="00E63EEC"/>
    <w:rsid w:val="00E6516B"/>
    <w:rsid w:val="00E6516D"/>
    <w:rsid w:val="00E661E9"/>
    <w:rsid w:val="00E6624F"/>
    <w:rsid w:val="00E66934"/>
    <w:rsid w:val="00E6741B"/>
    <w:rsid w:val="00E674C3"/>
    <w:rsid w:val="00E7028D"/>
    <w:rsid w:val="00E70A7F"/>
    <w:rsid w:val="00E70AF9"/>
    <w:rsid w:val="00E715FD"/>
    <w:rsid w:val="00E7187F"/>
    <w:rsid w:val="00E719E6"/>
    <w:rsid w:val="00E71B3E"/>
    <w:rsid w:val="00E71CB2"/>
    <w:rsid w:val="00E722FB"/>
    <w:rsid w:val="00E72A6A"/>
    <w:rsid w:val="00E73235"/>
    <w:rsid w:val="00E733D5"/>
    <w:rsid w:val="00E73B0B"/>
    <w:rsid w:val="00E73B7E"/>
    <w:rsid w:val="00E73E07"/>
    <w:rsid w:val="00E73EE8"/>
    <w:rsid w:val="00E73FF9"/>
    <w:rsid w:val="00E740A3"/>
    <w:rsid w:val="00E74126"/>
    <w:rsid w:val="00E74424"/>
    <w:rsid w:val="00E745D4"/>
    <w:rsid w:val="00E74896"/>
    <w:rsid w:val="00E74D36"/>
    <w:rsid w:val="00E74E1A"/>
    <w:rsid w:val="00E74F67"/>
    <w:rsid w:val="00E75F84"/>
    <w:rsid w:val="00E75FD0"/>
    <w:rsid w:val="00E7603A"/>
    <w:rsid w:val="00E7606A"/>
    <w:rsid w:val="00E765E8"/>
    <w:rsid w:val="00E765EC"/>
    <w:rsid w:val="00E7711E"/>
    <w:rsid w:val="00E772AE"/>
    <w:rsid w:val="00E778DE"/>
    <w:rsid w:val="00E80232"/>
    <w:rsid w:val="00E8105C"/>
    <w:rsid w:val="00E81536"/>
    <w:rsid w:val="00E817E4"/>
    <w:rsid w:val="00E81C81"/>
    <w:rsid w:val="00E81CF3"/>
    <w:rsid w:val="00E81D40"/>
    <w:rsid w:val="00E82232"/>
    <w:rsid w:val="00E82526"/>
    <w:rsid w:val="00E83344"/>
    <w:rsid w:val="00E833B1"/>
    <w:rsid w:val="00E833F6"/>
    <w:rsid w:val="00E835A6"/>
    <w:rsid w:val="00E84102"/>
    <w:rsid w:val="00E8410C"/>
    <w:rsid w:val="00E84E3D"/>
    <w:rsid w:val="00E8576B"/>
    <w:rsid w:val="00E85D39"/>
    <w:rsid w:val="00E86D2C"/>
    <w:rsid w:val="00E877DE"/>
    <w:rsid w:val="00E87C4E"/>
    <w:rsid w:val="00E90631"/>
    <w:rsid w:val="00E912B5"/>
    <w:rsid w:val="00E91FA4"/>
    <w:rsid w:val="00E92009"/>
    <w:rsid w:val="00E93038"/>
    <w:rsid w:val="00E93DC2"/>
    <w:rsid w:val="00E93F69"/>
    <w:rsid w:val="00E9454E"/>
    <w:rsid w:val="00E94C25"/>
    <w:rsid w:val="00E9524D"/>
    <w:rsid w:val="00E95A8D"/>
    <w:rsid w:val="00E95CEA"/>
    <w:rsid w:val="00E96448"/>
    <w:rsid w:val="00E9691B"/>
    <w:rsid w:val="00E9708E"/>
    <w:rsid w:val="00E97992"/>
    <w:rsid w:val="00E97AF1"/>
    <w:rsid w:val="00E97B21"/>
    <w:rsid w:val="00EA0168"/>
    <w:rsid w:val="00EA047A"/>
    <w:rsid w:val="00EA0676"/>
    <w:rsid w:val="00EA0681"/>
    <w:rsid w:val="00EA07E7"/>
    <w:rsid w:val="00EA13F2"/>
    <w:rsid w:val="00EA173E"/>
    <w:rsid w:val="00EA1A02"/>
    <w:rsid w:val="00EA224A"/>
    <w:rsid w:val="00EA23EB"/>
    <w:rsid w:val="00EA245B"/>
    <w:rsid w:val="00EA28DD"/>
    <w:rsid w:val="00EA2C1A"/>
    <w:rsid w:val="00EA3047"/>
    <w:rsid w:val="00EA3206"/>
    <w:rsid w:val="00EA33D5"/>
    <w:rsid w:val="00EA3570"/>
    <w:rsid w:val="00EA3773"/>
    <w:rsid w:val="00EA3AB8"/>
    <w:rsid w:val="00EA4342"/>
    <w:rsid w:val="00EA4972"/>
    <w:rsid w:val="00EA5AD1"/>
    <w:rsid w:val="00EA5AED"/>
    <w:rsid w:val="00EA5E67"/>
    <w:rsid w:val="00EA6D51"/>
    <w:rsid w:val="00EA6F9A"/>
    <w:rsid w:val="00EA77B9"/>
    <w:rsid w:val="00EB0232"/>
    <w:rsid w:val="00EB0333"/>
    <w:rsid w:val="00EB052E"/>
    <w:rsid w:val="00EB0768"/>
    <w:rsid w:val="00EB0832"/>
    <w:rsid w:val="00EB1D78"/>
    <w:rsid w:val="00EB220B"/>
    <w:rsid w:val="00EB22FC"/>
    <w:rsid w:val="00EB29B0"/>
    <w:rsid w:val="00EB34A3"/>
    <w:rsid w:val="00EB38F0"/>
    <w:rsid w:val="00EB3CD1"/>
    <w:rsid w:val="00EB46DD"/>
    <w:rsid w:val="00EB48D6"/>
    <w:rsid w:val="00EB493A"/>
    <w:rsid w:val="00EB53DE"/>
    <w:rsid w:val="00EB55E3"/>
    <w:rsid w:val="00EB5BAB"/>
    <w:rsid w:val="00EB66D2"/>
    <w:rsid w:val="00EB6849"/>
    <w:rsid w:val="00EB69E0"/>
    <w:rsid w:val="00EB72F6"/>
    <w:rsid w:val="00EB7470"/>
    <w:rsid w:val="00EB763D"/>
    <w:rsid w:val="00EB7734"/>
    <w:rsid w:val="00EB7E28"/>
    <w:rsid w:val="00EB7EC4"/>
    <w:rsid w:val="00EC0293"/>
    <w:rsid w:val="00EC0294"/>
    <w:rsid w:val="00EC04D2"/>
    <w:rsid w:val="00EC07F2"/>
    <w:rsid w:val="00EC0C4F"/>
    <w:rsid w:val="00EC0D24"/>
    <w:rsid w:val="00EC17A9"/>
    <w:rsid w:val="00EC1F33"/>
    <w:rsid w:val="00EC2116"/>
    <w:rsid w:val="00EC212D"/>
    <w:rsid w:val="00EC2562"/>
    <w:rsid w:val="00EC272E"/>
    <w:rsid w:val="00EC2914"/>
    <w:rsid w:val="00EC2F38"/>
    <w:rsid w:val="00EC3224"/>
    <w:rsid w:val="00EC359C"/>
    <w:rsid w:val="00EC3957"/>
    <w:rsid w:val="00EC3F30"/>
    <w:rsid w:val="00EC4048"/>
    <w:rsid w:val="00EC418B"/>
    <w:rsid w:val="00EC44CC"/>
    <w:rsid w:val="00EC4926"/>
    <w:rsid w:val="00EC4A6F"/>
    <w:rsid w:val="00EC5062"/>
    <w:rsid w:val="00EC5228"/>
    <w:rsid w:val="00EC55F9"/>
    <w:rsid w:val="00EC5C61"/>
    <w:rsid w:val="00EC6030"/>
    <w:rsid w:val="00EC669D"/>
    <w:rsid w:val="00EC674B"/>
    <w:rsid w:val="00EC6B12"/>
    <w:rsid w:val="00EC6CA2"/>
    <w:rsid w:val="00EC6F1B"/>
    <w:rsid w:val="00EC7768"/>
    <w:rsid w:val="00EC7888"/>
    <w:rsid w:val="00EC7C45"/>
    <w:rsid w:val="00EC7CCE"/>
    <w:rsid w:val="00ED090F"/>
    <w:rsid w:val="00ED0B57"/>
    <w:rsid w:val="00ED1331"/>
    <w:rsid w:val="00ED13BD"/>
    <w:rsid w:val="00ED1848"/>
    <w:rsid w:val="00ED1F2C"/>
    <w:rsid w:val="00ED2141"/>
    <w:rsid w:val="00ED25B2"/>
    <w:rsid w:val="00ED2C57"/>
    <w:rsid w:val="00ED2C7D"/>
    <w:rsid w:val="00ED389F"/>
    <w:rsid w:val="00ED3F27"/>
    <w:rsid w:val="00ED422C"/>
    <w:rsid w:val="00ED48C6"/>
    <w:rsid w:val="00ED4A5D"/>
    <w:rsid w:val="00ED4B6E"/>
    <w:rsid w:val="00ED551D"/>
    <w:rsid w:val="00ED6171"/>
    <w:rsid w:val="00ED6269"/>
    <w:rsid w:val="00ED62DD"/>
    <w:rsid w:val="00ED6CD4"/>
    <w:rsid w:val="00ED7393"/>
    <w:rsid w:val="00ED778A"/>
    <w:rsid w:val="00ED7875"/>
    <w:rsid w:val="00ED7CF9"/>
    <w:rsid w:val="00ED7E95"/>
    <w:rsid w:val="00ED7F40"/>
    <w:rsid w:val="00EE0B6F"/>
    <w:rsid w:val="00EE1443"/>
    <w:rsid w:val="00EE17C5"/>
    <w:rsid w:val="00EE19A0"/>
    <w:rsid w:val="00EE19B7"/>
    <w:rsid w:val="00EE1CBB"/>
    <w:rsid w:val="00EE1F3C"/>
    <w:rsid w:val="00EE2225"/>
    <w:rsid w:val="00EE23EE"/>
    <w:rsid w:val="00EE24BB"/>
    <w:rsid w:val="00EE2893"/>
    <w:rsid w:val="00EE2958"/>
    <w:rsid w:val="00EE2D20"/>
    <w:rsid w:val="00EE3106"/>
    <w:rsid w:val="00EE322D"/>
    <w:rsid w:val="00EE3A74"/>
    <w:rsid w:val="00EE4047"/>
    <w:rsid w:val="00EE4E0F"/>
    <w:rsid w:val="00EE5706"/>
    <w:rsid w:val="00EE58DF"/>
    <w:rsid w:val="00EE5B39"/>
    <w:rsid w:val="00EE5BDB"/>
    <w:rsid w:val="00EE6399"/>
    <w:rsid w:val="00EE6582"/>
    <w:rsid w:val="00EE66FF"/>
    <w:rsid w:val="00EE687E"/>
    <w:rsid w:val="00EE6A1A"/>
    <w:rsid w:val="00EE75C3"/>
    <w:rsid w:val="00EE7631"/>
    <w:rsid w:val="00EE7A4E"/>
    <w:rsid w:val="00EF0072"/>
    <w:rsid w:val="00EF06F1"/>
    <w:rsid w:val="00EF0732"/>
    <w:rsid w:val="00EF1006"/>
    <w:rsid w:val="00EF10AA"/>
    <w:rsid w:val="00EF1373"/>
    <w:rsid w:val="00EF1B37"/>
    <w:rsid w:val="00EF1BA0"/>
    <w:rsid w:val="00EF2180"/>
    <w:rsid w:val="00EF21D7"/>
    <w:rsid w:val="00EF2F8C"/>
    <w:rsid w:val="00EF39FF"/>
    <w:rsid w:val="00EF3A0C"/>
    <w:rsid w:val="00EF4816"/>
    <w:rsid w:val="00EF5E15"/>
    <w:rsid w:val="00EF5FB0"/>
    <w:rsid w:val="00EF6116"/>
    <w:rsid w:val="00EF629F"/>
    <w:rsid w:val="00EF6AB6"/>
    <w:rsid w:val="00EF6CD3"/>
    <w:rsid w:val="00EF7F97"/>
    <w:rsid w:val="00F0058F"/>
    <w:rsid w:val="00F00596"/>
    <w:rsid w:val="00F00766"/>
    <w:rsid w:val="00F01225"/>
    <w:rsid w:val="00F01410"/>
    <w:rsid w:val="00F0146C"/>
    <w:rsid w:val="00F01539"/>
    <w:rsid w:val="00F016B7"/>
    <w:rsid w:val="00F0245F"/>
    <w:rsid w:val="00F02AF1"/>
    <w:rsid w:val="00F03310"/>
    <w:rsid w:val="00F03B04"/>
    <w:rsid w:val="00F03CEA"/>
    <w:rsid w:val="00F043CA"/>
    <w:rsid w:val="00F0466A"/>
    <w:rsid w:val="00F046DE"/>
    <w:rsid w:val="00F04803"/>
    <w:rsid w:val="00F04935"/>
    <w:rsid w:val="00F04EC2"/>
    <w:rsid w:val="00F056F3"/>
    <w:rsid w:val="00F05B41"/>
    <w:rsid w:val="00F063BE"/>
    <w:rsid w:val="00F064ED"/>
    <w:rsid w:val="00F06BBF"/>
    <w:rsid w:val="00F06E42"/>
    <w:rsid w:val="00F0714C"/>
    <w:rsid w:val="00F07DAA"/>
    <w:rsid w:val="00F07FDF"/>
    <w:rsid w:val="00F101D6"/>
    <w:rsid w:val="00F109CA"/>
    <w:rsid w:val="00F1133C"/>
    <w:rsid w:val="00F11906"/>
    <w:rsid w:val="00F11D2F"/>
    <w:rsid w:val="00F11DD9"/>
    <w:rsid w:val="00F12210"/>
    <w:rsid w:val="00F12BD0"/>
    <w:rsid w:val="00F13048"/>
    <w:rsid w:val="00F132AC"/>
    <w:rsid w:val="00F13487"/>
    <w:rsid w:val="00F13492"/>
    <w:rsid w:val="00F13C6B"/>
    <w:rsid w:val="00F13EB8"/>
    <w:rsid w:val="00F140F7"/>
    <w:rsid w:val="00F142E5"/>
    <w:rsid w:val="00F142EB"/>
    <w:rsid w:val="00F14394"/>
    <w:rsid w:val="00F1486D"/>
    <w:rsid w:val="00F14936"/>
    <w:rsid w:val="00F14BF8"/>
    <w:rsid w:val="00F151DD"/>
    <w:rsid w:val="00F15422"/>
    <w:rsid w:val="00F154B1"/>
    <w:rsid w:val="00F15BA0"/>
    <w:rsid w:val="00F16341"/>
    <w:rsid w:val="00F16984"/>
    <w:rsid w:val="00F16A10"/>
    <w:rsid w:val="00F16E49"/>
    <w:rsid w:val="00F178DD"/>
    <w:rsid w:val="00F17A7C"/>
    <w:rsid w:val="00F200D3"/>
    <w:rsid w:val="00F205DE"/>
    <w:rsid w:val="00F205F0"/>
    <w:rsid w:val="00F20D6D"/>
    <w:rsid w:val="00F2130E"/>
    <w:rsid w:val="00F2137F"/>
    <w:rsid w:val="00F21C50"/>
    <w:rsid w:val="00F21F84"/>
    <w:rsid w:val="00F224D4"/>
    <w:rsid w:val="00F229A9"/>
    <w:rsid w:val="00F22D48"/>
    <w:rsid w:val="00F232E2"/>
    <w:rsid w:val="00F23491"/>
    <w:rsid w:val="00F23793"/>
    <w:rsid w:val="00F23A0C"/>
    <w:rsid w:val="00F246AD"/>
    <w:rsid w:val="00F247A2"/>
    <w:rsid w:val="00F247CD"/>
    <w:rsid w:val="00F24EBF"/>
    <w:rsid w:val="00F25FE1"/>
    <w:rsid w:val="00F269A9"/>
    <w:rsid w:val="00F26E62"/>
    <w:rsid w:val="00F2713C"/>
    <w:rsid w:val="00F27CAC"/>
    <w:rsid w:val="00F27CEC"/>
    <w:rsid w:val="00F27D92"/>
    <w:rsid w:val="00F302AB"/>
    <w:rsid w:val="00F30344"/>
    <w:rsid w:val="00F30685"/>
    <w:rsid w:val="00F3101B"/>
    <w:rsid w:val="00F31A15"/>
    <w:rsid w:val="00F31A3B"/>
    <w:rsid w:val="00F320D6"/>
    <w:rsid w:val="00F32857"/>
    <w:rsid w:val="00F32924"/>
    <w:rsid w:val="00F329A2"/>
    <w:rsid w:val="00F32FD2"/>
    <w:rsid w:val="00F3355B"/>
    <w:rsid w:val="00F33688"/>
    <w:rsid w:val="00F33D34"/>
    <w:rsid w:val="00F34143"/>
    <w:rsid w:val="00F34342"/>
    <w:rsid w:val="00F3472C"/>
    <w:rsid w:val="00F34C8B"/>
    <w:rsid w:val="00F34E88"/>
    <w:rsid w:val="00F35259"/>
    <w:rsid w:val="00F3561B"/>
    <w:rsid w:val="00F35D94"/>
    <w:rsid w:val="00F36D05"/>
    <w:rsid w:val="00F36F40"/>
    <w:rsid w:val="00F36FC7"/>
    <w:rsid w:val="00F37212"/>
    <w:rsid w:val="00F373A5"/>
    <w:rsid w:val="00F376E5"/>
    <w:rsid w:val="00F400F6"/>
    <w:rsid w:val="00F401FC"/>
    <w:rsid w:val="00F40726"/>
    <w:rsid w:val="00F40814"/>
    <w:rsid w:val="00F41048"/>
    <w:rsid w:val="00F411E1"/>
    <w:rsid w:val="00F41B4B"/>
    <w:rsid w:val="00F42784"/>
    <w:rsid w:val="00F42A97"/>
    <w:rsid w:val="00F42C76"/>
    <w:rsid w:val="00F42C9E"/>
    <w:rsid w:val="00F43121"/>
    <w:rsid w:val="00F431E7"/>
    <w:rsid w:val="00F4326F"/>
    <w:rsid w:val="00F43357"/>
    <w:rsid w:val="00F43587"/>
    <w:rsid w:val="00F43822"/>
    <w:rsid w:val="00F43979"/>
    <w:rsid w:val="00F439A2"/>
    <w:rsid w:val="00F439F4"/>
    <w:rsid w:val="00F441A6"/>
    <w:rsid w:val="00F44AFF"/>
    <w:rsid w:val="00F455C8"/>
    <w:rsid w:val="00F465AB"/>
    <w:rsid w:val="00F4666C"/>
    <w:rsid w:val="00F468A3"/>
    <w:rsid w:val="00F46B1E"/>
    <w:rsid w:val="00F46E4E"/>
    <w:rsid w:val="00F46F0E"/>
    <w:rsid w:val="00F46F6A"/>
    <w:rsid w:val="00F46FC3"/>
    <w:rsid w:val="00F47DE7"/>
    <w:rsid w:val="00F50666"/>
    <w:rsid w:val="00F50827"/>
    <w:rsid w:val="00F50A76"/>
    <w:rsid w:val="00F51144"/>
    <w:rsid w:val="00F5242E"/>
    <w:rsid w:val="00F5273E"/>
    <w:rsid w:val="00F52B9B"/>
    <w:rsid w:val="00F53D06"/>
    <w:rsid w:val="00F54820"/>
    <w:rsid w:val="00F54947"/>
    <w:rsid w:val="00F55324"/>
    <w:rsid w:val="00F55BC1"/>
    <w:rsid w:val="00F55E3D"/>
    <w:rsid w:val="00F56259"/>
    <w:rsid w:val="00F5650F"/>
    <w:rsid w:val="00F5656A"/>
    <w:rsid w:val="00F565B4"/>
    <w:rsid w:val="00F565B9"/>
    <w:rsid w:val="00F5683E"/>
    <w:rsid w:val="00F568FE"/>
    <w:rsid w:val="00F56A01"/>
    <w:rsid w:val="00F56AC0"/>
    <w:rsid w:val="00F56D2A"/>
    <w:rsid w:val="00F56E30"/>
    <w:rsid w:val="00F5724C"/>
    <w:rsid w:val="00F574A1"/>
    <w:rsid w:val="00F579E4"/>
    <w:rsid w:val="00F609C8"/>
    <w:rsid w:val="00F60C2F"/>
    <w:rsid w:val="00F60DA0"/>
    <w:rsid w:val="00F61657"/>
    <w:rsid w:val="00F618BE"/>
    <w:rsid w:val="00F61E68"/>
    <w:rsid w:val="00F62D06"/>
    <w:rsid w:val="00F631EB"/>
    <w:rsid w:val="00F6332A"/>
    <w:rsid w:val="00F6376B"/>
    <w:rsid w:val="00F637F1"/>
    <w:rsid w:val="00F64049"/>
    <w:rsid w:val="00F641F8"/>
    <w:rsid w:val="00F64270"/>
    <w:rsid w:val="00F642B0"/>
    <w:rsid w:val="00F64647"/>
    <w:rsid w:val="00F653E0"/>
    <w:rsid w:val="00F653EF"/>
    <w:rsid w:val="00F65AF9"/>
    <w:rsid w:val="00F65DF5"/>
    <w:rsid w:val="00F66249"/>
    <w:rsid w:val="00F66FBD"/>
    <w:rsid w:val="00F67791"/>
    <w:rsid w:val="00F67B2F"/>
    <w:rsid w:val="00F67DC6"/>
    <w:rsid w:val="00F67E81"/>
    <w:rsid w:val="00F70197"/>
    <w:rsid w:val="00F719A7"/>
    <w:rsid w:val="00F719D8"/>
    <w:rsid w:val="00F71E52"/>
    <w:rsid w:val="00F724C9"/>
    <w:rsid w:val="00F728A7"/>
    <w:rsid w:val="00F72BF3"/>
    <w:rsid w:val="00F7311F"/>
    <w:rsid w:val="00F73122"/>
    <w:rsid w:val="00F73492"/>
    <w:rsid w:val="00F73AA8"/>
    <w:rsid w:val="00F73EF5"/>
    <w:rsid w:val="00F73F0C"/>
    <w:rsid w:val="00F740EE"/>
    <w:rsid w:val="00F741FA"/>
    <w:rsid w:val="00F74DE3"/>
    <w:rsid w:val="00F750DC"/>
    <w:rsid w:val="00F75590"/>
    <w:rsid w:val="00F757E7"/>
    <w:rsid w:val="00F7601F"/>
    <w:rsid w:val="00F7607F"/>
    <w:rsid w:val="00F7643C"/>
    <w:rsid w:val="00F765BF"/>
    <w:rsid w:val="00F76F8C"/>
    <w:rsid w:val="00F774FF"/>
    <w:rsid w:val="00F8024F"/>
    <w:rsid w:val="00F8060C"/>
    <w:rsid w:val="00F80D09"/>
    <w:rsid w:val="00F81A4B"/>
    <w:rsid w:val="00F81ECD"/>
    <w:rsid w:val="00F82002"/>
    <w:rsid w:val="00F82488"/>
    <w:rsid w:val="00F8333A"/>
    <w:rsid w:val="00F83487"/>
    <w:rsid w:val="00F838A7"/>
    <w:rsid w:val="00F8401C"/>
    <w:rsid w:val="00F84533"/>
    <w:rsid w:val="00F84704"/>
    <w:rsid w:val="00F84EBC"/>
    <w:rsid w:val="00F84F2C"/>
    <w:rsid w:val="00F8559F"/>
    <w:rsid w:val="00F85D2F"/>
    <w:rsid w:val="00F85D6A"/>
    <w:rsid w:val="00F85DA8"/>
    <w:rsid w:val="00F85F89"/>
    <w:rsid w:val="00F860A3"/>
    <w:rsid w:val="00F86103"/>
    <w:rsid w:val="00F86135"/>
    <w:rsid w:val="00F867C5"/>
    <w:rsid w:val="00F870DC"/>
    <w:rsid w:val="00F87692"/>
    <w:rsid w:val="00F876C8"/>
    <w:rsid w:val="00F87E5E"/>
    <w:rsid w:val="00F901ED"/>
    <w:rsid w:val="00F90CA1"/>
    <w:rsid w:val="00F92050"/>
    <w:rsid w:val="00F92690"/>
    <w:rsid w:val="00F92A52"/>
    <w:rsid w:val="00F93677"/>
    <w:rsid w:val="00F93C69"/>
    <w:rsid w:val="00F94731"/>
    <w:rsid w:val="00F94746"/>
    <w:rsid w:val="00F94C03"/>
    <w:rsid w:val="00F94CD6"/>
    <w:rsid w:val="00F954AC"/>
    <w:rsid w:val="00F95A2D"/>
    <w:rsid w:val="00F95E1C"/>
    <w:rsid w:val="00F96EDF"/>
    <w:rsid w:val="00F97719"/>
    <w:rsid w:val="00F979DB"/>
    <w:rsid w:val="00FA009E"/>
    <w:rsid w:val="00FA0FCB"/>
    <w:rsid w:val="00FA11A0"/>
    <w:rsid w:val="00FA1698"/>
    <w:rsid w:val="00FA19D0"/>
    <w:rsid w:val="00FA1FAE"/>
    <w:rsid w:val="00FA2504"/>
    <w:rsid w:val="00FA281D"/>
    <w:rsid w:val="00FA360C"/>
    <w:rsid w:val="00FA3897"/>
    <w:rsid w:val="00FA4FE1"/>
    <w:rsid w:val="00FA514B"/>
    <w:rsid w:val="00FA56E3"/>
    <w:rsid w:val="00FA5C5E"/>
    <w:rsid w:val="00FA6513"/>
    <w:rsid w:val="00FA7394"/>
    <w:rsid w:val="00FB0227"/>
    <w:rsid w:val="00FB06B2"/>
    <w:rsid w:val="00FB079A"/>
    <w:rsid w:val="00FB0A15"/>
    <w:rsid w:val="00FB0A8D"/>
    <w:rsid w:val="00FB0AAB"/>
    <w:rsid w:val="00FB10BC"/>
    <w:rsid w:val="00FB173B"/>
    <w:rsid w:val="00FB31EF"/>
    <w:rsid w:val="00FB34F8"/>
    <w:rsid w:val="00FB3539"/>
    <w:rsid w:val="00FB36DC"/>
    <w:rsid w:val="00FB3777"/>
    <w:rsid w:val="00FB3DC3"/>
    <w:rsid w:val="00FB4A5D"/>
    <w:rsid w:val="00FB53B8"/>
    <w:rsid w:val="00FB5BA5"/>
    <w:rsid w:val="00FB5E7D"/>
    <w:rsid w:val="00FB6333"/>
    <w:rsid w:val="00FB6CBC"/>
    <w:rsid w:val="00FB7740"/>
    <w:rsid w:val="00FC0188"/>
    <w:rsid w:val="00FC02AD"/>
    <w:rsid w:val="00FC072E"/>
    <w:rsid w:val="00FC0D67"/>
    <w:rsid w:val="00FC0DF1"/>
    <w:rsid w:val="00FC0E25"/>
    <w:rsid w:val="00FC0FCF"/>
    <w:rsid w:val="00FC1B0C"/>
    <w:rsid w:val="00FC234D"/>
    <w:rsid w:val="00FC247A"/>
    <w:rsid w:val="00FC29F5"/>
    <w:rsid w:val="00FC3673"/>
    <w:rsid w:val="00FC3830"/>
    <w:rsid w:val="00FC3B19"/>
    <w:rsid w:val="00FC40C8"/>
    <w:rsid w:val="00FC438C"/>
    <w:rsid w:val="00FC475C"/>
    <w:rsid w:val="00FC4BA7"/>
    <w:rsid w:val="00FC53D6"/>
    <w:rsid w:val="00FC562C"/>
    <w:rsid w:val="00FC57F3"/>
    <w:rsid w:val="00FC5B02"/>
    <w:rsid w:val="00FC5C39"/>
    <w:rsid w:val="00FC6857"/>
    <w:rsid w:val="00FC6897"/>
    <w:rsid w:val="00FC6A87"/>
    <w:rsid w:val="00FC6B29"/>
    <w:rsid w:val="00FC70BE"/>
    <w:rsid w:val="00FC76C1"/>
    <w:rsid w:val="00FD0570"/>
    <w:rsid w:val="00FD0BF6"/>
    <w:rsid w:val="00FD0E36"/>
    <w:rsid w:val="00FD1346"/>
    <w:rsid w:val="00FD18D4"/>
    <w:rsid w:val="00FD1E6A"/>
    <w:rsid w:val="00FD22B6"/>
    <w:rsid w:val="00FD2885"/>
    <w:rsid w:val="00FD2D6B"/>
    <w:rsid w:val="00FD3187"/>
    <w:rsid w:val="00FD3202"/>
    <w:rsid w:val="00FD32C4"/>
    <w:rsid w:val="00FD35B5"/>
    <w:rsid w:val="00FD409F"/>
    <w:rsid w:val="00FD4308"/>
    <w:rsid w:val="00FD4415"/>
    <w:rsid w:val="00FD4617"/>
    <w:rsid w:val="00FD4817"/>
    <w:rsid w:val="00FD5403"/>
    <w:rsid w:val="00FD5C50"/>
    <w:rsid w:val="00FD5D72"/>
    <w:rsid w:val="00FD5FC6"/>
    <w:rsid w:val="00FD62FB"/>
    <w:rsid w:val="00FD66BB"/>
    <w:rsid w:val="00FD68AD"/>
    <w:rsid w:val="00FD78E2"/>
    <w:rsid w:val="00FD7E17"/>
    <w:rsid w:val="00FE0C24"/>
    <w:rsid w:val="00FE0CEA"/>
    <w:rsid w:val="00FE0D33"/>
    <w:rsid w:val="00FE0FC7"/>
    <w:rsid w:val="00FE1055"/>
    <w:rsid w:val="00FE190D"/>
    <w:rsid w:val="00FE1A0C"/>
    <w:rsid w:val="00FE1A40"/>
    <w:rsid w:val="00FE1ACD"/>
    <w:rsid w:val="00FE210A"/>
    <w:rsid w:val="00FE2349"/>
    <w:rsid w:val="00FE2D51"/>
    <w:rsid w:val="00FE310E"/>
    <w:rsid w:val="00FE31CD"/>
    <w:rsid w:val="00FE31CF"/>
    <w:rsid w:val="00FE3A37"/>
    <w:rsid w:val="00FE3B61"/>
    <w:rsid w:val="00FE4253"/>
    <w:rsid w:val="00FE4844"/>
    <w:rsid w:val="00FE4857"/>
    <w:rsid w:val="00FE48C5"/>
    <w:rsid w:val="00FE4FE1"/>
    <w:rsid w:val="00FE4FF0"/>
    <w:rsid w:val="00FE500C"/>
    <w:rsid w:val="00FE5DF6"/>
    <w:rsid w:val="00FE5E2A"/>
    <w:rsid w:val="00FE5F13"/>
    <w:rsid w:val="00FE5F7C"/>
    <w:rsid w:val="00FE62D7"/>
    <w:rsid w:val="00FE6E35"/>
    <w:rsid w:val="00FE7012"/>
    <w:rsid w:val="00FE727C"/>
    <w:rsid w:val="00FE77CD"/>
    <w:rsid w:val="00FE7938"/>
    <w:rsid w:val="00FE7C55"/>
    <w:rsid w:val="00FF0205"/>
    <w:rsid w:val="00FF08AB"/>
    <w:rsid w:val="00FF0C77"/>
    <w:rsid w:val="00FF0DA8"/>
    <w:rsid w:val="00FF1D02"/>
    <w:rsid w:val="00FF1E3B"/>
    <w:rsid w:val="00FF20C1"/>
    <w:rsid w:val="00FF25A9"/>
    <w:rsid w:val="00FF277B"/>
    <w:rsid w:val="00FF28FA"/>
    <w:rsid w:val="00FF2911"/>
    <w:rsid w:val="00FF3246"/>
    <w:rsid w:val="00FF43C6"/>
    <w:rsid w:val="00FF456D"/>
    <w:rsid w:val="00FF4699"/>
    <w:rsid w:val="00FF4780"/>
    <w:rsid w:val="00FF4BC1"/>
    <w:rsid w:val="00FF4E18"/>
    <w:rsid w:val="00FF511C"/>
    <w:rsid w:val="00FF5D6B"/>
    <w:rsid w:val="00FF5DC4"/>
    <w:rsid w:val="00FF651E"/>
    <w:rsid w:val="00FF6C1C"/>
    <w:rsid w:val="00FF71CA"/>
    <w:rsid w:val="00FF734E"/>
    <w:rsid w:val="00FF7968"/>
    <w:rsid w:val="00FF79DB"/>
    <w:rsid w:val="00FF7B12"/>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paragraph" w:customStyle="1" w:styleId="TALLeft050cm">
    <w:name w:val="TAL + Left:  050 cm"/>
    <w:basedOn w:val="TAL"/>
    <w:rsid w:val="00524A87"/>
    <w:pPr>
      <w:spacing w:line="0" w:lineRule="atLeast"/>
      <w:ind w:left="284"/>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07652657">
      <w:bodyDiv w:val="1"/>
      <w:marLeft w:val="0"/>
      <w:marRight w:val="0"/>
      <w:marTop w:val="0"/>
      <w:marBottom w:val="0"/>
      <w:divBdr>
        <w:top w:val="none" w:sz="0" w:space="0" w:color="auto"/>
        <w:left w:val="none" w:sz="0" w:space="0" w:color="auto"/>
        <w:bottom w:val="none" w:sz="0" w:space="0" w:color="auto"/>
        <w:right w:val="none" w:sz="0" w:space="0" w:color="auto"/>
      </w:divBdr>
    </w:div>
    <w:div w:id="417674712">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86272274">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1DE8B1-5147-42C4-998B-A4BCADDD3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1824</TotalTime>
  <Pages>24</Pages>
  <Words>8685</Words>
  <Characters>49506</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FH</cp:lastModifiedBy>
  <cp:revision>1674</cp:revision>
  <dcterms:created xsi:type="dcterms:W3CDTF">2024-02-12T19:48:00Z</dcterms:created>
  <dcterms:modified xsi:type="dcterms:W3CDTF">2024-05-10T21:45:00Z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