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345DCC6E" w14:textId="0006ECBE" w:rsidR="00B73AEB" w:rsidRDefault="007F410D">
      <w:pPr>
        <w:widowControl w:val="0"/>
        <w:tabs>
          <w:tab w:val="right" w:pos="9639"/>
        </w:tabs>
        <w:rPr>
          <w:rFonts w:ascii="Arial" w:hAnsi="Arial"/>
          <w:b/>
        </w:rPr>
      </w:pPr>
      <w:r>
        <w:rPr>
          <w:rFonts w:ascii="Arial" w:hAnsi="Arial"/>
          <w:b/>
        </w:rPr>
        <w:fldChar w:fldCharType="begin"/>
      </w:r>
      <w:bookmarkStart w:id="1" w:name="_Ref134626103"/>
      <w:bookmarkEnd w:id="1"/>
      <w:r>
        <w:rPr>
          <w:rFonts w:ascii="Arial" w:hAnsi="Arial"/>
          <w:b/>
        </w:rPr>
        <w:instrText xml:space="preserve"> DOCPROPERTY  MeetingName  \* MERGEFORMAT </w:instrText>
      </w:r>
      <w:r>
        <w:rPr>
          <w:rFonts w:ascii="Arial" w:hAnsi="Arial"/>
          <w:b/>
        </w:rPr>
        <w:fldChar w:fldCharType="separate"/>
      </w:r>
      <w:r>
        <w:rPr>
          <w:rFonts w:ascii="Arial" w:hAnsi="Arial"/>
          <w:b/>
        </w:rPr>
        <w:t>3GPP TSG RAN WG1 #115</w:t>
      </w:r>
      <w:r>
        <w:rPr>
          <w:rFonts w:ascii="Arial" w:hAnsi="Arial"/>
          <w:b/>
        </w:rPr>
        <w:fldChar w:fldCharType="end"/>
      </w:r>
      <w:r>
        <w:rPr>
          <w:rFonts w:ascii="Arial" w:hAnsi="Arial"/>
          <w:b/>
          <w:sz w:val="18"/>
        </w:rPr>
        <w:tab/>
      </w:r>
      <w:r w:rsidR="00411495" w:rsidRPr="00411495">
        <w:rPr>
          <w:rFonts w:ascii="Arial" w:hAnsi="Arial"/>
          <w:b/>
        </w:rPr>
        <w:t>R1-2312420</w:t>
      </w:r>
    </w:p>
    <w:p w14:paraId="345DCC6F" w14:textId="77777777" w:rsidR="00B73AEB" w:rsidRDefault="007F410D">
      <w:pPr>
        <w:widowControl w:val="0"/>
        <w:rPr>
          <w:rFonts w:ascii="Arial" w:hAnsi="Arial"/>
          <w:b/>
        </w:rPr>
      </w:pPr>
      <w:r>
        <w:rPr>
          <w:rFonts w:ascii="Arial" w:hAnsi="Arial"/>
          <w:b/>
        </w:rPr>
        <w:fldChar w:fldCharType="begin"/>
      </w:r>
      <w:r>
        <w:rPr>
          <w:rFonts w:ascii="Arial" w:hAnsi="Arial"/>
          <w:b/>
        </w:rPr>
        <w:instrText xml:space="preserve"> DOCPROPERTY  MeetingPlaceDates  \* MERGEFORMAT </w:instrText>
      </w:r>
      <w:r>
        <w:rPr>
          <w:rFonts w:ascii="Arial" w:hAnsi="Arial"/>
          <w:b/>
        </w:rPr>
        <w:fldChar w:fldCharType="separate"/>
      </w:r>
      <w:r>
        <w:rPr>
          <w:rFonts w:ascii="Arial" w:hAnsi="Arial"/>
          <w:b/>
        </w:rPr>
        <w:t>Chicago, USA, November 13th - November 17th, 2023</w:t>
      </w:r>
      <w:r>
        <w:rPr>
          <w:rFonts w:ascii="Arial" w:hAnsi="Arial"/>
          <w:b/>
        </w:rPr>
        <w:fldChar w:fldCharType="end"/>
      </w:r>
      <w:bookmarkEnd w:id="0"/>
      <w:r>
        <w:rPr>
          <w:rFonts w:ascii="Arial" w:hAnsi="Arial" w:cs="Arial"/>
          <w:b/>
          <w:bCs/>
          <w:sz w:val="28"/>
        </w:rPr>
        <w:tab/>
      </w:r>
      <w:r>
        <w:rPr>
          <w:rFonts w:ascii="Arial" w:hAnsi="Arial" w:cs="Arial"/>
          <w:b/>
          <w:bCs/>
          <w:sz w:val="28"/>
        </w:rPr>
        <w:tab/>
      </w:r>
      <w:r>
        <w:rPr>
          <w:rFonts w:ascii="Arial" w:hAnsi="Arial" w:cs="Arial"/>
          <w:b/>
          <w:bCs/>
          <w:sz w:val="28"/>
        </w:rPr>
        <w:tab/>
      </w:r>
    </w:p>
    <w:p w14:paraId="345DCC70" w14:textId="77777777" w:rsidR="00B73AEB" w:rsidRDefault="00B73AEB">
      <w:pPr>
        <w:tabs>
          <w:tab w:val="center" w:pos="4536"/>
          <w:tab w:val="right" w:pos="9072"/>
        </w:tabs>
        <w:spacing w:line="276" w:lineRule="auto"/>
        <w:rPr>
          <w:sz w:val="22"/>
          <w:szCs w:val="22"/>
        </w:rPr>
      </w:pPr>
    </w:p>
    <w:p w14:paraId="345DCC71" w14:textId="77777777" w:rsidR="00B73AEB" w:rsidRDefault="007F410D">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2" w:name="Source"/>
      <w:bookmarkEnd w:id="2"/>
      <w:r>
        <w:rPr>
          <w:b/>
          <w:bCs/>
          <w:sz w:val="22"/>
          <w:szCs w:val="22"/>
        </w:rPr>
        <w:t>8.3.1.3</w:t>
      </w:r>
    </w:p>
    <w:p w14:paraId="345DCC72" w14:textId="77777777" w:rsidR="00B73AEB" w:rsidRDefault="007F410D">
      <w:pPr>
        <w:tabs>
          <w:tab w:val="left" w:pos="1985"/>
        </w:tabs>
        <w:spacing w:line="288" w:lineRule="auto"/>
        <w:ind w:left="1877" w:hangingChars="850" w:hanging="1877"/>
        <w:jc w:val="both"/>
        <w:rPr>
          <w:rFonts w:eastAsia="SimSun"/>
          <w:b/>
          <w:bCs/>
          <w:sz w:val="22"/>
          <w:szCs w:val="22"/>
          <w:lang w:eastAsia="zh-CN"/>
        </w:rPr>
      </w:pPr>
      <w:r>
        <w:rPr>
          <w:b/>
          <w:bCs/>
          <w:sz w:val="22"/>
          <w:szCs w:val="22"/>
        </w:rPr>
        <w:t xml:space="preserve">Source: </w:t>
      </w:r>
      <w:r>
        <w:rPr>
          <w:b/>
          <w:bCs/>
          <w:sz w:val="22"/>
          <w:szCs w:val="22"/>
        </w:rPr>
        <w:tab/>
        <w:t>Moderator (Qualcomm)</w:t>
      </w:r>
    </w:p>
    <w:p w14:paraId="345DCC73" w14:textId="77777777" w:rsidR="00B73AEB" w:rsidRDefault="007F410D">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#0 on resource allocation for SL PRS</w:t>
      </w:r>
    </w:p>
    <w:p w14:paraId="345DCC74" w14:textId="77777777" w:rsidR="00B73AEB" w:rsidRDefault="007F410D">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3" w:name="DocumentFor"/>
      <w:bookmarkEnd w:id="3"/>
      <w:r>
        <w:rPr>
          <w:b/>
          <w:bCs/>
          <w:sz w:val="22"/>
          <w:szCs w:val="22"/>
        </w:rPr>
        <w:t>Discussion and Decision</w:t>
      </w:r>
    </w:p>
    <w:p w14:paraId="345DCC75" w14:textId="77777777" w:rsidR="00B73AEB" w:rsidRDefault="007F410D">
      <w:pPr>
        <w:pStyle w:val="Heading1"/>
        <w:numPr>
          <w:ilvl w:val="0"/>
          <w:numId w:val="35"/>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345DCC76" w14:textId="77777777" w:rsidR="00B73AEB" w:rsidRDefault="007F410D">
      <w:pPr>
        <w:pStyle w:val="ListParagraph"/>
        <w:spacing w:before="120" w:after="120"/>
        <w:ind w:left="0"/>
        <w:contextualSpacing w:val="0"/>
        <w:jc w:val="both"/>
        <w:rPr>
          <w:sz w:val="20"/>
          <w:szCs w:val="20"/>
        </w:rPr>
      </w:pPr>
      <w:bookmarkStart w:id="4"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26"/>
      </w:tblGrid>
      <w:tr w:rsidR="00B73AEB" w14:paraId="345DCC8A" w14:textId="77777777">
        <w:tc>
          <w:tcPr>
            <w:tcW w:w="9962" w:type="dxa"/>
          </w:tcPr>
          <w:p w14:paraId="345DCC77" w14:textId="77777777" w:rsidR="00B73AEB" w:rsidRDefault="007F410D">
            <w:pPr>
              <w:numPr>
                <w:ilvl w:val="0"/>
                <w:numId w:val="36"/>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345DCC78" w14:textId="77777777" w:rsidR="00B73AEB" w:rsidRDefault="007F410D">
            <w:pPr>
              <w:numPr>
                <w:ilvl w:val="1"/>
                <w:numId w:val="36"/>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45DCC79" w14:textId="77777777" w:rsidR="00B73AEB" w:rsidRDefault="007F410D">
            <w:pPr>
              <w:numPr>
                <w:ilvl w:val="2"/>
                <w:numId w:val="36"/>
              </w:numPr>
              <w:spacing w:line="276" w:lineRule="auto"/>
              <w:rPr>
                <w:sz w:val="16"/>
                <w:szCs w:val="16"/>
                <w:lang w:eastAsia="ko-KR"/>
              </w:rPr>
            </w:pPr>
            <w:r>
              <w:rPr>
                <w:sz w:val="16"/>
                <w:szCs w:val="16"/>
                <w:lang w:eastAsia="ko-KR"/>
              </w:rPr>
              <w:t>Specify support for SL PRS bandwidths of up to 100 MHz in FR1 spectrum.</w:t>
            </w:r>
          </w:p>
          <w:p w14:paraId="345DCC7A" w14:textId="77777777" w:rsidR="00B73AEB" w:rsidRDefault="007F410D">
            <w:pPr>
              <w:numPr>
                <w:ilvl w:val="2"/>
                <w:numId w:val="36"/>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345DCC7B" w14:textId="77777777" w:rsidR="00B73AEB" w:rsidRDefault="007F410D">
            <w:pPr>
              <w:numPr>
                <w:ilvl w:val="1"/>
                <w:numId w:val="36"/>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345DCC7C" w14:textId="77777777" w:rsidR="00B73AEB" w:rsidRDefault="007F410D">
            <w:pPr>
              <w:numPr>
                <w:ilvl w:val="1"/>
                <w:numId w:val="36"/>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345DCC7D" w14:textId="77777777" w:rsidR="00B73AEB" w:rsidRDefault="007F410D">
            <w:pPr>
              <w:numPr>
                <w:ilvl w:val="2"/>
                <w:numId w:val="36"/>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345DCC7E" w14:textId="77777777" w:rsidR="00B73AEB" w:rsidRDefault="007F410D">
            <w:pPr>
              <w:numPr>
                <w:ilvl w:val="3"/>
                <w:numId w:val="36"/>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345DCC7F" w14:textId="77777777" w:rsidR="00B73AEB" w:rsidRDefault="007F410D">
            <w:pPr>
              <w:numPr>
                <w:ilvl w:val="4"/>
                <w:numId w:val="36"/>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345DCC80" w14:textId="77777777" w:rsidR="00B73AEB" w:rsidRDefault="007F410D">
            <w:pPr>
              <w:numPr>
                <w:ilvl w:val="4"/>
                <w:numId w:val="36"/>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345DCC81" w14:textId="77777777" w:rsidR="00B73AEB" w:rsidRDefault="007F410D">
            <w:pPr>
              <w:numPr>
                <w:ilvl w:val="2"/>
                <w:numId w:val="36"/>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345DCC82" w14:textId="77777777" w:rsidR="00B73AEB" w:rsidRDefault="007F410D">
            <w:pPr>
              <w:numPr>
                <w:ilvl w:val="3"/>
                <w:numId w:val="36"/>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345DCC83" w14:textId="77777777" w:rsidR="00B73AEB" w:rsidRDefault="007F410D">
            <w:pPr>
              <w:numPr>
                <w:ilvl w:val="1"/>
                <w:numId w:val="36"/>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345DCC84" w14:textId="77777777" w:rsidR="00B73AEB" w:rsidRDefault="007F410D">
            <w:pPr>
              <w:numPr>
                <w:ilvl w:val="1"/>
                <w:numId w:val="36"/>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345DCC85" w14:textId="77777777" w:rsidR="00B73AEB" w:rsidRDefault="007F410D">
            <w:pPr>
              <w:numPr>
                <w:ilvl w:val="1"/>
                <w:numId w:val="36"/>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345DCC86" w14:textId="77777777" w:rsidR="00B73AEB" w:rsidRDefault="007F410D">
            <w:pPr>
              <w:numPr>
                <w:ilvl w:val="2"/>
                <w:numId w:val="36"/>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345DCC87" w14:textId="77777777" w:rsidR="00B73AEB" w:rsidRDefault="007F410D">
            <w:pPr>
              <w:numPr>
                <w:ilvl w:val="2"/>
                <w:numId w:val="36"/>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345DCC88" w14:textId="77777777" w:rsidR="00B73AEB" w:rsidRDefault="007F410D">
            <w:pPr>
              <w:numPr>
                <w:ilvl w:val="1"/>
                <w:numId w:val="36"/>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345DCC89" w14:textId="77777777" w:rsidR="00B73AEB" w:rsidRDefault="007F410D">
            <w:pPr>
              <w:numPr>
                <w:ilvl w:val="1"/>
                <w:numId w:val="36"/>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345DCC8B" w14:textId="77777777" w:rsidR="00B73AEB" w:rsidRDefault="007F410D">
      <w:pPr>
        <w:pStyle w:val="ListParagraph"/>
        <w:spacing w:before="120" w:after="120"/>
        <w:ind w:left="0"/>
        <w:contextualSpacing w:val="0"/>
        <w:jc w:val="both"/>
      </w:pPr>
      <w:r>
        <w:t>In this contribution, we present the summary of the documents submitted in this subagenda</w:t>
      </w:r>
    </w:p>
    <w:bookmarkEnd w:id="4"/>
    <w:p w14:paraId="345DCC8C" w14:textId="77777777" w:rsidR="00B73AEB" w:rsidRDefault="00B73AEB">
      <w:pPr>
        <w:pStyle w:val="BodyText"/>
        <w:spacing w:after="0"/>
        <w:jc w:val="both"/>
      </w:pPr>
    </w:p>
    <w:p w14:paraId="345DCC8D" w14:textId="77777777" w:rsidR="00B73AEB" w:rsidRDefault="007F410D">
      <w:pPr>
        <w:pStyle w:val="Heading1"/>
        <w:numPr>
          <w:ilvl w:val="0"/>
          <w:numId w:val="37"/>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TPs </w:t>
      </w:r>
    </w:p>
    <w:p w14:paraId="345DCC8E" w14:textId="77777777" w:rsidR="00B73AEB" w:rsidRDefault="007F410D">
      <w:pPr>
        <w:pStyle w:val="Heading2"/>
        <w:ind w:left="0" w:firstLine="0"/>
      </w:pPr>
      <w:r>
        <w:t>1.1 Multiplexing in a shared resource pool</w:t>
      </w:r>
    </w:p>
    <w:p w14:paraId="345DCC8F" w14:textId="77777777" w:rsidR="00B73AEB" w:rsidRDefault="007F410D">
      <w:pPr>
        <w:pStyle w:val="0Maintext"/>
        <w:ind w:firstLine="0"/>
      </w:pPr>
      <w:r>
        <w:t>TP #1 (R1-2311143,Intel)</w:t>
      </w:r>
    </w:p>
    <w:tbl>
      <w:tblPr>
        <w:tblStyle w:val="TableGrid"/>
        <w:tblW w:w="0" w:type="auto"/>
        <w:tblLook w:val="04A0" w:firstRow="1" w:lastRow="0" w:firstColumn="1" w:lastColumn="0" w:noHBand="0" w:noVBand="1"/>
      </w:tblPr>
      <w:tblGrid>
        <w:gridCol w:w="9926"/>
      </w:tblGrid>
      <w:tr w:rsidR="00B73AEB" w14:paraId="345DCCA4" w14:textId="77777777">
        <w:tc>
          <w:tcPr>
            <w:tcW w:w="9926" w:type="dxa"/>
          </w:tcPr>
          <w:p w14:paraId="345DCC90" w14:textId="77777777" w:rsidR="00B73AEB" w:rsidRDefault="007F410D">
            <w:pPr>
              <w:pStyle w:val="0Maintext"/>
              <w:ind w:firstLine="0"/>
            </w:pPr>
            <w:r>
              <w:t xml:space="preserve">At the RAN1#112b-e meeting, it was agreed that for shared resource pools, a UE does not map SL PRS and PSSCH DMRS in the same OFDM symbol(s) </w:t>
            </w:r>
            <w:r>
              <w:fldChar w:fldCharType="begin"/>
            </w:r>
            <w:r>
              <w:instrText xml:space="preserve"> REF _Ref137198599 \r \h  \* MERGEFORMAT </w:instrText>
            </w:r>
            <w:r>
              <w:fldChar w:fldCharType="separate"/>
            </w:r>
            <w:r>
              <w:t>[4]</w:t>
            </w:r>
            <w:r>
              <w:fldChar w:fldCharType="end"/>
            </w:r>
            <w:r>
              <w:t xml:space="preserve">. Further, it was agreed at the RAN1#114bis meeting that in a shared resource pool, a UE </w:t>
            </w:r>
            <w:r>
              <w:lastRenderedPageBreak/>
              <w:t xml:space="preserve">shall not transmit SL PRS and SL CSI-RS in the same symbol, and transmission of SL PT-RS is cancelled in OFDM symbols with SL PRS </w:t>
            </w:r>
            <w:r>
              <w:fldChar w:fldCharType="begin"/>
            </w:r>
            <w:r>
              <w:instrText xml:space="preserve"> REF _Ref141276768 \r \h  \* MERGEFORMAT </w:instrText>
            </w:r>
            <w:r>
              <w:fldChar w:fldCharType="separate"/>
            </w:r>
            <w:r>
              <w:t>[1]</w:t>
            </w:r>
            <w:r>
              <w:fldChar w:fldCharType="end"/>
            </w:r>
            <w:r>
              <w:t>.</w:t>
            </w:r>
          </w:p>
          <w:p w14:paraId="345DCC91" w14:textId="77777777" w:rsidR="00B73AEB" w:rsidRDefault="007F410D">
            <w:pPr>
              <w:pStyle w:val="BodyText"/>
              <w:spacing w:before="120"/>
              <w:jc w:val="both"/>
              <w:rPr>
                <w:sz w:val="20"/>
                <w:szCs w:val="20"/>
              </w:rPr>
            </w:pPr>
            <w:r>
              <w:rPr>
                <w:sz w:val="20"/>
                <w:szCs w:val="20"/>
              </w:rPr>
              <w:t xml:space="preserve">However, the restrictions for SL PRS transmission in a shared resource pool was not properly captured in the editor CR for TS38.214 </w:t>
            </w:r>
            <w:r>
              <w:rPr>
                <w:sz w:val="20"/>
                <w:szCs w:val="20"/>
              </w:rPr>
              <w:fldChar w:fldCharType="begin"/>
            </w:r>
            <w:r>
              <w:rPr>
                <w:sz w:val="20"/>
                <w:szCs w:val="20"/>
              </w:rPr>
              <w:instrText xml:space="preserve"> REF _Ref146023316 \r \h  \* MERGEFORMAT </w:instrText>
            </w:r>
            <w:r>
              <w:rPr>
                <w:sz w:val="20"/>
                <w:szCs w:val="20"/>
              </w:rPr>
            </w:r>
            <w:r>
              <w:rPr>
                <w:sz w:val="20"/>
                <w:szCs w:val="20"/>
              </w:rPr>
              <w:fldChar w:fldCharType="separate"/>
            </w:r>
            <w:r>
              <w:rPr>
                <w:sz w:val="20"/>
                <w:szCs w:val="20"/>
              </w:rPr>
              <w:t>[3]</w:t>
            </w:r>
            <w:r>
              <w:rPr>
                <w:sz w:val="20"/>
                <w:szCs w:val="20"/>
              </w:rPr>
              <w:fldChar w:fldCharType="end"/>
            </w:r>
            <w:r>
              <w:rPr>
                <w:sz w:val="20"/>
                <w:szCs w:val="20"/>
              </w:rPr>
              <w:t xml:space="preserve">. To address this issue and include the higher layer parameter for SL PRS resource, the following TP is proposed for the restrictions on SL PRS transmission in a shared resource pool. </w:t>
            </w:r>
          </w:p>
          <w:tbl>
            <w:tblPr>
              <w:tblStyle w:val="TableGrid"/>
              <w:tblW w:w="0" w:type="auto"/>
              <w:tblLook w:val="04A0" w:firstRow="1" w:lastRow="0" w:firstColumn="1" w:lastColumn="0" w:noHBand="0" w:noVBand="1"/>
            </w:tblPr>
            <w:tblGrid>
              <w:gridCol w:w="9700"/>
            </w:tblGrid>
            <w:tr w:rsidR="00B73AEB" w14:paraId="345DCCA2" w14:textId="77777777">
              <w:trPr>
                <w:trHeight w:val="2811"/>
              </w:trPr>
              <w:tc>
                <w:tcPr>
                  <w:tcW w:w="9962" w:type="dxa"/>
                </w:tcPr>
                <w:p w14:paraId="345DCC92" w14:textId="77777777" w:rsidR="00B73AEB" w:rsidRDefault="007F410D">
                  <w:pPr>
                    <w:overflowPunct w:val="0"/>
                    <w:autoSpaceDE w:val="0"/>
                    <w:autoSpaceDN w:val="0"/>
                    <w:adjustRightInd w:val="0"/>
                    <w:spacing w:after="180" w:line="280" w:lineRule="exact"/>
                    <w:jc w:val="center"/>
                    <w:textAlignment w:val="baseline"/>
                    <w:rPr>
                      <w:rFonts w:eastAsia="SimSun"/>
                      <w:b/>
                      <w:bCs/>
                      <w:iCs/>
                      <w:color w:val="0070C0"/>
                      <w:sz w:val="20"/>
                      <w:szCs w:val="20"/>
                    </w:rPr>
                  </w:pPr>
                  <w:r>
                    <w:rPr>
                      <w:rFonts w:eastAsia="SimSun"/>
                      <w:b/>
                      <w:bCs/>
                      <w:iCs/>
                      <w:color w:val="0070C0"/>
                      <w:sz w:val="20"/>
                      <w:szCs w:val="20"/>
                    </w:rPr>
                    <w:t>------------------------------   TP#2: TS 38.214 -----------------------------------</w:t>
                  </w:r>
                </w:p>
                <w:p w14:paraId="345DCC93" w14:textId="77777777" w:rsidR="00B73AEB" w:rsidRDefault="007F410D">
                  <w:pPr>
                    <w:rPr>
                      <w:rFonts w:ascii="Arial" w:hAnsi="Arial" w:cs="Arial"/>
                    </w:rPr>
                  </w:pPr>
                  <w:r>
                    <w:rPr>
                      <w:rFonts w:ascii="Arial" w:hAnsi="Arial" w:cs="Arial"/>
                    </w:rPr>
                    <w:t>8.2.4.1.1</w:t>
                  </w:r>
                  <w:r>
                    <w:rPr>
                      <w:rFonts w:ascii="Arial" w:hAnsi="Arial" w:cs="Arial"/>
                    </w:rPr>
                    <w:tab/>
                    <w:t xml:space="preserve"> Resource allocation in time domain</w:t>
                  </w:r>
                </w:p>
                <w:p w14:paraId="345DCC94" w14:textId="77777777" w:rsidR="00B73AEB" w:rsidRDefault="007F410D">
                  <w:pPr>
                    <w:pStyle w:val="BodyText"/>
                    <w:jc w:val="center"/>
                    <w:rPr>
                      <w:sz w:val="20"/>
                      <w:szCs w:val="20"/>
                      <w:lang w:val="en-GB"/>
                    </w:rPr>
                  </w:pPr>
                  <w:r>
                    <w:rPr>
                      <w:b/>
                      <w:bCs/>
                      <w:color w:val="FF0000"/>
                    </w:rPr>
                    <w:t>&lt; Unchanged text omitted &gt;</w:t>
                  </w:r>
                </w:p>
                <w:p w14:paraId="345DCC95" w14:textId="77777777" w:rsidR="00B73AEB" w:rsidRDefault="007F410D">
                  <w:pPr>
                    <w:spacing w:after="180"/>
                    <w:rPr>
                      <w:rFonts w:eastAsia="SimSun"/>
                      <w:sz w:val="20"/>
                      <w:szCs w:val="20"/>
                      <w:lang w:val="en-GB"/>
                    </w:rPr>
                  </w:pPr>
                  <w:r>
                    <w:rPr>
                      <w:rFonts w:eastAsia="SimSun"/>
                      <w:sz w:val="20"/>
                      <w:szCs w:val="20"/>
                      <w:lang w:val="en-GB"/>
                    </w:rPr>
                    <w:t xml:space="preserve">For a shared SL PRS resource pool, the UE transmits the SL PRS </w:t>
                  </w:r>
                  <w:ins w:id="5" w:author="Chatterjee, Debdeep" w:date="2023-11-03T10:18:00Z">
                    <w:r>
                      <w:rPr>
                        <w:rFonts w:eastAsia="SimSun"/>
                        <w:sz w:val="20"/>
                        <w:szCs w:val="20"/>
                        <w:lang w:val="en-GB"/>
                      </w:rPr>
                      <w:t>in the symbols determined for PSSCH transmission</w:t>
                    </w:r>
                  </w:ins>
                  <w:del w:id="6" w:author="Chatterjee, Debdeep" w:date="2023-11-03T10:18:00Z">
                    <w:r>
                      <w:rPr>
                        <w:rFonts w:eastAsia="SimSun"/>
                        <w:sz w:val="20"/>
                        <w:szCs w:val="20"/>
                        <w:lang w:val="en-GB"/>
                      </w:rPr>
                      <w:delText>PSSCH symbols</w:delText>
                    </w:r>
                  </w:del>
                  <w:r>
                    <w:rPr>
                      <w:rFonts w:eastAsia="SimSun"/>
                      <w:sz w:val="20"/>
                      <w:szCs w:val="20"/>
                      <w:lang w:val="en-GB"/>
                    </w:rPr>
                    <w:t xml:space="preserve"> according to clause 8.1.2.1, </w:t>
                  </w:r>
                  <w:del w:id="7" w:author="Chatterjee, Debdeep" w:date="2023-11-03T10:35:00Z">
                    <w:r>
                      <w:rPr>
                        <w:rFonts w:eastAsia="SimSun"/>
                        <w:sz w:val="20"/>
                        <w:szCs w:val="20"/>
                        <w:lang w:val="en-GB"/>
                      </w:rPr>
                      <w:delText>[</w:delText>
                    </w:r>
                  </w:del>
                  <w:r>
                    <w:rPr>
                      <w:rFonts w:eastAsia="SimSun"/>
                      <w:sz w:val="20"/>
                      <w:szCs w:val="20"/>
                      <w:lang w:val="en-GB"/>
                    </w:rPr>
                    <w:t>with the following restrictions:</w:t>
                  </w:r>
                </w:p>
                <w:p w14:paraId="345DCC96"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the number of contiguous symbols for SL PRS transmission,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shall correspond to one of the SL PRS resources in parameter</w:t>
                  </w:r>
                  <w:ins w:id="8" w:author="Chatterjee, Debdeep" w:date="2023-11-03T10:18:00Z">
                    <w:r>
                      <w:rPr>
                        <w:rFonts w:eastAsia="SimSun"/>
                        <w:i/>
                        <w:sz w:val="20"/>
                        <w:szCs w:val="20"/>
                      </w:rPr>
                      <w:t xml:space="preserve"> sl-PrsResources-Shared-SL-PRS-RP</w:t>
                    </w:r>
                  </w:ins>
                  <w:r>
                    <w:rPr>
                      <w:rFonts w:eastAsia="SimSun"/>
                      <w:sz w:val="20"/>
                      <w:szCs w:val="20"/>
                    </w:rPr>
                    <w:t>.</w:t>
                  </w:r>
                </w:p>
                <w:p w14:paraId="345DCC97"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in symbols where associated PSCCH is transmitted.</w:t>
                  </w:r>
                </w:p>
                <w:p w14:paraId="345DCC98"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and PSSCH DMRS in the same symbol.</w:t>
                  </w:r>
                </w:p>
                <w:p w14:paraId="345DCC99" w14:textId="77777777" w:rsidR="00B73AEB" w:rsidRDefault="007F410D">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Calibri"/>
                      <w:sz w:val="20"/>
                      <w:szCs w:val="20"/>
                      <w:lang w:val="en-GB"/>
                    </w:rPr>
                    <w:t>the UE shall not transmit SL PRS and SL CSI-RS in the same symbol.</w:t>
                  </w:r>
                </w:p>
                <w:p w14:paraId="345DCC9A"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transmit SL PRS on contiguous symbols either in between or after symbols where PSSCH DMRS is transmitted.</w:t>
                  </w:r>
                </w:p>
                <w:p w14:paraId="345DCC9B"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the UE shall transmit SL PRS only after the last symbol with second stage SCI. </w:t>
                  </w:r>
                </w:p>
                <w:p w14:paraId="345DCC9C" w14:textId="77777777" w:rsidR="00B73AEB" w:rsidRDefault="007F410D">
                  <w:pPr>
                    <w:spacing w:after="180"/>
                    <w:ind w:left="568" w:hanging="284"/>
                    <w:rPr>
                      <w:ins w:id="9" w:author="Chatterjee, Debdeep" w:date="2023-11-03T10:19:00Z"/>
                      <w:rFonts w:eastAsia="SimSun"/>
                      <w:sz w:val="20"/>
                      <w:szCs w:val="20"/>
                    </w:rPr>
                  </w:pPr>
                  <w:ins w:id="10" w:author="Chatterjee, Debdeep" w:date="2023-11-03T10:19:00Z">
                    <w:r>
                      <w:rPr>
                        <w:rFonts w:eastAsia="SimSun"/>
                        <w:sz w:val="20"/>
                        <w:szCs w:val="20"/>
                      </w:rPr>
                      <w:t>-</w:t>
                    </w:r>
                    <w:r>
                      <w:rPr>
                        <w:rFonts w:eastAsia="SimSun"/>
                        <w:sz w:val="20"/>
                        <w:szCs w:val="20"/>
                      </w:rPr>
                      <w:tab/>
                      <w:t>the UE shall not transmit PSSCH and SL PRS in the same symbol.</w:t>
                    </w:r>
                  </w:ins>
                </w:p>
                <w:p w14:paraId="345DCC9D" w14:textId="77777777" w:rsidR="00B73AEB" w:rsidRDefault="007F410D">
                  <w:pPr>
                    <w:spacing w:after="180"/>
                    <w:ind w:left="568" w:hanging="284"/>
                    <w:rPr>
                      <w:ins w:id="11" w:author="Chatterjee, Debdeep" w:date="2023-11-03T10:19:00Z"/>
                      <w:rFonts w:eastAsia="SimSun"/>
                      <w:sz w:val="20"/>
                      <w:szCs w:val="20"/>
                    </w:rPr>
                  </w:pPr>
                  <w:ins w:id="12" w:author="Chatterjee, Debdeep" w:date="2023-11-03T10:19:00Z">
                    <w:r>
                      <w:rPr>
                        <w:rFonts w:eastAsia="SimSun"/>
                        <w:sz w:val="20"/>
                        <w:szCs w:val="20"/>
                      </w:rPr>
                      <w:t>-</w:t>
                    </w:r>
                    <w:r>
                      <w:rPr>
                        <w:rFonts w:eastAsia="SimSun"/>
                        <w:sz w:val="20"/>
                        <w:szCs w:val="20"/>
                      </w:rPr>
                      <w:tab/>
                      <w:t>a SL-PRS resource and PSFCH (including the preceding gap symbol) are not mapped on the same symbols.</w:t>
                    </w:r>
                  </w:ins>
                </w:p>
                <w:p w14:paraId="345DCC9E"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For a given value of </w:t>
                  </w:r>
                  <w:r>
                    <w:rPr>
                      <w:rFonts w:eastAsia="SimSun"/>
                      <w:sz w:val="21"/>
                      <w:szCs w:val="20"/>
                      <w:lang w:val="en-GB"/>
                    </w:rPr>
                    <w:t xml:space="preserve">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xml:space="preserve"> , SL PRS resource is mapped to the last consecutive </w:t>
                  </w:r>
                  <w:r>
                    <w:rPr>
                      <w:rFonts w:eastAsia="SimSun"/>
                      <w:sz w:val="21"/>
                      <w:szCs w:val="20"/>
                      <w:lang w:val="en-GB"/>
                    </w:rPr>
                    <w:t xml:space="preserve">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xml:space="preserve"> SL symbols in the slot that meet all the other restrictions</w:t>
                  </w:r>
                </w:p>
                <w:p w14:paraId="345DCC9F" w14:textId="77777777" w:rsidR="00B73AEB" w:rsidRDefault="007F410D">
                  <w:pPr>
                    <w:spacing w:after="180"/>
                    <w:ind w:left="568" w:hanging="284"/>
                    <w:rPr>
                      <w:del w:id="13" w:author="Chatterjee, Debdeep" w:date="2023-11-03T10:20:00Z"/>
                      <w:rFonts w:eastAsia="SimSun"/>
                      <w:sz w:val="20"/>
                      <w:szCs w:val="20"/>
                      <w:lang w:val="zh-CN"/>
                    </w:rPr>
                  </w:pPr>
                  <w:del w:id="14" w:author="Chatterjee, Debdeep" w:date="2023-11-03T10:20:00Z">
                    <w:r>
                      <w:rPr>
                        <w:rFonts w:eastAsia="SimSun"/>
                        <w:sz w:val="20"/>
                        <w:szCs w:val="20"/>
                        <w:lang w:val="zh-CN"/>
                      </w:rPr>
                      <w:delText>-</w:delText>
                    </w:r>
                    <w:r>
                      <w:rPr>
                        <w:rFonts w:eastAsia="SimSun"/>
                        <w:sz w:val="20"/>
                        <w:szCs w:val="20"/>
                        <w:lang w:val="zh-CN"/>
                      </w:rPr>
                      <w:tab/>
                      <w:delText>The UE shall not transmit PSSCH and SL PRS in the same symbol.]</w:delText>
                    </w:r>
                  </w:del>
                </w:p>
                <w:p w14:paraId="345DCCA0" w14:textId="77777777" w:rsidR="00B73AEB" w:rsidRDefault="007F410D">
                  <w:pPr>
                    <w:spacing w:after="180"/>
                    <w:rPr>
                      <w:del w:id="15" w:author="Chatterjee, Debdeep" w:date="2023-11-03T10:20:00Z"/>
                      <w:rFonts w:eastAsia="SimSun"/>
                      <w:sz w:val="20"/>
                      <w:szCs w:val="20"/>
                      <w:lang w:val="en-GB"/>
                    </w:rPr>
                  </w:pPr>
                  <w:del w:id="16" w:author="Chatterjee, Debdeep" w:date="2023-11-03T10:20:00Z">
                    <w:r>
                      <w:rPr>
                        <w:rFonts w:eastAsia="SimSun"/>
                        <w:sz w:val="20"/>
                        <w:szCs w:val="20"/>
                        <w:lang w:val="en-GB"/>
                      </w:rPr>
                      <w:delText>A SL-PRS resource and PSFCH (including the preceding gap symbol) are not mapped on the same symbols</w:delText>
                    </w:r>
                  </w:del>
                </w:p>
                <w:p w14:paraId="345DCCA1" w14:textId="77777777" w:rsidR="00B73AEB" w:rsidRDefault="007F410D">
                  <w:pPr>
                    <w:pStyle w:val="BodyText"/>
                    <w:jc w:val="center"/>
                    <w:rPr>
                      <w:sz w:val="20"/>
                      <w:szCs w:val="20"/>
                      <w:lang w:val="en-GB"/>
                    </w:rPr>
                  </w:pPr>
                  <w:r>
                    <w:rPr>
                      <w:b/>
                      <w:bCs/>
                      <w:color w:val="FF0000"/>
                    </w:rPr>
                    <w:t>&lt; Unchanged text omitted &gt;</w:t>
                  </w:r>
                </w:p>
              </w:tc>
            </w:tr>
          </w:tbl>
          <w:p w14:paraId="345DCCA3" w14:textId="77777777" w:rsidR="00B73AEB" w:rsidRDefault="00B73AEB">
            <w:pPr>
              <w:rPr>
                <w:lang w:eastAsia="zh-CN"/>
              </w:rPr>
            </w:pPr>
          </w:p>
        </w:tc>
      </w:tr>
    </w:tbl>
    <w:p w14:paraId="345DCCA5" w14:textId="77777777" w:rsidR="00B73AEB" w:rsidRDefault="00B73AEB">
      <w:pPr>
        <w:rPr>
          <w:lang w:eastAsia="zh-CN"/>
        </w:rPr>
      </w:pPr>
    </w:p>
    <w:p w14:paraId="345DCCA6" w14:textId="77777777" w:rsidR="00B73AEB" w:rsidRDefault="007F410D">
      <w:pPr>
        <w:pStyle w:val="0Maintext"/>
        <w:ind w:firstLine="0"/>
        <w:rPr>
          <w:rFonts w:ascii="Arial" w:hAnsi="Arial"/>
          <w:bCs/>
          <w:iCs/>
          <w:sz w:val="26"/>
        </w:rPr>
      </w:pPr>
      <w:r>
        <w:rPr>
          <w:rStyle w:val="Heading4Char1"/>
          <w:b w:val="0"/>
          <w:bCs/>
          <w:i w:val="0"/>
          <w:iCs/>
        </w:rPr>
        <w:t>TP #2 (R1-2311</w:t>
      </w:r>
      <w:r>
        <w:rPr>
          <w:rStyle w:val="Heading4Char1"/>
          <w:rFonts w:eastAsia="DengXian"/>
          <w:b w:val="0"/>
          <w:bCs/>
          <w:i w:val="0"/>
          <w:iCs/>
        </w:rPr>
        <w:t>403, Xiaomi)</w:t>
      </w:r>
    </w:p>
    <w:tbl>
      <w:tblPr>
        <w:tblStyle w:val="TableGrid"/>
        <w:tblW w:w="0" w:type="auto"/>
        <w:tblLook w:val="04A0" w:firstRow="1" w:lastRow="0" w:firstColumn="1" w:lastColumn="0" w:noHBand="0" w:noVBand="1"/>
      </w:tblPr>
      <w:tblGrid>
        <w:gridCol w:w="9926"/>
      </w:tblGrid>
      <w:tr w:rsidR="00B73AEB" w14:paraId="345DCCB5" w14:textId="77777777">
        <w:tc>
          <w:tcPr>
            <w:tcW w:w="9926" w:type="dxa"/>
          </w:tcPr>
          <w:p w14:paraId="345DCCA7" w14:textId="77777777" w:rsidR="00B73AEB" w:rsidRDefault="007F410D">
            <w:pPr>
              <w:spacing w:beforeLines="50" w:before="120"/>
              <w:jc w:val="both"/>
              <w:rPr>
                <w:rFonts w:eastAsia="SimSun"/>
                <w:b/>
                <w:bCs/>
                <w:color w:val="000000"/>
                <w:sz w:val="18"/>
                <w:szCs w:val="18"/>
                <w:lang w:eastAsia="zh-CN"/>
              </w:rPr>
            </w:pPr>
            <w:bookmarkStart w:id="17" w:name="OLE_LINK94"/>
            <w:r>
              <w:rPr>
                <w:rFonts w:eastAsia="SimSun"/>
                <w:b/>
                <w:bCs/>
                <w:color w:val="000000"/>
                <w:sz w:val="18"/>
                <w:szCs w:val="18"/>
                <w:lang w:eastAsia="zh-CN"/>
              </w:rPr>
              <w:t xml:space="preserve">Proposal 6: </w:t>
            </w:r>
            <w:r>
              <w:rPr>
                <w:rFonts w:eastAsia="SimSun" w:hint="eastAsia"/>
                <w:b/>
                <w:bCs/>
                <w:color w:val="000000"/>
                <w:sz w:val="18"/>
                <w:szCs w:val="18"/>
                <w:lang w:eastAsia="zh-CN"/>
              </w:rPr>
              <w:t>T</w:t>
            </w:r>
            <w:r>
              <w:rPr>
                <w:rFonts w:eastAsia="SimSun"/>
                <w:b/>
                <w:bCs/>
                <w:color w:val="000000"/>
                <w:sz w:val="18"/>
                <w:szCs w:val="18"/>
                <w:lang w:eastAsia="zh-CN"/>
              </w:rPr>
              <w:t>he following TP should be adopted on TS38.214 to avoid the ambiguity on whether the SL PRS symbols belong to PSSCH symbols.</w:t>
            </w:r>
          </w:p>
          <w:tbl>
            <w:tblPr>
              <w:tblStyle w:val="TableGrid"/>
              <w:tblW w:w="9633" w:type="dxa"/>
              <w:tblLook w:val="04A0" w:firstRow="1" w:lastRow="0" w:firstColumn="1" w:lastColumn="0" w:noHBand="0" w:noVBand="1"/>
            </w:tblPr>
            <w:tblGrid>
              <w:gridCol w:w="9633"/>
            </w:tblGrid>
            <w:tr w:rsidR="00B73AEB" w14:paraId="345DCCB3" w14:textId="77777777">
              <w:tc>
                <w:tcPr>
                  <w:tcW w:w="9631" w:type="dxa"/>
                </w:tcPr>
                <w:p w14:paraId="345DCCA8" w14:textId="77777777" w:rsidR="00B73AEB" w:rsidRDefault="007F410D">
                  <w:pPr>
                    <w:widowControl w:val="0"/>
                    <w:numPr>
                      <w:ilvl w:val="0"/>
                      <w:numId w:val="38"/>
                    </w:numPr>
                    <w:autoSpaceDN w:val="0"/>
                    <w:spacing w:beforeLines="50" w:before="120" w:after="120" w:line="288" w:lineRule="auto"/>
                    <w:ind w:left="0" w:firstLine="0"/>
                    <w:jc w:val="both"/>
                    <w:rPr>
                      <w:rFonts w:ascii="Arial" w:eastAsia="SimSun" w:hAnsi="Arial"/>
                      <w:sz w:val="18"/>
                      <w:szCs w:val="18"/>
                      <w:lang w:val="zh-CN"/>
                    </w:rPr>
                  </w:pPr>
                  <w:bookmarkStart w:id="18" w:name="OLE_LINK90"/>
                  <w:bookmarkStart w:id="19" w:name="OLE_LINK92"/>
                  <w:r>
                    <w:rPr>
                      <w:rFonts w:ascii="Arial" w:hAnsi="Arial"/>
                      <w:sz w:val="18"/>
                      <w:szCs w:val="18"/>
                      <w:lang w:val="zh-CN"/>
                    </w:rPr>
                    <w:t>8.2.4.1.1</w:t>
                  </w:r>
                  <w:r>
                    <w:rPr>
                      <w:rFonts w:ascii="Arial" w:hAnsi="Arial"/>
                      <w:sz w:val="18"/>
                      <w:szCs w:val="18"/>
                      <w:lang w:val="zh-CN"/>
                    </w:rPr>
                    <w:tab/>
                    <w:t>Resource allocation in time domain</w:t>
                  </w:r>
                </w:p>
                <w:bookmarkEnd w:id="18"/>
                <w:p w14:paraId="345DCCA9" w14:textId="77777777" w:rsidR="00B73AEB" w:rsidRDefault="007F410D">
                  <w:pPr>
                    <w:widowControl w:val="0"/>
                    <w:autoSpaceDN w:val="0"/>
                    <w:spacing w:beforeLines="50" w:before="120" w:after="120" w:line="288" w:lineRule="auto"/>
                    <w:jc w:val="center"/>
                    <w:rPr>
                      <w:rFonts w:eastAsia="SimSun"/>
                      <w:b/>
                      <w:color w:val="FF0000"/>
                      <w:sz w:val="18"/>
                      <w:szCs w:val="18"/>
                    </w:rPr>
                  </w:pPr>
                  <w:r>
                    <w:rPr>
                      <w:b/>
                      <w:color w:val="FF0000"/>
                      <w:sz w:val="18"/>
                      <w:szCs w:val="18"/>
                    </w:rPr>
                    <w:t>&lt;Unchanged parts omitted&gt;</w:t>
                  </w:r>
                </w:p>
                <w:p w14:paraId="345DCCAA" w14:textId="77777777" w:rsidR="00B73AEB" w:rsidRDefault="007F410D">
                  <w:pPr>
                    <w:spacing w:after="180"/>
                    <w:rPr>
                      <w:rFonts w:eastAsia="SimSun"/>
                      <w:sz w:val="18"/>
                      <w:szCs w:val="18"/>
                    </w:rPr>
                  </w:pPr>
                  <w:r>
                    <w:rPr>
                      <w:rFonts w:eastAsia="SimSun"/>
                      <w:sz w:val="18"/>
                      <w:szCs w:val="18"/>
                    </w:rPr>
                    <w:t xml:space="preserve">For a shared SL PRS resource pool, the </w:t>
                  </w:r>
                  <w:r>
                    <w:rPr>
                      <w:rFonts w:eastAsia="SimSun"/>
                      <w:sz w:val="18"/>
                      <w:szCs w:val="18"/>
                      <w:highlight w:val="yellow"/>
                    </w:rPr>
                    <w:t xml:space="preserve">UE transmits the SL PRS in </w:t>
                  </w:r>
                  <w:ins w:id="20" w:author="Pengyu Ji" w:date="2023-10-27T16:14:00Z">
                    <w:r>
                      <w:rPr>
                        <w:rFonts w:eastAsia="SimSun"/>
                        <w:sz w:val="18"/>
                        <w:szCs w:val="18"/>
                        <w:highlight w:val="yellow"/>
                      </w:rPr>
                      <w:t xml:space="preserve">the symbols originally used for </w:t>
                    </w:r>
                  </w:ins>
                  <w:r>
                    <w:rPr>
                      <w:rFonts w:eastAsia="SimSun"/>
                      <w:sz w:val="18"/>
                      <w:szCs w:val="18"/>
                      <w:highlight w:val="yellow"/>
                    </w:rPr>
                    <w:t>PSSCH</w:t>
                  </w:r>
                  <w:del w:id="21" w:author="Pengyu Ji" w:date="2023-10-27T16:14:00Z">
                    <w:r>
                      <w:rPr>
                        <w:rFonts w:eastAsia="SimSun"/>
                        <w:sz w:val="18"/>
                        <w:szCs w:val="18"/>
                        <w:highlight w:val="yellow"/>
                      </w:rPr>
                      <w:delText xml:space="preserve"> symbols</w:delText>
                    </w:r>
                  </w:del>
                  <w:r>
                    <w:rPr>
                      <w:rFonts w:eastAsia="SimSun"/>
                      <w:sz w:val="18"/>
                      <w:szCs w:val="18"/>
                    </w:rPr>
                    <w:t xml:space="preserve"> according to clause 8.1.2.1, [with the following restrictions:</w:t>
                  </w:r>
                </w:p>
                <w:p w14:paraId="345DCCAB" w14:textId="77777777" w:rsidR="00B73AEB" w:rsidRDefault="007F410D">
                  <w:pPr>
                    <w:spacing w:after="180"/>
                    <w:ind w:left="568" w:hanging="284"/>
                    <w:rPr>
                      <w:rFonts w:eastAsia="SimSun"/>
                      <w:sz w:val="18"/>
                      <w:szCs w:val="18"/>
                    </w:rPr>
                  </w:pPr>
                  <w:r>
                    <w:rPr>
                      <w:rFonts w:eastAsia="SimSun"/>
                      <w:sz w:val="18"/>
                      <w:szCs w:val="18"/>
                    </w:rPr>
                    <w:t>-</w:t>
                  </w:r>
                  <w:r>
                    <w:rPr>
                      <w:rFonts w:eastAsia="SimSun"/>
                      <w:sz w:val="18"/>
                      <w:szCs w:val="18"/>
                    </w:rPr>
                    <w:tab/>
                    <w:t xml:space="preserve">the number of contiguous symbols for SL PRS transmission, </w:t>
                  </w:r>
                  <m:oMath>
                    <m:sSub>
                      <m:sSubPr>
                        <m:ctrlPr>
                          <w:rPr>
                            <w:rFonts w:ascii="Cambria Math" w:eastAsia="SimSun" w:hAnsi="Cambria Math"/>
                            <w:i/>
                            <w:sz w:val="18"/>
                            <w:szCs w:val="18"/>
                          </w:rPr>
                        </m:ctrlPr>
                      </m:sSubPr>
                      <m:e>
                        <m:r>
                          <w:rPr>
                            <w:rFonts w:ascii="Cambria Math" w:eastAsia="SimSun" w:hAnsi="Cambria Math"/>
                            <w:sz w:val="18"/>
                            <w:szCs w:val="18"/>
                          </w:rPr>
                          <m:t>L</m:t>
                        </m:r>
                      </m:e>
                      <m:sub>
                        <m:r>
                          <w:rPr>
                            <w:rFonts w:ascii="Cambria Math" w:eastAsia="SimSun" w:hAnsi="Cambria Math"/>
                            <w:sz w:val="18"/>
                            <w:szCs w:val="18"/>
                          </w:rPr>
                          <m:t>SL-PRS</m:t>
                        </m:r>
                      </m:sub>
                    </m:sSub>
                  </m:oMath>
                  <w:r>
                    <w:rPr>
                      <w:rFonts w:eastAsia="SimSun"/>
                      <w:sz w:val="18"/>
                      <w:szCs w:val="18"/>
                    </w:rPr>
                    <w:t>, shall correspond to one of the SL PRS resources in parameter.</w:t>
                  </w:r>
                </w:p>
                <w:p w14:paraId="345DCCAC" w14:textId="77777777" w:rsidR="00B73AEB" w:rsidRDefault="007F410D">
                  <w:pPr>
                    <w:spacing w:after="180"/>
                    <w:ind w:left="568" w:hanging="284"/>
                    <w:rPr>
                      <w:rFonts w:eastAsia="SimSun"/>
                      <w:sz w:val="18"/>
                      <w:szCs w:val="18"/>
                    </w:rPr>
                  </w:pPr>
                  <w:r>
                    <w:rPr>
                      <w:rFonts w:eastAsia="SimSun"/>
                      <w:sz w:val="18"/>
                      <w:szCs w:val="18"/>
                    </w:rPr>
                    <w:t>-</w:t>
                  </w:r>
                  <w:r>
                    <w:rPr>
                      <w:rFonts w:eastAsia="SimSun"/>
                      <w:sz w:val="18"/>
                      <w:szCs w:val="18"/>
                    </w:rPr>
                    <w:tab/>
                    <w:t>the UE shall not transmit SL PRS in symbols where associated PSCCH is transmitted.</w:t>
                  </w:r>
                </w:p>
                <w:p w14:paraId="345DCCAD" w14:textId="77777777" w:rsidR="00B73AEB" w:rsidRDefault="007F410D">
                  <w:pPr>
                    <w:spacing w:after="180"/>
                    <w:ind w:left="568" w:hanging="284"/>
                    <w:rPr>
                      <w:rFonts w:eastAsia="SimSun"/>
                      <w:sz w:val="18"/>
                      <w:szCs w:val="18"/>
                    </w:rPr>
                  </w:pPr>
                  <w:r>
                    <w:rPr>
                      <w:rFonts w:eastAsia="SimSun"/>
                      <w:sz w:val="18"/>
                      <w:szCs w:val="18"/>
                    </w:rPr>
                    <w:t>-</w:t>
                  </w:r>
                  <w:r>
                    <w:rPr>
                      <w:rFonts w:eastAsia="SimSun"/>
                      <w:sz w:val="18"/>
                      <w:szCs w:val="18"/>
                    </w:rPr>
                    <w:tab/>
                    <w:t>the UE shall not transmit SL PRS and PSSCH DMRS in the same symbol.</w:t>
                  </w:r>
                </w:p>
                <w:p w14:paraId="345DCCAE" w14:textId="77777777" w:rsidR="00B73AEB" w:rsidRDefault="007F410D">
                  <w:pPr>
                    <w:spacing w:after="180"/>
                    <w:ind w:left="568" w:hanging="284"/>
                    <w:rPr>
                      <w:rFonts w:eastAsia="SimSun"/>
                      <w:sz w:val="18"/>
                      <w:szCs w:val="18"/>
                    </w:rPr>
                  </w:pPr>
                  <w:r>
                    <w:rPr>
                      <w:rFonts w:eastAsia="SimSun"/>
                      <w:sz w:val="18"/>
                      <w:szCs w:val="18"/>
                    </w:rPr>
                    <w:t>-</w:t>
                  </w:r>
                  <w:r>
                    <w:rPr>
                      <w:rFonts w:eastAsia="SimSun"/>
                      <w:sz w:val="18"/>
                      <w:szCs w:val="18"/>
                    </w:rPr>
                    <w:tab/>
                  </w:r>
                  <w:r>
                    <w:rPr>
                      <w:rFonts w:eastAsia="Calibri"/>
                      <w:sz w:val="18"/>
                      <w:szCs w:val="18"/>
                    </w:rPr>
                    <w:t>the UE shall not transmit SL PRS and SL CSI-RS in the same symbol.</w:t>
                  </w:r>
                </w:p>
                <w:p w14:paraId="345DCCAF" w14:textId="77777777" w:rsidR="00B73AEB" w:rsidRDefault="007F410D">
                  <w:pPr>
                    <w:spacing w:after="180"/>
                    <w:ind w:left="568" w:hanging="284"/>
                    <w:rPr>
                      <w:rFonts w:eastAsia="SimSun"/>
                      <w:sz w:val="18"/>
                      <w:szCs w:val="18"/>
                    </w:rPr>
                  </w:pPr>
                  <w:r>
                    <w:rPr>
                      <w:rFonts w:eastAsia="SimSun"/>
                      <w:sz w:val="18"/>
                      <w:szCs w:val="18"/>
                    </w:rPr>
                    <w:lastRenderedPageBreak/>
                    <w:t>-</w:t>
                  </w:r>
                  <w:r>
                    <w:rPr>
                      <w:rFonts w:eastAsia="SimSun"/>
                      <w:sz w:val="18"/>
                      <w:szCs w:val="18"/>
                    </w:rPr>
                    <w:tab/>
                    <w:t>the UE shall transmit SL PRS on contiguous symbols either in between or after symbols where PSSCH DMRS is transmitted.</w:t>
                  </w:r>
                </w:p>
                <w:p w14:paraId="345DCCB0" w14:textId="77777777" w:rsidR="00B73AEB" w:rsidRDefault="007F410D">
                  <w:pPr>
                    <w:spacing w:after="180"/>
                    <w:ind w:left="568" w:hanging="284"/>
                    <w:rPr>
                      <w:rFonts w:eastAsia="SimSun"/>
                      <w:sz w:val="18"/>
                      <w:szCs w:val="18"/>
                    </w:rPr>
                  </w:pPr>
                  <w:r>
                    <w:rPr>
                      <w:rFonts w:eastAsia="SimSun"/>
                      <w:sz w:val="18"/>
                      <w:szCs w:val="18"/>
                    </w:rPr>
                    <w:t>-</w:t>
                  </w:r>
                  <w:r>
                    <w:rPr>
                      <w:rFonts w:eastAsia="SimSun"/>
                      <w:sz w:val="18"/>
                      <w:szCs w:val="18"/>
                    </w:rPr>
                    <w:tab/>
                    <w:t xml:space="preserve">the UE shall transmit SL PRS only after the last symbol with second stage SCI. </w:t>
                  </w:r>
                </w:p>
                <w:p w14:paraId="345DCCB1" w14:textId="77777777" w:rsidR="00B73AEB" w:rsidRDefault="007F410D">
                  <w:pPr>
                    <w:spacing w:after="180"/>
                    <w:ind w:left="568" w:hanging="284"/>
                    <w:rPr>
                      <w:rFonts w:eastAsia="SimSun"/>
                      <w:sz w:val="18"/>
                      <w:szCs w:val="18"/>
                    </w:rPr>
                  </w:pPr>
                  <w:r>
                    <w:rPr>
                      <w:rFonts w:eastAsia="SimSun"/>
                      <w:sz w:val="18"/>
                      <w:szCs w:val="18"/>
                    </w:rPr>
                    <w:t>-</w:t>
                  </w:r>
                  <w:r>
                    <w:rPr>
                      <w:rFonts w:eastAsia="SimSun"/>
                      <w:sz w:val="18"/>
                      <w:szCs w:val="18"/>
                    </w:rPr>
                    <w:tab/>
                    <w:t xml:space="preserve">For a given value of  </w:t>
                  </w:r>
                  <m:oMath>
                    <m:sSub>
                      <m:sSubPr>
                        <m:ctrlPr>
                          <w:rPr>
                            <w:rFonts w:ascii="Cambria Math" w:eastAsia="SimSun" w:hAnsi="Cambria Math"/>
                            <w:i/>
                            <w:sz w:val="18"/>
                            <w:szCs w:val="18"/>
                          </w:rPr>
                        </m:ctrlPr>
                      </m:sSubPr>
                      <m:e>
                        <m:r>
                          <w:rPr>
                            <w:rFonts w:ascii="Cambria Math" w:eastAsia="SimSun" w:hAnsi="Cambria Math"/>
                            <w:sz w:val="18"/>
                            <w:szCs w:val="18"/>
                          </w:rPr>
                          <m:t>L</m:t>
                        </m:r>
                      </m:e>
                      <m:sub>
                        <m:r>
                          <w:rPr>
                            <w:rFonts w:ascii="Cambria Math" w:eastAsia="SimSun" w:hAnsi="Cambria Math"/>
                            <w:sz w:val="18"/>
                            <w:szCs w:val="18"/>
                          </w:rPr>
                          <m:t>SL-PRS</m:t>
                        </m:r>
                      </m:sub>
                    </m:sSub>
                  </m:oMath>
                  <w:r>
                    <w:rPr>
                      <w:rFonts w:eastAsia="SimSun"/>
                      <w:sz w:val="18"/>
                      <w:szCs w:val="18"/>
                    </w:rPr>
                    <w:t xml:space="preserve"> , SL PRS resource is mapped to the last consecutive  </w:t>
                  </w:r>
                  <m:oMath>
                    <m:sSub>
                      <m:sSubPr>
                        <m:ctrlPr>
                          <w:rPr>
                            <w:rFonts w:ascii="Cambria Math" w:eastAsia="SimSun" w:hAnsi="Cambria Math"/>
                            <w:i/>
                            <w:sz w:val="18"/>
                            <w:szCs w:val="18"/>
                          </w:rPr>
                        </m:ctrlPr>
                      </m:sSubPr>
                      <m:e>
                        <m:r>
                          <w:rPr>
                            <w:rFonts w:ascii="Cambria Math" w:eastAsia="SimSun" w:hAnsi="Cambria Math"/>
                            <w:sz w:val="18"/>
                            <w:szCs w:val="18"/>
                          </w:rPr>
                          <m:t>L</m:t>
                        </m:r>
                      </m:e>
                      <m:sub>
                        <m:r>
                          <w:rPr>
                            <w:rFonts w:ascii="Cambria Math" w:eastAsia="SimSun" w:hAnsi="Cambria Math"/>
                            <w:sz w:val="18"/>
                            <w:szCs w:val="18"/>
                          </w:rPr>
                          <m:t>SL-PRS</m:t>
                        </m:r>
                      </m:sub>
                    </m:sSub>
                  </m:oMath>
                  <w:r>
                    <w:rPr>
                      <w:rFonts w:eastAsia="SimSun"/>
                      <w:sz w:val="18"/>
                      <w:szCs w:val="18"/>
                    </w:rPr>
                    <w:t xml:space="preserve"> SL symbols in the slot that meet all the other restrictions</w:t>
                  </w:r>
                </w:p>
                <w:p w14:paraId="345DCCB2" w14:textId="77777777" w:rsidR="00B73AEB" w:rsidRDefault="007F410D">
                  <w:pPr>
                    <w:spacing w:after="180"/>
                    <w:ind w:left="568" w:hanging="284"/>
                    <w:rPr>
                      <w:rFonts w:eastAsia="SimSun"/>
                      <w:sz w:val="18"/>
                      <w:szCs w:val="18"/>
                    </w:rPr>
                  </w:pPr>
                  <w:r>
                    <w:rPr>
                      <w:rFonts w:eastAsia="SimSun"/>
                      <w:sz w:val="18"/>
                      <w:szCs w:val="18"/>
                    </w:rPr>
                    <w:t>-</w:t>
                  </w:r>
                  <w:r>
                    <w:rPr>
                      <w:rFonts w:eastAsia="SimSun"/>
                      <w:sz w:val="18"/>
                      <w:szCs w:val="18"/>
                    </w:rPr>
                    <w:tab/>
                  </w:r>
                  <w:r>
                    <w:rPr>
                      <w:rFonts w:eastAsia="SimSun"/>
                      <w:sz w:val="18"/>
                      <w:szCs w:val="18"/>
                      <w:highlight w:val="yellow"/>
                    </w:rPr>
                    <w:t xml:space="preserve">The UE shall not transmit PSSCH </w:t>
                  </w:r>
                  <w:del w:id="22" w:author="Pengyu Ji" w:date="2023-10-27T16:16:00Z">
                    <w:r>
                      <w:rPr>
                        <w:rFonts w:eastAsia="SimSun"/>
                        <w:sz w:val="18"/>
                        <w:szCs w:val="18"/>
                        <w:highlight w:val="yellow"/>
                      </w:rPr>
                      <w:delText xml:space="preserve">and </w:delText>
                    </w:r>
                  </w:del>
                  <w:ins w:id="23" w:author="Pengyu Ji" w:date="2023-10-27T16:16:00Z">
                    <w:r>
                      <w:rPr>
                        <w:rFonts w:eastAsia="SimSun"/>
                        <w:sz w:val="18"/>
                        <w:szCs w:val="18"/>
                        <w:highlight w:val="yellow"/>
                      </w:rPr>
                      <w:t xml:space="preserve"> in the symbols actually used for </w:t>
                    </w:r>
                  </w:ins>
                  <w:ins w:id="24" w:author="Pengyu Ji" w:date="2023-10-27T16:17:00Z">
                    <w:r>
                      <w:rPr>
                        <w:rFonts w:eastAsia="SimSun"/>
                        <w:sz w:val="18"/>
                        <w:szCs w:val="18"/>
                        <w:highlight w:val="yellow"/>
                      </w:rPr>
                      <w:t>SL PRS</w:t>
                    </w:r>
                  </w:ins>
                  <w:del w:id="25" w:author="Pengyu Ji" w:date="2023-10-27T16:16:00Z">
                    <w:r>
                      <w:rPr>
                        <w:rFonts w:eastAsia="SimSun"/>
                        <w:sz w:val="18"/>
                        <w:szCs w:val="18"/>
                        <w:highlight w:val="yellow"/>
                      </w:rPr>
                      <w:delText>SL PRS in the same symbol</w:delText>
                    </w:r>
                  </w:del>
                  <w:r>
                    <w:rPr>
                      <w:rFonts w:eastAsia="SimSun"/>
                      <w:sz w:val="18"/>
                      <w:szCs w:val="18"/>
                      <w:highlight w:val="yellow"/>
                    </w:rPr>
                    <w:t>.]</w:t>
                  </w:r>
                </w:p>
              </w:tc>
            </w:tr>
            <w:bookmarkEnd w:id="17"/>
            <w:bookmarkEnd w:id="19"/>
          </w:tbl>
          <w:p w14:paraId="345DCCB4" w14:textId="77777777" w:rsidR="00B73AEB" w:rsidRDefault="00B73AEB">
            <w:pPr>
              <w:rPr>
                <w:sz w:val="18"/>
                <w:szCs w:val="18"/>
                <w:lang w:eastAsia="zh-CN"/>
              </w:rPr>
            </w:pPr>
          </w:p>
        </w:tc>
      </w:tr>
    </w:tbl>
    <w:p w14:paraId="345DCCB6" w14:textId="77777777" w:rsidR="00B73AEB" w:rsidRDefault="00B73AEB">
      <w:pPr>
        <w:rPr>
          <w:lang w:eastAsia="zh-CN"/>
        </w:rPr>
      </w:pPr>
    </w:p>
    <w:p w14:paraId="345DCCB7" w14:textId="77777777" w:rsidR="00B73AEB" w:rsidRDefault="00B73AEB">
      <w:pPr>
        <w:rPr>
          <w:lang w:eastAsia="zh-CN"/>
        </w:rPr>
      </w:pPr>
    </w:p>
    <w:p w14:paraId="345DCCB8" w14:textId="77777777" w:rsidR="00B73AEB" w:rsidRDefault="007F410D">
      <w:pPr>
        <w:pStyle w:val="0Maintext"/>
        <w:ind w:firstLine="0"/>
        <w:rPr>
          <w:rFonts w:ascii="Arial" w:hAnsi="Arial"/>
          <w:bCs/>
          <w:iCs/>
          <w:sz w:val="26"/>
        </w:rPr>
      </w:pPr>
      <w:r>
        <w:rPr>
          <w:rStyle w:val="Heading4Char1"/>
          <w:b w:val="0"/>
          <w:bCs/>
          <w:i w:val="0"/>
          <w:iCs/>
        </w:rPr>
        <w:t>TP #3 (R1-2311</w:t>
      </w:r>
      <w:r>
        <w:rPr>
          <w:rStyle w:val="Heading4Char1"/>
          <w:rFonts w:eastAsia="DengXian"/>
          <w:b w:val="0"/>
          <w:bCs/>
          <w:i w:val="0"/>
          <w:iCs/>
        </w:rPr>
        <w:t>458,</w:t>
      </w:r>
      <w:r>
        <w:rPr>
          <w:rStyle w:val="Heading4Char1"/>
          <w:b w:val="0"/>
          <w:bCs/>
          <w:i w:val="0"/>
          <w:iCs/>
        </w:rPr>
        <w:t xml:space="preserve"> ZTE</w:t>
      </w:r>
      <w:r>
        <w:rPr>
          <w:rStyle w:val="Heading4Char1"/>
          <w:rFonts w:eastAsia="DengXian"/>
          <w:b w:val="0"/>
          <w:bCs/>
          <w:i w:val="0"/>
          <w:iCs/>
        </w:rPr>
        <w:t>)</w:t>
      </w:r>
    </w:p>
    <w:tbl>
      <w:tblPr>
        <w:tblStyle w:val="TableGrid"/>
        <w:tblW w:w="0" w:type="auto"/>
        <w:tblLook w:val="04A0" w:firstRow="1" w:lastRow="0" w:firstColumn="1" w:lastColumn="0" w:noHBand="0" w:noVBand="1"/>
      </w:tblPr>
      <w:tblGrid>
        <w:gridCol w:w="9926"/>
      </w:tblGrid>
      <w:tr w:rsidR="00B73AEB" w14:paraId="345DCCD8" w14:textId="77777777">
        <w:tc>
          <w:tcPr>
            <w:tcW w:w="9926" w:type="dxa"/>
          </w:tcPr>
          <w:p w14:paraId="345DCCB9" w14:textId="77777777" w:rsidR="00B73AEB" w:rsidRDefault="007F410D">
            <w:pPr>
              <w:autoSpaceDE w:val="0"/>
              <w:autoSpaceDN w:val="0"/>
              <w:adjustRightInd w:val="0"/>
              <w:snapToGrid w:val="0"/>
              <w:spacing w:beforeLines="50" w:before="120" w:afterLines="50" w:after="120"/>
              <w:jc w:val="both"/>
              <w:rPr>
                <w:i/>
                <w:iCs/>
                <w:sz w:val="20"/>
                <w:szCs w:val="20"/>
              </w:rPr>
            </w:pPr>
            <w:r>
              <w:rPr>
                <w:rFonts w:hint="eastAsia"/>
                <w:b/>
                <w:i/>
                <w:iCs/>
                <w:sz w:val="20"/>
                <w:szCs w:val="20"/>
              </w:rPr>
              <w:t>P</w:t>
            </w:r>
            <w:r>
              <w:rPr>
                <w:b/>
                <w:i/>
                <w:iCs/>
                <w:sz w:val="20"/>
                <w:szCs w:val="20"/>
              </w:rPr>
              <w:t>roposal 2:</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1</w:t>
            </w:r>
            <w:r>
              <w:rPr>
                <w:i/>
                <w:iCs/>
                <w:sz w:val="20"/>
                <w:szCs w:val="20"/>
              </w:rPr>
              <w:t xml:space="preserve"> for TS 38.211 and TS 38.214 for PSSCH and SL PRS multiplexing</w:t>
            </w:r>
          </w:p>
          <w:p w14:paraId="345DCCBA" w14:textId="77777777" w:rsidR="00B73AEB" w:rsidRDefault="007F410D">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t>Reason for change</w:t>
            </w:r>
            <w:r>
              <w:rPr>
                <w:iCs/>
                <w:sz w:val="20"/>
                <w:szCs w:val="20"/>
              </w:rPr>
              <w:t>: The descriptions in 38.214 regarding PSSCH and SL PRS multiplexing are likely to lead to ambiguity. “UE transmits the SL PRS in PSSCH symbols” and “the UE shall not transmit PSSCH and SL PRS in the same symbol” are present at the same time.</w:t>
            </w:r>
          </w:p>
          <w:p w14:paraId="345DCCBB" w14:textId="77777777" w:rsidR="00B73AEB" w:rsidRDefault="007F410D">
            <w:pPr>
              <w:autoSpaceDE w:val="0"/>
              <w:autoSpaceDN w:val="0"/>
              <w:adjustRightInd w:val="0"/>
              <w:snapToGrid w:val="0"/>
              <w:spacing w:beforeLines="50" w:before="120" w:afterLines="50" w:after="120"/>
              <w:ind w:leftChars="200" w:left="480"/>
              <w:jc w:val="both"/>
              <w:rPr>
                <w:iCs/>
                <w:sz w:val="20"/>
                <w:szCs w:val="20"/>
              </w:rPr>
            </w:pPr>
            <w:r>
              <w:rPr>
                <w:b/>
                <w:iCs/>
                <w:sz w:val="20"/>
                <w:szCs w:val="20"/>
              </w:rPr>
              <w:t>Summary of change</w:t>
            </w:r>
            <w:r>
              <w:rPr>
                <w:iCs/>
                <w:sz w:val="20"/>
                <w:szCs w:val="20"/>
              </w:rPr>
              <w:t>: (1) Delete “the UE shall not transmit PSSCH and SL PRS in the same symbol” in 38.214; (2) specify the agreement “With regards to PSSCH and SL-PRS multiplexing, only TDMing is supported” in 38.211 instead</w:t>
            </w:r>
          </w:p>
          <w:p w14:paraId="345DCCBC" w14:textId="77777777" w:rsidR="00B73AEB" w:rsidRDefault="007F410D">
            <w:pPr>
              <w:autoSpaceDE w:val="0"/>
              <w:autoSpaceDN w:val="0"/>
              <w:adjustRightInd w:val="0"/>
              <w:snapToGrid w:val="0"/>
              <w:spacing w:beforeLines="50" w:before="120" w:afterLines="50" w:after="120"/>
              <w:ind w:leftChars="200" w:left="480"/>
              <w:jc w:val="both"/>
              <w:rPr>
                <w:iCs/>
                <w:sz w:val="20"/>
                <w:szCs w:val="20"/>
              </w:rPr>
            </w:pPr>
            <w:r>
              <w:rPr>
                <w:b/>
                <w:iCs/>
                <w:sz w:val="20"/>
                <w:szCs w:val="20"/>
              </w:rPr>
              <w:t>Consequences if not approved</w:t>
            </w:r>
            <w:r>
              <w:rPr>
                <w:iCs/>
                <w:sz w:val="20"/>
                <w:szCs w:val="20"/>
              </w:rPr>
              <w:t>: Ambiguous descriptions in the spec.</w:t>
            </w:r>
          </w:p>
          <w:p w14:paraId="345DCCBD" w14:textId="77777777" w:rsidR="00B73AEB" w:rsidRDefault="007F410D">
            <w:pPr>
              <w:autoSpaceDE w:val="0"/>
              <w:autoSpaceDN w:val="0"/>
              <w:adjustRightInd w:val="0"/>
              <w:snapToGrid w:val="0"/>
              <w:spacing w:beforeLines="50" w:before="120" w:afterLines="50" w:after="120"/>
              <w:ind w:leftChars="200" w:left="480"/>
              <w:jc w:val="both"/>
              <w:rPr>
                <w:iCs/>
                <w:sz w:val="20"/>
                <w:szCs w:val="20"/>
              </w:rPr>
            </w:pPr>
            <w:r>
              <w:rPr>
                <w:b/>
                <w:iCs/>
                <w:sz w:val="20"/>
                <w:szCs w:val="20"/>
              </w:rPr>
              <w:t>Clause affected</w:t>
            </w:r>
            <w:r>
              <w:rPr>
                <w:iCs/>
                <w:sz w:val="20"/>
                <w:szCs w:val="20"/>
              </w:rPr>
              <w:t>: 8.2.4.1.1 in 38.214; 8.3.1.5 in 38.211</w:t>
            </w:r>
          </w:p>
          <w:tbl>
            <w:tblPr>
              <w:tblStyle w:val="TableGrid"/>
              <w:tblpPr w:leftFromText="180" w:rightFromText="180" w:vertAnchor="text" w:tblpY="1"/>
              <w:tblOverlap w:val="never"/>
              <w:tblW w:w="0" w:type="auto"/>
              <w:tblLook w:val="04A0" w:firstRow="1" w:lastRow="0" w:firstColumn="1" w:lastColumn="0" w:noHBand="0" w:noVBand="1"/>
            </w:tblPr>
            <w:tblGrid>
              <w:gridCol w:w="9350"/>
            </w:tblGrid>
            <w:tr w:rsidR="00B73AEB" w14:paraId="345DCCD6" w14:textId="77777777">
              <w:tc>
                <w:tcPr>
                  <w:tcW w:w="9350" w:type="dxa"/>
                </w:tcPr>
                <w:p w14:paraId="345DCCBE" w14:textId="77777777" w:rsidR="00B73AEB" w:rsidRDefault="007F410D">
                  <w:pPr>
                    <w:autoSpaceDE w:val="0"/>
                    <w:autoSpaceDN w:val="0"/>
                    <w:adjustRightInd w:val="0"/>
                    <w:snapToGrid w:val="0"/>
                    <w:spacing w:beforeLines="50" w:before="120" w:afterLines="50" w:after="120"/>
                    <w:jc w:val="both"/>
                    <w:rPr>
                      <w:b/>
                      <w:bCs/>
                      <w:iCs/>
                      <w:sz w:val="20"/>
                      <w:szCs w:val="20"/>
                    </w:rPr>
                  </w:pPr>
                  <w:bookmarkStart w:id="26" w:name="_Hlk148952277"/>
                  <w:r>
                    <w:rPr>
                      <w:rFonts w:hint="eastAsia"/>
                      <w:b/>
                      <w:bCs/>
                      <w:iCs/>
                      <w:sz w:val="20"/>
                      <w:szCs w:val="20"/>
                    </w:rPr>
                    <w:t>T</w:t>
                  </w:r>
                  <w:r>
                    <w:rPr>
                      <w:b/>
                      <w:bCs/>
                      <w:iCs/>
                      <w:sz w:val="20"/>
                      <w:szCs w:val="20"/>
                    </w:rPr>
                    <w:t>P#1 38.214</w:t>
                  </w:r>
                </w:p>
                <w:p w14:paraId="345DCCBF" w14:textId="77777777" w:rsidR="00B73AEB" w:rsidRDefault="007F410D">
                  <w:pPr>
                    <w:autoSpaceDE w:val="0"/>
                    <w:autoSpaceDN w:val="0"/>
                    <w:adjustRightInd w:val="0"/>
                    <w:snapToGrid w:val="0"/>
                    <w:spacing w:beforeLines="50" w:before="120" w:afterLines="50" w:after="120"/>
                    <w:jc w:val="both"/>
                    <w:rPr>
                      <w:b/>
                      <w:bCs/>
                      <w:iCs/>
                      <w:sz w:val="20"/>
                      <w:szCs w:val="20"/>
                    </w:rPr>
                  </w:pPr>
                  <w:r>
                    <w:rPr>
                      <w:b/>
                      <w:bCs/>
                      <w:iCs/>
                      <w:sz w:val="20"/>
                      <w:szCs w:val="20"/>
                    </w:rPr>
                    <w:t>8.2.4.1.1</w:t>
                  </w:r>
                  <w:r>
                    <w:rPr>
                      <w:b/>
                      <w:bCs/>
                      <w:iCs/>
                      <w:sz w:val="20"/>
                      <w:szCs w:val="20"/>
                    </w:rPr>
                    <w:tab/>
                    <w:t>Resource allocation in time domain</w:t>
                  </w:r>
                </w:p>
                <w:p w14:paraId="345DCCC0" w14:textId="77777777" w:rsidR="00B73AEB" w:rsidRDefault="007F410D">
                  <w:pPr>
                    <w:snapToGrid w:val="0"/>
                    <w:spacing w:beforeLines="50" w:before="120" w:afterLines="50" w:after="120"/>
                    <w:jc w:val="center"/>
                    <w:rPr>
                      <w:iCs/>
                      <w:sz w:val="20"/>
                    </w:rPr>
                  </w:pPr>
                  <w:r>
                    <w:rPr>
                      <w:color w:val="FF0000"/>
                      <w:sz w:val="20"/>
                      <w:szCs w:val="20"/>
                    </w:rPr>
                    <w:t>&lt;Omitted&gt;</w:t>
                  </w:r>
                </w:p>
                <w:p w14:paraId="345DCCC1" w14:textId="77777777" w:rsidR="00B73AEB" w:rsidRDefault="007F410D">
                  <w:pPr>
                    <w:snapToGrid w:val="0"/>
                    <w:rPr>
                      <w:sz w:val="20"/>
                      <w:szCs w:val="20"/>
                      <w:lang w:val="en-GB"/>
                    </w:rPr>
                  </w:pPr>
                  <w:r>
                    <w:rPr>
                      <w:sz w:val="20"/>
                      <w:szCs w:val="20"/>
                      <w:lang w:val="en-GB"/>
                    </w:rPr>
                    <w:t>For a shared SL PRS resource pool, the UE transmits the SL PRS in PSSCH symbols according to clause 8.1.2.1, [with the following restrictions:</w:t>
                  </w:r>
                </w:p>
                <w:p w14:paraId="345DCCC2" w14:textId="77777777" w:rsidR="00B73AEB" w:rsidRDefault="007F410D">
                  <w:pPr>
                    <w:snapToGrid w:val="0"/>
                    <w:ind w:left="568" w:hanging="284"/>
                    <w:rPr>
                      <w:sz w:val="20"/>
                      <w:szCs w:val="20"/>
                    </w:rPr>
                  </w:pPr>
                  <w:r>
                    <w:rPr>
                      <w:sz w:val="20"/>
                      <w:szCs w:val="20"/>
                    </w:rPr>
                    <w:t>-</w:t>
                  </w:r>
                  <w:r>
                    <w:rPr>
                      <w:sz w:val="20"/>
                      <w:szCs w:val="20"/>
                    </w:rPr>
                    <w:tab/>
                    <w:t xml:space="preserve">the number of contiguous symbols for SL PRS transmission, </w:t>
                  </w:r>
                  <m:oMath>
                    <m:sSub>
                      <m:sSubPr>
                        <m:ctrlPr>
                          <w:rPr>
                            <w:rFonts w:ascii="Cambria Math" w:hAnsi="Cambria Math"/>
                            <w:i/>
                            <w:sz w:val="21"/>
                            <w:szCs w:val="20"/>
                            <w:lang w:val="en-GB"/>
                          </w:rPr>
                        </m:ctrlPr>
                      </m:sSubPr>
                      <m:e>
                        <m:r>
                          <w:rPr>
                            <w:rFonts w:ascii="Cambria Math" w:hAnsi="Cambria Math"/>
                            <w:sz w:val="21"/>
                            <w:szCs w:val="20"/>
                            <w:lang w:val="en-GB"/>
                          </w:rPr>
                          <m:t>L</m:t>
                        </m:r>
                      </m:e>
                      <m:sub>
                        <m:r>
                          <w:rPr>
                            <w:rFonts w:ascii="Cambria Math" w:hAnsi="Cambria Math"/>
                            <w:sz w:val="21"/>
                            <w:szCs w:val="20"/>
                            <w:lang w:val="en-GB"/>
                          </w:rPr>
                          <m:t>SL-PRS</m:t>
                        </m:r>
                      </m:sub>
                    </m:sSub>
                  </m:oMath>
                  <w:r>
                    <w:rPr>
                      <w:sz w:val="20"/>
                      <w:szCs w:val="20"/>
                    </w:rPr>
                    <w:t>, shall correspond to one of the SL PRS resources in parameter.</w:t>
                  </w:r>
                </w:p>
                <w:p w14:paraId="345DCCC3" w14:textId="77777777" w:rsidR="00B73AEB" w:rsidRDefault="007F410D">
                  <w:pPr>
                    <w:snapToGrid w:val="0"/>
                    <w:ind w:left="568" w:hanging="284"/>
                    <w:rPr>
                      <w:sz w:val="20"/>
                      <w:szCs w:val="20"/>
                    </w:rPr>
                  </w:pPr>
                  <w:r>
                    <w:rPr>
                      <w:sz w:val="20"/>
                      <w:szCs w:val="20"/>
                    </w:rPr>
                    <w:t>-</w:t>
                  </w:r>
                  <w:r>
                    <w:rPr>
                      <w:sz w:val="20"/>
                      <w:szCs w:val="20"/>
                    </w:rPr>
                    <w:tab/>
                    <w:t>the UE shall not transmit SL PRS in symbols where associated PSCCH is transmitted.</w:t>
                  </w:r>
                </w:p>
                <w:p w14:paraId="345DCCC4" w14:textId="77777777" w:rsidR="00B73AEB" w:rsidRDefault="007F410D">
                  <w:pPr>
                    <w:snapToGrid w:val="0"/>
                    <w:ind w:left="568" w:hanging="284"/>
                    <w:rPr>
                      <w:sz w:val="20"/>
                      <w:szCs w:val="20"/>
                    </w:rPr>
                  </w:pPr>
                  <w:r>
                    <w:rPr>
                      <w:sz w:val="20"/>
                      <w:szCs w:val="20"/>
                    </w:rPr>
                    <w:t>-</w:t>
                  </w:r>
                  <w:r>
                    <w:rPr>
                      <w:sz w:val="20"/>
                      <w:szCs w:val="20"/>
                    </w:rPr>
                    <w:tab/>
                    <w:t>the UE shall not transmit SL PRS and PSSCH DMRS in the same symbol.</w:t>
                  </w:r>
                </w:p>
                <w:p w14:paraId="345DCCC5" w14:textId="77777777" w:rsidR="00B73AEB" w:rsidRDefault="007F410D">
                  <w:pPr>
                    <w:snapToGrid w:val="0"/>
                    <w:ind w:left="568" w:hanging="284"/>
                    <w:rPr>
                      <w:sz w:val="20"/>
                      <w:szCs w:val="20"/>
                      <w:lang w:val="en-GB"/>
                    </w:rPr>
                  </w:pPr>
                  <w:r>
                    <w:rPr>
                      <w:sz w:val="20"/>
                      <w:szCs w:val="20"/>
                      <w:lang w:val="en-GB"/>
                    </w:rPr>
                    <w:t>-</w:t>
                  </w:r>
                  <w:r>
                    <w:rPr>
                      <w:sz w:val="20"/>
                      <w:szCs w:val="20"/>
                      <w:lang w:val="en-GB"/>
                    </w:rPr>
                    <w:tab/>
                  </w:r>
                  <w:r>
                    <w:rPr>
                      <w:rFonts w:eastAsia="Calibri"/>
                      <w:sz w:val="20"/>
                      <w:szCs w:val="20"/>
                      <w:lang w:val="en-GB"/>
                    </w:rPr>
                    <w:t>the UE shall not transmit SL PRS and SL CSI-RS in the same symbol.</w:t>
                  </w:r>
                </w:p>
                <w:p w14:paraId="345DCCC6" w14:textId="77777777" w:rsidR="00B73AEB" w:rsidRDefault="007F410D">
                  <w:pPr>
                    <w:snapToGrid w:val="0"/>
                    <w:ind w:left="568" w:hanging="284"/>
                    <w:rPr>
                      <w:sz w:val="20"/>
                      <w:szCs w:val="20"/>
                    </w:rPr>
                  </w:pPr>
                  <w:r>
                    <w:rPr>
                      <w:sz w:val="20"/>
                      <w:szCs w:val="20"/>
                    </w:rPr>
                    <w:t>-</w:t>
                  </w:r>
                  <w:r>
                    <w:rPr>
                      <w:sz w:val="20"/>
                      <w:szCs w:val="20"/>
                    </w:rPr>
                    <w:tab/>
                    <w:t>the UE shall transmit SL PRS on contiguous symbols either in between or after symbols where PSSCH DMRS is transmitted.</w:t>
                  </w:r>
                </w:p>
                <w:p w14:paraId="345DCCC7" w14:textId="77777777" w:rsidR="00B73AEB" w:rsidRDefault="007F410D">
                  <w:pPr>
                    <w:snapToGrid w:val="0"/>
                    <w:ind w:left="568" w:hanging="284"/>
                    <w:rPr>
                      <w:sz w:val="20"/>
                      <w:szCs w:val="20"/>
                    </w:rPr>
                  </w:pPr>
                  <w:r>
                    <w:rPr>
                      <w:sz w:val="20"/>
                      <w:szCs w:val="20"/>
                    </w:rPr>
                    <w:t>-</w:t>
                  </w:r>
                  <w:r>
                    <w:rPr>
                      <w:sz w:val="20"/>
                      <w:szCs w:val="20"/>
                    </w:rPr>
                    <w:tab/>
                    <w:t xml:space="preserve">the UE shall transmit SL PRS only after the last symbol with second stage SCI. </w:t>
                  </w:r>
                </w:p>
                <w:p w14:paraId="345DCCC8" w14:textId="77777777" w:rsidR="00B73AEB" w:rsidRDefault="007F410D">
                  <w:pPr>
                    <w:snapToGrid w:val="0"/>
                    <w:ind w:left="568" w:hanging="284"/>
                    <w:rPr>
                      <w:sz w:val="20"/>
                      <w:szCs w:val="20"/>
                    </w:rPr>
                  </w:pPr>
                  <w:r>
                    <w:rPr>
                      <w:sz w:val="20"/>
                      <w:szCs w:val="20"/>
                    </w:rPr>
                    <w:t>-</w:t>
                  </w:r>
                  <w:r>
                    <w:rPr>
                      <w:sz w:val="20"/>
                      <w:szCs w:val="20"/>
                    </w:rPr>
                    <w:tab/>
                    <w:t xml:space="preserve">For a given value of </w:t>
                  </w:r>
                  <w:r>
                    <w:rPr>
                      <w:sz w:val="21"/>
                      <w:szCs w:val="20"/>
                      <w:lang w:val="en-GB"/>
                    </w:rPr>
                    <w:t xml:space="preserve"> </w:t>
                  </w:r>
                  <m:oMath>
                    <m:sSub>
                      <m:sSubPr>
                        <m:ctrlPr>
                          <w:rPr>
                            <w:rFonts w:ascii="Cambria Math" w:hAnsi="Cambria Math"/>
                            <w:i/>
                            <w:sz w:val="21"/>
                            <w:szCs w:val="20"/>
                            <w:lang w:val="en-GB"/>
                          </w:rPr>
                        </m:ctrlPr>
                      </m:sSubPr>
                      <m:e>
                        <m:r>
                          <w:rPr>
                            <w:rFonts w:ascii="Cambria Math" w:hAnsi="Cambria Math"/>
                            <w:sz w:val="21"/>
                            <w:szCs w:val="20"/>
                            <w:lang w:val="en-GB"/>
                          </w:rPr>
                          <m:t>L</m:t>
                        </m:r>
                      </m:e>
                      <m:sub>
                        <m:r>
                          <w:rPr>
                            <w:rFonts w:ascii="Cambria Math" w:hAnsi="Cambria Math"/>
                            <w:sz w:val="21"/>
                            <w:szCs w:val="20"/>
                            <w:lang w:val="en-GB"/>
                          </w:rPr>
                          <m:t>SL-PRS</m:t>
                        </m:r>
                      </m:sub>
                    </m:sSub>
                  </m:oMath>
                  <w:r>
                    <w:rPr>
                      <w:sz w:val="20"/>
                      <w:szCs w:val="20"/>
                    </w:rPr>
                    <w:t xml:space="preserve"> , SL PRS resource is mapped to the last consecutive </w:t>
                  </w:r>
                  <w:r>
                    <w:rPr>
                      <w:sz w:val="21"/>
                      <w:szCs w:val="20"/>
                      <w:lang w:val="en-GB"/>
                    </w:rPr>
                    <w:t xml:space="preserve"> </w:t>
                  </w:r>
                  <m:oMath>
                    <m:sSub>
                      <m:sSubPr>
                        <m:ctrlPr>
                          <w:rPr>
                            <w:rFonts w:ascii="Cambria Math" w:hAnsi="Cambria Math"/>
                            <w:i/>
                            <w:sz w:val="21"/>
                            <w:szCs w:val="20"/>
                            <w:lang w:val="en-GB"/>
                          </w:rPr>
                        </m:ctrlPr>
                      </m:sSubPr>
                      <m:e>
                        <m:r>
                          <w:rPr>
                            <w:rFonts w:ascii="Cambria Math" w:hAnsi="Cambria Math"/>
                            <w:sz w:val="21"/>
                            <w:szCs w:val="20"/>
                            <w:lang w:val="en-GB"/>
                          </w:rPr>
                          <m:t>L</m:t>
                        </m:r>
                      </m:e>
                      <m:sub>
                        <m:r>
                          <w:rPr>
                            <w:rFonts w:ascii="Cambria Math" w:hAnsi="Cambria Math"/>
                            <w:sz w:val="21"/>
                            <w:szCs w:val="20"/>
                            <w:lang w:val="en-GB"/>
                          </w:rPr>
                          <m:t>SL-PRS</m:t>
                        </m:r>
                      </m:sub>
                    </m:sSub>
                  </m:oMath>
                  <w:r>
                    <w:rPr>
                      <w:sz w:val="20"/>
                      <w:szCs w:val="20"/>
                    </w:rPr>
                    <w:t xml:space="preserve"> SL symbols in the slot that meet all the other restrictions</w:t>
                  </w:r>
                </w:p>
                <w:p w14:paraId="345DCCC9" w14:textId="77777777" w:rsidR="00B73AEB" w:rsidRDefault="007F410D">
                  <w:pPr>
                    <w:snapToGrid w:val="0"/>
                    <w:ind w:left="568" w:hanging="284"/>
                    <w:rPr>
                      <w:sz w:val="20"/>
                      <w:szCs w:val="20"/>
                    </w:rPr>
                  </w:pPr>
                  <w:del w:id="27" w:author="ZTE-Mengzhen" w:date="2023-10-24T16:45:00Z">
                    <w:r>
                      <w:rPr>
                        <w:sz w:val="20"/>
                        <w:szCs w:val="20"/>
                      </w:rPr>
                      <w:delText>-</w:delText>
                    </w:r>
                    <w:r>
                      <w:rPr>
                        <w:sz w:val="20"/>
                        <w:szCs w:val="20"/>
                      </w:rPr>
                      <w:tab/>
                      <w:delText>The UE shall not transmit PSSCH and SL PRS in the same symbol.</w:delText>
                    </w:r>
                  </w:del>
                  <w:r>
                    <w:rPr>
                      <w:sz w:val="20"/>
                      <w:szCs w:val="20"/>
                    </w:rPr>
                    <w:t>]</w:t>
                  </w:r>
                </w:p>
                <w:p w14:paraId="345DCCCA" w14:textId="77777777" w:rsidR="00B73AEB" w:rsidRDefault="007F410D">
                  <w:pPr>
                    <w:autoSpaceDE w:val="0"/>
                    <w:autoSpaceDN w:val="0"/>
                    <w:adjustRightInd w:val="0"/>
                    <w:snapToGrid w:val="0"/>
                    <w:spacing w:beforeLines="50" w:before="120" w:afterLines="50" w:after="120"/>
                    <w:jc w:val="center"/>
                    <w:rPr>
                      <w:color w:val="FF0000"/>
                      <w:sz w:val="20"/>
                      <w:szCs w:val="20"/>
                    </w:rPr>
                  </w:pPr>
                  <w:bookmarkStart w:id="28" w:name="_Toc36026702"/>
                  <w:bookmarkStart w:id="29" w:name="_Toc45107541"/>
                  <w:bookmarkStart w:id="30" w:name="_Toc29230443"/>
                  <w:bookmarkStart w:id="31" w:name="_Toc106014901"/>
                  <w:bookmarkStart w:id="32" w:name="_Toc51774210"/>
                  <w:bookmarkStart w:id="33" w:name="_Toc11324544"/>
                  <w:r>
                    <w:rPr>
                      <w:color w:val="FF0000"/>
                      <w:sz w:val="20"/>
                      <w:szCs w:val="20"/>
                    </w:rPr>
                    <w:t>------------------------------------------------------Different spec------------------------------------------------</w:t>
                  </w:r>
                </w:p>
                <w:p w14:paraId="345DCCCB" w14:textId="77777777" w:rsidR="00B73AEB" w:rsidRDefault="007F410D">
                  <w:pPr>
                    <w:autoSpaceDE w:val="0"/>
                    <w:autoSpaceDN w:val="0"/>
                    <w:adjustRightInd w:val="0"/>
                    <w:snapToGrid w:val="0"/>
                    <w:spacing w:beforeLines="50" w:before="120" w:afterLines="50" w:after="120"/>
                    <w:jc w:val="both"/>
                    <w:rPr>
                      <w:b/>
                      <w:bCs/>
                      <w:iCs/>
                      <w:sz w:val="20"/>
                      <w:szCs w:val="20"/>
                    </w:rPr>
                  </w:pPr>
                  <w:r>
                    <w:rPr>
                      <w:rFonts w:hint="eastAsia"/>
                      <w:b/>
                      <w:bCs/>
                      <w:iCs/>
                      <w:sz w:val="20"/>
                      <w:szCs w:val="20"/>
                    </w:rPr>
                    <w:t>T</w:t>
                  </w:r>
                  <w:r>
                    <w:rPr>
                      <w:b/>
                      <w:bCs/>
                      <w:iCs/>
                      <w:sz w:val="20"/>
                      <w:szCs w:val="20"/>
                    </w:rPr>
                    <w:t>P#1 38.211</w:t>
                  </w:r>
                </w:p>
                <w:p w14:paraId="345DCCCC" w14:textId="77777777" w:rsidR="00B73AEB" w:rsidRDefault="007F410D">
                  <w:pPr>
                    <w:keepNext/>
                    <w:keepLines/>
                    <w:snapToGrid w:val="0"/>
                    <w:spacing w:before="120" w:after="180"/>
                    <w:ind w:left="1418" w:hanging="1418"/>
                    <w:outlineLvl w:val="3"/>
                    <w:rPr>
                      <w:rFonts w:ascii="Arial" w:hAnsi="Arial"/>
                      <w:szCs w:val="20"/>
                      <w:lang w:val="en-GB"/>
                    </w:rPr>
                  </w:pPr>
                  <w:r>
                    <w:rPr>
                      <w:rFonts w:ascii="Arial" w:hAnsi="Arial"/>
                      <w:szCs w:val="20"/>
                      <w:lang w:val="en-GB"/>
                    </w:rPr>
                    <w:t>8.3.1.5</w:t>
                  </w:r>
                  <w:r>
                    <w:rPr>
                      <w:rFonts w:ascii="Arial" w:hAnsi="Arial"/>
                      <w:szCs w:val="20"/>
                      <w:lang w:val="en-GB"/>
                    </w:rPr>
                    <w:tab/>
                    <w:t>Mapping to virtual resource blocks</w:t>
                  </w:r>
                  <w:bookmarkEnd w:id="28"/>
                  <w:bookmarkEnd w:id="29"/>
                  <w:bookmarkEnd w:id="30"/>
                  <w:bookmarkEnd w:id="31"/>
                  <w:bookmarkEnd w:id="32"/>
                  <w:bookmarkEnd w:id="33"/>
                </w:p>
                <w:p w14:paraId="345DCCCD" w14:textId="77777777" w:rsidR="00B73AEB" w:rsidRDefault="007F410D">
                  <w:pPr>
                    <w:snapToGrid w:val="0"/>
                    <w:spacing w:after="180"/>
                    <w:rPr>
                      <w:sz w:val="20"/>
                      <w:szCs w:val="20"/>
                      <w:lang w:val="en-GB"/>
                    </w:rPr>
                  </w:pPr>
                  <w:r>
                    <w:rPr>
                      <w:sz w:val="20"/>
                      <w:szCs w:val="20"/>
                      <w:lang w:val="en-GB"/>
                    </w:rPr>
                    <w:t xml:space="preserve">For each of the antenna ports used for transmission of the PSSCH, the block of complex-valued symbols </w:t>
                  </w:r>
                  <m:oMath>
                    <m:sSup>
                      <m:sSupPr>
                        <m:ctrlPr>
                          <w:rPr>
                            <w:rFonts w:ascii="Cambria Math" w:eastAsia="Calibri" w:hAnsi="Cambria Math"/>
                            <w:i/>
                            <w:sz w:val="22"/>
                            <w:szCs w:val="22"/>
                            <w:lang w:val="sv-SE"/>
                          </w:rPr>
                        </m:ctrlPr>
                      </m:sSupPr>
                      <m:e>
                        <m:r>
                          <w:rPr>
                            <w:rFonts w:ascii="Cambria Math" w:hAnsi="Cambria Math"/>
                            <w:sz w:val="20"/>
                            <w:szCs w:val="20"/>
                            <w:lang w:val="en-GB"/>
                          </w:rPr>
                          <m:t>z</m:t>
                        </m:r>
                      </m:e>
                      <m:sup>
                        <m:r>
                          <w:rPr>
                            <w:rFonts w:ascii="Cambria Math" w:hAnsi="Cambria Math"/>
                            <w:sz w:val="20"/>
                            <w:szCs w:val="20"/>
                          </w:rPr>
                          <m:t>(</m:t>
                        </m:r>
                        <m:r>
                          <w:rPr>
                            <w:rFonts w:ascii="Cambria Math" w:hAnsi="Cambria Math"/>
                            <w:sz w:val="20"/>
                            <w:szCs w:val="20"/>
                            <w:lang w:val="en-GB"/>
                          </w:rPr>
                          <m:t>p</m:t>
                        </m:r>
                        <m:r>
                          <w:rPr>
                            <w:rFonts w:ascii="Cambria Math" w:hAnsi="Cambria Math"/>
                            <w:sz w:val="20"/>
                            <w:szCs w:val="20"/>
                          </w:rPr>
                          <m:t>)</m:t>
                        </m:r>
                      </m:sup>
                    </m:sSup>
                    <m:d>
                      <m:dPr>
                        <m:ctrlPr>
                          <w:rPr>
                            <w:rFonts w:ascii="Cambria Math" w:hAnsi="Cambria Math"/>
                            <w:i/>
                            <w:sz w:val="20"/>
                            <w:szCs w:val="20"/>
                            <w:lang w:val="en-GB"/>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eastAsia="Calibri" w:hAnsi="Cambria Math"/>
                            <w:i/>
                            <w:sz w:val="22"/>
                            <w:szCs w:val="22"/>
                            <w:lang w:val="sv-SE"/>
                          </w:rPr>
                        </m:ctrlPr>
                      </m:sSupPr>
                      <m:e>
                        <m:r>
                          <w:rPr>
                            <w:rFonts w:ascii="Cambria Math" w:hAnsi="Cambria Math"/>
                            <w:sz w:val="20"/>
                            <w:szCs w:val="20"/>
                            <w:lang w:val="en-GB"/>
                          </w:rPr>
                          <m:t>z</m:t>
                        </m:r>
                      </m:e>
                      <m:sup>
                        <m:r>
                          <w:rPr>
                            <w:rFonts w:ascii="Cambria Math" w:hAnsi="Cambria Math"/>
                            <w:sz w:val="20"/>
                            <w:szCs w:val="20"/>
                          </w:rPr>
                          <m:t>(</m:t>
                        </m:r>
                        <m:r>
                          <w:rPr>
                            <w:rFonts w:ascii="Cambria Math" w:hAnsi="Cambria Math"/>
                            <w:sz w:val="20"/>
                            <w:szCs w:val="20"/>
                            <w:lang w:val="en-GB"/>
                          </w:rPr>
                          <m:t>p</m:t>
                        </m:r>
                        <m:r>
                          <w:rPr>
                            <w:rFonts w:ascii="Cambria Math" w:hAnsi="Cambria Math"/>
                            <w:sz w:val="20"/>
                            <w:szCs w:val="20"/>
                          </w:rPr>
                          <m:t>)</m:t>
                        </m:r>
                      </m:sup>
                    </m:sSup>
                    <m:r>
                      <w:rPr>
                        <w:rFonts w:ascii="Cambria Math" w:hAnsi="Cambria Math"/>
                        <w:sz w:val="20"/>
                        <w:szCs w:val="20"/>
                      </w:rPr>
                      <m:t>(</m:t>
                    </m:r>
                    <m:sSubSup>
                      <m:sSubSupPr>
                        <m:ctrlPr>
                          <w:rPr>
                            <w:rFonts w:ascii="Cambria Math" w:hAnsi="Cambria Math"/>
                            <w:i/>
                            <w:sz w:val="20"/>
                            <w:szCs w:val="20"/>
                            <w:lang w:val="en-GB"/>
                          </w:rPr>
                        </m:ctrlPr>
                      </m:sSubSupPr>
                      <m:e>
                        <m:r>
                          <w:rPr>
                            <w:rFonts w:ascii="Cambria Math" w:hAnsi="Cambria Math"/>
                            <w:sz w:val="20"/>
                            <w:szCs w:val="20"/>
                            <w:lang w:val="en-GB"/>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lang w:val="en-GB"/>
                    </w:rPr>
                    <w:t xml:space="preserve"> shall be multiplied with the amplitude scaling factor </w:t>
                  </w:r>
                  <m:oMath>
                    <m:sSubSup>
                      <m:sSubSupPr>
                        <m:ctrlPr>
                          <w:rPr>
                            <w:rFonts w:ascii="Cambria Math" w:hAnsi="Cambria Math"/>
                            <w:i/>
                            <w:sz w:val="20"/>
                            <w:szCs w:val="20"/>
                            <w:lang w:val="en-GB"/>
                          </w:rPr>
                        </m:ctrlPr>
                      </m:sSubSupPr>
                      <m:e>
                        <m:r>
                          <w:rPr>
                            <w:rFonts w:ascii="Cambria Math" w:hAnsi="Cambria Math"/>
                            <w:sz w:val="20"/>
                            <w:szCs w:val="20"/>
                            <w:lang w:val="en-GB"/>
                          </w:rPr>
                          <m:t>β</m:t>
                        </m:r>
                      </m:e>
                      <m:sub>
                        <m:r>
                          <m:rPr>
                            <m:nor/>
                          </m:rPr>
                          <w:rPr>
                            <w:rFonts w:ascii="Cambria Math" w:hAnsi="Cambria Math"/>
                            <w:sz w:val="20"/>
                            <w:szCs w:val="20"/>
                            <w:lang w:val="en-GB"/>
                          </w:rPr>
                          <m:t>DMRS</m:t>
                        </m:r>
                      </m:sub>
                      <m:sup>
                        <m:r>
                          <m:rPr>
                            <m:nor/>
                          </m:rPr>
                          <w:rPr>
                            <w:rFonts w:ascii="Cambria Math" w:hAnsi="Cambria Math"/>
                            <w:sz w:val="20"/>
                            <w:szCs w:val="20"/>
                            <w:lang w:val="en-GB"/>
                          </w:rPr>
                          <m:t>PSSCH</m:t>
                        </m:r>
                      </m:sup>
                    </m:sSubSup>
                  </m:oMath>
                  <w:r>
                    <w:rPr>
                      <w:sz w:val="20"/>
                      <w:szCs w:val="20"/>
                      <w:lang w:val="en-GB"/>
                    </w:rPr>
                    <w:t xml:space="preserve">  in order to conform to the transmit power specified in [5, TS 38.213] and mapped to resource elements </w:t>
                  </w:r>
                  <m:oMath>
                    <m:sSub>
                      <m:sSubPr>
                        <m:ctrlPr>
                          <w:rPr>
                            <w:rFonts w:ascii="Cambria Math" w:hAnsi="Cambria Math"/>
                            <w:i/>
                            <w:sz w:val="20"/>
                            <w:szCs w:val="20"/>
                            <w:lang w:val="en-GB"/>
                          </w:rPr>
                        </m:ctrlPr>
                      </m:sSubPr>
                      <m:e>
                        <m:r>
                          <w:rPr>
                            <w:rFonts w:ascii="Cambria Math" w:hAnsi="Cambria Math"/>
                            <w:sz w:val="20"/>
                            <w:szCs w:val="20"/>
                            <w:lang w:val="en-GB"/>
                          </w:rPr>
                          <m:t>(k',l)</m:t>
                        </m:r>
                      </m:e>
                      <m:sub>
                        <m:r>
                          <w:rPr>
                            <w:rFonts w:ascii="Cambria Math" w:hAnsi="Cambria Math"/>
                            <w:sz w:val="20"/>
                            <w:szCs w:val="20"/>
                            <w:lang w:val="en-GB"/>
                          </w:rPr>
                          <m:t>p,μ</m:t>
                        </m:r>
                      </m:sub>
                    </m:sSub>
                  </m:oMath>
                  <w:r>
                    <w:rPr>
                      <w:sz w:val="20"/>
                      <w:szCs w:val="20"/>
                      <w:lang w:val="en-GB"/>
                    </w:rPr>
                    <w:t xml:space="preserve"> in the virtual resource blocks assigned for transmission, where </w:t>
                  </w:r>
                  <m:oMath>
                    <m:sSup>
                      <m:sSupPr>
                        <m:ctrlPr>
                          <w:rPr>
                            <w:rFonts w:ascii="Cambria Math" w:hAnsi="Cambria Math"/>
                            <w:i/>
                            <w:sz w:val="20"/>
                            <w:szCs w:val="20"/>
                            <w:lang w:val="en-GB"/>
                          </w:rPr>
                        </m:ctrlPr>
                      </m:sSupPr>
                      <m:e>
                        <m:r>
                          <w:rPr>
                            <w:rFonts w:ascii="Cambria Math" w:hAnsi="Cambria Math"/>
                            <w:sz w:val="20"/>
                            <w:szCs w:val="20"/>
                            <w:lang w:val="en-GB"/>
                          </w:rPr>
                          <m:t>k</m:t>
                        </m:r>
                      </m:e>
                      <m:sup>
                        <m:r>
                          <w:rPr>
                            <w:rFonts w:ascii="Cambria Math" w:hAnsi="Cambria Math"/>
                            <w:sz w:val="20"/>
                            <w:szCs w:val="20"/>
                            <w:lang w:val="en-GB"/>
                          </w:rPr>
                          <m:t>'</m:t>
                        </m:r>
                      </m:sup>
                    </m:sSup>
                    <m:r>
                      <w:rPr>
                        <w:rFonts w:ascii="Cambria Math" w:hAnsi="Cambria Math"/>
                        <w:sz w:val="20"/>
                        <w:szCs w:val="20"/>
                        <w:lang w:val="en-GB"/>
                      </w:rPr>
                      <m:t>=0</m:t>
                    </m:r>
                  </m:oMath>
                  <w:r>
                    <w:rPr>
                      <w:sz w:val="20"/>
                      <w:szCs w:val="20"/>
                      <w:lang w:val="en-GB"/>
                    </w:rPr>
                    <w:t xml:space="preserve"> is the first subcarrier in the lowest-numbered virtual resource block assigned for transmission.</w:t>
                  </w:r>
                </w:p>
                <w:p w14:paraId="345DCCCE" w14:textId="77777777" w:rsidR="00B73AEB" w:rsidRDefault="007F410D">
                  <w:pPr>
                    <w:snapToGrid w:val="0"/>
                    <w:spacing w:after="180"/>
                    <w:rPr>
                      <w:rFonts w:eastAsia="Batang"/>
                      <w:sz w:val="20"/>
                      <w:szCs w:val="20"/>
                      <w:lang w:val="en-GB" w:eastAsia="ko-KR"/>
                    </w:rPr>
                  </w:pPr>
                  <w:r>
                    <w:rPr>
                      <w:rFonts w:eastAsia="Batang"/>
                      <w:sz w:val="20"/>
                      <w:szCs w:val="20"/>
                      <w:lang w:val="en-GB" w:eastAsia="ko-KR"/>
                    </w:rPr>
                    <w:t>The mapping operation shall be done in two steps:</w:t>
                  </w:r>
                </w:p>
                <w:p w14:paraId="345DCCCF" w14:textId="77777777" w:rsidR="00B73AEB" w:rsidRDefault="007F410D">
                  <w:pPr>
                    <w:snapToGrid w:val="0"/>
                    <w:spacing w:after="180"/>
                    <w:ind w:left="568" w:hanging="284"/>
                    <w:rPr>
                      <w:sz w:val="20"/>
                      <w:szCs w:val="20"/>
                      <w:lang w:val="en-GB"/>
                    </w:rPr>
                  </w:pPr>
                  <w:r>
                    <w:rPr>
                      <w:sz w:val="20"/>
                      <w:szCs w:val="20"/>
                      <w:lang w:val="en-GB"/>
                    </w:rPr>
                    <w:lastRenderedPageBreak/>
                    <w:t>-</w:t>
                  </w:r>
                  <w:r>
                    <w:rPr>
                      <w:sz w:val="20"/>
                      <w:szCs w:val="20"/>
                      <w:lang w:val="en-GB"/>
                    </w:rPr>
                    <w:tab/>
                    <w:t>first, the complex-valued symbols corresponding to the bit for the 2</w:t>
                  </w:r>
                  <w:r>
                    <w:rPr>
                      <w:sz w:val="20"/>
                      <w:szCs w:val="20"/>
                      <w:vertAlign w:val="superscript"/>
                      <w:lang w:val="en-GB"/>
                    </w:rPr>
                    <w:t>nd</w:t>
                  </w:r>
                  <w:r>
                    <w:rPr>
                      <w:sz w:val="20"/>
                      <w:szCs w:val="20"/>
                      <w:lang w:val="en-GB"/>
                    </w:rPr>
                    <w:t xml:space="preserve">-stage SCI in increasing order of first the index </w:t>
                  </w:r>
                  <m:oMath>
                    <m:r>
                      <w:rPr>
                        <w:rFonts w:ascii="Cambria Math" w:hAnsi="Cambria Math"/>
                        <w:sz w:val="20"/>
                        <w:szCs w:val="20"/>
                        <w:lang w:val="en-GB"/>
                      </w:rPr>
                      <m:t>k</m:t>
                    </m:r>
                    <m:r>
                      <m:rPr>
                        <m:sty m:val="p"/>
                      </m:rPr>
                      <w:rPr>
                        <w:rFonts w:ascii="Cambria Math" w:hAnsi="Cambria Math"/>
                        <w:sz w:val="20"/>
                        <w:szCs w:val="20"/>
                        <w:lang w:val="en-GB"/>
                      </w:rPr>
                      <m:t>'</m:t>
                    </m:r>
                  </m:oMath>
                  <w:r>
                    <w:rPr>
                      <w:sz w:val="20"/>
                      <w:szCs w:val="20"/>
                      <w:lang w:val="en-GB"/>
                    </w:rPr>
                    <w:t xml:space="preserve"> over the assigned virtual resource blocks and then the index </w:t>
                  </w:r>
                  <m:oMath>
                    <m:r>
                      <w:rPr>
                        <w:rFonts w:ascii="Cambria Math" w:hAnsi="Cambria Math"/>
                        <w:sz w:val="20"/>
                        <w:szCs w:val="20"/>
                        <w:lang w:val="en-GB"/>
                      </w:rPr>
                      <m:t>l</m:t>
                    </m:r>
                  </m:oMath>
                  <w:r>
                    <w:rPr>
                      <w:sz w:val="20"/>
                      <w:szCs w:val="20"/>
                      <w:lang w:val="en-GB"/>
                    </w:rPr>
                    <w:t>, starting from the first PSSCH symbol carrying an associated DM-RS and meeting all of the following criteria:</w:t>
                  </w:r>
                </w:p>
                <w:p w14:paraId="345DCCD0" w14:textId="77777777" w:rsidR="00B73AEB" w:rsidRDefault="007F410D">
                  <w:pPr>
                    <w:snapToGrid w:val="0"/>
                    <w:spacing w:after="180"/>
                    <w:ind w:left="851" w:hanging="284"/>
                    <w:rPr>
                      <w:sz w:val="20"/>
                      <w:szCs w:val="20"/>
                      <w:lang w:val="en-GB"/>
                    </w:rPr>
                  </w:pPr>
                  <w:r>
                    <w:rPr>
                      <w:sz w:val="20"/>
                      <w:szCs w:val="20"/>
                      <w:lang w:val="en-GB"/>
                    </w:rPr>
                    <w:t>-</w:t>
                  </w:r>
                  <w:r>
                    <w:rPr>
                      <w:sz w:val="20"/>
                      <w:szCs w:val="20"/>
                      <w:lang w:val="en-GB"/>
                    </w:rPr>
                    <w:tab/>
                    <w:t>the corresponding resource elements in the corresponding physical resource blocks are not used for transmission of the associated DM-RS, PT-RS, or PSCCH;</w:t>
                  </w:r>
                </w:p>
                <w:p w14:paraId="345DCCD1" w14:textId="77777777" w:rsidR="00B73AEB" w:rsidRDefault="007F410D">
                  <w:pPr>
                    <w:snapToGrid w:val="0"/>
                    <w:spacing w:after="180"/>
                    <w:ind w:left="568" w:hanging="284"/>
                    <w:rPr>
                      <w:sz w:val="20"/>
                      <w:szCs w:val="20"/>
                      <w:lang w:val="en-GB"/>
                    </w:rPr>
                  </w:pPr>
                  <w:r>
                    <w:rPr>
                      <w:sz w:val="20"/>
                      <w:szCs w:val="20"/>
                      <w:lang w:val="en-GB"/>
                    </w:rPr>
                    <w:t>-</w:t>
                  </w:r>
                  <w:r>
                    <w:rPr>
                      <w:sz w:val="20"/>
                      <w:szCs w:val="20"/>
                      <w:lang w:val="en-GB"/>
                    </w:rPr>
                    <w:tab/>
                    <w:t>secondly, the complex-valued modulation symbols not corresponding to the 2</w:t>
                  </w:r>
                  <w:r>
                    <w:rPr>
                      <w:sz w:val="20"/>
                      <w:szCs w:val="20"/>
                      <w:vertAlign w:val="superscript"/>
                      <w:lang w:val="en-GB"/>
                    </w:rPr>
                    <w:t>nd</w:t>
                  </w:r>
                  <w:r>
                    <w:rPr>
                      <w:sz w:val="20"/>
                      <w:szCs w:val="20"/>
                      <w:lang w:val="en-GB"/>
                    </w:rPr>
                    <w:t xml:space="preserve"> -stage SCI shall be in increasing order of first the index </w:t>
                  </w:r>
                  <m:oMath>
                    <m:r>
                      <w:rPr>
                        <w:rFonts w:ascii="Cambria Math" w:hAnsi="Cambria Math"/>
                        <w:sz w:val="20"/>
                        <w:szCs w:val="20"/>
                        <w:lang w:val="en-GB"/>
                      </w:rPr>
                      <m:t>k</m:t>
                    </m:r>
                    <m:r>
                      <m:rPr>
                        <m:sty m:val="p"/>
                      </m:rPr>
                      <w:rPr>
                        <w:rFonts w:ascii="Cambria Math" w:hAnsi="Cambria Math"/>
                        <w:sz w:val="20"/>
                        <w:szCs w:val="20"/>
                        <w:lang w:val="en-GB"/>
                      </w:rPr>
                      <m:t>'</m:t>
                    </m:r>
                  </m:oMath>
                  <w:r>
                    <w:rPr>
                      <w:sz w:val="20"/>
                      <w:szCs w:val="20"/>
                      <w:lang w:val="en-GB"/>
                    </w:rPr>
                    <w:t xml:space="preserve"> over the assigned virtual resource blocks, and then the index </w:t>
                  </w:r>
                  <m:oMath>
                    <m:r>
                      <w:rPr>
                        <w:rFonts w:ascii="Cambria Math" w:hAnsi="Cambria Math"/>
                        <w:sz w:val="20"/>
                        <w:szCs w:val="20"/>
                        <w:lang w:val="en-GB"/>
                      </w:rPr>
                      <m:t>l</m:t>
                    </m:r>
                  </m:oMath>
                  <w:r>
                    <w:rPr>
                      <w:sz w:val="20"/>
                      <w:szCs w:val="20"/>
                      <w:lang w:val="en-GB"/>
                    </w:rPr>
                    <w:t xml:space="preserve"> with the starting position given by [6, TS 38.214] and meeting all of the following criteria:</w:t>
                  </w:r>
                </w:p>
                <w:p w14:paraId="345DCCD2" w14:textId="77777777" w:rsidR="00B73AEB" w:rsidRDefault="007F410D">
                  <w:pPr>
                    <w:snapToGrid w:val="0"/>
                    <w:spacing w:after="180"/>
                    <w:ind w:left="851" w:hanging="284"/>
                    <w:rPr>
                      <w:sz w:val="20"/>
                      <w:szCs w:val="20"/>
                      <w:lang w:val="en-GB"/>
                    </w:rPr>
                  </w:pPr>
                  <w:r>
                    <w:rPr>
                      <w:sz w:val="20"/>
                      <w:szCs w:val="20"/>
                      <w:lang w:val="en-GB"/>
                    </w:rPr>
                    <w:t>-</w:t>
                  </w:r>
                  <w:r>
                    <w:rPr>
                      <w:sz w:val="20"/>
                      <w:szCs w:val="20"/>
                      <w:lang w:val="en-GB"/>
                    </w:rPr>
                    <w:tab/>
                    <w:t>the resource elements are not used for 2</w:t>
                  </w:r>
                  <w:r>
                    <w:rPr>
                      <w:sz w:val="20"/>
                      <w:szCs w:val="20"/>
                      <w:vertAlign w:val="superscript"/>
                      <w:lang w:val="en-GB"/>
                    </w:rPr>
                    <w:t>nd</w:t>
                  </w:r>
                  <w:r>
                    <w:rPr>
                      <w:sz w:val="20"/>
                      <w:szCs w:val="20"/>
                      <w:lang w:val="en-GB"/>
                    </w:rPr>
                    <w:t xml:space="preserve">-stage SCI in the first step; </w:t>
                  </w:r>
                </w:p>
                <w:p w14:paraId="345DCCD3" w14:textId="77777777" w:rsidR="00B73AEB" w:rsidRDefault="007F410D">
                  <w:pPr>
                    <w:snapToGrid w:val="0"/>
                    <w:spacing w:after="180"/>
                    <w:ind w:left="851" w:hanging="284"/>
                    <w:rPr>
                      <w:ins w:id="34" w:author="ZTE-Mengzhen" w:date="2023-10-24T16:47:00Z"/>
                      <w:sz w:val="20"/>
                      <w:szCs w:val="20"/>
                      <w:lang w:val="en-GB"/>
                    </w:rPr>
                  </w:pPr>
                  <w:r>
                    <w:rPr>
                      <w:sz w:val="20"/>
                      <w:szCs w:val="20"/>
                      <w:lang w:val="en-GB"/>
                    </w:rPr>
                    <w:t>-</w:t>
                  </w:r>
                  <w:r>
                    <w:rPr>
                      <w:sz w:val="20"/>
                      <w:szCs w:val="20"/>
                      <w:lang w:val="en-GB"/>
                    </w:rPr>
                    <w:tab/>
                    <w:t>the corresponding resource elements in the corresponding physical resource blocks are not used for transmission of the associated DM-RS, PT-RS, CSI-RS, or PSCCH.</w:t>
                  </w:r>
                </w:p>
                <w:p w14:paraId="345DCCD4" w14:textId="77777777" w:rsidR="00B73AEB" w:rsidRDefault="007F410D">
                  <w:pPr>
                    <w:snapToGrid w:val="0"/>
                    <w:spacing w:after="180"/>
                    <w:ind w:left="851" w:hanging="284"/>
                    <w:rPr>
                      <w:sz w:val="20"/>
                      <w:szCs w:val="20"/>
                      <w:lang w:val="en-GB"/>
                    </w:rPr>
                  </w:pPr>
                  <w:ins w:id="35" w:author="ZTE-Mengzhen" w:date="2023-10-24T16:47:00Z">
                    <w:r>
                      <w:rPr>
                        <w:sz w:val="20"/>
                        <w:szCs w:val="20"/>
                        <w:lang w:val="en-GB"/>
                      </w:rPr>
                      <w:t>-</w:t>
                    </w:r>
                    <w:r>
                      <w:rPr>
                        <w:sz w:val="20"/>
                        <w:szCs w:val="20"/>
                        <w:lang w:val="en-GB"/>
                      </w:rPr>
                      <w:tab/>
                      <w:t>the resource elements in the</w:t>
                    </w:r>
                  </w:ins>
                  <w:ins w:id="36" w:author="ZTE-Mengzhen" w:date="2023-10-24T16:48:00Z">
                    <w:r>
                      <w:rPr>
                        <w:sz w:val="20"/>
                        <w:szCs w:val="20"/>
                        <w:lang w:val="en-GB"/>
                      </w:rPr>
                      <w:t xml:space="preserve"> corresponding physical resource blocks are not used for transmission of SL PRS for a shared SL PRS re</w:t>
                    </w:r>
                  </w:ins>
                  <w:ins w:id="37" w:author="ZTE-Mengzhen" w:date="2023-10-24T16:49:00Z">
                    <w:r>
                      <w:rPr>
                        <w:sz w:val="20"/>
                        <w:szCs w:val="20"/>
                        <w:lang w:val="en-GB"/>
                      </w:rPr>
                      <w:t>source pool.</w:t>
                    </w:r>
                  </w:ins>
                </w:p>
                <w:p w14:paraId="345DCCD5" w14:textId="77777777" w:rsidR="00B73AEB" w:rsidRDefault="007F410D">
                  <w:pPr>
                    <w:snapToGrid w:val="0"/>
                    <w:spacing w:beforeLines="50" w:before="120" w:afterLines="50" w:after="120"/>
                    <w:rPr>
                      <w:iCs/>
                      <w:sz w:val="20"/>
                    </w:rPr>
                  </w:pPr>
                  <w:bookmarkStart w:id="38" w:name="_Hlk26193790"/>
                  <w:r>
                    <w:rPr>
                      <w:sz w:val="20"/>
                      <w:szCs w:val="20"/>
                      <w:lang w:val="en-GB"/>
                    </w:rPr>
                    <w:t>The resource elements used for the PSSCH in the first OFDM symbol in the mapping operation above</w:t>
                  </w:r>
                  <w:r>
                    <w:rPr>
                      <w:rFonts w:eastAsia="Batang"/>
                      <w:sz w:val="20"/>
                      <w:szCs w:val="20"/>
                      <w:lang w:val="en-GB" w:eastAsia="ko-KR"/>
                    </w:rPr>
                    <w:t>, including any DM-RS, PT-RS, or CSI-RS occurring in the first OFDM symbol,</w:t>
                  </w:r>
                  <w:r>
                    <w:rPr>
                      <w:sz w:val="20"/>
                      <w:szCs w:val="20"/>
                      <w:lang w:val="en-GB"/>
                    </w:rPr>
                    <w:t xml:space="preserve"> shall be duplicated in the OFDM symbol immediately preceding the first OFDM symbol in the mapping.</w:t>
                  </w:r>
                  <w:bookmarkEnd w:id="38"/>
                </w:p>
              </w:tc>
            </w:tr>
            <w:bookmarkEnd w:id="26"/>
          </w:tbl>
          <w:p w14:paraId="345DCCD7" w14:textId="77777777" w:rsidR="00B73AEB" w:rsidRDefault="00B73AEB">
            <w:pPr>
              <w:rPr>
                <w:lang w:eastAsia="zh-CN"/>
              </w:rPr>
            </w:pPr>
          </w:p>
        </w:tc>
      </w:tr>
    </w:tbl>
    <w:p w14:paraId="345DCCD9" w14:textId="77777777" w:rsidR="00B73AEB" w:rsidRDefault="00B73AEB">
      <w:pPr>
        <w:rPr>
          <w:lang w:eastAsia="zh-CN"/>
        </w:rPr>
      </w:pPr>
    </w:p>
    <w:p w14:paraId="345DCCDA" w14:textId="77777777" w:rsidR="00B73AEB" w:rsidRDefault="007F410D">
      <w:pPr>
        <w:pStyle w:val="0Maintext"/>
        <w:ind w:firstLine="0"/>
        <w:rPr>
          <w:b/>
          <w:i/>
        </w:rPr>
      </w:pPr>
      <w:r>
        <w:rPr>
          <w:rStyle w:val="Heading4Char1"/>
          <w:b w:val="0"/>
          <w:bCs/>
          <w:i w:val="0"/>
          <w:iCs/>
        </w:rPr>
        <w:t>TP #4 (R1-2311482, CMCC</w:t>
      </w:r>
      <w:r>
        <w:rPr>
          <w:rStyle w:val="Heading4Char1"/>
          <w:rFonts w:eastAsia="DengXian"/>
          <w:b w:val="0"/>
          <w:bCs/>
          <w:i w:val="0"/>
          <w:iCs/>
        </w:rPr>
        <w:t>)</w:t>
      </w:r>
    </w:p>
    <w:tbl>
      <w:tblPr>
        <w:tblStyle w:val="TableGrid"/>
        <w:tblW w:w="0" w:type="auto"/>
        <w:tblLook w:val="04A0" w:firstRow="1" w:lastRow="0" w:firstColumn="1" w:lastColumn="0" w:noHBand="0" w:noVBand="1"/>
      </w:tblPr>
      <w:tblGrid>
        <w:gridCol w:w="9926"/>
      </w:tblGrid>
      <w:tr w:rsidR="00B73AEB" w14:paraId="345DCCF1" w14:textId="77777777">
        <w:tc>
          <w:tcPr>
            <w:tcW w:w="9926" w:type="dxa"/>
          </w:tcPr>
          <w:p w14:paraId="345DCCDB" w14:textId="77777777" w:rsidR="00B73AEB" w:rsidRDefault="007F410D">
            <w:pPr>
              <w:spacing w:beforeLines="50" w:before="120" w:afterLines="50" w:after="120" w:line="288" w:lineRule="auto"/>
              <w:jc w:val="both"/>
              <w:rPr>
                <w:rFonts w:ascii="Arial" w:hAnsi="Arial" w:cs="Arial"/>
                <w:b/>
                <w:bCs/>
                <w:sz w:val="22"/>
                <w:szCs w:val="22"/>
                <w:lang w:eastAsia="zh-CN"/>
              </w:rPr>
            </w:pPr>
            <w:r>
              <w:rPr>
                <w:rFonts w:ascii="Arial" w:hAnsi="Arial" w:cs="Arial" w:hint="eastAsia"/>
                <w:b/>
                <w:bCs/>
                <w:sz w:val="22"/>
                <w:szCs w:val="22"/>
                <w:lang w:eastAsia="zh-CN"/>
              </w:rPr>
              <w:t>P</w:t>
            </w:r>
            <w:r>
              <w:rPr>
                <w:rFonts w:ascii="Arial" w:hAnsi="Arial" w:cs="Arial"/>
                <w:b/>
                <w:bCs/>
                <w:sz w:val="22"/>
                <w:szCs w:val="22"/>
                <w:lang w:eastAsia="zh-CN"/>
              </w:rPr>
              <w:t>roposal 2: Adopt the following TP for TS 38.214 Clause 8.2.4.1.1.</w:t>
            </w:r>
          </w:p>
          <w:tbl>
            <w:tblPr>
              <w:tblStyle w:val="TableGrid"/>
              <w:tblW w:w="0" w:type="auto"/>
              <w:tblLook w:val="04A0" w:firstRow="1" w:lastRow="0" w:firstColumn="1" w:lastColumn="0" w:noHBand="0" w:noVBand="1"/>
            </w:tblPr>
            <w:tblGrid>
              <w:gridCol w:w="1962"/>
              <w:gridCol w:w="7738"/>
            </w:tblGrid>
            <w:tr w:rsidR="00B73AEB" w14:paraId="345DCCDE" w14:textId="77777777">
              <w:tc>
                <w:tcPr>
                  <w:tcW w:w="1980" w:type="dxa"/>
                </w:tcPr>
                <w:p w14:paraId="345DCCDC" w14:textId="77777777" w:rsidR="00B73AEB" w:rsidRDefault="007F410D">
                  <w:pPr>
                    <w:rPr>
                      <w:b/>
                      <w:bCs/>
                      <w:sz w:val="22"/>
                      <w:szCs w:val="22"/>
                    </w:rPr>
                  </w:pPr>
                  <w:r>
                    <w:rPr>
                      <w:rFonts w:hint="eastAsia"/>
                      <w:b/>
                      <w:bCs/>
                      <w:sz w:val="22"/>
                      <w:szCs w:val="22"/>
                    </w:rPr>
                    <w:t>R</w:t>
                  </w:r>
                  <w:r>
                    <w:rPr>
                      <w:b/>
                      <w:bCs/>
                      <w:sz w:val="22"/>
                      <w:szCs w:val="22"/>
                    </w:rPr>
                    <w:t>easons for change</w:t>
                  </w:r>
                </w:p>
              </w:tc>
              <w:tc>
                <w:tcPr>
                  <w:tcW w:w="7982" w:type="dxa"/>
                </w:tcPr>
                <w:p w14:paraId="345DCCDD" w14:textId="77777777" w:rsidR="00B73AEB" w:rsidRDefault="007F410D">
                  <w:pPr>
                    <w:rPr>
                      <w:sz w:val="22"/>
                      <w:szCs w:val="22"/>
                      <w:lang w:eastAsia="zh-CN"/>
                    </w:rPr>
                  </w:pPr>
                  <w:r>
                    <w:rPr>
                      <w:sz w:val="22"/>
                      <w:szCs w:val="22"/>
                      <w:lang w:eastAsia="zh-CN"/>
                    </w:rPr>
                    <w:t>Clarify multiplexing restrictions of SL PRS and PSSCH transmissions.</w:t>
                  </w:r>
                </w:p>
              </w:tc>
            </w:tr>
            <w:tr w:rsidR="00B73AEB" w14:paraId="345DCCE1" w14:textId="77777777">
              <w:tc>
                <w:tcPr>
                  <w:tcW w:w="1980" w:type="dxa"/>
                </w:tcPr>
                <w:p w14:paraId="345DCCDF" w14:textId="77777777" w:rsidR="00B73AEB" w:rsidRDefault="007F410D">
                  <w:pPr>
                    <w:rPr>
                      <w:b/>
                      <w:bCs/>
                      <w:sz w:val="22"/>
                      <w:szCs w:val="22"/>
                    </w:rPr>
                  </w:pPr>
                  <w:r>
                    <w:rPr>
                      <w:rFonts w:hint="eastAsia"/>
                      <w:b/>
                      <w:bCs/>
                      <w:sz w:val="22"/>
                      <w:szCs w:val="22"/>
                    </w:rPr>
                    <w:t>S</w:t>
                  </w:r>
                  <w:r>
                    <w:rPr>
                      <w:b/>
                      <w:bCs/>
                      <w:sz w:val="22"/>
                      <w:szCs w:val="22"/>
                    </w:rPr>
                    <w:t>ummary of change</w:t>
                  </w:r>
                </w:p>
              </w:tc>
              <w:tc>
                <w:tcPr>
                  <w:tcW w:w="7982" w:type="dxa"/>
                </w:tcPr>
                <w:p w14:paraId="345DCCE0" w14:textId="77777777" w:rsidR="00B73AEB" w:rsidRDefault="007F410D">
                  <w:pPr>
                    <w:rPr>
                      <w:sz w:val="22"/>
                      <w:szCs w:val="22"/>
                      <w:lang w:eastAsia="zh-CN"/>
                    </w:rPr>
                  </w:pPr>
                  <w:r>
                    <w:rPr>
                      <w:rFonts w:hint="eastAsia"/>
                      <w:sz w:val="22"/>
                      <w:szCs w:val="22"/>
                      <w:lang w:eastAsia="zh-CN"/>
                    </w:rPr>
                    <w:t>C</w:t>
                  </w:r>
                  <w:r>
                    <w:rPr>
                      <w:sz w:val="22"/>
                      <w:szCs w:val="22"/>
                      <w:lang w:eastAsia="zh-CN"/>
                    </w:rPr>
                    <w:t>hange the last bullet of restrictions on UE transmitting SL PRS.</w:t>
                  </w:r>
                </w:p>
              </w:tc>
            </w:tr>
            <w:tr w:rsidR="00B73AEB" w14:paraId="345DCCE4" w14:textId="77777777">
              <w:tc>
                <w:tcPr>
                  <w:tcW w:w="1980" w:type="dxa"/>
                </w:tcPr>
                <w:p w14:paraId="345DCCE2" w14:textId="77777777" w:rsidR="00B73AEB" w:rsidRDefault="007F410D">
                  <w:pPr>
                    <w:rPr>
                      <w:b/>
                      <w:bCs/>
                      <w:sz w:val="22"/>
                      <w:szCs w:val="22"/>
                    </w:rPr>
                  </w:pPr>
                  <w:r>
                    <w:rPr>
                      <w:rFonts w:hint="eastAsia"/>
                      <w:b/>
                      <w:bCs/>
                      <w:sz w:val="22"/>
                      <w:szCs w:val="22"/>
                    </w:rPr>
                    <w:t>C</w:t>
                  </w:r>
                  <w:r>
                    <w:rPr>
                      <w:b/>
                      <w:bCs/>
                      <w:sz w:val="22"/>
                      <w:szCs w:val="22"/>
                    </w:rPr>
                    <w:t>onsequences if not approved</w:t>
                  </w:r>
                </w:p>
              </w:tc>
              <w:tc>
                <w:tcPr>
                  <w:tcW w:w="7982" w:type="dxa"/>
                </w:tcPr>
                <w:p w14:paraId="345DCCE3" w14:textId="77777777" w:rsidR="00B73AEB" w:rsidRDefault="007F410D">
                  <w:pPr>
                    <w:rPr>
                      <w:rFonts w:ascii="Arial" w:hAnsi="Arial" w:cs="Arial"/>
                      <w:b/>
                      <w:bCs/>
                      <w:sz w:val="22"/>
                      <w:szCs w:val="22"/>
                      <w:lang w:eastAsia="zh-CN"/>
                    </w:rPr>
                  </w:pPr>
                  <w:r>
                    <w:rPr>
                      <w:rFonts w:hint="eastAsia"/>
                      <w:sz w:val="22"/>
                      <w:szCs w:val="22"/>
                      <w:lang w:eastAsia="zh-CN"/>
                    </w:rPr>
                    <w:t>T</w:t>
                  </w:r>
                  <w:r>
                    <w:rPr>
                      <w:sz w:val="22"/>
                      <w:szCs w:val="22"/>
                      <w:lang w:eastAsia="zh-CN"/>
                    </w:rPr>
                    <w:t>he description of restriction on UE transmitting SL PRS is not clear.</w:t>
                  </w:r>
                </w:p>
              </w:tc>
            </w:tr>
            <w:tr w:rsidR="00B73AEB" w14:paraId="345DCCEF" w14:textId="77777777">
              <w:tc>
                <w:tcPr>
                  <w:tcW w:w="1980" w:type="dxa"/>
                </w:tcPr>
                <w:p w14:paraId="345DCCE5" w14:textId="77777777" w:rsidR="00B73AEB" w:rsidRDefault="007F410D">
                  <w:pPr>
                    <w:rPr>
                      <w:b/>
                      <w:bCs/>
                      <w:sz w:val="22"/>
                      <w:szCs w:val="22"/>
                    </w:rPr>
                  </w:pPr>
                  <w:r>
                    <w:rPr>
                      <w:rFonts w:hint="eastAsia"/>
                      <w:b/>
                      <w:bCs/>
                      <w:sz w:val="22"/>
                      <w:szCs w:val="22"/>
                    </w:rPr>
                    <w:t>Text</w:t>
                  </w:r>
                  <w:r>
                    <w:rPr>
                      <w:b/>
                      <w:bCs/>
                      <w:sz w:val="22"/>
                      <w:szCs w:val="22"/>
                    </w:rPr>
                    <w:t xml:space="preserve"> </w:t>
                  </w:r>
                  <w:r>
                    <w:rPr>
                      <w:rFonts w:hint="eastAsia"/>
                      <w:b/>
                      <w:bCs/>
                      <w:sz w:val="22"/>
                      <w:szCs w:val="22"/>
                    </w:rPr>
                    <w:t>proposal</w:t>
                  </w:r>
                </w:p>
              </w:tc>
              <w:tc>
                <w:tcPr>
                  <w:tcW w:w="7982" w:type="dxa"/>
                </w:tcPr>
                <w:p w14:paraId="345DCCE6" w14:textId="77777777" w:rsidR="00B73AEB" w:rsidRDefault="007F410D">
                  <w:pPr>
                    <w:spacing w:before="100" w:beforeAutospacing="1"/>
                    <w:rPr>
                      <w:sz w:val="22"/>
                      <w:szCs w:val="22"/>
                    </w:rPr>
                  </w:pPr>
                  <w:r>
                    <w:rPr>
                      <w:sz w:val="22"/>
                      <w:szCs w:val="22"/>
                    </w:rPr>
                    <w:t>For a shared SL PRS resource pool, the UE transmits the SL PRS in PSSCH symbols according to clause 8.1.2.1, [with the following restrictions:</w:t>
                  </w:r>
                </w:p>
                <w:p w14:paraId="345DCCE7" w14:textId="77777777" w:rsidR="00B73AEB" w:rsidRDefault="007F410D">
                  <w:pPr>
                    <w:pStyle w:val="B1"/>
                    <w:rPr>
                      <w:sz w:val="22"/>
                      <w:szCs w:val="22"/>
                      <w:lang w:val="en-US"/>
                    </w:rPr>
                  </w:pPr>
                  <w:r>
                    <w:rPr>
                      <w:sz w:val="22"/>
                      <w:szCs w:val="22"/>
                      <w:lang w:val="en-US"/>
                    </w:rPr>
                    <w:t>-</w:t>
                  </w:r>
                  <w:r>
                    <w:rPr>
                      <w:sz w:val="22"/>
                      <w:szCs w:val="22"/>
                      <w:lang w:val="en-US"/>
                    </w:rPr>
                    <w:tab/>
                    <w:t xml:space="preserve">the </w:t>
                  </w:r>
                  <w:r>
                    <w:rPr>
                      <w:sz w:val="22"/>
                      <w:szCs w:val="22"/>
                      <w:lang w:eastAsia="zh-CN"/>
                    </w:rPr>
                    <w:t>number</w:t>
                  </w:r>
                  <w:r>
                    <w:rPr>
                      <w:sz w:val="22"/>
                      <w:szCs w:val="22"/>
                      <w:lang w:val="en-US"/>
                    </w:rPr>
                    <w:t xml:space="preserve"> of contiguous symbols for SL PRS transmission,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SL-PRS</m:t>
                        </m:r>
                      </m:sub>
                    </m:sSub>
                  </m:oMath>
                  <w:r>
                    <w:rPr>
                      <w:sz w:val="22"/>
                      <w:szCs w:val="22"/>
                      <w:lang w:val="en-US"/>
                    </w:rPr>
                    <w:t>, shall correspond to one of the SL PRS resources in parameter.</w:t>
                  </w:r>
                </w:p>
                <w:p w14:paraId="345DCCE8" w14:textId="77777777" w:rsidR="00B73AEB" w:rsidRDefault="007F410D">
                  <w:pPr>
                    <w:pStyle w:val="B1"/>
                    <w:rPr>
                      <w:sz w:val="22"/>
                      <w:szCs w:val="22"/>
                      <w:lang w:val="en-US"/>
                    </w:rPr>
                  </w:pPr>
                  <w:r>
                    <w:rPr>
                      <w:sz w:val="22"/>
                      <w:szCs w:val="22"/>
                      <w:lang w:val="en-US"/>
                    </w:rPr>
                    <w:t>-</w:t>
                  </w:r>
                  <w:r>
                    <w:rPr>
                      <w:sz w:val="22"/>
                      <w:szCs w:val="22"/>
                      <w:lang w:val="en-US"/>
                    </w:rPr>
                    <w:tab/>
                    <w:t xml:space="preserve">the UE </w:t>
                  </w:r>
                  <w:r>
                    <w:rPr>
                      <w:sz w:val="22"/>
                      <w:szCs w:val="22"/>
                      <w:lang w:eastAsia="zh-CN"/>
                    </w:rPr>
                    <w:t>shall</w:t>
                  </w:r>
                  <w:r>
                    <w:rPr>
                      <w:sz w:val="22"/>
                      <w:szCs w:val="22"/>
                      <w:lang w:val="en-US"/>
                    </w:rPr>
                    <w:t xml:space="preserve"> not transmit SL PRS in symbols where associated PSCCH is transmitted.</w:t>
                  </w:r>
                </w:p>
                <w:p w14:paraId="345DCCE9" w14:textId="77777777" w:rsidR="00B73AEB" w:rsidRDefault="007F410D">
                  <w:pPr>
                    <w:pStyle w:val="B1"/>
                    <w:rPr>
                      <w:sz w:val="22"/>
                      <w:szCs w:val="22"/>
                      <w:lang w:val="en-US"/>
                    </w:rPr>
                  </w:pPr>
                  <w:r>
                    <w:rPr>
                      <w:sz w:val="22"/>
                      <w:szCs w:val="22"/>
                      <w:lang w:val="en-US"/>
                    </w:rPr>
                    <w:t>-</w:t>
                  </w:r>
                  <w:r>
                    <w:rPr>
                      <w:sz w:val="22"/>
                      <w:szCs w:val="22"/>
                      <w:lang w:val="en-US"/>
                    </w:rPr>
                    <w:tab/>
                    <w:t xml:space="preserve">the UE </w:t>
                  </w:r>
                  <w:r>
                    <w:rPr>
                      <w:sz w:val="22"/>
                      <w:szCs w:val="22"/>
                      <w:lang w:eastAsia="zh-CN"/>
                    </w:rPr>
                    <w:t>shall</w:t>
                  </w:r>
                  <w:r>
                    <w:rPr>
                      <w:sz w:val="22"/>
                      <w:szCs w:val="22"/>
                      <w:lang w:val="en-US"/>
                    </w:rPr>
                    <w:t xml:space="preserve"> not transmit SL PRS and PSSCH DMRS in the same symbol.</w:t>
                  </w:r>
                </w:p>
                <w:p w14:paraId="345DCCEA" w14:textId="77777777" w:rsidR="00B73AEB" w:rsidRDefault="007F410D">
                  <w:pPr>
                    <w:pStyle w:val="B1"/>
                    <w:rPr>
                      <w:sz w:val="22"/>
                      <w:szCs w:val="22"/>
                    </w:rPr>
                  </w:pPr>
                  <w:r>
                    <w:rPr>
                      <w:sz w:val="22"/>
                      <w:szCs w:val="22"/>
                    </w:rPr>
                    <w:t>-</w:t>
                  </w:r>
                  <w:r>
                    <w:rPr>
                      <w:sz w:val="22"/>
                      <w:szCs w:val="22"/>
                    </w:rPr>
                    <w:tab/>
                  </w:r>
                  <w:r>
                    <w:rPr>
                      <w:rFonts w:eastAsia="Calibri"/>
                      <w:sz w:val="22"/>
                      <w:szCs w:val="22"/>
                    </w:rPr>
                    <w:t xml:space="preserve">the UE </w:t>
                  </w:r>
                  <w:r>
                    <w:rPr>
                      <w:sz w:val="22"/>
                      <w:szCs w:val="22"/>
                      <w:lang w:eastAsia="zh-CN"/>
                    </w:rPr>
                    <w:t>shall</w:t>
                  </w:r>
                  <w:r>
                    <w:rPr>
                      <w:rFonts w:eastAsia="Calibri"/>
                      <w:sz w:val="22"/>
                      <w:szCs w:val="22"/>
                    </w:rPr>
                    <w:t xml:space="preserve"> not transmit SL PRS and SL CSI-RS in the same symbol.</w:t>
                  </w:r>
                </w:p>
                <w:p w14:paraId="345DCCEB" w14:textId="77777777" w:rsidR="00B73AEB" w:rsidRDefault="007F410D">
                  <w:pPr>
                    <w:pStyle w:val="B1"/>
                    <w:rPr>
                      <w:sz w:val="22"/>
                      <w:szCs w:val="22"/>
                      <w:lang w:val="en-US"/>
                    </w:rPr>
                  </w:pPr>
                  <w:r>
                    <w:rPr>
                      <w:sz w:val="22"/>
                      <w:szCs w:val="22"/>
                      <w:lang w:val="en-US"/>
                    </w:rPr>
                    <w:t>-</w:t>
                  </w:r>
                  <w:r>
                    <w:rPr>
                      <w:sz w:val="22"/>
                      <w:szCs w:val="22"/>
                      <w:lang w:val="en-US"/>
                    </w:rPr>
                    <w:tab/>
                    <w:t xml:space="preserve">the UE </w:t>
                  </w:r>
                  <w:r>
                    <w:rPr>
                      <w:sz w:val="22"/>
                      <w:szCs w:val="22"/>
                      <w:lang w:eastAsia="zh-CN"/>
                    </w:rPr>
                    <w:t>shall</w:t>
                  </w:r>
                  <w:r>
                    <w:rPr>
                      <w:sz w:val="22"/>
                      <w:szCs w:val="22"/>
                      <w:lang w:val="en-US"/>
                    </w:rPr>
                    <w:t xml:space="preserve"> transmit SL PRS on contiguous symbols either in between or after symbols where PSSCH DMRS is transmitted.</w:t>
                  </w:r>
                </w:p>
                <w:p w14:paraId="345DCCEC" w14:textId="77777777" w:rsidR="00B73AEB" w:rsidRDefault="007F410D">
                  <w:pPr>
                    <w:pStyle w:val="B1"/>
                    <w:rPr>
                      <w:sz w:val="22"/>
                      <w:szCs w:val="22"/>
                      <w:lang w:val="en-US"/>
                    </w:rPr>
                  </w:pPr>
                  <w:r>
                    <w:rPr>
                      <w:sz w:val="22"/>
                      <w:szCs w:val="22"/>
                      <w:lang w:val="en-US"/>
                    </w:rPr>
                    <w:t>-</w:t>
                  </w:r>
                  <w:r>
                    <w:rPr>
                      <w:sz w:val="22"/>
                      <w:szCs w:val="22"/>
                      <w:lang w:val="en-US"/>
                    </w:rPr>
                    <w:tab/>
                    <w:t xml:space="preserve">the UE </w:t>
                  </w:r>
                  <w:r>
                    <w:rPr>
                      <w:sz w:val="22"/>
                      <w:szCs w:val="22"/>
                      <w:lang w:eastAsia="zh-CN"/>
                    </w:rPr>
                    <w:t>shall</w:t>
                  </w:r>
                  <w:r>
                    <w:rPr>
                      <w:sz w:val="22"/>
                      <w:szCs w:val="22"/>
                      <w:lang w:val="en-US"/>
                    </w:rPr>
                    <w:t xml:space="preserve"> transmit SL PRS only after the last symbol with second stage SCI. </w:t>
                  </w:r>
                </w:p>
                <w:p w14:paraId="345DCCED" w14:textId="77777777" w:rsidR="00B73AEB" w:rsidRDefault="007F410D">
                  <w:pPr>
                    <w:pStyle w:val="B1"/>
                    <w:rPr>
                      <w:sz w:val="22"/>
                      <w:szCs w:val="22"/>
                      <w:lang w:val="en-US"/>
                    </w:rPr>
                  </w:pPr>
                  <w:r>
                    <w:rPr>
                      <w:sz w:val="22"/>
                      <w:szCs w:val="22"/>
                      <w:lang w:val="en-US"/>
                    </w:rPr>
                    <w:t>-</w:t>
                  </w:r>
                  <w:r>
                    <w:rPr>
                      <w:sz w:val="22"/>
                      <w:szCs w:val="22"/>
                      <w:lang w:val="en-US"/>
                    </w:rPr>
                    <w:tab/>
                    <w:t xml:space="preserve">For a given value of </w:t>
                  </w:r>
                  <w:r>
                    <w:rPr>
                      <w:sz w:val="22"/>
                      <w:szCs w:val="22"/>
                    </w:rPr>
                    <w:t xml:space="preserve">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SL-PRS</m:t>
                        </m:r>
                      </m:sub>
                    </m:sSub>
                  </m:oMath>
                  <w:r>
                    <w:rPr>
                      <w:sz w:val="22"/>
                      <w:szCs w:val="22"/>
                      <w:lang w:val="en-US"/>
                    </w:rPr>
                    <w:t xml:space="preserve"> , SL PRS resource is mapped to the last consecutive </w:t>
                  </w:r>
                  <w:r>
                    <w:rPr>
                      <w:sz w:val="22"/>
                      <w:szCs w:val="22"/>
                    </w:rPr>
                    <w:t xml:space="preserve"> </w:t>
                  </w:r>
                  <m:oMath>
                    <m:sSub>
                      <m:sSubPr>
                        <m:ctrlPr>
                          <w:rPr>
                            <w:rFonts w:ascii="Cambria Math" w:hAnsi="Cambria Math"/>
                            <w:i/>
                            <w:sz w:val="22"/>
                            <w:szCs w:val="22"/>
                          </w:rPr>
                        </m:ctrlPr>
                      </m:sSubPr>
                      <m:e>
                        <m:r>
                          <w:rPr>
                            <w:rFonts w:ascii="Cambria Math" w:hAnsi="Cambria Math"/>
                            <w:sz w:val="22"/>
                            <w:szCs w:val="22"/>
                          </w:rPr>
                          <m:t>L</m:t>
                        </m:r>
                      </m:e>
                      <m:sub>
                        <m:r>
                          <w:rPr>
                            <w:rFonts w:ascii="Cambria Math" w:hAnsi="Cambria Math"/>
                            <w:sz w:val="22"/>
                            <w:szCs w:val="22"/>
                          </w:rPr>
                          <m:t>SL-PRS</m:t>
                        </m:r>
                      </m:sub>
                    </m:sSub>
                  </m:oMath>
                  <w:r>
                    <w:rPr>
                      <w:sz w:val="22"/>
                      <w:szCs w:val="22"/>
                      <w:lang w:val="en-US"/>
                    </w:rPr>
                    <w:t xml:space="preserve"> SL symbols in the slot that meet all the other restrictions</w:t>
                  </w:r>
                </w:p>
                <w:p w14:paraId="345DCCEE" w14:textId="77777777" w:rsidR="00B73AEB" w:rsidRDefault="007F410D">
                  <w:pPr>
                    <w:pStyle w:val="B1"/>
                    <w:rPr>
                      <w:sz w:val="22"/>
                      <w:szCs w:val="22"/>
                    </w:rPr>
                  </w:pPr>
                  <w:r>
                    <w:rPr>
                      <w:sz w:val="22"/>
                      <w:szCs w:val="22"/>
                      <w:lang w:val="en-US"/>
                    </w:rPr>
                    <w:t>-</w:t>
                  </w:r>
                  <w:r>
                    <w:rPr>
                      <w:sz w:val="22"/>
                      <w:szCs w:val="22"/>
                      <w:lang w:val="en-US"/>
                    </w:rPr>
                    <w:tab/>
                    <w:t xml:space="preserve">The UE </w:t>
                  </w:r>
                  <w:r>
                    <w:rPr>
                      <w:sz w:val="22"/>
                      <w:szCs w:val="22"/>
                      <w:lang w:eastAsia="zh-CN"/>
                    </w:rPr>
                    <w:t>shall</w:t>
                  </w:r>
                  <w:r>
                    <w:rPr>
                      <w:sz w:val="22"/>
                      <w:szCs w:val="22"/>
                      <w:lang w:val="en-US"/>
                    </w:rPr>
                    <w:t xml:space="preserve"> not </w:t>
                  </w:r>
                  <w:ins w:id="39" w:author="Jingwen Zhang" w:date="2023-10-25T16:34:00Z">
                    <w:r>
                      <w:rPr>
                        <w:sz w:val="22"/>
                        <w:szCs w:val="22"/>
                        <w:lang w:val="en-US"/>
                      </w:rPr>
                      <w:t>map</w:t>
                    </w:r>
                  </w:ins>
                  <w:del w:id="40" w:author="Jingwen Zhang" w:date="2023-10-25T16:34:00Z">
                    <w:r>
                      <w:rPr>
                        <w:sz w:val="22"/>
                        <w:szCs w:val="22"/>
                        <w:lang w:val="en-US"/>
                      </w:rPr>
                      <w:delText>transmit</w:delText>
                    </w:r>
                  </w:del>
                  <w:r>
                    <w:rPr>
                      <w:sz w:val="22"/>
                      <w:szCs w:val="22"/>
                      <w:lang w:val="en-US"/>
                    </w:rPr>
                    <w:t xml:space="preserve"> PSSCH </w:t>
                  </w:r>
                  <w:ins w:id="41" w:author="Jingwen Zhang" w:date="2023-10-25T16:34:00Z">
                    <w:r>
                      <w:rPr>
                        <w:sz w:val="22"/>
                        <w:szCs w:val="22"/>
                        <w:lang w:val="en-US"/>
                      </w:rPr>
                      <w:t xml:space="preserve">transmissions </w:t>
                    </w:r>
                  </w:ins>
                  <w:r>
                    <w:rPr>
                      <w:sz w:val="22"/>
                      <w:szCs w:val="22"/>
                      <w:lang w:val="en-US"/>
                    </w:rPr>
                    <w:t>and SL PRS in the same symbol.]</w:t>
                  </w:r>
                </w:p>
              </w:tc>
            </w:tr>
          </w:tbl>
          <w:p w14:paraId="345DCCF0" w14:textId="77777777" w:rsidR="00B73AEB" w:rsidRDefault="00B73AEB">
            <w:pPr>
              <w:rPr>
                <w:sz w:val="22"/>
                <w:szCs w:val="22"/>
                <w:lang w:eastAsia="zh-CN"/>
              </w:rPr>
            </w:pPr>
          </w:p>
        </w:tc>
      </w:tr>
    </w:tbl>
    <w:p w14:paraId="345DCCF2" w14:textId="77777777" w:rsidR="00B73AEB" w:rsidRDefault="00B73AEB">
      <w:pPr>
        <w:rPr>
          <w:lang w:eastAsia="zh-CN"/>
        </w:rPr>
      </w:pPr>
    </w:p>
    <w:p w14:paraId="345DCCF3" w14:textId="77777777" w:rsidR="00B73AEB" w:rsidRDefault="007F410D">
      <w:pPr>
        <w:pStyle w:val="0Maintext"/>
        <w:ind w:firstLine="0"/>
        <w:rPr>
          <w:b/>
          <w:i/>
        </w:rPr>
      </w:pPr>
      <w:r>
        <w:rPr>
          <w:rStyle w:val="Heading4Char1"/>
          <w:b w:val="0"/>
          <w:bCs/>
          <w:i w:val="0"/>
          <w:iCs/>
        </w:rPr>
        <w:lastRenderedPageBreak/>
        <w:t>TP #5 (R1-2311096, vivo</w:t>
      </w:r>
      <w:r>
        <w:rPr>
          <w:rStyle w:val="Heading4Char1"/>
          <w:rFonts w:eastAsia="DengXian"/>
          <w:b w:val="0"/>
          <w:bCs/>
          <w:i w:val="0"/>
          <w:iCs/>
        </w:rPr>
        <w:t>)</w:t>
      </w:r>
    </w:p>
    <w:tbl>
      <w:tblPr>
        <w:tblStyle w:val="TableGrid"/>
        <w:tblW w:w="0" w:type="auto"/>
        <w:tblLook w:val="04A0" w:firstRow="1" w:lastRow="0" w:firstColumn="1" w:lastColumn="0" w:noHBand="0" w:noVBand="1"/>
      </w:tblPr>
      <w:tblGrid>
        <w:gridCol w:w="9926"/>
      </w:tblGrid>
      <w:tr w:rsidR="00B73AEB" w14:paraId="345DCD0F" w14:textId="77777777">
        <w:tc>
          <w:tcPr>
            <w:tcW w:w="9926" w:type="dxa"/>
          </w:tcPr>
          <w:p w14:paraId="345DCCF4" w14:textId="77777777" w:rsidR="00B73AEB" w:rsidRDefault="007F410D">
            <w:pPr>
              <w:pStyle w:val="BodyText"/>
              <w:spacing w:line="260" w:lineRule="exact"/>
              <w:jc w:val="both"/>
              <w:rPr>
                <w:rFonts w:eastAsiaTheme="minorEastAsia"/>
                <w:b/>
                <w:i/>
                <w:szCs w:val="20"/>
              </w:rPr>
            </w:pPr>
            <w:r>
              <w:rPr>
                <w:rFonts w:cs="Times"/>
                <w:b/>
                <w:i/>
              </w:rPr>
              <w:t>Adopted the following TP regarding the relationship between SL PRS and PSSCH into TS38.214.</w:t>
            </w:r>
          </w:p>
          <w:tbl>
            <w:tblPr>
              <w:tblStyle w:val="TableGrid"/>
              <w:tblW w:w="0" w:type="auto"/>
              <w:tblLook w:val="04A0" w:firstRow="1" w:lastRow="0" w:firstColumn="1" w:lastColumn="0" w:noHBand="0" w:noVBand="1"/>
            </w:tblPr>
            <w:tblGrid>
              <w:gridCol w:w="9060"/>
            </w:tblGrid>
            <w:tr w:rsidR="00B73AEB" w14:paraId="345DCD00" w14:textId="77777777">
              <w:tc>
                <w:tcPr>
                  <w:tcW w:w="9060" w:type="dxa"/>
                </w:tcPr>
                <w:p w14:paraId="345DCCF5" w14:textId="77777777" w:rsidR="00B73AEB" w:rsidRDefault="007F410D">
                  <w:pPr>
                    <w:jc w:val="center"/>
                  </w:pPr>
                  <w:r>
                    <w:rPr>
                      <w:rFonts w:eastAsia="SimSun"/>
                      <w:color w:val="FF0000"/>
                      <w:sz w:val="28"/>
                      <w:szCs w:val="28"/>
                    </w:rPr>
                    <w:t>&lt; Unchanged parts are omitted &gt;</w:t>
                  </w:r>
                </w:p>
                <w:p w14:paraId="345DCCF6" w14:textId="77777777" w:rsidR="00B73AEB" w:rsidRDefault="007F410D">
                  <w:r>
                    <w:t>For a shared SL PRS resource pool, the UE transmits the SL PRS in PSSCH symbols according to clause 8.1.2.1, [with the following restrictions:</w:t>
                  </w:r>
                </w:p>
                <w:p w14:paraId="345DCCF7" w14:textId="77777777" w:rsidR="00B73AEB" w:rsidRDefault="007F410D">
                  <w:pPr>
                    <w:ind w:left="568" w:hanging="284"/>
                  </w:pPr>
                  <w:r>
                    <w:t>-</w:t>
                  </w:r>
                  <w:r>
                    <w:tab/>
                    <w:t xml:space="preserve">the number of contiguous symbols for SL PRS transmission,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shall correspond to one of the SL PRS resources in parameter.</w:t>
                  </w:r>
                </w:p>
                <w:p w14:paraId="345DCCF8" w14:textId="77777777" w:rsidR="00B73AEB" w:rsidRDefault="007F410D">
                  <w:pPr>
                    <w:ind w:left="568" w:hanging="284"/>
                  </w:pPr>
                  <w:r>
                    <w:t>-</w:t>
                  </w:r>
                  <w:r>
                    <w:tab/>
                    <w:t>the UE shall not transmit SL PRS in symbols where associated PSCCH is transmitted.</w:t>
                  </w:r>
                </w:p>
                <w:p w14:paraId="345DCCF9" w14:textId="77777777" w:rsidR="00B73AEB" w:rsidRDefault="007F410D">
                  <w:pPr>
                    <w:ind w:left="568" w:hanging="284"/>
                  </w:pPr>
                  <w:r>
                    <w:t>-</w:t>
                  </w:r>
                  <w:r>
                    <w:tab/>
                    <w:t>the UE shall not transmit SL PRS and PSSCH DMRS in the same symbol.</w:t>
                  </w:r>
                </w:p>
                <w:p w14:paraId="345DCCFA" w14:textId="77777777" w:rsidR="00B73AEB" w:rsidRDefault="007F410D">
                  <w:pPr>
                    <w:ind w:left="568" w:hanging="284"/>
                  </w:pPr>
                  <w:r>
                    <w:t>-</w:t>
                  </w:r>
                  <w:r>
                    <w:tab/>
                  </w:r>
                  <w:r>
                    <w:rPr>
                      <w:rFonts w:eastAsia="Calibri"/>
                    </w:rPr>
                    <w:t>the UE shall not transmit SL PRS and SL CSI-RS in the same symbol.</w:t>
                  </w:r>
                </w:p>
                <w:p w14:paraId="345DCCFB" w14:textId="77777777" w:rsidR="00B73AEB" w:rsidRDefault="007F410D">
                  <w:pPr>
                    <w:ind w:left="568" w:hanging="284"/>
                  </w:pPr>
                  <w:r>
                    <w:t>-</w:t>
                  </w:r>
                  <w:r>
                    <w:tab/>
                    <w:t>the UE shall transmit SL PRS on contiguous symbols either in between or after symbols where PSSCH DMRS is transmitted.</w:t>
                  </w:r>
                </w:p>
                <w:p w14:paraId="345DCCFC" w14:textId="77777777" w:rsidR="00B73AEB" w:rsidRDefault="007F410D">
                  <w:pPr>
                    <w:ind w:left="568" w:hanging="284"/>
                  </w:pPr>
                  <w:r>
                    <w:t>-</w:t>
                  </w:r>
                  <w:r>
                    <w:tab/>
                    <w:t xml:space="preserve">the UE shall transmit SL PRS only after the last symbol with second stage SCI. </w:t>
                  </w:r>
                </w:p>
                <w:p w14:paraId="345DCCFD" w14:textId="77777777" w:rsidR="00B73AEB" w:rsidRDefault="007F410D">
                  <w:pPr>
                    <w:ind w:left="568" w:hanging="284"/>
                  </w:pPr>
                  <w:r>
                    <w:t>-</w:t>
                  </w:r>
                  <w:r>
                    <w:tab/>
                    <w:t xml:space="preserve">For a given value of </w:t>
                  </w:r>
                  <w:r>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xml:space="preserve"> , SL PRS resource is mapped to the last consecutive </w:t>
                  </w:r>
                  <w:r>
                    <w:rPr>
                      <w:sz w:val="21"/>
                    </w:rPr>
                    <w:t xml:space="preserve"> </w:t>
                  </w:r>
                  <m:oMath>
                    <m:sSub>
                      <m:sSubPr>
                        <m:ctrlPr>
                          <w:rPr>
                            <w:rFonts w:ascii="Cambria Math" w:hAnsi="Cambria Math"/>
                            <w:i/>
                            <w:sz w:val="21"/>
                          </w:rPr>
                        </m:ctrlPr>
                      </m:sSubPr>
                      <m:e>
                        <m:r>
                          <w:rPr>
                            <w:rFonts w:ascii="Cambria Math" w:hAnsi="Cambria Math"/>
                            <w:sz w:val="21"/>
                          </w:rPr>
                          <m:t>L</m:t>
                        </m:r>
                      </m:e>
                      <m:sub>
                        <m:r>
                          <w:rPr>
                            <w:rFonts w:ascii="Cambria Math" w:hAnsi="Cambria Math"/>
                            <w:sz w:val="21"/>
                          </w:rPr>
                          <m:t>SL-PRS</m:t>
                        </m:r>
                      </m:sub>
                    </m:sSub>
                  </m:oMath>
                  <w:r>
                    <w:t xml:space="preserve"> SL symbols in the slot that meet all the other restrictions</w:t>
                  </w:r>
                </w:p>
                <w:p w14:paraId="345DCCFE" w14:textId="77777777" w:rsidR="00B73AEB" w:rsidRDefault="007F410D">
                  <w:pPr>
                    <w:ind w:left="568" w:hanging="284"/>
                  </w:pPr>
                  <w:r>
                    <w:rPr>
                      <w:strike/>
                      <w:color w:val="FF0000"/>
                    </w:rPr>
                    <w:t>-</w:t>
                  </w:r>
                  <w:r>
                    <w:rPr>
                      <w:strike/>
                      <w:color w:val="FF0000"/>
                    </w:rPr>
                    <w:tab/>
                    <w:t>The UE shall not transmit PSSCH and SL PRS in the same symbol.</w:t>
                  </w:r>
                  <w:r>
                    <w:t>]</w:t>
                  </w:r>
                </w:p>
                <w:p w14:paraId="345DCCFF" w14:textId="77777777" w:rsidR="00B73AEB" w:rsidRDefault="007F410D">
                  <w:pPr>
                    <w:jc w:val="center"/>
                  </w:pPr>
                  <w:r>
                    <w:rPr>
                      <w:rFonts w:eastAsia="SimSun"/>
                      <w:color w:val="FF0000"/>
                      <w:sz w:val="28"/>
                      <w:szCs w:val="28"/>
                    </w:rPr>
                    <w:t>&lt; Unchanged parts are omitted &gt;</w:t>
                  </w:r>
                </w:p>
              </w:tc>
            </w:tr>
          </w:tbl>
          <w:p w14:paraId="345DCD01" w14:textId="77777777" w:rsidR="00B73AEB" w:rsidRDefault="00B73AEB">
            <w:pPr>
              <w:pStyle w:val="BodyText"/>
              <w:spacing w:line="260" w:lineRule="exact"/>
              <w:jc w:val="both"/>
              <w:rPr>
                <w:rFonts w:cs="Times"/>
                <w:b/>
                <w:i/>
              </w:rPr>
            </w:pPr>
          </w:p>
          <w:p w14:paraId="345DCD02" w14:textId="77777777" w:rsidR="00B73AEB" w:rsidRDefault="007F410D">
            <w:pPr>
              <w:pStyle w:val="BodyText"/>
              <w:spacing w:line="260" w:lineRule="exact"/>
              <w:jc w:val="both"/>
              <w:rPr>
                <w:rFonts w:eastAsiaTheme="minorEastAsia"/>
                <w:b/>
                <w:i/>
                <w:szCs w:val="20"/>
              </w:rPr>
            </w:pPr>
            <w:r>
              <w:rPr>
                <w:rFonts w:cs="Times"/>
                <w:b/>
                <w:i/>
              </w:rPr>
              <w:t>Adopted the following TP regarding the relationship between SL PRS and PSSCH into TS38.211.</w:t>
            </w:r>
          </w:p>
          <w:tbl>
            <w:tblPr>
              <w:tblStyle w:val="TableGrid"/>
              <w:tblW w:w="0" w:type="auto"/>
              <w:tblLook w:val="04A0" w:firstRow="1" w:lastRow="0" w:firstColumn="1" w:lastColumn="0" w:noHBand="0" w:noVBand="1"/>
            </w:tblPr>
            <w:tblGrid>
              <w:gridCol w:w="9060"/>
            </w:tblGrid>
            <w:tr w:rsidR="00B73AEB" w14:paraId="345DCD0D" w14:textId="77777777">
              <w:tc>
                <w:tcPr>
                  <w:tcW w:w="9060" w:type="dxa"/>
                </w:tcPr>
                <w:p w14:paraId="345DCD03" w14:textId="77777777" w:rsidR="00B73AEB" w:rsidRDefault="007F410D">
                  <w:pPr>
                    <w:jc w:val="center"/>
                  </w:pPr>
                  <w:r>
                    <w:rPr>
                      <w:rFonts w:eastAsia="SimSun"/>
                      <w:color w:val="FF0000"/>
                      <w:sz w:val="28"/>
                      <w:szCs w:val="28"/>
                    </w:rPr>
                    <w:t>&lt; Unchanged parts are omitted &gt;</w:t>
                  </w:r>
                </w:p>
                <w:p w14:paraId="345DCD04" w14:textId="77777777" w:rsidR="00B73AEB" w:rsidRDefault="007F410D">
                  <w:pPr>
                    <w:rPr>
                      <w:rFonts w:eastAsia="Batang"/>
                      <w:lang w:eastAsia="ko-KR"/>
                    </w:rPr>
                  </w:pPr>
                  <w:r>
                    <w:rPr>
                      <w:rFonts w:eastAsia="Batang"/>
                      <w:lang w:eastAsia="ko-KR"/>
                    </w:rPr>
                    <w:t>The mapping operation shall be done in two steps:</w:t>
                  </w:r>
                </w:p>
                <w:p w14:paraId="345DCD05" w14:textId="77777777" w:rsidR="00B73AEB" w:rsidRDefault="007F410D">
                  <w:pPr>
                    <w:pStyle w:val="B1"/>
                  </w:pPr>
                  <w:r>
                    <w:t>-</w:t>
                  </w:r>
                  <w:r>
                    <w:tab/>
                    <w:t>first, the complex-valued symbols corresponding to the bit for the 2</w:t>
                  </w:r>
                  <w:r>
                    <w:rPr>
                      <w:vertAlign w:val="superscript"/>
                    </w:rPr>
                    <w:t>nd</w:t>
                  </w:r>
                  <w:r>
                    <w:t xml:space="preserve">-stage SCI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starting from the first PSSCH symbol carrying an associated DM-RS and meeting all of the following criteria:</w:t>
                  </w:r>
                </w:p>
                <w:p w14:paraId="345DCD06" w14:textId="77777777" w:rsidR="00B73AEB" w:rsidRDefault="007F410D">
                  <w:pPr>
                    <w:pStyle w:val="B2"/>
                  </w:pPr>
                  <w:r>
                    <w:t>-</w:t>
                  </w:r>
                  <w:r>
                    <w:tab/>
                    <w:t>the corresponding resource elements in the corresponding physical resource blocks are not used for transmission of the associated DM-RS, PT-RS, or PSCCH;</w:t>
                  </w:r>
                </w:p>
                <w:p w14:paraId="345DCD07" w14:textId="77777777" w:rsidR="00B73AEB" w:rsidRDefault="007F410D">
                  <w:pPr>
                    <w:pStyle w:val="B1"/>
                  </w:pPr>
                  <w:r>
                    <w:t>-</w:t>
                  </w:r>
                  <w:r>
                    <w:tab/>
                    <w:t>secondly, the complex-valued modulation symbols not corresponding to the 2</w:t>
                  </w:r>
                  <w:r>
                    <w:rPr>
                      <w:vertAlign w:val="superscript"/>
                    </w:rPr>
                    <w:t>nd</w:t>
                  </w:r>
                  <w:r>
                    <w:t xml:space="preserve"> -stage SCI shall be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xml:space="preserve"> with the starting position given by [6, TS 38.214] and meeting all of the following criteria:</w:t>
                  </w:r>
                </w:p>
                <w:p w14:paraId="345DCD08" w14:textId="77777777" w:rsidR="00B73AEB" w:rsidRDefault="007F410D">
                  <w:pPr>
                    <w:pStyle w:val="B2"/>
                  </w:pPr>
                  <w:r>
                    <w:t>-</w:t>
                  </w:r>
                  <w:r>
                    <w:tab/>
                    <w:t>the resource elements are not used for 2</w:t>
                  </w:r>
                  <w:r>
                    <w:rPr>
                      <w:vertAlign w:val="superscript"/>
                    </w:rPr>
                    <w:t>nd</w:t>
                  </w:r>
                  <w:r>
                    <w:t xml:space="preserve">-stage SCI in the first step; </w:t>
                  </w:r>
                </w:p>
                <w:p w14:paraId="345DCD09" w14:textId="77777777" w:rsidR="00B73AEB" w:rsidRDefault="007F410D">
                  <w:pPr>
                    <w:pStyle w:val="B2"/>
                  </w:pPr>
                  <w:r>
                    <w:t>-</w:t>
                  </w:r>
                  <w:r>
                    <w:tab/>
                    <w:t>the corresponding resource elements in the corresponding physical resource blocks are not used for transmission of the associated DM-RS, PT-RS, CSI-RS, or PSCCH.</w:t>
                  </w:r>
                </w:p>
                <w:p w14:paraId="345DCD0A" w14:textId="77777777" w:rsidR="00B73AEB" w:rsidRDefault="007F410D">
                  <w:pPr>
                    <w:pStyle w:val="B2"/>
                    <w:rPr>
                      <w:color w:val="FF0000"/>
                      <w:u w:val="single"/>
                    </w:rPr>
                  </w:pPr>
                  <w:r>
                    <w:rPr>
                      <w:color w:val="FF0000"/>
                      <w:u w:val="single"/>
                    </w:rPr>
                    <w:t>-</w:t>
                  </w:r>
                  <w:r>
                    <w:rPr>
                      <w:color w:val="FF0000"/>
                      <w:u w:val="single"/>
                    </w:rPr>
                    <w:tab/>
                    <w:t>the corresponding resource elements in the corresponding physical resource blocks do not include resource elements on associated SL PRS symbol(s).</w:t>
                  </w:r>
                </w:p>
                <w:p w14:paraId="345DCD0B" w14:textId="77777777" w:rsidR="00B73AEB" w:rsidRDefault="007F410D">
                  <w:r>
                    <w:t>The resource elements used for the PSSCH in the first OFDM symbol in the mapping operation above</w:t>
                  </w:r>
                  <w:r>
                    <w:rPr>
                      <w:rFonts w:eastAsia="Batang"/>
                      <w:lang w:eastAsia="ko-KR"/>
                    </w:rPr>
                    <w:t>, including any DM-RS, PT-RS, or CSI-RS occurring in the first OFDM symbol,</w:t>
                  </w:r>
                  <w:r>
                    <w:t xml:space="preserve"> shall be duplicated in the OFDM symbol immediately preceding the first OFDM symbol in the mapping.</w:t>
                  </w:r>
                </w:p>
                <w:p w14:paraId="345DCD0C" w14:textId="77777777" w:rsidR="00B73AEB" w:rsidRDefault="007F410D">
                  <w:pPr>
                    <w:jc w:val="center"/>
                  </w:pPr>
                  <w:r>
                    <w:rPr>
                      <w:rFonts w:eastAsia="SimSun"/>
                      <w:color w:val="FF0000"/>
                      <w:sz w:val="28"/>
                      <w:szCs w:val="28"/>
                    </w:rPr>
                    <w:t>&lt; Unchanged parts are omitted &gt;</w:t>
                  </w:r>
                </w:p>
              </w:tc>
            </w:tr>
          </w:tbl>
          <w:p w14:paraId="345DCD0E" w14:textId="77777777" w:rsidR="00B73AEB" w:rsidRDefault="00B73AEB">
            <w:pPr>
              <w:rPr>
                <w:lang w:eastAsia="zh-CN"/>
              </w:rPr>
            </w:pPr>
          </w:p>
        </w:tc>
      </w:tr>
    </w:tbl>
    <w:p w14:paraId="345DCD10" w14:textId="77777777" w:rsidR="00B73AEB" w:rsidRDefault="00B73AEB">
      <w:pPr>
        <w:rPr>
          <w:lang w:eastAsia="zh-CN"/>
        </w:rPr>
      </w:pPr>
    </w:p>
    <w:p w14:paraId="345DCD11" w14:textId="77777777" w:rsidR="00B73AEB" w:rsidRDefault="007F410D" w:rsidP="006D4391">
      <w:pPr>
        <w:pStyle w:val="0Maintext"/>
        <w:rPr>
          <w:highlight w:val="yellow"/>
        </w:rPr>
      </w:pPr>
      <w:r>
        <w:rPr>
          <w:highlight w:val="yellow"/>
        </w:rPr>
        <w:t>[HIGH] Feature Lead Proposal 1.1-v0</w:t>
      </w:r>
    </w:p>
    <w:p w14:paraId="345DCD12" w14:textId="77777777" w:rsidR="00B73AEB" w:rsidRDefault="007F410D">
      <w:r>
        <w:t>With regards to multiplexing in the shared SL PRS resource pool:</w:t>
      </w:r>
    </w:p>
    <w:p w14:paraId="345DCD13" w14:textId="77777777" w:rsidR="00B73AEB" w:rsidRDefault="007F410D">
      <w:pPr>
        <w:pStyle w:val="ListParagraph"/>
        <w:numPr>
          <w:ilvl w:val="0"/>
          <w:numId w:val="39"/>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Alt. 1: Update solely section 8.2.4.1.1 of 38.214 as follows:</w:t>
      </w:r>
    </w:p>
    <w:p w14:paraId="345DCD14" w14:textId="77777777" w:rsidR="00B73AEB" w:rsidRDefault="00B73AEB"/>
    <w:tbl>
      <w:tblPr>
        <w:tblStyle w:val="TableGrid"/>
        <w:tblW w:w="0" w:type="auto"/>
        <w:tblInd w:w="715" w:type="dxa"/>
        <w:tblLook w:val="04A0" w:firstRow="1" w:lastRow="0" w:firstColumn="1" w:lastColumn="0" w:noHBand="0" w:noVBand="1"/>
      </w:tblPr>
      <w:tblGrid>
        <w:gridCol w:w="9000"/>
      </w:tblGrid>
      <w:tr w:rsidR="00B73AEB" w14:paraId="345DCD26" w14:textId="77777777">
        <w:tc>
          <w:tcPr>
            <w:tcW w:w="9000" w:type="dxa"/>
          </w:tcPr>
          <w:p w14:paraId="345DCD15" w14:textId="77777777" w:rsidR="00B73AEB" w:rsidRDefault="007F410D">
            <w:pPr>
              <w:overflowPunct w:val="0"/>
              <w:autoSpaceDE w:val="0"/>
              <w:autoSpaceDN w:val="0"/>
              <w:adjustRightInd w:val="0"/>
              <w:spacing w:after="180" w:line="280" w:lineRule="exact"/>
              <w:jc w:val="center"/>
              <w:textAlignment w:val="baseline"/>
              <w:rPr>
                <w:rFonts w:eastAsia="SimSun"/>
                <w:b/>
                <w:bCs/>
                <w:iCs/>
                <w:color w:val="0070C0"/>
                <w:sz w:val="20"/>
                <w:szCs w:val="20"/>
              </w:rPr>
            </w:pPr>
            <w:r>
              <w:rPr>
                <w:rFonts w:eastAsia="SimSun"/>
                <w:b/>
                <w:bCs/>
                <w:iCs/>
                <w:color w:val="0070C0"/>
                <w:sz w:val="20"/>
                <w:szCs w:val="20"/>
              </w:rPr>
              <w:t>------------------------------   START TP#1: TS 38.214 -----------------------------------</w:t>
            </w:r>
          </w:p>
          <w:p w14:paraId="345DCD16" w14:textId="77777777" w:rsidR="00B73AEB" w:rsidRDefault="007F410D">
            <w:pPr>
              <w:rPr>
                <w:rFonts w:ascii="Arial" w:hAnsi="Arial" w:cs="Arial"/>
              </w:rPr>
            </w:pPr>
            <w:r>
              <w:rPr>
                <w:rFonts w:ascii="Arial" w:hAnsi="Arial" w:cs="Arial"/>
              </w:rPr>
              <w:t>8.2.4.1.1</w:t>
            </w:r>
            <w:r>
              <w:rPr>
                <w:rFonts w:ascii="Arial" w:hAnsi="Arial" w:cs="Arial"/>
              </w:rPr>
              <w:tab/>
              <w:t xml:space="preserve"> Resource allocation in time domain</w:t>
            </w:r>
          </w:p>
          <w:p w14:paraId="345DCD17" w14:textId="77777777" w:rsidR="00B73AEB" w:rsidRDefault="007F410D">
            <w:pPr>
              <w:pStyle w:val="BodyText"/>
              <w:jc w:val="center"/>
              <w:rPr>
                <w:sz w:val="20"/>
                <w:szCs w:val="20"/>
                <w:lang w:val="en-GB"/>
              </w:rPr>
            </w:pPr>
            <w:r>
              <w:rPr>
                <w:b/>
                <w:bCs/>
                <w:color w:val="FF0000"/>
              </w:rPr>
              <w:t>&lt; Unchanged text omitted &gt;</w:t>
            </w:r>
          </w:p>
          <w:p w14:paraId="345DCD18" w14:textId="77777777" w:rsidR="00B73AEB" w:rsidRDefault="007F410D">
            <w:pPr>
              <w:spacing w:after="180"/>
              <w:rPr>
                <w:rFonts w:eastAsia="SimSun"/>
                <w:sz w:val="20"/>
                <w:szCs w:val="20"/>
                <w:lang w:val="en-GB"/>
              </w:rPr>
            </w:pPr>
            <w:r>
              <w:rPr>
                <w:rFonts w:eastAsia="SimSun"/>
                <w:sz w:val="20"/>
                <w:szCs w:val="20"/>
                <w:lang w:val="en-GB"/>
              </w:rPr>
              <w:t xml:space="preserve">For a shared SL PRS resource pool, the UE transmits the SL PRS </w:t>
            </w:r>
            <w:ins w:id="42" w:author="Chatterjee, Debdeep" w:date="2023-11-03T10:18:00Z">
              <w:r>
                <w:rPr>
                  <w:rFonts w:eastAsia="SimSun"/>
                  <w:sz w:val="20"/>
                  <w:szCs w:val="20"/>
                  <w:lang w:val="en-GB"/>
                </w:rPr>
                <w:t>in the symbols determined for PSSCH transmission</w:t>
              </w:r>
            </w:ins>
            <w:del w:id="43" w:author="Chatterjee, Debdeep" w:date="2023-11-03T10:18:00Z">
              <w:r>
                <w:rPr>
                  <w:rFonts w:eastAsia="SimSun"/>
                  <w:sz w:val="20"/>
                  <w:szCs w:val="20"/>
                  <w:lang w:val="en-GB"/>
                </w:rPr>
                <w:delText>PSSCH symbols</w:delText>
              </w:r>
            </w:del>
            <w:r>
              <w:rPr>
                <w:rFonts w:eastAsia="SimSun"/>
                <w:sz w:val="20"/>
                <w:szCs w:val="20"/>
                <w:lang w:val="en-GB"/>
              </w:rPr>
              <w:t xml:space="preserve"> according to clause 8.1.2.1, </w:t>
            </w:r>
            <w:del w:id="44" w:author="Chatterjee, Debdeep" w:date="2023-11-03T10:35:00Z">
              <w:r>
                <w:rPr>
                  <w:rFonts w:eastAsia="SimSun"/>
                  <w:sz w:val="20"/>
                  <w:szCs w:val="20"/>
                  <w:lang w:val="en-GB"/>
                </w:rPr>
                <w:delText>[</w:delText>
              </w:r>
            </w:del>
            <w:r>
              <w:rPr>
                <w:rFonts w:eastAsia="SimSun"/>
                <w:sz w:val="20"/>
                <w:szCs w:val="20"/>
                <w:lang w:val="en-GB"/>
              </w:rPr>
              <w:t>with the following restrictions:</w:t>
            </w:r>
          </w:p>
          <w:p w14:paraId="345DCD19"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the number of contiguous symbols for SL PRS transmission,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shall correspond to one of the SL PRS resources in parameter</w:t>
            </w:r>
            <w:ins w:id="45" w:author="Chatterjee, Debdeep" w:date="2023-11-03T10:18:00Z">
              <w:r>
                <w:rPr>
                  <w:rFonts w:eastAsia="SimSun"/>
                  <w:i/>
                  <w:sz w:val="20"/>
                  <w:szCs w:val="20"/>
                </w:rPr>
                <w:t xml:space="preserve"> sl-PrsResources-Shared-SL-PRS-RP</w:t>
              </w:r>
            </w:ins>
            <w:r>
              <w:rPr>
                <w:rFonts w:eastAsia="SimSun"/>
                <w:sz w:val="20"/>
                <w:szCs w:val="20"/>
              </w:rPr>
              <w:t>.</w:t>
            </w:r>
          </w:p>
          <w:p w14:paraId="345DCD1A"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in symbols where associated PSCCH is transmitted.</w:t>
            </w:r>
          </w:p>
          <w:p w14:paraId="345DCD1B"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and PSSCH DMRS in the same symbol.</w:t>
            </w:r>
          </w:p>
          <w:p w14:paraId="345DCD1C" w14:textId="77777777" w:rsidR="00B73AEB" w:rsidRDefault="007F410D">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Calibri"/>
                <w:sz w:val="20"/>
                <w:szCs w:val="20"/>
                <w:lang w:val="en-GB"/>
              </w:rPr>
              <w:t>the UE shall not transmit SL PRS and SL CSI-RS in the same symbol.</w:t>
            </w:r>
          </w:p>
          <w:p w14:paraId="345DCD1D"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transmit SL PRS on contiguous symbols either in between or after symbols where PSSCH DMRS is transmitted.</w:t>
            </w:r>
          </w:p>
          <w:p w14:paraId="345DCD1E"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the UE shall transmit SL PRS only after the last symbol with second stage SCI. </w:t>
            </w:r>
          </w:p>
          <w:p w14:paraId="345DCD1F" w14:textId="77777777" w:rsidR="00B73AEB" w:rsidRDefault="007F410D">
            <w:pPr>
              <w:spacing w:after="180"/>
              <w:ind w:left="568" w:hanging="284"/>
              <w:rPr>
                <w:ins w:id="46" w:author="Chatterjee, Debdeep" w:date="2023-11-03T10:19:00Z"/>
                <w:rFonts w:eastAsia="SimSun"/>
                <w:sz w:val="20"/>
                <w:szCs w:val="20"/>
              </w:rPr>
            </w:pPr>
            <w:ins w:id="47" w:author="Chatterjee, Debdeep" w:date="2023-11-03T10:19:00Z">
              <w:r>
                <w:rPr>
                  <w:rFonts w:eastAsia="SimSun"/>
                  <w:sz w:val="20"/>
                  <w:szCs w:val="20"/>
                </w:rPr>
                <w:t>-</w:t>
              </w:r>
              <w:r>
                <w:rPr>
                  <w:rFonts w:eastAsia="SimSun"/>
                  <w:sz w:val="20"/>
                  <w:szCs w:val="20"/>
                </w:rPr>
                <w:tab/>
                <w:t>the UE shall not transmit PSSCH and SL PRS in the same symbol.</w:t>
              </w:r>
            </w:ins>
          </w:p>
          <w:p w14:paraId="345DCD20" w14:textId="77777777" w:rsidR="00B73AEB" w:rsidRDefault="007F410D">
            <w:pPr>
              <w:spacing w:after="180"/>
              <w:ind w:left="568" w:hanging="284"/>
              <w:rPr>
                <w:ins w:id="48" w:author="Chatterjee, Debdeep" w:date="2023-11-03T10:19:00Z"/>
                <w:rFonts w:eastAsia="SimSun"/>
                <w:sz w:val="20"/>
                <w:szCs w:val="20"/>
              </w:rPr>
            </w:pPr>
            <w:ins w:id="49" w:author="Chatterjee, Debdeep" w:date="2023-11-03T10:19:00Z">
              <w:r>
                <w:rPr>
                  <w:rFonts w:eastAsia="SimSun"/>
                  <w:sz w:val="20"/>
                  <w:szCs w:val="20"/>
                </w:rPr>
                <w:t>-</w:t>
              </w:r>
              <w:r>
                <w:rPr>
                  <w:rFonts w:eastAsia="SimSun"/>
                  <w:sz w:val="20"/>
                  <w:szCs w:val="20"/>
                </w:rPr>
                <w:tab/>
                <w:t>a SL-PRS resource and PSFCH (including the preceding gap symbol) are not mapped on the same symbols.</w:t>
              </w:r>
            </w:ins>
          </w:p>
          <w:p w14:paraId="345DCD21"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For a given value of </w:t>
            </w:r>
            <w:r>
              <w:rPr>
                <w:rFonts w:eastAsia="SimSun"/>
                <w:sz w:val="21"/>
                <w:szCs w:val="20"/>
                <w:lang w:val="en-GB"/>
              </w:rPr>
              <w:t xml:space="preserve">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xml:space="preserve"> , SL PRS resource is mapped to the last consecutive </w:t>
            </w:r>
            <w:r>
              <w:rPr>
                <w:rFonts w:eastAsia="SimSun"/>
                <w:sz w:val="21"/>
                <w:szCs w:val="20"/>
                <w:lang w:val="en-GB"/>
              </w:rPr>
              <w:t xml:space="preserve">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xml:space="preserve"> SL symbols in the slot that meet all the other restrictions</w:t>
            </w:r>
          </w:p>
          <w:p w14:paraId="345DCD22" w14:textId="77777777" w:rsidR="00B73AEB" w:rsidRDefault="007F410D">
            <w:pPr>
              <w:spacing w:after="180"/>
              <w:ind w:left="568" w:hanging="284"/>
              <w:rPr>
                <w:del w:id="50" w:author="Chatterjee, Debdeep" w:date="2023-11-03T10:20:00Z"/>
                <w:rFonts w:eastAsia="SimSun"/>
                <w:sz w:val="20"/>
                <w:szCs w:val="20"/>
                <w:lang w:val="zh-CN"/>
              </w:rPr>
            </w:pPr>
            <w:del w:id="51" w:author="Chatterjee, Debdeep" w:date="2023-11-03T10:20:00Z">
              <w:r>
                <w:rPr>
                  <w:rFonts w:eastAsia="SimSun"/>
                  <w:sz w:val="20"/>
                  <w:szCs w:val="20"/>
                  <w:lang w:val="zh-CN"/>
                </w:rPr>
                <w:delText>-</w:delText>
              </w:r>
              <w:r>
                <w:rPr>
                  <w:rFonts w:eastAsia="SimSun"/>
                  <w:sz w:val="20"/>
                  <w:szCs w:val="20"/>
                  <w:lang w:val="zh-CN"/>
                </w:rPr>
                <w:tab/>
                <w:delText>The UE shall not transmit PSSCH and SL PRS in the same symbol.]</w:delText>
              </w:r>
            </w:del>
          </w:p>
          <w:p w14:paraId="345DCD23" w14:textId="77777777" w:rsidR="00B73AEB" w:rsidRDefault="007F410D">
            <w:pPr>
              <w:spacing w:after="180"/>
              <w:rPr>
                <w:del w:id="52" w:author="Chatterjee, Debdeep" w:date="2023-11-03T10:20:00Z"/>
                <w:rFonts w:eastAsia="SimSun"/>
                <w:sz w:val="20"/>
                <w:szCs w:val="20"/>
                <w:lang w:val="en-GB"/>
              </w:rPr>
            </w:pPr>
            <w:del w:id="53" w:author="Chatterjee, Debdeep" w:date="2023-11-03T10:20:00Z">
              <w:r>
                <w:rPr>
                  <w:rFonts w:eastAsia="SimSun"/>
                  <w:sz w:val="20"/>
                  <w:szCs w:val="20"/>
                  <w:lang w:val="en-GB"/>
                </w:rPr>
                <w:delText>A SL-PRS resource and PSFCH (including the preceding gap symbol) are not mapped on the same symbols</w:delText>
              </w:r>
            </w:del>
          </w:p>
          <w:p w14:paraId="345DCD24" w14:textId="77777777" w:rsidR="00B73AEB" w:rsidRDefault="007F410D">
            <w:pPr>
              <w:jc w:val="center"/>
              <w:rPr>
                <w:b/>
                <w:bCs/>
                <w:color w:val="FF0000"/>
              </w:rPr>
            </w:pPr>
            <w:r>
              <w:rPr>
                <w:b/>
                <w:bCs/>
                <w:color w:val="FF0000"/>
              </w:rPr>
              <w:t>&lt; Unchanged text omitted &gt;</w:t>
            </w:r>
          </w:p>
          <w:p w14:paraId="345DCD25" w14:textId="77777777" w:rsidR="00B73AEB" w:rsidRDefault="007F410D">
            <w:pPr>
              <w:overflowPunct w:val="0"/>
              <w:autoSpaceDE w:val="0"/>
              <w:autoSpaceDN w:val="0"/>
              <w:adjustRightInd w:val="0"/>
              <w:spacing w:after="180" w:line="280" w:lineRule="exact"/>
              <w:jc w:val="center"/>
              <w:textAlignment w:val="baseline"/>
              <w:rPr>
                <w:rFonts w:eastAsia="SimSun"/>
                <w:b/>
                <w:bCs/>
                <w:iCs/>
                <w:color w:val="0070C0"/>
                <w:sz w:val="20"/>
                <w:szCs w:val="20"/>
              </w:rPr>
            </w:pPr>
            <w:r>
              <w:rPr>
                <w:rFonts w:eastAsia="SimSun"/>
                <w:b/>
                <w:bCs/>
                <w:iCs/>
                <w:color w:val="0070C0"/>
                <w:sz w:val="20"/>
                <w:szCs w:val="20"/>
              </w:rPr>
              <w:t>------------------------------   END TP#1: TS 38.214 -----------------------------------</w:t>
            </w:r>
          </w:p>
        </w:tc>
      </w:tr>
    </w:tbl>
    <w:p w14:paraId="345DCD27" w14:textId="77777777" w:rsidR="00B73AEB" w:rsidRDefault="00B73AEB"/>
    <w:p w14:paraId="345DCD28" w14:textId="77777777" w:rsidR="00B73AEB" w:rsidRDefault="00B73AEB"/>
    <w:p w14:paraId="345DCD29" w14:textId="77777777" w:rsidR="00B73AEB" w:rsidRDefault="007F410D">
      <w:pPr>
        <w:pStyle w:val="ListParagraph"/>
        <w:numPr>
          <w:ilvl w:val="0"/>
          <w:numId w:val="3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Remove the reference of PSSCH and SL PRS interaction from section 8.2.4.1.1 of 38.214 and add it in Section 8.3.1.5 of 38.211 (TP#2a and TP#2b shown below):</w:t>
      </w:r>
    </w:p>
    <w:p w14:paraId="345DCD2A" w14:textId="77777777" w:rsidR="00B73AEB" w:rsidRDefault="00B73AEB"/>
    <w:tbl>
      <w:tblPr>
        <w:tblStyle w:val="TableGrid"/>
        <w:tblW w:w="0" w:type="auto"/>
        <w:tblInd w:w="1255" w:type="dxa"/>
        <w:tblLook w:val="04A0" w:firstRow="1" w:lastRow="0" w:firstColumn="1" w:lastColumn="0" w:noHBand="0" w:noVBand="1"/>
      </w:tblPr>
      <w:tblGrid>
        <w:gridCol w:w="8460"/>
      </w:tblGrid>
      <w:tr w:rsidR="00B73AEB" w14:paraId="345DCD4A" w14:textId="77777777">
        <w:tc>
          <w:tcPr>
            <w:tcW w:w="8460" w:type="dxa"/>
          </w:tcPr>
          <w:p w14:paraId="345DCD2B" w14:textId="77777777" w:rsidR="00B73AEB" w:rsidRDefault="007F410D">
            <w:pPr>
              <w:overflowPunct w:val="0"/>
              <w:autoSpaceDE w:val="0"/>
              <w:autoSpaceDN w:val="0"/>
              <w:adjustRightInd w:val="0"/>
              <w:spacing w:after="180" w:line="280" w:lineRule="exact"/>
              <w:textAlignment w:val="baseline"/>
              <w:rPr>
                <w:rFonts w:eastAsia="SimSun"/>
                <w:b/>
                <w:bCs/>
                <w:iCs/>
                <w:color w:val="0070C0"/>
                <w:sz w:val="20"/>
                <w:szCs w:val="20"/>
              </w:rPr>
            </w:pPr>
            <w:r>
              <w:rPr>
                <w:rFonts w:eastAsia="SimSun"/>
                <w:b/>
                <w:bCs/>
                <w:iCs/>
                <w:color w:val="0070C0"/>
                <w:sz w:val="20"/>
                <w:szCs w:val="20"/>
              </w:rPr>
              <w:t>------------------------------   START TP#2a: TS 38.214 -----------------------------------</w:t>
            </w:r>
          </w:p>
          <w:p w14:paraId="345DCD2C" w14:textId="77777777" w:rsidR="00B73AEB" w:rsidRDefault="007F410D">
            <w:pPr>
              <w:rPr>
                <w:rFonts w:ascii="Arial" w:hAnsi="Arial" w:cs="Arial"/>
              </w:rPr>
            </w:pPr>
            <w:r>
              <w:rPr>
                <w:rFonts w:ascii="Arial" w:hAnsi="Arial" w:cs="Arial"/>
              </w:rPr>
              <w:t>8.2.4.1.1</w:t>
            </w:r>
            <w:r>
              <w:rPr>
                <w:rFonts w:ascii="Arial" w:hAnsi="Arial" w:cs="Arial"/>
              </w:rPr>
              <w:tab/>
              <w:t xml:space="preserve"> Resource allocation in time domain</w:t>
            </w:r>
          </w:p>
          <w:p w14:paraId="345DCD2D" w14:textId="77777777" w:rsidR="00B73AEB" w:rsidRDefault="007F410D">
            <w:pPr>
              <w:pStyle w:val="BodyText"/>
              <w:rPr>
                <w:sz w:val="20"/>
                <w:szCs w:val="20"/>
                <w:lang w:val="en-GB"/>
              </w:rPr>
            </w:pPr>
            <w:r>
              <w:rPr>
                <w:b/>
                <w:bCs/>
                <w:color w:val="FF0000"/>
              </w:rPr>
              <w:t>&lt; Unchanged text omitted &gt;</w:t>
            </w:r>
          </w:p>
          <w:p w14:paraId="345DCD2E" w14:textId="77777777" w:rsidR="00B73AEB" w:rsidRDefault="007F410D">
            <w:pPr>
              <w:spacing w:after="180"/>
              <w:rPr>
                <w:rFonts w:eastAsia="SimSun"/>
                <w:sz w:val="20"/>
                <w:szCs w:val="20"/>
                <w:lang w:val="en-GB"/>
              </w:rPr>
            </w:pPr>
            <w:r>
              <w:rPr>
                <w:rFonts w:eastAsia="SimSun"/>
                <w:sz w:val="20"/>
                <w:szCs w:val="20"/>
                <w:lang w:val="en-GB"/>
              </w:rPr>
              <w:t xml:space="preserve">For a shared SL PRS resource pool, the UE transmits the SL PRS </w:t>
            </w:r>
            <w:ins w:id="54" w:author="Chatterjee, Debdeep" w:date="2023-11-03T10:18:00Z">
              <w:r>
                <w:rPr>
                  <w:rFonts w:eastAsia="SimSun"/>
                  <w:sz w:val="20"/>
                  <w:szCs w:val="20"/>
                  <w:lang w:val="en-GB"/>
                </w:rPr>
                <w:t>in the symbols determined for PSSCH transmission</w:t>
              </w:r>
            </w:ins>
            <w:del w:id="55" w:author="Chatterjee, Debdeep" w:date="2023-11-03T10:18:00Z">
              <w:r>
                <w:rPr>
                  <w:rFonts w:eastAsia="SimSun"/>
                  <w:sz w:val="20"/>
                  <w:szCs w:val="20"/>
                  <w:lang w:val="en-GB"/>
                </w:rPr>
                <w:delText>PSSCH symbols</w:delText>
              </w:r>
            </w:del>
            <w:r>
              <w:rPr>
                <w:rFonts w:eastAsia="SimSun"/>
                <w:sz w:val="20"/>
                <w:szCs w:val="20"/>
                <w:lang w:val="en-GB"/>
              </w:rPr>
              <w:t xml:space="preserve"> according to clause 8.1.2.1, </w:t>
            </w:r>
            <w:del w:id="56" w:author="Chatterjee, Debdeep" w:date="2023-11-03T10:35:00Z">
              <w:r>
                <w:rPr>
                  <w:rFonts w:eastAsia="SimSun"/>
                  <w:sz w:val="20"/>
                  <w:szCs w:val="20"/>
                  <w:lang w:val="en-GB"/>
                </w:rPr>
                <w:delText>[</w:delText>
              </w:r>
            </w:del>
            <w:r>
              <w:rPr>
                <w:rFonts w:eastAsia="SimSun"/>
                <w:sz w:val="20"/>
                <w:szCs w:val="20"/>
                <w:lang w:val="en-GB"/>
              </w:rPr>
              <w:t>with the following restrictions:</w:t>
            </w:r>
          </w:p>
          <w:p w14:paraId="345DCD2F"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the number of contiguous symbols for SL PRS transmission,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shall correspond to one of the SL PRS resources in parameter</w:t>
            </w:r>
            <w:ins w:id="57" w:author="Chatterjee, Debdeep" w:date="2023-11-03T10:18:00Z">
              <w:r>
                <w:rPr>
                  <w:rFonts w:eastAsia="SimSun"/>
                  <w:i/>
                  <w:sz w:val="20"/>
                  <w:szCs w:val="20"/>
                </w:rPr>
                <w:t xml:space="preserve"> sl-PrsResources-Shared-SL-PRS-RP</w:t>
              </w:r>
            </w:ins>
            <w:r>
              <w:rPr>
                <w:rFonts w:eastAsia="SimSun"/>
                <w:sz w:val="20"/>
                <w:szCs w:val="20"/>
              </w:rPr>
              <w:t>.</w:t>
            </w:r>
          </w:p>
          <w:p w14:paraId="345DCD30"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in symbols where associated PSCCH is transmitted.</w:t>
            </w:r>
          </w:p>
          <w:p w14:paraId="345DCD31"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and PSSCH DMRS in the same symbol.</w:t>
            </w:r>
          </w:p>
          <w:p w14:paraId="345DCD32" w14:textId="77777777" w:rsidR="00B73AEB" w:rsidRDefault="007F410D">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Calibri"/>
                <w:sz w:val="20"/>
                <w:szCs w:val="20"/>
                <w:lang w:val="en-GB"/>
              </w:rPr>
              <w:t>the UE shall not transmit SL PRS and SL CSI-RS in the same symbol.</w:t>
            </w:r>
          </w:p>
          <w:p w14:paraId="345DCD33" w14:textId="77777777" w:rsidR="00B73AEB" w:rsidRDefault="007F410D">
            <w:pPr>
              <w:spacing w:after="180"/>
              <w:ind w:left="568" w:hanging="284"/>
              <w:rPr>
                <w:rFonts w:eastAsia="SimSun"/>
                <w:sz w:val="20"/>
                <w:szCs w:val="20"/>
              </w:rPr>
            </w:pPr>
            <w:r>
              <w:rPr>
                <w:rFonts w:eastAsia="SimSun"/>
                <w:sz w:val="20"/>
                <w:szCs w:val="20"/>
              </w:rPr>
              <w:lastRenderedPageBreak/>
              <w:t>-</w:t>
            </w:r>
            <w:r>
              <w:rPr>
                <w:rFonts w:eastAsia="SimSun"/>
                <w:sz w:val="20"/>
                <w:szCs w:val="20"/>
              </w:rPr>
              <w:tab/>
              <w:t>the UE shall transmit SL PRS on contiguous symbols either in between or after symbols where PSSCH DMRS is transmitted.</w:t>
            </w:r>
          </w:p>
          <w:p w14:paraId="345DCD34"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the UE shall transmit SL PRS only after the last symbol with second stage SCI. </w:t>
            </w:r>
          </w:p>
          <w:p w14:paraId="345DCD35" w14:textId="77777777" w:rsidR="00B73AEB" w:rsidRDefault="007F410D">
            <w:pPr>
              <w:spacing w:after="180"/>
              <w:ind w:left="568" w:hanging="284"/>
              <w:rPr>
                <w:ins w:id="58" w:author="Chatterjee, Debdeep" w:date="2023-11-03T10:19:00Z"/>
                <w:rFonts w:eastAsia="SimSun"/>
                <w:sz w:val="20"/>
                <w:szCs w:val="20"/>
              </w:rPr>
            </w:pPr>
            <w:ins w:id="59" w:author="Chatterjee, Debdeep" w:date="2023-11-03T10:19:00Z">
              <w:r>
                <w:rPr>
                  <w:rFonts w:eastAsia="SimSun"/>
                  <w:sz w:val="20"/>
                  <w:szCs w:val="20"/>
                </w:rPr>
                <w:t>-</w:t>
              </w:r>
              <w:r>
                <w:rPr>
                  <w:rFonts w:eastAsia="SimSun"/>
                  <w:sz w:val="20"/>
                  <w:szCs w:val="20"/>
                </w:rPr>
                <w:tab/>
                <w:t>a SL-PRS resource and PSFCH (including the preceding gap symbol) are not mapped on the same symbols.</w:t>
              </w:r>
            </w:ins>
          </w:p>
          <w:p w14:paraId="345DCD36"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 xml:space="preserve">For a given value of </w:t>
            </w:r>
            <w:r>
              <w:rPr>
                <w:rFonts w:eastAsia="SimSun"/>
                <w:sz w:val="21"/>
                <w:szCs w:val="20"/>
                <w:lang w:val="en-GB"/>
              </w:rPr>
              <w:t xml:space="preserve">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xml:space="preserve"> , SL PRS resource is mapped to the last consecutive </w:t>
            </w:r>
            <w:r>
              <w:rPr>
                <w:rFonts w:eastAsia="SimSun"/>
                <w:sz w:val="21"/>
                <w:szCs w:val="20"/>
                <w:lang w:val="en-GB"/>
              </w:rPr>
              <w:t xml:space="preserve"> </w:t>
            </w:r>
            <m:oMath>
              <m:sSub>
                <m:sSubPr>
                  <m:ctrlPr>
                    <w:rPr>
                      <w:rFonts w:ascii="Cambria Math" w:eastAsia="SimSun" w:hAnsi="Cambria Math"/>
                      <w:i/>
                      <w:sz w:val="21"/>
                      <w:szCs w:val="20"/>
                      <w:lang w:val="en-GB"/>
                    </w:rPr>
                  </m:ctrlPr>
                </m:sSubPr>
                <m:e>
                  <m:r>
                    <w:rPr>
                      <w:rFonts w:ascii="Cambria Math" w:eastAsia="SimSun" w:hAnsi="Cambria Math"/>
                      <w:sz w:val="21"/>
                      <w:szCs w:val="20"/>
                      <w:lang w:val="en-GB"/>
                    </w:rPr>
                    <m:t>L</m:t>
                  </m:r>
                </m:e>
                <m:sub>
                  <m:r>
                    <w:rPr>
                      <w:rFonts w:ascii="Cambria Math" w:eastAsia="SimSun" w:hAnsi="Cambria Math"/>
                      <w:sz w:val="21"/>
                      <w:szCs w:val="20"/>
                      <w:lang w:val="en-GB"/>
                    </w:rPr>
                    <m:t>SL-PRS</m:t>
                  </m:r>
                </m:sub>
              </m:sSub>
            </m:oMath>
            <w:r>
              <w:rPr>
                <w:rFonts w:eastAsia="SimSun"/>
                <w:sz w:val="20"/>
                <w:szCs w:val="20"/>
              </w:rPr>
              <w:t xml:space="preserve"> SL symbols in the slot that meet all the other restrictions</w:t>
            </w:r>
          </w:p>
          <w:p w14:paraId="345DCD37" w14:textId="77777777" w:rsidR="00B73AEB" w:rsidRDefault="007F410D">
            <w:pPr>
              <w:spacing w:after="180"/>
              <w:ind w:left="568" w:hanging="284"/>
              <w:rPr>
                <w:del w:id="60" w:author="Chatterjee, Debdeep" w:date="2023-11-03T10:20:00Z"/>
                <w:rFonts w:eastAsia="SimSun"/>
                <w:sz w:val="20"/>
                <w:szCs w:val="20"/>
                <w:lang w:val="zh-CN"/>
              </w:rPr>
            </w:pPr>
            <w:del w:id="61" w:author="Chatterjee, Debdeep" w:date="2023-11-03T10:20:00Z">
              <w:r>
                <w:rPr>
                  <w:rFonts w:eastAsia="SimSun"/>
                  <w:sz w:val="20"/>
                  <w:szCs w:val="20"/>
                  <w:lang w:val="zh-CN"/>
                </w:rPr>
                <w:delText>-</w:delText>
              </w:r>
              <w:r>
                <w:rPr>
                  <w:rFonts w:eastAsia="SimSun"/>
                  <w:sz w:val="20"/>
                  <w:szCs w:val="20"/>
                  <w:lang w:val="zh-CN"/>
                </w:rPr>
                <w:tab/>
                <w:delText>The UE shall not transmit PSSCH and SL PRS in the same symbol.]</w:delText>
              </w:r>
            </w:del>
          </w:p>
          <w:p w14:paraId="345DCD38" w14:textId="77777777" w:rsidR="00B73AEB" w:rsidRDefault="007F410D">
            <w:pPr>
              <w:spacing w:after="180"/>
              <w:rPr>
                <w:del w:id="62" w:author="Chatterjee, Debdeep" w:date="2023-11-03T10:20:00Z"/>
                <w:rFonts w:eastAsia="SimSun"/>
                <w:sz w:val="20"/>
                <w:szCs w:val="20"/>
                <w:lang w:val="en-GB"/>
              </w:rPr>
            </w:pPr>
            <w:del w:id="63" w:author="Chatterjee, Debdeep" w:date="2023-11-03T10:20:00Z">
              <w:r>
                <w:rPr>
                  <w:rFonts w:eastAsia="SimSun"/>
                  <w:sz w:val="20"/>
                  <w:szCs w:val="20"/>
                  <w:lang w:val="en-GB"/>
                </w:rPr>
                <w:delText>A SL-PRS resource and PSFCH (including the preceding gap symbol) are not mapped on the same symbols</w:delText>
              </w:r>
            </w:del>
          </w:p>
          <w:p w14:paraId="345DCD39" w14:textId="77777777" w:rsidR="00B73AEB" w:rsidRDefault="007F410D">
            <w:pPr>
              <w:rPr>
                <w:b/>
                <w:bCs/>
                <w:color w:val="FF0000"/>
              </w:rPr>
            </w:pPr>
            <w:r>
              <w:rPr>
                <w:b/>
                <w:bCs/>
                <w:color w:val="FF0000"/>
              </w:rPr>
              <w:t>&lt; Unchanged text omitted &gt;</w:t>
            </w:r>
          </w:p>
          <w:p w14:paraId="345DCD3A" w14:textId="77777777" w:rsidR="00B73AEB" w:rsidRDefault="007F410D">
            <w:pPr>
              <w:overflowPunct w:val="0"/>
              <w:autoSpaceDE w:val="0"/>
              <w:autoSpaceDN w:val="0"/>
              <w:adjustRightInd w:val="0"/>
              <w:spacing w:after="180" w:line="280" w:lineRule="exact"/>
              <w:textAlignment w:val="baseline"/>
              <w:rPr>
                <w:rFonts w:eastAsia="SimSun"/>
                <w:b/>
                <w:bCs/>
                <w:iCs/>
                <w:color w:val="0070C0"/>
                <w:sz w:val="20"/>
                <w:szCs w:val="20"/>
              </w:rPr>
            </w:pPr>
            <w:r>
              <w:rPr>
                <w:rFonts w:eastAsia="SimSun"/>
                <w:b/>
                <w:bCs/>
                <w:iCs/>
                <w:color w:val="0070C0"/>
                <w:sz w:val="20"/>
                <w:szCs w:val="20"/>
              </w:rPr>
              <w:t>------------------------------   END TP#2a: TS 38.214 -----------------------------------</w:t>
            </w:r>
          </w:p>
          <w:p w14:paraId="345DCD3B" w14:textId="77777777" w:rsidR="00B73AEB" w:rsidRDefault="00B73AEB">
            <w:pPr>
              <w:overflowPunct w:val="0"/>
              <w:autoSpaceDE w:val="0"/>
              <w:autoSpaceDN w:val="0"/>
              <w:adjustRightInd w:val="0"/>
              <w:spacing w:after="180" w:line="280" w:lineRule="exact"/>
              <w:textAlignment w:val="baseline"/>
              <w:rPr>
                <w:rFonts w:eastAsia="SimSun"/>
                <w:b/>
                <w:bCs/>
                <w:iCs/>
                <w:color w:val="0070C0"/>
                <w:sz w:val="20"/>
                <w:szCs w:val="20"/>
              </w:rPr>
            </w:pPr>
          </w:p>
          <w:p w14:paraId="345DCD3C" w14:textId="77777777" w:rsidR="00B73AEB" w:rsidRDefault="007F410D">
            <w:pPr>
              <w:overflowPunct w:val="0"/>
              <w:autoSpaceDE w:val="0"/>
              <w:autoSpaceDN w:val="0"/>
              <w:adjustRightInd w:val="0"/>
              <w:spacing w:after="180" w:line="280" w:lineRule="exact"/>
              <w:textAlignment w:val="baseline"/>
              <w:rPr>
                <w:rFonts w:eastAsia="SimSun"/>
                <w:b/>
                <w:bCs/>
                <w:iCs/>
                <w:color w:val="0070C0"/>
                <w:sz w:val="20"/>
                <w:szCs w:val="20"/>
              </w:rPr>
            </w:pPr>
            <w:r>
              <w:rPr>
                <w:rFonts w:eastAsia="SimSun"/>
                <w:b/>
                <w:bCs/>
                <w:iCs/>
                <w:color w:val="0070C0"/>
                <w:sz w:val="20"/>
                <w:szCs w:val="20"/>
              </w:rPr>
              <w:t>------------------------------   START TP#2b: TS 38.211-----------------------------------</w:t>
            </w:r>
          </w:p>
          <w:p w14:paraId="345DCD3D" w14:textId="77777777" w:rsidR="00B73AEB" w:rsidRDefault="007F410D">
            <w:pPr>
              <w:jc w:val="center"/>
            </w:pPr>
            <w:r>
              <w:rPr>
                <w:rFonts w:eastAsia="SimSun"/>
                <w:color w:val="FF0000"/>
                <w:sz w:val="28"/>
                <w:szCs w:val="28"/>
              </w:rPr>
              <w:t>&lt; Unchanged parts are omitted &gt;</w:t>
            </w:r>
          </w:p>
          <w:p w14:paraId="345DCD3E" w14:textId="77777777" w:rsidR="00B73AEB" w:rsidRDefault="007F410D">
            <w:pPr>
              <w:rPr>
                <w:rFonts w:eastAsia="Batang"/>
                <w:lang w:eastAsia="ko-KR"/>
              </w:rPr>
            </w:pPr>
            <w:r>
              <w:rPr>
                <w:rFonts w:eastAsia="Batang"/>
                <w:lang w:eastAsia="ko-KR"/>
              </w:rPr>
              <w:t>The mapping operation shall be done in two steps:</w:t>
            </w:r>
          </w:p>
          <w:p w14:paraId="345DCD3F" w14:textId="77777777" w:rsidR="00B73AEB" w:rsidRDefault="007F410D">
            <w:pPr>
              <w:pStyle w:val="B1"/>
            </w:pPr>
            <w:r>
              <w:t>-</w:t>
            </w:r>
            <w:r>
              <w:tab/>
              <w:t>first, the complex-valued symbols corresponding to the bit for the 2</w:t>
            </w:r>
            <w:r>
              <w:rPr>
                <w:vertAlign w:val="superscript"/>
              </w:rPr>
              <w:t>nd</w:t>
            </w:r>
            <w:r>
              <w:t xml:space="preserve">-stage SCI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starting from the first PSSCH symbol carrying an associated DM-RS and meeting all of the following criteria:</w:t>
            </w:r>
          </w:p>
          <w:p w14:paraId="345DCD40" w14:textId="77777777" w:rsidR="00B73AEB" w:rsidRDefault="007F410D">
            <w:pPr>
              <w:pStyle w:val="B2"/>
            </w:pPr>
            <w:r>
              <w:t>-</w:t>
            </w:r>
            <w:r>
              <w:tab/>
              <w:t>the corresponding resource elements in the corresponding physical resource blocks are not used for transmission of the associated DM-RS, PT-RS, or PSCCH;</w:t>
            </w:r>
          </w:p>
          <w:p w14:paraId="345DCD41" w14:textId="77777777" w:rsidR="00B73AEB" w:rsidRDefault="007F410D">
            <w:pPr>
              <w:pStyle w:val="B1"/>
            </w:pPr>
            <w:r>
              <w:t>-</w:t>
            </w:r>
            <w:r>
              <w:tab/>
              <w:t>secondly, the complex-valued modulation symbols not corresponding to the 2</w:t>
            </w:r>
            <w:r>
              <w:rPr>
                <w:vertAlign w:val="superscript"/>
              </w:rPr>
              <w:t>nd</w:t>
            </w:r>
            <w:r>
              <w:t xml:space="preserve"> -stage SCI shall be in increasing order of first the index </w:t>
            </w:r>
            <m:oMath>
              <m:r>
                <w:rPr>
                  <w:rFonts w:ascii="Cambria Math" w:hAnsi="Cambria Math"/>
                </w:rPr>
                <m:t>k</m:t>
              </m:r>
              <m:r>
                <m:rPr>
                  <m:sty m:val="p"/>
                </m:rPr>
                <w:rPr>
                  <w:rFonts w:ascii="Cambria Math" w:hAnsi="Cambria Math"/>
                </w:rPr>
                <m:t>'</m:t>
              </m:r>
            </m:oMath>
            <w:r>
              <w:t xml:space="preserve"> over the assigned virtual resource blocks, and then the index </w:t>
            </w:r>
            <m:oMath>
              <m:r>
                <w:rPr>
                  <w:rFonts w:ascii="Cambria Math" w:hAnsi="Cambria Math"/>
                </w:rPr>
                <m:t>l</m:t>
              </m:r>
            </m:oMath>
            <w:r>
              <w:t xml:space="preserve"> with the starting position given by [6, TS 38.214] and meeting all of the following criteria:</w:t>
            </w:r>
          </w:p>
          <w:p w14:paraId="345DCD42" w14:textId="77777777" w:rsidR="00B73AEB" w:rsidRDefault="007F410D">
            <w:pPr>
              <w:pStyle w:val="B2"/>
            </w:pPr>
            <w:r>
              <w:t>-</w:t>
            </w:r>
            <w:r>
              <w:tab/>
              <w:t>the resource elements are not used for 2</w:t>
            </w:r>
            <w:r>
              <w:rPr>
                <w:vertAlign w:val="superscript"/>
              </w:rPr>
              <w:t>nd</w:t>
            </w:r>
            <w:r>
              <w:t xml:space="preserve">-stage SCI in the first step; </w:t>
            </w:r>
          </w:p>
          <w:p w14:paraId="345DCD43" w14:textId="77777777" w:rsidR="00B73AEB" w:rsidRDefault="007F410D">
            <w:pPr>
              <w:pStyle w:val="B2"/>
            </w:pPr>
            <w:r>
              <w:t>-</w:t>
            </w:r>
            <w:r>
              <w:tab/>
              <w:t>the corresponding resource elements in the corresponding physical resource blocks are not used for transmission of the associated DM-RS, PT-RS, CSI-RS, or PSCCH.</w:t>
            </w:r>
          </w:p>
          <w:p w14:paraId="345DCD44" w14:textId="77777777" w:rsidR="00B73AEB" w:rsidRDefault="007F410D">
            <w:pPr>
              <w:pStyle w:val="B2"/>
              <w:rPr>
                <w:color w:val="FF0000"/>
                <w:u w:val="single"/>
              </w:rPr>
            </w:pPr>
            <w:r>
              <w:rPr>
                <w:color w:val="FF0000"/>
                <w:u w:val="single"/>
              </w:rPr>
              <w:t>-</w:t>
            </w:r>
            <w:r>
              <w:rPr>
                <w:color w:val="FF0000"/>
                <w:u w:val="single"/>
              </w:rPr>
              <w:tab/>
              <w:t>the corresponding resource elements in the corresponding physical resource blocks do not include resource elements on associated SL PRS symbol(s).</w:t>
            </w:r>
          </w:p>
          <w:p w14:paraId="345DCD45" w14:textId="77777777" w:rsidR="00B73AEB" w:rsidRDefault="007F410D">
            <w:r>
              <w:t>The resource elements used for the PSSCH in the first OFDM symbol in the mapping operation above</w:t>
            </w:r>
            <w:r>
              <w:rPr>
                <w:rFonts w:eastAsia="Batang"/>
                <w:lang w:eastAsia="ko-KR"/>
              </w:rPr>
              <w:t>, including any DM-RS, PT-RS, or CSI-RS occurring in the first OFDM symbol,</w:t>
            </w:r>
            <w:r>
              <w:t xml:space="preserve"> shall be duplicated in the OFDM symbol immediately preceding the first OFDM symbol in the mapping.</w:t>
            </w:r>
          </w:p>
          <w:p w14:paraId="345DCD46" w14:textId="77777777" w:rsidR="00B73AEB" w:rsidRDefault="007F410D">
            <w:pPr>
              <w:overflowPunct w:val="0"/>
              <w:autoSpaceDE w:val="0"/>
              <w:autoSpaceDN w:val="0"/>
              <w:adjustRightInd w:val="0"/>
              <w:spacing w:after="180" w:line="280" w:lineRule="exact"/>
              <w:jc w:val="center"/>
              <w:textAlignment w:val="baseline"/>
              <w:rPr>
                <w:rFonts w:eastAsia="SimSun"/>
                <w:b/>
                <w:bCs/>
                <w:iCs/>
                <w:color w:val="0070C0"/>
                <w:sz w:val="20"/>
                <w:szCs w:val="20"/>
              </w:rPr>
            </w:pPr>
            <w:r>
              <w:rPr>
                <w:rFonts w:eastAsia="SimSun"/>
                <w:color w:val="FF0000"/>
                <w:sz w:val="28"/>
                <w:szCs w:val="28"/>
              </w:rPr>
              <w:t>&lt; Unchanged parts are omitted &gt;</w:t>
            </w:r>
          </w:p>
          <w:p w14:paraId="345DCD47" w14:textId="77777777" w:rsidR="00B73AEB" w:rsidRDefault="007F410D">
            <w:pPr>
              <w:overflowPunct w:val="0"/>
              <w:autoSpaceDE w:val="0"/>
              <w:autoSpaceDN w:val="0"/>
              <w:adjustRightInd w:val="0"/>
              <w:spacing w:after="180" w:line="280" w:lineRule="exact"/>
              <w:textAlignment w:val="baseline"/>
              <w:rPr>
                <w:rFonts w:eastAsia="SimSun"/>
                <w:b/>
                <w:bCs/>
                <w:iCs/>
                <w:color w:val="0070C0"/>
                <w:sz w:val="20"/>
                <w:szCs w:val="20"/>
              </w:rPr>
            </w:pPr>
            <w:r>
              <w:rPr>
                <w:rFonts w:eastAsia="SimSun"/>
                <w:b/>
                <w:bCs/>
                <w:iCs/>
                <w:color w:val="0070C0"/>
                <w:sz w:val="20"/>
                <w:szCs w:val="20"/>
              </w:rPr>
              <w:t>------------------------------   END TP#2b: TS 38.211 -----------------------------------</w:t>
            </w:r>
          </w:p>
          <w:p w14:paraId="345DCD48" w14:textId="77777777" w:rsidR="00B73AEB" w:rsidRDefault="00B73AEB">
            <w:pPr>
              <w:overflowPunct w:val="0"/>
              <w:autoSpaceDE w:val="0"/>
              <w:autoSpaceDN w:val="0"/>
              <w:adjustRightInd w:val="0"/>
              <w:spacing w:after="180" w:line="280" w:lineRule="exact"/>
              <w:textAlignment w:val="baseline"/>
              <w:rPr>
                <w:rFonts w:eastAsia="SimSun"/>
                <w:b/>
                <w:bCs/>
                <w:iCs/>
                <w:color w:val="0070C0"/>
                <w:sz w:val="20"/>
                <w:szCs w:val="20"/>
              </w:rPr>
            </w:pPr>
          </w:p>
          <w:p w14:paraId="345DCD49" w14:textId="77777777" w:rsidR="00B73AEB" w:rsidRDefault="00B73AEB"/>
        </w:tc>
      </w:tr>
    </w:tbl>
    <w:p w14:paraId="345DCD4B" w14:textId="77777777" w:rsidR="00B73AEB" w:rsidRDefault="00B73AEB"/>
    <w:p w14:paraId="345DCD4C" w14:textId="77777777" w:rsidR="00B73AEB" w:rsidRDefault="00B73AEB">
      <w:pPr>
        <w:rPr>
          <w:rFonts w:eastAsiaTheme="minorEastAsia"/>
          <w:i/>
          <w:lang w:eastAsia="zh-CN"/>
        </w:rPr>
      </w:pPr>
    </w:p>
    <w:p w14:paraId="345DCD4D" w14:textId="77777777" w:rsidR="00B73AEB" w:rsidRDefault="007F410D" w:rsidP="006D4391">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D50" w14:textId="77777777">
        <w:tc>
          <w:tcPr>
            <w:tcW w:w="1363" w:type="dxa"/>
          </w:tcPr>
          <w:p w14:paraId="345DCD4E" w14:textId="77777777" w:rsidR="00B73AEB" w:rsidRDefault="007F410D">
            <w:pPr>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CD4F" w14:textId="77777777" w:rsidR="00B73AEB" w:rsidRDefault="007F410D">
            <w:pPr>
              <w:rPr>
                <w:rFonts w:eastAsiaTheme="majorEastAsia" w:cs="Arial"/>
                <w:lang w:eastAsia="zh-CN"/>
              </w:rPr>
            </w:pPr>
            <w:r>
              <w:rPr>
                <w:rFonts w:eastAsiaTheme="majorEastAsia" w:cs="Arial" w:hint="eastAsia"/>
                <w:lang w:eastAsia="zh-CN"/>
              </w:rPr>
              <w:t>A</w:t>
            </w:r>
            <w:r>
              <w:rPr>
                <w:rFonts w:eastAsiaTheme="majorEastAsia" w:cs="Arial"/>
                <w:lang w:eastAsia="zh-CN"/>
              </w:rPr>
              <w:t>lt 2</w:t>
            </w:r>
          </w:p>
        </w:tc>
      </w:tr>
      <w:tr w:rsidR="00B73AEB" w14:paraId="345DCD53" w14:textId="77777777">
        <w:tc>
          <w:tcPr>
            <w:tcW w:w="1363" w:type="dxa"/>
          </w:tcPr>
          <w:p w14:paraId="345DCD51" w14:textId="77777777" w:rsidR="00B73AEB" w:rsidRDefault="007F410D">
            <w:pPr>
              <w:rPr>
                <w:rFonts w:eastAsiaTheme="majorEastAsia" w:cs="Arial"/>
                <w:lang w:eastAsia="zh-CN"/>
              </w:rPr>
            </w:pPr>
            <w:r>
              <w:rPr>
                <w:rFonts w:eastAsiaTheme="minorEastAsia" w:hint="eastAsia"/>
                <w:sz w:val="20"/>
                <w:szCs w:val="14"/>
                <w:lang w:eastAsia="zh-CN"/>
              </w:rPr>
              <w:lastRenderedPageBreak/>
              <w:t>v</w:t>
            </w:r>
            <w:r>
              <w:rPr>
                <w:rFonts w:eastAsiaTheme="minorEastAsia"/>
                <w:sz w:val="20"/>
                <w:szCs w:val="14"/>
                <w:lang w:eastAsia="zh-CN"/>
              </w:rPr>
              <w:t>ivo</w:t>
            </w:r>
          </w:p>
        </w:tc>
        <w:tc>
          <w:tcPr>
            <w:tcW w:w="8563" w:type="dxa"/>
          </w:tcPr>
          <w:p w14:paraId="345DCD52" w14:textId="77777777" w:rsidR="00B73AEB" w:rsidRDefault="007F410D">
            <w:pPr>
              <w:rPr>
                <w:rFonts w:eastAsiaTheme="majorEastAsia" w:cs="Arial"/>
                <w:lang w:eastAsia="zh-CN"/>
              </w:rPr>
            </w:pPr>
            <w:r>
              <w:rPr>
                <w:rFonts w:eastAsiaTheme="minorEastAsia"/>
                <w:lang w:eastAsia="zh-CN"/>
              </w:rPr>
              <w:t xml:space="preserve">We prefer to discuss the issue in the agenda 8.3.1.1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avoid</w:t>
            </w:r>
            <w:r>
              <w:rPr>
                <w:rFonts w:eastAsiaTheme="minorEastAsia"/>
                <w:lang w:eastAsia="zh-CN"/>
              </w:rPr>
              <w:t xml:space="preserve"> </w:t>
            </w:r>
            <w:r>
              <w:rPr>
                <w:rFonts w:eastAsiaTheme="minorEastAsia" w:hint="eastAsia"/>
                <w:lang w:eastAsia="zh-CN"/>
              </w:rPr>
              <w:t>duplicate</w:t>
            </w:r>
            <w:r>
              <w:rPr>
                <w:rFonts w:eastAsiaTheme="minorEastAsia"/>
                <w:lang w:eastAsia="zh-CN"/>
              </w:rPr>
              <w:t xml:space="preserve"> </w:t>
            </w:r>
            <w:r>
              <w:rPr>
                <w:rFonts w:eastAsiaTheme="minorEastAsia" w:hint="eastAsia"/>
                <w:lang w:eastAsia="zh-CN"/>
              </w:rPr>
              <w:t>discussion</w:t>
            </w:r>
          </w:p>
        </w:tc>
      </w:tr>
      <w:tr w:rsidR="00B73AEB" w14:paraId="345DCD57" w14:textId="77777777">
        <w:tc>
          <w:tcPr>
            <w:tcW w:w="1363" w:type="dxa"/>
          </w:tcPr>
          <w:p w14:paraId="345DCD54" w14:textId="77777777" w:rsidR="00B73AEB" w:rsidRDefault="007F410D">
            <w:pPr>
              <w:rPr>
                <w:rFonts w:eastAsiaTheme="majorEastAsia" w:cs="Arial"/>
                <w:lang w:eastAsia="zh-CN"/>
              </w:rPr>
            </w:pPr>
            <w:r>
              <w:rPr>
                <w:rFonts w:eastAsiaTheme="majorEastAsia" w:cs="Arial" w:hint="eastAsia"/>
                <w:lang w:eastAsia="zh-CN"/>
              </w:rPr>
              <w:t>ZTE</w:t>
            </w:r>
          </w:p>
        </w:tc>
        <w:tc>
          <w:tcPr>
            <w:tcW w:w="8563" w:type="dxa"/>
          </w:tcPr>
          <w:p w14:paraId="345DCD55" w14:textId="77777777" w:rsidR="00B73AEB" w:rsidRDefault="007F410D">
            <w:pPr>
              <w:rPr>
                <w:rFonts w:eastAsiaTheme="majorEastAsia" w:cs="Arial"/>
                <w:lang w:eastAsia="zh-CN"/>
              </w:rPr>
            </w:pPr>
            <w:r>
              <w:rPr>
                <w:rFonts w:eastAsiaTheme="majorEastAsia" w:cs="Arial" w:hint="eastAsia"/>
                <w:lang w:eastAsia="zh-CN"/>
              </w:rPr>
              <w:t>Alt 2</w:t>
            </w:r>
          </w:p>
          <w:p w14:paraId="345DCD56" w14:textId="77777777" w:rsidR="00B73AEB" w:rsidRDefault="007F410D">
            <w:pPr>
              <w:rPr>
                <w:rFonts w:eastAsiaTheme="majorEastAsia" w:cs="Arial"/>
                <w:lang w:eastAsia="zh-CN"/>
              </w:rPr>
            </w:pPr>
            <w:r>
              <w:rPr>
                <w:rFonts w:eastAsiaTheme="majorEastAsia" w:cs="Arial" w:hint="eastAsia"/>
                <w:lang w:eastAsia="zh-CN"/>
              </w:rPr>
              <w:t xml:space="preserve">Also, we prefer to remove the added </w:t>
            </w:r>
            <w:r>
              <w:rPr>
                <w:rFonts w:eastAsiaTheme="majorEastAsia" w:cs="Arial"/>
                <w:lang w:eastAsia="zh-CN"/>
              </w:rPr>
              <w:t>“</w:t>
            </w:r>
            <w:ins w:id="64" w:author="Chatterjee, Debdeep" w:date="2023-11-03T10:19:00Z">
              <w:r>
                <w:rPr>
                  <w:rFonts w:eastAsia="SimSun"/>
                  <w:sz w:val="20"/>
                  <w:szCs w:val="20"/>
                </w:rPr>
                <w:t>a SL-PRS resource and PSFCH (including the preceding gap symbol) are not mapped on the same symbols.</w:t>
              </w:r>
            </w:ins>
            <w:r>
              <w:rPr>
                <w:rFonts w:eastAsiaTheme="majorEastAsia" w:cs="Arial"/>
                <w:lang w:eastAsia="zh-CN"/>
              </w:rPr>
              <w:t>”</w:t>
            </w:r>
            <w:r>
              <w:rPr>
                <w:rFonts w:eastAsiaTheme="majorEastAsia" w:cs="Arial" w:hint="eastAsia"/>
                <w:lang w:eastAsia="zh-CN"/>
              </w:rPr>
              <w:t>, SL PRS can only transmitted in PSSCH symbols, and PSFCH is excluded when determining PSSCH symbols.</w:t>
            </w:r>
          </w:p>
        </w:tc>
      </w:tr>
      <w:tr w:rsidR="00B73AEB" w14:paraId="345DCD5C" w14:textId="77777777">
        <w:tc>
          <w:tcPr>
            <w:tcW w:w="1363" w:type="dxa"/>
          </w:tcPr>
          <w:p w14:paraId="345DCD58" w14:textId="77777777" w:rsidR="00B73AEB" w:rsidRDefault="007F410D">
            <w:pPr>
              <w:rPr>
                <w:rFonts w:eastAsiaTheme="majorEastAsia" w:cs="Arial"/>
                <w:lang w:eastAsia="zh-CN"/>
              </w:rPr>
            </w:pPr>
            <w:r>
              <w:rPr>
                <w:rFonts w:eastAsia="Malgun Gothic" w:cs="Arial" w:hint="eastAsia"/>
                <w:lang w:eastAsia="ko-KR"/>
              </w:rPr>
              <w:t>LGE</w:t>
            </w:r>
          </w:p>
        </w:tc>
        <w:tc>
          <w:tcPr>
            <w:tcW w:w="8563" w:type="dxa"/>
          </w:tcPr>
          <w:p w14:paraId="345DCD59" w14:textId="77777777" w:rsidR="00B73AEB" w:rsidRDefault="007F410D">
            <w:pPr>
              <w:rPr>
                <w:rFonts w:eastAsia="Malgun Gothic" w:cs="Arial"/>
                <w:lang w:eastAsia="ko-KR"/>
              </w:rPr>
            </w:pPr>
            <w:r>
              <w:rPr>
                <w:rFonts w:eastAsia="Malgun Gothic" w:cs="Arial" w:hint="eastAsia"/>
                <w:lang w:eastAsia="ko-KR"/>
              </w:rPr>
              <w:t xml:space="preserve">We prefer Alt 1, which is simpler than Alt </w:t>
            </w:r>
            <w:r>
              <w:rPr>
                <w:rFonts w:eastAsia="Malgun Gothic" w:cs="Arial"/>
                <w:lang w:eastAsia="ko-KR"/>
              </w:rPr>
              <w:t xml:space="preserve">2. </w:t>
            </w:r>
          </w:p>
          <w:p w14:paraId="345DCD5A" w14:textId="77777777" w:rsidR="00B73AEB" w:rsidRDefault="00B73AEB">
            <w:pPr>
              <w:rPr>
                <w:rFonts w:eastAsia="Malgun Gothic" w:cs="Arial"/>
                <w:lang w:eastAsia="ko-KR"/>
              </w:rPr>
            </w:pPr>
          </w:p>
          <w:p w14:paraId="345DCD5B" w14:textId="77777777" w:rsidR="00B73AEB" w:rsidRDefault="007F410D">
            <w:pPr>
              <w:rPr>
                <w:rFonts w:eastAsiaTheme="majorEastAsia" w:cs="Arial"/>
                <w:lang w:eastAsia="zh-CN"/>
              </w:rPr>
            </w:pPr>
            <w:r>
              <w:rPr>
                <w:rFonts w:eastAsia="Malgun Gothic" w:cs="Arial"/>
                <w:lang w:eastAsia="ko-KR"/>
              </w:rPr>
              <w:t>Regarding “</w:t>
            </w:r>
            <w:ins w:id="65" w:author="Chatterjee, Debdeep" w:date="2023-11-03T10:18:00Z">
              <w:r>
                <w:rPr>
                  <w:rFonts w:eastAsia="SimSun"/>
                  <w:sz w:val="20"/>
                  <w:szCs w:val="20"/>
                  <w:lang w:val="en-GB"/>
                </w:rPr>
                <w:t>in the symbols determined for PSSCH transmission</w:t>
              </w:r>
            </w:ins>
            <w:r>
              <w:rPr>
                <w:rFonts w:eastAsia="Malgun Gothic" w:cs="Arial"/>
                <w:lang w:eastAsia="ko-KR"/>
              </w:rPr>
              <w:t>” in the 1</w:t>
            </w:r>
            <w:r>
              <w:rPr>
                <w:rFonts w:eastAsia="Malgun Gothic" w:cs="Arial"/>
                <w:vertAlign w:val="superscript"/>
                <w:lang w:eastAsia="ko-KR"/>
              </w:rPr>
              <w:t>st</w:t>
            </w:r>
            <w:r>
              <w:rPr>
                <w:rFonts w:eastAsia="Malgun Gothic" w:cs="Arial"/>
                <w:lang w:eastAsia="ko-KR"/>
              </w:rPr>
              <w:t xml:space="preserve"> sentence of clause 8.2.4.1.1, we suggest to replace ‘determined’ with ‘that can be used for’ or ‘configured’, because the symbols determined for PSSCH transmission may mean that they shall be used for PSSCH transmission.</w:t>
            </w:r>
          </w:p>
        </w:tc>
      </w:tr>
      <w:tr w:rsidR="00B73AEB" w14:paraId="345DCD5F" w14:textId="77777777">
        <w:tc>
          <w:tcPr>
            <w:tcW w:w="1363" w:type="dxa"/>
          </w:tcPr>
          <w:p w14:paraId="345DCD5D" w14:textId="77777777" w:rsidR="00B73AEB" w:rsidRDefault="007F410D">
            <w:pPr>
              <w:rPr>
                <w:rFonts w:eastAsiaTheme="majorEastAsia" w:cs="Arial"/>
                <w:lang w:eastAsia="zh-CN"/>
              </w:rPr>
            </w:pPr>
            <w:r>
              <w:rPr>
                <w:rFonts w:eastAsiaTheme="majorEastAsia" w:cs="Arial" w:hint="eastAsia"/>
                <w:lang w:eastAsia="zh-CN"/>
              </w:rPr>
              <w:t>x</w:t>
            </w:r>
            <w:r>
              <w:rPr>
                <w:rFonts w:eastAsiaTheme="majorEastAsia" w:cs="Arial"/>
                <w:lang w:eastAsia="zh-CN"/>
              </w:rPr>
              <w:t>iaomi</w:t>
            </w:r>
          </w:p>
        </w:tc>
        <w:tc>
          <w:tcPr>
            <w:tcW w:w="8563" w:type="dxa"/>
          </w:tcPr>
          <w:p w14:paraId="345DCD5E" w14:textId="77777777" w:rsidR="00B73AEB" w:rsidRDefault="007F410D">
            <w:pPr>
              <w:rPr>
                <w:rFonts w:eastAsiaTheme="majorEastAsia" w:cs="Arial"/>
                <w:lang w:eastAsia="zh-CN"/>
              </w:rPr>
            </w:pPr>
            <w:r>
              <w:rPr>
                <w:rFonts w:eastAsiaTheme="majorEastAsia" w:cs="Arial" w:hint="eastAsia"/>
                <w:lang w:eastAsia="zh-CN"/>
              </w:rPr>
              <w:t>A</w:t>
            </w:r>
            <w:r>
              <w:rPr>
                <w:rFonts w:eastAsiaTheme="majorEastAsia" w:cs="Arial"/>
                <w:lang w:eastAsia="zh-CN"/>
              </w:rPr>
              <w:t>lt 2</w:t>
            </w:r>
          </w:p>
        </w:tc>
      </w:tr>
      <w:tr w:rsidR="00B73AEB" w14:paraId="345DCD62" w14:textId="77777777">
        <w:tc>
          <w:tcPr>
            <w:tcW w:w="1363" w:type="dxa"/>
          </w:tcPr>
          <w:p w14:paraId="345DCD60" w14:textId="77777777" w:rsidR="00B73AEB" w:rsidRDefault="007F410D">
            <w:pPr>
              <w:rPr>
                <w:rFonts w:eastAsiaTheme="majorEastAsia" w:cs="Arial"/>
                <w:lang w:eastAsia="zh-CN"/>
              </w:rPr>
            </w:pPr>
            <w:r>
              <w:rPr>
                <w:rFonts w:eastAsiaTheme="majorEastAsia" w:cs="Arial"/>
                <w:lang w:eastAsia="zh-CN"/>
              </w:rPr>
              <w:t>Qualcomm</w:t>
            </w:r>
          </w:p>
        </w:tc>
        <w:tc>
          <w:tcPr>
            <w:tcW w:w="8563" w:type="dxa"/>
          </w:tcPr>
          <w:p w14:paraId="345DCD61" w14:textId="77777777" w:rsidR="00B73AEB" w:rsidRDefault="007F410D">
            <w:pPr>
              <w:rPr>
                <w:rFonts w:eastAsiaTheme="majorEastAsia" w:cs="Arial"/>
                <w:lang w:eastAsia="zh-CN"/>
              </w:rPr>
            </w:pPr>
            <w:r>
              <w:rPr>
                <w:rFonts w:eastAsiaTheme="majorEastAsia" w:cs="Arial"/>
                <w:lang w:eastAsia="zh-CN"/>
              </w:rPr>
              <w:t>The issue is being discussed in the SL-PRS AI</w:t>
            </w:r>
          </w:p>
        </w:tc>
      </w:tr>
      <w:tr w:rsidR="00B73AEB" w14:paraId="345DCD65" w14:textId="77777777">
        <w:tc>
          <w:tcPr>
            <w:tcW w:w="1363" w:type="dxa"/>
          </w:tcPr>
          <w:p w14:paraId="345DCD63" w14:textId="303E9450" w:rsidR="00B73AEB" w:rsidRDefault="00ED1454">
            <w:pPr>
              <w:rPr>
                <w:rFonts w:eastAsiaTheme="majorEastAsia" w:cs="Arial"/>
                <w:lang w:eastAsia="zh-CN"/>
              </w:rPr>
            </w:pPr>
            <w:r>
              <w:rPr>
                <w:rFonts w:eastAsiaTheme="majorEastAsia" w:cs="Arial"/>
                <w:lang w:eastAsia="zh-CN"/>
              </w:rPr>
              <w:t>Panasonic</w:t>
            </w:r>
          </w:p>
        </w:tc>
        <w:tc>
          <w:tcPr>
            <w:tcW w:w="8563" w:type="dxa"/>
          </w:tcPr>
          <w:p w14:paraId="345DCD64" w14:textId="2D7411C3" w:rsidR="00B73AEB" w:rsidRDefault="00ED1454">
            <w:pPr>
              <w:rPr>
                <w:rFonts w:eastAsiaTheme="majorEastAsia" w:cs="Arial"/>
                <w:lang w:eastAsia="zh-CN"/>
              </w:rPr>
            </w:pPr>
            <w:r>
              <w:rPr>
                <w:rFonts w:eastAsiaTheme="majorEastAsia" w:cs="Arial"/>
                <w:lang w:eastAsia="zh-CN"/>
              </w:rPr>
              <w:t xml:space="preserve">Agree with </w:t>
            </w:r>
            <w:r w:rsidR="006F26B5">
              <w:rPr>
                <w:rFonts w:eastAsiaTheme="majorEastAsia" w:cs="Arial"/>
                <w:lang w:eastAsia="zh-CN"/>
              </w:rPr>
              <w:t>vivo that to discuss under 8.3.1.1</w:t>
            </w:r>
          </w:p>
        </w:tc>
      </w:tr>
      <w:tr w:rsidR="005D3933" w14:paraId="25784E58" w14:textId="77777777">
        <w:tc>
          <w:tcPr>
            <w:tcW w:w="1363" w:type="dxa"/>
          </w:tcPr>
          <w:p w14:paraId="13B8B582" w14:textId="1ED3A007" w:rsidR="005D3933" w:rsidRDefault="005D3933" w:rsidP="005D3933">
            <w:pPr>
              <w:rPr>
                <w:rFonts w:eastAsiaTheme="majorEastAsia" w:cs="Arial"/>
                <w:lang w:eastAsia="zh-CN"/>
              </w:rPr>
            </w:pPr>
            <w:r>
              <w:rPr>
                <w:rFonts w:eastAsiaTheme="majorEastAsia" w:cs="Arial"/>
                <w:lang w:eastAsia="zh-CN"/>
              </w:rPr>
              <w:t>Apple</w:t>
            </w:r>
          </w:p>
        </w:tc>
        <w:tc>
          <w:tcPr>
            <w:tcW w:w="8563" w:type="dxa"/>
          </w:tcPr>
          <w:p w14:paraId="30180B5A" w14:textId="0F0B4CB2" w:rsidR="005D3933" w:rsidRDefault="005D3933" w:rsidP="005D3933">
            <w:pPr>
              <w:rPr>
                <w:rFonts w:eastAsiaTheme="majorEastAsia" w:cs="Arial"/>
                <w:lang w:eastAsia="zh-CN"/>
              </w:rPr>
            </w:pPr>
            <w:r>
              <w:rPr>
                <w:rFonts w:eastAsiaTheme="majorEastAsia" w:cs="Arial"/>
                <w:lang w:eastAsia="zh-CN"/>
              </w:rPr>
              <w:t>Prefer Alt 1. Note that this solution actually addresses the missing parameter which is not even discussed in 8.3.1.1</w:t>
            </w:r>
          </w:p>
        </w:tc>
      </w:tr>
    </w:tbl>
    <w:p w14:paraId="345DCD66" w14:textId="77777777" w:rsidR="00B73AEB" w:rsidRDefault="00B73AEB">
      <w:pPr>
        <w:rPr>
          <w:ins w:id="66" w:author="Alexandros Manolakos" w:date="2023-11-13T15:12:00Z"/>
          <w:lang w:eastAsia="zh-CN"/>
        </w:rPr>
      </w:pPr>
    </w:p>
    <w:p w14:paraId="6564B5CA" w14:textId="460CA5D2" w:rsidR="00E47527" w:rsidRDefault="00A375FD" w:rsidP="006D4391">
      <w:pPr>
        <w:pStyle w:val="0Maintext"/>
        <w:rPr>
          <w:ins w:id="67" w:author="Alexandros Manolakos" w:date="2023-11-13T15:14:00Z"/>
          <w:lang w:eastAsia="zh-CN"/>
        </w:rPr>
      </w:pPr>
      <w:r w:rsidRPr="00E47527">
        <w:rPr>
          <w:lang w:eastAsia="zh-CN"/>
        </w:rPr>
        <w:t xml:space="preserve">FL </w:t>
      </w:r>
      <w:r w:rsidR="00E47527">
        <w:rPr>
          <w:lang w:eastAsia="zh-CN"/>
        </w:rPr>
        <w:t>suggestion</w:t>
      </w:r>
    </w:p>
    <w:p w14:paraId="1251DFA4" w14:textId="089F614E" w:rsidR="00A375FD" w:rsidRPr="00E47527" w:rsidRDefault="00E47527" w:rsidP="00E47527">
      <w:pPr>
        <w:pStyle w:val="0Maintext"/>
        <w:ind w:firstLine="0"/>
        <w:rPr>
          <w:sz w:val="24"/>
          <w:szCs w:val="24"/>
          <w:lang w:eastAsia="zh-CN"/>
        </w:rPr>
      </w:pPr>
      <w:r w:rsidRPr="00E47527">
        <w:rPr>
          <w:sz w:val="24"/>
          <w:szCs w:val="24"/>
          <w:lang w:eastAsia="zh-CN"/>
        </w:rPr>
        <w:t>Suggest to discuss under 8.3.1.1</w:t>
      </w:r>
    </w:p>
    <w:p w14:paraId="345DCD67" w14:textId="77777777" w:rsidR="00B73AEB" w:rsidRDefault="007F410D">
      <w:pPr>
        <w:pStyle w:val="Heading2"/>
        <w:ind w:left="0" w:firstLine="0"/>
      </w:pPr>
      <w:r>
        <w:t>1.2 Multiplexing in a dedicated RP</w:t>
      </w:r>
    </w:p>
    <w:p w14:paraId="345DCD68" w14:textId="77777777" w:rsidR="00B73AEB" w:rsidRDefault="007F410D">
      <w:pPr>
        <w:pStyle w:val="0Maintext"/>
        <w:ind w:firstLine="0"/>
        <w:rPr>
          <w:sz w:val="28"/>
          <w:szCs w:val="28"/>
        </w:rPr>
      </w:pPr>
      <w:r>
        <w:rPr>
          <w:sz w:val="28"/>
          <w:szCs w:val="28"/>
        </w:rPr>
        <w:t>TP#1 (R1-2311143, Intel)</w:t>
      </w:r>
    </w:p>
    <w:tbl>
      <w:tblPr>
        <w:tblStyle w:val="TableGrid"/>
        <w:tblW w:w="0" w:type="auto"/>
        <w:tblLook w:val="04A0" w:firstRow="1" w:lastRow="0" w:firstColumn="1" w:lastColumn="0" w:noHBand="0" w:noVBand="1"/>
      </w:tblPr>
      <w:tblGrid>
        <w:gridCol w:w="9926"/>
      </w:tblGrid>
      <w:tr w:rsidR="00B73AEB" w14:paraId="345DCD7E" w14:textId="77777777">
        <w:tc>
          <w:tcPr>
            <w:tcW w:w="9926" w:type="dxa"/>
          </w:tcPr>
          <w:p w14:paraId="345DCD69" w14:textId="77777777" w:rsidR="00B73AEB" w:rsidRDefault="007F410D">
            <w:pPr>
              <w:pStyle w:val="BodyText"/>
              <w:spacing w:before="120"/>
              <w:rPr>
                <w:sz w:val="20"/>
                <w:szCs w:val="20"/>
              </w:rPr>
            </w:pPr>
            <w:r>
              <w:rPr>
                <w:sz w:val="20"/>
                <w:szCs w:val="20"/>
              </w:rPr>
              <w:t xml:space="preserve">At the RAN1#114 meeting, the following agreement was made regarding the collision handling between SL PRS and PSFCH in both shared and dedicated resource pool. </w:t>
            </w:r>
          </w:p>
          <w:tbl>
            <w:tblPr>
              <w:tblStyle w:val="TableGrid"/>
              <w:tblW w:w="0" w:type="auto"/>
              <w:tblLook w:val="04A0" w:firstRow="1" w:lastRow="0" w:firstColumn="1" w:lastColumn="0" w:noHBand="0" w:noVBand="1"/>
            </w:tblPr>
            <w:tblGrid>
              <w:gridCol w:w="9700"/>
            </w:tblGrid>
            <w:tr w:rsidR="00B73AEB" w14:paraId="345DCD6D" w14:textId="77777777">
              <w:trPr>
                <w:trHeight w:val="1065"/>
              </w:trPr>
              <w:tc>
                <w:tcPr>
                  <w:tcW w:w="9962" w:type="dxa"/>
                </w:tcPr>
                <w:p w14:paraId="345DCD6A" w14:textId="77777777" w:rsidR="00B73AEB" w:rsidRDefault="007F410D">
                  <w:pPr>
                    <w:spacing w:after="120"/>
                    <w:rPr>
                      <w:rFonts w:ascii="Times" w:eastAsia="Batang" w:hAnsi="Times"/>
                      <w:b/>
                      <w:bCs/>
                      <w:iCs/>
                      <w:sz w:val="20"/>
                      <w:highlight w:val="green"/>
                      <w:lang w:val="en-GB"/>
                    </w:rPr>
                  </w:pPr>
                  <w:r>
                    <w:rPr>
                      <w:rFonts w:ascii="Times" w:eastAsia="Batang" w:hAnsi="Times"/>
                      <w:b/>
                      <w:bCs/>
                      <w:iCs/>
                      <w:sz w:val="20"/>
                      <w:highlight w:val="green"/>
                      <w:lang w:val="en-GB"/>
                    </w:rPr>
                    <w:t>Agreement</w:t>
                  </w:r>
                </w:p>
                <w:p w14:paraId="345DCD6B" w14:textId="77777777" w:rsidR="00B73AEB" w:rsidRDefault="007F410D">
                  <w:pPr>
                    <w:rPr>
                      <w:rFonts w:ascii="Times" w:eastAsia="Batang" w:hAnsi="Times"/>
                      <w:sz w:val="20"/>
                      <w:lang w:val="en-GB"/>
                    </w:rPr>
                  </w:pPr>
                  <w:r>
                    <w:rPr>
                      <w:rFonts w:ascii="Times" w:eastAsia="Batang" w:hAnsi="Times"/>
                      <w:sz w:val="20"/>
                      <w:lang w:val="en-GB"/>
                    </w:rPr>
                    <w:t>Support the following for SL-PRS multiplexing/collision with the following channels:</w:t>
                  </w:r>
                </w:p>
                <w:p w14:paraId="345DCD6C" w14:textId="77777777" w:rsidR="00B73AEB" w:rsidRDefault="007F410D">
                  <w:pPr>
                    <w:numPr>
                      <w:ilvl w:val="0"/>
                      <w:numId w:val="40"/>
                    </w:numPr>
                    <w:spacing w:before="120"/>
                    <w:contextualSpacing/>
                    <w:jc w:val="both"/>
                    <w:rPr>
                      <w:rFonts w:ascii="Times" w:eastAsia="Batang" w:hAnsi="Times"/>
                      <w:sz w:val="20"/>
                      <w:lang w:val="en-GB" w:eastAsia="zh-CN"/>
                    </w:rPr>
                  </w:pPr>
                  <w:r>
                    <w:rPr>
                      <w:rFonts w:ascii="Times" w:eastAsia="Batang" w:hAnsi="Times"/>
                      <w:sz w:val="20"/>
                      <w:lang w:val="en-GB" w:eastAsia="zh-CN"/>
                    </w:rPr>
                    <w:t>A SL-PRS resource and PSFCH (including the preceding gap symbol) are not mapped on the same symbols</w:t>
                  </w:r>
                </w:p>
              </w:tc>
            </w:tr>
          </w:tbl>
          <w:p w14:paraId="345DCD6E" w14:textId="77777777" w:rsidR="00B73AEB" w:rsidRDefault="00B73AEB">
            <w:pPr>
              <w:pStyle w:val="BodyText"/>
              <w:spacing w:before="120"/>
              <w:rPr>
                <w:sz w:val="20"/>
                <w:szCs w:val="20"/>
              </w:rPr>
            </w:pPr>
          </w:p>
          <w:p w14:paraId="345DCD6F" w14:textId="77777777" w:rsidR="00B73AEB" w:rsidRDefault="007F410D">
            <w:pPr>
              <w:pStyle w:val="BodyText"/>
              <w:spacing w:before="120"/>
              <w:rPr>
                <w:sz w:val="20"/>
                <w:szCs w:val="20"/>
              </w:rPr>
            </w:pPr>
            <w:r>
              <w:rPr>
                <w:sz w:val="20"/>
                <w:szCs w:val="20"/>
              </w:rPr>
              <w:t xml:space="preserve">However, this restriction for SL PRS transmission was not properly captured in the editor CR for TS38.214 </w:t>
            </w:r>
            <w:r>
              <w:rPr>
                <w:sz w:val="20"/>
                <w:szCs w:val="20"/>
              </w:rPr>
              <w:fldChar w:fldCharType="begin"/>
            </w:r>
            <w:r>
              <w:rPr>
                <w:sz w:val="20"/>
                <w:szCs w:val="20"/>
              </w:rPr>
              <w:instrText xml:space="preserve"> REF _Ref146023316 \r \h </w:instrText>
            </w:r>
            <w:r>
              <w:rPr>
                <w:sz w:val="20"/>
                <w:szCs w:val="20"/>
              </w:rPr>
            </w:r>
            <w:r>
              <w:rPr>
                <w:sz w:val="20"/>
                <w:szCs w:val="20"/>
              </w:rPr>
              <w:fldChar w:fldCharType="separate"/>
            </w:r>
            <w:r>
              <w:rPr>
                <w:sz w:val="20"/>
                <w:szCs w:val="20"/>
              </w:rPr>
              <w:t>[3]</w:t>
            </w:r>
            <w:r>
              <w:rPr>
                <w:sz w:val="20"/>
                <w:szCs w:val="20"/>
              </w:rPr>
              <w:fldChar w:fldCharType="end"/>
            </w:r>
            <w:r>
              <w:rPr>
                <w:sz w:val="20"/>
                <w:szCs w:val="20"/>
              </w:rPr>
              <w:t xml:space="preserve">. To address this issue and include the high layer parameter for SL PRS resource, the following TP is proposed for the restrictions on SL PRS transmission in a dedicated resource pool. </w:t>
            </w:r>
          </w:p>
          <w:p w14:paraId="345DCD70" w14:textId="77777777" w:rsidR="00B73AEB" w:rsidRDefault="00B73AEB">
            <w:pPr>
              <w:pStyle w:val="BodyText"/>
              <w:spacing w:before="120"/>
              <w:rPr>
                <w:sz w:val="20"/>
                <w:szCs w:val="20"/>
              </w:rPr>
            </w:pPr>
          </w:p>
          <w:tbl>
            <w:tblPr>
              <w:tblStyle w:val="TableGrid"/>
              <w:tblW w:w="0" w:type="auto"/>
              <w:tblLook w:val="04A0" w:firstRow="1" w:lastRow="0" w:firstColumn="1" w:lastColumn="0" w:noHBand="0" w:noVBand="1"/>
            </w:tblPr>
            <w:tblGrid>
              <w:gridCol w:w="9700"/>
            </w:tblGrid>
            <w:tr w:rsidR="00B73AEB" w14:paraId="345DCD7A" w14:textId="77777777">
              <w:trPr>
                <w:trHeight w:val="2811"/>
              </w:trPr>
              <w:tc>
                <w:tcPr>
                  <w:tcW w:w="9962" w:type="dxa"/>
                </w:tcPr>
                <w:p w14:paraId="345DCD71" w14:textId="77777777" w:rsidR="00B73AEB" w:rsidRDefault="007F410D">
                  <w:pPr>
                    <w:overflowPunct w:val="0"/>
                    <w:autoSpaceDE w:val="0"/>
                    <w:autoSpaceDN w:val="0"/>
                    <w:adjustRightInd w:val="0"/>
                    <w:spacing w:after="180" w:line="280" w:lineRule="exact"/>
                    <w:jc w:val="center"/>
                    <w:textAlignment w:val="baseline"/>
                    <w:rPr>
                      <w:rFonts w:eastAsia="SimSun"/>
                      <w:b/>
                      <w:bCs/>
                      <w:iCs/>
                      <w:color w:val="0070C0"/>
                      <w:sz w:val="20"/>
                      <w:szCs w:val="20"/>
                    </w:rPr>
                  </w:pPr>
                  <w:bookmarkStart w:id="68" w:name="_Toc29673388"/>
                  <w:bookmarkStart w:id="69" w:name="_Toc36645612"/>
                  <w:bookmarkStart w:id="70" w:name="_Toc45810662"/>
                  <w:bookmarkStart w:id="71" w:name="_Toc29674381"/>
                  <w:bookmarkStart w:id="72" w:name="_Toc29673247"/>
                  <w:bookmarkStart w:id="73" w:name="_Toc130409873"/>
                  <w:r>
                    <w:rPr>
                      <w:rFonts w:eastAsia="SimSun"/>
                      <w:b/>
                      <w:bCs/>
                      <w:iCs/>
                      <w:color w:val="0070C0"/>
                      <w:sz w:val="20"/>
                      <w:szCs w:val="20"/>
                    </w:rPr>
                    <w:t>------------------------------   TP#1: TS 38.214 -----------------------------------</w:t>
                  </w:r>
                </w:p>
                <w:bookmarkEnd w:id="68"/>
                <w:bookmarkEnd w:id="69"/>
                <w:bookmarkEnd w:id="70"/>
                <w:bookmarkEnd w:id="71"/>
                <w:bookmarkEnd w:id="72"/>
                <w:bookmarkEnd w:id="73"/>
                <w:p w14:paraId="345DCD72" w14:textId="77777777" w:rsidR="00B73AEB" w:rsidRDefault="007F410D">
                  <w:pPr>
                    <w:rPr>
                      <w:rFonts w:ascii="Arial" w:hAnsi="Arial" w:cs="Arial"/>
                    </w:rPr>
                  </w:pPr>
                  <w:r>
                    <w:rPr>
                      <w:rFonts w:ascii="Arial" w:hAnsi="Arial" w:cs="Arial"/>
                    </w:rPr>
                    <w:t>8.2.4.1.1</w:t>
                  </w:r>
                  <w:r>
                    <w:rPr>
                      <w:rFonts w:ascii="Arial" w:hAnsi="Arial" w:cs="Arial"/>
                    </w:rPr>
                    <w:tab/>
                    <w:t xml:space="preserve"> Resource allocation in time domain</w:t>
                  </w:r>
                </w:p>
                <w:p w14:paraId="345DCD73" w14:textId="77777777" w:rsidR="00B73AEB" w:rsidRDefault="007F410D">
                  <w:pPr>
                    <w:pStyle w:val="BodyText"/>
                    <w:jc w:val="center"/>
                    <w:rPr>
                      <w:b/>
                      <w:bCs/>
                      <w:color w:val="FF0000"/>
                    </w:rPr>
                  </w:pPr>
                  <w:r>
                    <w:rPr>
                      <w:b/>
                      <w:bCs/>
                      <w:color w:val="FF0000"/>
                    </w:rPr>
                    <w:t>&lt; Unchanged text omitted &gt;</w:t>
                  </w:r>
                </w:p>
                <w:p w14:paraId="345DCD74" w14:textId="77777777" w:rsidR="00B73AEB" w:rsidRDefault="007F410D">
                  <w:pPr>
                    <w:spacing w:after="180"/>
                    <w:rPr>
                      <w:del w:id="74" w:author="Chatterjee, Debdeep" w:date="2023-11-03T10:16:00Z"/>
                      <w:rFonts w:eastAsia="SimSun"/>
                      <w:sz w:val="20"/>
                      <w:szCs w:val="20"/>
                      <w:lang w:val="en-GB"/>
                    </w:rPr>
                  </w:pPr>
                  <w:del w:id="75" w:author="Chatterjee, Debdeep" w:date="2023-11-03T10:16:00Z">
                    <w:r>
                      <w:rPr>
                        <w:rFonts w:eastAsia="SimSun"/>
                        <w:sz w:val="20"/>
                        <w:szCs w:val="20"/>
                        <w:lang w:val="en-GB"/>
                      </w:rPr>
                      <w:delText>A SL-PRS resource and PSFCH (including the preceding gap symbol) are not mapped on the same symbols</w:delText>
                    </w:r>
                  </w:del>
                </w:p>
                <w:p w14:paraId="345DCD75" w14:textId="77777777" w:rsidR="00B73AEB" w:rsidRDefault="007F410D">
                  <w:pPr>
                    <w:spacing w:after="180"/>
                    <w:rPr>
                      <w:rFonts w:eastAsia="SimSun"/>
                      <w:sz w:val="20"/>
                      <w:szCs w:val="20"/>
                      <w:lang w:val="en-GB"/>
                    </w:rPr>
                  </w:pPr>
                  <w:r>
                    <w:rPr>
                      <w:rFonts w:eastAsia="SimSun"/>
                      <w:sz w:val="20"/>
                      <w:szCs w:val="20"/>
                      <w:lang w:val="en-GB"/>
                    </w:rPr>
                    <w:t>For a dedicated SL PRS resource pool, the UE transmits SL PRS subject to the following restrictions:</w:t>
                  </w:r>
                </w:p>
                <w:p w14:paraId="345DCD76"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and associated PSCCH in the same symbol;</w:t>
                  </w:r>
                </w:p>
                <w:p w14:paraId="345DCD77" w14:textId="77777777" w:rsidR="00B73AEB" w:rsidRDefault="007F410D">
                  <w:pPr>
                    <w:spacing w:after="180"/>
                    <w:ind w:left="568" w:hanging="284"/>
                    <w:rPr>
                      <w:ins w:id="76" w:author="Chatterjee, Debdeep" w:date="2023-11-03T10:17:00Z"/>
                      <w:rFonts w:eastAsia="SimSun"/>
                      <w:sz w:val="20"/>
                      <w:szCs w:val="20"/>
                    </w:rPr>
                  </w:pPr>
                  <w:r>
                    <w:rPr>
                      <w:rFonts w:eastAsia="SimSun"/>
                      <w:sz w:val="20"/>
                      <w:szCs w:val="20"/>
                    </w:rPr>
                    <w:t>-</w:t>
                  </w:r>
                  <w:r>
                    <w:rPr>
                      <w:rFonts w:eastAsia="SimSun"/>
                      <w:sz w:val="20"/>
                      <w:szCs w:val="20"/>
                    </w:rPr>
                    <w:tab/>
                    <w:t xml:space="preserve">the number of contiguous symbols and the starting symbol for SL PRS transmission shall correspond to one of the SL PRS resources in parameter </w:t>
                  </w:r>
                  <w:ins w:id="77" w:author="Chatterjee, Debdeep" w:date="2023-11-03T10:17:00Z">
                    <w:r>
                      <w:rPr>
                        <w:rFonts w:eastAsia="SimSun"/>
                        <w:i/>
                        <w:sz w:val="20"/>
                        <w:szCs w:val="20"/>
                      </w:rPr>
                      <w:t>sl-PrsResources-Dedicated-SL-PRS-RP</w:t>
                    </w:r>
                  </w:ins>
                  <w:del w:id="78" w:author="Chatterjee, Debdeep" w:date="2023-11-03T10:17:00Z">
                    <w:r>
                      <w:rPr>
                        <w:rFonts w:eastAsia="SimSun"/>
                        <w:sz w:val="20"/>
                        <w:szCs w:val="20"/>
                      </w:rPr>
                      <w:delText>[]</w:delText>
                    </w:r>
                  </w:del>
                  <w:ins w:id="79" w:author="Chatterjee, Debdeep" w:date="2023-11-03T10:17:00Z">
                    <w:r>
                      <w:rPr>
                        <w:rFonts w:eastAsia="SimSun"/>
                        <w:sz w:val="20"/>
                        <w:szCs w:val="20"/>
                      </w:rPr>
                      <w:t>;</w:t>
                    </w:r>
                  </w:ins>
                </w:p>
                <w:p w14:paraId="345DCD78" w14:textId="77777777" w:rsidR="00B73AEB" w:rsidRDefault="007F410D">
                  <w:pPr>
                    <w:spacing w:after="180"/>
                    <w:ind w:left="568" w:hanging="284"/>
                    <w:rPr>
                      <w:rFonts w:eastAsia="SimSun"/>
                      <w:sz w:val="20"/>
                      <w:szCs w:val="20"/>
                    </w:rPr>
                  </w:pPr>
                  <w:ins w:id="80" w:author="Chatterjee, Debdeep" w:date="2023-11-03T10:17:00Z">
                    <w:r>
                      <w:rPr>
                        <w:rFonts w:eastAsia="SimSun"/>
                        <w:sz w:val="20"/>
                        <w:szCs w:val="20"/>
                      </w:rPr>
                      <w:lastRenderedPageBreak/>
                      <w:t>-</w:t>
                    </w:r>
                    <w:r>
                      <w:rPr>
                        <w:rFonts w:eastAsia="SimSun"/>
                        <w:sz w:val="20"/>
                        <w:szCs w:val="20"/>
                      </w:rPr>
                      <w:tab/>
                      <w:t>a SL-PRS resource and PSFCH (including the preceding gap symbol) are not mapped on the same symbols</w:t>
                    </w:r>
                  </w:ins>
                  <w:r>
                    <w:rPr>
                      <w:rFonts w:eastAsia="SimSun"/>
                      <w:sz w:val="20"/>
                      <w:szCs w:val="20"/>
                    </w:rPr>
                    <w:t>.</w:t>
                  </w:r>
                </w:p>
                <w:p w14:paraId="345DCD79" w14:textId="77777777" w:rsidR="00B73AEB" w:rsidRDefault="007F410D">
                  <w:pPr>
                    <w:pStyle w:val="BodyText"/>
                    <w:jc w:val="center"/>
                    <w:rPr>
                      <w:sz w:val="20"/>
                      <w:szCs w:val="20"/>
                      <w:lang w:val="en-GB"/>
                    </w:rPr>
                  </w:pPr>
                  <w:r>
                    <w:rPr>
                      <w:b/>
                      <w:bCs/>
                      <w:color w:val="FF0000"/>
                    </w:rPr>
                    <w:t>&lt; Unchanged text omitted &gt;</w:t>
                  </w:r>
                </w:p>
              </w:tc>
            </w:tr>
          </w:tbl>
          <w:p w14:paraId="345DCD7B" w14:textId="77777777" w:rsidR="00B73AEB" w:rsidRDefault="00B73AEB">
            <w:pPr>
              <w:pStyle w:val="BodyText"/>
              <w:spacing w:before="120"/>
              <w:rPr>
                <w:sz w:val="20"/>
                <w:szCs w:val="20"/>
              </w:rPr>
            </w:pPr>
          </w:p>
          <w:p w14:paraId="345DCD7C" w14:textId="77777777" w:rsidR="00B73AEB" w:rsidRDefault="00B73AEB">
            <w:pPr>
              <w:pStyle w:val="3GPPText"/>
              <w:numPr>
                <w:ilvl w:val="0"/>
                <w:numId w:val="41"/>
              </w:numPr>
              <w:overflowPunct/>
              <w:autoSpaceDE/>
              <w:autoSpaceDN/>
              <w:adjustRightInd/>
              <w:spacing w:line="259" w:lineRule="auto"/>
              <w:textAlignment w:val="auto"/>
              <w:rPr>
                <w:sz w:val="20"/>
              </w:rPr>
            </w:pPr>
          </w:p>
          <w:p w14:paraId="345DCD7D" w14:textId="77777777" w:rsidR="00B73AEB" w:rsidRDefault="007F410D">
            <w:pPr>
              <w:pStyle w:val="Style3GPPTextBold4"/>
            </w:pPr>
            <w:r>
              <w:rPr>
                <w:rFonts w:ascii="Times New Roman" w:hAnsi="Times New Roman" w:cs="Times New Roman"/>
                <w:szCs w:val="20"/>
              </w:rPr>
              <w:t xml:space="preserve">Agree on TP#1 for </w:t>
            </w:r>
            <w:r>
              <w:rPr>
                <w:rFonts w:ascii="Times New Roman" w:hAnsi="Times New Roman" w:cs="Times New Roman"/>
                <w:szCs w:val="20"/>
                <w:lang w:eastAsia="zh-CN"/>
              </w:rPr>
              <w:t>the restrictions on SL PRS transmission in a dedicated resource pool</w:t>
            </w:r>
            <w:r>
              <w:rPr>
                <w:rFonts w:ascii="Times New Roman" w:hAnsi="Times New Roman" w:cs="Times New Roman"/>
                <w:szCs w:val="20"/>
              </w:rPr>
              <w:t>.</w:t>
            </w:r>
          </w:p>
        </w:tc>
      </w:tr>
    </w:tbl>
    <w:p w14:paraId="345DCD7F" w14:textId="77777777" w:rsidR="00B73AEB" w:rsidRDefault="00B73AEB">
      <w:pPr>
        <w:rPr>
          <w:lang w:eastAsia="ko-KR"/>
        </w:rPr>
      </w:pPr>
    </w:p>
    <w:p w14:paraId="345DCD80" w14:textId="77777777" w:rsidR="00B73AEB" w:rsidRDefault="007F410D">
      <w:pPr>
        <w:pStyle w:val="0Maintext"/>
      </w:pPr>
      <w:r>
        <w:t>TP#2 (R1-2311544, China Telecom)</w:t>
      </w:r>
    </w:p>
    <w:p w14:paraId="345DCD81" w14:textId="77777777" w:rsidR="00B73AEB" w:rsidRDefault="00B73AEB">
      <w:pPr>
        <w:rPr>
          <w:lang w:eastAsia="ko-KR"/>
        </w:rPr>
      </w:pPr>
    </w:p>
    <w:tbl>
      <w:tblPr>
        <w:tblStyle w:val="TableGrid"/>
        <w:tblW w:w="0" w:type="auto"/>
        <w:tblLook w:val="04A0" w:firstRow="1" w:lastRow="0" w:firstColumn="1" w:lastColumn="0" w:noHBand="0" w:noVBand="1"/>
      </w:tblPr>
      <w:tblGrid>
        <w:gridCol w:w="9926"/>
      </w:tblGrid>
      <w:tr w:rsidR="00B73AEB" w14:paraId="345DCD8E" w14:textId="77777777">
        <w:tc>
          <w:tcPr>
            <w:tcW w:w="9926" w:type="dxa"/>
          </w:tcPr>
          <w:p w14:paraId="345DCD82" w14:textId="77777777" w:rsidR="00B73AEB" w:rsidRDefault="007F410D">
            <w:pPr>
              <w:jc w:val="both"/>
              <w:rPr>
                <w:b/>
                <w:bCs/>
                <w:i/>
              </w:rPr>
            </w:pPr>
            <w:r>
              <w:rPr>
                <w:b/>
                <w:bCs/>
                <w:i/>
              </w:rPr>
              <w:t xml:space="preserve">Proposal 1: Adopt the </w:t>
            </w:r>
            <w:r>
              <w:rPr>
                <w:rFonts w:eastAsia="SimSun"/>
                <w:b/>
                <w:i/>
              </w:rPr>
              <w:t>following TP for clause 8.2.4.1.1 of TS 38.214.</w:t>
            </w:r>
          </w:p>
          <w:p w14:paraId="345DCD83" w14:textId="77777777" w:rsidR="00B73AEB" w:rsidRDefault="007F410D">
            <w:pPr>
              <w:autoSpaceDE w:val="0"/>
              <w:autoSpaceDN w:val="0"/>
              <w:adjustRightInd w:val="0"/>
              <w:snapToGrid w:val="0"/>
              <w:spacing w:after="120"/>
              <w:jc w:val="center"/>
              <w:rPr>
                <w:rFonts w:eastAsia="SimSun"/>
                <w:color w:val="FF0000"/>
                <w:sz w:val="28"/>
                <w:szCs w:val="28"/>
              </w:rPr>
            </w:pPr>
            <w:r>
              <w:rPr>
                <w:rFonts w:eastAsia="SimSun"/>
                <w:color w:val="FF0000"/>
                <w:sz w:val="28"/>
                <w:szCs w:val="28"/>
              </w:rPr>
              <w:t xml:space="preserve">---------------------------- </w:t>
            </w:r>
            <w:r>
              <w:rPr>
                <w:rFonts w:eastAsia="SimSun"/>
                <w:color w:val="FF0000"/>
                <w:szCs w:val="28"/>
              </w:rPr>
              <w:t>Start of Text Proposal for TS 38.214</w:t>
            </w:r>
            <w:r>
              <w:rPr>
                <w:rFonts w:eastAsia="SimSun"/>
                <w:color w:val="FF0000"/>
                <w:sz w:val="28"/>
                <w:szCs w:val="28"/>
              </w:rPr>
              <w:t xml:space="preserve"> -------------------------</w:t>
            </w:r>
          </w:p>
          <w:p w14:paraId="345DCD84" w14:textId="77777777" w:rsidR="00B73AEB" w:rsidRDefault="007F410D">
            <w:pPr>
              <w:autoSpaceDE w:val="0"/>
              <w:autoSpaceDN w:val="0"/>
              <w:adjustRightInd w:val="0"/>
              <w:snapToGrid w:val="0"/>
              <w:spacing w:after="120"/>
              <w:jc w:val="center"/>
              <w:rPr>
                <w:rFonts w:eastAsia="MS Mincho"/>
                <w:color w:val="FF0000"/>
              </w:rPr>
            </w:pPr>
            <w:r>
              <w:rPr>
                <w:rFonts w:eastAsia="MS Mincho"/>
                <w:color w:val="FF0000"/>
              </w:rPr>
              <w:t>&lt; Unchanged parts are omitted &gt;</w:t>
            </w:r>
          </w:p>
          <w:p w14:paraId="345DCD85" w14:textId="77777777" w:rsidR="00B73AEB" w:rsidRDefault="007F410D">
            <w:r>
              <w:t>8.2.4.1.1</w:t>
            </w:r>
            <w:r>
              <w:tab/>
              <w:t>Resource allocation in time domain</w:t>
            </w:r>
          </w:p>
          <w:p w14:paraId="345DCD86" w14:textId="77777777" w:rsidR="00B73AEB" w:rsidRDefault="007F410D">
            <w:pPr>
              <w:spacing w:after="180"/>
              <w:jc w:val="center"/>
              <w:rPr>
                <w:rFonts w:eastAsia="SimSun"/>
                <w:sz w:val="20"/>
                <w:szCs w:val="20"/>
                <w:lang w:val="en-GB"/>
              </w:rPr>
            </w:pPr>
            <w:r>
              <w:rPr>
                <w:rFonts w:eastAsia="MS Mincho"/>
                <w:color w:val="FF0000"/>
              </w:rPr>
              <w:t>&lt; Unchanged parts are omitted &gt;</w:t>
            </w:r>
          </w:p>
          <w:p w14:paraId="345DCD87" w14:textId="77777777" w:rsidR="00B73AEB" w:rsidRDefault="007F410D">
            <w:pPr>
              <w:spacing w:after="180"/>
              <w:rPr>
                <w:rFonts w:eastAsia="SimSun"/>
                <w:sz w:val="20"/>
                <w:szCs w:val="20"/>
                <w:lang w:val="en-GB"/>
              </w:rPr>
            </w:pPr>
            <w:r>
              <w:rPr>
                <w:rFonts w:eastAsia="SimSun"/>
                <w:sz w:val="20"/>
                <w:szCs w:val="20"/>
                <w:lang w:val="en-GB"/>
              </w:rPr>
              <w:t>For a dedicated SL PRS resource pool, the UE transmits SL PRS subject to the following restrictions:</w:t>
            </w:r>
          </w:p>
          <w:p w14:paraId="345DCD88"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and associated PSCCH in the same symbol;</w:t>
            </w:r>
          </w:p>
          <w:p w14:paraId="345DCD89" w14:textId="77777777" w:rsidR="00B73AEB" w:rsidRDefault="007F410D">
            <w:pPr>
              <w:spacing w:after="180"/>
              <w:ind w:left="568" w:hanging="284"/>
              <w:rPr>
                <w:ins w:id="81" w:author="HP" w:date="2023-11-01T17:28:00Z"/>
                <w:rFonts w:eastAsia="SimSun"/>
                <w:sz w:val="20"/>
                <w:szCs w:val="20"/>
              </w:rPr>
            </w:pPr>
            <w:r>
              <w:rPr>
                <w:rFonts w:eastAsia="SimSun"/>
                <w:sz w:val="20"/>
                <w:szCs w:val="20"/>
              </w:rPr>
              <w:t>-</w:t>
            </w:r>
            <w:r>
              <w:rPr>
                <w:rFonts w:eastAsia="SimSun"/>
                <w:sz w:val="20"/>
                <w:szCs w:val="20"/>
              </w:rPr>
              <w:tab/>
              <w:t>the number of contiguous symbols and the starting symbol for SL PRS transmission shall correspond to one of the SL PRS resources in parameter [].</w:t>
            </w:r>
          </w:p>
          <w:p w14:paraId="345DCD8A" w14:textId="77777777" w:rsidR="00B73AEB" w:rsidRDefault="007F410D">
            <w:pPr>
              <w:spacing w:after="180"/>
              <w:ind w:left="568" w:hanging="284"/>
              <w:rPr>
                <w:ins w:id="82" w:author="HP" w:date="2023-11-01T17:42:00Z"/>
                <w:rFonts w:eastAsia="SimSun"/>
                <w:sz w:val="20"/>
                <w:szCs w:val="20"/>
              </w:rPr>
            </w:pPr>
            <w:ins w:id="83" w:author="HP" w:date="2023-11-01T17:28:00Z">
              <w:r>
                <w:rPr>
                  <w:rFonts w:eastAsia="SimSun"/>
                  <w:sz w:val="20"/>
                  <w:szCs w:val="20"/>
                </w:rPr>
                <w:t>-</w:t>
              </w:r>
              <w:r>
                <w:rPr>
                  <w:rFonts w:eastAsia="SimSun"/>
                  <w:sz w:val="20"/>
                  <w:szCs w:val="20"/>
                </w:rPr>
                <w:tab/>
                <w:t>one set of contiguous symbols and the starting symbol for SL PRS transmission shall map to a single (M, N) pair, while different sets of contiguous symbols and the starting symbol for SL PRS transmission can map to different (M, N) pair.</w:t>
              </w:r>
            </w:ins>
          </w:p>
          <w:p w14:paraId="345DCD8B" w14:textId="77777777" w:rsidR="00B73AEB" w:rsidRDefault="007F410D">
            <w:pPr>
              <w:spacing w:after="180"/>
              <w:ind w:left="568" w:hanging="284"/>
              <w:rPr>
                <w:rFonts w:eastAsia="SimSun"/>
                <w:sz w:val="20"/>
                <w:szCs w:val="20"/>
              </w:rPr>
            </w:pPr>
            <w:ins w:id="84" w:author="HP" w:date="2023-11-01T17:42:00Z">
              <w:r>
                <w:rPr>
                  <w:rFonts w:eastAsia="SimSun"/>
                  <w:sz w:val="20"/>
                  <w:szCs w:val="20"/>
                </w:rPr>
                <w:t>-</w:t>
              </w:r>
              <w:r>
                <w:rPr>
                  <w:rFonts w:eastAsia="SimSun"/>
                  <w:sz w:val="20"/>
                  <w:szCs w:val="20"/>
                </w:rPr>
                <w:tab/>
                <w:t>a SL-PRS resource and PSFCH (including the preceding gap symbol) shall not mapped on the same symbols</w:t>
              </w:r>
            </w:ins>
          </w:p>
          <w:p w14:paraId="345DCD8C" w14:textId="77777777" w:rsidR="00B73AEB" w:rsidRDefault="007F410D">
            <w:pPr>
              <w:autoSpaceDE w:val="0"/>
              <w:autoSpaceDN w:val="0"/>
              <w:adjustRightInd w:val="0"/>
              <w:snapToGrid w:val="0"/>
              <w:spacing w:after="120"/>
              <w:jc w:val="center"/>
              <w:rPr>
                <w:rFonts w:ascii="Arial" w:eastAsia="SimSun" w:hAnsi="Arial" w:cs="Arial"/>
                <w:color w:val="FF0000"/>
                <w:sz w:val="28"/>
                <w:szCs w:val="28"/>
              </w:rPr>
            </w:pPr>
            <w:r>
              <w:rPr>
                <w:rFonts w:eastAsia="MS Mincho"/>
                <w:color w:val="FF0000"/>
              </w:rPr>
              <w:t>&lt; Unchanged parts are omitted &gt;</w:t>
            </w:r>
          </w:p>
          <w:p w14:paraId="345DCD8D" w14:textId="77777777" w:rsidR="00B73AEB" w:rsidRDefault="007F410D">
            <w:pPr>
              <w:jc w:val="both"/>
              <w:rPr>
                <w:rFonts w:eastAsia="SimSun"/>
                <w:color w:val="FF0000"/>
                <w:sz w:val="28"/>
                <w:szCs w:val="28"/>
              </w:rPr>
            </w:pPr>
            <w:r>
              <w:rPr>
                <w:rFonts w:eastAsia="SimSun"/>
                <w:color w:val="FF0000"/>
                <w:sz w:val="28"/>
                <w:szCs w:val="28"/>
              </w:rPr>
              <w:t xml:space="preserve">---------------------------- </w:t>
            </w:r>
            <w:r>
              <w:rPr>
                <w:rFonts w:eastAsia="SimSun"/>
                <w:color w:val="FF0000"/>
                <w:szCs w:val="28"/>
              </w:rPr>
              <w:t>End of Text Proposal for TS 38.214</w:t>
            </w:r>
            <w:r>
              <w:rPr>
                <w:rFonts w:eastAsia="SimSun"/>
                <w:color w:val="FF0000"/>
                <w:sz w:val="28"/>
                <w:szCs w:val="28"/>
              </w:rPr>
              <w:t xml:space="preserve"> --------------------------</w:t>
            </w:r>
          </w:p>
        </w:tc>
      </w:tr>
    </w:tbl>
    <w:p w14:paraId="345DCD8F" w14:textId="77777777" w:rsidR="00B73AEB" w:rsidRDefault="00B73AEB">
      <w:pPr>
        <w:rPr>
          <w:lang w:eastAsia="ko-KR"/>
        </w:rPr>
      </w:pPr>
    </w:p>
    <w:p w14:paraId="345DCD90" w14:textId="77777777" w:rsidR="00B73AEB" w:rsidRDefault="007F410D">
      <w:pPr>
        <w:pStyle w:val="0Maintext"/>
      </w:pPr>
      <w:r>
        <w:t>TP#3 (R1-2312157, CEWiT)</w:t>
      </w:r>
    </w:p>
    <w:p w14:paraId="345DCD91" w14:textId="77777777" w:rsidR="00B73AEB" w:rsidRDefault="00B73AEB">
      <w:pPr>
        <w:rPr>
          <w:lang w:eastAsia="ko-KR"/>
        </w:rPr>
      </w:pPr>
    </w:p>
    <w:tbl>
      <w:tblPr>
        <w:tblStyle w:val="TableGrid"/>
        <w:tblW w:w="0" w:type="auto"/>
        <w:tblLook w:val="04A0" w:firstRow="1" w:lastRow="0" w:firstColumn="1" w:lastColumn="0" w:noHBand="0" w:noVBand="1"/>
      </w:tblPr>
      <w:tblGrid>
        <w:gridCol w:w="9926"/>
      </w:tblGrid>
      <w:tr w:rsidR="00B73AEB" w14:paraId="345DCD9D" w14:textId="77777777">
        <w:tc>
          <w:tcPr>
            <w:tcW w:w="9926" w:type="dxa"/>
          </w:tcPr>
          <w:p w14:paraId="345DCD92" w14:textId="77777777" w:rsidR="00B73AEB" w:rsidRDefault="00B73AEB">
            <w:pPr>
              <w:pStyle w:val="Heading3"/>
              <w:rPr>
                <w:bCs/>
                <w:sz w:val="22"/>
                <w:szCs w:val="22"/>
                <w:lang w:eastAsia="ko-KR"/>
              </w:rPr>
            </w:pPr>
          </w:p>
          <w:p w14:paraId="345DCD93" w14:textId="77777777" w:rsidR="00B73AEB" w:rsidRDefault="007F410D">
            <w:pPr>
              <w:pStyle w:val="Heading3"/>
              <w:rPr>
                <w:bCs/>
                <w:sz w:val="22"/>
                <w:szCs w:val="22"/>
                <w:lang w:eastAsia="ko-KR"/>
              </w:rPr>
            </w:pPr>
            <w:r>
              <w:rPr>
                <w:b/>
                <w:sz w:val="22"/>
                <w:szCs w:val="22"/>
                <w:lang w:eastAsia="ko-KR"/>
              </w:rPr>
              <w:t xml:space="preserve">Proposal 1 : </w:t>
            </w:r>
            <w:r>
              <w:rPr>
                <w:bCs/>
                <w:sz w:val="22"/>
                <w:szCs w:val="22"/>
                <w:lang w:eastAsia="ko-KR"/>
              </w:rPr>
              <w:t>Adopt the following text proposal:</w:t>
            </w:r>
          </w:p>
          <w:p w14:paraId="345DCD94" w14:textId="77777777" w:rsidR="00B73AEB" w:rsidRDefault="007F410D">
            <w:pPr>
              <w:pStyle w:val="Heading3"/>
              <w:rPr>
                <w:sz w:val="22"/>
                <w:szCs w:val="22"/>
                <w:lang w:eastAsia="ko-KR"/>
              </w:rPr>
            </w:pPr>
            <w:r>
              <w:rPr>
                <w:sz w:val="22"/>
                <w:szCs w:val="22"/>
                <w:lang w:eastAsia="ko-KR"/>
              </w:rPr>
              <w:t>--------------------------&lt;Start of text proposal for TS 38.214&gt;--------------------------</w:t>
            </w:r>
          </w:p>
          <w:p w14:paraId="345DCD95" w14:textId="77777777" w:rsidR="00B73AEB" w:rsidRDefault="007F410D">
            <w:pPr>
              <w:pStyle w:val="Heading3"/>
              <w:ind w:left="0" w:firstLine="0"/>
              <w:rPr>
                <w:sz w:val="22"/>
                <w:szCs w:val="22"/>
                <w:lang w:eastAsia="ko-KR"/>
              </w:rPr>
            </w:pPr>
            <w:r>
              <w:rPr>
                <w:sz w:val="22"/>
                <w:szCs w:val="22"/>
                <w:lang w:eastAsia="ko-KR"/>
              </w:rPr>
              <w:t>8.2.4.1.1              Resource allocation in time domain</w:t>
            </w:r>
          </w:p>
          <w:p w14:paraId="345DCD96" w14:textId="77777777" w:rsidR="00B73AEB" w:rsidRDefault="007F410D">
            <w:pPr>
              <w:pStyle w:val="Heading3"/>
              <w:rPr>
                <w:sz w:val="22"/>
                <w:szCs w:val="22"/>
                <w:lang w:eastAsia="ko-KR"/>
              </w:rPr>
            </w:pPr>
            <w:r>
              <w:rPr>
                <w:sz w:val="22"/>
                <w:szCs w:val="22"/>
                <w:lang w:eastAsia="ko-KR"/>
              </w:rPr>
              <w:t>-------------------------- Text omitted --------------------------</w:t>
            </w:r>
          </w:p>
          <w:p w14:paraId="345DCD97" w14:textId="77777777" w:rsidR="00B73AEB" w:rsidRDefault="007F410D">
            <w:pPr>
              <w:pStyle w:val="Heading3"/>
              <w:rPr>
                <w:sz w:val="22"/>
                <w:szCs w:val="22"/>
                <w:lang w:eastAsia="ko-KR"/>
              </w:rPr>
            </w:pPr>
            <w:r>
              <w:rPr>
                <w:sz w:val="22"/>
                <w:szCs w:val="22"/>
                <w:lang w:eastAsia="ko-KR"/>
              </w:rPr>
              <w:t>For a dedicated resource pool, the UE transmits SL PRS subject to the following restrictions:</w:t>
            </w:r>
          </w:p>
          <w:p w14:paraId="345DCD98" w14:textId="77777777" w:rsidR="00B73AEB" w:rsidRDefault="007F410D">
            <w:pPr>
              <w:pStyle w:val="Heading3"/>
              <w:ind w:left="0" w:firstLine="0"/>
              <w:rPr>
                <w:sz w:val="22"/>
                <w:szCs w:val="22"/>
                <w:lang w:eastAsia="ko-KR"/>
              </w:rPr>
            </w:pPr>
            <w:r>
              <w:rPr>
                <w:sz w:val="22"/>
                <w:szCs w:val="22"/>
                <w:lang w:eastAsia="ko-KR"/>
              </w:rPr>
              <w:t>-</w:t>
            </w:r>
            <w:r>
              <w:rPr>
                <w:sz w:val="22"/>
                <w:szCs w:val="22"/>
                <w:lang w:eastAsia="ko-KR"/>
              </w:rPr>
              <w:tab/>
              <w:t>the UE shall not transmit SL PRS and associated PSCCH in the same symbol;</w:t>
            </w:r>
          </w:p>
          <w:p w14:paraId="345DCD99" w14:textId="77777777" w:rsidR="00B73AEB" w:rsidRDefault="007F410D">
            <w:pPr>
              <w:pStyle w:val="Heading3"/>
              <w:ind w:left="0" w:firstLine="0"/>
              <w:rPr>
                <w:ins w:id="85" w:author="Jingwen Zhang" w:date="2023-09-26T09:37:00Z"/>
                <w:sz w:val="22"/>
                <w:szCs w:val="22"/>
                <w:lang w:eastAsia="ko-KR"/>
              </w:rPr>
            </w:pPr>
            <w:r>
              <w:rPr>
                <w:sz w:val="22"/>
                <w:szCs w:val="22"/>
                <w:lang w:eastAsia="ko-KR"/>
              </w:rPr>
              <w:t>-</w:t>
            </w:r>
            <w:r>
              <w:rPr>
                <w:sz w:val="22"/>
                <w:szCs w:val="22"/>
                <w:lang w:eastAsia="ko-KR"/>
              </w:rPr>
              <w:tab/>
              <w:t>the number of contiguous symbols and the starting symbol for SL PRS transmission shall correspond to one of the SL PRS resources in parameter []</w:t>
            </w:r>
            <w:ins w:id="86" w:author="Jingwen Zhang" w:date="2023-09-26T09:46:00Z">
              <w:r>
                <w:rPr>
                  <w:sz w:val="22"/>
                  <w:szCs w:val="22"/>
                  <w:lang w:eastAsia="ko-KR"/>
                </w:rPr>
                <w:t>;</w:t>
              </w:r>
            </w:ins>
            <w:del w:id="87" w:author="Jingwen Zhang" w:date="2023-09-26T09:46:00Z">
              <w:r>
                <w:rPr>
                  <w:sz w:val="22"/>
                  <w:szCs w:val="22"/>
                  <w:lang w:eastAsia="ko-KR"/>
                </w:rPr>
                <w:delText>.</w:delText>
              </w:r>
            </w:del>
          </w:p>
          <w:p w14:paraId="345DCD9A" w14:textId="77777777" w:rsidR="00B73AEB" w:rsidRDefault="007F410D">
            <w:pPr>
              <w:pStyle w:val="Heading3"/>
              <w:ind w:left="0" w:firstLine="0"/>
              <w:rPr>
                <w:sz w:val="22"/>
                <w:szCs w:val="22"/>
                <w:lang w:eastAsia="ko-KR"/>
              </w:rPr>
            </w:pPr>
            <w:ins w:id="88" w:author="Jingwen Zhang" w:date="2023-09-26T09:46:00Z">
              <w:r>
                <w:rPr>
                  <w:sz w:val="22"/>
                  <w:szCs w:val="22"/>
                  <w:lang w:eastAsia="ko-KR"/>
                </w:rPr>
                <w:t>-</w:t>
              </w:r>
            </w:ins>
            <w:r>
              <w:rPr>
                <w:sz w:val="22"/>
                <w:szCs w:val="22"/>
                <w:lang w:eastAsia="ko-KR"/>
              </w:rPr>
              <w:t xml:space="preserve"> </w:t>
            </w:r>
            <w:ins w:id="89" w:author="Pavan Kalyan Devarakonda" w:date="2023-11-03T10:46:00Z">
              <w:r>
                <w:rPr>
                  <w:sz w:val="22"/>
                  <w:szCs w:val="22"/>
                  <w:lang w:eastAsia="ko-KR"/>
                </w:rPr>
                <w:tab/>
                <w:t>one TDM duration of SLPRS transmission shall map to one (M,N) value. Different TDM duration of PRS transmission can be mapped to different (M,N) values.</w:t>
              </w:r>
            </w:ins>
            <w:ins w:id="90" w:author="Abhijeet Masal" w:date="2023-11-03T17:31:00Z">
              <w:r>
                <w:rPr>
                  <w:sz w:val="22"/>
                  <w:szCs w:val="22"/>
                  <w:lang w:eastAsia="ko-KR"/>
                </w:rPr>
                <w:t xml:space="preserve"> TDM duration is </w:t>
              </w:r>
            </w:ins>
            <w:ins w:id="91" w:author="Abhijeet Masal" w:date="2023-11-03T17:33:00Z">
              <w:r>
                <w:rPr>
                  <w:sz w:val="22"/>
                  <w:szCs w:val="22"/>
                  <w:lang w:eastAsia="ko-KR"/>
                </w:rPr>
                <w:t>the number of contiguous symbols.</w:t>
              </w:r>
            </w:ins>
          </w:p>
          <w:p w14:paraId="345DCD9B" w14:textId="77777777" w:rsidR="00B73AEB" w:rsidRDefault="007F410D">
            <w:pPr>
              <w:pStyle w:val="Heading3"/>
              <w:rPr>
                <w:sz w:val="22"/>
                <w:szCs w:val="22"/>
                <w:lang w:eastAsia="ko-KR"/>
              </w:rPr>
            </w:pPr>
            <w:r>
              <w:rPr>
                <w:sz w:val="22"/>
                <w:szCs w:val="22"/>
                <w:lang w:eastAsia="ko-KR"/>
              </w:rPr>
              <w:t>--------------------------&lt;End of text proposal for TS 38.214&gt;--------------------------</w:t>
            </w:r>
          </w:p>
          <w:p w14:paraId="345DCD9C" w14:textId="77777777" w:rsidR="00B73AEB" w:rsidRDefault="00B73AEB">
            <w:pPr>
              <w:pStyle w:val="Heading3"/>
              <w:ind w:left="0" w:firstLine="0"/>
              <w:rPr>
                <w:sz w:val="22"/>
                <w:szCs w:val="22"/>
                <w:lang w:eastAsia="ko-KR"/>
              </w:rPr>
            </w:pPr>
          </w:p>
        </w:tc>
      </w:tr>
    </w:tbl>
    <w:p w14:paraId="345DCD9E" w14:textId="77777777" w:rsidR="00B73AEB" w:rsidRDefault="00B73AEB">
      <w:pPr>
        <w:rPr>
          <w:lang w:eastAsia="ko-KR"/>
        </w:rPr>
      </w:pPr>
    </w:p>
    <w:p w14:paraId="345DCD9F" w14:textId="77777777" w:rsidR="00B73AEB" w:rsidRDefault="00B73AEB">
      <w:pPr>
        <w:rPr>
          <w:lang w:eastAsia="ko-KR"/>
        </w:rPr>
      </w:pPr>
    </w:p>
    <w:p w14:paraId="345DCDA0" w14:textId="77777777" w:rsidR="00B73AEB" w:rsidRDefault="007F410D" w:rsidP="006D4391">
      <w:pPr>
        <w:pStyle w:val="0Maintext"/>
        <w:rPr>
          <w:highlight w:val="yellow"/>
        </w:rPr>
      </w:pPr>
      <w:r>
        <w:rPr>
          <w:highlight w:val="yellow"/>
        </w:rPr>
        <w:t>[MEDIUM] Feature Lead Proposal 1.2-v0</w:t>
      </w:r>
    </w:p>
    <w:p w14:paraId="345DCDA1" w14:textId="77777777" w:rsidR="00B73AEB" w:rsidRDefault="007F410D">
      <w:r>
        <w:t>With regards to multiplexing in the dedicated SL PRS resource pool:</w:t>
      </w:r>
    </w:p>
    <w:p w14:paraId="345DCDA2" w14:textId="77777777" w:rsidR="00B73AEB" w:rsidRDefault="007F410D">
      <w:pPr>
        <w:pStyle w:val="ListParagraph"/>
        <w:numPr>
          <w:ilvl w:val="0"/>
          <w:numId w:val="39"/>
        </w:numPr>
        <w:rPr>
          <w:rFonts w:ascii="Times New Roman" w:eastAsia="Times New Roman" w:hAnsi="Times New Roman" w:cs="Times New Roman"/>
          <w:sz w:val="24"/>
          <w:szCs w:val="24"/>
        </w:rPr>
      </w:pPr>
      <w:r>
        <w:rPr>
          <w:rFonts w:ascii="Times New Roman" w:eastAsia="Times New Roman" w:hAnsi="Times New Roman" w:cs="Times New Roman"/>
          <w:sz w:val="24"/>
          <w:szCs w:val="24"/>
        </w:rPr>
        <w:t>Opt. 1: In section 8.2.4.1.1 of TS 38.214 add the sentence in a sub bullet:</w:t>
      </w:r>
    </w:p>
    <w:p w14:paraId="345DCDA3" w14:textId="77777777" w:rsidR="00B73AEB" w:rsidRDefault="007F410D">
      <w:pPr>
        <w:pStyle w:val="ListParagraph"/>
        <w:numPr>
          <w:ilvl w:val="1"/>
          <w:numId w:val="39"/>
        </w:num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ins w:id="92" w:author="HP" w:date="2023-11-01T17:28:00Z">
        <w:r>
          <w:rPr>
            <w:sz w:val="20"/>
            <w:szCs w:val="20"/>
          </w:rPr>
          <w:t>one set of contiguous symbols and the starting symbol for SL PRS transmission shall map to a single (M, N) pair, while different sets of contiguous symbols and the starting symbol for SL PRS transmission can map to different (M, N) pair.</w:t>
        </w:r>
      </w:ins>
      <w:r>
        <w:rPr>
          <w:sz w:val="20"/>
          <w:szCs w:val="20"/>
        </w:rPr>
        <w:t>”</w:t>
      </w:r>
    </w:p>
    <w:p w14:paraId="345DCDA4" w14:textId="77777777" w:rsidR="00B73AEB" w:rsidRDefault="007F410D">
      <w:pPr>
        <w:pStyle w:val="ListParagraph"/>
        <w:numPr>
          <w:ilvl w:val="0"/>
          <w:numId w:val="39"/>
        </w:numPr>
        <w:rPr>
          <w:rFonts w:ascii="Times New Roman" w:eastAsia="Times New Roman" w:hAnsi="Times New Roman" w:cs="Times New Roman"/>
          <w:sz w:val="24"/>
          <w:szCs w:val="24"/>
        </w:rPr>
      </w:pPr>
      <w:r>
        <w:rPr>
          <w:sz w:val="20"/>
          <w:szCs w:val="20"/>
        </w:rPr>
        <w:t xml:space="preserve">Opt. 2: </w:t>
      </w:r>
      <w:r>
        <w:rPr>
          <w:rFonts w:ascii="Times New Roman" w:eastAsia="Times New Roman" w:hAnsi="Times New Roman" w:cs="Times New Roman"/>
          <w:sz w:val="24"/>
          <w:szCs w:val="24"/>
        </w:rPr>
        <w:t>In section 8.2.4.1.1 of TS 38.214 add the sentence in a sub bullet:</w:t>
      </w:r>
    </w:p>
    <w:p w14:paraId="345DCDA5" w14:textId="77777777" w:rsidR="00B73AEB" w:rsidRDefault="007F410D">
      <w:pPr>
        <w:pStyle w:val="ListParagraph"/>
        <w:numPr>
          <w:ilvl w:val="1"/>
          <w:numId w:val="39"/>
        </w:numPr>
        <w:rPr>
          <w:rFonts w:ascii="Times New Roman" w:eastAsia="Times New Roman" w:hAnsi="Times New Roman" w:cs="Times New Roman"/>
          <w:sz w:val="24"/>
          <w:szCs w:val="24"/>
        </w:rPr>
      </w:pPr>
      <w:r>
        <w:rPr>
          <w:lang w:eastAsia="ko-KR"/>
        </w:rPr>
        <w:t>“</w:t>
      </w:r>
      <w:ins w:id="93" w:author="Pavan Kalyan Devarakonda" w:date="2023-11-03T10:46:00Z">
        <w:r>
          <w:rPr>
            <w:lang w:eastAsia="ko-KR"/>
          </w:rPr>
          <w:t>one TDM duration of SLPRS transmission shall map to one (M,N) value. Different TDM duration of PRS transmission can be mapped to different (M,N) values.</w:t>
        </w:r>
      </w:ins>
      <w:ins w:id="94" w:author="Abhijeet Masal" w:date="2023-11-03T17:31:00Z">
        <w:r>
          <w:rPr>
            <w:lang w:eastAsia="ko-KR"/>
          </w:rPr>
          <w:t xml:space="preserve"> TDM duration is </w:t>
        </w:r>
      </w:ins>
      <w:ins w:id="95" w:author="Abhijeet Masal" w:date="2023-11-03T17:33:00Z">
        <w:r>
          <w:rPr>
            <w:lang w:eastAsia="ko-KR"/>
          </w:rPr>
          <w:t>the number of contiguous symbols.</w:t>
        </w:r>
      </w:ins>
      <w:r>
        <w:rPr>
          <w:lang w:eastAsia="ko-KR"/>
        </w:rPr>
        <w:t>”</w:t>
      </w:r>
    </w:p>
    <w:p w14:paraId="345DCDA6" w14:textId="77777777" w:rsidR="00B73AEB" w:rsidRDefault="00B73AEB">
      <w:pPr>
        <w:rPr>
          <w:lang w:eastAsia="ko-KR"/>
        </w:rPr>
      </w:pPr>
    </w:p>
    <w:tbl>
      <w:tblPr>
        <w:tblStyle w:val="TableGrid"/>
        <w:tblW w:w="0" w:type="auto"/>
        <w:tblLook w:val="04A0" w:firstRow="1" w:lastRow="0" w:firstColumn="1" w:lastColumn="0" w:noHBand="0" w:noVBand="1"/>
      </w:tblPr>
      <w:tblGrid>
        <w:gridCol w:w="9926"/>
      </w:tblGrid>
      <w:tr w:rsidR="00B73AEB" w14:paraId="345DCDB2" w14:textId="77777777">
        <w:tc>
          <w:tcPr>
            <w:tcW w:w="9926" w:type="dxa"/>
          </w:tcPr>
          <w:p w14:paraId="345DCDA7" w14:textId="77777777" w:rsidR="00B73AEB" w:rsidRDefault="007F410D">
            <w:pPr>
              <w:autoSpaceDE w:val="0"/>
              <w:autoSpaceDN w:val="0"/>
              <w:adjustRightInd w:val="0"/>
              <w:snapToGrid w:val="0"/>
              <w:spacing w:after="120"/>
              <w:jc w:val="center"/>
              <w:rPr>
                <w:rFonts w:eastAsia="SimSun"/>
                <w:color w:val="FF0000"/>
                <w:sz w:val="28"/>
                <w:szCs w:val="28"/>
              </w:rPr>
            </w:pPr>
            <w:r>
              <w:rPr>
                <w:rFonts w:eastAsia="SimSun"/>
                <w:color w:val="FF0000"/>
                <w:sz w:val="28"/>
                <w:szCs w:val="28"/>
              </w:rPr>
              <w:t xml:space="preserve">---------------------------- </w:t>
            </w:r>
            <w:r>
              <w:rPr>
                <w:rFonts w:eastAsia="SimSun"/>
                <w:color w:val="FF0000"/>
                <w:szCs w:val="28"/>
              </w:rPr>
              <w:t>Start of Text Proposal for TS 38.214</w:t>
            </w:r>
            <w:r>
              <w:rPr>
                <w:rFonts w:eastAsia="SimSun"/>
                <w:color w:val="FF0000"/>
                <w:sz w:val="28"/>
                <w:szCs w:val="28"/>
              </w:rPr>
              <w:t xml:space="preserve"> -------------------------</w:t>
            </w:r>
          </w:p>
          <w:p w14:paraId="345DCDA8" w14:textId="77777777" w:rsidR="00B73AEB" w:rsidRDefault="007F410D">
            <w:pPr>
              <w:autoSpaceDE w:val="0"/>
              <w:autoSpaceDN w:val="0"/>
              <w:adjustRightInd w:val="0"/>
              <w:snapToGrid w:val="0"/>
              <w:spacing w:after="120"/>
              <w:jc w:val="center"/>
              <w:rPr>
                <w:rFonts w:eastAsia="MS Mincho"/>
                <w:color w:val="FF0000"/>
              </w:rPr>
            </w:pPr>
            <w:r>
              <w:rPr>
                <w:rFonts w:eastAsia="MS Mincho"/>
                <w:color w:val="FF0000"/>
              </w:rPr>
              <w:t>&lt; Unchanged parts are omitted &gt;</w:t>
            </w:r>
          </w:p>
          <w:p w14:paraId="345DCDA9" w14:textId="77777777" w:rsidR="00B73AEB" w:rsidRDefault="007F410D">
            <w:r>
              <w:t>8.2.4.1.1</w:t>
            </w:r>
            <w:r>
              <w:tab/>
              <w:t>Resource allocation in time domain</w:t>
            </w:r>
          </w:p>
          <w:p w14:paraId="345DCDAA" w14:textId="77777777" w:rsidR="00B73AEB" w:rsidRDefault="007F410D">
            <w:pPr>
              <w:spacing w:after="180"/>
              <w:jc w:val="center"/>
              <w:rPr>
                <w:rFonts w:eastAsia="SimSun"/>
                <w:sz w:val="20"/>
                <w:szCs w:val="20"/>
                <w:lang w:val="en-GB"/>
              </w:rPr>
            </w:pPr>
            <w:r>
              <w:rPr>
                <w:rFonts w:eastAsia="MS Mincho"/>
                <w:color w:val="FF0000"/>
              </w:rPr>
              <w:t>&lt; Unchanged parts are omitted &gt;</w:t>
            </w:r>
          </w:p>
          <w:p w14:paraId="345DCDAB" w14:textId="77777777" w:rsidR="00B73AEB" w:rsidRDefault="007F410D">
            <w:pPr>
              <w:spacing w:after="180"/>
              <w:rPr>
                <w:rFonts w:eastAsia="SimSun"/>
                <w:sz w:val="20"/>
                <w:szCs w:val="20"/>
                <w:lang w:val="en-GB"/>
              </w:rPr>
            </w:pPr>
            <w:r>
              <w:rPr>
                <w:rFonts w:eastAsia="SimSun"/>
                <w:sz w:val="20"/>
                <w:szCs w:val="20"/>
                <w:lang w:val="en-GB"/>
              </w:rPr>
              <w:t>For a dedicated SL PRS resource pool, the UE transmits SL PRS subject to the following restrictions:</w:t>
            </w:r>
          </w:p>
          <w:p w14:paraId="345DCDAC"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UE shall not transmit SL PRS and associated PSCCH in the same symbol;</w:t>
            </w:r>
          </w:p>
          <w:p w14:paraId="345DCDAD" w14:textId="77777777" w:rsidR="00B73AEB" w:rsidRDefault="007F410D">
            <w:pPr>
              <w:spacing w:after="180"/>
              <w:ind w:left="568" w:hanging="284"/>
              <w:rPr>
                <w:rFonts w:eastAsia="SimSun"/>
                <w:sz w:val="20"/>
                <w:szCs w:val="20"/>
              </w:rPr>
            </w:pPr>
            <w:r>
              <w:rPr>
                <w:rFonts w:eastAsia="SimSun"/>
                <w:sz w:val="20"/>
                <w:szCs w:val="20"/>
              </w:rPr>
              <w:t>-</w:t>
            </w:r>
            <w:r>
              <w:rPr>
                <w:rFonts w:eastAsia="SimSun"/>
                <w:sz w:val="20"/>
                <w:szCs w:val="20"/>
              </w:rPr>
              <w:tab/>
              <w:t>the number of contiguous symbols and the starting symbol for SL PRS transmission shall correspond to one of the SL PRS resources in parameter [].</w:t>
            </w:r>
          </w:p>
          <w:p w14:paraId="345DCDAE" w14:textId="77777777" w:rsidR="00B73AEB" w:rsidRDefault="007F410D">
            <w:pPr>
              <w:spacing w:after="180"/>
              <w:ind w:left="568" w:hanging="284"/>
              <w:rPr>
                <w:rFonts w:eastAsia="SimSun"/>
                <w:sz w:val="20"/>
                <w:szCs w:val="20"/>
              </w:rPr>
            </w:pPr>
            <w:ins w:id="96" w:author="HP" w:date="2023-11-01T17:28:00Z">
              <w:r>
                <w:rPr>
                  <w:rFonts w:eastAsia="SimSun"/>
                  <w:sz w:val="20"/>
                  <w:szCs w:val="20"/>
                </w:rPr>
                <w:lastRenderedPageBreak/>
                <w:t>-</w:t>
              </w:r>
              <w:r>
                <w:rPr>
                  <w:rFonts w:eastAsia="SimSun"/>
                  <w:sz w:val="20"/>
                  <w:szCs w:val="20"/>
                </w:rPr>
                <w:tab/>
              </w:r>
            </w:ins>
            <w:r>
              <w:rPr>
                <w:rFonts w:eastAsia="SimSun"/>
                <w:sz w:val="20"/>
                <w:szCs w:val="20"/>
              </w:rPr>
              <w:t xml:space="preserve">[Opt. 1: </w:t>
            </w:r>
            <w:ins w:id="97" w:author="HP" w:date="2023-11-01T17:28:00Z">
              <w:r>
                <w:rPr>
                  <w:rFonts w:eastAsia="SimSun"/>
                  <w:sz w:val="20"/>
                  <w:szCs w:val="20"/>
                </w:rPr>
                <w:t>one set of contiguous symbols and the starting symbol for SL PRS transmission shall map to a single (M, N) pair, while different sets of contiguous symbols and the starting symbol for SL PRS transmission can map to different (M, N) pair.</w:t>
              </w:r>
            </w:ins>
            <w:r>
              <w:rPr>
                <w:rFonts w:eastAsia="SimSun"/>
                <w:sz w:val="20"/>
                <w:szCs w:val="20"/>
              </w:rPr>
              <w:t>]</w:t>
            </w:r>
          </w:p>
          <w:p w14:paraId="345DCDAF" w14:textId="77777777" w:rsidR="00B73AEB" w:rsidRDefault="007F410D">
            <w:pPr>
              <w:spacing w:after="180"/>
              <w:ind w:left="568" w:hanging="284"/>
              <w:rPr>
                <w:rFonts w:eastAsia="SimSun"/>
                <w:sz w:val="20"/>
                <w:szCs w:val="20"/>
              </w:rPr>
            </w:pPr>
            <w:ins w:id="98" w:author="HP" w:date="2023-11-01T17:28:00Z">
              <w:r>
                <w:rPr>
                  <w:rFonts w:eastAsia="SimSun"/>
                  <w:sz w:val="20"/>
                  <w:szCs w:val="20"/>
                </w:rPr>
                <w:t>-</w:t>
              </w:r>
              <w:r>
                <w:rPr>
                  <w:rFonts w:eastAsia="SimSun"/>
                  <w:sz w:val="20"/>
                  <w:szCs w:val="20"/>
                </w:rPr>
                <w:tab/>
              </w:r>
            </w:ins>
            <w:r>
              <w:rPr>
                <w:rFonts w:eastAsia="SimSun"/>
                <w:sz w:val="20"/>
                <w:szCs w:val="20"/>
              </w:rPr>
              <w:t xml:space="preserve">[Opt. 2: </w:t>
            </w:r>
            <w:ins w:id="99" w:author="Pavan Kalyan Devarakonda" w:date="2023-11-03T10:46:00Z">
              <w:r>
                <w:rPr>
                  <w:sz w:val="22"/>
                  <w:szCs w:val="22"/>
                  <w:lang w:eastAsia="ko-KR"/>
                </w:rPr>
                <w:t>one TDM duration of SLPRS transmission shall map to one (M,N) value. Different TDM duration of PRS transmission can be mapped to different (M,N) values.</w:t>
              </w:r>
            </w:ins>
            <w:ins w:id="100" w:author="Abhijeet Masal" w:date="2023-11-03T17:31:00Z">
              <w:r>
                <w:rPr>
                  <w:sz w:val="22"/>
                  <w:szCs w:val="22"/>
                  <w:lang w:eastAsia="ko-KR"/>
                </w:rPr>
                <w:t xml:space="preserve"> TDM duration is </w:t>
              </w:r>
            </w:ins>
            <w:ins w:id="101" w:author="Abhijeet Masal" w:date="2023-11-03T17:33:00Z">
              <w:r>
                <w:rPr>
                  <w:sz w:val="22"/>
                  <w:szCs w:val="22"/>
                  <w:lang w:eastAsia="ko-KR"/>
                </w:rPr>
                <w:t>the number of contiguous symbols.</w:t>
              </w:r>
            </w:ins>
            <w:r>
              <w:rPr>
                <w:rFonts w:eastAsia="SimSun"/>
                <w:sz w:val="20"/>
                <w:szCs w:val="20"/>
              </w:rPr>
              <w:t>]</w:t>
            </w:r>
          </w:p>
          <w:p w14:paraId="345DCDB0" w14:textId="77777777" w:rsidR="00B73AEB" w:rsidRDefault="007F410D">
            <w:pPr>
              <w:autoSpaceDE w:val="0"/>
              <w:autoSpaceDN w:val="0"/>
              <w:adjustRightInd w:val="0"/>
              <w:snapToGrid w:val="0"/>
              <w:spacing w:after="120"/>
              <w:jc w:val="center"/>
              <w:rPr>
                <w:rFonts w:ascii="Arial" w:eastAsia="SimSun" w:hAnsi="Arial" w:cs="Arial"/>
                <w:color w:val="FF0000"/>
                <w:sz w:val="28"/>
                <w:szCs w:val="28"/>
              </w:rPr>
            </w:pPr>
            <w:r>
              <w:rPr>
                <w:rFonts w:eastAsia="MS Mincho"/>
                <w:color w:val="FF0000"/>
              </w:rPr>
              <w:t>&lt; Unchanged parts are omitted &gt;</w:t>
            </w:r>
          </w:p>
          <w:p w14:paraId="345DCDB1" w14:textId="77777777" w:rsidR="00B73AEB" w:rsidRDefault="007F410D">
            <w:pPr>
              <w:rPr>
                <w:lang w:eastAsia="ko-KR"/>
              </w:rPr>
            </w:pPr>
            <w:r>
              <w:rPr>
                <w:rFonts w:eastAsia="SimSun"/>
                <w:color w:val="FF0000"/>
                <w:sz w:val="28"/>
                <w:szCs w:val="28"/>
              </w:rPr>
              <w:t xml:space="preserve">---------------------------- </w:t>
            </w:r>
            <w:r>
              <w:rPr>
                <w:rFonts w:eastAsia="SimSun"/>
                <w:color w:val="FF0000"/>
                <w:szCs w:val="28"/>
              </w:rPr>
              <w:t>End of Text Proposal for TS 38.214</w:t>
            </w:r>
            <w:r>
              <w:rPr>
                <w:rFonts w:eastAsia="SimSun"/>
                <w:color w:val="FF0000"/>
                <w:sz w:val="28"/>
                <w:szCs w:val="28"/>
              </w:rPr>
              <w:t xml:space="preserve"> --------------------------</w:t>
            </w:r>
          </w:p>
        </w:tc>
      </w:tr>
    </w:tbl>
    <w:p w14:paraId="345DCDB3" w14:textId="77777777" w:rsidR="00B73AEB" w:rsidRDefault="00B73AEB">
      <w:pPr>
        <w:rPr>
          <w:lang w:eastAsia="ko-KR"/>
        </w:rPr>
      </w:pPr>
    </w:p>
    <w:p w14:paraId="345DCDB4" w14:textId="77777777" w:rsidR="00B73AEB" w:rsidRDefault="007F410D" w:rsidP="006D4391">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DB7" w14:textId="77777777">
        <w:tc>
          <w:tcPr>
            <w:tcW w:w="1363" w:type="dxa"/>
          </w:tcPr>
          <w:p w14:paraId="345DCDB5" w14:textId="77777777" w:rsidR="00B73AEB" w:rsidRDefault="007F410D">
            <w:pPr>
              <w:rPr>
                <w:sz w:val="14"/>
                <w:szCs w:val="14"/>
                <w:lang w:eastAsia="zh-CN"/>
              </w:rPr>
            </w:pPr>
            <w:r>
              <w:rPr>
                <w:rFonts w:eastAsiaTheme="minorEastAsia"/>
                <w:lang w:eastAsia="zh-CN"/>
              </w:rPr>
              <w:t>FL comment</w:t>
            </w:r>
          </w:p>
        </w:tc>
        <w:tc>
          <w:tcPr>
            <w:tcW w:w="8563" w:type="dxa"/>
          </w:tcPr>
          <w:p w14:paraId="345DCDB6" w14:textId="77777777" w:rsidR="00B73AEB" w:rsidRDefault="007F410D">
            <w:pPr>
              <w:rPr>
                <w:rFonts w:eastAsiaTheme="minorEastAsia"/>
                <w:lang w:eastAsia="zh-CN"/>
              </w:rPr>
            </w:pPr>
            <w:r>
              <w:rPr>
                <w:rFonts w:eastAsiaTheme="minorEastAsia"/>
                <w:lang w:eastAsia="zh-CN"/>
              </w:rPr>
              <w:t xml:space="preserve">Please provide which option(s) you are supporting, if any. </w:t>
            </w:r>
          </w:p>
        </w:tc>
      </w:tr>
      <w:tr w:rsidR="00B73AEB" w14:paraId="345DCDBA" w14:textId="77777777">
        <w:tc>
          <w:tcPr>
            <w:tcW w:w="1363" w:type="dxa"/>
          </w:tcPr>
          <w:p w14:paraId="345DCDB8"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PPO</w:t>
            </w:r>
          </w:p>
        </w:tc>
        <w:tc>
          <w:tcPr>
            <w:tcW w:w="8563" w:type="dxa"/>
          </w:tcPr>
          <w:p w14:paraId="345DCDB9" w14:textId="77777777" w:rsidR="00B73AEB" w:rsidRDefault="007F410D">
            <w:pPr>
              <w:rPr>
                <w:rFonts w:eastAsiaTheme="minorEastAsia"/>
                <w:lang w:eastAsia="zh-CN"/>
              </w:rPr>
            </w:pPr>
            <w:r>
              <w:rPr>
                <w:rFonts w:eastAsiaTheme="minorEastAsia" w:hint="eastAsia"/>
                <w:lang w:eastAsia="zh-CN"/>
              </w:rPr>
              <w:t>S</w:t>
            </w:r>
            <w:r>
              <w:rPr>
                <w:rFonts w:eastAsiaTheme="minorEastAsia"/>
                <w:lang w:eastAsia="zh-CN"/>
              </w:rPr>
              <w:t>eems the agreement has already been captured in the latest CR for 38.214.</w:t>
            </w:r>
          </w:p>
        </w:tc>
      </w:tr>
      <w:tr w:rsidR="00B73AEB" w14:paraId="345DCDBD" w14:textId="77777777">
        <w:tc>
          <w:tcPr>
            <w:tcW w:w="1363" w:type="dxa"/>
          </w:tcPr>
          <w:p w14:paraId="345DCDBB" w14:textId="77777777" w:rsidR="00B73AEB" w:rsidRDefault="007F410D">
            <w:pPr>
              <w:rPr>
                <w:rFonts w:eastAsiaTheme="minorEastAsia"/>
                <w:lang w:eastAsia="zh-CN"/>
              </w:rPr>
            </w:pPr>
            <w:r>
              <w:rPr>
                <w:rFonts w:eastAsiaTheme="minorEastAsia" w:hint="eastAsia"/>
                <w:lang w:eastAsia="zh-CN"/>
              </w:rPr>
              <w:t>ZTE</w:t>
            </w:r>
          </w:p>
        </w:tc>
        <w:tc>
          <w:tcPr>
            <w:tcW w:w="8563" w:type="dxa"/>
          </w:tcPr>
          <w:p w14:paraId="345DCDBC" w14:textId="77777777" w:rsidR="00B73AEB" w:rsidRDefault="007F410D">
            <w:pPr>
              <w:rPr>
                <w:rFonts w:eastAsiaTheme="minorEastAsia"/>
                <w:lang w:eastAsia="zh-CN"/>
              </w:rPr>
            </w:pPr>
            <w:r>
              <w:rPr>
                <w:rFonts w:eastAsiaTheme="minorEastAsia" w:hint="eastAsia"/>
                <w:lang w:eastAsia="zh-CN"/>
              </w:rPr>
              <w:t>This agreement is already captured in 8.2.4 38.214.</w:t>
            </w:r>
          </w:p>
        </w:tc>
      </w:tr>
      <w:tr w:rsidR="00B73AEB" w14:paraId="345DCDC4" w14:textId="77777777">
        <w:tc>
          <w:tcPr>
            <w:tcW w:w="1363" w:type="dxa"/>
          </w:tcPr>
          <w:p w14:paraId="345DCDBE" w14:textId="77777777" w:rsidR="00B73AEB" w:rsidRDefault="007F410D">
            <w:pPr>
              <w:rPr>
                <w:rFonts w:eastAsiaTheme="minorEastAsia"/>
                <w:lang w:eastAsia="zh-CN"/>
              </w:rPr>
            </w:pPr>
            <w:r>
              <w:rPr>
                <w:rFonts w:eastAsia="Malgun Gothic" w:hint="eastAsia"/>
                <w:lang w:eastAsia="ko-KR"/>
              </w:rPr>
              <w:t>LGE</w:t>
            </w:r>
          </w:p>
        </w:tc>
        <w:tc>
          <w:tcPr>
            <w:tcW w:w="8563" w:type="dxa"/>
          </w:tcPr>
          <w:p w14:paraId="345DCDBF" w14:textId="77777777" w:rsidR="00B73AEB" w:rsidRDefault="007F410D">
            <w:pPr>
              <w:rPr>
                <w:rFonts w:eastAsia="Malgun Gothic"/>
                <w:lang w:eastAsia="ko-KR"/>
              </w:rPr>
            </w:pPr>
            <w:r>
              <w:rPr>
                <w:rFonts w:eastAsia="Malgun Gothic" w:hint="eastAsia"/>
                <w:lang w:eastAsia="ko-KR"/>
              </w:rPr>
              <w:t xml:space="preserve">We agree with OPPO. </w:t>
            </w:r>
            <w:r>
              <w:rPr>
                <w:rFonts w:eastAsia="Malgun Gothic"/>
                <w:lang w:eastAsia="ko-KR"/>
              </w:rPr>
              <w:t>The current CR 38.214 includes the following.</w:t>
            </w:r>
          </w:p>
          <w:p w14:paraId="345DCDC0" w14:textId="77777777" w:rsidR="00B73AEB" w:rsidRDefault="00B73AEB">
            <w:pPr>
              <w:rPr>
                <w:rFonts w:eastAsia="Malgun Gothic"/>
                <w:lang w:eastAsia="ko-KR"/>
              </w:rPr>
            </w:pPr>
          </w:p>
          <w:p w14:paraId="345DCDC1" w14:textId="77777777" w:rsidR="00B73AEB" w:rsidRDefault="007F410D">
            <w:pPr>
              <w:pStyle w:val="Heading3"/>
              <w:rPr>
                <w:lang w:val="en-GB"/>
              </w:rPr>
            </w:pPr>
            <w:bookmarkStart w:id="102" w:name="_Toc146791881"/>
            <w:r>
              <w:rPr>
                <w:lang w:val="en-GB"/>
              </w:rPr>
              <w:t>8.2.4</w:t>
            </w:r>
            <w:r>
              <w:rPr>
                <w:lang w:val="en-GB"/>
              </w:rPr>
              <w:tab/>
              <w:t>SL PRS transmission procedure</w:t>
            </w:r>
            <w:bookmarkEnd w:id="102"/>
          </w:p>
          <w:p w14:paraId="345DCDC2" w14:textId="77777777" w:rsidR="00B73AEB" w:rsidRDefault="007F410D">
            <w:pPr>
              <w:spacing w:after="60"/>
              <w:rPr>
                <w:sz w:val="21"/>
              </w:rPr>
            </w:pPr>
            <w:ins w:id="103" w:author="Mihai Enescu" w:date="2023-10-13T07:27:00Z">
              <w:r>
                <w:rPr>
                  <w:sz w:val="21"/>
                </w:rPr>
                <w:t>For a dedicated SL PRS resource pool, SL PRS resources for a same</w:t>
              </w:r>
            </w:ins>
            <w:ins w:id="104" w:author="Mihai Enescu" w:date="2023-10-13T07:49:00Z">
              <w:r>
                <w:rPr>
                  <w:sz w:val="21"/>
                </w:rPr>
                <w:t xml:space="preserve"> </w:t>
              </w:r>
            </w:ins>
            <m:oMath>
              <m:d>
                <m:dPr>
                  <m:begChr m:val="{"/>
                  <m:endChr m:val="}"/>
                  <m:ctrlPr>
                    <w:ins w:id="105" w:author="Mihai Enescu" w:date="2023-10-13T07:52:00Z">
                      <w:rPr>
                        <w:rFonts w:ascii="Cambria Math" w:hAnsi="Cambria Math"/>
                        <w:i/>
                        <w:sz w:val="21"/>
                      </w:rPr>
                    </w:ins>
                  </m:ctrlPr>
                </m:dPr>
                <m:e>
                  <m:sSub>
                    <m:sSubPr>
                      <m:ctrlPr>
                        <w:ins w:id="106" w:author="Mihai Enescu" w:date="2023-10-13T07:52:00Z">
                          <w:rPr>
                            <w:rFonts w:ascii="Cambria Math" w:hAnsi="Cambria Math"/>
                            <w:i/>
                            <w:sz w:val="21"/>
                          </w:rPr>
                        </w:ins>
                      </m:ctrlPr>
                    </m:sSubPr>
                    <m:e>
                      <m:r>
                        <w:ins w:id="107" w:author="Mihai Enescu" w:date="2023-10-13T07:52:00Z">
                          <w:rPr>
                            <w:rFonts w:ascii="Cambria Math" w:hAnsi="Cambria Math"/>
                            <w:sz w:val="21"/>
                          </w:rPr>
                          <m:t>L</m:t>
                        </w:ins>
                      </m:r>
                    </m:e>
                    <m:sub>
                      <m:r>
                        <w:ins w:id="108" w:author="Mihai Enescu" w:date="2023-10-13T07:52:00Z">
                          <w:rPr>
                            <w:rFonts w:ascii="Cambria Math" w:hAnsi="Cambria Math"/>
                            <w:sz w:val="21"/>
                          </w:rPr>
                          <m:t>SL-PRS</m:t>
                        </w:ins>
                      </m:r>
                    </m:sub>
                  </m:sSub>
                  <m:r>
                    <w:ins w:id="109" w:author="Mihai Enescu" w:date="2023-10-13T07:52:00Z">
                      <w:rPr>
                        <w:rFonts w:ascii="Cambria Math" w:hAnsi="Cambria Math"/>
                        <w:sz w:val="21"/>
                      </w:rPr>
                      <m:t>,</m:t>
                    </w:ins>
                  </m:r>
                  <m:sSubSup>
                    <m:sSubSupPr>
                      <m:ctrlPr>
                        <w:ins w:id="110" w:author="Mihai Enescu" w:date="2023-10-13T07:52:00Z">
                          <w:rPr>
                            <w:rFonts w:ascii="Cambria Math" w:hAnsi="Cambria Math"/>
                            <w:i/>
                            <w:sz w:val="21"/>
                          </w:rPr>
                        </w:ins>
                      </m:ctrlPr>
                    </m:sSubSupPr>
                    <m:e>
                      <m:r>
                        <w:ins w:id="111" w:author="Mihai Enescu" w:date="2023-10-13T07:52:00Z">
                          <w:rPr>
                            <w:rFonts w:ascii="Cambria Math" w:hAnsi="Cambria Math"/>
                            <w:sz w:val="21"/>
                          </w:rPr>
                          <m:t>K</m:t>
                        </w:ins>
                      </m:r>
                    </m:e>
                    <m:sub>
                      <m:r>
                        <w:ins w:id="112" w:author="Mihai Enescu" w:date="2023-10-13T07:52:00Z">
                          <w:rPr>
                            <w:rFonts w:ascii="Cambria Math" w:hAnsi="Cambria Math"/>
                            <w:sz w:val="21"/>
                          </w:rPr>
                          <m:t>comb</m:t>
                        </w:ins>
                      </m:r>
                    </m:sub>
                    <m:sup>
                      <m:r>
                        <w:ins w:id="113" w:author="Mihai Enescu" w:date="2023-10-13T07:53:00Z">
                          <w:rPr>
                            <w:rFonts w:ascii="Cambria Math" w:hAnsi="Cambria Math"/>
                            <w:sz w:val="21"/>
                          </w:rPr>
                          <m:t>SL-PRS</m:t>
                        </w:ins>
                      </m:r>
                    </m:sup>
                  </m:sSubSup>
                </m:e>
              </m:d>
            </m:oMath>
            <w:ins w:id="114" w:author="Mihai Enescu" w:date="2023-10-13T07:51:00Z">
              <w:r>
                <w:rPr>
                  <w:sz w:val="21"/>
                </w:rPr>
                <w:t xml:space="preserve"> </w:t>
              </w:r>
            </w:ins>
            <w:ins w:id="115" w:author="Mihai Enescu" w:date="2023-10-13T07:27:00Z">
              <w:r>
                <w:rPr>
                  <w:sz w:val="21"/>
                </w:rPr>
                <w:t>combination of number of SL PRS symbols</w:t>
              </w:r>
            </w:ins>
            <w:ins w:id="116" w:author="Mihai Enescu" w:date="2023-10-13T07:47:00Z">
              <w:r>
                <w:rPr>
                  <w:sz w:val="21"/>
                </w:rPr>
                <w:t xml:space="preserve"> </w:t>
              </w:r>
            </w:ins>
            <m:oMath>
              <m:sSub>
                <m:sSubPr>
                  <m:ctrlPr>
                    <w:ins w:id="117" w:author="Mihai Enescu" w:date="2023-10-13T07:49:00Z">
                      <w:rPr>
                        <w:rFonts w:ascii="Cambria Math" w:hAnsi="Cambria Math"/>
                        <w:i/>
                        <w:sz w:val="21"/>
                      </w:rPr>
                    </w:ins>
                  </m:ctrlPr>
                </m:sSubPr>
                <m:e>
                  <m:r>
                    <w:ins w:id="118" w:author="Mihai Enescu" w:date="2023-10-13T07:49:00Z">
                      <w:rPr>
                        <w:rFonts w:ascii="Cambria Math" w:hAnsi="Cambria Math"/>
                        <w:sz w:val="21"/>
                      </w:rPr>
                      <m:t>L</m:t>
                    </w:ins>
                  </m:r>
                </m:e>
                <m:sub>
                  <m:r>
                    <w:ins w:id="119" w:author="Mihai Enescu" w:date="2023-10-13T07:49:00Z">
                      <w:rPr>
                        <w:rFonts w:ascii="Cambria Math" w:hAnsi="Cambria Math"/>
                        <w:sz w:val="21"/>
                      </w:rPr>
                      <m:t>SL-PRS</m:t>
                    </w:ins>
                  </m:r>
                </m:sub>
              </m:sSub>
            </m:oMath>
            <w:ins w:id="120" w:author="Mihai Enescu" w:date="2023-10-13T07:27:00Z">
              <w:r>
                <w:rPr>
                  <w:sz w:val="21"/>
                </w:rPr>
                <w:t xml:space="preserve"> and comb size </w:t>
              </w:r>
            </w:ins>
            <m:oMath>
              <m:sSubSup>
                <m:sSubSupPr>
                  <m:ctrlPr>
                    <w:ins w:id="121" w:author="Mihai Enescu" w:date="2023-10-13T07:54:00Z">
                      <w:rPr>
                        <w:rFonts w:ascii="Cambria Math" w:hAnsi="Cambria Math"/>
                        <w:i/>
                        <w:sz w:val="21"/>
                      </w:rPr>
                    </w:ins>
                  </m:ctrlPr>
                </m:sSubSupPr>
                <m:e>
                  <m:r>
                    <w:ins w:id="122" w:author="Mihai Enescu" w:date="2023-10-13T07:54:00Z">
                      <w:rPr>
                        <w:rFonts w:ascii="Cambria Math" w:hAnsi="Cambria Math"/>
                        <w:sz w:val="21"/>
                      </w:rPr>
                      <m:t>K</m:t>
                    </w:ins>
                  </m:r>
                </m:e>
                <m:sub>
                  <m:r>
                    <w:ins w:id="123" w:author="Mihai Enescu" w:date="2023-10-13T07:54:00Z">
                      <w:rPr>
                        <w:rFonts w:ascii="Cambria Math" w:hAnsi="Cambria Math"/>
                        <w:sz w:val="21"/>
                      </w:rPr>
                      <m:t>comb</m:t>
                    </w:ins>
                  </m:r>
                </m:sub>
                <m:sup>
                  <m:r>
                    <w:ins w:id="124" w:author="Mihai Enescu" w:date="2023-10-13T07:54:00Z">
                      <w:rPr>
                        <w:rFonts w:ascii="Cambria Math" w:hAnsi="Cambria Math"/>
                        <w:sz w:val="21"/>
                      </w:rPr>
                      <m:t>SL-PRS</m:t>
                    </w:ins>
                  </m:r>
                </m:sup>
              </m:sSubSup>
              <m:r>
                <w:ins w:id="125" w:author="Mihai Enescu" w:date="2023-10-13T07:54:00Z">
                  <w:rPr>
                    <w:rFonts w:ascii="Cambria Math" w:hAnsi="Cambria Math"/>
                    <w:sz w:val="21"/>
                  </w:rPr>
                  <m:t xml:space="preserve"> </m:t>
                </w:ins>
              </m:r>
            </m:oMath>
            <w:ins w:id="126" w:author="Mihai Enescu" w:date="2023-10-13T07:27:00Z">
              <w:r>
                <w:rPr>
                  <w:sz w:val="21"/>
                </w:rPr>
                <w:t xml:space="preserve">can be mapped to a set of consecutive symbols in a slot. SL PRS resources for different </w:t>
              </w:r>
            </w:ins>
            <m:oMath>
              <m:d>
                <m:dPr>
                  <m:begChr m:val="{"/>
                  <m:endChr m:val="}"/>
                  <m:ctrlPr>
                    <w:ins w:id="127" w:author="Mihai Enescu" w:date="2023-10-13T07:53:00Z">
                      <w:rPr>
                        <w:rFonts w:ascii="Cambria Math" w:hAnsi="Cambria Math"/>
                        <w:i/>
                        <w:sz w:val="21"/>
                      </w:rPr>
                    </w:ins>
                  </m:ctrlPr>
                </m:dPr>
                <m:e>
                  <m:sSub>
                    <m:sSubPr>
                      <m:ctrlPr>
                        <w:ins w:id="128" w:author="Mihai Enescu" w:date="2023-10-13T07:53:00Z">
                          <w:rPr>
                            <w:rFonts w:ascii="Cambria Math" w:hAnsi="Cambria Math"/>
                            <w:i/>
                            <w:sz w:val="21"/>
                          </w:rPr>
                        </w:ins>
                      </m:ctrlPr>
                    </m:sSubPr>
                    <m:e>
                      <m:r>
                        <w:ins w:id="129" w:author="Mihai Enescu" w:date="2023-10-13T07:53:00Z">
                          <w:rPr>
                            <w:rFonts w:ascii="Cambria Math" w:hAnsi="Cambria Math"/>
                            <w:sz w:val="21"/>
                          </w:rPr>
                          <m:t>L</m:t>
                        </w:ins>
                      </m:r>
                    </m:e>
                    <m:sub>
                      <m:r>
                        <w:ins w:id="130" w:author="Mihai Enescu" w:date="2023-10-13T07:53:00Z">
                          <w:rPr>
                            <w:rFonts w:ascii="Cambria Math" w:hAnsi="Cambria Math"/>
                            <w:sz w:val="21"/>
                          </w:rPr>
                          <m:t>SL-PRS</m:t>
                        </w:ins>
                      </m:r>
                    </m:sub>
                  </m:sSub>
                  <m:r>
                    <w:ins w:id="131" w:author="Mihai Enescu" w:date="2023-10-13T07:53:00Z">
                      <w:rPr>
                        <w:rFonts w:ascii="Cambria Math" w:hAnsi="Cambria Math"/>
                        <w:sz w:val="21"/>
                      </w:rPr>
                      <m:t>,</m:t>
                    </w:ins>
                  </m:r>
                  <m:sSubSup>
                    <m:sSubSupPr>
                      <m:ctrlPr>
                        <w:ins w:id="132" w:author="Mihai Enescu" w:date="2023-10-13T07:53:00Z">
                          <w:rPr>
                            <w:rFonts w:ascii="Cambria Math" w:hAnsi="Cambria Math"/>
                            <w:i/>
                            <w:sz w:val="21"/>
                          </w:rPr>
                        </w:ins>
                      </m:ctrlPr>
                    </m:sSubSupPr>
                    <m:e>
                      <m:r>
                        <w:ins w:id="133" w:author="Mihai Enescu" w:date="2023-10-13T07:53:00Z">
                          <w:rPr>
                            <w:rFonts w:ascii="Cambria Math" w:hAnsi="Cambria Math"/>
                            <w:sz w:val="21"/>
                          </w:rPr>
                          <m:t>K</m:t>
                        </w:ins>
                      </m:r>
                    </m:e>
                    <m:sub>
                      <m:r>
                        <w:ins w:id="134" w:author="Mihai Enescu" w:date="2023-10-13T07:53:00Z">
                          <w:rPr>
                            <w:rFonts w:ascii="Cambria Math" w:hAnsi="Cambria Math"/>
                            <w:sz w:val="21"/>
                          </w:rPr>
                          <m:t>comb</m:t>
                        </w:ins>
                      </m:r>
                    </m:sub>
                    <m:sup>
                      <m:r>
                        <w:ins w:id="135" w:author="Mihai Enescu" w:date="2023-10-13T07:53:00Z">
                          <w:rPr>
                            <w:rFonts w:ascii="Cambria Math" w:hAnsi="Cambria Math"/>
                            <w:sz w:val="21"/>
                          </w:rPr>
                          <m:t>SL-PRS</m:t>
                        </w:ins>
                      </m:r>
                    </m:sup>
                  </m:sSubSup>
                </m:e>
              </m:d>
              <m:r>
                <w:ins w:id="136" w:author="Mihai Enescu" w:date="2023-10-13T07:53:00Z">
                  <w:del w:id="137" w:author="Mihai Enescu" w:date="2023-10-19T07:53:00Z">
                    <w:rPr>
                      <w:rFonts w:ascii="Cambria Math" w:hAnsi="Cambria Math"/>
                      <w:sz w:val="21"/>
                    </w:rPr>
                    <m:t>,</m:t>
                  </w:del>
                </w:ins>
              </m:r>
            </m:oMath>
            <w:ins w:id="138" w:author="Mihai Enescu" w:date="2023-10-13T07:27:00Z">
              <w:r>
                <w:rPr>
                  <w:sz w:val="21"/>
                </w:rPr>
                <w:t xml:space="preserve"> combinations shall be mapped to non-overlapping sets of consecutive symbols in a slot. </w:t>
              </w:r>
              <w:r>
                <w:rPr>
                  <w:rFonts w:eastAsia="DengXian"/>
                  <w:sz w:val="21"/>
                  <w:lang w:eastAsia="ko-KR"/>
                </w:rPr>
                <w:t xml:space="preserve">Up to four </w:t>
              </w:r>
              <w:r>
                <w:rPr>
                  <w:sz w:val="21"/>
                </w:rPr>
                <w:t xml:space="preserve">non-overlapping </w:t>
              </w:r>
              <w:r>
                <w:rPr>
                  <w:rFonts w:eastAsia="DengXian"/>
                  <w:sz w:val="21"/>
                  <w:lang w:eastAsia="ko-KR"/>
                </w:rPr>
                <w:t xml:space="preserve">sets of consecutive symbols </w:t>
              </w:r>
              <w:r>
                <w:rPr>
                  <w:sz w:val="21"/>
                  <w:szCs w:val="16"/>
                </w:rPr>
                <w:t xml:space="preserve">within a slot can be used to map SL PRS resources for same or different </w:t>
              </w:r>
            </w:ins>
            <m:oMath>
              <m:d>
                <m:dPr>
                  <m:begChr m:val="{"/>
                  <m:endChr m:val="}"/>
                  <m:ctrlPr>
                    <w:ins w:id="139" w:author="Mihai Enescu" w:date="2023-10-13T07:54:00Z">
                      <w:rPr>
                        <w:rFonts w:ascii="Cambria Math" w:hAnsi="Cambria Math"/>
                        <w:i/>
                        <w:sz w:val="21"/>
                      </w:rPr>
                    </w:ins>
                  </m:ctrlPr>
                </m:dPr>
                <m:e>
                  <m:sSub>
                    <m:sSubPr>
                      <m:ctrlPr>
                        <w:ins w:id="140" w:author="Mihai Enescu" w:date="2023-10-13T07:54:00Z">
                          <w:rPr>
                            <w:rFonts w:ascii="Cambria Math" w:hAnsi="Cambria Math"/>
                            <w:i/>
                            <w:sz w:val="21"/>
                          </w:rPr>
                        </w:ins>
                      </m:ctrlPr>
                    </m:sSubPr>
                    <m:e>
                      <m:r>
                        <w:ins w:id="141" w:author="Mihai Enescu" w:date="2023-10-13T07:54:00Z">
                          <w:rPr>
                            <w:rFonts w:ascii="Cambria Math" w:hAnsi="Cambria Math"/>
                            <w:sz w:val="21"/>
                          </w:rPr>
                          <m:t>L</m:t>
                        </w:ins>
                      </m:r>
                    </m:e>
                    <m:sub>
                      <m:r>
                        <w:ins w:id="142" w:author="Mihai Enescu" w:date="2023-10-13T07:54:00Z">
                          <w:rPr>
                            <w:rFonts w:ascii="Cambria Math" w:hAnsi="Cambria Math"/>
                            <w:sz w:val="21"/>
                          </w:rPr>
                          <m:t>SL-PRS</m:t>
                        </w:ins>
                      </m:r>
                    </m:sub>
                  </m:sSub>
                  <m:r>
                    <w:ins w:id="143" w:author="Mihai Enescu" w:date="2023-10-13T07:54:00Z">
                      <w:rPr>
                        <w:rFonts w:ascii="Cambria Math" w:hAnsi="Cambria Math"/>
                        <w:sz w:val="21"/>
                      </w:rPr>
                      <m:t>,</m:t>
                    </w:ins>
                  </m:r>
                  <m:sSubSup>
                    <m:sSubSupPr>
                      <m:ctrlPr>
                        <w:ins w:id="144" w:author="Mihai Enescu" w:date="2023-10-13T07:54:00Z">
                          <w:rPr>
                            <w:rFonts w:ascii="Cambria Math" w:hAnsi="Cambria Math"/>
                            <w:i/>
                            <w:sz w:val="21"/>
                          </w:rPr>
                        </w:ins>
                      </m:ctrlPr>
                    </m:sSubSupPr>
                    <m:e>
                      <m:r>
                        <w:ins w:id="145" w:author="Mihai Enescu" w:date="2023-10-13T07:54:00Z">
                          <w:rPr>
                            <w:rFonts w:ascii="Cambria Math" w:hAnsi="Cambria Math"/>
                            <w:sz w:val="21"/>
                          </w:rPr>
                          <m:t>K</m:t>
                        </w:ins>
                      </m:r>
                    </m:e>
                    <m:sub>
                      <m:r>
                        <w:ins w:id="146" w:author="Mihai Enescu" w:date="2023-10-13T07:54:00Z">
                          <w:rPr>
                            <w:rFonts w:ascii="Cambria Math" w:hAnsi="Cambria Math"/>
                            <w:sz w:val="21"/>
                          </w:rPr>
                          <m:t>comb</m:t>
                        </w:ins>
                      </m:r>
                    </m:sub>
                    <m:sup>
                      <m:r>
                        <w:ins w:id="147" w:author="Mihai Enescu" w:date="2023-10-13T07:54:00Z">
                          <w:rPr>
                            <w:rFonts w:ascii="Cambria Math" w:hAnsi="Cambria Math"/>
                            <w:sz w:val="21"/>
                          </w:rPr>
                          <m:t>SL-PRS</m:t>
                        </w:ins>
                      </m:r>
                    </m:sup>
                  </m:sSubSup>
                </m:e>
              </m:d>
              <m:r>
                <w:ins w:id="148" w:author="Mihai Enescu" w:date="2023-10-13T07:54:00Z">
                  <w:del w:id="149" w:author="Mihai Enescu" w:date="2023-10-19T07:53:00Z">
                    <w:rPr>
                      <w:rFonts w:ascii="Cambria Math" w:hAnsi="Cambria Math"/>
                      <w:sz w:val="21"/>
                    </w:rPr>
                    <m:t>,</m:t>
                  </w:del>
                </w:ins>
              </m:r>
            </m:oMath>
            <w:ins w:id="150" w:author="Mihai Enescu" w:date="2023-10-13T07:27:00Z">
              <w:r>
                <w:rPr>
                  <w:sz w:val="21"/>
                </w:rPr>
                <w:t xml:space="preserve"> combinations</w:t>
              </w:r>
              <w:r>
                <w:rPr>
                  <w:sz w:val="21"/>
                  <w:szCs w:val="16"/>
                </w:rPr>
                <w:t xml:space="preserve">, where the case of </w:t>
              </w:r>
              <w:r>
                <w:rPr>
                  <w:rFonts w:eastAsia="DengXian"/>
                  <w:sz w:val="21"/>
                  <w:lang w:eastAsia="ko-KR"/>
                </w:rPr>
                <w:t xml:space="preserve">four </w:t>
              </w:r>
              <w:r>
                <w:rPr>
                  <w:sz w:val="21"/>
                </w:rPr>
                <w:t xml:space="preserve">non-overlapping </w:t>
              </w:r>
              <w:r>
                <w:rPr>
                  <w:rFonts w:eastAsia="DengXian"/>
                  <w:sz w:val="21"/>
                  <w:lang w:eastAsia="ko-KR"/>
                </w:rPr>
                <w:t xml:space="preserve">sets of consecutive symbols only applies when </w:t>
              </w:r>
            </w:ins>
            <m:oMath>
              <m:sSubSup>
                <m:sSubSupPr>
                  <m:ctrlPr>
                    <w:ins w:id="151" w:author="Mihai Enescu" w:date="2023-10-13T07:54:00Z">
                      <w:rPr>
                        <w:rFonts w:ascii="Cambria Math" w:hAnsi="Cambria Math"/>
                        <w:i/>
                        <w:sz w:val="21"/>
                      </w:rPr>
                    </w:ins>
                  </m:ctrlPr>
                </m:sSubSupPr>
                <m:e>
                  <m:r>
                    <w:ins w:id="152" w:author="Mihai Enescu" w:date="2023-10-13T07:54:00Z">
                      <w:rPr>
                        <w:rFonts w:ascii="Cambria Math" w:hAnsi="Cambria Math"/>
                        <w:sz w:val="21"/>
                      </w:rPr>
                      <m:t>K</m:t>
                    </w:ins>
                  </m:r>
                </m:e>
                <m:sub>
                  <m:r>
                    <w:ins w:id="153" w:author="Mihai Enescu" w:date="2023-10-13T07:54:00Z">
                      <w:rPr>
                        <w:rFonts w:ascii="Cambria Math" w:hAnsi="Cambria Math"/>
                        <w:sz w:val="21"/>
                      </w:rPr>
                      <m:t>comb</m:t>
                    </w:ins>
                  </m:r>
                </m:sub>
                <m:sup>
                  <m:r>
                    <w:ins w:id="154" w:author="Mihai Enescu" w:date="2023-10-13T07:54:00Z">
                      <w:rPr>
                        <w:rFonts w:ascii="Cambria Math" w:hAnsi="Cambria Math"/>
                        <w:sz w:val="21"/>
                      </w:rPr>
                      <m:t>SL-PRS</m:t>
                    </w:ins>
                  </m:r>
                </m:sup>
              </m:sSubSup>
              <m:r>
                <w:ins w:id="155" w:author="Mihai Enescu" w:date="2023-10-13T07:54:00Z">
                  <w:rPr>
                    <w:rFonts w:ascii="Cambria Math" w:hAnsi="Cambria Math"/>
                    <w:sz w:val="21"/>
                  </w:rPr>
                  <m:t>=2</m:t>
                </w:ins>
              </m:r>
            </m:oMath>
            <w:ins w:id="156" w:author="Mihai Enescu" w:date="2023-10-13T07:27:00Z">
              <w:r>
                <w:rPr>
                  <w:rFonts w:eastAsia="DengXian"/>
                  <w:sz w:val="21"/>
                </w:rPr>
                <w:t xml:space="preserve"> for all the </w:t>
              </w:r>
            </w:ins>
            <m:oMath>
              <m:d>
                <m:dPr>
                  <m:begChr m:val="{"/>
                  <m:endChr m:val="}"/>
                  <m:ctrlPr>
                    <w:ins w:id="157" w:author="Mihai Enescu" w:date="2023-10-13T07:54:00Z">
                      <w:rPr>
                        <w:rFonts w:ascii="Cambria Math" w:hAnsi="Cambria Math"/>
                        <w:i/>
                        <w:sz w:val="21"/>
                      </w:rPr>
                    </w:ins>
                  </m:ctrlPr>
                </m:dPr>
                <m:e>
                  <m:sSub>
                    <m:sSubPr>
                      <m:ctrlPr>
                        <w:ins w:id="158" w:author="Mihai Enescu" w:date="2023-10-13T07:54:00Z">
                          <w:rPr>
                            <w:rFonts w:ascii="Cambria Math" w:hAnsi="Cambria Math"/>
                            <w:i/>
                            <w:sz w:val="21"/>
                          </w:rPr>
                        </w:ins>
                      </m:ctrlPr>
                    </m:sSubPr>
                    <m:e>
                      <m:r>
                        <w:ins w:id="159" w:author="Mihai Enescu" w:date="2023-10-13T07:54:00Z">
                          <w:rPr>
                            <w:rFonts w:ascii="Cambria Math" w:hAnsi="Cambria Math"/>
                            <w:sz w:val="21"/>
                          </w:rPr>
                          <m:t>L</m:t>
                        </w:ins>
                      </m:r>
                    </m:e>
                    <m:sub>
                      <m:r>
                        <w:ins w:id="160" w:author="Mihai Enescu" w:date="2023-10-13T07:54:00Z">
                          <w:rPr>
                            <w:rFonts w:ascii="Cambria Math" w:hAnsi="Cambria Math"/>
                            <w:sz w:val="21"/>
                          </w:rPr>
                          <m:t>SL-PRS</m:t>
                        </w:ins>
                      </m:r>
                    </m:sub>
                  </m:sSub>
                  <m:r>
                    <w:ins w:id="161" w:author="Mihai Enescu" w:date="2023-10-13T07:54:00Z">
                      <w:rPr>
                        <w:rFonts w:ascii="Cambria Math" w:hAnsi="Cambria Math"/>
                        <w:sz w:val="21"/>
                      </w:rPr>
                      <m:t>,</m:t>
                    </w:ins>
                  </m:r>
                  <m:sSubSup>
                    <m:sSubSupPr>
                      <m:ctrlPr>
                        <w:ins w:id="162" w:author="Mihai Enescu" w:date="2023-10-13T07:54:00Z">
                          <w:rPr>
                            <w:rFonts w:ascii="Cambria Math" w:hAnsi="Cambria Math"/>
                            <w:i/>
                            <w:sz w:val="21"/>
                          </w:rPr>
                        </w:ins>
                      </m:ctrlPr>
                    </m:sSubSupPr>
                    <m:e>
                      <m:r>
                        <w:ins w:id="163" w:author="Mihai Enescu" w:date="2023-10-13T07:54:00Z">
                          <w:rPr>
                            <w:rFonts w:ascii="Cambria Math" w:hAnsi="Cambria Math"/>
                            <w:sz w:val="21"/>
                          </w:rPr>
                          <m:t>K</m:t>
                        </w:ins>
                      </m:r>
                    </m:e>
                    <m:sub>
                      <m:r>
                        <w:ins w:id="164" w:author="Mihai Enescu" w:date="2023-10-13T07:54:00Z">
                          <w:rPr>
                            <w:rFonts w:ascii="Cambria Math" w:hAnsi="Cambria Math"/>
                            <w:sz w:val="21"/>
                          </w:rPr>
                          <m:t>comb</m:t>
                        </w:ins>
                      </m:r>
                    </m:sub>
                    <m:sup>
                      <m:r>
                        <w:ins w:id="165" w:author="Mihai Enescu" w:date="2023-10-13T07:54:00Z">
                          <w:rPr>
                            <w:rFonts w:ascii="Cambria Math" w:hAnsi="Cambria Math"/>
                            <w:sz w:val="21"/>
                          </w:rPr>
                          <m:t>SL-PRS</m:t>
                        </w:ins>
                      </m:r>
                    </m:sup>
                  </m:sSubSup>
                </m:e>
              </m:d>
              <m:r>
                <w:ins w:id="166" w:author="Mihai Enescu" w:date="2023-10-13T07:54:00Z">
                  <w:del w:id="167" w:author="Mihai Enescu" w:date="2023-10-19T07:53:00Z">
                    <w:rPr>
                      <w:rFonts w:ascii="Cambria Math" w:hAnsi="Cambria Math"/>
                      <w:sz w:val="21"/>
                    </w:rPr>
                    <m:t>,</m:t>
                  </w:del>
                </w:ins>
              </m:r>
            </m:oMath>
            <w:ins w:id="168" w:author="Mihai Enescu" w:date="2023-10-13T07:27:00Z">
              <w:r>
                <w:rPr>
                  <w:sz w:val="21"/>
                </w:rPr>
                <w:t xml:space="preserve"> combinations</w:t>
              </w:r>
              <w:r>
                <w:rPr>
                  <w:rFonts w:eastAsia="DengXian"/>
                  <w:sz w:val="21"/>
                </w:rPr>
                <w:t>.</w:t>
              </w:r>
            </w:ins>
          </w:p>
          <w:p w14:paraId="345DCDC3" w14:textId="77777777" w:rsidR="00B73AEB" w:rsidRDefault="00B73AEB">
            <w:pPr>
              <w:rPr>
                <w:rFonts w:eastAsiaTheme="minorEastAsia"/>
                <w:lang w:eastAsia="zh-CN"/>
              </w:rPr>
            </w:pPr>
          </w:p>
        </w:tc>
      </w:tr>
      <w:tr w:rsidR="00B73AEB" w14:paraId="345DCDC7" w14:textId="77777777">
        <w:tc>
          <w:tcPr>
            <w:tcW w:w="1363" w:type="dxa"/>
          </w:tcPr>
          <w:p w14:paraId="345DCDC5"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CDC6" w14:textId="77777777" w:rsidR="00B73AEB" w:rsidRDefault="007F410D">
            <w:pPr>
              <w:rPr>
                <w:rFonts w:eastAsiaTheme="minorEastAsia"/>
                <w:lang w:eastAsia="zh-CN"/>
              </w:rPr>
            </w:pPr>
            <w:r>
              <w:rPr>
                <w:rFonts w:eastAsiaTheme="minorEastAsia" w:hint="eastAsia"/>
                <w:lang w:eastAsia="zh-CN"/>
              </w:rPr>
              <w:t>A</w:t>
            </w:r>
            <w:r>
              <w:rPr>
                <w:rFonts w:eastAsiaTheme="minorEastAsia"/>
                <w:lang w:eastAsia="zh-CN"/>
              </w:rPr>
              <w:t>gree with other companies that this has already been captured in the CR.</w:t>
            </w:r>
          </w:p>
        </w:tc>
      </w:tr>
      <w:tr w:rsidR="00B73AEB" w14:paraId="345DCDCA" w14:textId="77777777">
        <w:tc>
          <w:tcPr>
            <w:tcW w:w="1363" w:type="dxa"/>
          </w:tcPr>
          <w:p w14:paraId="345DCDC8" w14:textId="3A552965" w:rsidR="00B73AEB" w:rsidRDefault="005D3933">
            <w:pPr>
              <w:rPr>
                <w:rFonts w:eastAsiaTheme="minorEastAsia"/>
                <w:lang w:eastAsia="zh-CN"/>
              </w:rPr>
            </w:pPr>
            <w:r>
              <w:rPr>
                <w:rFonts w:eastAsiaTheme="minorEastAsia"/>
                <w:lang w:eastAsia="zh-CN"/>
              </w:rPr>
              <w:t>Apple</w:t>
            </w:r>
          </w:p>
        </w:tc>
        <w:tc>
          <w:tcPr>
            <w:tcW w:w="8563" w:type="dxa"/>
          </w:tcPr>
          <w:p w14:paraId="345DCDC9" w14:textId="49EC9E01" w:rsidR="00B73AEB" w:rsidRDefault="005D3933">
            <w:pPr>
              <w:rPr>
                <w:rFonts w:eastAsiaTheme="minorEastAsia"/>
                <w:lang w:eastAsia="zh-CN"/>
              </w:rPr>
            </w:pPr>
            <w:r>
              <w:rPr>
                <w:rFonts w:eastAsiaTheme="minorEastAsia"/>
                <w:lang w:eastAsia="zh-CN"/>
              </w:rPr>
              <w:t>Agree with other companies</w:t>
            </w:r>
          </w:p>
        </w:tc>
      </w:tr>
    </w:tbl>
    <w:p w14:paraId="345DCDCB" w14:textId="77777777" w:rsidR="00B73AEB" w:rsidRDefault="00B73AEB">
      <w:pPr>
        <w:rPr>
          <w:lang w:eastAsia="ko-KR"/>
        </w:rPr>
      </w:pPr>
    </w:p>
    <w:p w14:paraId="384A2381" w14:textId="77777777" w:rsidR="00653654" w:rsidRDefault="00653654" w:rsidP="006D4391">
      <w:pPr>
        <w:pStyle w:val="0Maintext"/>
        <w:rPr>
          <w:ins w:id="169" w:author="Alexandros Manolakos" w:date="2023-11-13T15:14:00Z"/>
          <w:lang w:eastAsia="zh-CN"/>
        </w:rPr>
      </w:pPr>
      <w:r w:rsidRPr="00E47527">
        <w:rPr>
          <w:lang w:eastAsia="zh-CN"/>
        </w:rPr>
        <w:t xml:space="preserve">FL </w:t>
      </w:r>
      <w:r>
        <w:rPr>
          <w:lang w:eastAsia="zh-CN"/>
        </w:rPr>
        <w:t>suggestion</w:t>
      </w:r>
    </w:p>
    <w:p w14:paraId="165AE684" w14:textId="1A9FBDC3" w:rsidR="00653654" w:rsidRPr="00653654" w:rsidRDefault="00653654" w:rsidP="00653654">
      <w:pPr>
        <w:pStyle w:val="0Maintext"/>
        <w:ind w:firstLine="0"/>
        <w:rPr>
          <w:sz w:val="24"/>
          <w:szCs w:val="24"/>
          <w:lang w:eastAsia="zh-CN"/>
        </w:rPr>
      </w:pPr>
      <w:r>
        <w:rPr>
          <w:sz w:val="24"/>
          <w:szCs w:val="24"/>
          <w:lang w:eastAsia="zh-CN"/>
        </w:rPr>
        <w:t>Close the discussion since it is already included</w:t>
      </w:r>
    </w:p>
    <w:p w14:paraId="345DCDCC" w14:textId="77777777" w:rsidR="00B73AEB" w:rsidRDefault="007F410D">
      <w:pPr>
        <w:pStyle w:val="Heading2"/>
        <w:numPr>
          <w:ilvl w:val="1"/>
          <w:numId w:val="42"/>
        </w:numPr>
        <w:rPr>
          <w:rFonts w:eastAsia="DengXian"/>
          <w:sz w:val="24"/>
          <w:szCs w:val="24"/>
          <w:lang w:eastAsia="en-GB"/>
        </w:rPr>
      </w:pPr>
      <w:r>
        <w:rPr>
          <w:sz w:val="24"/>
          <w:szCs w:val="24"/>
        </w:rPr>
        <w:t xml:space="preserve">TP </w:t>
      </w:r>
      <w:r>
        <w:rPr>
          <w:rFonts w:hint="eastAsia"/>
          <w:sz w:val="24"/>
          <w:szCs w:val="24"/>
        </w:rPr>
        <w:t>for</w:t>
      </w:r>
      <w:r>
        <w:rPr>
          <w:sz w:val="24"/>
          <w:szCs w:val="24"/>
        </w:rPr>
        <w:t xml:space="preserve"> </w:t>
      </w:r>
      <w:r>
        <w:rPr>
          <w:rFonts w:eastAsia="DengXian"/>
          <w:sz w:val="24"/>
          <w:szCs w:val="24"/>
          <w:lang w:eastAsia="en-GB"/>
        </w:rPr>
        <w:t xml:space="preserve">scheduling of NR SL PRS for a dedicated SL PRS resource pool </w:t>
      </w:r>
    </w:p>
    <w:p w14:paraId="345DCDCD" w14:textId="77777777" w:rsidR="00B73AEB" w:rsidRDefault="007F410D">
      <w:pPr>
        <w:pStyle w:val="0Maintext"/>
        <w:ind w:firstLine="0"/>
      </w:pPr>
      <w:r>
        <w:t>TP#1 (</w:t>
      </w:r>
      <w:r>
        <w:rPr>
          <w:lang w:eastAsia="en-GB"/>
        </w:rPr>
        <w:t>R1- 2311096, vivo)</w:t>
      </w:r>
    </w:p>
    <w:tbl>
      <w:tblPr>
        <w:tblStyle w:val="TableGrid"/>
        <w:tblW w:w="0" w:type="auto"/>
        <w:tblLook w:val="04A0" w:firstRow="1" w:lastRow="0" w:firstColumn="1" w:lastColumn="0" w:noHBand="0" w:noVBand="1"/>
      </w:tblPr>
      <w:tblGrid>
        <w:gridCol w:w="9926"/>
      </w:tblGrid>
      <w:tr w:rsidR="00B73AEB" w14:paraId="345DCDEC" w14:textId="77777777">
        <w:tc>
          <w:tcPr>
            <w:tcW w:w="9926" w:type="dxa"/>
          </w:tcPr>
          <w:p w14:paraId="345DCDCE" w14:textId="77777777" w:rsidR="00B73AEB" w:rsidRDefault="007F410D">
            <w:pPr>
              <w:spacing w:before="120" w:after="120" w:line="260" w:lineRule="exact"/>
              <w:jc w:val="both"/>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following agreement with highlighted, we think resource pool index </w:t>
            </w:r>
            <w:r>
              <w:rPr>
                <w:i/>
                <w:iCs/>
                <w:lang w:eastAsia="ko-KR"/>
              </w:rPr>
              <w:t>I</w:t>
            </w:r>
            <w:r>
              <w:rPr>
                <w:rFonts w:eastAsiaTheme="minorEastAsia"/>
                <w:lang w:eastAsia="zh-CN"/>
              </w:rPr>
              <w:t xml:space="preserve"> should be the total number of dedicated resource pools. But, in the current version, this may be a misunderstanding that </w:t>
            </w:r>
            <w:r>
              <w:rPr>
                <w:i/>
                <w:iCs/>
                <w:lang w:eastAsia="ko-KR"/>
              </w:rPr>
              <w:t>I</w:t>
            </w:r>
            <w:r>
              <w:rPr>
                <w:rFonts w:eastAsiaTheme="minorEastAsia"/>
                <w:lang w:eastAsia="zh-CN"/>
              </w:rPr>
              <w:t xml:space="preserve"> is the total number of shared and dedicated resource pools.</w:t>
            </w:r>
          </w:p>
          <w:tbl>
            <w:tblPr>
              <w:tblStyle w:val="TableGrid"/>
              <w:tblW w:w="0" w:type="auto"/>
              <w:tblLook w:val="04A0" w:firstRow="1" w:lastRow="0" w:firstColumn="1" w:lastColumn="0" w:noHBand="0" w:noVBand="1"/>
            </w:tblPr>
            <w:tblGrid>
              <w:gridCol w:w="9060"/>
            </w:tblGrid>
            <w:tr w:rsidR="00B73AEB" w14:paraId="345DCDDA" w14:textId="77777777">
              <w:tc>
                <w:tcPr>
                  <w:tcW w:w="9060" w:type="dxa"/>
                </w:tcPr>
                <w:p w14:paraId="345DCDCF" w14:textId="77777777" w:rsidR="00B73AEB" w:rsidRDefault="007F410D">
                  <w:pPr>
                    <w:rPr>
                      <w:iCs/>
                      <w:szCs w:val="20"/>
                    </w:rPr>
                  </w:pPr>
                  <w:r>
                    <w:rPr>
                      <w:iCs/>
                      <w:szCs w:val="20"/>
                      <w:highlight w:val="green"/>
                    </w:rPr>
                    <w:t>Agreement</w:t>
                  </w:r>
                </w:p>
                <w:p w14:paraId="345DCDD0" w14:textId="77777777" w:rsidR="00B73AEB" w:rsidRDefault="007F410D">
                  <w:pPr>
                    <w:spacing w:line="288" w:lineRule="auto"/>
                    <w:jc w:val="both"/>
                    <w:rPr>
                      <w:szCs w:val="20"/>
                    </w:rPr>
                  </w:pPr>
                  <w:r>
                    <w:rPr>
                      <w:szCs w:val="20"/>
                    </w:rPr>
                    <w:t xml:space="preserve">In resource allocation in scheme 1, for a dedicated resource pool </w:t>
                  </w:r>
                </w:p>
                <w:p w14:paraId="345DCDD1" w14:textId="77777777" w:rsidR="00B73AEB" w:rsidRDefault="007F410D">
                  <w:pPr>
                    <w:numPr>
                      <w:ilvl w:val="0"/>
                      <w:numId w:val="43"/>
                    </w:numPr>
                    <w:contextualSpacing/>
                  </w:pPr>
                  <w:r>
                    <w:t xml:space="preserve">in the DCI, introduce at least the following fields: </w:t>
                  </w:r>
                </w:p>
                <w:p w14:paraId="345DCDD2" w14:textId="77777777" w:rsidR="00B73AEB" w:rsidRDefault="007F410D">
                  <w:pPr>
                    <w:numPr>
                      <w:ilvl w:val="1"/>
                      <w:numId w:val="43"/>
                    </w:numPr>
                    <w:contextualSpacing/>
                    <w:rPr>
                      <w:highlight w:val="cyan"/>
                    </w:rPr>
                  </w:pPr>
                  <w:r>
                    <w:rPr>
                      <w:highlight w:val="cyan"/>
                    </w:rPr>
                    <w:t>Resource pool index – number of bits same to SL communications</w:t>
                  </w:r>
                </w:p>
                <w:p w14:paraId="345DCDD3" w14:textId="77777777" w:rsidR="00B73AEB" w:rsidRDefault="007F410D">
                  <w:pPr>
                    <w:numPr>
                      <w:ilvl w:val="1"/>
                      <w:numId w:val="43"/>
                    </w:numPr>
                    <w:contextualSpacing/>
                  </w:pPr>
                  <w:r>
                    <w:lastRenderedPageBreak/>
                    <w:t>Time gap - 3 bits</w:t>
                  </w:r>
                </w:p>
                <w:p w14:paraId="345DCDD4" w14:textId="77777777" w:rsidR="00B73AEB" w:rsidRDefault="007F410D">
                  <w:pPr>
                    <w:numPr>
                      <w:ilvl w:val="1"/>
                      <w:numId w:val="43"/>
                    </w:numPr>
                    <w:contextualSpacing/>
                  </w:pPr>
                  <w:r>
                    <w:t>SCI format 1-B fields:</w:t>
                  </w:r>
                </w:p>
                <w:p w14:paraId="345DCDD5" w14:textId="77777777" w:rsidR="00B73AEB" w:rsidRDefault="007F410D">
                  <w:pPr>
                    <w:numPr>
                      <w:ilvl w:val="2"/>
                      <w:numId w:val="43"/>
                    </w:numPr>
                    <w:contextualSpacing/>
                  </w:pPr>
                  <w:r>
                    <w:t xml:space="preserve">Time resource assignment for SL-PRS future reservation(s) </w:t>
                  </w:r>
                </w:p>
                <w:p w14:paraId="345DCDD6" w14:textId="77777777" w:rsidR="00B73AEB" w:rsidRDefault="007F410D">
                  <w:pPr>
                    <w:numPr>
                      <w:ilvl w:val="2"/>
                      <w:numId w:val="43"/>
                    </w:numPr>
                    <w:contextualSpacing/>
                  </w:pPr>
                  <w:r>
                    <w:t xml:space="preserve">SL-PRS resource ID (s) for the future 1 or 2 reservations </w:t>
                  </w:r>
                </w:p>
                <w:p w14:paraId="345DCDD7" w14:textId="77777777" w:rsidR="00B73AEB" w:rsidRDefault="007F410D">
                  <w:pPr>
                    <w:numPr>
                      <w:ilvl w:val="1"/>
                      <w:numId w:val="43"/>
                    </w:numPr>
                    <w:contextualSpacing/>
                  </w:pPr>
                  <w:r>
                    <w:t>SL-PRS resource ID for the first SL-PRS transmission</w:t>
                  </w:r>
                </w:p>
                <w:p w14:paraId="345DCDD8" w14:textId="77777777" w:rsidR="00B73AEB" w:rsidRDefault="007F410D">
                  <w:pPr>
                    <w:numPr>
                      <w:ilvl w:val="1"/>
                      <w:numId w:val="43"/>
                    </w:numPr>
                    <w:contextualSpacing/>
                  </w:pPr>
                  <w:r>
                    <w:t>Configuration index – number of bits same to SL communications</w:t>
                  </w:r>
                </w:p>
                <w:p w14:paraId="345DCDD9" w14:textId="77777777" w:rsidR="00B73AEB" w:rsidRDefault="007F410D">
                  <w:pPr>
                    <w:numPr>
                      <w:ilvl w:val="1"/>
                      <w:numId w:val="43"/>
                    </w:numPr>
                    <w:contextualSpacing/>
                    <w:rPr>
                      <w:rFonts w:eastAsiaTheme="minorEastAsia"/>
                      <w:lang w:eastAsia="zh-CN"/>
                    </w:rPr>
                  </w:pPr>
                  <w:r>
                    <w:t>Padding bits, if required</w:t>
                  </w:r>
                </w:p>
              </w:tc>
            </w:tr>
          </w:tbl>
          <w:p w14:paraId="345DCDDB" w14:textId="77777777" w:rsidR="00B73AEB" w:rsidRDefault="007F410D">
            <w:pPr>
              <w:spacing w:before="120" w:after="120" w:line="260" w:lineRule="exact"/>
              <w:jc w:val="both"/>
              <w:rPr>
                <w:rFonts w:eastAsiaTheme="minorEastAsia"/>
                <w:lang w:eastAsia="zh-CN"/>
              </w:rPr>
            </w:pPr>
            <w:r>
              <w:rPr>
                <w:rFonts w:eastAsiaTheme="minorEastAsia"/>
                <w:lang w:eastAsia="zh-CN"/>
              </w:rPr>
              <w:lastRenderedPageBreak/>
              <w:t>In addition, if the I is the total number of shared and dedicated resource pools, and is equal to 8, we wonder if the number is enough since multiple dedicated resource pools need to be supported for different candidate bandwidth.</w:t>
            </w:r>
          </w:p>
          <w:p w14:paraId="345DCDDC" w14:textId="77777777" w:rsidR="00B73AEB" w:rsidRDefault="007F410D">
            <w:pPr>
              <w:rPr>
                <w:rFonts w:eastAsiaTheme="minorEastAsia"/>
                <w:lang w:eastAsia="zh-CN"/>
              </w:rPr>
            </w:pPr>
            <w:r>
              <w:rPr>
                <w:rFonts w:eastAsiaTheme="minorEastAsia" w:hint="eastAsia"/>
                <w:lang w:eastAsia="zh-CN"/>
              </w:rPr>
              <w:t>S</w:t>
            </w:r>
            <w:r>
              <w:rPr>
                <w:rFonts w:eastAsiaTheme="minorEastAsia"/>
                <w:lang w:eastAsia="zh-CN"/>
              </w:rPr>
              <w:t>o, we propose</w:t>
            </w:r>
          </w:p>
          <w:p w14:paraId="345DCDDD" w14:textId="77777777" w:rsidR="00B73AEB" w:rsidRDefault="007F410D">
            <w:pPr>
              <w:pStyle w:val="BodyText"/>
              <w:spacing w:line="260" w:lineRule="exact"/>
              <w:jc w:val="both"/>
              <w:rPr>
                <w:rFonts w:eastAsiaTheme="minorEastAsia"/>
              </w:rPr>
            </w:pPr>
            <w:r>
              <w:rPr>
                <w:rFonts w:eastAsiaTheme="minorEastAsia" w:hint="eastAsia"/>
                <w:b/>
                <w:i/>
                <w:szCs w:val="21"/>
              </w:rPr>
              <w:t xml:space="preserve">Adopt </w:t>
            </w:r>
            <w:r>
              <w:rPr>
                <w:rFonts w:eastAsiaTheme="minorEastAsia"/>
                <w:b/>
                <w:i/>
                <w:szCs w:val="21"/>
              </w:rPr>
              <w:t>the following modification</w:t>
            </w:r>
            <w:r>
              <w:rPr>
                <w:rFonts w:eastAsiaTheme="minorEastAsia" w:hint="eastAsia"/>
                <w:b/>
                <w:i/>
                <w:szCs w:val="21"/>
              </w:rPr>
              <w:t xml:space="preserve"> into TS38</w:t>
            </w:r>
            <w:r>
              <w:rPr>
                <w:rFonts w:eastAsiaTheme="minorEastAsia" w:hint="eastAsia"/>
                <w:b/>
                <w:i/>
                <w:szCs w:val="20"/>
              </w:rPr>
              <w:t>.21</w:t>
            </w:r>
            <w:r>
              <w:rPr>
                <w:rFonts w:eastAsiaTheme="minorEastAsia"/>
                <w:b/>
                <w:i/>
                <w:szCs w:val="20"/>
              </w:rPr>
              <w:t>2 regarding resource pool index</w:t>
            </w:r>
          </w:p>
          <w:tbl>
            <w:tblPr>
              <w:tblStyle w:val="TableGrid"/>
              <w:tblW w:w="0" w:type="auto"/>
              <w:tblLook w:val="04A0" w:firstRow="1" w:lastRow="0" w:firstColumn="1" w:lastColumn="0" w:noHBand="0" w:noVBand="1"/>
            </w:tblPr>
            <w:tblGrid>
              <w:gridCol w:w="9060"/>
            </w:tblGrid>
            <w:tr w:rsidR="00B73AEB" w14:paraId="345DCDEA" w14:textId="77777777">
              <w:tc>
                <w:tcPr>
                  <w:tcW w:w="9060" w:type="dxa"/>
                </w:tcPr>
                <w:tbl>
                  <w:tblPr>
                    <w:tblStyle w:val="TableGrid"/>
                    <w:tblW w:w="0" w:type="auto"/>
                    <w:tblLook w:val="04A0" w:firstRow="1" w:lastRow="0" w:firstColumn="1" w:lastColumn="0" w:noHBand="0" w:noVBand="1"/>
                  </w:tblPr>
                  <w:tblGrid>
                    <w:gridCol w:w="8834"/>
                  </w:tblGrid>
                  <w:tr w:rsidR="00B73AEB" w14:paraId="345DCDE6" w14:textId="77777777">
                    <w:tc>
                      <w:tcPr>
                        <w:tcW w:w="8834" w:type="dxa"/>
                      </w:tcPr>
                      <w:p w14:paraId="345DCDDE" w14:textId="77777777" w:rsidR="00B73AEB" w:rsidRDefault="007F410D">
                        <w:pPr>
                          <w:jc w:val="center"/>
                          <w:rPr>
                            <w:rFonts w:ascii="Arial" w:hAnsi="Arial" w:cs="Arial"/>
                            <w:color w:val="FF0000"/>
                          </w:rPr>
                        </w:pPr>
                        <w:r>
                          <w:rPr>
                            <w:rFonts w:ascii="Arial" w:hAnsi="Arial" w:cs="Arial"/>
                            <w:color w:val="FF0000"/>
                          </w:rPr>
                          <w:t>&lt; Unchanged parts are omitted &gt;</w:t>
                        </w:r>
                      </w:p>
                      <w:p w14:paraId="345DCDDF" w14:textId="77777777" w:rsidR="00B73AEB" w:rsidRDefault="007F410D">
                        <w:pPr>
                          <w:pStyle w:val="Heading5"/>
                          <w:spacing w:before="120" w:after="120" w:line="377" w:lineRule="auto"/>
                          <w:rPr>
                            <w:rFonts w:ascii="Arial" w:hAnsi="Arial"/>
                            <w:lang w:eastAsia="zh-CN"/>
                          </w:rPr>
                        </w:pPr>
                        <w:r>
                          <w:rPr>
                            <w:lang w:eastAsia="zh-CN"/>
                          </w:rPr>
                          <w:t>7.3.1.4.3</w:t>
                        </w:r>
                        <w:r>
                          <w:rPr>
                            <w:lang w:eastAsia="zh-CN"/>
                          </w:rPr>
                          <w:tab/>
                          <w:t>Format 3_2</w:t>
                        </w:r>
                      </w:p>
                      <w:p w14:paraId="345DCDE0" w14:textId="77777777" w:rsidR="00B73AEB" w:rsidRDefault="007F410D">
                        <w:pPr>
                          <w:overflowPunct w:val="0"/>
                          <w:autoSpaceDE w:val="0"/>
                          <w:autoSpaceDN w:val="0"/>
                          <w:adjustRightInd w:val="0"/>
                          <w:textAlignment w:val="baseline"/>
                          <w:rPr>
                            <w:rFonts w:eastAsia="DengXian"/>
                            <w:lang w:eastAsia="zh-CN"/>
                          </w:rPr>
                        </w:pPr>
                        <w:r>
                          <w:rPr>
                            <w:rFonts w:eastAsia="DengXian"/>
                            <w:lang w:eastAsia="en-GB"/>
                          </w:rPr>
                          <w:t>DCI format 3</w:t>
                        </w:r>
                        <w:r>
                          <w:rPr>
                            <w:rFonts w:eastAsia="DengXian"/>
                            <w:lang w:eastAsia="zh-CN"/>
                          </w:rPr>
                          <w:t>_2</w:t>
                        </w:r>
                        <w:r>
                          <w:rPr>
                            <w:rFonts w:eastAsia="DengXian"/>
                            <w:lang w:eastAsia="en-GB"/>
                          </w:rPr>
                          <w:t xml:space="preserve"> is used for scheduling of NR SL PRS for a dedicated SL PRS resource pool in one cell. </w:t>
                        </w:r>
                      </w:p>
                      <w:p w14:paraId="345DCDE1" w14:textId="77777777" w:rsidR="00B73AEB" w:rsidRDefault="007F410D">
                        <w:pPr>
                          <w:overflowPunct w:val="0"/>
                          <w:autoSpaceDE w:val="0"/>
                          <w:autoSpaceDN w:val="0"/>
                          <w:adjustRightInd w:val="0"/>
                          <w:textAlignment w:val="baseline"/>
                          <w:rPr>
                            <w:rFonts w:eastAsia="DengXian"/>
                            <w:lang w:eastAsia="en-GB"/>
                          </w:rPr>
                        </w:pPr>
                        <w:r>
                          <w:rPr>
                            <w:rFonts w:eastAsia="DengXian"/>
                            <w:lang w:eastAsia="en-GB"/>
                          </w:rPr>
                          <w:t>The following information is transmitted by means of the DCI format 3</w:t>
                        </w:r>
                        <w:r>
                          <w:rPr>
                            <w:rFonts w:eastAsia="DengXian"/>
                            <w:lang w:eastAsia="zh-CN"/>
                          </w:rPr>
                          <w:t>_2 with CRC scrambled by SL-PRS</w:t>
                        </w:r>
                        <w:r>
                          <w:rPr>
                            <w:rFonts w:eastAsia="DengXian" w:hint="eastAsia"/>
                            <w:lang w:eastAsia="zh-CN"/>
                          </w:rPr>
                          <w:t>-RNTI</w:t>
                        </w:r>
                        <w:r>
                          <w:rPr>
                            <w:rFonts w:eastAsia="DengXian"/>
                            <w:lang w:eastAsia="zh-CN"/>
                          </w:rPr>
                          <w:t xml:space="preserve"> or SL-PRS</w:t>
                        </w:r>
                        <w:r>
                          <w:rPr>
                            <w:rFonts w:eastAsia="DengXian"/>
                            <w:lang w:eastAsia="en-GB"/>
                          </w:rPr>
                          <w:t xml:space="preserve">-CS-RNTI: </w:t>
                        </w:r>
                      </w:p>
                      <w:p w14:paraId="345DCDE2" w14:textId="77777777" w:rsidR="00B73AEB" w:rsidRDefault="007F410D">
                        <w:pPr>
                          <w:overflowPunct w:val="0"/>
                          <w:autoSpaceDE w:val="0"/>
                          <w:autoSpaceDN w:val="0"/>
                          <w:adjustRightInd w:val="0"/>
                          <w:ind w:left="568" w:hanging="284"/>
                          <w:textAlignment w:val="baseline"/>
                          <w:rPr>
                            <w:rFonts w:eastAsia="DengXian"/>
                            <w:lang w:eastAsia="en-GB"/>
                          </w:rPr>
                        </w:pPr>
                        <w:r>
                          <w:rPr>
                            <w:rFonts w:eastAsia="DengXian"/>
                            <w:lang w:eastAsia="en-GB"/>
                          </w:rPr>
                          <w:t>-</w:t>
                        </w:r>
                        <w:r>
                          <w:rPr>
                            <w:rFonts w:eastAsia="DengXian"/>
                            <w:lang w:eastAsia="en-GB"/>
                          </w:rPr>
                          <w:tab/>
                          <w:t>Resource pool index –</w:t>
                        </w:r>
                        <m:oMath>
                          <m:d>
                            <m:dPr>
                              <m:begChr m:val="⌈"/>
                              <m:endChr m:val="⌉"/>
                              <m:ctrlPr>
                                <w:rPr>
                                  <w:rFonts w:ascii="Cambria Math" w:eastAsia="DengXian" w:hAnsi="Cambria Math"/>
                                  <w:lang w:eastAsia="ko-KR"/>
                                </w:rPr>
                              </m:ctrlPr>
                            </m:dPr>
                            <m:e>
                              <m:func>
                                <m:funcPr>
                                  <m:ctrlPr>
                                    <w:rPr>
                                      <w:rFonts w:ascii="Cambria Math" w:eastAsia="DengXian" w:hAnsi="Cambria Math"/>
                                      <w:i/>
                                      <w:lang w:eastAsia="ko-KR"/>
                                    </w:rPr>
                                  </m:ctrlPr>
                                </m:funcPr>
                                <m:fName>
                                  <m:sSub>
                                    <m:sSubPr>
                                      <m:ctrlPr>
                                        <w:rPr>
                                          <w:rFonts w:ascii="Cambria Math" w:eastAsia="DengXian" w:hAnsi="Cambria Math"/>
                                          <w:i/>
                                          <w:lang w:eastAsia="ko-KR"/>
                                        </w:rPr>
                                      </m:ctrlPr>
                                    </m:sSubPr>
                                    <m:e>
                                      <m:r>
                                        <m:rPr>
                                          <m:sty m:val="p"/>
                                        </m:rPr>
                                        <w:rPr>
                                          <w:rFonts w:ascii="Cambria Math" w:eastAsia="DengXian" w:hAnsi="Cambria Math"/>
                                          <w:lang w:eastAsia="ko-KR"/>
                                        </w:rPr>
                                        <m:t>log</m:t>
                                      </m:r>
                                    </m:e>
                                    <m:sub>
                                      <m:r>
                                        <w:rPr>
                                          <w:rFonts w:ascii="Cambria Math" w:eastAsia="DengXian" w:hAnsi="Cambria Math"/>
                                          <w:lang w:eastAsia="ko-KR"/>
                                        </w:rPr>
                                        <m:t>2</m:t>
                                      </m:r>
                                    </m:sub>
                                  </m:sSub>
                                </m:fName>
                                <m:e>
                                  <m:r>
                                    <w:rPr>
                                      <w:rFonts w:ascii="Cambria Math" w:eastAsia="DengXian" w:hAnsi="Cambria Math"/>
                                      <w:lang w:eastAsia="ko-KR"/>
                                    </w:rPr>
                                    <m:t>I</m:t>
                                  </m:r>
                                </m:e>
                              </m:func>
                            </m:e>
                          </m:d>
                        </m:oMath>
                        <w:r>
                          <w:rPr>
                            <w:rFonts w:eastAsia="DengXian"/>
                            <w:lang w:eastAsia="ko-KR"/>
                          </w:rPr>
                          <w:t xml:space="preserve"> bits, where </w:t>
                        </w:r>
                        <w:r>
                          <w:rPr>
                            <w:rFonts w:eastAsia="DengXian"/>
                            <w:i/>
                            <w:iCs/>
                            <w:lang w:eastAsia="ko-KR"/>
                          </w:rPr>
                          <w:t>I</w:t>
                        </w:r>
                        <w:r>
                          <w:rPr>
                            <w:rFonts w:eastAsia="DengXian"/>
                            <w:lang w:eastAsia="ko-KR"/>
                          </w:rPr>
                          <w:t xml:space="preserve"> is the total number of </w:t>
                        </w:r>
                        <w:r>
                          <w:rPr>
                            <w:rFonts w:eastAsia="DengXian"/>
                            <w:color w:val="FF0000"/>
                            <w:u w:val="single"/>
                            <w:lang w:eastAsia="ko-KR"/>
                          </w:rPr>
                          <w:t>dedicated</w:t>
                        </w:r>
                        <w:r>
                          <w:rPr>
                            <w:rFonts w:eastAsia="DengXian"/>
                            <w:color w:val="FF0000"/>
                            <w:lang w:eastAsia="ko-KR"/>
                          </w:rPr>
                          <w:t xml:space="preserve"> </w:t>
                        </w:r>
                        <w:r>
                          <w:rPr>
                            <w:rFonts w:eastAsia="DengXian"/>
                            <w:lang w:eastAsia="ko-KR"/>
                          </w:rPr>
                          <w:t xml:space="preserve">resource pools for transmission configured by the higher layer parameter </w:t>
                        </w:r>
                        <w:r>
                          <w:rPr>
                            <w:rFonts w:eastAsia="DengXian"/>
                            <w:i/>
                            <w:iCs/>
                            <w:lang w:eastAsia="ko-KR"/>
                          </w:rPr>
                          <w:t>sl-TxPoolScheduling</w:t>
                        </w:r>
                        <w:r>
                          <w:rPr>
                            <w:rFonts w:eastAsia="DengXian"/>
                            <w:lang w:eastAsia="ko-KR"/>
                          </w:rPr>
                          <w:t>, if configured.</w:t>
                        </w:r>
                      </w:p>
                      <w:p w14:paraId="345DCDE3" w14:textId="77777777" w:rsidR="00B73AEB" w:rsidRDefault="007F410D">
                        <w:pPr>
                          <w:overflowPunct w:val="0"/>
                          <w:autoSpaceDE w:val="0"/>
                          <w:autoSpaceDN w:val="0"/>
                          <w:adjustRightInd w:val="0"/>
                          <w:ind w:left="568" w:hanging="284"/>
                          <w:textAlignment w:val="baseline"/>
                          <w:rPr>
                            <w:rFonts w:eastAsia="DengXian"/>
                            <w:lang w:eastAsia="ko-KR"/>
                          </w:rPr>
                        </w:pPr>
                        <w:r>
                          <w:rPr>
                            <w:rFonts w:eastAsia="DengXian"/>
                            <w:lang w:eastAsia="ko-KR"/>
                          </w:rPr>
                          <w:t>-</w:t>
                        </w:r>
                        <w:r>
                          <w:rPr>
                            <w:rFonts w:eastAsia="DengXian"/>
                            <w:lang w:eastAsia="ko-KR"/>
                          </w:rPr>
                          <w:tab/>
                          <w:t>Time gap – 3 bits</w:t>
                        </w:r>
                        <w:r>
                          <w:rPr>
                            <w:rFonts w:eastAsia="DengXian"/>
                            <w:lang w:eastAsia="zh-CN"/>
                          </w:rPr>
                          <w:t xml:space="preserve"> </w:t>
                        </w:r>
                        <w:r>
                          <w:rPr>
                            <w:rFonts w:eastAsia="DengXian"/>
                            <w:lang w:eastAsia="ko-KR"/>
                          </w:rPr>
                          <w:t>determined by higher layer parameter</w:t>
                        </w:r>
                        <w:r>
                          <w:rPr>
                            <w:rFonts w:eastAsia="DengXian"/>
                            <w:lang w:eastAsia="zh-CN"/>
                          </w:rPr>
                          <w:t xml:space="preserve"> </w:t>
                        </w:r>
                        <w:r>
                          <w:rPr>
                            <w:rFonts w:eastAsia="DengXian"/>
                            <w:i/>
                            <w:lang w:eastAsia="ko-KR"/>
                          </w:rPr>
                          <w:t>sl-DCI-ToSL-Trans</w:t>
                        </w:r>
                        <w:r>
                          <w:rPr>
                            <w:rFonts w:eastAsia="DengXian"/>
                            <w:i/>
                            <w:lang w:eastAsia="zh-CN"/>
                          </w:rPr>
                          <w:t xml:space="preserve">, </w:t>
                        </w:r>
                        <w:r>
                          <w:rPr>
                            <w:rFonts w:eastAsia="DengXian"/>
                            <w:lang w:eastAsia="ko-KR"/>
                          </w:rPr>
                          <w:t>as defined in clause 8.2.4.1.1 of [6, TS 38.214]</w:t>
                        </w:r>
                      </w:p>
                      <w:p w14:paraId="345DCDE4" w14:textId="77777777" w:rsidR="00B73AEB" w:rsidRDefault="007F410D">
                        <w:pPr>
                          <w:overflowPunct w:val="0"/>
                          <w:autoSpaceDE w:val="0"/>
                          <w:autoSpaceDN w:val="0"/>
                          <w:adjustRightInd w:val="0"/>
                          <w:ind w:left="568" w:hanging="284"/>
                          <w:textAlignment w:val="baseline"/>
                          <w:rPr>
                            <w:rFonts w:eastAsia="DengXian"/>
                            <w:sz w:val="2"/>
                            <w:szCs w:val="2"/>
                            <w:lang w:eastAsia="zh-CN"/>
                          </w:rPr>
                        </w:pPr>
                        <w:r>
                          <w:rPr>
                            <w:rFonts w:eastAsia="DengXian"/>
                            <w:lang w:eastAsia="en-GB"/>
                          </w:rPr>
                          <w:t>-</w:t>
                        </w:r>
                        <w:r>
                          <w:rPr>
                            <w:rFonts w:eastAsia="DengXian"/>
                            <w:lang w:eastAsia="en-GB"/>
                          </w:rPr>
                          <w:tab/>
                          <w:t xml:space="preserve">First </w:t>
                        </w:r>
                        <w:r>
                          <w:rPr>
                            <w:rFonts w:ascii="Times" w:eastAsia="Batang" w:hAnsi="Times"/>
                            <w:lang w:eastAsia="en-GB"/>
                          </w:rPr>
                          <w:t xml:space="preserve">SL PRS indicator - </w:t>
                        </w:r>
                        <m:oMath>
                          <m:d>
                            <m:dPr>
                              <m:begChr m:val="⌈"/>
                              <m:endChr m:val="⌉"/>
                              <m:ctrlPr>
                                <w:rPr>
                                  <w:rFonts w:ascii="Cambria Math" w:eastAsia="DengXian" w:hAnsi="Cambria Math" w:cs="SimSun"/>
                                  <w:lang w:eastAsia="en-GB"/>
                                </w:rPr>
                              </m:ctrlPr>
                            </m:dPr>
                            <m:e>
                              <m:func>
                                <m:funcPr>
                                  <m:ctrlPr>
                                    <w:rPr>
                                      <w:rFonts w:ascii="Cambria Math" w:eastAsia="DengXian" w:hAnsi="Cambria Math" w:cs="SimSun"/>
                                      <w:i/>
                                      <w:lang w:eastAsia="en-GB"/>
                                    </w:rPr>
                                  </m:ctrlPr>
                                </m:funcPr>
                                <m:fName>
                                  <m:sSub>
                                    <m:sSubPr>
                                      <m:ctrlPr>
                                        <w:rPr>
                                          <w:rFonts w:ascii="Cambria Math" w:eastAsia="DengXian" w:hAnsi="Cambria Math" w:cs="SimSun"/>
                                          <w:i/>
                                          <w:lang w:eastAsia="en-GB"/>
                                        </w:rPr>
                                      </m:ctrlPr>
                                    </m:sSubPr>
                                    <m:e>
                                      <m:r>
                                        <m:rPr>
                                          <m:sty m:val="p"/>
                                        </m:rPr>
                                        <w:rPr>
                                          <w:rFonts w:ascii="Cambria Math" w:eastAsia="DengXian" w:hAnsi="Cambria Math"/>
                                          <w:lang w:eastAsia="zh-CN"/>
                                        </w:rPr>
                                        <m:t>log</m:t>
                                      </m:r>
                                      <m:ctrlPr>
                                        <w:rPr>
                                          <w:rFonts w:ascii="Cambria Math" w:eastAsia="DengXian" w:hAnsi="Cambria Math" w:cs="SimSun"/>
                                          <w:lang w:eastAsia="en-GB"/>
                                        </w:rPr>
                                      </m:ctrlPr>
                                    </m:e>
                                    <m:sub>
                                      <m:r>
                                        <w:rPr>
                                          <w:rFonts w:ascii="Cambria Math" w:eastAsia="DengXian" w:hAnsi="Cambria Math"/>
                                          <w:lang w:eastAsia="zh-CN"/>
                                        </w:rPr>
                                        <m:t>2</m:t>
                                      </m:r>
                                      <m:ctrlPr>
                                        <w:rPr>
                                          <w:rFonts w:ascii="Cambria Math" w:eastAsia="DengXian" w:hAnsi="Cambria Math" w:cs="SimSun"/>
                                          <w:lang w:eastAsia="en-GB"/>
                                        </w:rPr>
                                      </m:ctrlPr>
                                    </m:sub>
                                  </m:sSub>
                                </m:fName>
                                <m:e>
                                  <m:sSub>
                                    <m:sSubPr>
                                      <m:ctrlPr>
                                        <w:rPr>
                                          <w:rFonts w:ascii="Cambria Math" w:eastAsia="DengXian" w:hAnsi="Cambria Math" w:cs="SimSun"/>
                                          <w:i/>
                                          <w:lang w:eastAsia="en-GB"/>
                                        </w:rPr>
                                      </m:ctrlPr>
                                    </m:sSubPr>
                                    <m:e>
                                      <m:r>
                                        <w:rPr>
                                          <w:rFonts w:ascii="Cambria Math" w:eastAsia="DengXian" w:hAnsi="Cambria Math"/>
                                          <w:lang w:eastAsia="zh-CN"/>
                                        </w:rPr>
                                        <m:t>N</m:t>
                                      </m:r>
                                    </m:e>
                                    <m:sub>
                                      <m:r>
                                        <m:rPr>
                                          <m:sty m:val="p"/>
                                        </m:rPr>
                                        <w:rPr>
                                          <w:rFonts w:ascii="Cambria Math" w:eastAsia="DengXian" w:hAnsi="Cambria Math"/>
                                          <w:lang w:eastAsia="zh-CN"/>
                                        </w:rPr>
                                        <m:t>SL-PRS</m:t>
                                      </m:r>
                                    </m:sub>
                                  </m:sSub>
                                </m:e>
                              </m:func>
                            </m:e>
                          </m:d>
                        </m:oMath>
                        <w:r>
                          <w:rPr>
                            <w:rFonts w:ascii="Times" w:eastAsia="DengXian" w:hAnsi="Times" w:hint="eastAsia"/>
                            <w:lang w:eastAsia="zh-CN"/>
                          </w:rPr>
                          <w:t xml:space="preserve"> </w:t>
                        </w:r>
                        <w:r>
                          <w:rPr>
                            <w:rFonts w:ascii="Times" w:eastAsia="DengXian" w:hAnsi="Times"/>
                            <w:lang w:eastAsia="zh-CN"/>
                          </w:rPr>
                          <w:t>bits indicating the SL PRS resource ID for the first SL PRS transmission, where t</w:t>
                        </w:r>
                        <w:r>
                          <w:rPr>
                            <w:rFonts w:eastAsia="DengXian"/>
                            <w:lang w:eastAsia="zh-CN"/>
                          </w:rPr>
                          <w:t xml:space="preserve">he value </w:t>
                        </w:r>
                        <m:oMath>
                          <m:sSub>
                            <m:sSubPr>
                              <m:ctrlPr>
                                <w:rPr>
                                  <w:rFonts w:ascii="Cambria Math" w:eastAsia="DengXian" w:hAnsi="Cambria Math" w:cs="SimSun"/>
                                  <w:i/>
                                  <w:lang w:eastAsia="en-GB"/>
                                </w:rPr>
                              </m:ctrlPr>
                            </m:sSubPr>
                            <m:e>
                              <m:r>
                                <w:rPr>
                                  <w:rFonts w:ascii="Cambria Math" w:eastAsia="DengXian" w:hAnsi="Cambria Math"/>
                                  <w:lang w:eastAsia="zh-CN"/>
                                </w:rPr>
                                <m:t>N</m:t>
                              </m:r>
                            </m:e>
                            <m:sub>
                              <m:r>
                                <m:rPr>
                                  <m:sty m:val="p"/>
                                </m:rPr>
                                <w:rPr>
                                  <w:rFonts w:ascii="Cambria Math" w:eastAsia="DengXian" w:hAnsi="Cambria Math"/>
                                  <w:lang w:eastAsia="zh-CN"/>
                                </w:rPr>
                                <m:t>SL-PRS</m:t>
                              </m:r>
                            </m:sub>
                          </m:sSub>
                        </m:oMath>
                        <w:r>
                          <w:rPr>
                            <w:rFonts w:eastAsia="DengXian"/>
                            <w:lang w:eastAsia="zh-CN"/>
                          </w:rPr>
                          <w:t xml:space="preserve"> is the total number of SL PRS resources within a slot in a dedicated SL PRS resource pool and provided by the higher layer parameter </w:t>
                        </w:r>
                        <w:r>
                          <w:rPr>
                            <w:rFonts w:eastAsia="DengXian"/>
                            <w:i/>
                            <w:lang w:eastAsia="zh-CN"/>
                          </w:rPr>
                          <w:t>sl-PrsResources-Dedicated-SL-PRS-RP</w:t>
                        </w:r>
                        <w:r>
                          <w:rPr>
                            <w:rFonts w:eastAsia="DengXian"/>
                            <w:lang w:eastAsia="zh-CN"/>
                          </w:rPr>
                          <w:t>.</w:t>
                        </w:r>
                      </w:p>
                      <w:p w14:paraId="345DCDE5" w14:textId="77777777" w:rsidR="00B73AEB" w:rsidRDefault="007F410D">
                        <w:pPr>
                          <w:jc w:val="center"/>
                          <w:rPr>
                            <w:rFonts w:eastAsiaTheme="minorEastAsia"/>
                            <w:lang w:eastAsia="zh-CN"/>
                          </w:rPr>
                        </w:pPr>
                        <w:r>
                          <w:rPr>
                            <w:rFonts w:ascii="Arial" w:hAnsi="Arial" w:cs="Arial"/>
                            <w:color w:val="FF0000"/>
                          </w:rPr>
                          <w:t>&lt; Unchanged parts are omitted &gt;</w:t>
                        </w:r>
                      </w:p>
                    </w:tc>
                  </w:tr>
                </w:tbl>
                <w:p w14:paraId="345DCDE7" w14:textId="77777777" w:rsidR="00B73AEB" w:rsidRDefault="007F410D">
                  <w:pPr>
                    <w:numPr>
                      <w:ilvl w:val="0"/>
                      <w:numId w:val="44"/>
                    </w:numPr>
                    <w:tabs>
                      <w:tab w:val="left" w:pos="-420"/>
                    </w:tabs>
                    <w:snapToGrid w:val="0"/>
                    <w:spacing w:beforeLines="50" w:before="120" w:afterLines="50" w:after="120"/>
                    <w:ind w:left="300" w:hanging="363"/>
                    <w:contextualSpacing/>
                    <w:jc w:val="both"/>
                    <w:rPr>
                      <w:szCs w:val="20"/>
                    </w:rPr>
                  </w:pPr>
                  <w:r>
                    <w:rPr>
                      <w:szCs w:val="20"/>
                    </w:rPr>
                    <w:t>Reason for change: It has been agreed to use format 3-2 for</w:t>
                  </w:r>
                  <w:r>
                    <w:rPr>
                      <w:rFonts w:eastAsia="DengXian"/>
                      <w:lang w:eastAsia="en-GB"/>
                    </w:rPr>
                    <w:t xml:space="preserve"> scheduling of NR SL PRS for a dedicated SL PRS resource pool</w:t>
                  </w:r>
                  <w:r>
                    <w:rPr>
                      <w:szCs w:val="20"/>
                    </w:rPr>
                    <w:t xml:space="preserve">. But the resource pool index is ordering based on dedicated pool or all pools is unclear in the current RAN1 specification. </w:t>
                  </w:r>
                </w:p>
                <w:p w14:paraId="345DCDE8" w14:textId="77777777" w:rsidR="00B73AEB" w:rsidRDefault="007F410D">
                  <w:pPr>
                    <w:numPr>
                      <w:ilvl w:val="0"/>
                      <w:numId w:val="44"/>
                    </w:numPr>
                    <w:tabs>
                      <w:tab w:val="left" w:pos="-420"/>
                    </w:tabs>
                    <w:snapToGrid w:val="0"/>
                    <w:spacing w:beforeLines="50" w:before="120" w:afterLines="50" w:after="120"/>
                    <w:ind w:left="300" w:hanging="363"/>
                    <w:contextualSpacing/>
                    <w:jc w:val="both"/>
                  </w:pPr>
                  <w:r>
                    <w:rPr>
                      <w:szCs w:val="20"/>
                    </w:rPr>
                    <w:t>Summary of change: Modify the “I” as the total number of dedicated resource pools in TS 38.214.</w:t>
                  </w:r>
                  <w:r>
                    <w:rPr>
                      <w:rFonts w:hint="eastAsia"/>
                      <w:szCs w:val="20"/>
                    </w:rPr>
                    <w:t xml:space="preserve"> </w:t>
                  </w:r>
                </w:p>
                <w:p w14:paraId="345DCDE9" w14:textId="77777777" w:rsidR="00B73AEB" w:rsidRDefault="007F410D">
                  <w:pPr>
                    <w:numPr>
                      <w:ilvl w:val="0"/>
                      <w:numId w:val="44"/>
                    </w:numPr>
                    <w:tabs>
                      <w:tab w:val="left" w:pos="-420"/>
                    </w:tabs>
                    <w:snapToGrid w:val="0"/>
                    <w:spacing w:beforeLines="50" w:before="120" w:afterLines="50" w:after="120"/>
                    <w:ind w:left="300" w:hanging="363"/>
                    <w:contextualSpacing/>
                    <w:jc w:val="both"/>
                    <w:rPr>
                      <w:rFonts w:eastAsiaTheme="minorEastAsia"/>
                      <w:lang w:eastAsia="zh-CN"/>
                    </w:rPr>
                  </w:pPr>
                  <w:r>
                    <w:rPr>
                      <w:szCs w:val="20"/>
                    </w:rPr>
                    <w:t>Consequences if not approved: The specification is unclear.</w:t>
                  </w:r>
                </w:p>
              </w:tc>
            </w:tr>
          </w:tbl>
          <w:p w14:paraId="345DCDEB" w14:textId="77777777" w:rsidR="00B73AEB" w:rsidRDefault="00B73AEB">
            <w:pPr>
              <w:pStyle w:val="0Maintext"/>
              <w:ind w:firstLine="0"/>
              <w:rPr>
                <w:b/>
                <w:bCs/>
                <w:lang w:val="en-US"/>
              </w:rPr>
            </w:pPr>
          </w:p>
        </w:tc>
      </w:tr>
    </w:tbl>
    <w:p w14:paraId="345DCDED" w14:textId="77777777" w:rsidR="00B73AEB" w:rsidRDefault="00B73AEB">
      <w:pPr>
        <w:pStyle w:val="0Maintext"/>
        <w:ind w:firstLine="0"/>
        <w:rPr>
          <w:b/>
          <w:bCs/>
        </w:rPr>
      </w:pPr>
    </w:p>
    <w:p w14:paraId="345DCDEE" w14:textId="77777777" w:rsidR="00B73AEB" w:rsidRDefault="007F410D" w:rsidP="006D4391">
      <w:pPr>
        <w:pStyle w:val="0Maintext"/>
        <w:rPr>
          <w:highlight w:val="yellow"/>
        </w:rPr>
      </w:pPr>
      <w:r>
        <w:rPr>
          <w:highlight w:val="yellow"/>
        </w:rPr>
        <w:t>[HIGH] Feature Lead Proposal 1.3-v0</w:t>
      </w:r>
    </w:p>
    <w:p w14:paraId="345DCDEF" w14:textId="77777777" w:rsidR="00B73AEB" w:rsidRDefault="007F410D">
      <w:r>
        <w:t xml:space="preserve">For DCI format 3-2, the resource pool index “I” should be an index over </w:t>
      </w:r>
    </w:p>
    <w:p w14:paraId="345DCDF0" w14:textId="77777777" w:rsidR="00B73AEB" w:rsidRDefault="007F410D">
      <w:pPr>
        <w:pStyle w:val="ListParagraph"/>
        <w:numPr>
          <w:ilvl w:val="0"/>
          <w:numId w:val="45"/>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1: the number of dedicated resource pools (pre-)configured to the UE</w:t>
      </w:r>
    </w:p>
    <w:p w14:paraId="345DCDF1" w14:textId="77777777" w:rsidR="00B73AEB" w:rsidRDefault="007F410D">
      <w:pPr>
        <w:pStyle w:val="ListParagraph"/>
        <w:numPr>
          <w:ilvl w:val="0"/>
          <w:numId w:val="45"/>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the number of all resource pools (pre-)configured to the UE </w:t>
      </w:r>
    </w:p>
    <w:p w14:paraId="345DCDF2" w14:textId="77777777" w:rsidR="00B73AEB" w:rsidRDefault="00B73AEB">
      <w:pPr>
        <w:rPr>
          <w:rFonts w:eastAsiaTheme="minorEastAsia"/>
          <w:i/>
          <w:lang w:eastAsia="zh-CN"/>
        </w:rPr>
      </w:pPr>
    </w:p>
    <w:p w14:paraId="345DCDF3" w14:textId="77777777" w:rsidR="00B73AEB" w:rsidRDefault="007F410D" w:rsidP="006D4391">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DF6" w14:textId="77777777">
        <w:tc>
          <w:tcPr>
            <w:tcW w:w="1363" w:type="dxa"/>
          </w:tcPr>
          <w:p w14:paraId="345DCDF4" w14:textId="77777777" w:rsidR="00B73AEB" w:rsidRDefault="007F410D">
            <w:r>
              <w:rPr>
                <w:rFonts w:hint="eastAsia"/>
              </w:rPr>
              <w:lastRenderedPageBreak/>
              <w:t>O</w:t>
            </w:r>
            <w:r>
              <w:t>PPO</w:t>
            </w:r>
          </w:p>
        </w:tc>
        <w:tc>
          <w:tcPr>
            <w:tcW w:w="8563" w:type="dxa"/>
          </w:tcPr>
          <w:p w14:paraId="345DCDF5" w14:textId="77777777" w:rsidR="00B73AEB" w:rsidRDefault="007F410D">
            <w:r>
              <w:rPr>
                <w:rFonts w:hint="eastAsia"/>
              </w:rPr>
              <w:t>A</w:t>
            </w:r>
            <w:r>
              <w:t>lt 1</w:t>
            </w:r>
          </w:p>
        </w:tc>
      </w:tr>
      <w:tr w:rsidR="00B73AEB" w14:paraId="345DCDF9" w14:textId="77777777">
        <w:tc>
          <w:tcPr>
            <w:tcW w:w="1363" w:type="dxa"/>
          </w:tcPr>
          <w:p w14:paraId="345DCDF7" w14:textId="77777777" w:rsidR="00B73AEB" w:rsidRDefault="007F410D">
            <w:r>
              <w:rPr>
                <w:rFonts w:eastAsiaTheme="minorEastAsia" w:hint="eastAsia"/>
                <w:sz w:val="21"/>
                <w:szCs w:val="14"/>
                <w:lang w:eastAsia="zh-CN"/>
              </w:rPr>
              <w:t>v</w:t>
            </w:r>
            <w:r>
              <w:rPr>
                <w:rFonts w:eastAsiaTheme="minorEastAsia"/>
                <w:sz w:val="21"/>
                <w:szCs w:val="14"/>
                <w:lang w:eastAsia="zh-CN"/>
              </w:rPr>
              <w:t>ivo</w:t>
            </w:r>
          </w:p>
        </w:tc>
        <w:tc>
          <w:tcPr>
            <w:tcW w:w="8563" w:type="dxa"/>
          </w:tcPr>
          <w:p w14:paraId="345DCDF8" w14:textId="77777777" w:rsidR="00B73AEB" w:rsidRDefault="007F410D">
            <w:r>
              <w:rPr>
                <w:rFonts w:eastAsiaTheme="minorEastAsia"/>
                <w:lang w:eastAsia="zh-CN"/>
              </w:rPr>
              <w:t>Alt 1. Since the RNTI is different, we don’t need to consider to trigger shared RP by DCI 3-2</w:t>
            </w:r>
          </w:p>
        </w:tc>
      </w:tr>
      <w:tr w:rsidR="00B73AEB" w14:paraId="345DCDFC" w14:textId="77777777">
        <w:tc>
          <w:tcPr>
            <w:tcW w:w="1363" w:type="dxa"/>
          </w:tcPr>
          <w:p w14:paraId="345DCDFA" w14:textId="77777777" w:rsidR="00B73AEB" w:rsidRDefault="007F410D">
            <w:pPr>
              <w:rPr>
                <w:rFonts w:eastAsia="SimSun"/>
                <w:lang w:eastAsia="zh-CN"/>
              </w:rPr>
            </w:pPr>
            <w:r>
              <w:rPr>
                <w:rFonts w:eastAsia="SimSun" w:hint="eastAsia"/>
                <w:lang w:eastAsia="zh-CN"/>
              </w:rPr>
              <w:t>ZTE</w:t>
            </w:r>
          </w:p>
        </w:tc>
        <w:tc>
          <w:tcPr>
            <w:tcW w:w="8563" w:type="dxa"/>
          </w:tcPr>
          <w:p w14:paraId="345DCDFB" w14:textId="77777777" w:rsidR="00B73AEB" w:rsidRDefault="007F410D">
            <w:pPr>
              <w:rPr>
                <w:rFonts w:eastAsia="SimSun"/>
                <w:lang w:eastAsia="zh-CN"/>
              </w:rPr>
            </w:pPr>
            <w:r>
              <w:rPr>
                <w:rFonts w:eastAsia="SimSun" w:hint="eastAsia"/>
                <w:lang w:eastAsia="zh-CN"/>
              </w:rPr>
              <w:t>Alt.1</w:t>
            </w:r>
          </w:p>
        </w:tc>
      </w:tr>
      <w:tr w:rsidR="00B73AEB" w14:paraId="345DCDFF" w14:textId="77777777">
        <w:tc>
          <w:tcPr>
            <w:tcW w:w="1363" w:type="dxa"/>
          </w:tcPr>
          <w:p w14:paraId="345DCDFD" w14:textId="77777777" w:rsidR="00B73AEB" w:rsidRDefault="007F410D">
            <w:r>
              <w:rPr>
                <w:rFonts w:eastAsia="Malgun Gothic" w:hint="eastAsia"/>
                <w:lang w:eastAsia="ko-KR"/>
              </w:rPr>
              <w:t>LGE</w:t>
            </w:r>
          </w:p>
        </w:tc>
        <w:tc>
          <w:tcPr>
            <w:tcW w:w="8563" w:type="dxa"/>
          </w:tcPr>
          <w:p w14:paraId="345DCDFE" w14:textId="77777777" w:rsidR="00B73AEB" w:rsidRDefault="007F410D">
            <w:r>
              <w:rPr>
                <w:rFonts w:eastAsia="Malgun Gothic"/>
                <w:lang w:eastAsia="ko-KR"/>
              </w:rPr>
              <w:t xml:space="preserve">Alt 1. </w:t>
            </w:r>
            <w:r>
              <w:rPr>
                <w:rFonts w:eastAsia="Malgun Gothic" w:hint="eastAsia"/>
                <w:lang w:eastAsia="ko-KR"/>
              </w:rPr>
              <w:t xml:space="preserve">We agree with OPPO. </w:t>
            </w:r>
            <w:r>
              <w:rPr>
                <w:rFonts w:eastAsia="Malgun Gothic"/>
                <w:lang w:eastAsia="ko-KR"/>
              </w:rPr>
              <w:t>DCI format 3_2 is used for a dedicated resource pool while DCI format 3_0 is for a shared resource pool.</w:t>
            </w:r>
          </w:p>
        </w:tc>
      </w:tr>
      <w:tr w:rsidR="00B73AEB" w14:paraId="345DCE02" w14:textId="77777777">
        <w:tc>
          <w:tcPr>
            <w:tcW w:w="1363" w:type="dxa"/>
          </w:tcPr>
          <w:p w14:paraId="345DCE00" w14:textId="77777777" w:rsidR="00B73AEB" w:rsidRDefault="007F410D">
            <w:r>
              <w:t>Ericsson</w:t>
            </w:r>
          </w:p>
        </w:tc>
        <w:tc>
          <w:tcPr>
            <w:tcW w:w="8563" w:type="dxa"/>
          </w:tcPr>
          <w:p w14:paraId="345DCE01" w14:textId="77777777" w:rsidR="00B73AEB" w:rsidRDefault="007F410D">
            <w:r>
              <w:t xml:space="preserve">Alt1. The dedicated pool ID is numbered only for dedicated pool (i.e. 0… maxNrofPRSTXPool). </w:t>
            </w:r>
          </w:p>
        </w:tc>
      </w:tr>
      <w:tr w:rsidR="00B73AEB" w14:paraId="345DCE06" w14:textId="77777777">
        <w:tc>
          <w:tcPr>
            <w:tcW w:w="1363" w:type="dxa"/>
          </w:tcPr>
          <w:p w14:paraId="345DCE03"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CE04" w14:textId="77777777" w:rsidR="00B73AEB" w:rsidRDefault="007F410D">
            <w:pPr>
              <w:rPr>
                <w:rFonts w:eastAsiaTheme="minorEastAsia"/>
                <w:lang w:eastAsia="zh-CN"/>
              </w:rPr>
            </w:pPr>
            <w:r>
              <w:rPr>
                <w:rFonts w:eastAsiaTheme="minorEastAsia" w:hint="eastAsia"/>
                <w:lang w:eastAsia="zh-CN"/>
              </w:rPr>
              <w:t>A</w:t>
            </w:r>
            <w:r>
              <w:rPr>
                <w:rFonts w:eastAsiaTheme="minorEastAsia"/>
                <w:lang w:eastAsia="zh-CN"/>
              </w:rPr>
              <w:t>lt 1;</w:t>
            </w:r>
          </w:p>
          <w:p w14:paraId="345DCE05"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therwise, the resource pool number is limited.</w:t>
            </w:r>
          </w:p>
        </w:tc>
      </w:tr>
      <w:tr w:rsidR="00B73AEB" w14:paraId="345DCE09" w14:textId="77777777">
        <w:tc>
          <w:tcPr>
            <w:tcW w:w="1363" w:type="dxa"/>
          </w:tcPr>
          <w:p w14:paraId="345DCE07" w14:textId="77777777" w:rsidR="00B73AEB" w:rsidRDefault="007F410D">
            <w:pPr>
              <w:rPr>
                <w:rFonts w:eastAsiaTheme="minorEastAsia"/>
                <w:lang w:eastAsia="zh-CN"/>
              </w:rPr>
            </w:pPr>
            <w:r>
              <w:rPr>
                <w:rFonts w:eastAsiaTheme="minorEastAsia"/>
                <w:lang w:eastAsia="zh-CN"/>
              </w:rPr>
              <w:t>Qualcomm</w:t>
            </w:r>
          </w:p>
        </w:tc>
        <w:tc>
          <w:tcPr>
            <w:tcW w:w="8563" w:type="dxa"/>
          </w:tcPr>
          <w:p w14:paraId="345DCE08" w14:textId="77777777" w:rsidR="00B73AEB" w:rsidRDefault="007F410D">
            <w:pPr>
              <w:rPr>
                <w:rFonts w:eastAsiaTheme="minorEastAsia"/>
                <w:lang w:eastAsia="zh-CN"/>
              </w:rPr>
            </w:pPr>
            <w:r>
              <w:rPr>
                <w:rFonts w:eastAsiaTheme="minorEastAsia"/>
                <w:lang w:eastAsia="zh-CN"/>
              </w:rPr>
              <w:t>Alt 1</w:t>
            </w:r>
          </w:p>
        </w:tc>
      </w:tr>
      <w:tr w:rsidR="00B73AEB" w14:paraId="345DCE0C" w14:textId="77777777">
        <w:tc>
          <w:tcPr>
            <w:tcW w:w="1363" w:type="dxa"/>
          </w:tcPr>
          <w:p w14:paraId="345DCE0A" w14:textId="77777777" w:rsidR="00B73AEB" w:rsidRDefault="007F410D">
            <w:pPr>
              <w:rPr>
                <w:rFonts w:eastAsiaTheme="minorEastAsia"/>
                <w:lang w:eastAsia="zh-CN"/>
              </w:rPr>
            </w:pPr>
            <w:r>
              <w:rPr>
                <w:rFonts w:eastAsiaTheme="minorEastAsia"/>
                <w:lang w:eastAsia="zh-CN"/>
              </w:rPr>
              <w:t>Futurewei</w:t>
            </w:r>
          </w:p>
        </w:tc>
        <w:tc>
          <w:tcPr>
            <w:tcW w:w="8563" w:type="dxa"/>
          </w:tcPr>
          <w:p w14:paraId="345DCE0B" w14:textId="77777777" w:rsidR="00B73AEB" w:rsidRDefault="007F410D">
            <w:pPr>
              <w:rPr>
                <w:rFonts w:eastAsiaTheme="minorEastAsia"/>
                <w:lang w:eastAsia="zh-CN"/>
              </w:rPr>
            </w:pPr>
            <w:r>
              <w:rPr>
                <w:rFonts w:eastAsiaTheme="minorEastAsia"/>
                <w:lang w:eastAsia="zh-CN"/>
              </w:rPr>
              <w:t>Alt 1</w:t>
            </w:r>
          </w:p>
        </w:tc>
      </w:tr>
      <w:tr w:rsidR="00B73AEB" w14:paraId="345DCE0F" w14:textId="77777777">
        <w:tc>
          <w:tcPr>
            <w:tcW w:w="1363" w:type="dxa"/>
          </w:tcPr>
          <w:p w14:paraId="345DCE0D" w14:textId="77777777" w:rsidR="00B73AEB" w:rsidRDefault="007F410D">
            <w:pPr>
              <w:rPr>
                <w:rFonts w:eastAsiaTheme="minorEastAsia"/>
                <w:lang w:eastAsia="zh-CN"/>
              </w:rPr>
            </w:pPr>
            <w:r>
              <w:rPr>
                <w:rFonts w:eastAsiaTheme="minorEastAsia" w:hint="eastAsia"/>
                <w:lang w:eastAsia="zh-CN"/>
              </w:rPr>
              <w:t>Sharp</w:t>
            </w:r>
          </w:p>
        </w:tc>
        <w:tc>
          <w:tcPr>
            <w:tcW w:w="8563" w:type="dxa"/>
          </w:tcPr>
          <w:p w14:paraId="345DCE0E" w14:textId="77777777" w:rsidR="00B73AEB" w:rsidRDefault="007F410D">
            <w:pPr>
              <w:rPr>
                <w:rFonts w:eastAsiaTheme="minorEastAsia"/>
                <w:lang w:eastAsia="zh-CN"/>
              </w:rPr>
            </w:pPr>
            <w:r>
              <w:rPr>
                <w:rFonts w:eastAsiaTheme="minorEastAsia" w:hint="eastAsia"/>
                <w:lang w:eastAsia="zh-CN"/>
              </w:rPr>
              <w:t>Alt 1</w:t>
            </w:r>
          </w:p>
        </w:tc>
      </w:tr>
      <w:tr w:rsidR="001459D4" w14:paraId="4BCB169F" w14:textId="77777777">
        <w:tc>
          <w:tcPr>
            <w:tcW w:w="1363" w:type="dxa"/>
          </w:tcPr>
          <w:p w14:paraId="7D2FE913" w14:textId="312C7F57" w:rsidR="001459D4" w:rsidRDefault="001459D4">
            <w:pPr>
              <w:rPr>
                <w:rFonts w:eastAsiaTheme="minorEastAsia"/>
                <w:lang w:eastAsia="zh-CN"/>
              </w:rPr>
            </w:pPr>
            <w:r>
              <w:rPr>
                <w:rFonts w:eastAsiaTheme="minorEastAsia"/>
                <w:lang w:eastAsia="zh-CN"/>
              </w:rPr>
              <w:t>Panasonic</w:t>
            </w:r>
          </w:p>
        </w:tc>
        <w:tc>
          <w:tcPr>
            <w:tcW w:w="8563" w:type="dxa"/>
          </w:tcPr>
          <w:p w14:paraId="320D8599" w14:textId="3D9018D9" w:rsidR="001459D4" w:rsidRDefault="001459D4">
            <w:pPr>
              <w:rPr>
                <w:rFonts w:eastAsiaTheme="minorEastAsia"/>
                <w:lang w:eastAsia="zh-CN"/>
              </w:rPr>
            </w:pPr>
            <w:r>
              <w:rPr>
                <w:rFonts w:eastAsiaTheme="minorEastAsia"/>
                <w:lang w:eastAsia="zh-CN"/>
              </w:rPr>
              <w:t>Alt 1</w:t>
            </w:r>
          </w:p>
        </w:tc>
      </w:tr>
      <w:tr w:rsidR="005D3933" w14:paraId="6FFDC459" w14:textId="77777777">
        <w:tc>
          <w:tcPr>
            <w:tcW w:w="1363" w:type="dxa"/>
          </w:tcPr>
          <w:p w14:paraId="1CD98375" w14:textId="31AA0B90" w:rsidR="005D3933" w:rsidRDefault="005D3933">
            <w:pPr>
              <w:rPr>
                <w:rFonts w:eastAsiaTheme="minorEastAsia"/>
                <w:lang w:eastAsia="zh-CN"/>
              </w:rPr>
            </w:pPr>
            <w:r>
              <w:rPr>
                <w:rFonts w:eastAsiaTheme="minorEastAsia"/>
                <w:lang w:eastAsia="zh-CN"/>
              </w:rPr>
              <w:t>Apple</w:t>
            </w:r>
          </w:p>
        </w:tc>
        <w:tc>
          <w:tcPr>
            <w:tcW w:w="8563" w:type="dxa"/>
          </w:tcPr>
          <w:p w14:paraId="5F94F166" w14:textId="6DCD4C28" w:rsidR="005D3933" w:rsidRDefault="005D3933">
            <w:pPr>
              <w:rPr>
                <w:rFonts w:eastAsiaTheme="minorEastAsia"/>
                <w:lang w:eastAsia="zh-CN"/>
              </w:rPr>
            </w:pPr>
            <w:r>
              <w:rPr>
                <w:rFonts w:eastAsiaTheme="minorEastAsia"/>
                <w:lang w:eastAsia="zh-CN"/>
              </w:rPr>
              <w:t>Alt 1</w:t>
            </w:r>
          </w:p>
        </w:tc>
      </w:tr>
      <w:tr w:rsidR="00E46A40" w14:paraId="05CE7223" w14:textId="77777777">
        <w:tc>
          <w:tcPr>
            <w:tcW w:w="1363" w:type="dxa"/>
          </w:tcPr>
          <w:p w14:paraId="1EC6027F" w14:textId="77777777" w:rsidR="00E46A40" w:rsidRDefault="00E46A40">
            <w:pPr>
              <w:rPr>
                <w:rFonts w:eastAsiaTheme="minorEastAsia"/>
                <w:lang w:eastAsia="zh-CN"/>
              </w:rPr>
            </w:pPr>
          </w:p>
        </w:tc>
        <w:tc>
          <w:tcPr>
            <w:tcW w:w="8563" w:type="dxa"/>
          </w:tcPr>
          <w:p w14:paraId="2D5A8C8B" w14:textId="77777777" w:rsidR="00E46A40" w:rsidRDefault="00E46A40">
            <w:pPr>
              <w:rPr>
                <w:rFonts w:eastAsiaTheme="minorEastAsia"/>
                <w:lang w:eastAsia="zh-CN"/>
              </w:rPr>
            </w:pPr>
          </w:p>
        </w:tc>
      </w:tr>
      <w:tr w:rsidR="00E46A40" w14:paraId="1C86C6E5" w14:textId="77777777">
        <w:tc>
          <w:tcPr>
            <w:tcW w:w="1363" w:type="dxa"/>
          </w:tcPr>
          <w:p w14:paraId="4CCAE273" w14:textId="5B1A5A33" w:rsidR="00E46A40" w:rsidRDefault="00E46A40">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563" w:type="dxa"/>
          </w:tcPr>
          <w:p w14:paraId="1E5E238E" w14:textId="25EED3B2" w:rsidR="00E46A40" w:rsidRDefault="00E46A40">
            <w:pPr>
              <w:rPr>
                <w:rFonts w:eastAsiaTheme="minorEastAsia"/>
                <w:lang w:eastAsia="zh-CN"/>
              </w:rPr>
            </w:pPr>
            <w:r>
              <w:rPr>
                <w:rFonts w:eastAsiaTheme="minorEastAsia" w:hint="eastAsia"/>
                <w:lang w:eastAsia="zh-CN"/>
              </w:rPr>
              <w:t>S</w:t>
            </w:r>
            <w:r>
              <w:rPr>
                <w:rFonts w:eastAsiaTheme="minorEastAsia"/>
                <w:lang w:eastAsia="zh-CN"/>
              </w:rPr>
              <w:t>orry for the late comment. If we go with Alt.1, does it mean that resource pool index for DCI 3_0 is only limited to communication pool and shared RP?</w:t>
            </w:r>
          </w:p>
        </w:tc>
      </w:tr>
      <w:tr w:rsidR="0059039F" w14:paraId="4B572184" w14:textId="77777777" w:rsidTr="0059039F">
        <w:tc>
          <w:tcPr>
            <w:tcW w:w="1363" w:type="dxa"/>
          </w:tcPr>
          <w:p w14:paraId="3F4A4636" w14:textId="77777777" w:rsidR="0059039F"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1F744A67" w14:textId="77777777" w:rsidR="0059039F" w:rsidRDefault="0059039F" w:rsidP="00111FAB">
            <w:pPr>
              <w:rPr>
                <w:rFonts w:eastAsiaTheme="minorEastAsia"/>
                <w:lang w:eastAsia="zh-CN"/>
              </w:rPr>
            </w:pPr>
            <w:r>
              <w:rPr>
                <w:rFonts w:eastAsiaTheme="minorEastAsia" w:hint="eastAsia"/>
                <w:lang w:eastAsia="zh-CN"/>
              </w:rPr>
              <w:t>A</w:t>
            </w:r>
            <w:r>
              <w:rPr>
                <w:rFonts w:eastAsiaTheme="minorEastAsia"/>
                <w:lang w:eastAsia="zh-CN"/>
              </w:rPr>
              <w:t>lt 1</w:t>
            </w:r>
          </w:p>
        </w:tc>
      </w:tr>
      <w:tr w:rsidR="006F1008" w14:paraId="1E0D18B8" w14:textId="77777777" w:rsidTr="0059039F">
        <w:tc>
          <w:tcPr>
            <w:tcW w:w="1363" w:type="dxa"/>
          </w:tcPr>
          <w:p w14:paraId="4D154D9F" w14:textId="16B9313A" w:rsidR="006F1008" w:rsidRDefault="006F1008" w:rsidP="00111FAB">
            <w:pPr>
              <w:rPr>
                <w:rFonts w:eastAsiaTheme="minorEastAsia"/>
                <w:lang w:eastAsia="zh-CN"/>
              </w:rPr>
            </w:pPr>
            <w:r>
              <w:rPr>
                <w:rFonts w:eastAsiaTheme="minorEastAsia" w:hint="eastAsia"/>
                <w:lang w:eastAsia="zh-CN"/>
              </w:rPr>
              <w:t>NEC</w:t>
            </w:r>
          </w:p>
        </w:tc>
        <w:tc>
          <w:tcPr>
            <w:tcW w:w="8563" w:type="dxa"/>
          </w:tcPr>
          <w:p w14:paraId="454FB630" w14:textId="1C1BFE46" w:rsidR="006F1008" w:rsidRDefault="006F1008" w:rsidP="00111FAB">
            <w:pPr>
              <w:rPr>
                <w:rFonts w:eastAsiaTheme="minorEastAsia"/>
                <w:lang w:eastAsia="zh-CN"/>
              </w:rPr>
            </w:pPr>
            <w:r>
              <w:rPr>
                <w:rFonts w:eastAsiaTheme="minorEastAsia" w:hint="eastAsia"/>
                <w:lang w:eastAsia="zh-CN"/>
              </w:rPr>
              <w:t>A</w:t>
            </w:r>
            <w:r>
              <w:rPr>
                <w:rFonts w:eastAsiaTheme="minorEastAsia"/>
                <w:lang w:eastAsia="zh-CN"/>
              </w:rPr>
              <w:t>lt 1</w:t>
            </w:r>
          </w:p>
        </w:tc>
      </w:tr>
      <w:tr w:rsidR="00A608C5" w:rsidRPr="00861151" w14:paraId="78FB0BA2" w14:textId="77777777" w:rsidTr="00A608C5">
        <w:tc>
          <w:tcPr>
            <w:tcW w:w="1363" w:type="dxa"/>
          </w:tcPr>
          <w:p w14:paraId="141B4D83" w14:textId="77777777" w:rsidR="00A608C5" w:rsidRPr="00861151" w:rsidRDefault="00A608C5" w:rsidP="00111FAB">
            <w:pPr>
              <w:rPr>
                <w:sz w:val="14"/>
                <w:szCs w:val="14"/>
                <w:lang w:eastAsia="zh-CN"/>
              </w:rPr>
            </w:pPr>
            <w:r>
              <w:rPr>
                <w:sz w:val="14"/>
                <w:szCs w:val="14"/>
                <w:lang w:eastAsia="zh-CN"/>
              </w:rPr>
              <w:t>Nokia, NSB</w:t>
            </w:r>
          </w:p>
        </w:tc>
        <w:tc>
          <w:tcPr>
            <w:tcW w:w="8563" w:type="dxa"/>
          </w:tcPr>
          <w:p w14:paraId="76796105" w14:textId="77777777" w:rsidR="00A608C5" w:rsidRDefault="00A608C5" w:rsidP="00111FAB">
            <w:pPr>
              <w:rPr>
                <w:rFonts w:eastAsiaTheme="minorEastAsia"/>
                <w:lang w:eastAsia="zh-CN"/>
              </w:rPr>
            </w:pPr>
            <w:r>
              <w:rPr>
                <w:rFonts w:eastAsiaTheme="minorEastAsia"/>
                <w:lang w:eastAsia="zh-CN"/>
              </w:rPr>
              <w:t>Alt. 1</w:t>
            </w:r>
          </w:p>
          <w:p w14:paraId="298BF321" w14:textId="77777777" w:rsidR="00A608C5" w:rsidRPr="00861151" w:rsidRDefault="00A608C5" w:rsidP="00111FAB">
            <w:pPr>
              <w:rPr>
                <w:rFonts w:eastAsiaTheme="minorEastAsia"/>
                <w:lang w:eastAsia="zh-CN"/>
              </w:rPr>
            </w:pPr>
            <w:r>
              <w:rPr>
                <w:rFonts w:eastAsiaTheme="minorEastAsia"/>
                <w:lang w:eastAsia="zh-CN"/>
              </w:rPr>
              <w:t>Since we agreed to introduce new RNTIs to distinguish between DCI format 3_0 and 3_2, we can ignore the previous agreement about “</w:t>
            </w:r>
            <w:r w:rsidRPr="007E190A">
              <w:rPr>
                <w:rFonts w:eastAsiaTheme="minorEastAsia"/>
                <w:lang w:eastAsia="zh-CN"/>
              </w:rPr>
              <w:t>number of bits same to SL communications</w:t>
            </w:r>
            <w:r>
              <w:rPr>
                <w:rFonts w:eastAsiaTheme="minorEastAsia"/>
                <w:lang w:eastAsia="zh-CN"/>
              </w:rPr>
              <w:t>” for resource pool index.</w:t>
            </w:r>
          </w:p>
        </w:tc>
      </w:tr>
    </w:tbl>
    <w:p w14:paraId="345DCE10" w14:textId="77777777" w:rsidR="00B73AEB" w:rsidRDefault="00B73AEB">
      <w:pPr>
        <w:pStyle w:val="0Maintext"/>
        <w:ind w:firstLine="0"/>
        <w:rPr>
          <w:b/>
          <w:bCs/>
          <w:lang w:val="en-US"/>
        </w:rPr>
      </w:pPr>
    </w:p>
    <w:p w14:paraId="4D9B9D80" w14:textId="56A4C9F9" w:rsidR="00F1188D" w:rsidRDefault="00F1188D" w:rsidP="00F1188D">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1.3-v1</w:t>
      </w:r>
    </w:p>
    <w:p w14:paraId="65F62412" w14:textId="77777777" w:rsidR="00F1188D" w:rsidRDefault="00F1188D" w:rsidP="00F1188D">
      <w:r>
        <w:t xml:space="preserve">For DCI format 3-2, the resource pool index “I” should be an index over </w:t>
      </w:r>
    </w:p>
    <w:p w14:paraId="33E404DF" w14:textId="21048E71" w:rsidR="00F1188D" w:rsidRPr="00E51532" w:rsidRDefault="00F1188D" w:rsidP="00E51532">
      <w:pPr>
        <w:pStyle w:val="ListParagraph"/>
        <w:numPr>
          <w:ilvl w:val="0"/>
          <w:numId w:val="45"/>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number of dedicated resource pools (pre-)configured to the UE</w:t>
      </w:r>
    </w:p>
    <w:p w14:paraId="345DCE11" w14:textId="77777777" w:rsidR="00B73AEB" w:rsidRDefault="007F410D">
      <w:pPr>
        <w:pStyle w:val="Heading2"/>
      </w:pPr>
      <w:r>
        <w:t xml:space="preserve">1.4 TP </w:t>
      </w:r>
      <w:r>
        <w:rPr>
          <w:rFonts w:hint="eastAsia"/>
        </w:rPr>
        <w:t>for</w:t>
      </w:r>
      <w:r>
        <w:t xml:space="preserve"> resource allocation mode 1 </w:t>
      </w:r>
    </w:p>
    <w:p w14:paraId="345DCE12" w14:textId="77777777" w:rsidR="00B73AEB" w:rsidRDefault="007F410D">
      <w:pPr>
        <w:pStyle w:val="0Maintext"/>
      </w:pPr>
      <w:r>
        <w:t>TP#1 (R1- 2311096, vivo)</w:t>
      </w:r>
    </w:p>
    <w:tbl>
      <w:tblPr>
        <w:tblStyle w:val="TableGrid"/>
        <w:tblW w:w="0" w:type="auto"/>
        <w:tblLook w:val="04A0" w:firstRow="1" w:lastRow="0" w:firstColumn="1" w:lastColumn="0" w:noHBand="0" w:noVBand="1"/>
      </w:tblPr>
      <w:tblGrid>
        <w:gridCol w:w="9926"/>
      </w:tblGrid>
      <w:tr w:rsidR="00B73AEB" w14:paraId="345DCE23" w14:textId="77777777">
        <w:tc>
          <w:tcPr>
            <w:tcW w:w="9926" w:type="dxa"/>
          </w:tcPr>
          <w:p w14:paraId="345DCE13" w14:textId="77777777" w:rsidR="00B73AEB" w:rsidRDefault="007F410D">
            <w:pPr>
              <w:pStyle w:val="BodyText"/>
              <w:spacing w:line="260" w:lineRule="exact"/>
              <w:jc w:val="both"/>
              <w:rPr>
                <w:rFonts w:eastAsiaTheme="minorEastAsia"/>
                <w:b/>
                <w:i/>
                <w:szCs w:val="21"/>
              </w:rPr>
            </w:pPr>
            <w:r>
              <w:rPr>
                <w:rFonts w:eastAsiaTheme="minorEastAsia"/>
                <w:b/>
                <w:i/>
                <w:szCs w:val="21"/>
              </w:rPr>
              <w:t>TP 1.2:</w:t>
            </w:r>
          </w:p>
          <w:p w14:paraId="345DCE14" w14:textId="77777777" w:rsidR="00B73AEB" w:rsidRDefault="007F410D">
            <w:pPr>
              <w:pStyle w:val="BodyText"/>
              <w:spacing w:line="260" w:lineRule="exact"/>
              <w:jc w:val="both"/>
              <w:rPr>
                <w:rFonts w:eastAsiaTheme="minorEastAsia"/>
                <w:b/>
                <w:i/>
                <w:szCs w:val="21"/>
              </w:rPr>
            </w:pPr>
            <w:r>
              <w:rPr>
                <w:rFonts w:eastAsiaTheme="minorEastAsia" w:hint="eastAsia"/>
                <w:b/>
                <w:i/>
                <w:szCs w:val="21"/>
              </w:rPr>
              <w:t xml:space="preserve">Adopt </w:t>
            </w:r>
            <w:r>
              <w:rPr>
                <w:rFonts w:eastAsiaTheme="minorEastAsia"/>
                <w:b/>
                <w:i/>
                <w:szCs w:val="21"/>
              </w:rPr>
              <w:t>the following modification</w:t>
            </w:r>
            <w:r>
              <w:rPr>
                <w:rFonts w:eastAsiaTheme="minorEastAsia" w:hint="eastAsia"/>
                <w:b/>
                <w:i/>
                <w:szCs w:val="21"/>
              </w:rPr>
              <w:t xml:space="preserve"> into TS38</w:t>
            </w:r>
            <w:r>
              <w:rPr>
                <w:rFonts w:eastAsiaTheme="minorEastAsia" w:hint="eastAsia"/>
                <w:b/>
                <w:i/>
                <w:szCs w:val="20"/>
              </w:rPr>
              <w:t>.21</w:t>
            </w:r>
            <w:r>
              <w:rPr>
                <w:rFonts w:eastAsiaTheme="minorEastAsia"/>
                <w:b/>
                <w:i/>
                <w:szCs w:val="20"/>
              </w:rPr>
              <w:t>4 regarding mode 1 resource allocation:</w:t>
            </w:r>
          </w:p>
          <w:p w14:paraId="345DCE15" w14:textId="77777777" w:rsidR="00B73AEB" w:rsidRDefault="007F410D">
            <w:pPr>
              <w:numPr>
                <w:ilvl w:val="0"/>
                <w:numId w:val="46"/>
              </w:numPr>
              <w:tabs>
                <w:tab w:val="left" w:pos="-420"/>
              </w:tabs>
              <w:snapToGrid w:val="0"/>
              <w:spacing w:beforeLines="50" w:before="120" w:afterLines="50" w:after="120"/>
              <w:contextualSpacing/>
              <w:jc w:val="both"/>
              <w:rPr>
                <w:szCs w:val="20"/>
              </w:rPr>
            </w:pPr>
            <w:r>
              <w:rPr>
                <w:szCs w:val="20"/>
              </w:rPr>
              <w:t>Reason for change: It has been agreed that dynamic grant, configured grant type 1, and configured grant type 2 are supported. But current specification is more like only one of dynamic grant, configured grant type 1, and configured grant type 2 can be supported</w:t>
            </w:r>
          </w:p>
          <w:p w14:paraId="345DCE16" w14:textId="77777777" w:rsidR="00B73AEB" w:rsidRDefault="007F410D">
            <w:pPr>
              <w:numPr>
                <w:ilvl w:val="0"/>
                <w:numId w:val="46"/>
              </w:numPr>
              <w:tabs>
                <w:tab w:val="left" w:pos="-420"/>
              </w:tabs>
              <w:snapToGrid w:val="0"/>
              <w:spacing w:beforeLines="50" w:before="120" w:afterLines="50" w:after="120"/>
              <w:contextualSpacing/>
              <w:jc w:val="both"/>
            </w:pPr>
            <w:r>
              <w:rPr>
                <w:szCs w:val="20"/>
              </w:rPr>
              <w:t>Summary of change: To modify the description as dynamic grant, configured grant type 1, and configured grant type 2 are supported</w:t>
            </w:r>
          </w:p>
          <w:p w14:paraId="345DCE17" w14:textId="77777777" w:rsidR="00B73AEB" w:rsidRDefault="007F410D">
            <w:pPr>
              <w:numPr>
                <w:ilvl w:val="0"/>
                <w:numId w:val="46"/>
              </w:numPr>
              <w:tabs>
                <w:tab w:val="left" w:pos="-420"/>
              </w:tabs>
              <w:snapToGrid w:val="0"/>
              <w:spacing w:beforeLines="50" w:before="120" w:afterLines="50" w:after="120"/>
              <w:contextualSpacing/>
              <w:jc w:val="both"/>
            </w:pPr>
            <w:r>
              <w:rPr>
                <w:szCs w:val="20"/>
              </w:rPr>
              <w:t>Consequences if not approved: whether supporting both dynamic grant, configured grant type 1, and configured grant type 2 is unclear.</w:t>
            </w:r>
          </w:p>
          <w:p w14:paraId="345DCE18" w14:textId="77777777" w:rsidR="00B73AEB" w:rsidRDefault="00B73AEB">
            <w:pPr>
              <w:tabs>
                <w:tab w:val="left" w:pos="-420"/>
              </w:tabs>
              <w:snapToGrid w:val="0"/>
              <w:spacing w:beforeLines="50" w:before="120" w:afterLines="50" w:after="120"/>
              <w:ind w:left="846"/>
              <w:contextualSpacing/>
              <w:jc w:val="both"/>
            </w:pPr>
          </w:p>
          <w:tbl>
            <w:tblPr>
              <w:tblStyle w:val="TableGrid"/>
              <w:tblW w:w="0" w:type="auto"/>
              <w:tblLook w:val="04A0" w:firstRow="1" w:lastRow="0" w:firstColumn="1" w:lastColumn="0" w:noHBand="0" w:noVBand="1"/>
            </w:tblPr>
            <w:tblGrid>
              <w:gridCol w:w="9060"/>
            </w:tblGrid>
            <w:tr w:rsidR="00B73AEB" w14:paraId="345DCE21" w14:textId="77777777">
              <w:tc>
                <w:tcPr>
                  <w:tcW w:w="9060" w:type="dxa"/>
                </w:tcPr>
                <w:tbl>
                  <w:tblPr>
                    <w:tblStyle w:val="TableGrid"/>
                    <w:tblW w:w="0" w:type="auto"/>
                    <w:tblLook w:val="04A0" w:firstRow="1" w:lastRow="0" w:firstColumn="1" w:lastColumn="0" w:noHBand="0" w:noVBand="1"/>
                  </w:tblPr>
                  <w:tblGrid>
                    <w:gridCol w:w="8834"/>
                  </w:tblGrid>
                  <w:tr w:rsidR="00B73AEB" w14:paraId="345DCE1F" w14:textId="77777777">
                    <w:tc>
                      <w:tcPr>
                        <w:tcW w:w="8834" w:type="dxa"/>
                      </w:tcPr>
                      <w:p w14:paraId="345DCE19" w14:textId="77777777" w:rsidR="00B73AEB" w:rsidRDefault="007F410D">
                        <w:pPr>
                          <w:jc w:val="center"/>
                          <w:rPr>
                            <w:rFonts w:ascii="Arial" w:hAnsi="Arial" w:cs="Arial"/>
                            <w:color w:val="FF0000"/>
                          </w:rPr>
                        </w:pPr>
                        <w:r>
                          <w:rPr>
                            <w:rFonts w:ascii="Arial" w:hAnsi="Arial" w:cs="Arial"/>
                            <w:color w:val="FF0000"/>
                          </w:rPr>
                          <w:t>&lt; Unchanged parts are omitted &gt;</w:t>
                        </w:r>
                      </w:p>
                      <w:p w14:paraId="345DCE1A" w14:textId="77777777" w:rsidR="00B73AEB" w:rsidRDefault="007F410D">
                        <w:pPr>
                          <w:rPr>
                            <w:rFonts w:ascii="Arial" w:hAnsi="Arial" w:cs="Arial"/>
                          </w:rPr>
                        </w:pPr>
                        <w:r>
                          <w:rPr>
                            <w:rFonts w:ascii="Arial" w:hAnsi="Arial" w:cs="Arial"/>
                          </w:rPr>
                          <w:t>8.2.4.1</w:t>
                        </w:r>
                        <w:r>
                          <w:rPr>
                            <w:rFonts w:ascii="Arial" w:hAnsi="Arial" w:cs="Arial"/>
                          </w:rPr>
                          <w:tab/>
                          <w:t>Resource allocation</w:t>
                        </w:r>
                      </w:p>
                      <w:p w14:paraId="345DCE1B" w14:textId="77777777" w:rsidR="00B73AEB" w:rsidRDefault="007F410D">
                        <w:pPr>
                          <w:jc w:val="both"/>
                        </w:pPr>
                        <w:r>
                          <w:t xml:space="preserve">In sidelink resource allocation mode 1: </w:t>
                        </w:r>
                      </w:p>
                      <w:p w14:paraId="345DCE1C" w14:textId="77777777" w:rsidR="00B73AEB" w:rsidRDefault="007F410D">
                        <w:pPr>
                          <w:ind w:left="567" w:hanging="283"/>
                          <w:jc w:val="both"/>
                        </w:pPr>
                        <w:r>
                          <w:lastRenderedPageBreak/>
                          <w:t>-</w:t>
                        </w:r>
                        <w:r>
                          <w:tab/>
                          <w:t>For SL PRS transmission,</w:t>
                        </w:r>
                        <w:r>
                          <w:rPr>
                            <w:color w:val="FF0000"/>
                          </w:rPr>
                          <w:t xml:space="preserve"> </w:t>
                        </w:r>
                        <w:r>
                          <w:rPr>
                            <w:strike/>
                            <w:color w:val="FF0000"/>
                          </w:rPr>
                          <w:t>a UE may be configured with</w:t>
                        </w:r>
                        <w:r>
                          <w:rPr>
                            <w:color w:val="FF0000"/>
                          </w:rPr>
                          <w:t xml:space="preserve"> </w:t>
                        </w:r>
                        <w:r>
                          <w:t>dynamic grant, configured grant type 1,</w:t>
                        </w:r>
                        <w:r>
                          <w:rPr>
                            <w:color w:val="FF0000"/>
                            <w:u w:val="single"/>
                          </w:rPr>
                          <w:t xml:space="preserve"> and</w:t>
                        </w:r>
                        <w:r>
                          <w:t xml:space="preserve"> </w:t>
                        </w:r>
                        <w:r>
                          <w:rPr>
                            <w:strike/>
                            <w:color w:val="FF0000"/>
                          </w:rPr>
                          <w:t xml:space="preserve">[/]or </w:t>
                        </w:r>
                        <w:r>
                          <w:t xml:space="preserve">configured grant type 2 </w:t>
                        </w:r>
                        <w:r>
                          <w:rPr>
                            <w:color w:val="FF0000"/>
                            <w:u w:val="single"/>
                          </w:rPr>
                          <w:t>are supported</w:t>
                        </w:r>
                      </w:p>
                      <w:p w14:paraId="345DCE1D" w14:textId="77777777" w:rsidR="00B73AEB" w:rsidRDefault="00B73AEB">
                        <w:pPr>
                          <w:jc w:val="center"/>
                          <w:rPr>
                            <w:rFonts w:ascii="Arial" w:hAnsi="Arial" w:cs="Arial"/>
                            <w:color w:val="FF0000"/>
                          </w:rPr>
                        </w:pPr>
                      </w:p>
                      <w:p w14:paraId="345DCE1E" w14:textId="77777777" w:rsidR="00B73AEB" w:rsidRDefault="007F410D">
                        <w:pPr>
                          <w:jc w:val="center"/>
                          <w:rPr>
                            <w:rFonts w:eastAsiaTheme="minorEastAsia"/>
                            <w:lang w:eastAsia="zh-CN"/>
                          </w:rPr>
                        </w:pPr>
                        <w:r>
                          <w:rPr>
                            <w:rFonts w:ascii="Arial" w:hAnsi="Arial" w:cs="Arial"/>
                            <w:color w:val="FF0000"/>
                          </w:rPr>
                          <w:t>&lt; Unchanged parts are omitted &gt;</w:t>
                        </w:r>
                      </w:p>
                    </w:tc>
                  </w:tr>
                </w:tbl>
                <w:p w14:paraId="345DCE20" w14:textId="77777777" w:rsidR="00B73AEB" w:rsidRDefault="00B73AEB">
                  <w:pPr>
                    <w:tabs>
                      <w:tab w:val="left" w:pos="-420"/>
                    </w:tabs>
                    <w:snapToGrid w:val="0"/>
                    <w:spacing w:beforeLines="50" w:before="120" w:afterLines="50" w:after="120"/>
                    <w:contextualSpacing/>
                    <w:jc w:val="both"/>
                    <w:rPr>
                      <w:rFonts w:eastAsiaTheme="minorEastAsia"/>
                      <w:b/>
                      <w:i/>
                      <w:szCs w:val="20"/>
                      <w:lang w:eastAsia="zh-CN"/>
                    </w:rPr>
                  </w:pPr>
                </w:p>
              </w:tc>
            </w:tr>
          </w:tbl>
          <w:p w14:paraId="345DCE22" w14:textId="77777777" w:rsidR="00B73AEB" w:rsidRDefault="00B73AEB">
            <w:pPr>
              <w:pStyle w:val="0Maintext"/>
              <w:ind w:firstLine="0"/>
              <w:rPr>
                <w:lang w:val="en-US"/>
              </w:rPr>
            </w:pPr>
          </w:p>
        </w:tc>
      </w:tr>
    </w:tbl>
    <w:p w14:paraId="345DCE24" w14:textId="77777777" w:rsidR="00B73AEB" w:rsidRDefault="00B73AEB">
      <w:pPr>
        <w:pStyle w:val="0Maintext"/>
        <w:ind w:firstLine="0"/>
        <w:rPr>
          <w:lang w:val="en-US"/>
        </w:rPr>
      </w:pPr>
    </w:p>
    <w:p w14:paraId="345DCE25" w14:textId="77777777" w:rsidR="00B73AEB" w:rsidRDefault="007F410D">
      <w:pPr>
        <w:pStyle w:val="0Maintext"/>
      </w:pPr>
      <w:r>
        <w:rPr>
          <w:lang w:val="en-US"/>
        </w:rPr>
        <w:t xml:space="preserve">TP#2 </w:t>
      </w:r>
      <w:r>
        <w:t>(R1-2311560, Asustek)</w:t>
      </w:r>
    </w:p>
    <w:p w14:paraId="345DCE26" w14:textId="77777777" w:rsidR="00B73AEB" w:rsidRDefault="00B73AEB">
      <w:pPr>
        <w:rPr>
          <w:lang w:eastAsia="zh-CN"/>
        </w:rPr>
      </w:pPr>
    </w:p>
    <w:tbl>
      <w:tblPr>
        <w:tblStyle w:val="TableGrid"/>
        <w:tblW w:w="0" w:type="auto"/>
        <w:tblLook w:val="04A0" w:firstRow="1" w:lastRow="0" w:firstColumn="1" w:lastColumn="0" w:noHBand="0" w:noVBand="1"/>
      </w:tblPr>
      <w:tblGrid>
        <w:gridCol w:w="9926"/>
      </w:tblGrid>
      <w:tr w:rsidR="00B73AEB" w14:paraId="345DCE57" w14:textId="77777777">
        <w:tc>
          <w:tcPr>
            <w:tcW w:w="9926" w:type="dxa"/>
          </w:tcPr>
          <w:tbl>
            <w:tblPr>
              <w:tblW w:w="9640" w:type="dxa"/>
              <w:tblInd w:w="42" w:type="dxa"/>
              <w:tblCellMar>
                <w:left w:w="42" w:type="dxa"/>
                <w:right w:w="42" w:type="dxa"/>
              </w:tblCellMar>
              <w:tblLook w:val="04A0" w:firstRow="1" w:lastRow="0" w:firstColumn="1" w:lastColumn="0" w:noHBand="0" w:noVBand="1"/>
            </w:tblPr>
            <w:tblGrid>
              <w:gridCol w:w="1507"/>
              <w:gridCol w:w="8133"/>
            </w:tblGrid>
            <w:tr w:rsidR="00B73AEB" w14:paraId="345DCE39" w14:textId="77777777">
              <w:tc>
                <w:tcPr>
                  <w:tcW w:w="1455" w:type="dxa"/>
                  <w:tcBorders>
                    <w:top w:val="single" w:sz="4" w:space="0" w:color="auto"/>
                    <w:left w:val="single" w:sz="4" w:space="0" w:color="auto"/>
                  </w:tcBorders>
                </w:tcPr>
                <w:p w14:paraId="345DCE27" w14:textId="77777777" w:rsidR="00B73AEB" w:rsidRDefault="007F410D">
                  <w:pPr>
                    <w:tabs>
                      <w:tab w:val="right" w:pos="2184"/>
                    </w:tabs>
                    <w:rPr>
                      <w:rFonts w:ascii="Arial" w:eastAsia="SimSun" w:hAnsi="Arial"/>
                      <w:b/>
                      <w:i/>
                      <w:sz w:val="20"/>
                      <w:szCs w:val="20"/>
                    </w:rPr>
                  </w:pPr>
                  <w:r>
                    <w:rPr>
                      <w:rFonts w:ascii="Arial" w:eastAsia="SimSun" w:hAnsi="Arial"/>
                      <w:b/>
                      <w:i/>
                      <w:sz w:val="20"/>
                      <w:szCs w:val="20"/>
                    </w:rPr>
                    <w:t>Reason for change:</w:t>
                  </w:r>
                </w:p>
              </w:tc>
              <w:tc>
                <w:tcPr>
                  <w:tcW w:w="8185" w:type="dxa"/>
                  <w:tcBorders>
                    <w:top w:val="single" w:sz="4" w:space="0" w:color="auto"/>
                    <w:right w:val="single" w:sz="4" w:space="0" w:color="auto"/>
                  </w:tcBorders>
                  <w:shd w:val="clear" w:color="auto" w:fill="auto"/>
                </w:tcPr>
                <w:p w14:paraId="345DCE28" w14:textId="77777777" w:rsidR="00B73AEB" w:rsidRDefault="007F410D">
                  <w:pPr>
                    <w:spacing w:afterLines="50" w:after="120"/>
                    <w:rPr>
                      <w:rFonts w:ascii="Arial" w:hAnsi="Arial"/>
                      <w:iCs/>
                      <w:sz w:val="20"/>
                      <w:szCs w:val="20"/>
                    </w:rPr>
                  </w:pPr>
                  <w:r>
                    <w:rPr>
                      <w:rFonts w:ascii="Arial" w:hAnsi="Arial"/>
                      <w:iCs/>
                      <w:sz w:val="20"/>
                      <w:szCs w:val="20"/>
                    </w:rPr>
                    <w:t>In RAN1 #112bis, it is agreed to support dynamic grant, configured grant type 1 and 2 for scheme 1 SL PRS resource allocation.</w:t>
                  </w:r>
                </w:p>
                <w:p w14:paraId="345DCE29" w14:textId="77777777" w:rsidR="00B73AEB" w:rsidRDefault="007F410D">
                  <w:pPr>
                    <w:rPr>
                      <w:b/>
                      <w:iCs/>
                      <w:sz w:val="20"/>
                      <w:szCs w:val="20"/>
                    </w:rPr>
                  </w:pPr>
                  <w:r>
                    <w:rPr>
                      <w:b/>
                      <w:iCs/>
                      <w:sz w:val="20"/>
                      <w:szCs w:val="20"/>
                      <w:highlight w:val="green"/>
                    </w:rPr>
                    <w:t>Agreement</w:t>
                  </w:r>
                  <w:r>
                    <w:rPr>
                      <w:b/>
                      <w:iCs/>
                      <w:sz w:val="20"/>
                      <w:szCs w:val="20"/>
                    </w:rPr>
                    <w:t xml:space="preserve"> (RAN1 #112bis)</w:t>
                  </w:r>
                </w:p>
                <w:p w14:paraId="345DCE2A" w14:textId="77777777" w:rsidR="00B73AEB" w:rsidRDefault="007F410D">
                  <w:pPr>
                    <w:snapToGrid w:val="0"/>
                    <w:contextualSpacing/>
                    <w:jc w:val="both"/>
                    <w:rPr>
                      <w:rFonts w:ascii="Times" w:eastAsia="Batang" w:hAnsi="Times"/>
                      <w:sz w:val="20"/>
                      <w:szCs w:val="20"/>
                    </w:rPr>
                  </w:pPr>
                  <w:r>
                    <w:rPr>
                      <w:rFonts w:ascii="Times" w:eastAsia="Batang" w:hAnsi="Times"/>
                      <w:sz w:val="20"/>
                      <w:szCs w:val="20"/>
                    </w:rPr>
                    <w:t>For Scheme 1 SL-PRS resource allocation, a transmitting UE can receive a SL-PRS resource allocation signaling from gNB through a</w:t>
                  </w:r>
                </w:p>
                <w:p w14:paraId="345DCE2B" w14:textId="77777777" w:rsidR="00B73AEB" w:rsidRDefault="007F410D">
                  <w:pPr>
                    <w:numPr>
                      <w:ilvl w:val="0"/>
                      <w:numId w:val="47"/>
                    </w:numPr>
                    <w:contextualSpacing/>
                    <w:rPr>
                      <w:sz w:val="20"/>
                      <w:szCs w:val="20"/>
                    </w:rPr>
                  </w:pPr>
                  <w:r>
                    <w:rPr>
                      <w:sz w:val="20"/>
                      <w:szCs w:val="20"/>
                    </w:rPr>
                    <w:t>Dynamic grant</w:t>
                  </w:r>
                </w:p>
                <w:p w14:paraId="345DCE2C" w14:textId="77777777" w:rsidR="00B73AEB" w:rsidRDefault="007F410D">
                  <w:pPr>
                    <w:numPr>
                      <w:ilvl w:val="1"/>
                      <w:numId w:val="47"/>
                    </w:numPr>
                    <w:contextualSpacing/>
                    <w:rPr>
                      <w:sz w:val="20"/>
                      <w:szCs w:val="20"/>
                    </w:rPr>
                  </w:pPr>
                  <w:r>
                    <w:rPr>
                      <w:sz w:val="20"/>
                      <w:szCs w:val="20"/>
                    </w:rPr>
                    <w:t xml:space="preserve">FFS Reuse DCI format 3_0 for signalling </w:t>
                  </w:r>
                  <w:r>
                    <w:rPr>
                      <w:rFonts w:ascii="Times" w:eastAsia="Batang" w:hAnsi="Times"/>
                      <w:sz w:val="20"/>
                      <w:szCs w:val="20"/>
                    </w:rPr>
                    <w:t>SL-PRS resource allocation</w:t>
                  </w:r>
                  <w:r>
                    <w:rPr>
                      <w:sz w:val="20"/>
                      <w:szCs w:val="20"/>
                    </w:rPr>
                    <w:t xml:space="preserve"> or Support a new DCI format (3_X) and consider DCI format 3_0 as a starting point</w:t>
                  </w:r>
                </w:p>
                <w:p w14:paraId="345DCE2D" w14:textId="77777777" w:rsidR="00B73AEB" w:rsidRDefault="007F410D">
                  <w:pPr>
                    <w:numPr>
                      <w:ilvl w:val="0"/>
                      <w:numId w:val="47"/>
                    </w:numPr>
                    <w:contextualSpacing/>
                    <w:rPr>
                      <w:sz w:val="20"/>
                      <w:szCs w:val="20"/>
                    </w:rPr>
                  </w:pPr>
                  <w:r>
                    <w:rPr>
                      <w:sz w:val="20"/>
                      <w:szCs w:val="20"/>
                    </w:rPr>
                    <w:t>Configured grant type 1</w:t>
                  </w:r>
                </w:p>
                <w:p w14:paraId="345DCE2E" w14:textId="77777777" w:rsidR="00B73AEB" w:rsidRDefault="007F410D">
                  <w:pPr>
                    <w:numPr>
                      <w:ilvl w:val="1"/>
                      <w:numId w:val="47"/>
                    </w:numPr>
                    <w:contextualSpacing/>
                    <w:rPr>
                      <w:sz w:val="20"/>
                      <w:szCs w:val="20"/>
                    </w:rPr>
                  </w:pPr>
                  <w:r>
                    <w:rPr>
                      <w:sz w:val="20"/>
                      <w:szCs w:val="20"/>
                    </w:rPr>
                    <w:t>the SL-PRS transmission(s) follows the higher layer configuration</w:t>
                  </w:r>
                </w:p>
                <w:p w14:paraId="345DCE2F" w14:textId="77777777" w:rsidR="00B73AEB" w:rsidRDefault="007F410D">
                  <w:pPr>
                    <w:numPr>
                      <w:ilvl w:val="0"/>
                      <w:numId w:val="47"/>
                    </w:numPr>
                    <w:contextualSpacing/>
                    <w:rPr>
                      <w:sz w:val="20"/>
                      <w:szCs w:val="20"/>
                    </w:rPr>
                  </w:pPr>
                  <w:r>
                    <w:rPr>
                      <w:sz w:val="20"/>
                      <w:szCs w:val="20"/>
                    </w:rPr>
                    <w:t>Configured grant type 2</w:t>
                  </w:r>
                </w:p>
                <w:p w14:paraId="345DCE30" w14:textId="77777777" w:rsidR="00B73AEB" w:rsidRDefault="007F410D">
                  <w:pPr>
                    <w:numPr>
                      <w:ilvl w:val="1"/>
                      <w:numId w:val="47"/>
                    </w:numPr>
                    <w:contextualSpacing/>
                    <w:rPr>
                      <w:sz w:val="20"/>
                      <w:szCs w:val="20"/>
                    </w:rPr>
                  </w:pPr>
                  <w:r>
                    <w:rPr>
                      <w:sz w:val="20"/>
                      <w:szCs w:val="20"/>
                    </w:rPr>
                    <w:t>Support activating and releasing the configured grant using a new DCI format 3_X or 3_0 (to be down-selected between the two DCI formats)</w:t>
                  </w:r>
                </w:p>
                <w:p w14:paraId="345DCE31" w14:textId="77777777" w:rsidR="00B73AEB" w:rsidRDefault="007F410D">
                  <w:pPr>
                    <w:numPr>
                      <w:ilvl w:val="0"/>
                      <w:numId w:val="47"/>
                    </w:numPr>
                    <w:contextualSpacing/>
                    <w:rPr>
                      <w:rFonts w:eastAsia="Batang"/>
                      <w:sz w:val="20"/>
                      <w:szCs w:val="20"/>
                    </w:rPr>
                  </w:pPr>
                  <w:r>
                    <w:rPr>
                      <w:rFonts w:eastAsia="Batang"/>
                      <w:sz w:val="20"/>
                      <w:szCs w:val="20"/>
                    </w:rPr>
                    <w:t>The above mechanisms use NR Rel-16 mode-1 signaling as a starting point</w:t>
                  </w:r>
                </w:p>
                <w:p w14:paraId="345DCE32" w14:textId="77777777" w:rsidR="00B73AEB" w:rsidRDefault="007F410D">
                  <w:pPr>
                    <w:numPr>
                      <w:ilvl w:val="0"/>
                      <w:numId w:val="47"/>
                    </w:numPr>
                    <w:contextualSpacing/>
                    <w:rPr>
                      <w:rFonts w:eastAsia="Batang"/>
                      <w:sz w:val="20"/>
                      <w:szCs w:val="20"/>
                    </w:rPr>
                  </w:pPr>
                  <w:r>
                    <w:rPr>
                      <w:rFonts w:eastAsia="Batang"/>
                      <w:sz w:val="20"/>
                      <w:szCs w:val="20"/>
                    </w:rPr>
                    <w:t>FFS: whether same/different DCI format(s) are applied for shared pool and dedicated pool.</w:t>
                  </w:r>
                </w:p>
                <w:p w14:paraId="345DCE33" w14:textId="77777777" w:rsidR="00B73AEB" w:rsidRDefault="00B73AEB">
                  <w:pPr>
                    <w:ind w:left="720"/>
                    <w:contextualSpacing/>
                    <w:rPr>
                      <w:rFonts w:eastAsia="Batang"/>
                      <w:sz w:val="20"/>
                      <w:szCs w:val="20"/>
                    </w:rPr>
                  </w:pPr>
                </w:p>
                <w:p w14:paraId="345DCE34" w14:textId="77777777" w:rsidR="00B73AEB" w:rsidRDefault="007F410D">
                  <w:pPr>
                    <w:spacing w:afterLines="50" w:after="120"/>
                    <w:rPr>
                      <w:rFonts w:ascii="Arial" w:hAnsi="Arial"/>
                      <w:iCs/>
                      <w:sz w:val="20"/>
                      <w:szCs w:val="20"/>
                    </w:rPr>
                  </w:pPr>
                  <w:r>
                    <w:rPr>
                      <w:rFonts w:ascii="Arial" w:hAnsi="Arial"/>
                      <w:iCs/>
                      <w:sz w:val="20"/>
                      <w:szCs w:val="20"/>
                    </w:rPr>
                    <w:t>Based on conclusion in RAN1 #114bis, DCI for shared SL PRS resource pool does not explicitly indicate SL PRS specific information. It seems to imply that dynamic grant, configured grant type 1 and 2 are not applied for scheme 1 SL PRS resource allocation.</w:t>
                  </w:r>
                </w:p>
                <w:p w14:paraId="345DCE35" w14:textId="77777777" w:rsidR="00B73AEB" w:rsidRDefault="007F410D">
                  <w:pPr>
                    <w:rPr>
                      <w:rFonts w:ascii="Times" w:eastAsia="Batang" w:hAnsi="Times"/>
                      <w:b/>
                      <w:sz w:val="20"/>
                      <w:szCs w:val="20"/>
                    </w:rPr>
                  </w:pPr>
                  <w:r>
                    <w:rPr>
                      <w:rFonts w:ascii="Times" w:eastAsia="Batang" w:hAnsi="Times"/>
                      <w:b/>
                      <w:sz w:val="20"/>
                      <w:szCs w:val="20"/>
                    </w:rPr>
                    <w:t>Conclusion</w:t>
                  </w:r>
                </w:p>
                <w:p w14:paraId="345DCE36" w14:textId="77777777" w:rsidR="00B73AEB" w:rsidRDefault="007F410D">
                  <w:pPr>
                    <w:rPr>
                      <w:rFonts w:ascii="Times" w:eastAsia="Batang" w:hAnsi="Times"/>
                      <w:sz w:val="20"/>
                      <w:szCs w:val="20"/>
                    </w:rPr>
                  </w:pPr>
                  <w:r>
                    <w:rPr>
                      <w:rFonts w:ascii="Times" w:eastAsia="Batang" w:hAnsi="Times"/>
                      <w:sz w:val="20"/>
                      <w:szCs w:val="20"/>
                    </w:rPr>
                    <w:t xml:space="preserve">In scheme 1, with regards to an explicit indication of SL-PRS specific information in DCI format 3_0:  </w:t>
                  </w:r>
                </w:p>
                <w:p w14:paraId="345DCE37" w14:textId="77777777" w:rsidR="00B73AEB" w:rsidRDefault="007F410D">
                  <w:pPr>
                    <w:numPr>
                      <w:ilvl w:val="0"/>
                      <w:numId w:val="48"/>
                    </w:numPr>
                    <w:contextualSpacing/>
                    <w:rPr>
                      <w:sz w:val="20"/>
                      <w:szCs w:val="20"/>
                      <w:lang w:eastAsia="zh-CN"/>
                    </w:rPr>
                  </w:pPr>
                  <w:r>
                    <w:rPr>
                      <w:sz w:val="20"/>
                      <w:szCs w:val="20"/>
                      <w:lang w:eastAsia="zh-CN"/>
                    </w:rPr>
                    <w:t>Indication of SL-PRS specific information is not explicitly included in DCI</w:t>
                  </w:r>
                </w:p>
                <w:p w14:paraId="345DCE38" w14:textId="77777777" w:rsidR="00B73AEB" w:rsidRDefault="00B73AEB">
                  <w:pPr>
                    <w:spacing w:afterLines="50" w:after="120"/>
                    <w:rPr>
                      <w:rFonts w:ascii="Arial" w:eastAsia="SimSun" w:hAnsi="Arial"/>
                      <w:sz w:val="20"/>
                      <w:szCs w:val="20"/>
                      <w:lang w:eastAsia="zh-CN"/>
                    </w:rPr>
                  </w:pPr>
                </w:p>
              </w:tc>
            </w:tr>
            <w:tr w:rsidR="00B73AEB" w14:paraId="345DCE3C" w14:textId="77777777">
              <w:tc>
                <w:tcPr>
                  <w:tcW w:w="1455" w:type="dxa"/>
                  <w:tcBorders>
                    <w:left w:val="single" w:sz="4" w:space="0" w:color="auto"/>
                  </w:tcBorders>
                </w:tcPr>
                <w:p w14:paraId="345DCE3A" w14:textId="77777777" w:rsidR="00B73AEB" w:rsidRDefault="00B73AEB">
                  <w:pPr>
                    <w:rPr>
                      <w:rFonts w:ascii="Arial" w:eastAsia="SimSun" w:hAnsi="Arial"/>
                      <w:b/>
                      <w:i/>
                      <w:sz w:val="20"/>
                      <w:szCs w:val="20"/>
                    </w:rPr>
                  </w:pPr>
                </w:p>
              </w:tc>
              <w:tc>
                <w:tcPr>
                  <w:tcW w:w="8185" w:type="dxa"/>
                  <w:tcBorders>
                    <w:right w:val="single" w:sz="4" w:space="0" w:color="auto"/>
                  </w:tcBorders>
                  <w:shd w:val="clear" w:color="auto" w:fill="auto"/>
                </w:tcPr>
                <w:p w14:paraId="345DCE3B" w14:textId="77777777" w:rsidR="00B73AEB" w:rsidRDefault="00B73AEB">
                  <w:pPr>
                    <w:rPr>
                      <w:rFonts w:ascii="Arial" w:eastAsia="SimSun" w:hAnsi="Arial"/>
                      <w:sz w:val="20"/>
                      <w:szCs w:val="20"/>
                    </w:rPr>
                  </w:pPr>
                </w:p>
              </w:tc>
            </w:tr>
            <w:tr w:rsidR="00B73AEB" w14:paraId="345DCE3F" w14:textId="77777777">
              <w:tc>
                <w:tcPr>
                  <w:tcW w:w="1455" w:type="dxa"/>
                  <w:tcBorders>
                    <w:left w:val="single" w:sz="4" w:space="0" w:color="auto"/>
                  </w:tcBorders>
                </w:tcPr>
                <w:p w14:paraId="345DCE3D" w14:textId="77777777" w:rsidR="00B73AEB" w:rsidRDefault="007F410D">
                  <w:pPr>
                    <w:tabs>
                      <w:tab w:val="right" w:pos="2184"/>
                    </w:tabs>
                    <w:rPr>
                      <w:rFonts w:ascii="Arial" w:eastAsia="SimSun" w:hAnsi="Arial"/>
                      <w:b/>
                      <w:i/>
                      <w:sz w:val="20"/>
                      <w:szCs w:val="20"/>
                    </w:rPr>
                  </w:pPr>
                  <w:r>
                    <w:rPr>
                      <w:rFonts w:ascii="Arial" w:eastAsia="SimSun" w:hAnsi="Arial"/>
                      <w:b/>
                      <w:i/>
                      <w:sz w:val="20"/>
                      <w:szCs w:val="20"/>
                    </w:rPr>
                    <w:t>Summary of change:</w:t>
                  </w:r>
                </w:p>
              </w:tc>
              <w:tc>
                <w:tcPr>
                  <w:tcW w:w="8185" w:type="dxa"/>
                  <w:tcBorders>
                    <w:right w:val="single" w:sz="4" w:space="0" w:color="auto"/>
                  </w:tcBorders>
                  <w:shd w:val="clear" w:color="auto" w:fill="auto"/>
                </w:tcPr>
                <w:p w14:paraId="345DCE3E" w14:textId="77777777" w:rsidR="00B73AEB" w:rsidRDefault="007F410D">
                  <w:pPr>
                    <w:spacing w:beforeLines="20" w:before="48" w:afterLines="30" w:after="72" w:line="288" w:lineRule="auto"/>
                    <w:rPr>
                      <w:rFonts w:ascii="Arial" w:eastAsia="SimSun" w:hAnsi="Arial"/>
                      <w:sz w:val="20"/>
                      <w:szCs w:val="20"/>
                      <w:lang w:eastAsia="zh-CN"/>
                    </w:rPr>
                  </w:pPr>
                  <w:r>
                    <w:rPr>
                      <w:rFonts w:ascii="Arial" w:hAnsi="Arial"/>
                      <w:iCs/>
                      <w:sz w:val="20"/>
                      <w:szCs w:val="20"/>
                    </w:rPr>
                    <w:t>For SL PRS resource allocation mode 1</w:t>
                  </w:r>
                  <w:r>
                    <w:rPr>
                      <w:rFonts w:ascii="Arial" w:eastAsia="SimSun" w:hAnsi="Arial"/>
                      <w:sz w:val="20"/>
                      <w:szCs w:val="20"/>
                      <w:lang w:eastAsia="zh-CN"/>
                    </w:rPr>
                    <w:t xml:space="preserve">, it clarifies that </w:t>
                  </w:r>
                  <w:r>
                    <w:rPr>
                      <w:rFonts w:ascii="Arial" w:hAnsi="Arial"/>
                      <w:iCs/>
                      <w:sz w:val="20"/>
                      <w:szCs w:val="20"/>
                    </w:rPr>
                    <w:t xml:space="preserve">dynamic grant, configured grant type 1 and 2 are applied in dedicated SL </w:t>
                  </w:r>
                  <w:r>
                    <w:rPr>
                      <w:rFonts w:ascii="Arial" w:hAnsi="Arial" w:hint="eastAsia"/>
                      <w:iCs/>
                      <w:sz w:val="20"/>
                      <w:szCs w:val="20"/>
                    </w:rPr>
                    <w:t xml:space="preserve">PRS </w:t>
                  </w:r>
                  <w:r>
                    <w:rPr>
                      <w:rFonts w:ascii="Arial" w:hAnsi="Arial"/>
                      <w:iCs/>
                      <w:sz w:val="20"/>
                      <w:szCs w:val="20"/>
                    </w:rPr>
                    <w:t>resource pool.</w:t>
                  </w:r>
                </w:p>
              </w:tc>
            </w:tr>
            <w:tr w:rsidR="00B73AEB" w14:paraId="345DCE42" w14:textId="77777777">
              <w:tc>
                <w:tcPr>
                  <w:tcW w:w="1455" w:type="dxa"/>
                  <w:tcBorders>
                    <w:left w:val="single" w:sz="4" w:space="0" w:color="auto"/>
                  </w:tcBorders>
                </w:tcPr>
                <w:p w14:paraId="345DCE40" w14:textId="77777777" w:rsidR="00B73AEB" w:rsidRDefault="00B73AEB">
                  <w:pPr>
                    <w:rPr>
                      <w:rFonts w:ascii="Arial" w:eastAsia="SimSun" w:hAnsi="Arial"/>
                      <w:b/>
                      <w:i/>
                      <w:sz w:val="20"/>
                      <w:szCs w:val="20"/>
                    </w:rPr>
                  </w:pPr>
                </w:p>
              </w:tc>
              <w:tc>
                <w:tcPr>
                  <w:tcW w:w="8185" w:type="dxa"/>
                  <w:tcBorders>
                    <w:right w:val="single" w:sz="4" w:space="0" w:color="auto"/>
                  </w:tcBorders>
                  <w:shd w:val="clear" w:color="auto" w:fill="auto"/>
                </w:tcPr>
                <w:p w14:paraId="345DCE41" w14:textId="77777777" w:rsidR="00B73AEB" w:rsidRDefault="00B73AEB">
                  <w:pPr>
                    <w:rPr>
                      <w:rFonts w:ascii="Arial" w:eastAsia="SimSun" w:hAnsi="Arial"/>
                      <w:sz w:val="20"/>
                      <w:szCs w:val="20"/>
                    </w:rPr>
                  </w:pPr>
                </w:p>
              </w:tc>
            </w:tr>
            <w:tr w:rsidR="00B73AEB" w14:paraId="345DCE45" w14:textId="77777777">
              <w:tc>
                <w:tcPr>
                  <w:tcW w:w="1455" w:type="dxa"/>
                  <w:tcBorders>
                    <w:left w:val="single" w:sz="4" w:space="0" w:color="auto"/>
                    <w:bottom w:val="single" w:sz="4" w:space="0" w:color="auto"/>
                  </w:tcBorders>
                </w:tcPr>
                <w:p w14:paraId="345DCE43" w14:textId="77777777" w:rsidR="00B73AEB" w:rsidRDefault="007F410D">
                  <w:pPr>
                    <w:tabs>
                      <w:tab w:val="right" w:pos="2184"/>
                    </w:tabs>
                    <w:rPr>
                      <w:rFonts w:ascii="Arial" w:eastAsia="SimSun" w:hAnsi="Arial"/>
                      <w:b/>
                      <w:i/>
                      <w:sz w:val="20"/>
                      <w:szCs w:val="20"/>
                    </w:rPr>
                  </w:pPr>
                  <w:r>
                    <w:rPr>
                      <w:rFonts w:ascii="Arial" w:eastAsia="SimSun" w:hAnsi="Arial"/>
                      <w:b/>
                      <w:i/>
                      <w:sz w:val="20"/>
                      <w:szCs w:val="20"/>
                    </w:rPr>
                    <w:t>Consequences if not approved:</w:t>
                  </w:r>
                </w:p>
              </w:tc>
              <w:tc>
                <w:tcPr>
                  <w:tcW w:w="8185" w:type="dxa"/>
                  <w:tcBorders>
                    <w:bottom w:val="single" w:sz="4" w:space="0" w:color="auto"/>
                    <w:right w:val="single" w:sz="4" w:space="0" w:color="auto"/>
                  </w:tcBorders>
                  <w:shd w:val="clear" w:color="auto" w:fill="auto"/>
                </w:tcPr>
                <w:p w14:paraId="345DCE44" w14:textId="77777777" w:rsidR="00B73AEB" w:rsidRDefault="007F410D">
                  <w:pPr>
                    <w:rPr>
                      <w:rFonts w:ascii="Arial" w:eastAsia="SimSun" w:hAnsi="Arial"/>
                      <w:sz w:val="20"/>
                      <w:szCs w:val="20"/>
                      <w:lang w:eastAsia="zh-CN"/>
                    </w:rPr>
                  </w:pPr>
                  <w:r>
                    <w:rPr>
                      <w:rFonts w:ascii="Arial" w:hAnsi="Arial"/>
                      <w:iCs/>
                      <w:sz w:val="20"/>
                      <w:szCs w:val="20"/>
                    </w:rPr>
                    <w:t xml:space="preserve">For shared SL </w:t>
                  </w:r>
                  <w:r>
                    <w:rPr>
                      <w:rFonts w:ascii="Arial" w:hAnsi="Arial" w:hint="eastAsia"/>
                      <w:iCs/>
                      <w:sz w:val="20"/>
                      <w:szCs w:val="20"/>
                    </w:rPr>
                    <w:t xml:space="preserve">PRS </w:t>
                  </w:r>
                  <w:r>
                    <w:rPr>
                      <w:rFonts w:ascii="Arial" w:hAnsi="Arial"/>
                      <w:iCs/>
                      <w:sz w:val="20"/>
                      <w:szCs w:val="20"/>
                    </w:rPr>
                    <w:t>resource pool</w:t>
                  </w:r>
                  <w:r>
                    <w:rPr>
                      <w:rFonts w:ascii="Arial" w:eastAsia="SimSun" w:hAnsi="Arial"/>
                      <w:sz w:val="20"/>
                      <w:szCs w:val="20"/>
                      <w:lang w:eastAsia="zh-CN"/>
                    </w:rPr>
                    <w:t xml:space="preserve">, undefined SL PRS resource allocation via </w:t>
                  </w:r>
                  <w:r>
                    <w:rPr>
                      <w:rFonts w:ascii="Arial" w:hAnsi="Arial"/>
                      <w:iCs/>
                      <w:sz w:val="20"/>
                      <w:szCs w:val="20"/>
                    </w:rPr>
                    <w:t>dynamic grant, configured grant type 1 and 2</w:t>
                  </w:r>
                </w:p>
              </w:tc>
            </w:tr>
            <w:tr w:rsidR="00B73AEB" w14:paraId="345DCE48" w14:textId="77777777">
              <w:tc>
                <w:tcPr>
                  <w:tcW w:w="1455" w:type="dxa"/>
                </w:tcPr>
                <w:p w14:paraId="345DCE46" w14:textId="77777777" w:rsidR="00B73AEB" w:rsidRDefault="00B73AEB">
                  <w:pPr>
                    <w:rPr>
                      <w:rFonts w:ascii="Arial" w:eastAsia="SimSun" w:hAnsi="Arial"/>
                      <w:b/>
                      <w:i/>
                      <w:sz w:val="20"/>
                      <w:szCs w:val="20"/>
                    </w:rPr>
                  </w:pPr>
                </w:p>
              </w:tc>
              <w:tc>
                <w:tcPr>
                  <w:tcW w:w="8185" w:type="dxa"/>
                  <w:shd w:val="clear" w:color="auto" w:fill="auto"/>
                </w:tcPr>
                <w:p w14:paraId="345DCE47" w14:textId="77777777" w:rsidR="00B73AEB" w:rsidRDefault="00B73AEB">
                  <w:pPr>
                    <w:rPr>
                      <w:rFonts w:ascii="Arial" w:eastAsia="SimSun" w:hAnsi="Arial"/>
                      <w:sz w:val="20"/>
                      <w:szCs w:val="20"/>
                    </w:rPr>
                  </w:pPr>
                </w:p>
              </w:tc>
            </w:tr>
            <w:tr w:rsidR="00B73AEB" w14:paraId="345DCE4B" w14:textId="77777777">
              <w:tc>
                <w:tcPr>
                  <w:tcW w:w="1455" w:type="dxa"/>
                  <w:tcBorders>
                    <w:top w:val="single" w:sz="4" w:space="0" w:color="auto"/>
                    <w:left w:val="single" w:sz="4" w:space="0" w:color="auto"/>
                  </w:tcBorders>
                </w:tcPr>
                <w:p w14:paraId="345DCE49" w14:textId="77777777" w:rsidR="00B73AEB" w:rsidRDefault="007F410D">
                  <w:pPr>
                    <w:tabs>
                      <w:tab w:val="right" w:pos="2184"/>
                    </w:tabs>
                    <w:rPr>
                      <w:rFonts w:ascii="Arial" w:eastAsia="SimSun" w:hAnsi="Arial"/>
                      <w:b/>
                      <w:i/>
                      <w:sz w:val="20"/>
                      <w:szCs w:val="20"/>
                    </w:rPr>
                  </w:pPr>
                  <w:r>
                    <w:rPr>
                      <w:rFonts w:ascii="Arial" w:eastAsia="SimSun" w:hAnsi="Arial"/>
                      <w:b/>
                      <w:i/>
                      <w:sz w:val="20"/>
                      <w:szCs w:val="20"/>
                    </w:rPr>
                    <w:t>Clauses affected:</w:t>
                  </w:r>
                </w:p>
              </w:tc>
              <w:tc>
                <w:tcPr>
                  <w:tcW w:w="8185" w:type="dxa"/>
                  <w:tcBorders>
                    <w:top w:val="single" w:sz="4" w:space="0" w:color="auto"/>
                    <w:right w:val="single" w:sz="4" w:space="0" w:color="auto"/>
                  </w:tcBorders>
                  <w:shd w:val="clear" w:color="auto" w:fill="auto"/>
                </w:tcPr>
                <w:p w14:paraId="345DCE4A" w14:textId="77777777" w:rsidR="00B73AEB" w:rsidRDefault="007F410D">
                  <w:pPr>
                    <w:spacing w:afterLines="20" w:after="48"/>
                    <w:rPr>
                      <w:rFonts w:ascii="Arial" w:eastAsia="SimSun" w:hAnsi="Arial"/>
                      <w:sz w:val="20"/>
                      <w:szCs w:val="20"/>
                      <w:lang w:eastAsia="zh-CN"/>
                    </w:rPr>
                  </w:pPr>
                  <w:r>
                    <w:rPr>
                      <w:rFonts w:ascii="Arial" w:eastAsia="SimSun" w:hAnsi="Arial"/>
                      <w:sz w:val="20"/>
                      <w:szCs w:val="20"/>
                      <w:lang w:eastAsia="zh-CN"/>
                    </w:rPr>
                    <w:t>8.2.4.1 in TS 38.214.</w:t>
                  </w:r>
                </w:p>
              </w:tc>
            </w:tr>
            <w:tr w:rsidR="00B73AEB" w14:paraId="345DCE4E" w14:textId="77777777">
              <w:tc>
                <w:tcPr>
                  <w:tcW w:w="1455" w:type="dxa"/>
                  <w:tcBorders>
                    <w:left w:val="single" w:sz="4" w:space="0" w:color="auto"/>
                  </w:tcBorders>
                </w:tcPr>
                <w:p w14:paraId="345DCE4C" w14:textId="77777777" w:rsidR="00B73AEB" w:rsidRDefault="00B73AEB">
                  <w:pPr>
                    <w:rPr>
                      <w:rFonts w:ascii="Arial" w:eastAsia="SimSun" w:hAnsi="Arial"/>
                      <w:b/>
                      <w:i/>
                      <w:sz w:val="20"/>
                      <w:szCs w:val="20"/>
                    </w:rPr>
                  </w:pPr>
                </w:p>
              </w:tc>
              <w:tc>
                <w:tcPr>
                  <w:tcW w:w="8185" w:type="dxa"/>
                  <w:tcBorders>
                    <w:right w:val="single" w:sz="4" w:space="0" w:color="auto"/>
                  </w:tcBorders>
                </w:tcPr>
                <w:p w14:paraId="345DCE4D" w14:textId="77777777" w:rsidR="00B73AEB" w:rsidRDefault="00B73AEB">
                  <w:pPr>
                    <w:rPr>
                      <w:rFonts w:ascii="Arial" w:eastAsia="SimSun" w:hAnsi="Arial"/>
                      <w:sz w:val="20"/>
                      <w:szCs w:val="20"/>
                    </w:rPr>
                  </w:pPr>
                </w:p>
              </w:tc>
            </w:tr>
          </w:tbl>
          <w:p w14:paraId="345DCE4F" w14:textId="77777777" w:rsidR="00B73AEB" w:rsidRDefault="007F410D">
            <w:pPr>
              <w:pStyle w:val="BodyText"/>
              <w:snapToGrid w:val="0"/>
              <w:spacing w:beforeLines="50" w:before="120"/>
              <w:rPr>
                <w:b/>
                <w:sz w:val="20"/>
                <w:szCs w:val="20"/>
                <w:shd w:val="clear" w:color="auto" w:fill="D9D9D9"/>
                <w:lang w:val="en-GB"/>
              </w:rPr>
            </w:pPr>
            <w:r>
              <w:rPr>
                <w:rFonts w:hint="eastAsia"/>
                <w:b/>
                <w:sz w:val="20"/>
                <w:szCs w:val="20"/>
                <w:shd w:val="clear" w:color="auto" w:fill="D9D9D9"/>
                <w:lang w:val="en-GB"/>
              </w:rPr>
              <w:t>---------------------------------------</w:t>
            </w:r>
            <w:r>
              <w:rPr>
                <w:b/>
                <w:sz w:val="20"/>
                <w:szCs w:val="20"/>
                <w:shd w:val="clear" w:color="auto" w:fill="D9D9D9"/>
                <w:lang w:val="en-GB"/>
              </w:rPr>
              <w:t>&lt; Text Proposal 2 for 38.214&gt;</w:t>
            </w:r>
            <w:r>
              <w:rPr>
                <w:rFonts w:hint="eastAsia"/>
                <w:b/>
                <w:sz w:val="20"/>
                <w:szCs w:val="20"/>
                <w:shd w:val="clear" w:color="auto" w:fill="D9D9D9"/>
                <w:lang w:val="en-GB"/>
              </w:rPr>
              <w:t xml:space="preserve"> --------------------------------------</w:t>
            </w:r>
          </w:p>
          <w:p w14:paraId="345DCE50" w14:textId="77777777" w:rsidR="00B73AEB" w:rsidRDefault="007F410D">
            <w:pPr>
              <w:keepNext/>
              <w:keepLines/>
              <w:spacing w:before="120"/>
              <w:ind w:left="1418" w:hanging="1418"/>
              <w:outlineLvl w:val="3"/>
              <w:rPr>
                <w:rFonts w:ascii="Arial" w:eastAsia="SimSun" w:hAnsi="Arial"/>
                <w:sz w:val="20"/>
                <w:szCs w:val="20"/>
              </w:rPr>
            </w:pPr>
            <w:bookmarkStart w:id="170" w:name="_Toc146641142"/>
            <w:r>
              <w:rPr>
                <w:rFonts w:ascii="Arial" w:eastAsia="SimSun" w:hAnsi="Arial"/>
                <w:sz w:val="20"/>
                <w:szCs w:val="20"/>
              </w:rPr>
              <w:t>8.2.4.1</w:t>
            </w:r>
            <w:r>
              <w:rPr>
                <w:rFonts w:ascii="Arial" w:eastAsia="SimSun" w:hAnsi="Arial"/>
                <w:sz w:val="20"/>
                <w:szCs w:val="20"/>
              </w:rPr>
              <w:tab/>
              <w:t>Resource allocation</w:t>
            </w:r>
            <w:bookmarkEnd w:id="170"/>
          </w:p>
          <w:p w14:paraId="345DCE51" w14:textId="77777777" w:rsidR="00B73AEB" w:rsidRDefault="007F410D">
            <w:pPr>
              <w:rPr>
                <w:rFonts w:eastAsia="SimSun"/>
                <w:sz w:val="20"/>
                <w:szCs w:val="20"/>
              </w:rPr>
            </w:pPr>
            <w:r>
              <w:rPr>
                <w:rFonts w:eastAsia="SimSun"/>
                <w:sz w:val="20"/>
                <w:szCs w:val="20"/>
              </w:rPr>
              <w:t xml:space="preserve">In sidelink resource allocation mode 1: </w:t>
            </w:r>
          </w:p>
          <w:p w14:paraId="345DCE52" w14:textId="77777777" w:rsidR="00B73AEB" w:rsidRDefault="007F410D">
            <w:pPr>
              <w:ind w:left="568" w:hanging="284"/>
              <w:rPr>
                <w:rFonts w:eastAsia="SimSun"/>
                <w:sz w:val="20"/>
                <w:szCs w:val="20"/>
              </w:rPr>
            </w:pPr>
            <w:r>
              <w:rPr>
                <w:rFonts w:eastAsia="SimSun"/>
                <w:sz w:val="20"/>
                <w:szCs w:val="20"/>
              </w:rPr>
              <w:t>-</w:t>
            </w:r>
            <w:r>
              <w:rPr>
                <w:rFonts w:eastAsia="SimSun"/>
                <w:sz w:val="20"/>
                <w:szCs w:val="20"/>
              </w:rPr>
              <w:tab/>
              <w:t>For SL PRS transmission</w:t>
            </w:r>
            <w:ins w:id="171" w:author="ASUSTeK" w:date="2023-10-31T09:09:00Z">
              <w:r>
                <w:rPr>
                  <w:rFonts w:ascii="PMingLiU" w:hAnsi="PMingLiU" w:hint="eastAsia"/>
                  <w:sz w:val="20"/>
                  <w:szCs w:val="20"/>
                </w:rPr>
                <w:t xml:space="preserve"> </w:t>
              </w:r>
              <w:r>
                <w:rPr>
                  <w:rFonts w:hint="eastAsia"/>
                  <w:sz w:val="20"/>
                  <w:szCs w:val="20"/>
                </w:rPr>
                <w:t>i</w:t>
              </w:r>
              <w:r>
                <w:rPr>
                  <w:sz w:val="20"/>
                  <w:szCs w:val="20"/>
                </w:rPr>
                <w:t>n a dedicated SL PRS resource pool</w:t>
              </w:r>
            </w:ins>
            <w:r>
              <w:rPr>
                <w:rFonts w:eastAsia="SimSun"/>
                <w:sz w:val="20"/>
                <w:szCs w:val="20"/>
              </w:rPr>
              <w:t xml:space="preserve">, a UE may be configured with dynamic grant, configured grant type 1, or configured grant type 2 </w:t>
            </w:r>
          </w:p>
          <w:p w14:paraId="345DCE53" w14:textId="77777777" w:rsidR="00B73AEB" w:rsidRDefault="007F410D">
            <w:pPr>
              <w:pStyle w:val="BodyText"/>
              <w:snapToGrid w:val="0"/>
              <w:spacing w:beforeLines="50" w:before="120"/>
              <w:jc w:val="center"/>
              <w:rPr>
                <w:b/>
                <w:sz w:val="20"/>
                <w:szCs w:val="20"/>
                <w:shd w:val="clear" w:color="auto" w:fill="D9D9D9"/>
                <w:lang w:val="en-GB"/>
              </w:rPr>
            </w:pPr>
            <w:r>
              <w:rPr>
                <w:rFonts w:hint="eastAsia"/>
                <w:b/>
                <w:sz w:val="20"/>
                <w:szCs w:val="20"/>
                <w:shd w:val="clear" w:color="auto" w:fill="D9D9D9"/>
                <w:lang w:val="en-GB"/>
              </w:rPr>
              <w:t>-------------------------------------------</w:t>
            </w:r>
            <w:r>
              <w:rPr>
                <w:sz w:val="20"/>
                <w:szCs w:val="20"/>
                <w:shd w:val="clear" w:color="auto" w:fill="D9D9D9"/>
                <w:lang w:val="en-GB"/>
              </w:rPr>
              <w:t>&lt;   End of Text Proposal 2&gt;</w:t>
            </w:r>
            <w:r>
              <w:rPr>
                <w:rFonts w:hint="eastAsia"/>
                <w:b/>
                <w:sz w:val="20"/>
                <w:szCs w:val="20"/>
                <w:shd w:val="clear" w:color="auto" w:fill="D9D9D9"/>
                <w:lang w:val="en-GB"/>
              </w:rPr>
              <w:t xml:space="preserve"> ---------------------------------------</w:t>
            </w:r>
          </w:p>
          <w:p w14:paraId="345DCE54" w14:textId="77777777" w:rsidR="00B73AEB" w:rsidRDefault="00B73AEB">
            <w:pPr>
              <w:pStyle w:val="BodyText"/>
              <w:snapToGrid w:val="0"/>
              <w:spacing w:beforeLines="50" w:before="120"/>
              <w:jc w:val="center"/>
              <w:rPr>
                <w:b/>
                <w:sz w:val="20"/>
                <w:szCs w:val="20"/>
                <w:shd w:val="clear" w:color="auto" w:fill="D9D9D9"/>
                <w:lang w:val="en-GB"/>
              </w:rPr>
            </w:pPr>
          </w:p>
          <w:p w14:paraId="345DCE55" w14:textId="77777777" w:rsidR="00B73AEB" w:rsidRDefault="007F410D">
            <w:pPr>
              <w:pStyle w:val="Heading4"/>
              <w:spacing w:before="0" w:after="0"/>
              <w:jc w:val="both"/>
              <w:rPr>
                <w:rFonts w:eastAsia="SimSun"/>
                <w:b/>
                <w:bCs/>
                <w:sz w:val="20"/>
                <w:szCs w:val="20"/>
              </w:rPr>
            </w:pPr>
            <w:r>
              <w:rPr>
                <w:rFonts w:eastAsia="SimSun"/>
                <w:b/>
                <w:bCs/>
                <w:sz w:val="20"/>
                <w:szCs w:val="20"/>
              </w:rPr>
              <w:lastRenderedPageBreak/>
              <w:t>Proposal 2</w:t>
            </w:r>
            <w:r>
              <w:rPr>
                <w:rFonts w:eastAsia="SimSun" w:hint="eastAsia"/>
                <w:b/>
                <w:bCs/>
                <w:sz w:val="20"/>
                <w:szCs w:val="20"/>
              </w:rPr>
              <w:t>:</w:t>
            </w:r>
            <w:r>
              <w:rPr>
                <w:rFonts w:eastAsia="SimSun"/>
                <w:b/>
                <w:bCs/>
                <w:sz w:val="20"/>
                <w:szCs w:val="20"/>
              </w:rPr>
              <w:t xml:space="preserve">  </w:t>
            </w:r>
            <w:r>
              <w:rPr>
                <w:rFonts w:eastAsia="SimSun" w:hint="eastAsia"/>
                <w:b/>
                <w:bCs/>
                <w:sz w:val="20"/>
                <w:szCs w:val="20"/>
              </w:rPr>
              <w:t xml:space="preserve">Adopt </w:t>
            </w:r>
            <w:r>
              <w:rPr>
                <w:rFonts w:eastAsia="SimSun"/>
                <w:b/>
                <w:bCs/>
                <w:sz w:val="20"/>
                <w:szCs w:val="20"/>
              </w:rPr>
              <w:t>T</w:t>
            </w:r>
            <w:r>
              <w:rPr>
                <w:rFonts w:eastAsia="SimSun" w:hint="eastAsia"/>
                <w:b/>
                <w:bCs/>
                <w:sz w:val="20"/>
                <w:szCs w:val="20"/>
              </w:rPr>
              <w:t>ext proposal</w:t>
            </w:r>
            <w:r>
              <w:rPr>
                <w:rFonts w:eastAsia="SimSun"/>
                <w:b/>
                <w:bCs/>
                <w:sz w:val="20"/>
                <w:szCs w:val="20"/>
              </w:rPr>
              <w:t xml:space="preserve"> 2 </w:t>
            </w:r>
            <w:r>
              <w:rPr>
                <w:rFonts w:eastAsia="SimSun" w:hint="eastAsia"/>
                <w:b/>
                <w:bCs/>
                <w:sz w:val="20"/>
                <w:szCs w:val="20"/>
              </w:rPr>
              <w:t>in updating of TS</w:t>
            </w:r>
            <w:r>
              <w:rPr>
                <w:rFonts w:eastAsia="SimSun"/>
                <w:b/>
                <w:bCs/>
                <w:sz w:val="20"/>
                <w:szCs w:val="20"/>
              </w:rPr>
              <w:t xml:space="preserve"> </w:t>
            </w:r>
            <w:r>
              <w:rPr>
                <w:rFonts w:eastAsia="SimSun" w:hint="eastAsia"/>
                <w:b/>
                <w:bCs/>
                <w:sz w:val="20"/>
                <w:szCs w:val="20"/>
              </w:rPr>
              <w:t>38.21</w:t>
            </w:r>
            <w:r>
              <w:rPr>
                <w:rFonts w:eastAsia="SimSun"/>
                <w:b/>
                <w:bCs/>
                <w:sz w:val="20"/>
                <w:szCs w:val="20"/>
              </w:rPr>
              <w:t>4.</w:t>
            </w:r>
          </w:p>
          <w:p w14:paraId="345DCE56" w14:textId="77777777" w:rsidR="00B73AEB" w:rsidRDefault="00B73AEB">
            <w:pPr>
              <w:rPr>
                <w:sz w:val="20"/>
                <w:szCs w:val="20"/>
                <w:lang w:eastAsia="ko-KR"/>
              </w:rPr>
            </w:pPr>
          </w:p>
        </w:tc>
      </w:tr>
    </w:tbl>
    <w:p w14:paraId="345DCE58" w14:textId="77777777" w:rsidR="00B73AEB" w:rsidRDefault="00B73AEB">
      <w:pPr>
        <w:rPr>
          <w:lang w:eastAsia="ko-KR"/>
        </w:rPr>
      </w:pPr>
    </w:p>
    <w:p w14:paraId="345DCE59" w14:textId="77777777" w:rsidR="00B73AEB" w:rsidRDefault="007F410D">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[LOW] Feature Lead Proposal 1.4-v0</w:t>
      </w:r>
    </w:p>
    <w:p w14:paraId="345DCE5A" w14:textId="77777777" w:rsidR="00B73AEB" w:rsidRDefault="007F410D">
      <w:r>
        <w:t>Please express your views for the following 2 questions:</w:t>
      </w:r>
    </w:p>
    <w:p w14:paraId="345DCE5B" w14:textId="77777777" w:rsidR="00B73AEB" w:rsidRDefault="007F410D">
      <w:pPr>
        <w:pStyle w:val="ListParagraph"/>
        <w:numPr>
          <w:ilvl w:val="0"/>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Q1: For sidelink resource allocation mode 1, dynamic grant, configured grant type 1, or configured grant type 2 is supported for</w:t>
      </w:r>
    </w:p>
    <w:p w14:paraId="345DCE5C" w14:textId="77777777" w:rsidR="00B73AEB" w:rsidRDefault="007F410D">
      <w:pPr>
        <w:pStyle w:val="ListParagraph"/>
        <w:numPr>
          <w:ilvl w:val="1"/>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1: dedicated SL PRS resource pool only</w:t>
      </w:r>
    </w:p>
    <w:p w14:paraId="345DCE5D" w14:textId="77777777" w:rsidR="00B73AEB" w:rsidRDefault="007F410D">
      <w:pPr>
        <w:pStyle w:val="ListParagraph"/>
        <w:numPr>
          <w:ilvl w:val="1"/>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both dedicated and shared SL PRS resource pools</w:t>
      </w:r>
    </w:p>
    <w:p w14:paraId="345DCE5E" w14:textId="77777777" w:rsidR="00B73AEB" w:rsidRDefault="007F410D">
      <w:pPr>
        <w:pStyle w:val="ListParagraph"/>
        <w:numPr>
          <w:ilvl w:val="0"/>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Q2: Do you agree with the following restructuring of the sentence? </w:t>
      </w:r>
    </w:p>
    <w:tbl>
      <w:tblPr>
        <w:tblStyle w:val="TableGrid"/>
        <w:tblW w:w="0" w:type="auto"/>
        <w:tblInd w:w="1440" w:type="dxa"/>
        <w:tblLook w:val="04A0" w:firstRow="1" w:lastRow="0" w:firstColumn="1" w:lastColumn="0" w:noHBand="0" w:noVBand="1"/>
      </w:tblPr>
      <w:tblGrid>
        <w:gridCol w:w="8486"/>
      </w:tblGrid>
      <w:tr w:rsidR="00B73AEB" w14:paraId="345DCE61" w14:textId="77777777">
        <w:tc>
          <w:tcPr>
            <w:tcW w:w="9926" w:type="dxa"/>
          </w:tcPr>
          <w:p w14:paraId="345DCE5F" w14:textId="77777777" w:rsidR="00B73AEB" w:rsidRDefault="007F410D">
            <w:pPr>
              <w:jc w:val="both"/>
              <w:rPr>
                <w:i/>
                <w:iCs/>
              </w:rPr>
            </w:pPr>
            <w:r>
              <w:rPr>
                <w:i/>
                <w:iCs/>
              </w:rPr>
              <w:t xml:space="preserve">In sidelink resource allocation mode 1: </w:t>
            </w:r>
          </w:p>
          <w:p w14:paraId="345DCE60" w14:textId="77777777" w:rsidR="00B73AEB" w:rsidRDefault="007F410D">
            <w:pPr>
              <w:jc w:val="both"/>
              <w:rPr>
                <w:i/>
                <w:iCs/>
              </w:rPr>
            </w:pPr>
            <w:r>
              <w:rPr>
                <w:i/>
                <w:iCs/>
              </w:rPr>
              <w:t>-</w:t>
            </w:r>
            <w:r>
              <w:rPr>
                <w:i/>
                <w:iCs/>
              </w:rPr>
              <w:tab/>
              <w:t>For SL PRS transmission,</w:t>
            </w:r>
            <w:r>
              <w:rPr>
                <w:i/>
                <w:iCs/>
                <w:color w:val="FF0000"/>
              </w:rPr>
              <w:t xml:space="preserve"> </w:t>
            </w:r>
            <w:r>
              <w:rPr>
                <w:i/>
                <w:iCs/>
                <w:strike/>
                <w:color w:val="FF0000"/>
              </w:rPr>
              <w:t>a UE may be configured with</w:t>
            </w:r>
            <w:r>
              <w:rPr>
                <w:i/>
                <w:iCs/>
                <w:color w:val="FF0000"/>
              </w:rPr>
              <w:t xml:space="preserve"> </w:t>
            </w:r>
            <w:r>
              <w:rPr>
                <w:i/>
                <w:iCs/>
              </w:rPr>
              <w:t>dynamic grant, configured grant type 1,</w:t>
            </w:r>
            <w:r>
              <w:rPr>
                <w:i/>
                <w:iCs/>
                <w:color w:val="FF0000"/>
                <w:u w:val="single"/>
              </w:rPr>
              <w:t xml:space="preserve"> and</w:t>
            </w:r>
            <w:r>
              <w:rPr>
                <w:i/>
                <w:iCs/>
              </w:rPr>
              <w:t xml:space="preserve"> </w:t>
            </w:r>
            <w:r>
              <w:rPr>
                <w:i/>
                <w:iCs/>
                <w:strike/>
                <w:color w:val="FF0000"/>
              </w:rPr>
              <w:t xml:space="preserve">[/]or </w:t>
            </w:r>
            <w:r>
              <w:rPr>
                <w:i/>
                <w:iCs/>
              </w:rPr>
              <w:t xml:space="preserve">configured grant type 2 </w:t>
            </w:r>
            <w:r>
              <w:rPr>
                <w:i/>
                <w:iCs/>
                <w:color w:val="FF0000"/>
                <w:u w:val="single"/>
              </w:rPr>
              <w:t>are supported</w:t>
            </w:r>
          </w:p>
        </w:tc>
      </w:tr>
    </w:tbl>
    <w:p w14:paraId="345DCE62"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E66" w14:textId="77777777">
        <w:tc>
          <w:tcPr>
            <w:tcW w:w="1363" w:type="dxa"/>
          </w:tcPr>
          <w:p w14:paraId="345DCE63"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CE64"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Q</w:t>
            </w:r>
            <w:r>
              <w:rPr>
                <w:rFonts w:eastAsiaTheme="majorEastAsia" w:cs="Arial"/>
                <w:lang w:eastAsia="zh-CN"/>
              </w:rPr>
              <w:t xml:space="preserve">1: Alt 1, in shared RP the grant is same as that for SL communication. </w:t>
            </w:r>
          </w:p>
          <w:p w14:paraId="345DCE65"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Q</w:t>
            </w:r>
            <w:r>
              <w:rPr>
                <w:rFonts w:eastAsiaTheme="majorEastAsia" w:cs="Arial"/>
                <w:lang w:eastAsia="zh-CN"/>
              </w:rPr>
              <w:t>2: no strong view.</w:t>
            </w:r>
          </w:p>
        </w:tc>
      </w:tr>
      <w:tr w:rsidR="00B73AEB" w14:paraId="345DCE6B" w14:textId="77777777">
        <w:tc>
          <w:tcPr>
            <w:tcW w:w="1363" w:type="dxa"/>
          </w:tcPr>
          <w:p w14:paraId="345DCE67" w14:textId="77777777" w:rsidR="00B73AEB" w:rsidRDefault="007F410D">
            <w:pPr>
              <w:rPr>
                <w:sz w:val="14"/>
                <w:szCs w:val="14"/>
                <w:lang w:eastAsia="zh-CN"/>
              </w:rPr>
            </w:pPr>
            <w:r>
              <w:rPr>
                <w:rFonts w:asciiTheme="minorEastAsia" w:eastAsiaTheme="minorEastAsia" w:hAnsiTheme="minorEastAsia"/>
                <w:sz w:val="14"/>
                <w:szCs w:val="14"/>
                <w:lang w:eastAsia="zh-CN"/>
              </w:rPr>
              <w:t>V</w:t>
            </w:r>
            <w:r>
              <w:rPr>
                <w:rFonts w:asciiTheme="minorEastAsia" w:eastAsiaTheme="minorEastAsia" w:hAnsiTheme="minorEastAsia" w:hint="eastAsia"/>
                <w:sz w:val="14"/>
                <w:szCs w:val="14"/>
                <w:lang w:eastAsia="zh-CN"/>
              </w:rPr>
              <w:t>ivo</w:t>
            </w:r>
          </w:p>
        </w:tc>
        <w:tc>
          <w:tcPr>
            <w:tcW w:w="8563" w:type="dxa"/>
          </w:tcPr>
          <w:p w14:paraId="345DCE68" w14:textId="77777777" w:rsidR="00B73AEB" w:rsidRDefault="007F410D">
            <w:pPr>
              <w:rPr>
                <w:rFonts w:eastAsiaTheme="minorEastAsia"/>
                <w:lang w:eastAsia="zh-CN"/>
              </w:rPr>
            </w:pPr>
            <w:r>
              <w:rPr>
                <w:rFonts w:eastAsiaTheme="minorEastAsia"/>
                <w:lang w:eastAsia="zh-CN"/>
              </w:rPr>
              <w:t>For Q1, A</w:t>
            </w:r>
            <w:r>
              <w:rPr>
                <w:rFonts w:eastAsiaTheme="minorEastAsia" w:hint="eastAsia"/>
                <w:lang w:eastAsia="zh-CN"/>
              </w:rPr>
              <w:t>lt</w:t>
            </w:r>
            <w:r>
              <w:rPr>
                <w:rFonts w:eastAsiaTheme="minorEastAsia"/>
                <w:lang w:eastAsia="zh-CN"/>
              </w:rPr>
              <w:t xml:space="preserve"> 2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straightforward</w:t>
            </w:r>
            <w:r>
              <w:rPr>
                <w:rFonts w:eastAsiaTheme="minorEastAsia"/>
                <w:lang w:eastAsia="zh-CN"/>
              </w:rPr>
              <w:t>, but we think the concern from ASUS is whether the grant is configured for SL PRS transmission, or any SL-PRS specific information in this configuration.</w:t>
            </w:r>
          </w:p>
          <w:p w14:paraId="345DCE69" w14:textId="77777777" w:rsidR="00B73AEB" w:rsidRDefault="007F410D">
            <w:pPr>
              <w:rPr>
                <w:rFonts w:eastAsiaTheme="minorEastAsia"/>
                <w:lang w:eastAsia="zh-CN"/>
              </w:rPr>
            </w:pPr>
            <w:r>
              <w:rPr>
                <w:rFonts w:eastAsiaTheme="minorEastAsia"/>
                <w:lang w:eastAsia="zh-CN"/>
              </w:rPr>
              <w:t>For Q2, c</w:t>
            </w:r>
            <w:r>
              <w:rPr>
                <w:rFonts w:eastAsiaTheme="minorEastAsia" w:hint="eastAsia"/>
                <w:lang w:eastAsia="zh-CN"/>
              </w:rPr>
              <w:t>onsidering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issue from ASUS, and existing SL description, </w:t>
            </w:r>
            <w:r>
              <w:rPr>
                <w:rFonts w:eastAsiaTheme="minorEastAsia" w:hint="eastAsia"/>
                <w:lang w:eastAsia="zh-CN"/>
              </w:rPr>
              <w:t>we</w:t>
            </w:r>
            <w:r>
              <w:rPr>
                <w:rFonts w:eastAsiaTheme="minorEastAsia"/>
                <w:lang w:eastAsia="zh-CN"/>
              </w:rPr>
              <w:t xml:space="preserve"> prefer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modif</w:t>
            </w:r>
            <w:r>
              <w:rPr>
                <w:rFonts w:eastAsiaTheme="minorEastAsia"/>
                <w:lang w:eastAsia="zh-CN"/>
              </w:rPr>
              <w:t xml:space="preserve">ied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sentence.</w:t>
            </w:r>
          </w:p>
          <w:p w14:paraId="345DCE6A" w14:textId="77777777" w:rsidR="00B73AEB" w:rsidRDefault="00B73AEB">
            <w:pPr>
              <w:rPr>
                <w:rFonts w:eastAsiaTheme="minorEastAsia"/>
                <w:lang w:eastAsia="zh-CN"/>
              </w:rPr>
            </w:pPr>
          </w:p>
        </w:tc>
      </w:tr>
      <w:tr w:rsidR="00B73AEB" w14:paraId="345DCE6F" w14:textId="77777777">
        <w:tc>
          <w:tcPr>
            <w:tcW w:w="1363" w:type="dxa"/>
          </w:tcPr>
          <w:p w14:paraId="345DCE6C" w14:textId="77777777" w:rsidR="00B73AEB" w:rsidRDefault="007F410D">
            <w:pPr>
              <w:rPr>
                <w:lang w:eastAsia="zh-CN"/>
              </w:rPr>
            </w:pPr>
            <w:r>
              <w:rPr>
                <w:rFonts w:hint="eastAsia"/>
                <w:lang w:eastAsia="zh-CN"/>
              </w:rPr>
              <w:t>ZTE</w:t>
            </w:r>
          </w:p>
        </w:tc>
        <w:tc>
          <w:tcPr>
            <w:tcW w:w="8563" w:type="dxa"/>
          </w:tcPr>
          <w:p w14:paraId="345DCE6D" w14:textId="77777777" w:rsidR="00B73AEB" w:rsidRDefault="007F410D">
            <w:pPr>
              <w:rPr>
                <w:rFonts w:eastAsiaTheme="minorEastAsia"/>
                <w:lang w:eastAsia="zh-CN"/>
              </w:rPr>
            </w:pPr>
            <w:r>
              <w:rPr>
                <w:rFonts w:eastAsiaTheme="minorEastAsia" w:hint="eastAsia"/>
                <w:lang w:eastAsia="zh-CN"/>
              </w:rPr>
              <w:t xml:space="preserve">Q1: Both dedicated SL PRS resource pool and shared SL PRS resource pool supports DG, CG type 1 and CG type 2. </w:t>
            </w:r>
          </w:p>
          <w:p w14:paraId="345DCE6E" w14:textId="77777777" w:rsidR="00B73AEB" w:rsidRDefault="007F410D">
            <w:pPr>
              <w:rPr>
                <w:rFonts w:eastAsiaTheme="minorEastAsia"/>
                <w:lang w:eastAsia="zh-CN"/>
              </w:rPr>
            </w:pPr>
            <w:r>
              <w:rPr>
                <w:rFonts w:eastAsiaTheme="minorEastAsia" w:hint="eastAsia"/>
                <w:lang w:eastAsia="zh-CN"/>
              </w:rPr>
              <w:t>Q2: Generally ok with change but doubt the necessity.</w:t>
            </w:r>
          </w:p>
        </w:tc>
      </w:tr>
      <w:tr w:rsidR="00B73AEB" w14:paraId="345DCE72" w14:textId="77777777">
        <w:tc>
          <w:tcPr>
            <w:tcW w:w="1363" w:type="dxa"/>
          </w:tcPr>
          <w:p w14:paraId="345DCE70" w14:textId="77777777" w:rsidR="00B73AEB" w:rsidRDefault="007F410D">
            <w:pPr>
              <w:rPr>
                <w:rFonts w:asciiTheme="minorEastAsia" w:eastAsiaTheme="minorEastAsia" w:hAnsiTheme="minorEastAsia"/>
                <w:sz w:val="14"/>
                <w:szCs w:val="14"/>
                <w:lang w:eastAsia="zh-CN"/>
              </w:rPr>
            </w:pPr>
            <w:r>
              <w:rPr>
                <w:rFonts w:eastAsia="Malgun Gothic" w:hint="eastAsia"/>
                <w:lang w:eastAsia="ko-KR"/>
              </w:rPr>
              <w:t>LGE</w:t>
            </w:r>
          </w:p>
        </w:tc>
        <w:tc>
          <w:tcPr>
            <w:tcW w:w="8563" w:type="dxa"/>
          </w:tcPr>
          <w:p w14:paraId="345DCE71" w14:textId="77777777" w:rsidR="00B73AEB" w:rsidRDefault="007F410D">
            <w:pPr>
              <w:rPr>
                <w:rFonts w:eastAsiaTheme="minorEastAsia"/>
                <w:lang w:eastAsia="zh-CN"/>
              </w:rPr>
            </w:pPr>
            <w:r>
              <w:rPr>
                <w:rFonts w:eastAsia="Malgun Gothic" w:hint="eastAsia"/>
                <w:lang w:eastAsia="ko-KR"/>
              </w:rPr>
              <w:t xml:space="preserve">Q1: Alt. </w:t>
            </w:r>
            <w:r>
              <w:rPr>
                <w:rFonts w:eastAsia="Malgun Gothic"/>
                <w:lang w:eastAsia="ko-KR"/>
              </w:rPr>
              <w:t>2. Those three type of grants are already supported in the legacy SL communication mode 1. So there is no difference in this respect between a dedicated and a shared resource pools.</w:t>
            </w:r>
          </w:p>
        </w:tc>
      </w:tr>
      <w:tr w:rsidR="00B73AEB" w14:paraId="345DCE78" w14:textId="77777777">
        <w:tc>
          <w:tcPr>
            <w:tcW w:w="1363" w:type="dxa"/>
          </w:tcPr>
          <w:p w14:paraId="345DCE73" w14:textId="77777777" w:rsidR="00B73AEB" w:rsidRDefault="007F410D">
            <w:pPr>
              <w:rPr>
                <w:sz w:val="14"/>
                <w:szCs w:val="14"/>
                <w:lang w:eastAsia="zh-CN"/>
              </w:rPr>
            </w:pPr>
            <w:r>
              <w:rPr>
                <w:rFonts w:asciiTheme="minorEastAsia" w:eastAsiaTheme="minorEastAsia" w:hAnsiTheme="minorEastAsia"/>
                <w:sz w:val="14"/>
                <w:szCs w:val="14"/>
                <w:lang w:eastAsia="zh-CN"/>
              </w:rPr>
              <w:t>Ericsson</w:t>
            </w:r>
          </w:p>
        </w:tc>
        <w:tc>
          <w:tcPr>
            <w:tcW w:w="8563" w:type="dxa"/>
          </w:tcPr>
          <w:p w14:paraId="345DCE74" w14:textId="77777777" w:rsidR="00B73AEB" w:rsidRDefault="007F410D">
            <w:pPr>
              <w:rPr>
                <w:rFonts w:eastAsiaTheme="minorEastAsia"/>
                <w:lang w:eastAsia="zh-CN"/>
              </w:rPr>
            </w:pPr>
            <w:r>
              <w:rPr>
                <w:rFonts w:eastAsiaTheme="minorEastAsia"/>
                <w:lang w:eastAsia="zh-CN"/>
              </w:rPr>
              <w:t xml:space="preserve">For Q1, we think alt2 should be supported. </w:t>
            </w:r>
          </w:p>
          <w:p w14:paraId="345DCE75" w14:textId="77777777" w:rsidR="00B73AEB" w:rsidRDefault="007F410D">
            <w:pPr>
              <w:rPr>
                <w:rFonts w:eastAsiaTheme="minorEastAsia"/>
                <w:lang w:eastAsia="zh-CN"/>
              </w:rPr>
            </w:pPr>
            <w:r>
              <w:rPr>
                <w:rFonts w:eastAsiaTheme="minorEastAsia"/>
                <w:lang w:eastAsia="zh-CN"/>
              </w:rPr>
              <w:t xml:space="preserve">For Q2: it’s not essential, but we’re ok with the TP. </w:t>
            </w:r>
          </w:p>
          <w:p w14:paraId="345DCE76" w14:textId="77777777" w:rsidR="00B73AEB" w:rsidRDefault="00B73AEB">
            <w:pPr>
              <w:rPr>
                <w:rFonts w:eastAsiaTheme="minorEastAsia"/>
                <w:lang w:eastAsia="zh-CN"/>
              </w:rPr>
            </w:pPr>
          </w:p>
          <w:p w14:paraId="345DCE77" w14:textId="77777777" w:rsidR="00B73AEB" w:rsidRDefault="00B73AEB">
            <w:pPr>
              <w:rPr>
                <w:rFonts w:eastAsiaTheme="minorEastAsia"/>
                <w:lang w:eastAsia="zh-CN"/>
              </w:rPr>
            </w:pPr>
          </w:p>
        </w:tc>
      </w:tr>
      <w:tr w:rsidR="00B73AEB" w14:paraId="345DCE7C" w14:textId="77777777">
        <w:tc>
          <w:tcPr>
            <w:tcW w:w="1363" w:type="dxa"/>
          </w:tcPr>
          <w:p w14:paraId="345DCE79"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CE7A" w14:textId="77777777" w:rsidR="00B73AEB" w:rsidRDefault="007F410D">
            <w:pPr>
              <w:rPr>
                <w:rFonts w:eastAsiaTheme="minorEastAsia"/>
                <w:lang w:eastAsia="zh-CN"/>
              </w:rPr>
            </w:pPr>
            <w:r>
              <w:rPr>
                <w:rFonts w:eastAsiaTheme="minorEastAsia" w:hint="eastAsia"/>
                <w:lang w:eastAsia="zh-CN"/>
              </w:rPr>
              <w:t>Q</w:t>
            </w:r>
            <w:r>
              <w:rPr>
                <w:rFonts w:eastAsiaTheme="minorEastAsia"/>
                <w:lang w:eastAsia="zh-CN"/>
              </w:rPr>
              <w:t>1: Alt 1</w:t>
            </w:r>
          </w:p>
          <w:p w14:paraId="345DCE7B" w14:textId="77777777" w:rsidR="00B73AEB" w:rsidRDefault="007F410D">
            <w:pPr>
              <w:rPr>
                <w:rFonts w:eastAsiaTheme="minorEastAsia"/>
                <w:lang w:eastAsia="zh-CN"/>
              </w:rPr>
            </w:pPr>
            <w:r>
              <w:rPr>
                <w:rFonts w:eastAsiaTheme="minorEastAsia" w:hint="eastAsia"/>
                <w:lang w:eastAsia="zh-CN"/>
              </w:rPr>
              <w:t>Q</w:t>
            </w:r>
            <w:r>
              <w:rPr>
                <w:rFonts w:eastAsiaTheme="minorEastAsia"/>
                <w:lang w:eastAsia="zh-CN"/>
              </w:rPr>
              <w:t>2: Do not think this is important.</w:t>
            </w:r>
          </w:p>
        </w:tc>
      </w:tr>
      <w:tr w:rsidR="00B73AEB" w14:paraId="345DCE80" w14:textId="77777777">
        <w:tc>
          <w:tcPr>
            <w:tcW w:w="1363" w:type="dxa"/>
          </w:tcPr>
          <w:p w14:paraId="345DCE7D" w14:textId="77777777" w:rsidR="00B73AEB" w:rsidRDefault="007F410D">
            <w:pPr>
              <w:rPr>
                <w:rFonts w:eastAsiaTheme="minorEastAsia"/>
                <w:lang w:eastAsia="zh-CN"/>
              </w:rPr>
            </w:pPr>
            <w:r>
              <w:rPr>
                <w:rFonts w:eastAsiaTheme="minorEastAsia"/>
                <w:lang w:eastAsia="zh-CN"/>
              </w:rPr>
              <w:t>Qualcomm</w:t>
            </w:r>
          </w:p>
        </w:tc>
        <w:tc>
          <w:tcPr>
            <w:tcW w:w="8563" w:type="dxa"/>
          </w:tcPr>
          <w:p w14:paraId="345DCE7E" w14:textId="77777777" w:rsidR="00B73AEB" w:rsidRDefault="007F410D">
            <w:pPr>
              <w:rPr>
                <w:rFonts w:eastAsiaTheme="minorEastAsia"/>
                <w:lang w:eastAsia="zh-CN"/>
              </w:rPr>
            </w:pPr>
            <w:r>
              <w:rPr>
                <w:rFonts w:eastAsiaTheme="minorEastAsia"/>
                <w:lang w:eastAsia="zh-CN"/>
              </w:rPr>
              <w:t>Q1: All grant types are supported for SL-PRS regardless of the resource pool type.</w:t>
            </w:r>
          </w:p>
          <w:p w14:paraId="345DCE7F" w14:textId="77777777" w:rsidR="00B73AEB" w:rsidRDefault="007F410D">
            <w:pPr>
              <w:rPr>
                <w:rFonts w:eastAsiaTheme="minorEastAsia"/>
                <w:lang w:eastAsia="zh-CN"/>
              </w:rPr>
            </w:pPr>
            <w:r>
              <w:rPr>
                <w:rFonts w:eastAsiaTheme="minorEastAsia"/>
                <w:lang w:eastAsia="zh-CN"/>
              </w:rPr>
              <w:t>Q2: No strong view</w:t>
            </w:r>
          </w:p>
        </w:tc>
      </w:tr>
      <w:tr w:rsidR="00B73AEB" w14:paraId="345DCE83" w14:textId="77777777">
        <w:tc>
          <w:tcPr>
            <w:tcW w:w="1363" w:type="dxa"/>
          </w:tcPr>
          <w:p w14:paraId="345DCE81" w14:textId="77777777" w:rsidR="00B73AEB" w:rsidRDefault="007F410D">
            <w:pPr>
              <w:rPr>
                <w:rFonts w:eastAsiaTheme="minorEastAsia"/>
                <w:lang w:eastAsia="zh-CN"/>
              </w:rPr>
            </w:pPr>
            <w:r>
              <w:rPr>
                <w:rFonts w:eastAsiaTheme="minorEastAsia"/>
                <w:lang w:eastAsia="zh-CN"/>
              </w:rPr>
              <w:t>Futurewei</w:t>
            </w:r>
          </w:p>
        </w:tc>
        <w:tc>
          <w:tcPr>
            <w:tcW w:w="8563" w:type="dxa"/>
          </w:tcPr>
          <w:p w14:paraId="345DCE82" w14:textId="77777777" w:rsidR="00B73AEB" w:rsidRDefault="007F410D">
            <w:pPr>
              <w:rPr>
                <w:rFonts w:eastAsiaTheme="minorEastAsia"/>
                <w:lang w:eastAsia="zh-CN"/>
              </w:rPr>
            </w:pPr>
            <w:r>
              <w:rPr>
                <w:rFonts w:eastAsiaTheme="minorEastAsia"/>
                <w:lang w:eastAsia="zh-CN"/>
              </w:rPr>
              <w:t>Q1: All grants supported (Alt 2)</w:t>
            </w:r>
          </w:p>
        </w:tc>
      </w:tr>
      <w:tr w:rsidR="00B73AEB" w14:paraId="345DCE87" w14:textId="77777777">
        <w:tc>
          <w:tcPr>
            <w:tcW w:w="1363" w:type="dxa"/>
          </w:tcPr>
          <w:p w14:paraId="345DCE84" w14:textId="77777777" w:rsidR="00B73AEB" w:rsidRDefault="007F410D">
            <w:pPr>
              <w:rPr>
                <w:rFonts w:eastAsiaTheme="minorEastAsia"/>
                <w:lang w:eastAsia="zh-CN"/>
              </w:rPr>
            </w:pPr>
            <w:r>
              <w:rPr>
                <w:rFonts w:eastAsiaTheme="minorEastAsia" w:hint="eastAsia"/>
                <w:lang w:eastAsia="zh-CN"/>
              </w:rPr>
              <w:t>Sharp</w:t>
            </w:r>
          </w:p>
        </w:tc>
        <w:tc>
          <w:tcPr>
            <w:tcW w:w="8563" w:type="dxa"/>
          </w:tcPr>
          <w:p w14:paraId="345DCE85" w14:textId="77777777" w:rsidR="00B73AEB" w:rsidRDefault="007F410D">
            <w:pPr>
              <w:rPr>
                <w:rFonts w:eastAsiaTheme="minorEastAsia"/>
                <w:lang w:eastAsia="zh-CN"/>
              </w:rPr>
            </w:pPr>
            <w:r>
              <w:rPr>
                <w:rFonts w:eastAsiaTheme="minorEastAsia" w:hint="eastAsia"/>
                <w:lang w:eastAsia="zh-CN"/>
              </w:rPr>
              <w:t>Q1: Alt 2.</w:t>
            </w:r>
          </w:p>
          <w:p w14:paraId="345DCE86" w14:textId="77777777" w:rsidR="00B73AEB" w:rsidRDefault="007F410D">
            <w:pPr>
              <w:rPr>
                <w:rFonts w:eastAsiaTheme="minorEastAsia"/>
                <w:lang w:eastAsia="zh-CN"/>
              </w:rPr>
            </w:pPr>
            <w:r>
              <w:rPr>
                <w:rFonts w:eastAsiaTheme="minorEastAsia" w:hint="eastAsia"/>
                <w:lang w:eastAsia="zh-CN"/>
              </w:rPr>
              <w:t>Q2: Not essential.</w:t>
            </w:r>
          </w:p>
        </w:tc>
      </w:tr>
      <w:tr w:rsidR="005D3933" w14:paraId="4047C9BE" w14:textId="77777777">
        <w:tc>
          <w:tcPr>
            <w:tcW w:w="1363" w:type="dxa"/>
          </w:tcPr>
          <w:p w14:paraId="7903860D" w14:textId="3FCF989E" w:rsidR="005D3933" w:rsidRDefault="005D3933">
            <w:pPr>
              <w:rPr>
                <w:rFonts w:eastAsiaTheme="minorEastAsia"/>
                <w:lang w:eastAsia="zh-CN"/>
              </w:rPr>
            </w:pPr>
            <w:r>
              <w:rPr>
                <w:rFonts w:eastAsiaTheme="minorEastAsia"/>
                <w:lang w:eastAsia="zh-CN"/>
              </w:rPr>
              <w:t>Apple</w:t>
            </w:r>
          </w:p>
        </w:tc>
        <w:tc>
          <w:tcPr>
            <w:tcW w:w="8563" w:type="dxa"/>
          </w:tcPr>
          <w:p w14:paraId="30FCEE8C" w14:textId="77777777" w:rsidR="005D3933" w:rsidRDefault="005D3933">
            <w:pPr>
              <w:rPr>
                <w:rFonts w:eastAsiaTheme="minorEastAsia"/>
                <w:lang w:eastAsia="zh-CN"/>
              </w:rPr>
            </w:pPr>
            <w:r>
              <w:rPr>
                <w:rFonts w:eastAsiaTheme="minorEastAsia"/>
                <w:lang w:eastAsia="zh-CN"/>
              </w:rPr>
              <w:t>Q1: Alt 2</w:t>
            </w:r>
          </w:p>
          <w:p w14:paraId="173AA7E5" w14:textId="4A0529D3" w:rsidR="005D3933" w:rsidRDefault="005D3933">
            <w:pPr>
              <w:rPr>
                <w:rFonts w:eastAsiaTheme="minorEastAsia"/>
                <w:lang w:eastAsia="zh-CN"/>
              </w:rPr>
            </w:pPr>
            <w:r>
              <w:rPr>
                <w:rFonts w:eastAsiaTheme="minorEastAsia"/>
                <w:lang w:eastAsia="zh-CN"/>
              </w:rPr>
              <w:t>Q2:L Not essential</w:t>
            </w:r>
          </w:p>
        </w:tc>
      </w:tr>
      <w:tr w:rsidR="00E46A40" w14:paraId="084EBC68" w14:textId="77777777">
        <w:tc>
          <w:tcPr>
            <w:tcW w:w="1363" w:type="dxa"/>
          </w:tcPr>
          <w:p w14:paraId="571C0BAD" w14:textId="77777777" w:rsidR="00E46A40" w:rsidRDefault="00E46A40">
            <w:pPr>
              <w:rPr>
                <w:rFonts w:eastAsiaTheme="minorEastAsia"/>
                <w:lang w:eastAsia="zh-CN"/>
              </w:rPr>
            </w:pPr>
          </w:p>
        </w:tc>
        <w:tc>
          <w:tcPr>
            <w:tcW w:w="8563" w:type="dxa"/>
          </w:tcPr>
          <w:p w14:paraId="69F8C948" w14:textId="77777777" w:rsidR="00E46A40" w:rsidRDefault="00E46A40">
            <w:pPr>
              <w:rPr>
                <w:rFonts w:eastAsiaTheme="minorEastAsia"/>
                <w:lang w:eastAsia="zh-CN"/>
              </w:rPr>
            </w:pPr>
          </w:p>
        </w:tc>
      </w:tr>
      <w:tr w:rsidR="00E46A40" w14:paraId="56E47BED" w14:textId="77777777">
        <w:tc>
          <w:tcPr>
            <w:tcW w:w="1363" w:type="dxa"/>
          </w:tcPr>
          <w:p w14:paraId="771CA4C6" w14:textId="7E6F7578" w:rsidR="00E46A40" w:rsidRDefault="00E46A40">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563" w:type="dxa"/>
          </w:tcPr>
          <w:p w14:paraId="20EA484D" w14:textId="50077D33" w:rsidR="00E46A40" w:rsidRDefault="00E46A40">
            <w:pPr>
              <w:rPr>
                <w:rFonts w:eastAsiaTheme="minorEastAsia"/>
                <w:lang w:eastAsia="zh-CN"/>
              </w:rPr>
            </w:pPr>
            <w:r>
              <w:rPr>
                <w:rFonts w:eastAsiaTheme="minorEastAsia" w:hint="eastAsia"/>
                <w:lang w:eastAsia="zh-CN"/>
              </w:rPr>
              <w:t>Q</w:t>
            </w:r>
            <w:r>
              <w:rPr>
                <w:rFonts w:eastAsiaTheme="minorEastAsia"/>
                <w:lang w:eastAsia="zh-CN"/>
              </w:rPr>
              <w:t xml:space="preserve">1: Alt.2. </w:t>
            </w:r>
          </w:p>
        </w:tc>
      </w:tr>
      <w:tr w:rsidR="0059039F" w14:paraId="5FD2BA45" w14:textId="77777777" w:rsidTr="0059039F">
        <w:tc>
          <w:tcPr>
            <w:tcW w:w="1363" w:type="dxa"/>
          </w:tcPr>
          <w:p w14:paraId="675619A3" w14:textId="77777777" w:rsidR="0059039F"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6D2266D7" w14:textId="77777777" w:rsidR="0059039F" w:rsidRDefault="0059039F" w:rsidP="00111FAB">
            <w:pPr>
              <w:rPr>
                <w:rFonts w:eastAsiaTheme="minorEastAsia"/>
                <w:lang w:eastAsia="zh-CN"/>
              </w:rPr>
            </w:pPr>
            <w:r>
              <w:rPr>
                <w:rFonts w:eastAsiaTheme="minorEastAsia" w:hint="eastAsia"/>
                <w:lang w:eastAsia="zh-CN"/>
              </w:rPr>
              <w:t>Q</w:t>
            </w:r>
            <w:r>
              <w:rPr>
                <w:rFonts w:eastAsiaTheme="minorEastAsia"/>
                <w:lang w:eastAsia="zh-CN"/>
              </w:rPr>
              <w:t xml:space="preserve">1: </w:t>
            </w:r>
            <w:r>
              <w:rPr>
                <w:rFonts w:eastAsiaTheme="minorEastAsia" w:hint="eastAsia"/>
                <w:lang w:eastAsia="zh-CN"/>
              </w:rPr>
              <w:t>Alt</w:t>
            </w:r>
            <w:r>
              <w:rPr>
                <w:rFonts w:eastAsiaTheme="minorEastAsia"/>
                <w:lang w:eastAsia="zh-CN"/>
              </w:rPr>
              <w:t xml:space="preserve"> 2. </w:t>
            </w:r>
            <w:r>
              <w:rPr>
                <w:rFonts w:eastAsiaTheme="minorEastAsia" w:hint="eastAsia"/>
                <w:lang w:eastAsia="zh-CN"/>
              </w:rPr>
              <w:t>In</w:t>
            </w:r>
            <w:r>
              <w:rPr>
                <w:rFonts w:eastAsiaTheme="minorEastAsia"/>
                <w:lang w:eastAsia="zh-CN"/>
              </w:rPr>
              <w:t xml:space="preserve"> the shared RP, DCI 3-0 should be used for the scheduling.</w:t>
            </w:r>
          </w:p>
          <w:p w14:paraId="5BD04422" w14:textId="77777777" w:rsidR="0059039F" w:rsidRDefault="0059039F" w:rsidP="00111FAB">
            <w:pPr>
              <w:rPr>
                <w:rFonts w:eastAsiaTheme="minorEastAsia"/>
                <w:lang w:eastAsia="zh-CN"/>
              </w:rPr>
            </w:pPr>
            <w:r>
              <w:rPr>
                <w:rFonts w:eastAsiaTheme="minorEastAsia" w:hint="eastAsia"/>
                <w:lang w:eastAsia="zh-CN"/>
              </w:rPr>
              <w:t>Q</w:t>
            </w:r>
            <w:r>
              <w:rPr>
                <w:rFonts w:eastAsiaTheme="minorEastAsia"/>
                <w:lang w:eastAsia="zh-CN"/>
              </w:rPr>
              <w:t>2: OK with the TP, since it is the legacy descriptions in current specs.</w:t>
            </w:r>
          </w:p>
        </w:tc>
      </w:tr>
      <w:tr w:rsidR="006F1008" w14:paraId="1617AFC6" w14:textId="77777777" w:rsidTr="0059039F">
        <w:tc>
          <w:tcPr>
            <w:tcW w:w="1363" w:type="dxa"/>
          </w:tcPr>
          <w:p w14:paraId="250ACAB2" w14:textId="3733D12F" w:rsidR="006F1008" w:rsidRDefault="006F1008" w:rsidP="00111FAB">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8563" w:type="dxa"/>
          </w:tcPr>
          <w:p w14:paraId="469FB3AD" w14:textId="77777777" w:rsidR="006F1008" w:rsidRDefault="006F1008" w:rsidP="00111FAB">
            <w:pPr>
              <w:rPr>
                <w:rFonts w:eastAsiaTheme="minorEastAsia"/>
                <w:lang w:eastAsia="zh-CN"/>
              </w:rPr>
            </w:pPr>
            <w:r>
              <w:rPr>
                <w:rFonts w:eastAsiaTheme="minorEastAsia" w:hint="eastAsia"/>
                <w:lang w:eastAsia="zh-CN"/>
              </w:rPr>
              <w:t>Q</w:t>
            </w:r>
            <w:r>
              <w:rPr>
                <w:rFonts w:eastAsiaTheme="minorEastAsia"/>
                <w:lang w:eastAsia="zh-CN"/>
              </w:rPr>
              <w:t>1: Alt 2.</w:t>
            </w:r>
          </w:p>
          <w:p w14:paraId="2A0ED540" w14:textId="47DCF22F" w:rsidR="006F1008" w:rsidRDefault="006F1008" w:rsidP="00111FAB">
            <w:pPr>
              <w:rPr>
                <w:rFonts w:eastAsiaTheme="minorEastAsia"/>
                <w:lang w:eastAsia="zh-CN"/>
              </w:rPr>
            </w:pPr>
            <w:r>
              <w:rPr>
                <w:rFonts w:eastAsiaTheme="minorEastAsia" w:hint="eastAsia"/>
                <w:lang w:eastAsia="zh-CN"/>
              </w:rPr>
              <w:t>Q</w:t>
            </w:r>
            <w:r>
              <w:rPr>
                <w:rFonts w:eastAsiaTheme="minorEastAsia"/>
                <w:lang w:eastAsia="zh-CN"/>
              </w:rPr>
              <w:t>2: No strong view.</w:t>
            </w:r>
          </w:p>
        </w:tc>
      </w:tr>
      <w:tr w:rsidR="00A608C5" w:rsidRPr="00861151" w14:paraId="1DBF69A6" w14:textId="77777777" w:rsidTr="00A608C5">
        <w:tc>
          <w:tcPr>
            <w:tcW w:w="1363" w:type="dxa"/>
          </w:tcPr>
          <w:p w14:paraId="55DA9755" w14:textId="77777777" w:rsidR="00A608C5" w:rsidRPr="00861151" w:rsidRDefault="00A608C5" w:rsidP="00111FAB">
            <w:pPr>
              <w:rPr>
                <w:sz w:val="14"/>
                <w:szCs w:val="14"/>
                <w:lang w:eastAsia="zh-CN"/>
              </w:rPr>
            </w:pPr>
            <w:r>
              <w:rPr>
                <w:sz w:val="14"/>
                <w:szCs w:val="14"/>
                <w:lang w:eastAsia="zh-CN"/>
              </w:rPr>
              <w:t>Nokia, NSB</w:t>
            </w:r>
          </w:p>
        </w:tc>
        <w:tc>
          <w:tcPr>
            <w:tcW w:w="8563" w:type="dxa"/>
          </w:tcPr>
          <w:p w14:paraId="3DEC7E88" w14:textId="77777777" w:rsidR="00A608C5" w:rsidRDefault="00A608C5" w:rsidP="00111FAB">
            <w:pPr>
              <w:rPr>
                <w:rFonts w:eastAsiaTheme="minorEastAsia"/>
                <w:lang w:eastAsia="zh-CN"/>
              </w:rPr>
            </w:pPr>
            <w:r>
              <w:rPr>
                <w:rFonts w:eastAsiaTheme="minorEastAsia"/>
                <w:lang w:eastAsia="zh-CN"/>
              </w:rPr>
              <w:t>Q1:  Alt. 2</w:t>
            </w:r>
          </w:p>
          <w:p w14:paraId="34BEFB67" w14:textId="77777777" w:rsidR="00A608C5" w:rsidRPr="00861151" w:rsidRDefault="00A608C5" w:rsidP="00111FAB">
            <w:pPr>
              <w:rPr>
                <w:rFonts w:eastAsiaTheme="minorEastAsia"/>
                <w:lang w:eastAsia="zh-CN"/>
              </w:rPr>
            </w:pPr>
            <w:r>
              <w:rPr>
                <w:rFonts w:eastAsiaTheme="minorEastAsia"/>
                <w:lang w:eastAsia="zh-CN"/>
              </w:rPr>
              <w:t>Q2: OK</w:t>
            </w:r>
          </w:p>
        </w:tc>
      </w:tr>
    </w:tbl>
    <w:p w14:paraId="345DCE88" w14:textId="77777777" w:rsidR="00B73AEB" w:rsidRDefault="00B73AEB">
      <w:pPr>
        <w:pStyle w:val="0Maintext"/>
        <w:ind w:firstLine="0"/>
        <w:rPr>
          <w:lang w:val="en-US"/>
        </w:rPr>
      </w:pPr>
    </w:p>
    <w:p w14:paraId="6962347D" w14:textId="77777777" w:rsidR="00E51532" w:rsidRDefault="00E51532" w:rsidP="00E51532">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[LOW] Feature Lead Proposal 1.4-v0</w:t>
      </w:r>
    </w:p>
    <w:p w14:paraId="77849259" w14:textId="77777777" w:rsidR="00E51532" w:rsidRDefault="00E51532" w:rsidP="00E51532">
      <w:r>
        <w:t>Please express your views for the following 2 questions:</w:t>
      </w:r>
    </w:p>
    <w:p w14:paraId="33EF5299" w14:textId="77777777" w:rsidR="00E51532" w:rsidRDefault="00E51532" w:rsidP="00E51532">
      <w:pPr>
        <w:pStyle w:val="ListParagraph"/>
        <w:numPr>
          <w:ilvl w:val="0"/>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Q1: For sidelink resource allocation mode 1, dynamic grant, configured grant type 1, or configured grant type 2 is supported for</w:t>
      </w:r>
    </w:p>
    <w:p w14:paraId="7F409191" w14:textId="77777777" w:rsidR="00E51532" w:rsidRDefault="00E51532" w:rsidP="00E51532">
      <w:pPr>
        <w:pStyle w:val="ListParagraph"/>
        <w:numPr>
          <w:ilvl w:val="1"/>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1: dedicated SL PRS resource pool only</w:t>
      </w:r>
    </w:p>
    <w:p w14:paraId="55DCA07B" w14:textId="7446FB17" w:rsidR="00E51532" w:rsidRDefault="00E51532" w:rsidP="00E51532">
      <w:pPr>
        <w:pStyle w:val="ListParagraph"/>
        <w:numPr>
          <w:ilvl w:val="2"/>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OPPO</w:t>
      </w:r>
      <w:r w:rsidR="0022087E">
        <w:rPr>
          <w:rFonts w:ascii="Times New Roman" w:eastAsia="Times New Roman" w:hAnsi="Times New Roman" w:cs="Times New Roman"/>
          <w:sz w:val="24"/>
          <w:szCs w:val="24"/>
        </w:rPr>
        <w:t>, xiaomi</w:t>
      </w:r>
    </w:p>
    <w:p w14:paraId="6B1D6DA5" w14:textId="77777777" w:rsidR="00E51532" w:rsidRDefault="00E51532" w:rsidP="00E51532">
      <w:pPr>
        <w:pStyle w:val="ListParagraph"/>
        <w:numPr>
          <w:ilvl w:val="1"/>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both dedicated and shared SL PRS resource pools</w:t>
      </w:r>
    </w:p>
    <w:p w14:paraId="7C9EA6C5" w14:textId="0650957F" w:rsidR="00E51532" w:rsidRDefault="0022087E" w:rsidP="00E51532">
      <w:pPr>
        <w:pStyle w:val="ListParagraph"/>
        <w:numPr>
          <w:ilvl w:val="2"/>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sidR="00E51532">
        <w:rPr>
          <w:rFonts w:ascii="Times New Roman" w:eastAsia="Times New Roman" w:hAnsi="Times New Roman" w:cs="Times New Roman"/>
          <w:sz w:val="24"/>
          <w:szCs w:val="24"/>
        </w:rPr>
        <w:t>ivo</w:t>
      </w:r>
      <w:r>
        <w:rPr>
          <w:rFonts w:ascii="Times New Roman" w:eastAsia="Times New Roman" w:hAnsi="Times New Roman" w:cs="Times New Roman"/>
          <w:sz w:val="24"/>
          <w:szCs w:val="24"/>
        </w:rPr>
        <w:t>, ZTE, LGE, Ericsson, Qualcomm, Futurewei, Sharp</w:t>
      </w:r>
      <w:r w:rsidR="006B711F">
        <w:rPr>
          <w:rFonts w:ascii="Times New Roman" w:eastAsia="Times New Roman" w:hAnsi="Times New Roman" w:cs="Times New Roman"/>
          <w:sz w:val="24"/>
          <w:szCs w:val="24"/>
        </w:rPr>
        <w:t>, Nokia, NSB, NEC, CATT</w:t>
      </w:r>
      <w:r w:rsidR="00FB34FE">
        <w:rPr>
          <w:rFonts w:ascii="Times New Roman" w:eastAsia="Times New Roman" w:hAnsi="Times New Roman" w:cs="Times New Roman"/>
          <w:sz w:val="24"/>
          <w:szCs w:val="24"/>
        </w:rPr>
        <w:t>, Huawei, HiSilicon, Apple</w:t>
      </w:r>
    </w:p>
    <w:p w14:paraId="63044A73" w14:textId="77777777" w:rsidR="00E51532" w:rsidRDefault="00E51532" w:rsidP="00E51532">
      <w:pPr>
        <w:pStyle w:val="ListParagraph"/>
        <w:numPr>
          <w:ilvl w:val="0"/>
          <w:numId w:val="4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Q2: Do you agree with the following restructuring of the sentence? </w:t>
      </w:r>
    </w:p>
    <w:tbl>
      <w:tblPr>
        <w:tblStyle w:val="TableGrid"/>
        <w:tblW w:w="0" w:type="auto"/>
        <w:tblInd w:w="1440" w:type="dxa"/>
        <w:tblLook w:val="04A0" w:firstRow="1" w:lastRow="0" w:firstColumn="1" w:lastColumn="0" w:noHBand="0" w:noVBand="1"/>
      </w:tblPr>
      <w:tblGrid>
        <w:gridCol w:w="8486"/>
      </w:tblGrid>
      <w:tr w:rsidR="00E51532" w14:paraId="5968D5B1" w14:textId="77777777" w:rsidTr="00E46A40">
        <w:tc>
          <w:tcPr>
            <w:tcW w:w="9926" w:type="dxa"/>
          </w:tcPr>
          <w:p w14:paraId="36A91331" w14:textId="77777777" w:rsidR="00E51532" w:rsidRDefault="00E51532" w:rsidP="00E46A40">
            <w:pPr>
              <w:jc w:val="both"/>
              <w:rPr>
                <w:i/>
                <w:iCs/>
              </w:rPr>
            </w:pPr>
            <w:r>
              <w:rPr>
                <w:i/>
                <w:iCs/>
              </w:rPr>
              <w:t xml:space="preserve">In sidelink resource allocation mode 1: </w:t>
            </w:r>
          </w:p>
          <w:p w14:paraId="0F520A7B" w14:textId="77777777" w:rsidR="00E51532" w:rsidRDefault="00E51532" w:rsidP="00E46A40">
            <w:pPr>
              <w:jc w:val="both"/>
              <w:rPr>
                <w:i/>
                <w:iCs/>
              </w:rPr>
            </w:pPr>
            <w:r>
              <w:rPr>
                <w:i/>
                <w:iCs/>
              </w:rPr>
              <w:t>-</w:t>
            </w:r>
            <w:r>
              <w:rPr>
                <w:i/>
                <w:iCs/>
              </w:rPr>
              <w:tab/>
              <w:t>For SL PRS transmission,</w:t>
            </w:r>
            <w:r>
              <w:rPr>
                <w:i/>
                <w:iCs/>
                <w:color w:val="FF0000"/>
              </w:rPr>
              <w:t xml:space="preserve"> </w:t>
            </w:r>
            <w:r>
              <w:rPr>
                <w:i/>
                <w:iCs/>
                <w:strike/>
                <w:color w:val="FF0000"/>
              </w:rPr>
              <w:t>a UE may be configured with</w:t>
            </w:r>
            <w:r>
              <w:rPr>
                <w:i/>
                <w:iCs/>
                <w:color w:val="FF0000"/>
              </w:rPr>
              <w:t xml:space="preserve"> </w:t>
            </w:r>
            <w:r>
              <w:rPr>
                <w:i/>
                <w:iCs/>
              </w:rPr>
              <w:t>dynamic grant, configured grant type 1,</w:t>
            </w:r>
            <w:r>
              <w:rPr>
                <w:i/>
                <w:iCs/>
                <w:color w:val="FF0000"/>
                <w:u w:val="single"/>
              </w:rPr>
              <w:t xml:space="preserve"> and</w:t>
            </w:r>
            <w:r>
              <w:rPr>
                <w:i/>
                <w:iCs/>
              </w:rPr>
              <w:t xml:space="preserve"> </w:t>
            </w:r>
            <w:r>
              <w:rPr>
                <w:i/>
                <w:iCs/>
                <w:strike/>
                <w:color w:val="FF0000"/>
              </w:rPr>
              <w:t xml:space="preserve">[/]or </w:t>
            </w:r>
            <w:r>
              <w:rPr>
                <w:i/>
                <w:iCs/>
              </w:rPr>
              <w:t xml:space="preserve">configured grant type 2 </w:t>
            </w:r>
            <w:r>
              <w:rPr>
                <w:i/>
                <w:iCs/>
                <w:color w:val="FF0000"/>
                <w:u w:val="single"/>
              </w:rPr>
              <w:t>are supported</w:t>
            </w:r>
          </w:p>
        </w:tc>
      </w:tr>
    </w:tbl>
    <w:p w14:paraId="2194ED59" w14:textId="77777777" w:rsidR="00E51532" w:rsidRDefault="00E51532">
      <w:pPr>
        <w:pStyle w:val="0Maintext"/>
        <w:ind w:firstLine="0"/>
        <w:rPr>
          <w:lang w:val="en-US"/>
        </w:rPr>
      </w:pPr>
    </w:p>
    <w:p w14:paraId="345DCE89" w14:textId="77777777" w:rsidR="00B73AEB" w:rsidRDefault="007F410D">
      <w:pPr>
        <w:pStyle w:val="Heading2"/>
        <w:numPr>
          <w:ilvl w:val="1"/>
          <w:numId w:val="50"/>
        </w:numPr>
        <w:rPr>
          <w:rFonts w:eastAsia="DengXian"/>
          <w:lang w:eastAsia="en-GB"/>
        </w:rPr>
      </w:pPr>
      <w:r>
        <w:t xml:space="preserve">TP </w:t>
      </w:r>
      <w:r>
        <w:rPr>
          <w:rFonts w:hint="eastAsia"/>
        </w:rPr>
        <w:t>for</w:t>
      </w:r>
      <w:r>
        <w:t xml:space="preserve"> Transport Block size determination </w:t>
      </w:r>
    </w:p>
    <w:p w14:paraId="345DCE8A" w14:textId="77777777" w:rsidR="00B73AEB" w:rsidRDefault="007F410D">
      <w:pPr>
        <w:pStyle w:val="0Maintext"/>
        <w:ind w:firstLine="0"/>
        <w:rPr>
          <w:lang w:eastAsia="ko-KR"/>
        </w:rPr>
      </w:pPr>
      <w:r>
        <w:t>TP #1 (</w:t>
      </w:r>
      <w:r>
        <w:rPr>
          <w:lang w:eastAsia="en-GB"/>
        </w:rPr>
        <w:t>R1-2311165, Spreadtrum)</w:t>
      </w:r>
    </w:p>
    <w:tbl>
      <w:tblPr>
        <w:tblStyle w:val="TableGrid"/>
        <w:tblW w:w="0" w:type="auto"/>
        <w:tblLook w:val="04A0" w:firstRow="1" w:lastRow="0" w:firstColumn="1" w:lastColumn="0" w:noHBand="0" w:noVBand="1"/>
      </w:tblPr>
      <w:tblGrid>
        <w:gridCol w:w="9926"/>
      </w:tblGrid>
      <w:tr w:rsidR="00B73AEB" w14:paraId="345DCEA7" w14:textId="77777777">
        <w:tc>
          <w:tcPr>
            <w:tcW w:w="9926" w:type="dxa"/>
          </w:tcPr>
          <w:p w14:paraId="345DCE8B" w14:textId="77777777" w:rsidR="00B73AEB" w:rsidRDefault="007F410D">
            <w:pPr>
              <w:rPr>
                <w:b/>
                <w:i/>
                <w:lang w:eastAsia="zh-CN"/>
              </w:rPr>
            </w:pPr>
            <w:r>
              <w:rPr>
                <w:rFonts w:hint="eastAsia"/>
                <w:b/>
                <w:i/>
                <w:lang w:eastAsia="zh-CN"/>
              </w:rPr>
              <w:t>P</w:t>
            </w:r>
            <w:r>
              <w:rPr>
                <w:b/>
                <w:i/>
                <w:lang w:eastAsia="zh-CN"/>
              </w:rPr>
              <w:t>roposal 1:</w:t>
            </w:r>
            <w:r>
              <w:rPr>
                <w:i/>
              </w:rPr>
              <w:t xml:space="preserve"> </w:t>
            </w:r>
            <w:r>
              <w:rPr>
                <w:b/>
                <w:i/>
                <w:lang w:eastAsia="zh-CN"/>
              </w:rPr>
              <w:t>Adopt the following TP for section 8.1.3.2 in TS 38.214.</w:t>
            </w:r>
          </w:p>
          <w:tbl>
            <w:tblPr>
              <w:tblStyle w:val="TableGrid"/>
              <w:tblW w:w="0" w:type="auto"/>
              <w:tblLook w:val="04A0" w:firstRow="1" w:lastRow="0" w:firstColumn="1" w:lastColumn="0" w:noHBand="0" w:noVBand="1"/>
            </w:tblPr>
            <w:tblGrid>
              <w:gridCol w:w="1838"/>
              <w:gridCol w:w="7469"/>
            </w:tblGrid>
            <w:tr w:rsidR="00B73AEB" w14:paraId="345DCE8E" w14:textId="77777777">
              <w:tc>
                <w:tcPr>
                  <w:tcW w:w="1838" w:type="dxa"/>
                </w:tcPr>
                <w:p w14:paraId="345DCE8C" w14:textId="77777777" w:rsidR="00B73AEB" w:rsidRDefault="007F410D">
                  <w:pPr>
                    <w:pStyle w:val="boldbullet1"/>
                    <w:rPr>
                      <w:b w:val="0"/>
                      <w:sz w:val="22"/>
                      <w:szCs w:val="20"/>
                    </w:rPr>
                  </w:pPr>
                  <w:r>
                    <w:rPr>
                      <w:rFonts w:hint="eastAsia"/>
                      <w:b w:val="0"/>
                      <w:sz w:val="22"/>
                      <w:szCs w:val="20"/>
                    </w:rPr>
                    <w:t>Reason for change</w:t>
                  </w:r>
                </w:p>
              </w:tc>
              <w:tc>
                <w:tcPr>
                  <w:tcW w:w="7469" w:type="dxa"/>
                </w:tcPr>
                <w:p w14:paraId="345DCE8D" w14:textId="77777777" w:rsidR="00B73AEB" w:rsidRDefault="007F410D">
                  <w:pPr>
                    <w:rPr>
                      <w:lang w:eastAsia="zh-CN"/>
                    </w:rPr>
                  </w:pPr>
                  <w:r>
                    <w:rPr>
                      <w:lang w:eastAsia="zh-CN"/>
                    </w:rPr>
                    <w:t>In the shared resource pool, the number of symbols for SL-PRS resources is not directly indicated by SCI 2-D.</w:t>
                  </w:r>
                  <m:oMath>
                    <m:r>
                      <m:rPr>
                        <m:sty m:val="p"/>
                      </m:rPr>
                      <w:rPr>
                        <w:rFonts w:ascii="Cambria Math" w:eastAsia="SimSun" w:hAnsi="Cambria Math"/>
                        <w:lang w:val="en-GB" w:eastAsia="zh-CN"/>
                      </w:rPr>
                      <m:t xml:space="preserve"> </m:t>
                    </m:r>
                    <m:sSubSup>
                      <m:sSubSupPr>
                        <m:ctrlPr>
                          <w:rPr>
                            <w:rFonts w:ascii="Cambria Math" w:eastAsia="SimSun" w:hAnsi="Cambria Math"/>
                            <w:lang w:val="en-GB" w:eastAsia="zh-CN"/>
                          </w:rPr>
                        </m:ctrlPr>
                      </m:sSubSupPr>
                      <m:e>
                        <m:r>
                          <m:rPr>
                            <m:sty m:val="p"/>
                          </m:rPr>
                          <w:rPr>
                            <w:rFonts w:ascii="Cambria Math" w:eastAsia="SimSun" w:hAnsi="Cambria Math"/>
                            <w:lang w:val="en-GB" w:eastAsia="zh-CN"/>
                          </w:rPr>
                          <m:t>N</m:t>
                        </m:r>
                      </m:e>
                      <m:sub>
                        <m:r>
                          <m:rPr>
                            <m:sty m:val="p"/>
                          </m:rPr>
                          <w:rPr>
                            <w:rFonts w:ascii="Cambria Math" w:eastAsia="SimSun" w:hAnsi="Cambria Math"/>
                            <w:lang w:val="en-GB" w:eastAsia="zh-CN"/>
                          </w:rPr>
                          <m:t>symb</m:t>
                        </m:r>
                      </m:sub>
                      <m:sup>
                        <m:r>
                          <m:rPr>
                            <m:sty m:val="p"/>
                          </m:rPr>
                          <w:rPr>
                            <w:rFonts w:ascii="Cambria Math" w:eastAsia="SimSun" w:hAnsi="Cambria Math"/>
                            <w:lang w:val="en-GB" w:eastAsia="zh-CN"/>
                          </w:rPr>
                          <m:t>SL-PRS</m:t>
                        </m:r>
                      </m:sup>
                    </m:sSubSup>
                  </m:oMath>
                  <w:r>
                    <w:rPr>
                      <w:rFonts w:eastAsia="SimSun"/>
                      <w:lang w:val="en-GB" w:eastAsia="zh-CN"/>
                    </w:rPr>
                    <w:t xml:space="preserve"> is the number of OFDM symbols used for SL PRS in the slot</w:t>
                  </w:r>
                  <w:r>
                    <w:rPr>
                      <w:rFonts w:eastAsia="SimSun"/>
                      <w:color w:val="000000"/>
                      <w:lang w:val="en-GB" w:eastAsia="zh-CN"/>
                    </w:rPr>
                    <w:t xml:space="preserve"> determined by the ‘</w:t>
                  </w:r>
                  <w:r>
                    <w:rPr>
                      <w:rFonts w:eastAsia="SimSun"/>
                      <w:i/>
                      <w:color w:val="000000"/>
                      <w:lang w:val="en-GB" w:eastAsia="zh-CN"/>
                    </w:rPr>
                    <w:t>SL PRS resource ID</w:t>
                  </w:r>
                  <w:r>
                    <w:rPr>
                      <w:rFonts w:eastAsia="SimSun"/>
                      <w:color w:val="000000"/>
                      <w:lang w:val="en-GB" w:eastAsia="zh-CN"/>
                    </w:rPr>
                    <w:t>’ in SCI format 2-D.</w:t>
                  </w:r>
                </w:p>
              </w:tc>
            </w:tr>
            <w:tr w:rsidR="00B73AEB" w14:paraId="345DCE91" w14:textId="77777777">
              <w:tc>
                <w:tcPr>
                  <w:tcW w:w="1838" w:type="dxa"/>
                </w:tcPr>
                <w:p w14:paraId="345DCE8F" w14:textId="77777777" w:rsidR="00B73AEB" w:rsidRDefault="007F410D">
                  <w:pPr>
                    <w:pStyle w:val="boldbullet1"/>
                    <w:rPr>
                      <w:b w:val="0"/>
                      <w:sz w:val="22"/>
                      <w:szCs w:val="20"/>
                    </w:rPr>
                  </w:pPr>
                  <w:r>
                    <w:rPr>
                      <w:rFonts w:hint="eastAsia"/>
                      <w:b w:val="0"/>
                      <w:sz w:val="22"/>
                      <w:szCs w:val="20"/>
                    </w:rPr>
                    <w:t>Summary of change</w:t>
                  </w:r>
                </w:p>
              </w:tc>
              <w:tc>
                <w:tcPr>
                  <w:tcW w:w="7469" w:type="dxa"/>
                </w:tcPr>
                <w:p w14:paraId="345DCE90" w14:textId="77777777" w:rsidR="00B73AEB" w:rsidRDefault="007F410D">
                  <w:pPr>
                    <w:pStyle w:val="boldbullet1"/>
                    <w:rPr>
                      <w:b w:val="0"/>
                      <w:sz w:val="22"/>
                      <w:szCs w:val="20"/>
                      <w:highlight w:val="yellow"/>
                    </w:rPr>
                  </w:pPr>
                  <w:r>
                    <w:rPr>
                      <w:b w:val="0"/>
                      <w:sz w:val="22"/>
                      <w:szCs w:val="20"/>
                    </w:rPr>
                    <w:t>Section 8.1.3.2 in 38.214: clarify how does UE determine the number of OFDM symbols used for SL PRS in the slot</w:t>
                  </w:r>
                </w:p>
              </w:tc>
            </w:tr>
            <w:tr w:rsidR="00B73AEB" w14:paraId="345DCE95" w14:textId="77777777">
              <w:tc>
                <w:tcPr>
                  <w:tcW w:w="1838" w:type="dxa"/>
                </w:tcPr>
                <w:p w14:paraId="345DCE92" w14:textId="77777777" w:rsidR="00B73AEB" w:rsidRDefault="007F410D">
                  <w:pPr>
                    <w:pStyle w:val="boldbullet1"/>
                    <w:rPr>
                      <w:b w:val="0"/>
                      <w:sz w:val="22"/>
                      <w:szCs w:val="20"/>
                    </w:rPr>
                  </w:pPr>
                  <w:r>
                    <w:rPr>
                      <w:rFonts w:hint="eastAsia"/>
                      <w:b w:val="0"/>
                      <w:sz w:val="22"/>
                      <w:szCs w:val="20"/>
                    </w:rPr>
                    <w:t>Consequences if not approved</w:t>
                  </w:r>
                </w:p>
              </w:tc>
              <w:tc>
                <w:tcPr>
                  <w:tcW w:w="7469" w:type="dxa"/>
                </w:tcPr>
                <w:p w14:paraId="345DCE93" w14:textId="77777777" w:rsidR="00B73AEB" w:rsidRDefault="007F410D">
                  <w:pPr>
                    <w:rPr>
                      <w:del w:id="172" w:author="雷珍珠 (Reven Lei)" w:date="2023-10-31T10:51:00Z"/>
                      <w:rFonts w:eastAsia="SimSun"/>
                      <w:szCs w:val="20"/>
                      <w:lang w:eastAsia="zh-CN"/>
                    </w:rPr>
                  </w:pPr>
                  <w:r>
                    <w:rPr>
                      <w:rFonts w:eastAsia="SimSun"/>
                      <w:szCs w:val="20"/>
                      <w:lang w:eastAsia="zh-CN"/>
                    </w:rPr>
                    <w:t>The determination of the number of OFDM symbols used for SL PRS in the slot is unclear</w:t>
                  </w:r>
                </w:p>
                <w:p w14:paraId="345DCE94" w14:textId="77777777" w:rsidR="00B73AEB" w:rsidRDefault="00B73AEB">
                  <w:pPr>
                    <w:widowControl w:val="0"/>
                    <w:rPr>
                      <w:highlight w:val="yellow"/>
                    </w:rPr>
                  </w:pPr>
                </w:p>
              </w:tc>
            </w:tr>
            <w:tr w:rsidR="00B73AEB" w14:paraId="345DCEA4" w14:textId="77777777">
              <w:tc>
                <w:tcPr>
                  <w:tcW w:w="1838" w:type="dxa"/>
                </w:tcPr>
                <w:p w14:paraId="345DCE96" w14:textId="77777777" w:rsidR="00B73AEB" w:rsidRDefault="007F410D">
                  <w:pPr>
                    <w:pStyle w:val="boldbullet1"/>
                    <w:rPr>
                      <w:b w:val="0"/>
                      <w:sz w:val="22"/>
                      <w:szCs w:val="20"/>
                    </w:rPr>
                  </w:pPr>
                  <w:r>
                    <w:rPr>
                      <w:rFonts w:hint="eastAsia"/>
                      <w:b w:val="0"/>
                      <w:sz w:val="22"/>
                      <w:szCs w:val="20"/>
                    </w:rPr>
                    <w:t>Text proposal</w:t>
                  </w:r>
                </w:p>
              </w:tc>
              <w:tc>
                <w:tcPr>
                  <w:tcW w:w="7469" w:type="dxa"/>
                </w:tcPr>
                <w:p w14:paraId="345DCE97" w14:textId="77777777" w:rsidR="00B73AEB" w:rsidRDefault="007F410D">
                  <w:pPr>
                    <w:rPr>
                      <w:color w:val="000000"/>
                    </w:rPr>
                  </w:pPr>
                  <w:r>
                    <w:rPr>
                      <w:rFonts w:hint="eastAsia"/>
                      <w:color w:val="000000"/>
                    </w:rPr>
                    <w:t>TS 38.214</w:t>
                  </w:r>
                </w:p>
                <w:p w14:paraId="345DCE98" w14:textId="77777777" w:rsidR="00B73AEB" w:rsidRDefault="007F410D">
                  <w:pPr>
                    <w:rPr>
                      <w:color w:val="000000"/>
                    </w:rPr>
                  </w:pPr>
                  <w:r>
                    <w:rPr>
                      <w:color w:val="000000"/>
                    </w:rPr>
                    <w:t>8.13.2</w:t>
                  </w:r>
                  <w:r>
                    <w:rPr>
                      <w:color w:val="000000"/>
                    </w:rPr>
                    <w:tab/>
                    <w:t>Transport block size determination</w:t>
                  </w:r>
                </w:p>
                <w:p w14:paraId="345DCE99" w14:textId="77777777" w:rsidR="00B73AEB" w:rsidRDefault="007F410D">
                  <w:pPr>
                    <w:jc w:val="center"/>
                    <w:rPr>
                      <w:color w:val="FF0000"/>
                    </w:rPr>
                  </w:pPr>
                  <w:r>
                    <w:rPr>
                      <w:color w:val="FF0000"/>
                    </w:rPr>
                    <w:t>************** Unchanged parts omitted**************</w:t>
                  </w:r>
                </w:p>
                <w:p w14:paraId="345DCE9A" w14:textId="77777777" w:rsidR="00B73AEB" w:rsidRDefault="007F410D">
                  <w:pPr>
                    <w:spacing w:after="180"/>
                    <w:rPr>
                      <w:rFonts w:eastAsia="SimSun"/>
                      <w:sz w:val="20"/>
                      <w:szCs w:val="20"/>
                      <w:lang w:val="en-GB"/>
                    </w:rPr>
                  </w:pPr>
                  <w:r>
                    <w:rPr>
                      <w:rFonts w:eastAsia="SimSun"/>
                      <w:sz w:val="20"/>
                      <w:szCs w:val="20"/>
                      <w:lang w:val="en-GB"/>
                    </w:rPr>
                    <w:t xml:space="preserve">For the PSSCH assigned by SCI, if Table 5.1.3.1-2 is used and </w:t>
                  </w:r>
                  <w:r w:rsidR="004301C3">
                    <w:rPr>
                      <w:rFonts w:eastAsia="SimSun"/>
                      <w:noProof/>
                      <w:position w:val="-10"/>
                      <w:sz w:val="20"/>
                      <w:szCs w:val="20"/>
                      <w:lang w:val="en-GB"/>
                    </w:rPr>
                    <w:object w:dxaOrig="1154" w:dyaOrig="274" w14:anchorId="345DD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85pt;height:13.55pt;mso-width-percent:0;mso-height-percent:0;mso-width-percent:0;mso-height-percent:0" o:ole="">
                        <v:imagedata r:id="rId14" o:title=""/>
                      </v:shape>
                      <o:OLEObject Type="Embed" ProgID="Equation.3" ShapeID="_x0000_i1025" DrawAspect="Content" ObjectID="_1761457086" r:id="rId15"/>
                    </w:object>
                  </w:r>
                  <w:r>
                    <w:rPr>
                      <w:rFonts w:eastAsia="SimSun"/>
                      <w:i/>
                      <w:sz w:val="20"/>
                      <w:szCs w:val="20"/>
                      <w:lang w:val="en-GB"/>
                    </w:rPr>
                    <w:fldChar w:fldCharType="begin"/>
                  </w:r>
                  <w:r>
                    <w:rPr>
                      <w:rFonts w:eastAsia="SimSun"/>
                      <w:i/>
                      <w:sz w:val="20"/>
                      <w:szCs w:val="20"/>
                      <w:lang w:val="en-GB"/>
                    </w:rPr>
                    <w:instrText xml:space="preserve"> QUOTE </w:instrText>
                  </w:r>
                  <m:oMath>
                    <m:r>
                      <m:rPr>
                        <m:sty m:val="p"/>
                      </m:rPr>
                      <w:rPr>
                        <w:rFonts w:ascii="Cambria Math" w:eastAsia="SimSun" w:hAnsi="Cambria Math"/>
                        <w:sz w:val="20"/>
                        <w:szCs w:val="20"/>
                        <w:lang w:val="en-GB" w:eastAsia="ja-JP"/>
                      </w:rPr>
                      <m:t xml:space="preserve">0 ≤ </m:t>
                    </m:r>
                    <m:sSub>
                      <m:sSubPr>
                        <m:ctrlPr>
                          <w:rPr>
                            <w:rFonts w:ascii="Cambria Math" w:eastAsia="SimSun" w:hAnsi="Cambria Math"/>
                            <w:i/>
                            <w:lang w:val="en-GB" w:eastAsia="ja-JP"/>
                          </w:rPr>
                        </m:ctrlPr>
                      </m:sSubPr>
                      <m:e>
                        <m:r>
                          <m:rPr>
                            <m:sty m:val="p"/>
                          </m:rPr>
                          <w:rPr>
                            <w:rFonts w:ascii="Cambria Math" w:eastAsia="SimSun" w:hAnsi="Cambria Math"/>
                            <w:sz w:val="20"/>
                            <w:szCs w:val="20"/>
                            <w:lang w:val="en-GB" w:eastAsia="ja-JP"/>
                          </w:rPr>
                          <m:t>I</m:t>
                        </m:r>
                      </m:e>
                      <m:sub>
                        <m:r>
                          <m:rPr>
                            <m:sty m:val="p"/>
                          </m:rPr>
                          <w:rPr>
                            <w:rFonts w:ascii="Cambria Math" w:eastAsia="SimSun" w:hAnsi="Cambria Math"/>
                            <w:sz w:val="20"/>
                            <w:szCs w:val="20"/>
                            <w:lang w:val="en-GB" w:eastAsia="ja-JP"/>
                          </w:rPr>
                          <m:t xml:space="preserve">MCS </m:t>
                        </m:r>
                      </m:sub>
                    </m:sSub>
                    <m:r>
                      <m:rPr>
                        <m:sty m:val="p"/>
                      </m:rPr>
                      <w:rPr>
                        <w:rFonts w:ascii="Cambria Math" w:eastAsia="SimSun" w:hAnsi="Cambria Math"/>
                        <w:sz w:val="20"/>
                        <w:szCs w:val="20"/>
                        <w:lang w:val="en-GB" w:eastAsia="ja-JP"/>
                      </w:rPr>
                      <m:t>≤27</m:t>
                    </m:r>
                  </m:oMath>
                  <w:r>
                    <w:rPr>
                      <w:rFonts w:eastAsia="SimSun"/>
                      <w:i/>
                      <w:sz w:val="20"/>
                      <w:szCs w:val="20"/>
                      <w:lang w:val="en-GB"/>
                    </w:rPr>
                    <w:instrText xml:space="preserve"> </w:instrText>
                  </w:r>
                  <w:r>
                    <w:rPr>
                      <w:rFonts w:eastAsia="SimSun"/>
                      <w:i/>
                      <w:sz w:val="20"/>
                      <w:szCs w:val="20"/>
                      <w:lang w:val="en-GB"/>
                    </w:rPr>
                    <w:fldChar w:fldCharType="end"/>
                  </w:r>
                  <w:r>
                    <w:rPr>
                      <w:rFonts w:eastAsia="SimSun"/>
                      <w:i/>
                      <w:sz w:val="20"/>
                      <w:szCs w:val="20"/>
                      <w:lang w:val="en-GB"/>
                    </w:rPr>
                    <w:t>,</w:t>
                  </w:r>
                  <w:r>
                    <w:rPr>
                      <w:rFonts w:eastAsia="SimSun"/>
                      <w:sz w:val="20"/>
                      <w:szCs w:val="20"/>
                      <w:lang w:val="en-GB"/>
                    </w:rPr>
                    <w:t xml:space="preserve"> or a table other than Table 5.1.3.1-2 is used</w:t>
                  </w:r>
                  <w:r>
                    <w:rPr>
                      <w:rFonts w:eastAsia="SimSun"/>
                      <w:i/>
                      <w:sz w:val="20"/>
                      <w:szCs w:val="20"/>
                      <w:lang w:val="en-GB"/>
                    </w:rPr>
                    <w:t xml:space="preserve"> </w:t>
                  </w:r>
                  <w:r>
                    <w:rPr>
                      <w:rFonts w:eastAsia="SimSun"/>
                      <w:sz w:val="20"/>
                      <w:szCs w:val="20"/>
                      <w:lang w:val="en-GB"/>
                    </w:rPr>
                    <w:t xml:space="preserve">and </w:t>
                  </w:r>
                  <w:r w:rsidR="004301C3">
                    <w:rPr>
                      <w:rFonts w:eastAsia="SimSun"/>
                      <w:noProof/>
                      <w:position w:val="-10"/>
                      <w:sz w:val="20"/>
                      <w:szCs w:val="20"/>
                      <w:lang w:val="en-GB"/>
                    </w:rPr>
                    <w:object w:dxaOrig="1177" w:dyaOrig="274" w14:anchorId="345DD8CE">
                      <v:shape id="_x0000_i1026" type="#_x0000_t75" alt="" style="width:58.45pt;height:13.55pt;mso-width-percent:0;mso-height-percent:0;mso-width-percent:0;mso-height-percent:0" o:ole="">
                        <v:imagedata r:id="rId16" o:title=""/>
                      </v:shape>
                      <o:OLEObject Type="Embed" ProgID="Equation.3" ShapeID="_x0000_i1026" DrawAspect="Content" ObjectID="_1761457087" r:id="rId17"/>
                    </w:object>
                  </w:r>
                  <w:r>
                    <w:rPr>
                      <w:rFonts w:eastAsia="SimSun"/>
                      <w:sz w:val="20"/>
                      <w:szCs w:val="20"/>
                      <w:lang w:val="en-GB"/>
                    </w:rPr>
                    <w:fldChar w:fldCharType="begin"/>
                  </w:r>
                  <w:r>
                    <w:rPr>
                      <w:rFonts w:eastAsia="SimSun"/>
                      <w:sz w:val="20"/>
                      <w:szCs w:val="20"/>
                      <w:lang w:val="en-GB"/>
                    </w:rPr>
                    <w:instrText xml:space="preserve"> QUOTE </w:instrText>
                  </w:r>
                  <m:oMath>
                    <m:r>
                      <m:rPr>
                        <m:sty m:val="p"/>
                      </m:rPr>
                      <w:rPr>
                        <w:rFonts w:ascii="Cambria Math" w:eastAsia="SimSun" w:hAnsi="Cambria Math"/>
                        <w:sz w:val="20"/>
                        <w:szCs w:val="20"/>
                        <w:lang w:val="en-GB" w:eastAsia="ja-JP"/>
                      </w:rPr>
                      <m:t xml:space="preserve">0 ≤ </m:t>
                    </m:r>
                    <m:sSub>
                      <m:sSubPr>
                        <m:ctrlPr>
                          <w:rPr>
                            <w:rFonts w:ascii="Cambria Math" w:eastAsia="SimSun" w:hAnsi="Cambria Math"/>
                            <w:i/>
                            <w:lang w:val="en-GB" w:eastAsia="ja-JP"/>
                          </w:rPr>
                        </m:ctrlPr>
                      </m:sSubPr>
                      <m:e>
                        <m:r>
                          <m:rPr>
                            <m:sty m:val="p"/>
                          </m:rPr>
                          <w:rPr>
                            <w:rFonts w:ascii="Cambria Math" w:eastAsia="SimSun" w:hAnsi="Cambria Math"/>
                            <w:sz w:val="20"/>
                            <w:szCs w:val="20"/>
                            <w:lang w:val="en-GB" w:eastAsia="ja-JP"/>
                          </w:rPr>
                          <m:t>I</m:t>
                        </m:r>
                      </m:e>
                      <m:sub>
                        <m:r>
                          <m:rPr>
                            <m:sty m:val="p"/>
                          </m:rPr>
                          <w:rPr>
                            <w:rFonts w:ascii="Cambria Math" w:eastAsia="SimSun" w:hAnsi="Cambria Math"/>
                            <w:sz w:val="20"/>
                            <w:szCs w:val="20"/>
                            <w:lang w:val="en-GB" w:eastAsia="ja-JP"/>
                          </w:rPr>
                          <m:t xml:space="preserve">MCS </m:t>
                        </m:r>
                      </m:sub>
                    </m:sSub>
                    <m:r>
                      <m:rPr>
                        <m:sty m:val="p"/>
                      </m:rPr>
                      <w:rPr>
                        <w:rFonts w:ascii="Cambria Math" w:eastAsia="SimSun" w:hAnsi="Cambria Math"/>
                        <w:sz w:val="20"/>
                        <w:szCs w:val="20"/>
                        <w:lang w:val="en-GB" w:eastAsia="ja-JP"/>
                      </w:rPr>
                      <m:t>≤28</m:t>
                    </m:r>
                  </m:oMath>
                  <w:r>
                    <w:rPr>
                      <w:rFonts w:eastAsia="SimSun"/>
                      <w:sz w:val="20"/>
                      <w:szCs w:val="20"/>
                      <w:lang w:val="en-GB"/>
                    </w:rPr>
                    <w:instrText xml:space="preserve"> </w:instrText>
                  </w:r>
                  <w:r>
                    <w:rPr>
                      <w:rFonts w:eastAsia="SimSun"/>
                      <w:sz w:val="20"/>
                      <w:szCs w:val="20"/>
                      <w:lang w:val="en-GB"/>
                    </w:rPr>
                    <w:fldChar w:fldCharType="end"/>
                  </w:r>
                  <w:r>
                    <w:rPr>
                      <w:rFonts w:eastAsia="SimSun"/>
                      <w:i/>
                      <w:sz w:val="20"/>
                      <w:szCs w:val="20"/>
                      <w:lang w:val="en-GB"/>
                    </w:rPr>
                    <w:t xml:space="preserve">, </w:t>
                  </w:r>
                  <w:r>
                    <w:rPr>
                      <w:rFonts w:eastAsia="SimSun"/>
                      <w:sz w:val="20"/>
                      <w:szCs w:val="20"/>
                      <w:lang w:val="en-GB"/>
                    </w:rPr>
                    <w:t>the UE shall first determine the TBS</w:t>
                  </w:r>
                  <w:r>
                    <w:rPr>
                      <w:rFonts w:eastAsia="Batang"/>
                      <w:sz w:val="20"/>
                      <w:szCs w:val="20"/>
                      <w:lang w:val="en-GB" w:eastAsia="ko-KR"/>
                    </w:rPr>
                    <w:t xml:space="preserve"> as specified below</w:t>
                  </w:r>
                  <w:r>
                    <w:rPr>
                      <w:rFonts w:eastAsia="SimSun"/>
                      <w:sz w:val="20"/>
                      <w:szCs w:val="20"/>
                      <w:lang w:val="en-GB"/>
                    </w:rPr>
                    <w:t>:</w:t>
                  </w:r>
                </w:p>
                <w:p w14:paraId="345DCE9B" w14:textId="77777777" w:rsidR="00B73AEB" w:rsidRDefault="007F410D">
                  <w:pPr>
                    <w:spacing w:after="180"/>
                    <w:ind w:left="568" w:hanging="284"/>
                    <w:rPr>
                      <w:rFonts w:eastAsia="SimSun"/>
                      <w:sz w:val="20"/>
                      <w:szCs w:val="20"/>
                      <w:lang w:val="en-GB" w:eastAsia="ko-KR"/>
                    </w:rPr>
                  </w:pPr>
                  <w:r>
                    <w:rPr>
                      <w:rFonts w:eastAsia="SimSun"/>
                      <w:sz w:val="20"/>
                      <w:szCs w:val="20"/>
                      <w:lang w:val="en-GB" w:eastAsia="ko-KR"/>
                    </w:rPr>
                    <w:t>The UE shall first determine the number of REs (</w:t>
                  </w:r>
                  <w:r>
                    <w:rPr>
                      <w:rFonts w:eastAsia="SimSun"/>
                      <w:i/>
                      <w:sz w:val="20"/>
                      <w:szCs w:val="20"/>
                      <w:lang w:val="en-GB" w:eastAsia="ko-KR"/>
                    </w:rPr>
                    <w:t>N</w:t>
                  </w:r>
                  <w:r>
                    <w:rPr>
                      <w:rFonts w:eastAsia="SimSun"/>
                      <w:i/>
                      <w:sz w:val="20"/>
                      <w:szCs w:val="20"/>
                      <w:vertAlign w:val="subscript"/>
                      <w:lang w:val="en-GB" w:eastAsia="ko-KR"/>
                    </w:rPr>
                    <w:t>RE</w:t>
                  </w:r>
                  <w:r>
                    <w:rPr>
                      <w:rFonts w:eastAsia="SimSun"/>
                      <w:sz w:val="20"/>
                      <w:szCs w:val="20"/>
                      <w:lang w:val="en-GB" w:eastAsia="ko-KR"/>
                    </w:rPr>
                    <w:t>) within the slot.</w:t>
                  </w:r>
                </w:p>
                <w:p w14:paraId="345DCE9C" w14:textId="77777777" w:rsidR="00B73AEB" w:rsidRDefault="007F410D">
                  <w:pPr>
                    <w:spacing w:after="180"/>
                    <w:ind w:left="851" w:hanging="284"/>
                    <w:rPr>
                      <w:rFonts w:eastAsia="SimSun"/>
                      <w:sz w:val="20"/>
                      <w:szCs w:val="20"/>
                      <w:lang w:val="en-GB" w:eastAsia="en-GB"/>
                    </w:rPr>
                  </w:pPr>
                  <w:r>
                    <w:rPr>
                      <w:rFonts w:eastAsia="SimSun"/>
                      <w:sz w:val="20"/>
                      <w:szCs w:val="20"/>
                      <w:lang w:val="en-GB"/>
                    </w:rPr>
                    <w:t>-</w:t>
                  </w:r>
                  <w:r>
                    <w:rPr>
                      <w:rFonts w:eastAsia="SimSun"/>
                      <w:sz w:val="20"/>
                      <w:szCs w:val="20"/>
                      <w:lang w:val="en-GB"/>
                    </w:rPr>
                    <w:tab/>
                  </w:r>
                  <w:r>
                    <w:rPr>
                      <w:rFonts w:eastAsia="SimSun"/>
                      <w:sz w:val="20"/>
                      <w:szCs w:val="20"/>
                      <w:lang w:val="en-GB" w:eastAsia="ko-KR"/>
                    </w:rPr>
                    <w:t>A UE first determines the number of REs allocated for PSSCH within a PRB (</w:t>
                  </w:r>
                  <m:oMath>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RE</m:t>
                        </m:r>
                      </m:sub>
                      <m:sup>
                        <m:r>
                          <w:rPr>
                            <w:rFonts w:ascii="Cambria Math" w:eastAsia="SimSun" w:hAnsi="Cambria Math" w:hint="eastAsia"/>
                            <w:sz w:val="20"/>
                            <w:szCs w:val="20"/>
                            <w:lang w:val="en-GB"/>
                          </w:rPr>
                          <m:t>'</m:t>
                        </m:r>
                      </m:sup>
                    </m:sSubSup>
                  </m:oMath>
                  <w:r>
                    <w:rPr>
                      <w:rFonts w:eastAsia="SimSun"/>
                      <w:sz w:val="20"/>
                      <w:szCs w:val="20"/>
                      <w:lang w:val="en-GB" w:eastAsia="ko-KR"/>
                    </w:rPr>
                    <w:t xml:space="preserve">) by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RE</m:t>
                        </m:r>
                      </m:sub>
                      <m:sup>
                        <m:r>
                          <m:rPr>
                            <m:sty m:val="p"/>
                          </m:rPr>
                          <w:rPr>
                            <w:rFonts w:ascii="Cambria Math" w:eastAsia="SimSun" w:hAnsi="Cambria Math" w:hint="eastAsia"/>
                            <w:sz w:val="20"/>
                            <w:szCs w:val="20"/>
                            <w:lang w:val="en-GB"/>
                          </w:rPr>
                          <m:t>'</m:t>
                        </m:r>
                      </m:sup>
                    </m:sSubSup>
                    <m:r>
                      <m:rPr>
                        <m:sty m:val="p"/>
                      </m:rP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sc</m:t>
                        </m:r>
                      </m:sub>
                      <m:sup>
                        <m:r>
                          <w:rPr>
                            <w:rFonts w:ascii="Cambria Math" w:eastAsia="SimSun" w:hAnsi="Cambria Math"/>
                            <w:sz w:val="20"/>
                            <w:szCs w:val="20"/>
                            <w:lang w:val="en-GB"/>
                          </w:rPr>
                          <m:t>RB</m:t>
                        </m:r>
                      </m:sup>
                    </m:sSubSup>
                    <m:d>
                      <m:dPr>
                        <m:ctrlPr>
                          <w:rPr>
                            <w:rFonts w:ascii="Cambria Math" w:eastAsia="SimSun" w:hAnsi="Cambria Math"/>
                            <w:sz w:val="20"/>
                            <w:szCs w:val="20"/>
                            <w:lang w:val="en-GB"/>
                          </w:rPr>
                        </m:ctrlPr>
                      </m:dPr>
                      <m:e>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sh</m:t>
                            </m:r>
                          </m:sup>
                        </m:sSubSup>
                        <m:r>
                          <m:rPr>
                            <m:sty m:val="p"/>
                          </m:rP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w:rPr>
                            <w:rFonts w:ascii="Cambria Math" w:eastAsia="SimSun" w:hAnsi="Cambria Math"/>
                            <w:sz w:val="20"/>
                            <w:szCs w:val="20"/>
                            <w:lang w:val="en-GB"/>
                          </w:rPr>
                          <m:t>-</m:t>
                        </m:r>
                        <m:sSubSup>
                          <m:sSubSupPr>
                            <m:ctrlPr>
                              <w:rPr>
                                <w:rFonts w:ascii="Cambria Math" w:eastAsia="SimSun" w:hAnsi="Cambria Math"/>
                                <w:bCs/>
                                <w:sz w:val="20"/>
                                <w:szCs w:val="20"/>
                                <w:lang w:val="en-GB" w:eastAsia="zh-CN"/>
                              </w:rPr>
                            </m:ctrlPr>
                          </m:sSubSupPr>
                          <m:e>
                            <m:r>
                              <m:rPr>
                                <m:sty m:val="p"/>
                              </m:rP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symb</m:t>
                            </m:r>
                          </m:sub>
                          <m:sup>
                            <m:r>
                              <m:rPr>
                                <m:sty m:val="p"/>
                              </m:rPr>
                              <w:rPr>
                                <w:rFonts w:ascii="Cambria Math" w:eastAsia="SimSun" w:hAnsi="Cambria Math"/>
                                <w:sz w:val="20"/>
                                <w:szCs w:val="20"/>
                                <w:lang w:val="en-GB" w:eastAsia="zh-CN"/>
                              </w:rPr>
                              <m:t>SL-PRS</m:t>
                            </m:r>
                          </m:sup>
                        </m:sSubSup>
                      </m:e>
                    </m:d>
                    <m:r>
                      <m:rPr>
                        <m:sty m:val="p"/>
                      </m:rP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oh</m:t>
                        </m:r>
                      </m:sub>
                      <m:sup>
                        <m:r>
                          <w:rPr>
                            <w:rFonts w:ascii="Cambria Math" w:eastAsia="SimSun" w:hAnsi="Cambria Math"/>
                            <w:sz w:val="20"/>
                            <w:szCs w:val="20"/>
                            <w:lang w:val="en-GB"/>
                          </w:rPr>
                          <m:t>PRB</m:t>
                        </m:r>
                      </m:sup>
                    </m:sSubSup>
                    <m:r>
                      <m:rPr>
                        <m:sty m:val="p"/>
                      </m:rP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RE</m:t>
                        </m:r>
                      </m:sub>
                      <m:sup>
                        <m:r>
                          <w:rPr>
                            <w:rFonts w:ascii="Cambria Math" w:eastAsia="SimSun" w:hAnsi="Cambria Math"/>
                            <w:sz w:val="20"/>
                            <w:szCs w:val="20"/>
                            <w:lang w:val="en-GB"/>
                          </w:rPr>
                          <m:t>DMRS</m:t>
                        </m:r>
                      </m:sup>
                    </m:sSubSup>
                  </m:oMath>
                  <w:r>
                    <w:rPr>
                      <w:rFonts w:eastAsia="SimSun"/>
                      <w:iCs/>
                      <w:sz w:val="20"/>
                      <w:szCs w:val="20"/>
                      <w:lang w:val="en-GB"/>
                    </w:rPr>
                    <w:t xml:space="preserve">, where  </w:t>
                  </w:r>
                </w:p>
                <w:p w14:paraId="345DCE9D" w14:textId="77777777" w:rsidR="00B73AEB" w:rsidRDefault="007F410D">
                  <w:pPr>
                    <w:spacing w:after="180"/>
                    <w:ind w:left="1135" w:hanging="284"/>
                    <w:rPr>
                      <w:rFonts w:eastAsia="SimSun"/>
                      <w:sz w:val="20"/>
                      <w:szCs w:val="20"/>
                      <w:lang w:val="en-GB" w:eastAsia="en-GB"/>
                    </w:rPr>
                  </w:pPr>
                  <w:r>
                    <w:rPr>
                      <w:rFonts w:eastAsia="SimSun"/>
                      <w:sz w:val="20"/>
                      <w:szCs w:val="20"/>
                      <w:lang w:val="en-GB"/>
                    </w:rPr>
                    <w:t>-</w:t>
                  </w:r>
                  <w:r>
                    <w:rPr>
                      <w:rFonts w:eastAsia="SimSun"/>
                      <w:sz w:val="20"/>
                      <w:szCs w:val="20"/>
                      <w:lang w:val="en-GB"/>
                    </w:rPr>
                    <w:tab/>
                  </w:r>
                  <m:oMath>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sc</m:t>
                        </m:r>
                      </m:sub>
                      <m:sup>
                        <m:r>
                          <w:rPr>
                            <w:rFonts w:ascii="Cambria Math" w:eastAsia="SimSun" w:hAnsi="Cambria Math"/>
                            <w:sz w:val="20"/>
                            <w:szCs w:val="20"/>
                            <w:lang w:val="en-GB"/>
                          </w:rPr>
                          <m:t>RB</m:t>
                        </m:r>
                      </m:sup>
                    </m:sSubSup>
                    <m:r>
                      <w:rPr>
                        <w:rFonts w:ascii="Cambria Math" w:eastAsia="SimSun" w:hAnsi="Cambria Math"/>
                        <w:sz w:val="20"/>
                        <w:szCs w:val="20"/>
                        <w:lang w:val="en-GB"/>
                      </w:rPr>
                      <m:t>=12</m:t>
                    </m:r>
                  </m:oMath>
                  <w:r>
                    <w:rPr>
                      <w:rFonts w:eastAsia="SimSun"/>
                      <w:sz w:val="20"/>
                      <w:szCs w:val="20"/>
                      <w:lang w:val="en-GB"/>
                    </w:rPr>
                    <w:t xml:space="preserve"> </w:t>
                  </w:r>
                  <w:r>
                    <w:rPr>
                      <w:rFonts w:eastAsia="SimSun"/>
                      <w:sz w:val="20"/>
                      <w:szCs w:val="20"/>
                      <w:lang w:val="en-GB" w:eastAsia="ko-KR"/>
                    </w:rPr>
                    <w:t xml:space="preserve">is the number of subcarriers in a physical resource block, </w:t>
                  </w:r>
                </w:p>
                <w:p w14:paraId="345DCE9E" w14:textId="77777777" w:rsidR="00B73AEB" w:rsidRDefault="007F410D">
                  <w:pPr>
                    <w:spacing w:after="180"/>
                    <w:ind w:left="1135" w:hanging="284"/>
                    <w:rPr>
                      <w:rFonts w:eastAsia="SimSun"/>
                      <w:sz w:val="20"/>
                      <w:szCs w:val="20"/>
                      <w:lang w:val="en-GB" w:eastAsia="en-GB"/>
                    </w:rPr>
                  </w:pPr>
                  <w:r>
                    <w:rPr>
                      <w:rFonts w:eastAsia="SimSun"/>
                      <w:sz w:val="20"/>
                      <w:szCs w:val="20"/>
                      <w:lang w:val="en-GB"/>
                    </w:rPr>
                    <w:lastRenderedPageBreak/>
                    <w:t>-</w:t>
                  </w:r>
                  <w:r>
                    <w:rPr>
                      <w:rFonts w:eastAsia="SimSun"/>
                      <w:sz w:val="20"/>
                      <w:szCs w:val="20"/>
                      <w:lang w:val="en-GB"/>
                    </w:rPr>
                    <w:tab/>
                  </w:r>
                  <m:oMath>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sh</m:t>
                        </m:r>
                      </m:sup>
                    </m:sSubSup>
                  </m:oMath>
                  <w:r>
                    <w:rPr>
                      <w:rFonts w:eastAsia="SimSun"/>
                      <w:sz w:val="20"/>
                      <w:szCs w:val="20"/>
                      <w:lang w:val="en-GB" w:eastAsia="ko-KR"/>
                    </w:rPr>
                    <w:fldChar w:fldCharType="begin"/>
                  </w:r>
                  <w:r>
                    <w:rPr>
                      <w:rFonts w:eastAsia="SimSun"/>
                      <w:sz w:val="20"/>
                      <w:szCs w:val="20"/>
                      <w:lang w:val="en-GB" w:eastAsia="ko-KR"/>
                    </w:rPr>
                    <w:instrText xml:space="preserve"> QUOTE </w:instrText>
                  </w:r>
                  <m:oMath>
                    <m:sSubSup>
                      <m:sSubSupPr>
                        <m:ctrlPr>
                          <w:rPr>
                            <w:rFonts w:ascii="Cambria Math" w:eastAsia="SimSun" w:hAnsi="Cambria Math"/>
                            <w:i/>
                            <w:sz w:val="20"/>
                            <w:szCs w:val="20"/>
                            <w:lang w:val="en-GB" w:eastAsia="ko-KR"/>
                          </w:rPr>
                        </m:ctrlPr>
                      </m:sSubSupPr>
                      <m:e>
                        <m:r>
                          <m:rPr>
                            <m:sty m:val="p"/>
                          </m:rPr>
                          <w:rPr>
                            <w:rFonts w:ascii="Cambria Math" w:eastAsia="SimSun" w:hAnsi="Cambria Math"/>
                            <w:sz w:val="20"/>
                            <w:szCs w:val="20"/>
                            <w:lang w:val="en-GB" w:eastAsia="ko-KR"/>
                          </w:rPr>
                          <m:t>N</m:t>
                        </m:r>
                      </m:e>
                      <m:sub>
                        <m:r>
                          <m:rPr>
                            <m:sty m:val="p"/>
                          </m:rPr>
                          <w:rPr>
                            <w:rFonts w:ascii="Cambria Math" w:eastAsia="SimSun" w:hAnsi="Cambria Math"/>
                            <w:sz w:val="20"/>
                            <w:szCs w:val="20"/>
                            <w:lang w:val="en-GB" w:eastAsia="ko-KR"/>
                          </w:rPr>
                          <m:t>symb</m:t>
                        </m:r>
                      </m:sub>
                      <m:sup>
                        <m:r>
                          <m:rPr>
                            <m:sty m:val="p"/>
                          </m:rPr>
                          <w:rPr>
                            <w:rFonts w:ascii="Cambria Math" w:eastAsia="SimSun" w:hAnsi="Cambria Math"/>
                            <w:sz w:val="20"/>
                            <w:szCs w:val="20"/>
                            <w:lang w:val="en-GB" w:eastAsia="ko-KR"/>
                          </w:rPr>
                          <m:t>slot</m:t>
                        </m:r>
                      </m:sup>
                    </m:sSubSup>
                  </m:oMath>
                  <w:r>
                    <w:rPr>
                      <w:rFonts w:eastAsia="SimSun"/>
                      <w:sz w:val="20"/>
                      <w:szCs w:val="20"/>
                      <w:lang w:val="en-GB" w:eastAsia="ko-KR"/>
                    </w:rPr>
                    <w:instrText xml:space="preserve"> </w:instrText>
                  </w:r>
                  <w:r>
                    <w:rPr>
                      <w:rFonts w:eastAsia="SimSun"/>
                      <w:sz w:val="20"/>
                      <w:szCs w:val="20"/>
                      <w:lang w:val="en-GB" w:eastAsia="ko-KR"/>
                    </w:rPr>
                    <w:fldChar w:fldCharType="end"/>
                  </w:r>
                  <w:r>
                    <w:rPr>
                      <w:rFonts w:eastAsia="SimSun"/>
                      <w:sz w:val="20"/>
                      <w:szCs w:val="20"/>
                      <w:lang w:val="en-GB" w:eastAsia="ko-KR"/>
                    </w:rPr>
                    <w:t xml:space="preserve"> =</w:t>
                  </w:r>
                  <w:r>
                    <w:rPr>
                      <w:rFonts w:eastAsia="SimSun"/>
                      <w:i/>
                      <w:sz w:val="20"/>
                      <w:szCs w:val="20"/>
                      <w:lang w:val="en-GB"/>
                    </w:rPr>
                    <w:t xml:space="preserve"> sl-LengthSymbols</w:t>
                  </w:r>
                  <w:r>
                    <w:rPr>
                      <w:rFonts w:eastAsia="SimSun"/>
                      <w:sz w:val="20"/>
                      <w:szCs w:val="20"/>
                      <w:lang w:val="en-GB" w:eastAsia="ko-KR"/>
                    </w:rPr>
                    <w:t xml:space="preserve"> -2, where </w:t>
                  </w:r>
                  <w:r>
                    <w:rPr>
                      <w:rFonts w:eastAsia="SimSun"/>
                      <w:i/>
                      <w:sz w:val="20"/>
                      <w:szCs w:val="20"/>
                      <w:lang w:val="en-GB"/>
                    </w:rPr>
                    <w:t>sl-LengthSymbols</w:t>
                  </w:r>
                  <w:r>
                    <w:rPr>
                      <w:rFonts w:eastAsia="SimSun"/>
                      <w:sz w:val="20"/>
                      <w:szCs w:val="20"/>
                      <w:lang w:val="en-GB" w:eastAsia="ko-KR"/>
                    </w:rPr>
                    <w:t xml:space="preserve"> is </w:t>
                  </w:r>
                  <w:r>
                    <w:rPr>
                      <w:rFonts w:eastAsia="SimSun"/>
                      <w:sz w:val="20"/>
                      <w:szCs w:val="20"/>
                      <w:lang w:val="en-GB"/>
                    </w:rPr>
                    <w:t xml:space="preserve">the number of sidelink symbols within the slot provided by higher layers. </w:t>
                  </w:r>
                  <w:r>
                    <w:rPr>
                      <w:rFonts w:eastAsia="SimSun"/>
                      <w:sz w:val="20"/>
                      <w:szCs w:val="20"/>
                      <w:lang w:val="en-GB" w:eastAsia="ja-JP"/>
                    </w:rPr>
                    <w:t xml:space="preserve">If </w:t>
                  </w:r>
                  <w:r>
                    <w:rPr>
                      <w:rFonts w:ascii="Times" w:eastAsia="Batang" w:hAnsi="Times"/>
                      <w:i/>
                      <w:iCs/>
                      <w:sz w:val="20"/>
                      <w:lang w:val="en-GB"/>
                    </w:rPr>
                    <w:t xml:space="preserve">startingSymbolFirst </w:t>
                  </w:r>
                  <w:r>
                    <w:rPr>
                      <w:rFonts w:ascii="Times" w:eastAsia="Batang" w:hAnsi="Times"/>
                      <w:sz w:val="20"/>
                      <w:lang w:val="en-GB"/>
                    </w:rPr>
                    <w:t xml:space="preserve">and </w:t>
                  </w:r>
                  <w:r>
                    <w:rPr>
                      <w:rFonts w:ascii="Times" w:eastAsia="Batang" w:hAnsi="Times"/>
                      <w:i/>
                      <w:iCs/>
                      <w:sz w:val="20"/>
                      <w:lang w:val="en-GB"/>
                    </w:rPr>
                    <w:t>startingSymbolSecond</w:t>
                  </w:r>
                  <w:r>
                    <w:rPr>
                      <w:rFonts w:ascii="Times" w:eastAsia="Batang" w:hAnsi="Times"/>
                      <w:sz w:val="20"/>
                      <w:lang w:val="en-GB"/>
                    </w:rPr>
                    <w:t xml:space="preserve"> are provided</w:t>
                  </w:r>
                  <w:r>
                    <w:rPr>
                      <w:rFonts w:eastAsia="SimSun"/>
                      <w:sz w:val="20"/>
                      <w:szCs w:val="20"/>
                      <w:lang w:val="en-GB" w:eastAsia="ja-JP"/>
                    </w:rPr>
                    <w:t xml:space="preserve"> for the SL-BWP, </w:t>
                  </w:r>
                  <w:r>
                    <w:rPr>
                      <w:rFonts w:eastAsia="SimSun"/>
                      <w:sz w:val="20"/>
                      <w:szCs w:val="20"/>
                      <w:lang w:val="en-GB"/>
                    </w:rPr>
                    <w:t xml:space="preserve">the number of sidelink symbols assumed in transport block size determination is determined by a reference number of symbols, </w:t>
                  </w:r>
                  <w:r>
                    <w:rPr>
                      <w:rFonts w:eastAsia="SimSun"/>
                      <w:i/>
                      <w:iCs/>
                      <w:sz w:val="20"/>
                      <w:szCs w:val="20"/>
                      <w:lang w:val="en-GB"/>
                    </w:rPr>
                    <w:t>numRefSymbolLength</w:t>
                  </w:r>
                  <w:r>
                    <w:rPr>
                      <w:rFonts w:eastAsia="SimSun"/>
                      <w:sz w:val="20"/>
                      <w:szCs w:val="20"/>
                      <w:lang w:val="en-GB"/>
                    </w:rPr>
                    <w:t xml:space="preserve">, provided by higher layers, such that </w:t>
                  </w:r>
                  <w:r>
                    <w:rPr>
                      <w:rFonts w:eastAsia="SimSun"/>
                      <w:i/>
                      <w:iCs/>
                      <w:sz w:val="20"/>
                      <w:szCs w:val="20"/>
                      <w:lang w:val="en-GB"/>
                    </w:rPr>
                    <w:t xml:space="preserve">numRefSymbolLength </w:t>
                  </w:r>
                  <w:r>
                    <w:rPr>
                      <w:rFonts w:eastAsia="SimSun"/>
                      <w:sz w:val="20"/>
                      <w:szCs w:val="20"/>
                      <w:lang w:val="en-GB"/>
                    </w:rPr>
                    <w:t>replaces</w:t>
                  </w:r>
                  <w:r>
                    <w:rPr>
                      <w:rFonts w:eastAsia="SimSun"/>
                      <w:i/>
                      <w:iCs/>
                      <w:sz w:val="20"/>
                      <w:szCs w:val="20"/>
                      <w:lang w:val="en-GB"/>
                    </w:rPr>
                    <w:t xml:space="preserve"> </w:t>
                  </w:r>
                  <w:r>
                    <w:rPr>
                      <w:rFonts w:eastAsia="SimSun"/>
                      <w:i/>
                      <w:sz w:val="20"/>
                      <w:szCs w:val="20"/>
                      <w:lang w:val="en-GB"/>
                    </w:rPr>
                    <w:t>sl-LengthSymbols</w:t>
                  </w:r>
                  <w:r>
                    <w:rPr>
                      <w:rFonts w:eastAsia="SimSun"/>
                      <w:iCs/>
                      <w:sz w:val="20"/>
                      <w:szCs w:val="20"/>
                      <w:lang w:val="en-GB"/>
                    </w:rPr>
                    <w:t xml:space="preserve"> in calculation of </w:t>
                  </w:r>
                  <m:oMath>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sh</m:t>
                        </m:r>
                      </m:sup>
                    </m:sSubSup>
                  </m:oMath>
                  <w:r>
                    <w:rPr>
                      <w:rFonts w:eastAsia="SimSun"/>
                      <w:sz w:val="20"/>
                      <w:szCs w:val="20"/>
                      <w:lang w:val="en-GB"/>
                    </w:rPr>
                    <w:t xml:space="preserve">. </w:t>
                  </w:r>
                </w:p>
                <w:p w14:paraId="345DCE9F" w14:textId="77777777" w:rsidR="00B73AEB" w:rsidRDefault="007F410D">
                  <w:pPr>
                    <w:spacing w:after="180"/>
                    <w:ind w:left="1135" w:hanging="284"/>
                    <w:rPr>
                      <w:rFonts w:eastAsia="Malgun Gothic"/>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oMath>
                  <w:r>
                    <w:rPr>
                      <w:rFonts w:eastAsia="Malgun Gothic"/>
                      <w:sz w:val="20"/>
                      <w:szCs w:val="20"/>
                      <w:lang w:val="en-GB" w:eastAsia="ko-KR"/>
                    </w:rPr>
                    <w:t xml:space="preserve"> = </w:t>
                  </w:r>
                  <w:r>
                    <w:rPr>
                      <w:rFonts w:eastAsia="SimSun"/>
                      <w:sz w:val="20"/>
                      <w:szCs w:val="20"/>
                      <w:lang w:val="en-GB"/>
                    </w:rPr>
                    <w:t>3 if '</w:t>
                  </w:r>
                  <w:r>
                    <w:rPr>
                      <w:rFonts w:eastAsia="SimSun"/>
                      <w:i/>
                      <w:iCs/>
                      <w:sz w:val="20"/>
                      <w:szCs w:val="20"/>
                      <w:lang w:val="en-GB"/>
                    </w:rPr>
                    <w:t>PSFCH overhead indication'</w:t>
                  </w:r>
                  <w:r>
                    <w:rPr>
                      <w:rFonts w:eastAsia="SimSun"/>
                      <w:sz w:val="20"/>
                      <w:szCs w:val="20"/>
                      <w:lang w:val="en-GB"/>
                    </w:rPr>
                    <w:t xml:space="preserve"> field of SCI format 1-A indicates "1", and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oMath>
                  <w:r>
                    <w:rPr>
                      <w:rFonts w:eastAsia="Malgun Gothic"/>
                      <w:sz w:val="20"/>
                      <w:szCs w:val="20"/>
                      <w:lang w:val="en-GB" w:eastAsia="ko-KR"/>
                    </w:rPr>
                    <w:t xml:space="preserve"> = </w:t>
                  </w:r>
                  <w:r>
                    <w:rPr>
                      <w:rFonts w:eastAsia="SimSun"/>
                      <w:sz w:val="20"/>
                      <w:szCs w:val="20"/>
                      <w:lang w:val="en-GB"/>
                    </w:rPr>
                    <w:t xml:space="preserve">0 otherwise, if higher layer parameter </w:t>
                  </w:r>
                  <w:r>
                    <w:rPr>
                      <w:rFonts w:eastAsia="SimSun"/>
                      <w:i/>
                      <w:sz w:val="20"/>
                      <w:szCs w:val="20"/>
                      <w:lang w:val="en-GB"/>
                    </w:rPr>
                    <w:t>sl-PSFCH-Period</w:t>
                  </w:r>
                  <w:r>
                    <w:rPr>
                      <w:rFonts w:eastAsia="SimSun"/>
                      <w:sz w:val="20"/>
                      <w:szCs w:val="20"/>
                      <w:lang w:val="en-GB"/>
                    </w:rPr>
                    <w:t xml:space="preserve"> is 2 or 4. If higher layer parameter </w:t>
                  </w:r>
                  <w:r>
                    <w:rPr>
                      <w:rFonts w:eastAsia="SimSun"/>
                      <w:i/>
                      <w:sz w:val="20"/>
                      <w:szCs w:val="20"/>
                      <w:lang w:val="en-GB"/>
                    </w:rPr>
                    <w:t>sl-PSFCH-Period</w:t>
                  </w:r>
                  <w:r>
                    <w:rPr>
                      <w:rFonts w:eastAsia="SimSun"/>
                      <w:sz w:val="20"/>
                      <w:szCs w:val="20"/>
                      <w:lang w:val="en-GB"/>
                    </w:rPr>
                    <w:t xml:space="preserve"> is 0,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m:rPr>
                        <m:sty m:val="p"/>
                      </m:rPr>
                      <w:rPr>
                        <w:rFonts w:ascii="Cambria Math" w:eastAsia="SimSun" w:hAnsi="Cambria Math"/>
                        <w:sz w:val="20"/>
                        <w:szCs w:val="20"/>
                        <w:lang w:val="en-GB"/>
                      </w:rPr>
                      <m:t>=0</m:t>
                    </m:r>
                  </m:oMath>
                  <w:r>
                    <w:rPr>
                      <w:rFonts w:eastAsia="Malgun Gothic"/>
                      <w:sz w:val="20"/>
                      <w:szCs w:val="20"/>
                      <w:lang w:val="en-GB" w:eastAsia="ko-KR"/>
                    </w:rPr>
                    <w:t xml:space="preserve">. </w:t>
                  </w:r>
                  <w:r>
                    <w:rPr>
                      <w:rFonts w:eastAsia="SimSun"/>
                      <w:sz w:val="20"/>
                      <w:szCs w:val="20"/>
                      <w:lang w:val="en-GB"/>
                    </w:rPr>
                    <w:t xml:space="preserve">If higher layer parameter </w:t>
                  </w:r>
                  <w:r>
                    <w:rPr>
                      <w:rFonts w:eastAsia="SimSun"/>
                      <w:i/>
                      <w:sz w:val="20"/>
                      <w:szCs w:val="20"/>
                      <w:lang w:val="en-GB"/>
                    </w:rPr>
                    <w:t>sl-PSFCH-Period</w:t>
                  </w:r>
                  <w:r>
                    <w:rPr>
                      <w:rFonts w:eastAsia="SimSun"/>
                      <w:sz w:val="20"/>
                      <w:szCs w:val="20"/>
                      <w:lang w:val="en-GB"/>
                    </w:rPr>
                    <w:t xml:space="preserve"> is 1,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m:rPr>
                        <m:sty m:val="p"/>
                      </m:rPr>
                      <w:rPr>
                        <w:rFonts w:ascii="Cambria Math" w:eastAsia="SimSun" w:hAnsi="Cambria Math"/>
                        <w:sz w:val="20"/>
                        <w:szCs w:val="20"/>
                        <w:lang w:val="en-GB"/>
                      </w:rPr>
                      <m:t>=3</m:t>
                    </m:r>
                  </m:oMath>
                  <w:r>
                    <w:rPr>
                      <w:rFonts w:eastAsia="Malgun Gothic"/>
                      <w:sz w:val="20"/>
                      <w:szCs w:val="20"/>
                      <w:lang w:val="en-GB" w:eastAsia="ko-KR"/>
                    </w:rPr>
                    <w:t>.</w:t>
                  </w:r>
                </w:p>
                <w:p w14:paraId="345DCEA0" w14:textId="77777777" w:rsidR="00B73AEB" w:rsidRDefault="007F410D">
                  <w:pPr>
                    <w:spacing w:after="180"/>
                    <w:ind w:left="1135" w:hanging="284"/>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eastAsia="SimSun" w:hAnsi="Cambria Math"/>
                            <w:sz w:val="20"/>
                            <w:szCs w:val="20"/>
                            <w:lang w:val="en-GB" w:eastAsia="zh-CN"/>
                          </w:rPr>
                        </m:ctrlPr>
                      </m:sSubSupPr>
                      <m:e>
                        <m:r>
                          <m:rPr>
                            <m:sty m:val="p"/>
                          </m:rP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symb</m:t>
                        </m:r>
                      </m:sub>
                      <m:sup>
                        <m:r>
                          <m:rPr>
                            <m:sty m:val="p"/>
                          </m:rPr>
                          <w:rPr>
                            <w:rFonts w:ascii="Cambria Math" w:eastAsia="SimSun" w:hAnsi="Cambria Math"/>
                            <w:sz w:val="20"/>
                            <w:szCs w:val="20"/>
                            <w:lang w:val="en-GB" w:eastAsia="zh-CN"/>
                          </w:rPr>
                          <m:t>SL-PRS</m:t>
                        </m:r>
                      </m:sup>
                    </m:sSubSup>
                  </m:oMath>
                  <w:r>
                    <w:rPr>
                      <w:rFonts w:eastAsia="SimSun"/>
                      <w:sz w:val="20"/>
                      <w:szCs w:val="20"/>
                      <w:lang w:val="en-GB" w:eastAsia="zh-CN"/>
                    </w:rPr>
                    <w:t xml:space="preserve"> is the number of OFDM symbols used for SL PRS in the slot </w:t>
                  </w:r>
                  <w:del w:id="173" w:author="雷珍珠 (Reven Lei)" w:date="2023-10-31T10:51:00Z">
                    <w:r>
                      <w:rPr>
                        <w:rFonts w:eastAsia="SimSun"/>
                        <w:color w:val="000000"/>
                        <w:sz w:val="20"/>
                        <w:szCs w:val="20"/>
                        <w:lang w:val="en-GB" w:eastAsia="zh-CN"/>
                      </w:rPr>
                      <w:delText>as indicated</w:delText>
                    </w:r>
                  </w:del>
                  <w:ins w:id="174" w:author="雷珍珠 (Reven Lei)" w:date="2023-10-31T10:51:00Z">
                    <w:r>
                      <w:rPr>
                        <w:rFonts w:eastAsia="SimSun"/>
                        <w:color w:val="000000"/>
                        <w:sz w:val="20"/>
                        <w:szCs w:val="20"/>
                        <w:lang w:val="en-GB" w:eastAsia="zh-CN"/>
                      </w:rPr>
                      <w:t>determined</w:t>
                    </w:r>
                  </w:ins>
                  <w:r>
                    <w:rPr>
                      <w:rFonts w:eastAsia="SimSun"/>
                      <w:color w:val="000000"/>
                      <w:sz w:val="20"/>
                      <w:szCs w:val="20"/>
                      <w:lang w:val="en-GB" w:eastAsia="zh-CN"/>
                    </w:rPr>
                    <w:t xml:space="preserve"> by the ‘</w:t>
                  </w:r>
                  <w:r>
                    <w:rPr>
                      <w:rFonts w:eastAsia="SimSun"/>
                      <w:i/>
                      <w:color w:val="000000"/>
                      <w:sz w:val="20"/>
                      <w:szCs w:val="20"/>
                      <w:lang w:val="en-GB" w:eastAsia="zh-CN"/>
                    </w:rPr>
                    <w:t>SL PRS resource ID</w:t>
                  </w:r>
                  <w:r>
                    <w:rPr>
                      <w:rFonts w:eastAsia="SimSun"/>
                      <w:color w:val="000000"/>
                      <w:sz w:val="20"/>
                      <w:szCs w:val="20"/>
                      <w:lang w:val="en-GB" w:eastAsia="zh-CN"/>
                    </w:rPr>
                    <w:t>’ in SCI format 2-D</w:t>
                  </w:r>
                  <w:r>
                    <w:rPr>
                      <w:rFonts w:eastAsia="SimSun"/>
                      <w:color w:val="000000"/>
                      <w:sz w:val="20"/>
                      <w:szCs w:val="20"/>
                      <w:lang w:val="en-GB" w:eastAsia="ko-KR"/>
                    </w:rPr>
                    <w:t xml:space="preserve"> if the 2</w:t>
                  </w:r>
                  <w:r>
                    <w:rPr>
                      <w:rFonts w:eastAsia="SimSun"/>
                      <w:color w:val="000000"/>
                      <w:sz w:val="20"/>
                      <w:szCs w:val="20"/>
                      <w:vertAlign w:val="superscript"/>
                      <w:lang w:val="en-GB" w:eastAsia="ko-KR"/>
                    </w:rPr>
                    <w:t>nd</w:t>
                  </w:r>
                  <w:r>
                    <w:rPr>
                      <w:rFonts w:eastAsia="SimSun"/>
                      <w:color w:val="000000"/>
                      <w:sz w:val="20"/>
                      <w:szCs w:val="20"/>
                      <w:lang w:val="en-GB" w:eastAsia="ko-KR"/>
                    </w:rPr>
                    <w:t xml:space="preserve">-stage SCI is SCI format 2-D, and </w:t>
                  </w:r>
                  <m:oMath>
                    <m:sSubSup>
                      <m:sSubSupPr>
                        <m:ctrlPr>
                          <w:rPr>
                            <w:rFonts w:ascii="Cambria Math" w:eastAsia="SimSun" w:hAnsi="Cambria Math"/>
                            <w:sz w:val="20"/>
                            <w:szCs w:val="20"/>
                            <w:lang w:val="en-GB" w:eastAsia="zh-CN"/>
                          </w:rPr>
                        </m:ctrlPr>
                      </m:sSubSupPr>
                      <m:e>
                        <m:r>
                          <m:rPr>
                            <m:sty m:val="p"/>
                          </m:rP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symb</m:t>
                        </m:r>
                      </m:sub>
                      <m:sup>
                        <m:r>
                          <m:rPr>
                            <m:sty m:val="p"/>
                          </m:rPr>
                          <w:rPr>
                            <w:rFonts w:ascii="Cambria Math" w:eastAsia="SimSun" w:hAnsi="Cambria Math"/>
                            <w:sz w:val="20"/>
                            <w:szCs w:val="20"/>
                            <w:lang w:val="en-GB" w:eastAsia="zh-CN"/>
                          </w:rPr>
                          <m:t>SL-PRS</m:t>
                        </m:r>
                      </m:sup>
                    </m:sSubSup>
                    <m:r>
                      <w:rPr>
                        <w:rFonts w:ascii="Cambria Math" w:eastAsia="SimSun" w:hAnsi="Cambria Math"/>
                        <w:sz w:val="20"/>
                        <w:szCs w:val="20"/>
                        <w:lang w:val="en-GB" w:eastAsia="zh-CN"/>
                      </w:rPr>
                      <m:t>=0</m:t>
                    </m:r>
                  </m:oMath>
                  <w:r>
                    <w:rPr>
                      <w:rFonts w:eastAsia="SimSun"/>
                      <w:sz w:val="20"/>
                      <w:szCs w:val="20"/>
                      <w:lang w:val="en-GB" w:eastAsia="zh-CN"/>
                    </w:rPr>
                    <w:t>, otherwise.</w:t>
                  </w:r>
                </w:p>
                <w:p w14:paraId="345DCEA1" w14:textId="77777777" w:rsidR="00B73AEB" w:rsidRDefault="007F410D">
                  <w:pPr>
                    <w:spacing w:after="180"/>
                    <w:ind w:left="1135" w:hanging="284"/>
                    <w:rPr>
                      <w:rFonts w:eastAsia="SimSun"/>
                      <w:sz w:val="20"/>
                      <w:szCs w:val="20"/>
                      <w:lang w:val="en-GB" w:eastAsia="en-GB"/>
                    </w:rPr>
                  </w:pPr>
                  <w:r>
                    <w:rPr>
                      <w:rFonts w:eastAsia="SimSun"/>
                      <w:sz w:val="20"/>
                      <w:szCs w:val="20"/>
                      <w:lang w:val="en-GB"/>
                    </w:rPr>
                    <w:t>-</w:t>
                  </w:r>
                  <w:r>
                    <w:rPr>
                      <w:rFonts w:eastAsia="SimSun"/>
                      <w:sz w:val="20"/>
                      <w:szCs w:val="20"/>
                      <w:lang w:val="en-GB"/>
                    </w:rPr>
                    <w:tab/>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oh</m:t>
                        </m:r>
                      </m:sub>
                      <m:sup>
                        <m:r>
                          <w:rPr>
                            <w:rFonts w:ascii="Cambria Math" w:eastAsia="SimSun" w:hAnsi="Cambria Math"/>
                            <w:sz w:val="20"/>
                            <w:szCs w:val="20"/>
                            <w:lang w:val="en-GB"/>
                          </w:rPr>
                          <m:t>PRB</m:t>
                        </m:r>
                      </m:sup>
                    </m:sSubSup>
                  </m:oMath>
                  <w:r>
                    <w:rPr>
                      <w:rFonts w:eastAsia="Malgun Gothic"/>
                      <w:sz w:val="20"/>
                      <w:szCs w:val="20"/>
                      <w:lang w:val="en-GB" w:eastAsia="ko-KR"/>
                    </w:rPr>
                    <w:t xml:space="preserve"> is the overhead given by higher layer parameter </w:t>
                  </w:r>
                  <w:r>
                    <w:rPr>
                      <w:rFonts w:eastAsia="Malgun Gothic"/>
                      <w:i/>
                      <w:sz w:val="20"/>
                      <w:szCs w:val="20"/>
                      <w:lang w:val="en-GB" w:eastAsia="ko-KR"/>
                    </w:rPr>
                    <w:t>sl-X-Overhead</w:t>
                  </w:r>
                  <w:r>
                    <w:rPr>
                      <w:rFonts w:eastAsia="Malgun Gothic"/>
                      <w:sz w:val="20"/>
                      <w:szCs w:val="20"/>
                      <w:lang w:val="en-GB" w:eastAsia="ko-KR"/>
                    </w:rPr>
                    <w:t xml:space="preserve">, </w:t>
                  </w:r>
                </w:p>
                <w:p w14:paraId="345DCEA2" w14:textId="77777777" w:rsidR="00B73AEB" w:rsidRDefault="007F410D">
                  <w:pPr>
                    <w:spacing w:after="180"/>
                    <w:ind w:left="1135" w:hanging="284"/>
                    <w:rPr>
                      <w:rFonts w:eastAsia="SimSun"/>
                      <w:sz w:val="20"/>
                      <w:szCs w:val="20"/>
                      <w:lang w:val="en-GB" w:eastAsia="en-GB"/>
                    </w:rPr>
                  </w:pPr>
                  <w:r>
                    <w:rPr>
                      <w:rFonts w:eastAsia="SimSun"/>
                      <w:sz w:val="20"/>
                      <w:szCs w:val="20"/>
                      <w:lang w:val="en-GB"/>
                    </w:rPr>
                    <w:t>-</w:t>
                  </w:r>
                  <w:r>
                    <w:rPr>
                      <w:rFonts w:eastAsia="SimSun"/>
                      <w:sz w:val="20"/>
                      <w:szCs w:val="20"/>
                      <w:lang w:val="en-GB"/>
                    </w:rPr>
                    <w:tab/>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RE</m:t>
                        </m:r>
                      </m:sub>
                      <m:sup>
                        <m:r>
                          <w:rPr>
                            <w:rFonts w:ascii="Cambria Math" w:eastAsia="SimSun" w:hAnsi="Cambria Math"/>
                            <w:sz w:val="20"/>
                            <w:szCs w:val="20"/>
                            <w:lang w:val="en-GB"/>
                          </w:rPr>
                          <m:t>DMRS</m:t>
                        </m:r>
                      </m:sup>
                    </m:sSubSup>
                  </m:oMath>
                  <w:r>
                    <w:rPr>
                      <w:rFonts w:eastAsia="Malgun Gothic"/>
                      <w:sz w:val="20"/>
                      <w:szCs w:val="20"/>
                      <w:lang w:val="en-GB" w:eastAsia="ko-KR"/>
                    </w:rPr>
                    <w:t xml:space="preserve"> is given by Table 8.1.3.2-1 according to higher layer parameter </w:t>
                  </w:r>
                  <w:r>
                    <w:rPr>
                      <w:rFonts w:eastAsia="Malgun Gothic"/>
                      <w:i/>
                      <w:sz w:val="20"/>
                      <w:szCs w:val="20"/>
                      <w:lang w:val="en-GB" w:eastAsia="ko-KR"/>
                    </w:rPr>
                    <w:t>sl-PSSCH-DMRS-TimePatternList.</w:t>
                  </w:r>
                </w:p>
                <w:p w14:paraId="345DCEA3" w14:textId="77777777" w:rsidR="00B73AEB" w:rsidRDefault="007F410D">
                  <w:pPr>
                    <w:jc w:val="center"/>
                    <w:rPr>
                      <w:color w:val="FF0000"/>
                    </w:rPr>
                  </w:pPr>
                  <w:r>
                    <w:rPr>
                      <w:color w:val="FF0000"/>
                    </w:rPr>
                    <w:t>************** Unchanged parts omitted**************</w:t>
                  </w:r>
                </w:p>
              </w:tc>
            </w:tr>
          </w:tbl>
          <w:p w14:paraId="345DCEA5" w14:textId="77777777" w:rsidR="00B73AEB" w:rsidRDefault="00B73AEB">
            <w:pPr>
              <w:rPr>
                <w:lang w:eastAsia="zh-CN"/>
              </w:rPr>
            </w:pPr>
          </w:p>
          <w:p w14:paraId="345DCEA6" w14:textId="77777777" w:rsidR="00B73AEB" w:rsidRDefault="00B73AEB">
            <w:pPr>
              <w:rPr>
                <w:lang w:eastAsia="ko-KR"/>
              </w:rPr>
            </w:pPr>
          </w:p>
        </w:tc>
      </w:tr>
    </w:tbl>
    <w:p w14:paraId="345DCEA8" w14:textId="77777777" w:rsidR="00B73AEB" w:rsidRDefault="00B73AEB">
      <w:pPr>
        <w:pStyle w:val="0Maintext"/>
        <w:rPr>
          <w:highlight w:val="yellow"/>
        </w:rPr>
      </w:pPr>
    </w:p>
    <w:p w14:paraId="345DCEA9" w14:textId="77777777" w:rsidR="00B73AEB" w:rsidRDefault="007F410D" w:rsidP="006D4391">
      <w:pPr>
        <w:pStyle w:val="0Maintext"/>
        <w:rPr>
          <w:highlight w:val="yellow"/>
        </w:rPr>
      </w:pPr>
      <w:r>
        <w:rPr>
          <w:highlight w:val="yellow"/>
        </w:rPr>
        <w:t>[LOW] Feature Lead Proposal 1.5-v0</w:t>
      </w:r>
    </w:p>
    <w:p w14:paraId="345DCEAA" w14:textId="77777777" w:rsidR="00B73AEB" w:rsidRDefault="007F410D">
      <w:r>
        <w:t xml:space="preserve">Please express your views whether you support the TP shown above. </w:t>
      </w:r>
    </w:p>
    <w:p w14:paraId="345DCEAB" w14:textId="77777777" w:rsidR="00B73AEB" w:rsidRDefault="007F410D" w:rsidP="006D4391">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EAE" w14:textId="77777777">
        <w:tc>
          <w:tcPr>
            <w:tcW w:w="1363" w:type="dxa"/>
          </w:tcPr>
          <w:p w14:paraId="345DCEAC"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CEAD"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 xml:space="preserve">Prefer the original wording. </w:t>
            </w:r>
          </w:p>
        </w:tc>
      </w:tr>
      <w:tr w:rsidR="00B73AEB" w14:paraId="345DCEB1" w14:textId="77777777">
        <w:tc>
          <w:tcPr>
            <w:tcW w:w="1363" w:type="dxa"/>
          </w:tcPr>
          <w:p w14:paraId="345DCEAF"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inorEastAsia" w:hint="eastAsia"/>
                <w:sz w:val="14"/>
                <w:szCs w:val="14"/>
                <w:lang w:eastAsia="zh-CN"/>
              </w:rPr>
              <w:t>v</w:t>
            </w:r>
            <w:r>
              <w:rPr>
                <w:rFonts w:eastAsiaTheme="minorEastAsia"/>
                <w:sz w:val="14"/>
                <w:szCs w:val="14"/>
                <w:lang w:eastAsia="zh-CN"/>
              </w:rPr>
              <w:t>ivo</w:t>
            </w:r>
          </w:p>
        </w:tc>
        <w:tc>
          <w:tcPr>
            <w:tcW w:w="8563" w:type="dxa"/>
          </w:tcPr>
          <w:p w14:paraId="345DCEB0"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Prefer the original wording</w:t>
            </w:r>
          </w:p>
        </w:tc>
      </w:tr>
      <w:tr w:rsidR="00B73AEB" w14:paraId="345DCEB4" w14:textId="77777777">
        <w:tc>
          <w:tcPr>
            <w:tcW w:w="1363" w:type="dxa"/>
          </w:tcPr>
          <w:p w14:paraId="345DCEB2" w14:textId="77777777" w:rsidR="00B73AEB" w:rsidRDefault="007F410D">
            <w:pPr>
              <w:keepNext/>
              <w:keepLines/>
              <w:tabs>
                <w:tab w:val="left" w:pos="1440"/>
              </w:tabs>
              <w:spacing w:before="120"/>
              <w:ind w:left="1440" w:hanging="1440"/>
              <w:outlineLvl w:val="7"/>
              <w:rPr>
                <w:rFonts w:eastAsiaTheme="minorEastAsia"/>
                <w:sz w:val="14"/>
                <w:szCs w:val="14"/>
                <w:lang w:eastAsia="zh-CN"/>
              </w:rPr>
            </w:pPr>
            <w:r>
              <w:rPr>
                <w:rFonts w:eastAsiaTheme="majorEastAsia" w:cs="Arial" w:hint="eastAsia"/>
                <w:lang w:eastAsia="zh-CN"/>
              </w:rPr>
              <w:t>ZTE</w:t>
            </w:r>
          </w:p>
        </w:tc>
        <w:tc>
          <w:tcPr>
            <w:tcW w:w="8563" w:type="dxa"/>
          </w:tcPr>
          <w:p w14:paraId="345DCEB3" w14:textId="77777777" w:rsidR="00B73AEB" w:rsidRDefault="007F410D">
            <w:pPr>
              <w:keepNext/>
              <w:keepLines/>
              <w:tabs>
                <w:tab w:val="left" w:pos="1440"/>
              </w:tabs>
              <w:spacing w:before="120"/>
              <w:outlineLvl w:val="7"/>
              <w:rPr>
                <w:rFonts w:eastAsiaTheme="majorEastAsia" w:cs="Arial"/>
                <w:lang w:eastAsia="zh-CN"/>
              </w:rPr>
            </w:pPr>
            <w:r>
              <w:rPr>
                <w:rFonts w:eastAsiaTheme="majorEastAsia" w:cs="Arial" w:hint="eastAsia"/>
                <w:lang w:eastAsia="zh-CN"/>
              </w:rPr>
              <w:t>We also prefer the original wording.</w:t>
            </w:r>
          </w:p>
        </w:tc>
      </w:tr>
      <w:tr w:rsidR="00B73AEB" w14:paraId="345DCEB7" w14:textId="77777777">
        <w:tc>
          <w:tcPr>
            <w:tcW w:w="1363" w:type="dxa"/>
          </w:tcPr>
          <w:p w14:paraId="345DCEB5" w14:textId="77777777" w:rsidR="00B73AEB" w:rsidRDefault="007F410D">
            <w:pPr>
              <w:keepNext/>
              <w:keepLines/>
              <w:tabs>
                <w:tab w:val="left" w:pos="1440"/>
              </w:tabs>
              <w:spacing w:before="120"/>
              <w:ind w:left="1440" w:hanging="1440"/>
              <w:outlineLvl w:val="7"/>
              <w:rPr>
                <w:rFonts w:eastAsiaTheme="minorEastAsia"/>
                <w:sz w:val="14"/>
                <w:szCs w:val="14"/>
                <w:lang w:eastAsia="zh-CN"/>
              </w:rPr>
            </w:pPr>
            <w:r>
              <w:rPr>
                <w:rFonts w:eastAsia="Malgun Gothic" w:cs="Arial" w:hint="eastAsia"/>
                <w:lang w:eastAsia="ko-KR"/>
              </w:rPr>
              <w:t>LGE</w:t>
            </w:r>
          </w:p>
        </w:tc>
        <w:tc>
          <w:tcPr>
            <w:tcW w:w="8563" w:type="dxa"/>
          </w:tcPr>
          <w:p w14:paraId="345DCEB6"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Malgun Gothic" w:cs="Arial" w:hint="eastAsia"/>
                <w:lang w:eastAsia="ko-KR"/>
              </w:rPr>
              <w:t>We also prefer the original wording.</w:t>
            </w:r>
          </w:p>
        </w:tc>
      </w:tr>
      <w:tr w:rsidR="00B73AEB" w14:paraId="345DCEBA" w14:textId="77777777">
        <w:tc>
          <w:tcPr>
            <w:tcW w:w="1363" w:type="dxa"/>
          </w:tcPr>
          <w:p w14:paraId="345DCEB8"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Ericsson</w:t>
            </w:r>
          </w:p>
        </w:tc>
        <w:tc>
          <w:tcPr>
            <w:tcW w:w="8563" w:type="dxa"/>
          </w:tcPr>
          <w:p w14:paraId="345DCEB9"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 xml:space="preserve">Do not support. There is no need for determination, the ID is provided in the SCI. </w:t>
            </w:r>
          </w:p>
        </w:tc>
      </w:tr>
      <w:tr w:rsidR="00B73AEB" w14:paraId="345DCEBD" w14:textId="77777777">
        <w:tc>
          <w:tcPr>
            <w:tcW w:w="1363" w:type="dxa"/>
          </w:tcPr>
          <w:p w14:paraId="345DCEBB" w14:textId="77777777" w:rsidR="00B73AEB" w:rsidRDefault="007F410D">
            <w:pPr>
              <w:keepNext/>
              <w:keepLines/>
              <w:tabs>
                <w:tab w:val="left" w:pos="1440"/>
              </w:tabs>
              <w:spacing w:before="120"/>
              <w:ind w:left="1440" w:hanging="1440"/>
              <w:outlineLvl w:val="7"/>
              <w:rPr>
                <w:rFonts w:eastAsiaTheme="minorEastAsia"/>
                <w:sz w:val="14"/>
                <w:szCs w:val="14"/>
                <w:lang w:eastAsia="zh-CN"/>
              </w:rPr>
            </w:pPr>
            <w:r>
              <w:rPr>
                <w:rFonts w:eastAsia="Malgun Gothic" w:cs="Arial"/>
                <w:lang w:eastAsia="ko-KR"/>
              </w:rPr>
              <w:t>xiaomi</w:t>
            </w:r>
          </w:p>
        </w:tc>
        <w:tc>
          <w:tcPr>
            <w:tcW w:w="8563" w:type="dxa"/>
          </w:tcPr>
          <w:p w14:paraId="345DCEBC"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Malgun Gothic" w:cs="Arial" w:hint="eastAsia"/>
                <w:lang w:eastAsia="ko-KR"/>
              </w:rPr>
              <w:t>We also prefer the original wording.</w:t>
            </w:r>
          </w:p>
        </w:tc>
      </w:tr>
      <w:tr w:rsidR="00B73AEB" w14:paraId="345DCEC0" w14:textId="77777777">
        <w:tc>
          <w:tcPr>
            <w:tcW w:w="1363" w:type="dxa"/>
          </w:tcPr>
          <w:p w14:paraId="345DCEBE" w14:textId="77777777" w:rsidR="00B73AEB" w:rsidRDefault="007F410D">
            <w:pPr>
              <w:keepNext/>
              <w:keepLines/>
              <w:tabs>
                <w:tab w:val="left" w:pos="1440"/>
              </w:tabs>
              <w:spacing w:before="120"/>
              <w:ind w:left="1440" w:hanging="1440"/>
              <w:outlineLvl w:val="7"/>
              <w:rPr>
                <w:rFonts w:eastAsia="Malgun Gothic" w:cs="Arial"/>
                <w:lang w:eastAsia="ko-KR"/>
              </w:rPr>
            </w:pPr>
            <w:r>
              <w:rPr>
                <w:rFonts w:eastAsia="Malgun Gothic" w:cs="Arial"/>
                <w:lang w:eastAsia="ko-KR"/>
              </w:rPr>
              <w:t>Qualcomm</w:t>
            </w:r>
          </w:p>
        </w:tc>
        <w:tc>
          <w:tcPr>
            <w:tcW w:w="8563" w:type="dxa"/>
          </w:tcPr>
          <w:p w14:paraId="345DCEBF" w14:textId="77777777" w:rsidR="00B73AEB" w:rsidRDefault="007F410D">
            <w:pPr>
              <w:keepNext/>
              <w:keepLines/>
              <w:tabs>
                <w:tab w:val="left" w:pos="1440"/>
              </w:tabs>
              <w:spacing w:before="120"/>
              <w:ind w:left="1440" w:hanging="1440"/>
              <w:outlineLvl w:val="7"/>
              <w:rPr>
                <w:rFonts w:eastAsia="Malgun Gothic" w:cs="Arial"/>
                <w:lang w:eastAsia="ko-KR"/>
              </w:rPr>
            </w:pPr>
            <w:r>
              <w:rPr>
                <w:rFonts w:eastAsia="Malgun Gothic" w:cs="Arial"/>
                <w:lang w:eastAsia="ko-KR"/>
              </w:rPr>
              <w:t>We do not think the change is necessary</w:t>
            </w:r>
          </w:p>
        </w:tc>
      </w:tr>
      <w:tr w:rsidR="005D3933" w14:paraId="1030707E" w14:textId="77777777">
        <w:tc>
          <w:tcPr>
            <w:tcW w:w="1363" w:type="dxa"/>
          </w:tcPr>
          <w:p w14:paraId="5742F758" w14:textId="6D218FF8" w:rsidR="005D3933" w:rsidRDefault="005D3933">
            <w:pPr>
              <w:keepNext/>
              <w:keepLines/>
              <w:tabs>
                <w:tab w:val="left" w:pos="1440"/>
              </w:tabs>
              <w:spacing w:before="120"/>
              <w:ind w:left="1440" w:hanging="1440"/>
              <w:outlineLvl w:val="7"/>
              <w:rPr>
                <w:rFonts w:eastAsia="Malgun Gothic" w:cs="Arial"/>
                <w:lang w:eastAsia="ko-KR"/>
              </w:rPr>
            </w:pPr>
            <w:r>
              <w:rPr>
                <w:rFonts w:eastAsia="Malgun Gothic" w:cs="Arial"/>
                <w:lang w:eastAsia="ko-KR"/>
              </w:rPr>
              <w:t>Apple</w:t>
            </w:r>
          </w:p>
        </w:tc>
        <w:tc>
          <w:tcPr>
            <w:tcW w:w="8563" w:type="dxa"/>
          </w:tcPr>
          <w:p w14:paraId="3F17D418" w14:textId="7205958B" w:rsidR="005D3933" w:rsidRDefault="005D3933">
            <w:pPr>
              <w:keepNext/>
              <w:keepLines/>
              <w:tabs>
                <w:tab w:val="left" w:pos="1440"/>
              </w:tabs>
              <w:spacing w:before="120"/>
              <w:ind w:left="1440" w:hanging="1440"/>
              <w:outlineLvl w:val="7"/>
              <w:rPr>
                <w:rFonts w:eastAsia="Malgun Gothic" w:cs="Arial"/>
                <w:lang w:eastAsia="ko-KR"/>
              </w:rPr>
            </w:pPr>
            <w:r>
              <w:rPr>
                <w:rFonts w:eastAsia="Malgun Gothic" w:cs="Arial"/>
                <w:lang w:eastAsia="ko-KR"/>
              </w:rPr>
              <w:t>Keep original</w:t>
            </w:r>
          </w:p>
        </w:tc>
      </w:tr>
      <w:tr w:rsidR="0059039F" w14:paraId="482A33E8" w14:textId="77777777" w:rsidTr="0059039F">
        <w:tc>
          <w:tcPr>
            <w:tcW w:w="1363" w:type="dxa"/>
          </w:tcPr>
          <w:p w14:paraId="06B84FA4" w14:textId="77777777" w:rsidR="0059039F" w:rsidRPr="007144F7" w:rsidRDefault="0059039F" w:rsidP="00111FAB">
            <w:pPr>
              <w:keepNext/>
              <w:keepLines/>
              <w:tabs>
                <w:tab w:val="left" w:pos="1440"/>
              </w:tabs>
              <w:spacing w:before="120"/>
              <w:ind w:left="1440" w:hanging="1440"/>
              <w:outlineLvl w:val="7"/>
              <w:rPr>
                <w:rFonts w:eastAsiaTheme="minorEastAsia" w:cs="Arial"/>
                <w:lang w:eastAsia="zh-CN"/>
              </w:rPr>
            </w:pPr>
            <w:r>
              <w:rPr>
                <w:rFonts w:eastAsiaTheme="minorEastAsia" w:cs="Arial" w:hint="eastAsia"/>
                <w:lang w:eastAsia="zh-CN"/>
              </w:rPr>
              <w:t>C</w:t>
            </w:r>
            <w:r>
              <w:rPr>
                <w:rFonts w:eastAsiaTheme="minorEastAsia" w:cs="Arial"/>
                <w:lang w:eastAsia="zh-CN"/>
              </w:rPr>
              <w:t>ATT</w:t>
            </w:r>
          </w:p>
        </w:tc>
        <w:tc>
          <w:tcPr>
            <w:tcW w:w="8563" w:type="dxa"/>
          </w:tcPr>
          <w:p w14:paraId="67D3ECA4" w14:textId="77777777" w:rsidR="0059039F" w:rsidRPr="007144F7" w:rsidRDefault="0059039F" w:rsidP="00111FAB">
            <w:pPr>
              <w:keepNext/>
              <w:keepLines/>
              <w:tabs>
                <w:tab w:val="left" w:pos="1440"/>
              </w:tabs>
              <w:spacing w:before="120"/>
              <w:ind w:left="1440" w:hanging="1440"/>
              <w:outlineLvl w:val="7"/>
              <w:rPr>
                <w:rFonts w:eastAsiaTheme="minorEastAsia" w:cs="Arial"/>
                <w:lang w:eastAsia="zh-CN"/>
              </w:rPr>
            </w:pPr>
            <w:r>
              <w:rPr>
                <w:rFonts w:eastAsiaTheme="minorEastAsia" w:cs="Arial" w:hint="eastAsia"/>
                <w:lang w:eastAsia="zh-CN"/>
              </w:rPr>
              <w:t>I</w:t>
            </w:r>
            <w:r>
              <w:rPr>
                <w:rFonts w:eastAsiaTheme="minorEastAsia" w:cs="Arial"/>
                <w:lang w:eastAsia="zh-CN"/>
              </w:rPr>
              <w:t>t seems that the change is not necessary.</w:t>
            </w:r>
          </w:p>
        </w:tc>
      </w:tr>
    </w:tbl>
    <w:p w14:paraId="345DCEC1" w14:textId="77777777" w:rsidR="00B73AEB" w:rsidRPr="0059039F" w:rsidRDefault="00B73AEB">
      <w:pPr>
        <w:rPr>
          <w:lang w:eastAsia="ko-KR"/>
        </w:rPr>
      </w:pPr>
    </w:p>
    <w:p w14:paraId="474B6793" w14:textId="77777777" w:rsidR="003103D4" w:rsidRDefault="003103D4" w:rsidP="006D4391">
      <w:pPr>
        <w:pStyle w:val="0Maintext"/>
        <w:rPr>
          <w:lang w:eastAsia="zh-CN"/>
        </w:rPr>
      </w:pPr>
      <w:r w:rsidRPr="00E47527">
        <w:rPr>
          <w:lang w:eastAsia="zh-CN"/>
        </w:rPr>
        <w:t xml:space="preserve">FL </w:t>
      </w:r>
      <w:r>
        <w:rPr>
          <w:lang w:eastAsia="zh-CN"/>
        </w:rPr>
        <w:t>suggestion</w:t>
      </w:r>
    </w:p>
    <w:p w14:paraId="575086AC" w14:textId="286FDB92" w:rsidR="003103D4" w:rsidRPr="003103D4" w:rsidRDefault="003103D4" w:rsidP="003103D4">
      <w:pPr>
        <w:pStyle w:val="0Maintext"/>
        <w:ind w:firstLine="0"/>
        <w:rPr>
          <w:sz w:val="24"/>
          <w:szCs w:val="24"/>
          <w:lang w:eastAsia="zh-CN"/>
        </w:rPr>
      </w:pPr>
      <w:r>
        <w:rPr>
          <w:sz w:val="24"/>
          <w:szCs w:val="24"/>
          <w:lang w:eastAsia="zh-CN"/>
        </w:rPr>
        <w:t>Do not continue the discussion</w:t>
      </w:r>
    </w:p>
    <w:p w14:paraId="345DCEC2" w14:textId="77777777" w:rsidR="00B73AEB" w:rsidRDefault="007F410D">
      <w:pPr>
        <w:pStyle w:val="Heading2"/>
        <w:numPr>
          <w:ilvl w:val="1"/>
          <w:numId w:val="50"/>
        </w:numPr>
        <w:rPr>
          <w:sz w:val="24"/>
          <w:szCs w:val="24"/>
        </w:rPr>
      </w:pPr>
      <w:r>
        <w:rPr>
          <w:sz w:val="24"/>
          <w:szCs w:val="24"/>
        </w:rPr>
        <w:lastRenderedPageBreak/>
        <w:t xml:space="preserve">TP </w:t>
      </w:r>
      <w:r>
        <w:rPr>
          <w:rFonts w:hint="eastAsia"/>
          <w:sz w:val="24"/>
          <w:szCs w:val="24"/>
        </w:rPr>
        <w:t>for</w:t>
      </w:r>
      <w:r>
        <w:rPr>
          <w:sz w:val="24"/>
          <w:szCs w:val="24"/>
        </w:rPr>
        <w:t xml:space="preserve"> the RSRP computation in a dedicated SL PRS resource pool</w:t>
      </w:r>
    </w:p>
    <w:p w14:paraId="345DCEC3" w14:textId="77777777" w:rsidR="00B73AEB" w:rsidRDefault="007F410D">
      <w:pPr>
        <w:pStyle w:val="0Maintext"/>
        <w:rPr>
          <w:lang w:eastAsia="zh-CN"/>
        </w:rPr>
      </w:pPr>
      <w:r>
        <w:rPr>
          <w:lang w:eastAsia="en-GB"/>
        </w:rPr>
        <w:t>TP#1 (R1-2311341, CATT, CICTCI)</w:t>
      </w:r>
    </w:p>
    <w:tbl>
      <w:tblPr>
        <w:tblStyle w:val="TableGrid"/>
        <w:tblW w:w="0" w:type="auto"/>
        <w:tblLook w:val="04A0" w:firstRow="1" w:lastRow="0" w:firstColumn="1" w:lastColumn="0" w:noHBand="0" w:noVBand="1"/>
      </w:tblPr>
      <w:tblGrid>
        <w:gridCol w:w="9926"/>
      </w:tblGrid>
      <w:tr w:rsidR="00B73AEB" w14:paraId="345DCEDE" w14:textId="77777777">
        <w:tc>
          <w:tcPr>
            <w:tcW w:w="9926" w:type="dxa"/>
          </w:tcPr>
          <w:p w14:paraId="345DCEC4" w14:textId="77777777" w:rsidR="00B73AEB" w:rsidRDefault="007F410D">
            <w:pPr>
              <w:pStyle w:val="Heading3"/>
              <w:spacing w:afterLines="50" w:after="120"/>
              <w:jc w:val="both"/>
              <w:rPr>
                <w:rFonts w:eastAsiaTheme="minorEastAsia"/>
                <w:sz w:val="21"/>
                <w:u w:val="single"/>
              </w:rPr>
            </w:pPr>
            <w:r>
              <w:rPr>
                <w:rFonts w:eastAsiaTheme="minorEastAsia"/>
                <w:sz w:val="21"/>
                <w:u w:val="single"/>
              </w:rPr>
              <w:t>TP</w:t>
            </w:r>
            <w:r>
              <w:rPr>
                <w:rFonts w:eastAsiaTheme="minorEastAsia" w:hint="eastAsia"/>
                <w:sz w:val="21"/>
                <w:u w:val="single"/>
              </w:rPr>
              <w:t xml:space="preserve"> </w:t>
            </w:r>
            <w:r>
              <w:rPr>
                <w:rFonts w:eastAsiaTheme="minorEastAsia"/>
                <w:sz w:val="21"/>
                <w:u w:val="single"/>
              </w:rPr>
              <w:t>#2</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B73AEB" w14:paraId="345DCEC7" w14:textId="77777777">
              <w:tc>
                <w:tcPr>
                  <w:tcW w:w="2694" w:type="dxa"/>
                  <w:tcBorders>
                    <w:top w:val="single" w:sz="4" w:space="0" w:color="auto"/>
                    <w:left w:val="single" w:sz="4" w:space="0" w:color="auto"/>
                  </w:tcBorders>
                </w:tcPr>
                <w:p w14:paraId="345DCEC5" w14:textId="77777777" w:rsidR="00B73AEB" w:rsidRDefault="007F410D">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345DCEC6" w14:textId="77777777" w:rsidR="00B73AEB" w:rsidRDefault="007F410D">
                  <w:pPr>
                    <w:pStyle w:val="CRCoverPage"/>
                    <w:spacing w:after="0"/>
                    <w:ind w:left="100"/>
                    <w:jc w:val="both"/>
                  </w:pPr>
                  <w:r>
                    <w:t xml:space="preserve">Corrections on </w:t>
                  </w:r>
                  <w:r>
                    <w:rPr>
                      <w:lang w:eastAsia="zh-CN"/>
                    </w:rPr>
                    <w:t>description associated with RSRP computation in a dedicated SL PRS resource pool</w:t>
                  </w:r>
                  <w:r>
                    <w:rPr>
                      <w:rFonts w:hint="eastAsia"/>
                      <w:lang w:eastAsia="zh-CN"/>
                    </w:rPr>
                    <w:t>.</w:t>
                  </w:r>
                </w:p>
              </w:tc>
            </w:tr>
            <w:tr w:rsidR="00B73AEB" w14:paraId="345DCECA" w14:textId="77777777">
              <w:tc>
                <w:tcPr>
                  <w:tcW w:w="2694" w:type="dxa"/>
                  <w:tcBorders>
                    <w:left w:val="single" w:sz="4" w:space="0" w:color="auto"/>
                  </w:tcBorders>
                </w:tcPr>
                <w:p w14:paraId="345DCEC8" w14:textId="77777777" w:rsidR="00B73AEB" w:rsidRDefault="00B73AEB">
                  <w:pPr>
                    <w:pStyle w:val="CRCoverPage"/>
                    <w:spacing w:after="0"/>
                    <w:rPr>
                      <w:b/>
                      <w:i/>
                      <w:sz w:val="8"/>
                      <w:szCs w:val="8"/>
                    </w:rPr>
                  </w:pPr>
                </w:p>
              </w:tc>
              <w:tc>
                <w:tcPr>
                  <w:tcW w:w="6378" w:type="dxa"/>
                  <w:tcBorders>
                    <w:right w:val="single" w:sz="4" w:space="0" w:color="auto"/>
                  </w:tcBorders>
                </w:tcPr>
                <w:p w14:paraId="345DCEC9" w14:textId="77777777" w:rsidR="00B73AEB" w:rsidRDefault="00B73AEB">
                  <w:pPr>
                    <w:pStyle w:val="CRCoverPage"/>
                    <w:spacing w:after="0"/>
                    <w:jc w:val="both"/>
                    <w:rPr>
                      <w:sz w:val="8"/>
                      <w:szCs w:val="8"/>
                    </w:rPr>
                  </w:pPr>
                </w:p>
              </w:tc>
            </w:tr>
            <w:tr w:rsidR="00B73AEB" w14:paraId="345DCECD" w14:textId="77777777">
              <w:tc>
                <w:tcPr>
                  <w:tcW w:w="2694" w:type="dxa"/>
                  <w:tcBorders>
                    <w:left w:val="single" w:sz="4" w:space="0" w:color="auto"/>
                  </w:tcBorders>
                </w:tcPr>
                <w:p w14:paraId="345DCECB" w14:textId="77777777" w:rsidR="00B73AEB" w:rsidRDefault="007F410D">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345DCECC" w14:textId="77777777" w:rsidR="00B73AEB" w:rsidRDefault="007F410D">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8.4.2.1 of </w:t>
                  </w:r>
                  <w:r>
                    <w:rPr>
                      <w:lang w:eastAsia="zh-CN"/>
                    </w:rPr>
                    <w:t>TS 38.214, RSRP computation in a dedicated SL PRS resource pool is captured.</w:t>
                  </w:r>
                </w:p>
              </w:tc>
            </w:tr>
            <w:tr w:rsidR="00B73AEB" w14:paraId="345DCED0" w14:textId="77777777">
              <w:tc>
                <w:tcPr>
                  <w:tcW w:w="2694" w:type="dxa"/>
                  <w:tcBorders>
                    <w:left w:val="single" w:sz="4" w:space="0" w:color="auto"/>
                  </w:tcBorders>
                </w:tcPr>
                <w:p w14:paraId="345DCECE" w14:textId="77777777" w:rsidR="00B73AEB" w:rsidRDefault="00B73AEB">
                  <w:pPr>
                    <w:pStyle w:val="CRCoverPage"/>
                    <w:spacing w:after="0"/>
                    <w:rPr>
                      <w:b/>
                      <w:i/>
                      <w:sz w:val="8"/>
                      <w:szCs w:val="8"/>
                    </w:rPr>
                  </w:pPr>
                </w:p>
              </w:tc>
              <w:tc>
                <w:tcPr>
                  <w:tcW w:w="6378" w:type="dxa"/>
                  <w:tcBorders>
                    <w:right w:val="single" w:sz="4" w:space="0" w:color="auto"/>
                  </w:tcBorders>
                </w:tcPr>
                <w:p w14:paraId="345DCECF" w14:textId="77777777" w:rsidR="00B73AEB" w:rsidRDefault="00B73AEB">
                  <w:pPr>
                    <w:pStyle w:val="CRCoverPage"/>
                    <w:spacing w:after="0"/>
                    <w:jc w:val="both"/>
                    <w:rPr>
                      <w:sz w:val="8"/>
                      <w:szCs w:val="8"/>
                    </w:rPr>
                  </w:pPr>
                </w:p>
              </w:tc>
            </w:tr>
            <w:tr w:rsidR="00B73AEB" w14:paraId="345DCED3" w14:textId="77777777">
              <w:tc>
                <w:tcPr>
                  <w:tcW w:w="2694" w:type="dxa"/>
                  <w:tcBorders>
                    <w:left w:val="single" w:sz="4" w:space="0" w:color="auto"/>
                    <w:bottom w:val="single" w:sz="4" w:space="0" w:color="auto"/>
                  </w:tcBorders>
                </w:tcPr>
                <w:p w14:paraId="345DCED1" w14:textId="77777777" w:rsidR="00B73AEB" w:rsidRDefault="007F410D">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45DCED2" w14:textId="77777777" w:rsidR="00B73AEB" w:rsidRDefault="007F410D">
                  <w:pPr>
                    <w:pStyle w:val="CRCoverPage"/>
                    <w:spacing w:after="0"/>
                    <w:ind w:left="100"/>
                    <w:jc w:val="both"/>
                    <w:rPr>
                      <w:rFonts w:eastAsia="Times New Roman"/>
                    </w:rPr>
                  </w:pPr>
                  <w:r>
                    <w:rPr>
                      <w:lang w:eastAsia="zh-CN"/>
                    </w:rPr>
                    <w:t>The description associated with RSRP computation in a dedicated SL PRS resource pool is vague.</w:t>
                  </w:r>
                </w:p>
              </w:tc>
            </w:tr>
          </w:tbl>
          <w:p w14:paraId="345DCED4" w14:textId="77777777" w:rsidR="00B73AEB" w:rsidRDefault="00B73AEB">
            <w:pPr>
              <w:pStyle w:val="NormalWeb"/>
              <w:spacing w:before="0" w:beforeAutospacing="0" w:after="0" w:afterAutospacing="0"/>
              <w:jc w:val="both"/>
              <w:rPr>
                <w:rFonts w:eastAsiaTheme="minorEastAsia"/>
                <w:sz w:val="20"/>
                <w:szCs w:val="20"/>
              </w:rPr>
            </w:pPr>
          </w:p>
          <w:p w14:paraId="345DCED5" w14:textId="77777777" w:rsidR="00B73AEB" w:rsidRDefault="007F410D">
            <w:pPr>
              <w:pStyle w:val="3GPPText"/>
              <w:spacing w:afterLines="50"/>
              <w:rPr>
                <w:sz w:val="20"/>
                <w:lang w:eastAsia="zh-CN"/>
              </w:rPr>
            </w:pPr>
            <w:r>
              <w:rPr>
                <w:rFonts w:hint="eastAsia"/>
                <w:color w:val="FF0000"/>
                <w:sz w:val="20"/>
              </w:rPr>
              <w:t>---------</w:t>
            </w:r>
            <w:r>
              <w:rPr>
                <w:color w:val="FF0000"/>
                <w:sz w:val="20"/>
              </w:rPr>
              <w:t>----------------- Start of text proposal to TS 38.214 v18.</w:t>
            </w:r>
            <w:r>
              <w:rPr>
                <w:rFonts w:hint="eastAsia"/>
                <w:color w:val="FF0000"/>
                <w:sz w:val="20"/>
              </w:rPr>
              <w:t>0</w:t>
            </w:r>
            <w:r>
              <w:rPr>
                <w:color w:val="FF0000"/>
                <w:sz w:val="20"/>
              </w:rPr>
              <w:t>.0</w:t>
            </w:r>
            <w:r>
              <w:rPr>
                <w:rFonts w:hint="eastAsia"/>
                <w:color w:val="FF0000"/>
                <w:sz w:val="20"/>
              </w:rPr>
              <w:t xml:space="preserve"> with draft CR </w:t>
            </w:r>
            <w:r>
              <w:rPr>
                <w:color w:val="FF0000"/>
                <w:sz w:val="20"/>
              </w:rPr>
              <w:t>R1-23107</w:t>
            </w:r>
            <w:r>
              <w:rPr>
                <w:rFonts w:hint="eastAsia"/>
                <w:color w:val="FF0000"/>
                <w:sz w:val="20"/>
              </w:rPr>
              <w:t>64</w:t>
            </w:r>
            <w:r>
              <w:rPr>
                <w:color w:val="FF0000"/>
                <w:sz w:val="20"/>
              </w:rPr>
              <w:t>-------------------------</w:t>
            </w:r>
          </w:p>
          <w:p w14:paraId="345DCED6" w14:textId="77777777" w:rsidR="00B73AEB" w:rsidRDefault="007F410D">
            <w:pPr>
              <w:pStyle w:val="Heading3"/>
              <w:spacing w:afterLines="50" w:after="120"/>
              <w:jc w:val="both"/>
              <w:rPr>
                <w:rFonts w:eastAsiaTheme="minorEastAsia"/>
                <w:sz w:val="21"/>
              </w:rPr>
            </w:pPr>
            <w:r>
              <w:rPr>
                <w:rFonts w:eastAsiaTheme="minorEastAsia"/>
                <w:sz w:val="21"/>
              </w:rPr>
              <w:t>8.4.2.1</w:t>
            </w:r>
            <w:r>
              <w:rPr>
                <w:rFonts w:eastAsiaTheme="minorEastAsia"/>
                <w:sz w:val="21"/>
              </w:rPr>
              <w:tab/>
              <w:t>RSRP for resource selection in sidelink resource allocation mode 2</w:t>
            </w:r>
          </w:p>
          <w:p w14:paraId="345DCED7" w14:textId="77777777" w:rsidR="00B73AEB" w:rsidRDefault="007F410D">
            <w:pPr>
              <w:spacing w:after="180"/>
              <w:rPr>
                <w:rFonts w:eastAsia="SimSun"/>
                <w:lang w:val="en-GB"/>
              </w:rPr>
            </w:pPr>
            <w:r>
              <w:rPr>
                <w:rFonts w:eastAsia="SimSun"/>
                <w:lang w:val="en-GB"/>
              </w:rPr>
              <w:t xml:space="preserve">In sidelink resource allocation mode 2, the UE measures RSRP for resource selection as follows: </w:t>
            </w:r>
          </w:p>
          <w:p w14:paraId="345DCED8" w14:textId="77777777" w:rsidR="00B73AEB" w:rsidRDefault="007F410D">
            <w:pPr>
              <w:spacing w:after="180"/>
              <w:ind w:left="568" w:hanging="284"/>
              <w:rPr>
                <w:rFonts w:eastAsia="SimSun"/>
              </w:rPr>
            </w:pPr>
            <w:r>
              <w:rPr>
                <w:rFonts w:eastAsia="SimSun"/>
              </w:rPr>
              <w:t>-</w:t>
            </w:r>
            <w:r>
              <w:rPr>
                <w:rFonts w:eastAsia="SimSun"/>
              </w:rPr>
              <w:tab/>
              <w:t xml:space="preserve">PSSCH-RSRP </w:t>
            </w:r>
            <w:r>
              <w:rPr>
                <w:rFonts w:eastAsia="Malgun Gothic"/>
                <w:lang w:eastAsia="ko-KR"/>
              </w:rPr>
              <w:t>over the DM-RS resource elements for the PSSCH according to the received SCI format 1-A</w:t>
            </w:r>
            <w:r>
              <w:rPr>
                <w:rFonts w:eastAsia="SimSun"/>
              </w:rPr>
              <w:t xml:space="preserve"> if higher layer parameter </w:t>
            </w:r>
            <w:r>
              <w:rPr>
                <w:rFonts w:eastAsia="SimSun"/>
                <w:i/>
              </w:rPr>
              <w:t>sl-RS-ForSensing</w:t>
            </w:r>
            <w:r>
              <w:rPr>
                <w:rFonts w:eastAsia="SimSun"/>
              </w:rPr>
              <w:t xml:space="preserve"> is set to '</w:t>
            </w:r>
            <w:r>
              <w:rPr>
                <w:rFonts w:eastAsia="SimSun"/>
                <w:iCs/>
              </w:rPr>
              <w:t>pssch'</w:t>
            </w:r>
            <w:r>
              <w:rPr>
                <w:rFonts w:eastAsia="SimSun"/>
              </w:rPr>
              <w:t xml:space="preserve">, and </w:t>
            </w:r>
          </w:p>
          <w:p w14:paraId="345DCED9" w14:textId="77777777" w:rsidR="00B73AEB" w:rsidRDefault="007F410D">
            <w:pPr>
              <w:spacing w:after="180"/>
              <w:ind w:left="568" w:hanging="284"/>
              <w:rPr>
                <w:rFonts w:eastAsia="SimSun"/>
              </w:rPr>
            </w:pPr>
            <w:r>
              <w:rPr>
                <w:rFonts w:eastAsia="SimSun"/>
              </w:rPr>
              <w:t>-</w:t>
            </w:r>
            <w:r>
              <w:rPr>
                <w:rFonts w:eastAsia="SimSun"/>
              </w:rPr>
              <w:tab/>
              <w:t xml:space="preserve">PSCCH-RSRP over the DM-RS </w:t>
            </w:r>
            <w:r>
              <w:rPr>
                <w:rFonts w:eastAsia="Malgun Gothic"/>
                <w:lang w:eastAsia="ko-KR"/>
              </w:rPr>
              <w:t xml:space="preserve">resource elements for the PSCCH carrying the received SCI format 1-A </w:t>
            </w:r>
            <w:r>
              <w:rPr>
                <w:rFonts w:eastAsia="SimSun"/>
              </w:rPr>
              <w:t xml:space="preserve">if higher layer parameter </w:t>
            </w:r>
            <w:r>
              <w:rPr>
                <w:rFonts w:eastAsia="SimSun"/>
                <w:i/>
              </w:rPr>
              <w:t>sl-RS-ForSensing</w:t>
            </w:r>
            <w:r>
              <w:rPr>
                <w:rFonts w:eastAsia="SimSun"/>
              </w:rPr>
              <w:t xml:space="preserve"> is set to '</w:t>
            </w:r>
            <w:r>
              <w:rPr>
                <w:rFonts w:eastAsia="SimSun"/>
                <w:iCs/>
              </w:rPr>
              <w:t>pscch</w:t>
            </w:r>
            <w:r>
              <w:rPr>
                <w:rFonts w:eastAsia="SimSun"/>
                <w:i/>
              </w:rPr>
              <w:t>'</w:t>
            </w:r>
            <w:r>
              <w:rPr>
                <w:rFonts w:eastAsia="SimSun"/>
              </w:rPr>
              <w:t>.</w:t>
            </w:r>
          </w:p>
          <w:p w14:paraId="345DCEDA" w14:textId="77777777" w:rsidR="00B73AEB" w:rsidRDefault="007F410D">
            <w:pPr>
              <w:pStyle w:val="3GPPText"/>
              <w:spacing w:afterLines="50"/>
              <w:rPr>
                <w:sz w:val="20"/>
                <w:lang w:eastAsia="zh-CN"/>
              </w:rPr>
            </w:pPr>
            <w:ins w:id="175" w:author="CATT" w:date="2023-10-26T16:58:00Z">
              <w:r>
                <w:rPr>
                  <w:sz w:val="20"/>
                  <w:lang w:eastAsia="zh-CN"/>
                </w:rPr>
                <w:t xml:space="preserve">In sidelink resource allocation mode 2 </w:t>
              </w:r>
            </w:ins>
            <w:ins w:id="176" w:author="CATT" w:date="2023-10-26T16:59:00Z">
              <w:r>
                <w:rPr>
                  <w:sz w:val="20"/>
                  <w:lang w:eastAsia="zh-CN"/>
                </w:rPr>
                <w:t>for</w:t>
              </w:r>
            </w:ins>
            <w:ins w:id="177" w:author="CATT" w:date="2023-10-26T16:58:00Z">
              <w:r>
                <w:rPr>
                  <w:sz w:val="20"/>
                  <w:lang w:eastAsia="zh-CN"/>
                </w:rPr>
                <w:t xml:space="preserve"> a dedicated SL PRS resource pool</w:t>
              </w:r>
            </w:ins>
            <w:ins w:id="178" w:author="CATT" w:date="2023-10-26T16:59:00Z">
              <w:r>
                <w:rPr>
                  <w:sz w:val="20"/>
                  <w:lang w:eastAsia="zh-CN"/>
                </w:rPr>
                <w:t xml:space="preserve">, the UE measures </w:t>
              </w:r>
            </w:ins>
            <w:ins w:id="179" w:author="CATT" w:date="2023-10-26T17:00:00Z">
              <w:r>
                <w:rPr>
                  <w:sz w:val="20"/>
                  <w:lang w:eastAsia="zh-CN"/>
                </w:rPr>
                <w:t>the PSCCH-RSRP over the DM-RS resource elements for the PSCCH carrying the received SCI format 1-B.</w:t>
              </w:r>
            </w:ins>
          </w:p>
          <w:p w14:paraId="345DCEDB" w14:textId="77777777" w:rsidR="00B73AEB" w:rsidRDefault="007F410D">
            <w:pPr>
              <w:pStyle w:val="NormalWeb"/>
              <w:spacing w:before="0" w:beforeAutospacing="0" w:after="0" w:afterAutospacing="0"/>
              <w:jc w:val="both"/>
            </w:pPr>
            <w:r>
              <w:rPr>
                <w:rFonts w:eastAsiaTheme="minorEastAsia" w:hint="eastAsia"/>
                <w:color w:val="FF0000"/>
                <w:sz w:val="20"/>
                <w:szCs w:val="20"/>
              </w:rPr>
              <w:t>---------</w:t>
            </w: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r>
              <w:rPr>
                <w:rFonts w:eastAsiaTheme="minorEastAsia" w:hint="eastAsia"/>
                <w:color w:val="FF0000"/>
                <w:sz w:val="20"/>
                <w:szCs w:val="20"/>
              </w:rPr>
              <w:t xml:space="preserve"> with draft CR </w:t>
            </w:r>
            <w:r>
              <w:rPr>
                <w:rFonts w:eastAsiaTheme="minorEastAsia"/>
                <w:color w:val="FF0000"/>
                <w:sz w:val="20"/>
                <w:szCs w:val="20"/>
              </w:rPr>
              <w:t>R1-23107</w:t>
            </w:r>
            <w:r>
              <w:rPr>
                <w:rFonts w:eastAsiaTheme="minorEastAsia" w:hint="eastAsia"/>
                <w:color w:val="FF0000"/>
                <w:sz w:val="20"/>
                <w:szCs w:val="20"/>
              </w:rPr>
              <w:t>64</w:t>
            </w:r>
            <w:r>
              <w:rPr>
                <w:rFonts w:eastAsiaTheme="minorEastAsia"/>
                <w:color w:val="FF0000"/>
                <w:sz w:val="20"/>
                <w:szCs w:val="20"/>
              </w:rPr>
              <w:t>-------------------------</w:t>
            </w:r>
          </w:p>
          <w:p w14:paraId="345DCEDC" w14:textId="77777777" w:rsidR="00B73AEB" w:rsidRDefault="00B73AEB">
            <w:pPr>
              <w:pStyle w:val="3GPPText"/>
              <w:spacing w:afterLines="50"/>
              <w:rPr>
                <w:sz w:val="20"/>
                <w:lang w:eastAsia="zh-CN"/>
              </w:rPr>
            </w:pPr>
          </w:p>
          <w:p w14:paraId="345DCEDD" w14:textId="77777777" w:rsidR="00B73AEB" w:rsidRDefault="00B73AEB">
            <w:pPr>
              <w:rPr>
                <w:lang w:eastAsia="ko-KR"/>
              </w:rPr>
            </w:pPr>
          </w:p>
        </w:tc>
      </w:tr>
    </w:tbl>
    <w:p w14:paraId="345DCEDF" w14:textId="77777777" w:rsidR="00B73AEB" w:rsidRDefault="00B73AEB">
      <w:pPr>
        <w:rPr>
          <w:lang w:eastAsia="ko-KR"/>
        </w:rPr>
      </w:pPr>
    </w:p>
    <w:p w14:paraId="345DCEE0" w14:textId="77777777" w:rsidR="00B73AEB" w:rsidRDefault="007F410D" w:rsidP="006D4391">
      <w:pPr>
        <w:pStyle w:val="0Maintext"/>
        <w:rPr>
          <w:highlight w:val="yellow"/>
        </w:rPr>
      </w:pPr>
      <w:r>
        <w:rPr>
          <w:highlight w:val="yellow"/>
        </w:rPr>
        <w:t>[LOW] Feature Lead Proposal 1.6-v0</w:t>
      </w:r>
    </w:p>
    <w:p w14:paraId="345DCEE1" w14:textId="77777777" w:rsidR="00B73AEB" w:rsidRDefault="007F410D">
      <w:r>
        <w:t xml:space="preserve">Please express your views whether you support the TP shown above. </w:t>
      </w:r>
    </w:p>
    <w:p w14:paraId="345DCEE2" w14:textId="77777777" w:rsidR="00B73AEB" w:rsidRDefault="007F410D" w:rsidP="006D4391">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EE5" w14:textId="77777777">
        <w:tc>
          <w:tcPr>
            <w:tcW w:w="1363" w:type="dxa"/>
          </w:tcPr>
          <w:p w14:paraId="345DCEE3"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CEE4"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K, but the addition should be a sub-bullet as the 2 above.</w:t>
            </w:r>
          </w:p>
        </w:tc>
      </w:tr>
      <w:tr w:rsidR="00B73AEB" w14:paraId="345DCEEC" w14:textId="77777777">
        <w:tc>
          <w:tcPr>
            <w:tcW w:w="1363" w:type="dxa"/>
          </w:tcPr>
          <w:p w14:paraId="345DCEE6" w14:textId="77777777" w:rsidR="00B73AEB" w:rsidRDefault="007F410D">
            <w:pPr>
              <w:rPr>
                <w:lang w:eastAsia="zh-CN"/>
              </w:rPr>
            </w:pPr>
            <w:r>
              <w:rPr>
                <w:rFonts w:hint="eastAsia"/>
                <w:lang w:eastAsia="zh-CN"/>
              </w:rPr>
              <w:t>ZTE</w:t>
            </w:r>
          </w:p>
        </w:tc>
        <w:tc>
          <w:tcPr>
            <w:tcW w:w="8563" w:type="dxa"/>
          </w:tcPr>
          <w:p w14:paraId="345DCEE7" w14:textId="77777777" w:rsidR="00B73AEB" w:rsidRDefault="007F410D">
            <w:pPr>
              <w:rPr>
                <w:rFonts w:eastAsiaTheme="minorEastAsia"/>
                <w:lang w:eastAsia="zh-CN"/>
              </w:rPr>
            </w:pPr>
            <w:r>
              <w:rPr>
                <w:rFonts w:eastAsiaTheme="minorEastAsia" w:hint="eastAsia"/>
                <w:lang w:eastAsia="zh-CN"/>
              </w:rPr>
              <w:t>Do not support, the RS used for sensing in dedicated resource pool is already captured in 8.2.4.2 of TS 38.214 i00 as follows:</w:t>
            </w:r>
          </w:p>
          <w:p w14:paraId="345DCEE8" w14:textId="77777777" w:rsidR="00B73AEB" w:rsidRDefault="007F410D">
            <w:pPr>
              <w:pStyle w:val="B1"/>
              <w:rPr>
                <w:rFonts w:eastAsia="Malgun Gothic"/>
                <w:lang w:eastAsia="ko-KR"/>
              </w:rPr>
            </w:pPr>
            <w:r>
              <w:rPr>
                <w:rFonts w:eastAsia="Malgun Gothic"/>
                <w:lang w:eastAsia="ko-KR"/>
              </w:rPr>
              <w:t>-</w:t>
            </w:r>
            <w:r>
              <w:rPr>
                <w:rFonts w:eastAsia="Malgun Gothic"/>
                <w:lang w:eastAsia="ko-KR"/>
              </w:rPr>
              <w:tab/>
              <w:t>"SCI format 1-A” is replaced by “SCI format 1-B",</w:t>
            </w:r>
          </w:p>
          <w:p w14:paraId="345DCEE9" w14:textId="77777777" w:rsidR="00B73AEB" w:rsidRDefault="007F410D">
            <w:pPr>
              <w:pStyle w:val="B1"/>
            </w:pPr>
            <w:r>
              <w:t>-</w:t>
            </w:r>
            <w:r>
              <w:tab/>
              <w:t>In step 5 []</w:t>
            </w:r>
          </w:p>
          <w:p w14:paraId="345DCEEA" w14:textId="77777777" w:rsidR="00B73AEB" w:rsidRDefault="007F410D">
            <w:pPr>
              <w:pStyle w:val="B1"/>
              <w:rPr>
                <w:color w:val="0000FF"/>
              </w:rPr>
            </w:pPr>
            <w:r>
              <w:t>-</w:t>
            </w:r>
            <w:r>
              <w:tab/>
            </w:r>
            <w:r>
              <w:rPr>
                <w:color w:val="0000FF"/>
              </w:rPr>
              <w:t>In condition b of step 6, the RSRP measurement is the PSCCH-RSRP over the DM-RS resource elements of the PSSCH;</w:t>
            </w:r>
          </w:p>
          <w:p w14:paraId="345DCEEB" w14:textId="77777777" w:rsidR="00B73AEB" w:rsidRDefault="007F410D">
            <w:pPr>
              <w:pStyle w:val="B1"/>
              <w:rPr>
                <w:rFonts w:eastAsiaTheme="minorEastAsia"/>
                <w:sz w:val="24"/>
                <w:szCs w:val="24"/>
                <w:lang w:val="en-US" w:eastAsia="zh-CN"/>
              </w:rPr>
            </w:pPr>
            <w:r>
              <w:t>-</w:t>
            </w:r>
            <w:r>
              <w:tab/>
              <w:t>In condition c of step 6 "determines according to clause 8.1.5 the set of resource blocks and slots" is replaced by "determines according to clause 8.2.4.X the set of slots and SL PRS resources".</w:t>
            </w:r>
          </w:p>
        </w:tc>
      </w:tr>
      <w:tr w:rsidR="00B73AEB" w14:paraId="345DCEEF" w14:textId="77777777">
        <w:tc>
          <w:tcPr>
            <w:tcW w:w="1363" w:type="dxa"/>
          </w:tcPr>
          <w:p w14:paraId="345DCEED" w14:textId="77777777" w:rsidR="00B73AEB" w:rsidRDefault="007F410D">
            <w:pPr>
              <w:rPr>
                <w:sz w:val="14"/>
                <w:szCs w:val="14"/>
                <w:lang w:eastAsia="zh-CN"/>
              </w:rPr>
            </w:pPr>
            <w:r>
              <w:rPr>
                <w:rFonts w:eastAsia="Malgun Gothic" w:hint="eastAsia"/>
                <w:lang w:eastAsia="ko-KR"/>
              </w:rPr>
              <w:t>LGE</w:t>
            </w:r>
          </w:p>
        </w:tc>
        <w:tc>
          <w:tcPr>
            <w:tcW w:w="8563" w:type="dxa"/>
          </w:tcPr>
          <w:p w14:paraId="345DCEEE" w14:textId="77777777" w:rsidR="00B73AEB" w:rsidRDefault="007F410D">
            <w:pPr>
              <w:rPr>
                <w:rFonts w:eastAsiaTheme="minorEastAsia"/>
                <w:lang w:eastAsia="zh-CN"/>
              </w:rPr>
            </w:pPr>
            <w:r>
              <w:rPr>
                <w:rFonts w:eastAsia="Malgun Gothic" w:hint="eastAsia"/>
                <w:lang w:eastAsia="ko-KR"/>
              </w:rPr>
              <w:t>Support.</w:t>
            </w:r>
          </w:p>
        </w:tc>
      </w:tr>
      <w:tr w:rsidR="00B73AEB" w14:paraId="345DCEF2" w14:textId="77777777">
        <w:tc>
          <w:tcPr>
            <w:tcW w:w="1363" w:type="dxa"/>
          </w:tcPr>
          <w:p w14:paraId="345DCEF0" w14:textId="77777777" w:rsidR="00B73AEB" w:rsidRDefault="007F410D">
            <w:pPr>
              <w:rPr>
                <w:lang w:eastAsia="zh-CN"/>
              </w:rPr>
            </w:pPr>
            <w:r>
              <w:rPr>
                <w:lang w:eastAsia="zh-CN"/>
              </w:rPr>
              <w:t>Ericsson</w:t>
            </w:r>
          </w:p>
        </w:tc>
        <w:tc>
          <w:tcPr>
            <w:tcW w:w="8563" w:type="dxa"/>
          </w:tcPr>
          <w:p w14:paraId="345DCEF1" w14:textId="77777777" w:rsidR="00B73AEB" w:rsidRDefault="007F410D">
            <w:pPr>
              <w:rPr>
                <w:rFonts w:eastAsiaTheme="minorEastAsia"/>
                <w:lang w:eastAsia="zh-CN"/>
              </w:rPr>
            </w:pPr>
            <w:r>
              <w:rPr>
                <w:rFonts w:eastAsiaTheme="minorEastAsia"/>
                <w:lang w:eastAsia="zh-CN"/>
              </w:rPr>
              <w:t>OK</w:t>
            </w:r>
          </w:p>
        </w:tc>
      </w:tr>
      <w:tr w:rsidR="00B73AEB" w14:paraId="345DCEF5" w14:textId="77777777">
        <w:tc>
          <w:tcPr>
            <w:tcW w:w="1363" w:type="dxa"/>
          </w:tcPr>
          <w:p w14:paraId="345DCEF3" w14:textId="77777777" w:rsidR="00B73AEB" w:rsidRDefault="007F410D">
            <w:pPr>
              <w:rPr>
                <w:lang w:eastAsia="zh-CN"/>
              </w:rPr>
            </w:pPr>
            <w:r>
              <w:rPr>
                <w:lang w:eastAsia="zh-CN"/>
              </w:rPr>
              <w:t>Qualcomm</w:t>
            </w:r>
          </w:p>
        </w:tc>
        <w:tc>
          <w:tcPr>
            <w:tcW w:w="8563" w:type="dxa"/>
          </w:tcPr>
          <w:p w14:paraId="345DCEF4" w14:textId="77777777" w:rsidR="00B73AEB" w:rsidRDefault="007F410D">
            <w:pPr>
              <w:rPr>
                <w:rFonts w:eastAsiaTheme="minorEastAsia"/>
                <w:lang w:eastAsia="zh-CN"/>
              </w:rPr>
            </w:pPr>
            <w:r>
              <w:rPr>
                <w:rFonts w:eastAsiaTheme="minorEastAsia"/>
                <w:lang w:eastAsia="zh-CN"/>
              </w:rPr>
              <w:t>Same view as ZTE</w:t>
            </w:r>
          </w:p>
        </w:tc>
      </w:tr>
      <w:tr w:rsidR="0059039F" w14:paraId="42E6CD4E" w14:textId="77777777" w:rsidTr="00111FAB">
        <w:tc>
          <w:tcPr>
            <w:tcW w:w="1363" w:type="dxa"/>
          </w:tcPr>
          <w:p w14:paraId="4BFDCD75" w14:textId="77777777" w:rsidR="0059039F" w:rsidRPr="00350A22"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62BFCD68" w14:textId="77777777" w:rsidR="0059039F" w:rsidRDefault="0059039F" w:rsidP="00111FAB">
            <w:pPr>
              <w:rPr>
                <w:rFonts w:eastAsiaTheme="minorEastAsia"/>
                <w:lang w:eastAsia="zh-CN"/>
              </w:rPr>
            </w:pPr>
            <w:r>
              <w:rPr>
                <w:rFonts w:eastAsiaTheme="minorEastAsia" w:hint="eastAsia"/>
                <w:lang w:eastAsia="zh-CN"/>
              </w:rPr>
              <w:t>S</w:t>
            </w:r>
            <w:r>
              <w:rPr>
                <w:rFonts w:eastAsiaTheme="minorEastAsia"/>
                <w:lang w:eastAsia="zh-CN"/>
              </w:rPr>
              <w:t>upport the TP.</w:t>
            </w:r>
          </w:p>
          <w:p w14:paraId="7337E8B1" w14:textId="77777777" w:rsidR="0059039F" w:rsidRDefault="0059039F" w:rsidP="00111FAB">
            <w:pPr>
              <w:rPr>
                <w:rFonts w:eastAsiaTheme="minorEastAsia"/>
                <w:lang w:eastAsia="zh-CN"/>
              </w:rPr>
            </w:pPr>
            <w:r>
              <w:rPr>
                <w:rFonts w:eastAsiaTheme="minorEastAsia" w:hint="eastAsia"/>
                <w:lang w:eastAsia="zh-CN"/>
              </w:rPr>
              <w:lastRenderedPageBreak/>
              <w:t>F</w:t>
            </w:r>
            <w:r>
              <w:rPr>
                <w:rFonts w:eastAsiaTheme="minorEastAsia"/>
                <w:lang w:eastAsia="zh-CN"/>
              </w:rPr>
              <w:t>or ZTE’s comments, in our view, the sentence above in blue which is cited by ZTE is for the changes of section 8.1.4, not for the section 8.4.2.1. We prefer to add the TP in section 8.4.2.1 to make the specs clearer and mo</w:t>
            </w:r>
            <w:r w:rsidRPr="00350A22">
              <w:rPr>
                <w:rFonts w:eastAsiaTheme="minorEastAsia"/>
                <w:lang w:eastAsia="zh-CN"/>
              </w:rPr>
              <w:t>re complete</w:t>
            </w:r>
            <w:r>
              <w:rPr>
                <w:rFonts w:eastAsiaTheme="minorEastAsia"/>
                <w:lang w:eastAsia="zh-CN"/>
              </w:rPr>
              <w:t>.</w:t>
            </w:r>
          </w:p>
        </w:tc>
      </w:tr>
      <w:tr w:rsidR="0059039F" w14:paraId="1D291455" w14:textId="77777777">
        <w:tc>
          <w:tcPr>
            <w:tcW w:w="1363" w:type="dxa"/>
          </w:tcPr>
          <w:p w14:paraId="4027BA24" w14:textId="77777777" w:rsidR="0059039F" w:rsidRPr="0059039F" w:rsidRDefault="0059039F">
            <w:pPr>
              <w:rPr>
                <w:lang w:eastAsia="zh-CN"/>
              </w:rPr>
            </w:pPr>
          </w:p>
        </w:tc>
        <w:tc>
          <w:tcPr>
            <w:tcW w:w="8563" w:type="dxa"/>
          </w:tcPr>
          <w:p w14:paraId="4F1CC11B" w14:textId="77777777" w:rsidR="0059039F" w:rsidRDefault="0059039F">
            <w:pPr>
              <w:rPr>
                <w:rFonts w:eastAsiaTheme="minorEastAsia"/>
                <w:lang w:eastAsia="zh-CN"/>
              </w:rPr>
            </w:pPr>
          </w:p>
        </w:tc>
      </w:tr>
    </w:tbl>
    <w:p w14:paraId="3A05BACA" w14:textId="77777777" w:rsidR="003103D4" w:rsidRDefault="003103D4" w:rsidP="006D4391">
      <w:pPr>
        <w:pStyle w:val="0Maintext"/>
        <w:rPr>
          <w:lang w:eastAsia="zh-CN"/>
        </w:rPr>
      </w:pPr>
      <w:r w:rsidRPr="00E47527">
        <w:rPr>
          <w:lang w:eastAsia="zh-CN"/>
        </w:rPr>
        <w:t xml:space="preserve">FL </w:t>
      </w:r>
      <w:r>
        <w:rPr>
          <w:lang w:eastAsia="zh-CN"/>
        </w:rPr>
        <w:t>suggestion</w:t>
      </w:r>
    </w:p>
    <w:p w14:paraId="345DCEF6" w14:textId="5AE2F0E7" w:rsidR="00B73AEB" w:rsidRPr="003103D4" w:rsidRDefault="003103D4" w:rsidP="003103D4">
      <w:pPr>
        <w:pStyle w:val="0Maintext"/>
        <w:ind w:firstLine="0"/>
        <w:rPr>
          <w:sz w:val="24"/>
          <w:szCs w:val="24"/>
          <w:lang w:eastAsia="zh-CN"/>
        </w:rPr>
      </w:pPr>
      <w:r>
        <w:rPr>
          <w:sz w:val="24"/>
          <w:szCs w:val="24"/>
          <w:lang w:eastAsia="zh-CN"/>
        </w:rPr>
        <w:t>Do not continue the discussion</w:t>
      </w:r>
    </w:p>
    <w:p w14:paraId="345DCEF7" w14:textId="77777777" w:rsidR="00B73AEB" w:rsidRDefault="007F410D">
      <w:pPr>
        <w:pStyle w:val="Heading2"/>
        <w:numPr>
          <w:ilvl w:val="1"/>
          <w:numId w:val="50"/>
        </w:numPr>
        <w:rPr>
          <w:sz w:val="24"/>
          <w:szCs w:val="24"/>
        </w:rPr>
      </w:pPr>
      <w:r>
        <w:rPr>
          <w:sz w:val="24"/>
          <w:szCs w:val="24"/>
        </w:rPr>
        <w:t xml:space="preserve">TP </w:t>
      </w:r>
      <w:r>
        <w:rPr>
          <w:rFonts w:hint="eastAsia"/>
          <w:sz w:val="24"/>
          <w:szCs w:val="24"/>
        </w:rPr>
        <w:t>for</w:t>
      </w:r>
      <w:r>
        <w:rPr>
          <w:sz w:val="24"/>
          <w:szCs w:val="24"/>
        </w:rPr>
        <w:t xml:space="preserve"> the description associated with resource allocation in a dedicated SL PRS resource pool </w:t>
      </w:r>
    </w:p>
    <w:p w14:paraId="345DCEF8" w14:textId="77777777" w:rsidR="00B73AEB" w:rsidRDefault="007F410D">
      <w:pPr>
        <w:pStyle w:val="0Maintext"/>
        <w:ind w:firstLine="0"/>
      </w:pPr>
      <w:r>
        <w:t xml:space="preserve">TP#1 </w:t>
      </w:r>
      <w:r>
        <w:rPr>
          <w:lang w:eastAsia="en-GB"/>
        </w:rPr>
        <w:t>(R1-2311341, CATT, CICTCI)</w:t>
      </w:r>
    </w:p>
    <w:p w14:paraId="345DCEF9" w14:textId="77777777" w:rsidR="00B73AEB" w:rsidRDefault="00B73AEB">
      <w:pPr>
        <w:rPr>
          <w:lang w:eastAsia="ko-KR"/>
        </w:rPr>
      </w:pPr>
    </w:p>
    <w:tbl>
      <w:tblPr>
        <w:tblStyle w:val="TableGrid"/>
        <w:tblW w:w="0" w:type="auto"/>
        <w:tblLook w:val="04A0" w:firstRow="1" w:lastRow="0" w:firstColumn="1" w:lastColumn="0" w:noHBand="0" w:noVBand="1"/>
      </w:tblPr>
      <w:tblGrid>
        <w:gridCol w:w="9926"/>
      </w:tblGrid>
      <w:tr w:rsidR="00B73AEB" w14:paraId="345DCF20" w14:textId="77777777">
        <w:tc>
          <w:tcPr>
            <w:tcW w:w="9926" w:type="dxa"/>
          </w:tcPr>
          <w:p w14:paraId="345DCEFA" w14:textId="77777777" w:rsidR="00B73AEB" w:rsidRDefault="007F410D">
            <w:pPr>
              <w:pStyle w:val="Heading3"/>
              <w:spacing w:afterLines="50" w:after="120"/>
              <w:jc w:val="both"/>
              <w:rPr>
                <w:rFonts w:eastAsiaTheme="minorEastAsia"/>
                <w:sz w:val="21"/>
                <w:u w:val="single"/>
              </w:rPr>
            </w:pPr>
            <w:r>
              <w:rPr>
                <w:rFonts w:eastAsiaTheme="minorEastAsia"/>
                <w:sz w:val="21"/>
                <w:u w:val="single"/>
              </w:rPr>
              <w:lastRenderedPageBreak/>
              <w:t>TP</w:t>
            </w:r>
            <w:r>
              <w:rPr>
                <w:rFonts w:eastAsiaTheme="minorEastAsia" w:hint="eastAsia"/>
                <w:sz w:val="21"/>
                <w:u w:val="single"/>
              </w:rPr>
              <w:t xml:space="preserve"> </w:t>
            </w:r>
            <w:r>
              <w:rPr>
                <w:rFonts w:eastAsiaTheme="minorEastAsia"/>
                <w:sz w:val="21"/>
                <w:u w:val="single"/>
              </w:rPr>
              <w:t>#1</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B73AEB" w14:paraId="345DCEFD" w14:textId="77777777">
              <w:tc>
                <w:tcPr>
                  <w:tcW w:w="2694" w:type="dxa"/>
                  <w:tcBorders>
                    <w:top w:val="single" w:sz="4" w:space="0" w:color="auto"/>
                    <w:left w:val="single" w:sz="4" w:space="0" w:color="auto"/>
                  </w:tcBorders>
                </w:tcPr>
                <w:p w14:paraId="345DCEFB" w14:textId="77777777" w:rsidR="00B73AEB" w:rsidRDefault="007F410D">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345DCEFC" w14:textId="77777777" w:rsidR="00B73AEB" w:rsidRDefault="007F410D">
                  <w:pPr>
                    <w:pStyle w:val="CRCoverPage"/>
                    <w:spacing w:after="0"/>
                    <w:ind w:left="100"/>
                    <w:jc w:val="both"/>
                  </w:pPr>
                  <w:r>
                    <w:t xml:space="preserve">Corrections on </w:t>
                  </w:r>
                  <w:r>
                    <w:rPr>
                      <w:lang w:eastAsia="zh-CN"/>
                    </w:rPr>
                    <w:t>description associated with resource allocation in a dedicated SL PRS resource pool</w:t>
                  </w:r>
                  <w:r>
                    <w:rPr>
                      <w:rFonts w:hint="eastAsia"/>
                      <w:lang w:eastAsia="zh-CN"/>
                    </w:rPr>
                    <w:t>.</w:t>
                  </w:r>
                </w:p>
              </w:tc>
            </w:tr>
            <w:tr w:rsidR="00B73AEB" w14:paraId="345DCF00" w14:textId="77777777">
              <w:tc>
                <w:tcPr>
                  <w:tcW w:w="2694" w:type="dxa"/>
                  <w:tcBorders>
                    <w:left w:val="single" w:sz="4" w:space="0" w:color="auto"/>
                  </w:tcBorders>
                </w:tcPr>
                <w:p w14:paraId="345DCEFE" w14:textId="77777777" w:rsidR="00B73AEB" w:rsidRDefault="00B73AEB">
                  <w:pPr>
                    <w:pStyle w:val="CRCoverPage"/>
                    <w:spacing w:after="0"/>
                    <w:rPr>
                      <w:b/>
                      <w:i/>
                      <w:sz w:val="8"/>
                      <w:szCs w:val="8"/>
                    </w:rPr>
                  </w:pPr>
                </w:p>
              </w:tc>
              <w:tc>
                <w:tcPr>
                  <w:tcW w:w="6378" w:type="dxa"/>
                  <w:tcBorders>
                    <w:right w:val="single" w:sz="4" w:space="0" w:color="auto"/>
                  </w:tcBorders>
                </w:tcPr>
                <w:p w14:paraId="345DCEFF" w14:textId="77777777" w:rsidR="00B73AEB" w:rsidRDefault="00B73AEB">
                  <w:pPr>
                    <w:pStyle w:val="CRCoverPage"/>
                    <w:spacing w:after="0"/>
                    <w:jc w:val="both"/>
                    <w:rPr>
                      <w:sz w:val="8"/>
                      <w:szCs w:val="8"/>
                    </w:rPr>
                  </w:pPr>
                </w:p>
              </w:tc>
            </w:tr>
            <w:tr w:rsidR="00B73AEB" w14:paraId="345DCF03" w14:textId="77777777">
              <w:tc>
                <w:tcPr>
                  <w:tcW w:w="2694" w:type="dxa"/>
                  <w:tcBorders>
                    <w:left w:val="single" w:sz="4" w:space="0" w:color="auto"/>
                  </w:tcBorders>
                </w:tcPr>
                <w:p w14:paraId="345DCF01" w14:textId="77777777" w:rsidR="00B73AEB" w:rsidRDefault="007F410D">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345DCF02" w14:textId="77777777" w:rsidR="00B73AEB" w:rsidRDefault="007F410D">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8.2.4.1.1</w:t>
                  </w:r>
                  <w:r>
                    <w:rPr>
                      <w:rFonts w:eastAsiaTheme="minorEastAsia" w:hint="eastAsia"/>
                      <w:iCs/>
                      <w:lang w:eastAsia="zh-CN"/>
                    </w:rPr>
                    <w:t xml:space="preserve"> and </w:t>
                  </w:r>
                  <w:r>
                    <w:rPr>
                      <w:rFonts w:eastAsiaTheme="minorEastAsia"/>
                      <w:iCs/>
                      <w:lang w:eastAsia="zh-CN"/>
                    </w:rPr>
                    <w:t xml:space="preserve">8.2.4.2 of </w:t>
                  </w:r>
                  <w:r>
                    <w:rPr>
                      <w:lang w:eastAsia="zh-CN"/>
                    </w:rPr>
                    <w:t>TS 38.214, minimum resource allocation unit of SL PRS is captured.</w:t>
                  </w:r>
                </w:p>
              </w:tc>
            </w:tr>
            <w:tr w:rsidR="00B73AEB" w14:paraId="345DCF06" w14:textId="77777777">
              <w:tc>
                <w:tcPr>
                  <w:tcW w:w="2694" w:type="dxa"/>
                  <w:tcBorders>
                    <w:left w:val="single" w:sz="4" w:space="0" w:color="auto"/>
                  </w:tcBorders>
                </w:tcPr>
                <w:p w14:paraId="345DCF04" w14:textId="77777777" w:rsidR="00B73AEB" w:rsidRDefault="00B73AEB">
                  <w:pPr>
                    <w:pStyle w:val="CRCoverPage"/>
                    <w:spacing w:after="0"/>
                    <w:rPr>
                      <w:b/>
                      <w:i/>
                      <w:sz w:val="8"/>
                      <w:szCs w:val="8"/>
                    </w:rPr>
                  </w:pPr>
                </w:p>
              </w:tc>
              <w:tc>
                <w:tcPr>
                  <w:tcW w:w="6378" w:type="dxa"/>
                  <w:tcBorders>
                    <w:right w:val="single" w:sz="4" w:space="0" w:color="auto"/>
                  </w:tcBorders>
                </w:tcPr>
                <w:p w14:paraId="345DCF05" w14:textId="77777777" w:rsidR="00B73AEB" w:rsidRDefault="00B73AEB">
                  <w:pPr>
                    <w:pStyle w:val="CRCoverPage"/>
                    <w:spacing w:after="0"/>
                    <w:jc w:val="both"/>
                    <w:rPr>
                      <w:sz w:val="8"/>
                      <w:szCs w:val="8"/>
                    </w:rPr>
                  </w:pPr>
                </w:p>
              </w:tc>
            </w:tr>
            <w:tr w:rsidR="00B73AEB" w14:paraId="345DCF09" w14:textId="77777777">
              <w:tc>
                <w:tcPr>
                  <w:tcW w:w="2694" w:type="dxa"/>
                  <w:tcBorders>
                    <w:left w:val="single" w:sz="4" w:space="0" w:color="auto"/>
                    <w:bottom w:val="single" w:sz="4" w:space="0" w:color="auto"/>
                  </w:tcBorders>
                </w:tcPr>
                <w:p w14:paraId="345DCF07" w14:textId="77777777" w:rsidR="00B73AEB" w:rsidRDefault="007F410D">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45DCF08" w14:textId="77777777" w:rsidR="00B73AEB" w:rsidRDefault="007F410D">
                  <w:pPr>
                    <w:pStyle w:val="CRCoverPage"/>
                    <w:spacing w:after="0"/>
                    <w:ind w:leftChars="50" w:left="120"/>
                    <w:jc w:val="both"/>
                    <w:rPr>
                      <w:rFonts w:eastAsia="Times New Roman"/>
                    </w:rPr>
                  </w:pPr>
                  <w:r>
                    <w:rPr>
                      <w:lang w:eastAsia="zh-CN"/>
                    </w:rPr>
                    <w:t>The description associated with resource allocation in a dedicated SL PRS resource pool is inaccurate.</w:t>
                  </w:r>
                </w:p>
              </w:tc>
            </w:tr>
          </w:tbl>
          <w:p w14:paraId="345DCF0A" w14:textId="77777777" w:rsidR="00B73AEB" w:rsidRDefault="007F410D">
            <w:pPr>
              <w:pStyle w:val="3GPPText"/>
              <w:spacing w:afterLines="50"/>
              <w:rPr>
                <w:sz w:val="20"/>
                <w:lang w:eastAsia="zh-CN"/>
              </w:rPr>
            </w:pPr>
            <w:r>
              <w:rPr>
                <w:rFonts w:hint="eastAsia"/>
                <w:color w:val="FF0000"/>
                <w:sz w:val="20"/>
              </w:rPr>
              <w:t>---------</w:t>
            </w:r>
            <w:r>
              <w:rPr>
                <w:color w:val="FF0000"/>
                <w:sz w:val="20"/>
              </w:rPr>
              <w:t>----------------- Start of text proposal to TS 38.214 v18.</w:t>
            </w:r>
            <w:r>
              <w:rPr>
                <w:rFonts w:hint="eastAsia"/>
                <w:color w:val="FF0000"/>
                <w:sz w:val="20"/>
              </w:rPr>
              <w:t>0</w:t>
            </w:r>
            <w:r>
              <w:rPr>
                <w:color w:val="FF0000"/>
                <w:sz w:val="20"/>
              </w:rPr>
              <w:t>.0</w:t>
            </w:r>
            <w:r>
              <w:rPr>
                <w:rFonts w:hint="eastAsia"/>
                <w:color w:val="FF0000"/>
                <w:sz w:val="20"/>
              </w:rPr>
              <w:t xml:space="preserve"> with draft CR </w:t>
            </w:r>
            <w:r>
              <w:rPr>
                <w:color w:val="FF0000"/>
                <w:sz w:val="20"/>
              </w:rPr>
              <w:t>R1-23107</w:t>
            </w:r>
            <w:r>
              <w:rPr>
                <w:rFonts w:hint="eastAsia"/>
                <w:color w:val="FF0000"/>
                <w:sz w:val="20"/>
              </w:rPr>
              <w:t>64</w:t>
            </w:r>
            <w:r>
              <w:rPr>
                <w:color w:val="FF0000"/>
                <w:sz w:val="20"/>
              </w:rPr>
              <w:t>-------------------------</w:t>
            </w:r>
          </w:p>
          <w:p w14:paraId="345DCF0B" w14:textId="77777777" w:rsidR="00B73AEB" w:rsidRDefault="007F410D">
            <w:pPr>
              <w:pStyle w:val="Heading3"/>
              <w:spacing w:afterLines="50" w:after="120"/>
              <w:jc w:val="both"/>
              <w:rPr>
                <w:rFonts w:eastAsiaTheme="minorEastAsia"/>
                <w:sz w:val="21"/>
              </w:rPr>
            </w:pPr>
            <w:bookmarkStart w:id="180" w:name="_Toc146791883"/>
            <w:r>
              <w:rPr>
                <w:rFonts w:eastAsiaTheme="minorEastAsia"/>
                <w:sz w:val="21"/>
              </w:rPr>
              <w:t>8.2.4.1.1</w:t>
            </w:r>
            <w:r>
              <w:rPr>
                <w:rFonts w:eastAsiaTheme="minorEastAsia"/>
                <w:sz w:val="21"/>
              </w:rPr>
              <w:tab/>
              <w:t>Resource allocation in time domain</w:t>
            </w:r>
            <w:bookmarkEnd w:id="180"/>
          </w:p>
          <w:p w14:paraId="345DCF0C" w14:textId="77777777" w:rsidR="00B73AEB" w:rsidRDefault="007F410D">
            <w:r>
              <w:t>The UE shall transmit the SL PRS in the same slot as the associated PSCCH.</w:t>
            </w:r>
          </w:p>
          <w:p w14:paraId="345DCF0D" w14:textId="77777777" w:rsidR="00B73AEB" w:rsidRDefault="007F410D">
            <w:pPr>
              <w:pStyle w:val="3GPPText"/>
              <w:spacing w:afterLines="50"/>
              <w:rPr>
                <w:sz w:val="20"/>
                <w:lang w:eastAsia="zh-CN"/>
              </w:rPr>
            </w:pPr>
            <w:ins w:id="181" w:author="CATT" w:date="2023-10-31T13:17:00Z">
              <w:r>
                <w:rPr>
                  <w:rFonts w:hint="eastAsia"/>
                  <w:sz w:val="20"/>
                  <w:highlight w:val="yellow"/>
                  <w:lang w:eastAsia="zh-CN"/>
                </w:rPr>
                <w:t>For</w:t>
              </w:r>
              <w:r>
                <w:rPr>
                  <w:sz w:val="20"/>
                  <w:highlight w:val="yellow"/>
                  <w:lang w:eastAsia="zh-CN"/>
                </w:rPr>
                <w:t xml:space="preserve"> a dedicated SL PRS resource pool, t</w:t>
              </w:r>
            </w:ins>
            <w:ins w:id="182" w:author="CATT" w:date="2023-10-26T15:10:00Z">
              <w:r>
                <w:rPr>
                  <w:sz w:val="20"/>
                  <w:highlight w:val="yellow"/>
                  <w:lang w:eastAsia="zh-CN"/>
                </w:rPr>
                <w:t>he minimum resource allocation unit in the time domain is a SL PRS resource</w:t>
              </w:r>
            </w:ins>
            <w:ins w:id="183" w:author="CATT" w:date="2023-10-26T15:11:00Z">
              <w:r>
                <w:rPr>
                  <w:sz w:val="20"/>
                  <w:highlight w:val="yellow"/>
                  <w:lang w:eastAsia="zh-CN"/>
                </w:rPr>
                <w:t>.</w:t>
              </w:r>
            </w:ins>
          </w:p>
          <w:p w14:paraId="345DCF0E" w14:textId="77777777" w:rsidR="00B73AEB" w:rsidRDefault="007F410D">
            <w:r>
              <w:t>The UE shall transmit the SL PRS in consecutive symbols within the slot.</w:t>
            </w:r>
          </w:p>
          <w:p w14:paraId="345DCF0F" w14:textId="77777777" w:rsidR="00B73AEB" w:rsidRDefault="007F410D">
            <w:pPr>
              <w:spacing w:beforeLines="50" w:before="120"/>
            </w:pPr>
            <w:r>
              <w:t>A UE does not transmit multiple SL PRS resources in the same slot.</w:t>
            </w:r>
          </w:p>
          <w:p w14:paraId="345DCF10" w14:textId="77777777" w:rsidR="00B73AEB" w:rsidRDefault="00B73AEB">
            <w:pPr>
              <w:pStyle w:val="3GPPText"/>
              <w:spacing w:afterLines="50"/>
              <w:rPr>
                <w:sz w:val="20"/>
                <w:lang w:eastAsia="zh-CN"/>
              </w:rPr>
            </w:pPr>
          </w:p>
          <w:p w14:paraId="345DCF11" w14:textId="77777777" w:rsidR="00B73AEB" w:rsidRDefault="007F410D">
            <w:pPr>
              <w:spacing w:after="18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45DCF12" w14:textId="77777777" w:rsidR="00B73AEB" w:rsidRDefault="00B73AEB">
            <w:pPr>
              <w:spacing w:after="180"/>
              <w:ind w:left="568" w:hanging="284"/>
              <w:jc w:val="center"/>
              <w:rPr>
                <w:ins w:id="184" w:author="CATT" w:date="2023-09-28T10:28:00Z"/>
                <w:rFonts w:eastAsia="Malgun Gothic"/>
                <w:b/>
                <w:bCs/>
                <w:color w:val="FF0000"/>
                <w:lang w:val="en-GB" w:eastAsia="ko-KR"/>
              </w:rPr>
            </w:pPr>
          </w:p>
          <w:p w14:paraId="345DCF13" w14:textId="77777777" w:rsidR="00B73AEB" w:rsidRDefault="007F410D">
            <w:pPr>
              <w:pStyle w:val="Heading3"/>
              <w:spacing w:afterLines="50" w:after="120"/>
              <w:jc w:val="both"/>
              <w:rPr>
                <w:rFonts w:eastAsiaTheme="minorEastAsia"/>
                <w:sz w:val="21"/>
              </w:rPr>
            </w:pPr>
            <w:bookmarkStart w:id="185" w:name="_Toc137117198"/>
            <w:bookmarkStart w:id="186" w:name="_Toc146791885"/>
            <w:r>
              <w:rPr>
                <w:rFonts w:eastAsiaTheme="minorEastAsia"/>
                <w:sz w:val="21"/>
              </w:rPr>
              <w:t>8.2.4.2</w:t>
            </w:r>
            <w:r>
              <w:rPr>
                <w:rFonts w:eastAsiaTheme="minorEastAsia"/>
                <w:sz w:val="21"/>
              </w:rPr>
              <w:tab/>
              <w:t>UE procedure for determining the subset of resources to be reported to higher layers in SL PRS resource selection in a dedicated resource pool in sidelink resource allocation mode 2</w:t>
            </w:r>
            <w:bookmarkEnd w:id="185"/>
            <w:bookmarkEnd w:id="186"/>
          </w:p>
          <w:p w14:paraId="345DCF14" w14:textId="77777777" w:rsidR="00B73AEB" w:rsidRDefault="007F410D">
            <w:pPr>
              <w:spacing w:after="18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45DCF15" w14:textId="77777777" w:rsidR="00B73AEB" w:rsidRDefault="007F410D">
            <w:r>
              <w:t>The UE shall perform this procedure according to clause 8.1.4, with the following modifications:</w:t>
            </w:r>
          </w:p>
          <w:p w14:paraId="345DCF16" w14:textId="77777777" w:rsidR="00B73AEB" w:rsidRDefault="007F410D">
            <w:pPr>
              <w:spacing w:beforeLines="50" w:before="120"/>
              <w:ind w:left="568" w:hanging="284"/>
              <w:rPr>
                <w:ins w:id="187" w:author="CATT" w:date="2023-10-26T15:16:00Z"/>
                <w:rFonts w:eastAsia="SimSun"/>
              </w:rPr>
            </w:pPr>
            <w:r>
              <w:rPr>
                <w:lang w:val="en-GB"/>
              </w:rPr>
              <w:t>-</w:t>
            </w:r>
            <w:r>
              <w:rPr>
                <w:rFonts w:eastAsia="SimSun"/>
                <w:lang w:val="en-GB"/>
              </w:rPr>
              <w:tab/>
            </w:r>
            <w:r>
              <w:rPr>
                <w:rFonts w:eastAsia="SimSun"/>
              </w:rPr>
              <w:t>Partial sensing is not applicable in a dedicated SL PRS resource pool;</w:t>
            </w:r>
          </w:p>
          <w:p w14:paraId="345DCF17" w14:textId="77777777" w:rsidR="00B73AEB" w:rsidRDefault="007F410D">
            <w:pPr>
              <w:spacing w:beforeLines="50" w:before="120"/>
              <w:ind w:left="568" w:hanging="284"/>
              <w:rPr>
                <w:rFonts w:eastAsia="SimSun"/>
              </w:rPr>
            </w:pPr>
            <w:ins w:id="188" w:author="CATT" w:date="2023-10-26T15:16:00Z">
              <w:r>
                <w:rPr>
                  <w:rFonts w:eastAsia="SimSun"/>
                  <w:highlight w:val="yellow"/>
                </w:rPr>
                <w:t>-</w:t>
              </w:r>
            </w:ins>
            <w:ins w:id="189" w:author="CATT" w:date="2023-10-26T15:17:00Z">
              <w:r>
                <w:rPr>
                  <w:rFonts w:eastAsia="SimSun"/>
                  <w:highlight w:val="yellow"/>
                </w:rPr>
                <w:t xml:space="preserve">  </w:t>
              </w:r>
              <w:r>
                <w:rPr>
                  <w:rFonts w:eastAsiaTheme="minorEastAsia"/>
                  <w:highlight w:val="yellow"/>
                  <w:lang w:eastAsia="zh-CN"/>
                </w:rPr>
                <w:t>‘candidate single-slot resource’ is replaced by ’candidated single SL PRS resource’.</w:t>
              </w:r>
            </w:ins>
          </w:p>
          <w:p w14:paraId="345DCF18" w14:textId="77777777" w:rsidR="00B73AEB" w:rsidRDefault="007F410D">
            <w:pPr>
              <w:spacing w:beforeLines="50" w:before="120" w:after="180"/>
              <w:ind w:left="568" w:hanging="284"/>
              <w:rPr>
                <w:rFonts w:eastAsia="SimSun"/>
              </w:rPr>
            </w:pPr>
            <w:r>
              <w:rPr>
                <w:rFonts w:eastAsia="Malgun Gothic"/>
                <w:lang w:val="en-GB" w:eastAsia="ko-KR"/>
              </w:rPr>
              <w:t>-</w:t>
            </w:r>
            <w:r>
              <w:rPr>
                <w:rFonts w:eastAsia="Malgun Gothic"/>
                <w:lang w:val="en-GB" w:eastAsia="ko-KR"/>
              </w:rPr>
              <w:tab/>
            </w:r>
            <w:r>
              <w:rPr>
                <w:rFonts w:eastAsia="Malgun Gothic"/>
                <w:lang w:eastAsia="ko-KR"/>
              </w:rPr>
              <w:t>A candidate single</w:t>
            </w:r>
            <w:del w:id="190" w:author="CATT" w:date="2023-10-26T15:17:00Z">
              <w:r>
                <w:rPr>
                  <w:rFonts w:eastAsia="Malgun Gothic"/>
                  <w:lang w:eastAsia="ko-KR"/>
                </w:rPr>
                <w:delText>-</w:delText>
              </w:r>
              <w:r>
                <w:rPr>
                  <w:rFonts w:eastAsia="Malgun Gothic"/>
                  <w:highlight w:val="yellow"/>
                  <w:lang w:eastAsia="ko-KR"/>
                </w:rPr>
                <w:delText>slot</w:delText>
              </w:r>
            </w:del>
            <w:ins w:id="191" w:author="CATT" w:date="2023-10-26T15:17:00Z">
              <w:r>
                <w:rPr>
                  <w:rFonts w:eastAsia="Malgun Gothic"/>
                  <w:highlight w:val="yellow"/>
                  <w:lang w:eastAsia="ko-KR"/>
                </w:rPr>
                <w:t xml:space="preserve"> SL PRS</w:t>
              </w:r>
            </w:ins>
            <w:r>
              <w:rPr>
                <w:rFonts w:eastAsia="Malgun Gothic"/>
                <w:lang w:eastAsia="ko-KR"/>
              </w:rPr>
              <w:t xml:space="preserve"> resource for transmission </w:t>
            </w:r>
            <m:oMath>
              <m:sSub>
                <m:sSubPr>
                  <m:ctrlPr>
                    <w:rPr>
                      <w:rFonts w:ascii="Cambria Math" w:eastAsia="SimSun" w:hAnsi="Cambria Math"/>
                      <w:i/>
                      <w:lang w:val="zh-CN" w:eastAsia="en-GB"/>
                    </w:rPr>
                  </m:ctrlPr>
                </m:sSubPr>
                <m:e>
                  <m:r>
                    <w:rPr>
                      <w:rFonts w:ascii="Cambria Math" w:eastAsia="SimSun" w:hAnsi="Cambria Math"/>
                      <w:lang w:val="zh-CN" w:eastAsia="en-GB"/>
                    </w:rPr>
                    <m:t>R</m:t>
                  </m:r>
                </m:e>
                <m:sub>
                  <w:bookmarkStart w:id="192" w:name="_Hlk144464370"/>
                  <m:r>
                    <m:rPr>
                      <m:nor/>
                    </m:rPr>
                    <w:rPr>
                      <w:rFonts w:eastAsia="SimSun"/>
                      <w:lang w:eastAsia="en-GB"/>
                    </w:rPr>
                    <m:t>x,</m:t>
                  </m:r>
                  <w:bookmarkEnd w:id="192"/>
                  <m:r>
                    <m:rPr>
                      <m:nor/>
                    </m:rPr>
                    <w:rPr>
                      <w:rFonts w:eastAsia="SimSun"/>
                      <w:lang w:eastAsia="en-GB"/>
                    </w:rPr>
                    <m:t>y</m:t>
                  </m:r>
                  <m:ctrlPr>
                    <w:rPr>
                      <w:rFonts w:ascii="Cambria Math" w:eastAsia="SimSun" w:hAnsi="Cambria Math"/>
                      <w:lang w:val="zh-CN" w:eastAsia="en-GB"/>
                    </w:rPr>
                  </m:ctrlPr>
                </m:sub>
              </m:sSub>
            </m:oMath>
            <w:r>
              <w:rPr>
                <w:rFonts w:eastAsia="Malgun Gothic"/>
                <w:lang w:eastAsia="ko-KR"/>
              </w:rPr>
              <w:t xml:space="preserve"> is defined as the SL PRS resource with index </w:t>
            </w:r>
            <m:oMath>
              <m:r>
                <m:rPr>
                  <m:nor/>
                </m:rPr>
                <w:rPr>
                  <w:rFonts w:eastAsia="Malgun Gothic"/>
                  <w:lang w:eastAsia="ko-KR"/>
                </w:rPr>
                <m:t>x</m:t>
              </m:r>
            </m:oMath>
            <w:r>
              <w:rPr>
                <w:rFonts w:eastAsia="Malgun Gothic"/>
                <w:lang w:eastAsia="ko-KR"/>
              </w:rPr>
              <w:t xml:space="preserve"> within the</w:t>
            </w:r>
            <w:r>
              <w:rPr>
                <w:rFonts w:eastAsia="SimSun"/>
              </w:rPr>
              <w:t xml:space="preserve"> Set of SL-PRS resource ID(s) provided by the higher layer and</w:t>
            </w:r>
            <w:r>
              <w:rPr>
                <w:rFonts w:eastAsia="Malgun Gothic"/>
                <w:lang w:eastAsia="ko-KR"/>
              </w:rPr>
              <w:t xml:space="preserve"> in slot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rPr>
                    <m:t>'</m:t>
                  </m:r>
                </m:e>
                <m:sub>
                  <m:r>
                    <w:rPr>
                      <w:rFonts w:ascii="Cambria Math" w:eastAsia="Malgun Gothic" w:hAnsi="Cambria Math"/>
                      <w:lang w:val="zh-CN"/>
                    </w:rPr>
                    <m:t>y</m:t>
                  </m:r>
                </m:sub>
                <m:sup>
                  <m:r>
                    <w:rPr>
                      <w:rFonts w:ascii="Cambria Math" w:eastAsia="Malgun Gothic" w:hAnsi="Cambria Math"/>
                      <w:lang w:val="zh-CN"/>
                    </w:rPr>
                    <m:t>SL</m:t>
                  </m:r>
                </m:sup>
              </m:sSubSup>
            </m:oMath>
          </w:p>
          <w:p w14:paraId="345DCF19" w14:textId="77777777" w:rsidR="00B73AEB" w:rsidRDefault="007F410D">
            <w:pPr>
              <w:spacing w:after="180"/>
              <w:ind w:left="568" w:hanging="284"/>
              <w:rPr>
                <w:rFonts w:eastAsia="Malgun Gothic"/>
                <w:lang w:eastAsia="ko-KR"/>
              </w:rPr>
            </w:pPr>
            <w:r>
              <w:rPr>
                <w:rFonts w:eastAsia="Malgun Gothic"/>
                <w:lang w:val="en-GB" w:eastAsia="ko-KR"/>
              </w:rPr>
              <w:t>-</w:t>
            </w:r>
            <w:r>
              <w:rPr>
                <w:rFonts w:eastAsia="Malgun Gothic"/>
                <w:lang w:val="en-GB" w:eastAsia="ko-KR"/>
              </w:rPr>
              <w:tab/>
              <w:t>"</w:t>
            </w:r>
            <w:r>
              <w:rPr>
                <w:rFonts w:eastAsia="Malgun Gothic"/>
                <w:lang w:eastAsia="ko-KR"/>
              </w:rPr>
              <w:t>SCI format 1-A” is replaced by “SCI format 1-B</w:t>
            </w:r>
            <w:r>
              <w:rPr>
                <w:rFonts w:eastAsia="Malgun Gothic"/>
                <w:lang w:val="en-GB" w:eastAsia="ko-KR"/>
              </w:rPr>
              <w:t>"</w:t>
            </w:r>
            <w:r>
              <w:rPr>
                <w:rFonts w:eastAsia="Malgun Gothic"/>
                <w:lang w:eastAsia="ko-KR"/>
              </w:rPr>
              <w:t>,</w:t>
            </w:r>
          </w:p>
          <w:p w14:paraId="345DCF1A" w14:textId="77777777" w:rsidR="00B73AEB" w:rsidRDefault="007F410D">
            <w:pPr>
              <w:spacing w:after="180"/>
              <w:ind w:left="568" w:hanging="284"/>
              <w:rPr>
                <w:rFonts w:eastAsia="SimSun"/>
              </w:rPr>
            </w:pPr>
            <w:ins w:id="193" w:author="Mihai Enescu" w:date="2023-10-17T12:35:00Z">
              <w:r>
                <w:rPr>
                  <w:rFonts w:eastAsia="SimSun"/>
                  <w:lang w:val="en-GB"/>
                </w:rPr>
                <w:t>-</w:t>
              </w:r>
            </w:ins>
            <w:r>
              <w:rPr>
                <w:rFonts w:eastAsia="SimSun"/>
                <w:lang w:val="en-GB"/>
              </w:rPr>
              <w:tab/>
            </w:r>
            <w:r>
              <w:rPr>
                <w:rFonts w:eastAsia="SimSun"/>
              </w:rPr>
              <w:t>In step 5</w:t>
            </w:r>
            <w:ins w:id="194" w:author="Mihai Enescu" w:date="2023-10-17T12:35:00Z">
              <w:r>
                <w:rPr>
                  <w:rFonts w:eastAsia="SimSun"/>
                  <w:lang w:val="en-GB"/>
                </w:rPr>
                <w:t xml:space="preserve">, the second condition </w:t>
              </w:r>
              <w:r>
                <w:rPr>
                  <w:rFonts w:eastAsia="SimSun"/>
                  <w:lang w:val="en-GB" w:eastAsia="zh-CN"/>
                </w:rPr>
                <w:t>is</w:t>
              </w:r>
              <w:r>
                <w:rPr>
                  <w:rFonts w:eastAsia="SimSun"/>
                  <w:lang w:val="en-GB"/>
                </w:rPr>
                <w:t xml:space="preserve"> modified as follows: </w:t>
              </w:r>
              <w:r>
                <w:rPr>
                  <w:rFonts w:eastAsia="SimSun"/>
                  <w:bCs/>
                  <w:lang w:val="en-GB"/>
                </w:rPr>
                <w:t xml:space="preserve">for any periodicity value allowed by the higher layer parameter </w:t>
              </w:r>
            </w:ins>
            <w:ins w:id="195" w:author="Mihai Enescu" w:date="2023-10-20T08:31:00Z">
              <w:r>
                <w:rPr>
                  <w:rFonts w:eastAsia="SimSun"/>
                  <w:bCs/>
                  <w:i/>
                  <w:iCs/>
                </w:rPr>
                <w:t>reservationPeriodAllowed-Dedicated-SL-PRS-RP</w:t>
              </w:r>
            </w:ins>
            <w:ins w:id="196" w:author="Mihai Enescu" w:date="2023-10-17T12:35:00Z">
              <w:r>
                <w:rPr>
                  <w:rFonts w:eastAsia="SimSun"/>
                  <w:bCs/>
                  <w:i/>
                  <w:iCs/>
                  <w:lang w:val="en-GB"/>
                </w:rPr>
                <w:t xml:space="preserve"> </w:t>
              </w:r>
              <w:r>
                <w:rPr>
                  <w:rFonts w:eastAsia="SimSun"/>
                  <w:bCs/>
                  <w:lang w:val="en-GB" w:eastAsia="zh-CN"/>
                </w:rPr>
                <w:t>and any SL PRS resource ID in the set of SL PRS resource ID(s) provided by the higher layer</w:t>
              </w:r>
              <w:r>
                <w:rPr>
                  <w:rFonts w:eastAsia="SimSun"/>
                  <w:lang w:val="en-GB" w:eastAsia="zh-CN"/>
                </w:rPr>
                <w:t xml:space="preserve">, </w:t>
              </w:r>
              <w:r>
                <w:rPr>
                  <w:rFonts w:eastAsia="SimSun"/>
                  <w:lang w:val="en-GB"/>
                </w:rPr>
                <w:t>and a</w:t>
              </w:r>
              <w:r>
                <w:rPr>
                  <w:rFonts w:eastAsia="SimSun"/>
                  <w:lang w:val="en-GB" w:eastAsia="zh-CN"/>
                </w:rPr>
                <w:t xml:space="preserve"> </w:t>
              </w:r>
              <w:r>
                <w:rPr>
                  <w:rFonts w:eastAsia="SimSun"/>
                  <w:bCs/>
                  <w:lang w:val="en-GB"/>
                </w:rPr>
                <w:t>hypothetical SCI format 1-B</w:t>
              </w:r>
              <w:r>
                <w:rPr>
                  <w:rFonts w:eastAsia="SimSun"/>
                  <w:lang w:val="en-GB"/>
                </w:rPr>
                <w:t xml:space="preserve"> received in slot </w:t>
              </w:r>
            </w:ins>
            <m:oMath>
              <m:sSubSup>
                <m:sSubSupPr>
                  <m:ctrlPr>
                    <w:ins w:id="197" w:author="Mihai Enescu" w:date="2023-10-17T12:35:00Z">
                      <w:rPr>
                        <w:rFonts w:ascii="Cambria Math" w:eastAsia="SimSun" w:hAnsi="Cambria Math"/>
                        <w:i/>
                        <w:iCs/>
                        <w:lang w:val="en-GB"/>
                      </w:rPr>
                    </w:ins>
                  </m:ctrlPr>
                </m:sSubSupPr>
                <m:e>
                  <m:r>
                    <w:ins w:id="198" w:author="Mihai Enescu" w:date="2023-10-17T12:35:00Z">
                      <w:rPr>
                        <w:rFonts w:ascii="Cambria Math" w:eastAsia="SimSun" w:hAnsi="Cambria Math"/>
                        <w:lang w:val="en-GB"/>
                      </w:rPr>
                      <m:t>t'</m:t>
                    </w:ins>
                  </m:r>
                </m:e>
                <m:sub>
                  <m:r>
                    <w:ins w:id="199" w:author="Mihai Enescu" w:date="2023-10-17T12:35:00Z">
                      <w:rPr>
                        <w:rFonts w:ascii="Cambria Math" w:eastAsia="SimSun" w:hAnsi="Cambria Math"/>
                        <w:lang w:val="en-GB"/>
                      </w:rPr>
                      <m:t>m</m:t>
                    </w:ins>
                  </m:r>
                </m:sub>
                <m:sup>
                  <m:r>
                    <w:ins w:id="200" w:author="Mihai Enescu" w:date="2023-10-17T12:35:00Z">
                      <w:rPr>
                        <w:rFonts w:ascii="Cambria Math" w:eastAsia="SimSun" w:hAnsi="Cambria Math"/>
                        <w:lang w:val="en-GB"/>
                      </w:rPr>
                      <m:t>SL</m:t>
                    </w:ins>
                  </m:r>
                </m:sup>
              </m:sSubSup>
            </m:oMath>
            <w:ins w:id="201" w:author="Mihai Enescu" w:date="2023-10-17T12:35:00Z">
              <w:r>
                <w:rPr>
                  <w:rFonts w:eastAsia="SimSun"/>
                  <w:lang w:val="en-GB"/>
                </w:rPr>
                <w:t xml:space="preserve"> with '</w:t>
              </w:r>
              <w:r>
                <w:rPr>
                  <w:rFonts w:eastAsia="SimSun"/>
                  <w:i/>
                  <w:iCs/>
                  <w:lang w:val="en-GB"/>
                </w:rPr>
                <w:t>Resource reservation period</w:t>
              </w:r>
              <w:r>
                <w:rPr>
                  <w:rFonts w:eastAsia="SimSun"/>
                  <w:lang w:val="en-GB"/>
                </w:rPr>
                <w:t xml:space="preserve">' field set to that periodicity value and </w:t>
              </w:r>
              <w:r>
                <w:rPr>
                  <w:rFonts w:eastAsia="SimSun"/>
                  <w:bCs/>
                  <w:lang w:val="en-GB"/>
                </w:rPr>
                <w:t xml:space="preserve">indicating </w:t>
              </w:r>
              <w:r>
                <w:rPr>
                  <w:rFonts w:eastAsia="SimSun"/>
                  <w:bCs/>
                  <w:lang w:val="en-GB" w:eastAsia="zh-CN"/>
                </w:rPr>
                <w:t>that</w:t>
              </w:r>
              <w:r>
                <w:rPr>
                  <w:rFonts w:eastAsia="SimSun"/>
                  <w:bCs/>
                  <w:lang w:val="en-GB"/>
                </w:rPr>
                <w:t xml:space="preserve"> SL-PRS resource ID</w:t>
              </w:r>
              <w:r>
                <w:rPr>
                  <w:rFonts w:eastAsia="SimSun"/>
                  <w:lang w:val="en-GB"/>
                </w:rPr>
                <w:t>, condition c in step 6 would be met.</w:t>
              </w:r>
            </w:ins>
            <w:del w:id="202" w:author="Mihai Enescu" w:date="2023-10-17T12:35:00Z">
              <w:r>
                <w:rPr>
                  <w:rFonts w:eastAsia="SimSun"/>
                </w:rPr>
                <w:delText xml:space="preserve"> []</w:delText>
              </w:r>
            </w:del>
          </w:p>
          <w:p w14:paraId="345DCF1B" w14:textId="77777777" w:rsidR="00B73AEB" w:rsidRDefault="007F410D">
            <w:pPr>
              <w:pStyle w:val="B1"/>
            </w:pPr>
            <w:r>
              <w:t>-</w:t>
            </w:r>
            <w:r>
              <w:tab/>
              <w:t>In condition b of step 6, the RSRP measurement is the PSCCH-RSRP over the DM-RS resource elements of the PSSCH;</w:t>
            </w:r>
          </w:p>
          <w:p w14:paraId="345DCF1C" w14:textId="77777777" w:rsidR="00B73AEB" w:rsidRDefault="007F410D">
            <w:pPr>
              <w:pStyle w:val="B1"/>
            </w:pPr>
            <w:r>
              <w:t>-</w:t>
            </w:r>
            <w:r>
              <w:tab/>
              <w:t xml:space="preserve">In condition c of step 6 "determines according to clause 8.1.5 the set of resource blocks and slots" is replaced by "determines according to clause </w:t>
            </w:r>
            <w:r>
              <w:rPr>
                <w:highlight w:val="yellow"/>
              </w:rPr>
              <w:t>8.2.4.</w:t>
            </w:r>
            <w:del w:id="203" w:author="CATT" w:date="2023-10-26T15:16:00Z">
              <w:r>
                <w:rPr>
                  <w:highlight w:val="yellow"/>
                </w:rPr>
                <w:delText xml:space="preserve">X </w:delText>
              </w:r>
            </w:del>
            <w:ins w:id="204" w:author="CATT" w:date="2023-10-26T15:16:00Z">
              <w:r>
                <w:rPr>
                  <w:highlight w:val="yellow"/>
                </w:rPr>
                <w:t>2A</w:t>
              </w:r>
              <w:r>
                <w:t xml:space="preserve"> </w:t>
              </w:r>
            </w:ins>
            <w:r>
              <w:t>the set of slots and SL PRS resources".</w:t>
            </w:r>
          </w:p>
          <w:p w14:paraId="345DCF1D" w14:textId="77777777" w:rsidR="00B73AEB" w:rsidRDefault="007F410D">
            <w:pPr>
              <w:spacing w:after="180"/>
              <w:ind w:left="568"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45DCF1E" w14:textId="77777777" w:rsidR="00B73AEB" w:rsidRDefault="007F410D">
            <w:pPr>
              <w:pStyle w:val="NormalWeb"/>
              <w:spacing w:before="0" w:beforeAutospacing="0" w:after="0" w:afterAutospacing="0"/>
              <w:jc w:val="both"/>
            </w:pPr>
            <w:r>
              <w:rPr>
                <w:rFonts w:eastAsiaTheme="minorEastAsia" w:hint="eastAsia"/>
                <w:color w:val="FF0000"/>
                <w:sz w:val="20"/>
                <w:szCs w:val="20"/>
              </w:rPr>
              <w:t>---------</w:t>
            </w: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r>
              <w:rPr>
                <w:rFonts w:eastAsiaTheme="minorEastAsia" w:hint="eastAsia"/>
                <w:color w:val="FF0000"/>
                <w:sz w:val="20"/>
                <w:szCs w:val="20"/>
              </w:rPr>
              <w:t xml:space="preserve"> with draft CR </w:t>
            </w:r>
            <w:r>
              <w:rPr>
                <w:rFonts w:eastAsiaTheme="minorEastAsia"/>
                <w:color w:val="FF0000"/>
                <w:sz w:val="20"/>
                <w:szCs w:val="20"/>
              </w:rPr>
              <w:t>R1-23107</w:t>
            </w:r>
            <w:r>
              <w:rPr>
                <w:rFonts w:eastAsiaTheme="minorEastAsia" w:hint="eastAsia"/>
                <w:color w:val="FF0000"/>
                <w:sz w:val="20"/>
                <w:szCs w:val="20"/>
              </w:rPr>
              <w:t>64</w:t>
            </w:r>
            <w:r>
              <w:rPr>
                <w:rFonts w:eastAsiaTheme="minorEastAsia"/>
                <w:color w:val="FF0000"/>
                <w:sz w:val="20"/>
                <w:szCs w:val="20"/>
              </w:rPr>
              <w:t>-------------------------</w:t>
            </w:r>
          </w:p>
          <w:p w14:paraId="345DCF1F" w14:textId="77777777" w:rsidR="00B73AEB" w:rsidRDefault="00B73AEB">
            <w:pPr>
              <w:rPr>
                <w:lang w:eastAsia="ko-KR"/>
              </w:rPr>
            </w:pPr>
          </w:p>
        </w:tc>
      </w:tr>
    </w:tbl>
    <w:p w14:paraId="345DCF21" w14:textId="77777777" w:rsidR="00B73AEB" w:rsidRDefault="00B73AEB">
      <w:pPr>
        <w:rPr>
          <w:lang w:eastAsia="ko-KR"/>
        </w:rPr>
      </w:pPr>
    </w:p>
    <w:p w14:paraId="345DCF22" w14:textId="77777777" w:rsidR="00B73AEB" w:rsidRDefault="007F410D">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[LOW] Feature Lead Proposal 1.7-v0</w:t>
      </w:r>
    </w:p>
    <w:p w14:paraId="345DCF23" w14:textId="77777777" w:rsidR="00B73AEB" w:rsidRDefault="007F410D">
      <w:r>
        <w:t xml:space="preserve">Please express your views whether you support the TP shown above (changes are marked with </w:t>
      </w:r>
      <w:r>
        <w:rPr>
          <w:rFonts w:eastAsia="Malgun Gothic"/>
          <w:color w:val="7030A0"/>
          <w:highlight w:val="yellow"/>
        </w:rPr>
        <w:t>yellow highlight</w:t>
      </w:r>
      <w:r>
        <w:t xml:space="preserve">). </w:t>
      </w:r>
    </w:p>
    <w:p w14:paraId="345DCF24"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F27" w14:textId="77777777">
        <w:tc>
          <w:tcPr>
            <w:tcW w:w="1363" w:type="dxa"/>
          </w:tcPr>
          <w:p w14:paraId="345DCF25" w14:textId="77777777" w:rsidR="00B73AEB" w:rsidRDefault="007F410D">
            <w:pPr>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CF26" w14:textId="77777777" w:rsidR="00B73AEB" w:rsidRDefault="007F410D">
            <w:pPr>
              <w:rPr>
                <w:rFonts w:eastAsiaTheme="majorEastAsia" w:cs="Arial"/>
                <w:lang w:eastAsia="zh-CN"/>
              </w:rPr>
            </w:pPr>
            <w:r>
              <w:rPr>
                <w:rFonts w:eastAsiaTheme="majorEastAsia" w:cs="Arial"/>
                <w:lang w:eastAsia="zh-CN"/>
              </w:rPr>
              <w:t xml:space="preserve">Fine with an editorial comment: </w:t>
            </w:r>
            <w:ins w:id="205" w:author="CATT" w:date="2023-10-26T15:17:00Z">
              <w:r>
                <w:rPr>
                  <w:rFonts w:eastAsiaTheme="minorEastAsia"/>
                  <w:highlight w:val="yellow"/>
                  <w:lang w:eastAsia="zh-CN"/>
                </w:rPr>
                <w:t>single SL PRS resource</w:t>
              </w:r>
            </w:ins>
            <w:r>
              <w:rPr>
                <w:rFonts w:eastAsiaTheme="minorEastAsia"/>
                <w:lang w:eastAsia="zh-CN"/>
              </w:rPr>
              <w:t xml:space="preserve">-&gt; SL PRS resource. </w:t>
            </w:r>
          </w:p>
        </w:tc>
      </w:tr>
      <w:tr w:rsidR="00B73AEB" w14:paraId="345DCF2A" w14:textId="77777777">
        <w:tc>
          <w:tcPr>
            <w:tcW w:w="1363" w:type="dxa"/>
          </w:tcPr>
          <w:p w14:paraId="345DCF28" w14:textId="77777777" w:rsidR="00B73AEB" w:rsidRDefault="007F410D">
            <w:pPr>
              <w:rPr>
                <w:rFonts w:eastAsiaTheme="majorEastAsia" w:cs="Arial"/>
                <w:lang w:eastAsia="zh-CN"/>
              </w:rPr>
            </w:pPr>
            <w:r>
              <w:rPr>
                <w:rFonts w:eastAsiaTheme="minorEastAsia" w:hint="eastAsia"/>
                <w:sz w:val="14"/>
                <w:szCs w:val="14"/>
                <w:lang w:eastAsia="zh-CN"/>
              </w:rPr>
              <w:t>v</w:t>
            </w:r>
            <w:r>
              <w:rPr>
                <w:rFonts w:eastAsiaTheme="minorEastAsia"/>
                <w:sz w:val="14"/>
                <w:szCs w:val="14"/>
                <w:lang w:eastAsia="zh-CN"/>
              </w:rPr>
              <w:t>ivo</w:t>
            </w:r>
          </w:p>
        </w:tc>
        <w:tc>
          <w:tcPr>
            <w:tcW w:w="8563" w:type="dxa"/>
          </w:tcPr>
          <w:p w14:paraId="345DCF29" w14:textId="77777777" w:rsidR="00B73AEB" w:rsidRDefault="007F410D">
            <w:pPr>
              <w:rPr>
                <w:rFonts w:eastAsiaTheme="majorEastAsia" w:cs="Arial"/>
                <w:lang w:eastAsia="zh-CN"/>
              </w:rPr>
            </w:pPr>
            <w:r>
              <w:rPr>
                <w:rFonts w:eastAsiaTheme="minorEastAsia"/>
                <w:lang w:eastAsia="zh-CN"/>
              </w:rPr>
              <w:t>Considering only one resource can be selected in a slot, we are not sure the above modification is needed.</w:t>
            </w:r>
          </w:p>
        </w:tc>
      </w:tr>
      <w:tr w:rsidR="00B73AEB" w14:paraId="345DCF2D" w14:textId="77777777">
        <w:tc>
          <w:tcPr>
            <w:tcW w:w="1363" w:type="dxa"/>
          </w:tcPr>
          <w:p w14:paraId="345DCF2B" w14:textId="77777777" w:rsidR="00B73AEB" w:rsidRDefault="007F410D">
            <w:pPr>
              <w:rPr>
                <w:rFonts w:eastAsiaTheme="minorEastAsia"/>
                <w:sz w:val="14"/>
                <w:szCs w:val="14"/>
                <w:lang w:eastAsia="zh-CN"/>
              </w:rPr>
            </w:pPr>
            <w:r>
              <w:rPr>
                <w:rFonts w:eastAsiaTheme="majorEastAsia" w:cs="Arial" w:hint="eastAsia"/>
                <w:lang w:eastAsia="zh-CN"/>
              </w:rPr>
              <w:t>ZTE</w:t>
            </w:r>
          </w:p>
        </w:tc>
        <w:tc>
          <w:tcPr>
            <w:tcW w:w="8563" w:type="dxa"/>
          </w:tcPr>
          <w:p w14:paraId="345DCF2C" w14:textId="77777777" w:rsidR="00B73AEB" w:rsidRDefault="007F410D">
            <w:pPr>
              <w:rPr>
                <w:rFonts w:eastAsiaTheme="minorEastAsia"/>
                <w:lang w:eastAsia="zh-CN"/>
              </w:rPr>
            </w:pPr>
            <w:r>
              <w:rPr>
                <w:rFonts w:eastAsiaTheme="majorEastAsia" w:cs="Arial" w:hint="eastAsia"/>
                <w:lang w:eastAsia="zh-CN"/>
              </w:rPr>
              <w:t>OK with OPPO</w:t>
            </w:r>
            <w:r>
              <w:rPr>
                <w:rFonts w:eastAsiaTheme="majorEastAsia" w:cs="Arial"/>
                <w:lang w:eastAsia="zh-CN"/>
              </w:rPr>
              <w:t>’</w:t>
            </w:r>
            <w:r>
              <w:rPr>
                <w:rFonts w:eastAsiaTheme="majorEastAsia" w:cs="Arial" w:hint="eastAsia"/>
                <w:lang w:eastAsia="zh-CN"/>
              </w:rPr>
              <w:t>s change</w:t>
            </w:r>
          </w:p>
        </w:tc>
      </w:tr>
      <w:tr w:rsidR="00B73AEB" w14:paraId="345DCF30" w14:textId="77777777">
        <w:tc>
          <w:tcPr>
            <w:tcW w:w="1363" w:type="dxa"/>
          </w:tcPr>
          <w:p w14:paraId="345DCF2E" w14:textId="77777777" w:rsidR="00B73AEB" w:rsidRDefault="007F410D">
            <w:pPr>
              <w:rPr>
                <w:rFonts w:eastAsiaTheme="minorEastAsia"/>
                <w:sz w:val="14"/>
                <w:szCs w:val="14"/>
                <w:lang w:eastAsia="zh-CN"/>
              </w:rPr>
            </w:pPr>
            <w:r>
              <w:rPr>
                <w:rFonts w:eastAsia="Malgun Gothic" w:cs="Arial" w:hint="eastAsia"/>
                <w:lang w:eastAsia="ko-KR"/>
              </w:rPr>
              <w:t>LGE</w:t>
            </w:r>
          </w:p>
        </w:tc>
        <w:tc>
          <w:tcPr>
            <w:tcW w:w="8563" w:type="dxa"/>
          </w:tcPr>
          <w:p w14:paraId="345DCF2F" w14:textId="77777777" w:rsidR="00B73AEB" w:rsidRDefault="007F410D">
            <w:pPr>
              <w:rPr>
                <w:rFonts w:eastAsiaTheme="minorEastAsia"/>
                <w:lang w:eastAsia="zh-CN"/>
              </w:rPr>
            </w:pPr>
            <w:r>
              <w:rPr>
                <w:rFonts w:eastAsia="Malgun Gothic" w:cs="Arial" w:hint="eastAsia"/>
                <w:lang w:eastAsia="ko-KR"/>
              </w:rPr>
              <w:t>We prefer OPPO</w:t>
            </w:r>
            <w:r>
              <w:rPr>
                <w:rFonts w:eastAsia="Malgun Gothic" w:cs="Arial"/>
                <w:lang w:eastAsia="ko-KR"/>
              </w:rPr>
              <w:t>’s wording.</w:t>
            </w:r>
          </w:p>
        </w:tc>
      </w:tr>
      <w:tr w:rsidR="00B73AEB" w14:paraId="345DCF33" w14:textId="77777777">
        <w:tc>
          <w:tcPr>
            <w:tcW w:w="1363" w:type="dxa"/>
          </w:tcPr>
          <w:p w14:paraId="345DCF31" w14:textId="77777777" w:rsidR="00B73AEB" w:rsidRDefault="007F410D">
            <w:pPr>
              <w:rPr>
                <w:rFonts w:eastAsiaTheme="majorEastAsia" w:cs="Arial"/>
                <w:lang w:eastAsia="zh-CN"/>
              </w:rPr>
            </w:pPr>
            <w:r>
              <w:rPr>
                <w:rFonts w:eastAsiaTheme="majorEastAsia" w:cs="Arial"/>
                <w:lang w:eastAsia="zh-CN"/>
              </w:rPr>
              <w:t>Ericsson</w:t>
            </w:r>
          </w:p>
        </w:tc>
        <w:tc>
          <w:tcPr>
            <w:tcW w:w="8563" w:type="dxa"/>
          </w:tcPr>
          <w:p w14:paraId="345DCF32" w14:textId="77777777" w:rsidR="00B73AEB" w:rsidRDefault="007F410D">
            <w:pPr>
              <w:rPr>
                <w:rFonts w:eastAsiaTheme="majorEastAsia" w:cs="Arial"/>
                <w:lang w:eastAsia="zh-CN"/>
              </w:rPr>
            </w:pPr>
            <w:r>
              <w:rPr>
                <w:rFonts w:eastAsiaTheme="majorEastAsia" w:cs="Arial"/>
                <w:lang w:eastAsia="zh-CN"/>
              </w:rPr>
              <w:t>Low priority in our view</w:t>
            </w:r>
            <w:r>
              <w:rPr>
                <w:rFonts w:eastAsiaTheme="minorEastAsia"/>
                <w:lang w:eastAsia="zh-CN"/>
              </w:rPr>
              <w:t xml:space="preserve">. </w:t>
            </w:r>
          </w:p>
        </w:tc>
      </w:tr>
      <w:tr w:rsidR="00B73AEB" w14:paraId="345DCF36" w14:textId="77777777">
        <w:tc>
          <w:tcPr>
            <w:tcW w:w="1363" w:type="dxa"/>
          </w:tcPr>
          <w:p w14:paraId="345DCF34" w14:textId="77777777" w:rsidR="00B73AEB" w:rsidRDefault="007F410D">
            <w:pPr>
              <w:rPr>
                <w:rFonts w:eastAsiaTheme="majorEastAsia" w:cs="Arial"/>
                <w:lang w:eastAsia="zh-CN"/>
              </w:rPr>
            </w:pPr>
            <w:r>
              <w:rPr>
                <w:rFonts w:eastAsiaTheme="majorEastAsia" w:cs="Arial"/>
                <w:lang w:eastAsia="zh-CN"/>
              </w:rPr>
              <w:t>Qualcomm</w:t>
            </w:r>
          </w:p>
        </w:tc>
        <w:tc>
          <w:tcPr>
            <w:tcW w:w="8563" w:type="dxa"/>
          </w:tcPr>
          <w:p w14:paraId="345DCF35" w14:textId="77777777" w:rsidR="00B73AEB" w:rsidRDefault="007F410D">
            <w:pPr>
              <w:rPr>
                <w:rFonts w:eastAsiaTheme="majorEastAsia" w:cs="Arial"/>
                <w:lang w:eastAsia="zh-CN"/>
              </w:rPr>
            </w:pPr>
            <w:r>
              <w:rPr>
                <w:rFonts w:eastAsiaTheme="majorEastAsia" w:cs="Arial"/>
                <w:lang w:eastAsia="zh-CN"/>
              </w:rPr>
              <w:t>Ok with the proposal</w:t>
            </w:r>
          </w:p>
        </w:tc>
      </w:tr>
      <w:tr w:rsidR="00B73AEB" w14:paraId="345DCF39" w14:textId="77777777">
        <w:tc>
          <w:tcPr>
            <w:tcW w:w="1363" w:type="dxa"/>
          </w:tcPr>
          <w:p w14:paraId="345DCF37" w14:textId="77777777" w:rsidR="00B73AEB" w:rsidRDefault="007F410D">
            <w:pPr>
              <w:rPr>
                <w:rFonts w:eastAsiaTheme="majorEastAsia" w:cs="Arial"/>
                <w:lang w:eastAsia="zh-CN"/>
              </w:rPr>
            </w:pPr>
            <w:r>
              <w:rPr>
                <w:rFonts w:eastAsiaTheme="majorEastAsia" w:cs="Arial"/>
                <w:lang w:eastAsia="zh-CN"/>
              </w:rPr>
              <w:t>Futurewei</w:t>
            </w:r>
          </w:p>
        </w:tc>
        <w:tc>
          <w:tcPr>
            <w:tcW w:w="8563" w:type="dxa"/>
          </w:tcPr>
          <w:p w14:paraId="345DCF38" w14:textId="77777777" w:rsidR="00B73AEB" w:rsidRDefault="007F410D">
            <w:pPr>
              <w:rPr>
                <w:rFonts w:eastAsiaTheme="majorEastAsia" w:cs="Arial"/>
                <w:lang w:eastAsia="zh-CN"/>
              </w:rPr>
            </w:pPr>
            <w:r>
              <w:rPr>
                <w:rFonts w:eastAsiaTheme="majorEastAsia" w:cs="Arial"/>
                <w:lang w:eastAsia="zh-CN"/>
              </w:rPr>
              <w:t>OK</w:t>
            </w:r>
          </w:p>
        </w:tc>
      </w:tr>
      <w:tr w:rsidR="00B73AEB" w14:paraId="345DCF3E" w14:textId="77777777">
        <w:tc>
          <w:tcPr>
            <w:tcW w:w="1363" w:type="dxa"/>
          </w:tcPr>
          <w:p w14:paraId="345DCF3A" w14:textId="77777777" w:rsidR="00B73AEB" w:rsidRDefault="007F410D">
            <w:pPr>
              <w:rPr>
                <w:rFonts w:eastAsiaTheme="majorEastAsia" w:cs="Arial"/>
                <w:lang w:eastAsia="zh-CN"/>
              </w:rPr>
            </w:pPr>
            <w:r>
              <w:rPr>
                <w:rFonts w:eastAsiaTheme="majorEastAsia" w:cs="Arial" w:hint="eastAsia"/>
                <w:lang w:eastAsia="zh-CN"/>
              </w:rPr>
              <w:t>Sharp</w:t>
            </w:r>
          </w:p>
        </w:tc>
        <w:tc>
          <w:tcPr>
            <w:tcW w:w="8563" w:type="dxa"/>
          </w:tcPr>
          <w:p w14:paraId="345DCF3B" w14:textId="77777777" w:rsidR="00B73AEB" w:rsidRDefault="007F410D">
            <w:pPr>
              <w:rPr>
                <w:rFonts w:eastAsiaTheme="majorEastAsia" w:cs="Arial"/>
                <w:lang w:eastAsia="zh-CN"/>
              </w:rPr>
            </w:pPr>
            <w:r>
              <w:rPr>
                <w:rFonts w:eastAsiaTheme="majorEastAsia" w:cs="Arial" w:hint="eastAsia"/>
                <w:lang w:eastAsia="zh-CN"/>
              </w:rPr>
              <w:t>Fine with the wording proposed by OPPO.</w:t>
            </w:r>
          </w:p>
          <w:p w14:paraId="345DCF3C" w14:textId="77777777" w:rsidR="00B73AEB" w:rsidRDefault="007F410D">
            <w:pPr>
              <w:rPr>
                <w:rFonts w:eastAsiaTheme="majorEastAsia" w:cs="Arial"/>
                <w:lang w:eastAsia="zh-CN"/>
              </w:rPr>
            </w:pPr>
            <w:r>
              <w:rPr>
                <w:rFonts w:eastAsiaTheme="majorEastAsia" w:cs="Arial" w:hint="eastAsia"/>
                <w:lang w:eastAsia="zh-CN"/>
              </w:rPr>
              <w:t xml:space="preserve">Typo </w:t>
            </w:r>
            <w:ins w:id="206" w:author="CATT" w:date="2023-10-26T15:17:00Z">
              <w:r>
                <w:rPr>
                  <w:rFonts w:eastAsiaTheme="minorEastAsia"/>
                  <w:highlight w:val="yellow"/>
                  <w:lang w:eastAsia="zh-CN"/>
                </w:rPr>
                <w:t>’candidated</w:t>
              </w:r>
            </w:ins>
            <w:r>
              <w:rPr>
                <w:rFonts w:eastAsiaTheme="majorEastAsia" w:cs="Arial" w:hint="eastAsia"/>
                <w:lang w:eastAsia="zh-CN"/>
              </w:rPr>
              <w:t xml:space="preserve"> =&gt; </w:t>
            </w:r>
            <w:ins w:id="207" w:author="CATT" w:date="2023-10-26T15:17:00Z">
              <w:r>
                <w:rPr>
                  <w:rFonts w:eastAsiaTheme="minorEastAsia"/>
                  <w:highlight w:val="yellow"/>
                  <w:lang w:eastAsia="zh-CN"/>
                </w:rPr>
                <w:t>‘candidate</w:t>
              </w:r>
            </w:ins>
            <w:r>
              <w:rPr>
                <w:rFonts w:eastAsiaTheme="majorEastAsia" w:cs="Arial" w:hint="eastAsia"/>
                <w:lang w:eastAsia="zh-CN"/>
              </w:rPr>
              <w:t>.</w:t>
            </w:r>
          </w:p>
          <w:p w14:paraId="345DCF3D" w14:textId="77777777" w:rsidR="00B73AEB" w:rsidRDefault="007F410D">
            <w:pPr>
              <w:rPr>
                <w:rFonts w:eastAsiaTheme="majorEastAsia" w:cs="Arial"/>
                <w:lang w:eastAsia="zh-CN"/>
              </w:rPr>
            </w:pPr>
            <w:r>
              <w:rPr>
                <w:rFonts w:eastAsiaTheme="majorEastAsia" w:cs="Arial" w:hint="eastAsia"/>
                <w:lang w:eastAsia="zh-CN"/>
              </w:rPr>
              <w:t xml:space="preserve">The very first change in the TP is not necessary (there is already a sentence </w:t>
            </w:r>
            <w:r>
              <w:rPr>
                <w:rFonts w:eastAsiaTheme="majorEastAsia" w:cs="Arial"/>
                <w:lang w:eastAsia="zh-CN"/>
              </w:rPr>
              <w:t>“</w:t>
            </w:r>
            <w:r>
              <w:rPr>
                <w:i/>
                <w:iCs/>
              </w:rPr>
              <w:t>A UE does not transmit multiple SL PRS resources in the same slot</w:t>
            </w:r>
            <w:r>
              <w:rPr>
                <w:rFonts w:eastAsiaTheme="majorEastAsia" w:cs="Arial"/>
                <w:lang w:eastAsia="zh-CN"/>
              </w:rPr>
              <w:t>”</w:t>
            </w:r>
            <w:r>
              <w:rPr>
                <w:rFonts w:eastAsiaTheme="majorEastAsia" w:cs="Arial" w:hint="eastAsia"/>
                <w:lang w:eastAsia="zh-CN"/>
              </w:rPr>
              <w:t xml:space="preserve"> in the same paragraph).</w:t>
            </w:r>
          </w:p>
        </w:tc>
      </w:tr>
      <w:tr w:rsidR="00513141" w14:paraId="411CF717" w14:textId="77777777">
        <w:tc>
          <w:tcPr>
            <w:tcW w:w="1363" w:type="dxa"/>
          </w:tcPr>
          <w:p w14:paraId="2BC95B6F" w14:textId="03FC1EEA" w:rsidR="00513141" w:rsidRDefault="00513141" w:rsidP="00513141">
            <w:pPr>
              <w:rPr>
                <w:rFonts w:eastAsiaTheme="majorEastAsia" w:cs="Arial"/>
                <w:lang w:eastAsia="zh-CN"/>
              </w:rPr>
            </w:pPr>
            <w:r>
              <w:rPr>
                <w:rFonts w:eastAsiaTheme="majorEastAsia" w:cs="Arial" w:hint="eastAsia"/>
                <w:lang w:eastAsia="zh-CN"/>
              </w:rPr>
              <w:t>H</w:t>
            </w:r>
            <w:r>
              <w:rPr>
                <w:rFonts w:eastAsiaTheme="majorEastAsia" w:cs="Arial"/>
                <w:lang w:eastAsia="zh-CN"/>
              </w:rPr>
              <w:t>uawei, HiSilicon</w:t>
            </w:r>
          </w:p>
        </w:tc>
        <w:tc>
          <w:tcPr>
            <w:tcW w:w="8563" w:type="dxa"/>
          </w:tcPr>
          <w:p w14:paraId="7A3AB412" w14:textId="77777777" w:rsidR="00513141" w:rsidRDefault="00513141" w:rsidP="00513141">
            <w:pPr>
              <w:rPr>
                <w:rFonts w:eastAsiaTheme="majorEastAsia" w:cs="Arial"/>
                <w:lang w:eastAsia="zh-CN"/>
              </w:rPr>
            </w:pPr>
            <w:r>
              <w:rPr>
                <w:rFonts w:eastAsiaTheme="majorEastAsia" w:cs="Arial" w:hint="eastAsia"/>
                <w:lang w:eastAsia="zh-CN"/>
              </w:rPr>
              <w:t>S</w:t>
            </w:r>
            <w:r>
              <w:rPr>
                <w:rFonts w:eastAsiaTheme="majorEastAsia" w:cs="Arial"/>
                <w:lang w:eastAsia="zh-CN"/>
              </w:rPr>
              <w:t>upport. Some editorial change as following:</w:t>
            </w:r>
          </w:p>
          <w:p w14:paraId="66C57B6D" w14:textId="391B182A" w:rsidR="00513141" w:rsidRDefault="00513141" w:rsidP="00513141">
            <w:pPr>
              <w:rPr>
                <w:rFonts w:eastAsiaTheme="majorEastAsia" w:cs="Arial"/>
                <w:lang w:eastAsia="zh-CN"/>
              </w:rPr>
            </w:pPr>
            <w:r w:rsidRPr="00922273">
              <w:rPr>
                <w:rFonts w:eastAsiaTheme="minorEastAsia"/>
                <w:highlight w:val="yellow"/>
                <w:lang w:eastAsia="zh-CN"/>
              </w:rPr>
              <w:t>‘candidate single-slot resource’ is replaced by ’candidate single SL PRS resource’.</w:t>
            </w:r>
          </w:p>
        </w:tc>
      </w:tr>
      <w:tr w:rsidR="0059039F" w14:paraId="7192C8C9" w14:textId="77777777" w:rsidTr="0059039F">
        <w:tc>
          <w:tcPr>
            <w:tcW w:w="1363" w:type="dxa"/>
          </w:tcPr>
          <w:p w14:paraId="115A206E" w14:textId="77777777" w:rsidR="0059039F" w:rsidRDefault="0059039F" w:rsidP="00111FAB">
            <w:pPr>
              <w:rPr>
                <w:rFonts w:eastAsiaTheme="majorEastAsia" w:cs="Arial"/>
                <w:lang w:eastAsia="zh-CN"/>
              </w:rPr>
            </w:pPr>
            <w:r>
              <w:rPr>
                <w:rFonts w:eastAsiaTheme="majorEastAsia" w:cs="Arial" w:hint="eastAsia"/>
                <w:lang w:eastAsia="zh-CN"/>
              </w:rPr>
              <w:t>C</w:t>
            </w:r>
            <w:r>
              <w:rPr>
                <w:rFonts w:eastAsiaTheme="majorEastAsia" w:cs="Arial"/>
                <w:lang w:eastAsia="zh-CN"/>
              </w:rPr>
              <w:t>ATT</w:t>
            </w:r>
          </w:p>
        </w:tc>
        <w:tc>
          <w:tcPr>
            <w:tcW w:w="8563" w:type="dxa"/>
          </w:tcPr>
          <w:p w14:paraId="499ACF70" w14:textId="77777777" w:rsidR="0059039F" w:rsidRDefault="0059039F" w:rsidP="00111FAB">
            <w:pPr>
              <w:rPr>
                <w:rFonts w:eastAsiaTheme="majorEastAsia" w:cs="Arial"/>
                <w:lang w:eastAsia="zh-CN"/>
              </w:rPr>
            </w:pPr>
            <w:r>
              <w:rPr>
                <w:rFonts w:eastAsiaTheme="majorEastAsia" w:cs="Arial" w:hint="eastAsia"/>
                <w:lang w:eastAsia="zh-CN"/>
              </w:rPr>
              <w:t>S</w:t>
            </w:r>
            <w:r>
              <w:rPr>
                <w:rFonts w:eastAsiaTheme="majorEastAsia" w:cs="Arial"/>
                <w:lang w:eastAsia="zh-CN"/>
              </w:rPr>
              <w:t>upport the TP.</w:t>
            </w:r>
          </w:p>
          <w:p w14:paraId="5314CD5C" w14:textId="77777777" w:rsidR="0059039F" w:rsidRDefault="0059039F" w:rsidP="00111FAB">
            <w:pPr>
              <w:rPr>
                <w:rFonts w:eastAsiaTheme="majorEastAsia" w:cs="Arial"/>
                <w:lang w:eastAsia="zh-CN"/>
              </w:rPr>
            </w:pPr>
            <w:r>
              <w:rPr>
                <w:rFonts w:eastAsiaTheme="majorEastAsia" w:cs="Arial" w:hint="eastAsia"/>
                <w:lang w:eastAsia="zh-CN"/>
              </w:rPr>
              <w:t>W</w:t>
            </w:r>
            <w:r>
              <w:rPr>
                <w:rFonts w:eastAsiaTheme="majorEastAsia" w:cs="Arial"/>
                <w:lang w:eastAsia="zh-CN"/>
              </w:rPr>
              <w:t>e are also OK with OPPO’s revision.</w:t>
            </w:r>
          </w:p>
          <w:p w14:paraId="60171BCF" w14:textId="77777777" w:rsidR="0059039F" w:rsidRDefault="0059039F" w:rsidP="00111FAB">
            <w:pPr>
              <w:rPr>
                <w:rFonts w:eastAsiaTheme="majorEastAsia" w:cs="Arial"/>
                <w:lang w:eastAsia="zh-CN"/>
              </w:rPr>
            </w:pPr>
            <w:r>
              <w:rPr>
                <w:rFonts w:eastAsiaTheme="majorEastAsia" w:cs="Arial" w:hint="eastAsia"/>
                <w:lang w:eastAsia="zh-CN"/>
              </w:rPr>
              <w:t>F</w:t>
            </w:r>
            <w:r>
              <w:rPr>
                <w:rFonts w:eastAsiaTheme="majorEastAsia" w:cs="Arial"/>
                <w:lang w:eastAsia="zh-CN"/>
              </w:rPr>
              <w:t>or Sharp’s comments, since the sentence cited by sharp “</w:t>
            </w:r>
            <w:r>
              <w:rPr>
                <w:i/>
                <w:iCs/>
              </w:rPr>
              <w:t>A UE does not transmit multiple SL PRS resources in the same slot</w:t>
            </w:r>
            <w:r>
              <w:rPr>
                <w:rFonts w:eastAsiaTheme="majorEastAsia" w:cs="Arial"/>
                <w:lang w:eastAsia="zh-CN"/>
              </w:rPr>
              <w:t>”</w:t>
            </w:r>
            <w:r>
              <w:rPr>
                <w:rFonts w:eastAsiaTheme="majorEastAsia" w:cs="Arial" w:hint="eastAsia"/>
                <w:lang w:eastAsia="zh-CN"/>
              </w:rPr>
              <w:t xml:space="preserve"> </w:t>
            </w:r>
            <w:r>
              <w:rPr>
                <w:rFonts w:eastAsiaTheme="majorEastAsia" w:cs="Arial"/>
                <w:lang w:eastAsia="zh-CN"/>
              </w:rPr>
              <w:t xml:space="preserve">don’t mention the </w:t>
            </w:r>
            <w:ins w:id="208" w:author="CATT" w:date="2023-10-31T13:17:00Z">
              <w:r>
                <w:rPr>
                  <w:sz w:val="20"/>
                  <w:highlight w:val="yellow"/>
                  <w:lang w:eastAsia="zh-CN"/>
                </w:rPr>
                <w:t>t</w:t>
              </w:r>
            </w:ins>
            <w:ins w:id="209" w:author="CATT" w:date="2023-10-26T15:10:00Z">
              <w:r>
                <w:rPr>
                  <w:sz w:val="20"/>
                  <w:highlight w:val="yellow"/>
                  <w:lang w:eastAsia="zh-CN"/>
                </w:rPr>
                <w:t>he minimum resource allocation unit</w:t>
              </w:r>
            </w:ins>
            <w:r>
              <w:rPr>
                <w:sz w:val="20"/>
                <w:lang w:eastAsia="zh-CN"/>
              </w:rPr>
              <w:t xml:space="preserve">, </w:t>
            </w:r>
            <w:r w:rsidRPr="00686D6F">
              <w:rPr>
                <w:rFonts w:eastAsiaTheme="majorEastAsia" w:cs="Arial"/>
                <w:lang w:eastAsia="zh-CN"/>
              </w:rPr>
              <w:t>we think the very first change in the TP is necessary to emphasize the resource allocation unit is SL PRS resource, not the slot.</w:t>
            </w:r>
          </w:p>
        </w:tc>
      </w:tr>
      <w:tr w:rsidR="006F1008" w14:paraId="24A9E6C6" w14:textId="77777777" w:rsidTr="0059039F">
        <w:tc>
          <w:tcPr>
            <w:tcW w:w="1363" w:type="dxa"/>
          </w:tcPr>
          <w:p w14:paraId="253E8DE7" w14:textId="570C59BA" w:rsidR="006F1008" w:rsidRDefault="006F1008" w:rsidP="00111FAB">
            <w:pPr>
              <w:rPr>
                <w:rFonts w:eastAsiaTheme="majorEastAsia" w:cs="Arial"/>
                <w:lang w:eastAsia="zh-CN"/>
              </w:rPr>
            </w:pPr>
            <w:r>
              <w:rPr>
                <w:rFonts w:eastAsiaTheme="majorEastAsia" w:cs="Arial" w:hint="eastAsia"/>
                <w:lang w:eastAsia="zh-CN"/>
              </w:rPr>
              <w:t>N</w:t>
            </w:r>
            <w:r>
              <w:rPr>
                <w:rFonts w:eastAsiaTheme="majorEastAsia" w:cs="Arial"/>
                <w:lang w:eastAsia="zh-CN"/>
              </w:rPr>
              <w:t>EC</w:t>
            </w:r>
          </w:p>
        </w:tc>
        <w:tc>
          <w:tcPr>
            <w:tcW w:w="8563" w:type="dxa"/>
          </w:tcPr>
          <w:p w14:paraId="6BD6A5F7" w14:textId="61C783AF" w:rsidR="006F1008" w:rsidRDefault="006F1008" w:rsidP="00111FAB">
            <w:pPr>
              <w:rPr>
                <w:rFonts w:eastAsiaTheme="majorEastAsia" w:cs="Arial"/>
                <w:lang w:eastAsia="zh-CN"/>
              </w:rPr>
            </w:pPr>
            <w:r>
              <w:rPr>
                <w:rFonts w:eastAsiaTheme="majorEastAsia" w:cs="Arial" w:hint="eastAsia"/>
                <w:lang w:eastAsia="zh-CN"/>
              </w:rPr>
              <w:t>O</w:t>
            </w:r>
            <w:r>
              <w:rPr>
                <w:rFonts w:eastAsiaTheme="majorEastAsia" w:cs="Arial"/>
                <w:lang w:eastAsia="zh-CN"/>
              </w:rPr>
              <w:t>K</w:t>
            </w:r>
          </w:p>
        </w:tc>
      </w:tr>
    </w:tbl>
    <w:p w14:paraId="345DCF3F" w14:textId="77777777" w:rsidR="00B73AEB" w:rsidRPr="0059039F" w:rsidRDefault="00B73AEB">
      <w:pPr>
        <w:rPr>
          <w:lang w:eastAsia="ko-KR"/>
        </w:rPr>
      </w:pPr>
    </w:p>
    <w:p w14:paraId="345DCF40" w14:textId="77777777" w:rsidR="00B73AEB" w:rsidRDefault="00B73AEB">
      <w:pPr>
        <w:rPr>
          <w:lang w:eastAsia="ko-KR"/>
        </w:rPr>
      </w:pPr>
    </w:p>
    <w:p w14:paraId="345DCF41" w14:textId="77777777" w:rsidR="00B73AEB" w:rsidRDefault="007F410D">
      <w:pPr>
        <w:pStyle w:val="Heading2"/>
        <w:rPr>
          <w:rFonts w:eastAsia="DengXian"/>
          <w:lang w:eastAsia="en-GB"/>
        </w:rPr>
      </w:pPr>
      <w:r>
        <w:t xml:space="preserve">1.8 TP </w:t>
      </w:r>
      <w:r>
        <w:rPr>
          <w:rFonts w:hint="eastAsia"/>
        </w:rPr>
        <w:t>for</w:t>
      </w:r>
      <w:r>
        <w:t xml:space="preserve"> the description associated with SCI format 2-D </w:t>
      </w:r>
    </w:p>
    <w:p w14:paraId="345DCF42" w14:textId="77777777" w:rsidR="00B73AEB" w:rsidRDefault="007F410D">
      <w:pPr>
        <w:pStyle w:val="0Maintext"/>
        <w:ind w:firstLine="0"/>
      </w:pPr>
      <w:r>
        <w:t>TP#1 (R1-2311341, CATT, CICTCI)</w:t>
      </w:r>
    </w:p>
    <w:p w14:paraId="345DCF43" w14:textId="77777777" w:rsidR="00B73AEB" w:rsidRDefault="00B73AEB">
      <w:pPr>
        <w:rPr>
          <w:lang w:eastAsia="ko-KR"/>
        </w:rPr>
      </w:pPr>
    </w:p>
    <w:p w14:paraId="345DCF44" w14:textId="77777777" w:rsidR="00B73AEB" w:rsidRDefault="00B73AEB">
      <w:pPr>
        <w:rPr>
          <w:lang w:eastAsia="ko-KR"/>
        </w:rPr>
      </w:pPr>
    </w:p>
    <w:tbl>
      <w:tblPr>
        <w:tblStyle w:val="TableGrid"/>
        <w:tblW w:w="0" w:type="auto"/>
        <w:tblLook w:val="04A0" w:firstRow="1" w:lastRow="0" w:firstColumn="1" w:lastColumn="0" w:noHBand="0" w:noVBand="1"/>
      </w:tblPr>
      <w:tblGrid>
        <w:gridCol w:w="9926"/>
      </w:tblGrid>
      <w:tr w:rsidR="00B73AEB" w14:paraId="345DCF77" w14:textId="77777777">
        <w:tc>
          <w:tcPr>
            <w:tcW w:w="9926" w:type="dxa"/>
          </w:tcPr>
          <w:p w14:paraId="345DCF45" w14:textId="77777777" w:rsidR="00B73AEB" w:rsidRDefault="007F410D">
            <w:pPr>
              <w:pStyle w:val="Heading3"/>
              <w:spacing w:afterLines="50" w:after="120"/>
              <w:jc w:val="both"/>
              <w:rPr>
                <w:rFonts w:eastAsiaTheme="minorEastAsia"/>
                <w:sz w:val="18"/>
                <w:szCs w:val="22"/>
                <w:u w:val="single"/>
              </w:rPr>
            </w:pPr>
            <w:r>
              <w:rPr>
                <w:rFonts w:eastAsiaTheme="minorEastAsia"/>
                <w:sz w:val="18"/>
                <w:szCs w:val="22"/>
                <w:u w:val="single"/>
              </w:rPr>
              <w:lastRenderedPageBreak/>
              <w:t>TP</w:t>
            </w:r>
            <w:r>
              <w:rPr>
                <w:rFonts w:eastAsiaTheme="minorEastAsia" w:hint="eastAsia"/>
                <w:sz w:val="18"/>
                <w:szCs w:val="22"/>
                <w:u w:val="single"/>
              </w:rPr>
              <w:t xml:space="preserve"> </w:t>
            </w:r>
            <w:r>
              <w:rPr>
                <w:rFonts w:eastAsiaTheme="minorEastAsia"/>
                <w:sz w:val="18"/>
                <w:szCs w:val="22"/>
                <w:u w:val="single"/>
              </w:rPr>
              <w:t>#3</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B73AEB" w14:paraId="345DCF48" w14:textId="77777777">
              <w:tc>
                <w:tcPr>
                  <w:tcW w:w="2694" w:type="dxa"/>
                  <w:tcBorders>
                    <w:top w:val="single" w:sz="4" w:space="0" w:color="auto"/>
                    <w:left w:val="single" w:sz="4" w:space="0" w:color="auto"/>
                  </w:tcBorders>
                </w:tcPr>
                <w:p w14:paraId="345DCF46" w14:textId="77777777" w:rsidR="00B73AEB" w:rsidRDefault="007F410D">
                  <w:pPr>
                    <w:pStyle w:val="CRCoverPage"/>
                    <w:tabs>
                      <w:tab w:val="right" w:pos="2184"/>
                    </w:tabs>
                    <w:spacing w:after="0"/>
                    <w:rPr>
                      <w:b/>
                      <w:i/>
                      <w:sz w:val="18"/>
                      <w:szCs w:val="22"/>
                    </w:rPr>
                  </w:pPr>
                  <w:r>
                    <w:rPr>
                      <w:b/>
                      <w:i/>
                      <w:sz w:val="18"/>
                      <w:szCs w:val="22"/>
                    </w:rPr>
                    <w:t>Reason for change:</w:t>
                  </w:r>
                </w:p>
              </w:tc>
              <w:tc>
                <w:tcPr>
                  <w:tcW w:w="6378" w:type="dxa"/>
                  <w:tcBorders>
                    <w:top w:val="single" w:sz="4" w:space="0" w:color="auto"/>
                    <w:right w:val="single" w:sz="4" w:space="0" w:color="auto"/>
                  </w:tcBorders>
                  <w:shd w:val="pct30" w:color="FFFF00" w:fill="auto"/>
                </w:tcPr>
                <w:p w14:paraId="345DCF47" w14:textId="77777777" w:rsidR="00B73AEB" w:rsidRDefault="007F410D">
                  <w:pPr>
                    <w:pStyle w:val="CRCoverPage"/>
                    <w:spacing w:after="0"/>
                    <w:ind w:left="100"/>
                    <w:jc w:val="both"/>
                    <w:rPr>
                      <w:sz w:val="18"/>
                      <w:szCs w:val="22"/>
                    </w:rPr>
                  </w:pPr>
                  <w:r>
                    <w:rPr>
                      <w:sz w:val="18"/>
                      <w:szCs w:val="22"/>
                    </w:rPr>
                    <w:t xml:space="preserve">Corrections on </w:t>
                  </w:r>
                  <w:r>
                    <w:rPr>
                      <w:sz w:val="18"/>
                      <w:szCs w:val="22"/>
                      <w:lang w:eastAsia="zh-CN"/>
                    </w:rPr>
                    <w:t>description associated with SCI format 2-D in a shared SL</w:t>
                  </w:r>
                  <w:r>
                    <w:rPr>
                      <w:rFonts w:hint="eastAsia"/>
                      <w:sz w:val="18"/>
                      <w:szCs w:val="22"/>
                      <w:lang w:eastAsia="zh-CN"/>
                    </w:rPr>
                    <w:t xml:space="preserve"> PRS </w:t>
                  </w:r>
                  <w:r>
                    <w:rPr>
                      <w:sz w:val="18"/>
                      <w:szCs w:val="22"/>
                      <w:lang w:eastAsia="zh-CN"/>
                    </w:rPr>
                    <w:t>resoruce pool</w:t>
                  </w:r>
                  <w:ins w:id="210" w:author="CATT" w:date="2023-11-01T17:33:00Z">
                    <w:r>
                      <w:rPr>
                        <w:rFonts w:hint="eastAsia"/>
                        <w:sz w:val="18"/>
                        <w:szCs w:val="22"/>
                        <w:lang w:eastAsia="zh-CN"/>
                      </w:rPr>
                      <w:t>.</w:t>
                    </w:r>
                  </w:ins>
                </w:p>
              </w:tc>
            </w:tr>
            <w:tr w:rsidR="00B73AEB" w14:paraId="345DCF4B" w14:textId="77777777">
              <w:tc>
                <w:tcPr>
                  <w:tcW w:w="2694" w:type="dxa"/>
                  <w:tcBorders>
                    <w:left w:val="single" w:sz="4" w:space="0" w:color="auto"/>
                  </w:tcBorders>
                </w:tcPr>
                <w:p w14:paraId="345DCF49" w14:textId="77777777" w:rsidR="00B73AEB" w:rsidRDefault="00B73AEB">
                  <w:pPr>
                    <w:pStyle w:val="CRCoverPage"/>
                    <w:spacing w:after="0"/>
                    <w:rPr>
                      <w:b/>
                      <w:i/>
                      <w:sz w:val="18"/>
                      <w:szCs w:val="22"/>
                    </w:rPr>
                  </w:pPr>
                </w:p>
              </w:tc>
              <w:tc>
                <w:tcPr>
                  <w:tcW w:w="6378" w:type="dxa"/>
                  <w:tcBorders>
                    <w:right w:val="single" w:sz="4" w:space="0" w:color="auto"/>
                  </w:tcBorders>
                </w:tcPr>
                <w:p w14:paraId="345DCF4A" w14:textId="77777777" w:rsidR="00B73AEB" w:rsidRDefault="00B73AEB">
                  <w:pPr>
                    <w:pStyle w:val="CRCoverPage"/>
                    <w:spacing w:after="0"/>
                    <w:jc w:val="both"/>
                    <w:rPr>
                      <w:sz w:val="18"/>
                      <w:szCs w:val="22"/>
                    </w:rPr>
                  </w:pPr>
                </w:p>
              </w:tc>
            </w:tr>
            <w:tr w:rsidR="00B73AEB" w14:paraId="345DCF4E" w14:textId="77777777">
              <w:tc>
                <w:tcPr>
                  <w:tcW w:w="2694" w:type="dxa"/>
                  <w:tcBorders>
                    <w:left w:val="single" w:sz="4" w:space="0" w:color="auto"/>
                  </w:tcBorders>
                </w:tcPr>
                <w:p w14:paraId="345DCF4C" w14:textId="77777777" w:rsidR="00B73AEB" w:rsidRDefault="007F410D">
                  <w:pPr>
                    <w:pStyle w:val="CRCoverPage"/>
                    <w:tabs>
                      <w:tab w:val="right" w:pos="2184"/>
                    </w:tabs>
                    <w:spacing w:after="0"/>
                    <w:rPr>
                      <w:b/>
                      <w:i/>
                      <w:sz w:val="18"/>
                      <w:szCs w:val="22"/>
                    </w:rPr>
                  </w:pPr>
                  <w:r>
                    <w:rPr>
                      <w:b/>
                      <w:i/>
                      <w:sz w:val="18"/>
                      <w:szCs w:val="22"/>
                    </w:rPr>
                    <w:t>Summary of change:</w:t>
                  </w:r>
                </w:p>
              </w:tc>
              <w:tc>
                <w:tcPr>
                  <w:tcW w:w="6378" w:type="dxa"/>
                  <w:tcBorders>
                    <w:right w:val="single" w:sz="4" w:space="0" w:color="auto"/>
                  </w:tcBorders>
                  <w:shd w:val="pct30" w:color="FFFF00" w:fill="auto"/>
                </w:tcPr>
                <w:p w14:paraId="345DCF4D" w14:textId="77777777" w:rsidR="00B73AEB" w:rsidRDefault="007F410D">
                  <w:pPr>
                    <w:pStyle w:val="CRCoverPage"/>
                    <w:spacing w:after="0"/>
                    <w:ind w:left="100"/>
                    <w:jc w:val="both"/>
                    <w:rPr>
                      <w:sz w:val="18"/>
                      <w:szCs w:val="22"/>
                      <w:lang w:eastAsia="zh-CN"/>
                    </w:rPr>
                  </w:pPr>
                  <w:r>
                    <w:rPr>
                      <w:rFonts w:hint="eastAsia"/>
                      <w:sz w:val="18"/>
                      <w:szCs w:val="22"/>
                      <w:lang w:eastAsia="zh-CN"/>
                    </w:rPr>
                    <w:t>I</w:t>
                  </w:r>
                  <w:r>
                    <w:rPr>
                      <w:sz w:val="18"/>
                      <w:szCs w:val="22"/>
                      <w:lang w:eastAsia="zh-CN"/>
                    </w:rPr>
                    <w:t xml:space="preserve">n clause </w:t>
                  </w:r>
                  <w:r>
                    <w:rPr>
                      <w:rFonts w:eastAsiaTheme="minorEastAsia"/>
                      <w:iCs/>
                      <w:sz w:val="18"/>
                      <w:szCs w:val="22"/>
                      <w:lang w:eastAsia="zh-CN"/>
                    </w:rPr>
                    <w:t xml:space="preserve">8.1.3/8.2.1/8.3/8.5.1.2/8.5.2.2/8.5.2.3 of </w:t>
                  </w:r>
                  <w:r>
                    <w:rPr>
                      <w:sz w:val="18"/>
                      <w:szCs w:val="22"/>
                      <w:lang w:eastAsia="zh-CN"/>
                    </w:rPr>
                    <w:t>TS 38.214, SCI format 2-D is captured.</w:t>
                  </w:r>
                </w:p>
              </w:tc>
            </w:tr>
            <w:tr w:rsidR="00B73AEB" w14:paraId="345DCF51" w14:textId="77777777">
              <w:tc>
                <w:tcPr>
                  <w:tcW w:w="2694" w:type="dxa"/>
                  <w:tcBorders>
                    <w:left w:val="single" w:sz="4" w:space="0" w:color="auto"/>
                  </w:tcBorders>
                </w:tcPr>
                <w:p w14:paraId="345DCF4F" w14:textId="77777777" w:rsidR="00B73AEB" w:rsidRDefault="00B73AEB">
                  <w:pPr>
                    <w:pStyle w:val="CRCoverPage"/>
                    <w:spacing w:after="0"/>
                    <w:rPr>
                      <w:b/>
                      <w:i/>
                      <w:sz w:val="18"/>
                      <w:szCs w:val="22"/>
                    </w:rPr>
                  </w:pPr>
                </w:p>
              </w:tc>
              <w:tc>
                <w:tcPr>
                  <w:tcW w:w="6378" w:type="dxa"/>
                  <w:tcBorders>
                    <w:right w:val="single" w:sz="4" w:space="0" w:color="auto"/>
                  </w:tcBorders>
                </w:tcPr>
                <w:p w14:paraId="345DCF50" w14:textId="77777777" w:rsidR="00B73AEB" w:rsidRDefault="00B73AEB">
                  <w:pPr>
                    <w:pStyle w:val="CRCoverPage"/>
                    <w:spacing w:after="0"/>
                    <w:jc w:val="both"/>
                    <w:rPr>
                      <w:sz w:val="18"/>
                      <w:szCs w:val="22"/>
                    </w:rPr>
                  </w:pPr>
                </w:p>
              </w:tc>
            </w:tr>
            <w:tr w:rsidR="00B73AEB" w14:paraId="345DCF54" w14:textId="77777777">
              <w:tc>
                <w:tcPr>
                  <w:tcW w:w="2694" w:type="dxa"/>
                  <w:tcBorders>
                    <w:left w:val="single" w:sz="4" w:space="0" w:color="auto"/>
                    <w:bottom w:val="single" w:sz="4" w:space="0" w:color="auto"/>
                  </w:tcBorders>
                </w:tcPr>
                <w:p w14:paraId="345DCF52" w14:textId="77777777" w:rsidR="00B73AEB" w:rsidRDefault="007F410D">
                  <w:pPr>
                    <w:pStyle w:val="CRCoverPage"/>
                    <w:tabs>
                      <w:tab w:val="right" w:pos="2184"/>
                    </w:tabs>
                    <w:spacing w:after="0"/>
                    <w:rPr>
                      <w:b/>
                      <w:i/>
                      <w:sz w:val="18"/>
                      <w:szCs w:val="22"/>
                    </w:rPr>
                  </w:pPr>
                  <w:r>
                    <w:rPr>
                      <w:b/>
                      <w:i/>
                      <w:sz w:val="18"/>
                      <w:szCs w:val="22"/>
                    </w:rPr>
                    <w:t>Consequences if not approved:</w:t>
                  </w:r>
                </w:p>
              </w:tc>
              <w:tc>
                <w:tcPr>
                  <w:tcW w:w="6378" w:type="dxa"/>
                  <w:tcBorders>
                    <w:bottom w:val="single" w:sz="4" w:space="0" w:color="auto"/>
                    <w:right w:val="single" w:sz="4" w:space="0" w:color="auto"/>
                  </w:tcBorders>
                  <w:shd w:val="pct30" w:color="FFFF00" w:fill="auto"/>
                </w:tcPr>
                <w:p w14:paraId="345DCF53" w14:textId="77777777" w:rsidR="00B73AEB" w:rsidRDefault="007F410D">
                  <w:pPr>
                    <w:pStyle w:val="CRCoverPage"/>
                    <w:spacing w:after="0"/>
                    <w:ind w:left="100"/>
                    <w:jc w:val="both"/>
                    <w:rPr>
                      <w:rFonts w:eastAsia="Times New Roman"/>
                      <w:sz w:val="18"/>
                      <w:szCs w:val="22"/>
                    </w:rPr>
                  </w:pPr>
                  <w:r>
                    <w:rPr>
                      <w:sz w:val="18"/>
                      <w:szCs w:val="22"/>
                      <w:lang w:eastAsia="zh-CN"/>
                    </w:rPr>
                    <w:t>The description associated with SCI format 2-D is missing.</w:t>
                  </w:r>
                </w:p>
              </w:tc>
            </w:tr>
          </w:tbl>
          <w:p w14:paraId="345DCF55" w14:textId="77777777" w:rsidR="00B73AEB" w:rsidRDefault="00B73AEB">
            <w:pPr>
              <w:pStyle w:val="NormalWeb"/>
              <w:spacing w:before="0" w:beforeAutospacing="0" w:after="0" w:afterAutospacing="0"/>
              <w:jc w:val="both"/>
              <w:rPr>
                <w:rFonts w:eastAsiaTheme="minorEastAsia"/>
                <w:sz w:val="18"/>
                <w:szCs w:val="22"/>
              </w:rPr>
            </w:pPr>
          </w:p>
          <w:p w14:paraId="345DCF56" w14:textId="77777777" w:rsidR="00B73AEB" w:rsidRDefault="007F410D">
            <w:pPr>
              <w:pStyle w:val="NormalWeb"/>
              <w:spacing w:before="0" w:beforeAutospacing="0" w:after="0" w:afterAutospacing="0"/>
              <w:jc w:val="both"/>
              <w:rPr>
                <w:rFonts w:eastAsiaTheme="minorEastAsia"/>
                <w:color w:val="FF0000"/>
                <w:sz w:val="18"/>
                <w:szCs w:val="22"/>
              </w:rPr>
            </w:pPr>
            <w:r>
              <w:rPr>
                <w:rFonts w:eastAsiaTheme="minorEastAsia" w:hint="eastAsia"/>
                <w:color w:val="FF0000"/>
                <w:sz w:val="18"/>
                <w:szCs w:val="22"/>
              </w:rPr>
              <w:t>---------</w:t>
            </w:r>
            <w:r>
              <w:rPr>
                <w:rFonts w:eastAsiaTheme="minorEastAsia"/>
                <w:color w:val="FF0000"/>
                <w:sz w:val="18"/>
                <w:szCs w:val="22"/>
              </w:rPr>
              <w:t>----------------- Start of text proposal to TS 38.214 v18.</w:t>
            </w:r>
            <w:r>
              <w:rPr>
                <w:rFonts w:eastAsiaTheme="minorEastAsia" w:hint="eastAsia"/>
                <w:color w:val="FF0000"/>
                <w:sz w:val="18"/>
                <w:szCs w:val="22"/>
              </w:rPr>
              <w:t>0</w:t>
            </w:r>
            <w:r>
              <w:rPr>
                <w:rFonts w:eastAsiaTheme="minorEastAsia"/>
                <w:color w:val="FF0000"/>
                <w:sz w:val="18"/>
                <w:szCs w:val="22"/>
              </w:rPr>
              <w:t>.0</w:t>
            </w:r>
            <w:r>
              <w:rPr>
                <w:rFonts w:eastAsiaTheme="minorEastAsia" w:hint="eastAsia"/>
                <w:color w:val="FF0000"/>
                <w:sz w:val="18"/>
                <w:szCs w:val="22"/>
              </w:rPr>
              <w:t xml:space="preserve"> with draft CR </w:t>
            </w:r>
            <w:r>
              <w:rPr>
                <w:rFonts w:eastAsiaTheme="minorEastAsia"/>
                <w:color w:val="FF0000"/>
                <w:sz w:val="18"/>
                <w:szCs w:val="22"/>
              </w:rPr>
              <w:t>R1-23107</w:t>
            </w:r>
            <w:r>
              <w:rPr>
                <w:rFonts w:eastAsiaTheme="minorEastAsia" w:hint="eastAsia"/>
                <w:color w:val="FF0000"/>
                <w:sz w:val="18"/>
                <w:szCs w:val="22"/>
              </w:rPr>
              <w:t>64</w:t>
            </w:r>
            <w:r>
              <w:rPr>
                <w:rFonts w:eastAsiaTheme="minorEastAsia"/>
                <w:color w:val="FF0000"/>
                <w:sz w:val="18"/>
                <w:szCs w:val="22"/>
              </w:rPr>
              <w:t>-------------------------</w:t>
            </w:r>
          </w:p>
          <w:p w14:paraId="345DCF57" w14:textId="77777777" w:rsidR="00B73AEB" w:rsidRDefault="007F410D">
            <w:pPr>
              <w:pStyle w:val="Heading3"/>
              <w:spacing w:afterLines="50" w:after="120"/>
              <w:jc w:val="both"/>
              <w:rPr>
                <w:rFonts w:eastAsiaTheme="minorEastAsia"/>
                <w:sz w:val="18"/>
                <w:szCs w:val="22"/>
              </w:rPr>
            </w:pPr>
            <w:bookmarkStart w:id="211" w:name="_Hlk26182315"/>
            <w:bookmarkStart w:id="212" w:name="_Toc29673380"/>
            <w:bookmarkStart w:id="213" w:name="_Toc45810652"/>
            <w:bookmarkStart w:id="214" w:name="_Toc29673239"/>
            <w:bookmarkStart w:id="215" w:name="_Toc29674373"/>
            <w:bookmarkStart w:id="216" w:name="_Toc146641126"/>
            <w:bookmarkStart w:id="217" w:name="_Toc36645603"/>
            <w:r>
              <w:rPr>
                <w:rFonts w:eastAsiaTheme="minorEastAsia"/>
                <w:sz w:val="18"/>
                <w:szCs w:val="22"/>
              </w:rPr>
              <w:t>8.1.3</w:t>
            </w:r>
            <w:r>
              <w:rPr>
                <w:rFonts w:eastAsiaTheme="minorEastAsia"/>
                <w:sz w:val="18"/>
                <w:szCs w:val="22"/>
              </w:rPr>
              <w:tab/>
              <w:t xml:space="preserve">Modulation order, target code rate, redundancy version and </w:t>
            </w:r>
            <w:bookmarkEnd w:id="211"/>
            <w:r>
              <w:rPr>
                <w:rFonts w:eastAsiaTheme="minorEastAsia"/>
                <w:sz w:val="18"/>
                <w:szCs w:val="22"/>
              </w:rPr>
              <w:t>transport block size determination</w:t>
            </w:r>
            <w:bookmarkEnd w:id="212"/>
            <w:bookmarkEnd w:id="213"/>
            <w:bookmarkEnd w:id="214"/>
            <w:bookmarkEnd w:id="215"/>
            <w:bookmarkEnd w:id="216"/>
            <w:bookmarkEnd w:id="217"/>
          </w:p>
          <w:p w14:paraId="345DCF58" w14:textId="77777777" w:rsidR="00B73AEB" w:rsidRDefault="007F410D">
            <w:pPr>
              <w:rPr>
                <w:ins w:id="218" w:author="CATT" w:date="2023-09-28T10:28:00Z"/>
                <w:sz w:val="18"/>
                <w:szCs w:val="22"/>
              </w:rPr>
            </w:pPr>
            <w:r>
              <w:rPr>
                <w:sz w:val="18"/>
                <w:szCs w:val="22"/>
              </w:rPr>
              <w:t>The redundancy version is given by the "Redundancy version" field in SCI format 2-A, 2-B</w:t>
            </w:r>
            <w:ins w:id="219" w:author="CATT" w:date="2023-09-28T10:03:00Z">
              <w:r>
                <w:rPr>
                  <w:sz w:val="18"/>
                  <w:szCs w:val="22"/>
                </w:rPr>
                <w:t>,</w:t>
              </w:r>
            </w:ins>
            <w:r>
              <w:rPr>
                <w:sz w:val="18"/>
                <w:szCs w:val="22"/>
              </w:rPr>
              <w:t xml:space="preserve"> </w:t>
            </w:r>
            <w:r>
              <w:rPr>
                <w:strike/>
                <w:sz w:val="18"/>
                <w:szCs w:val="22"/>
              </w:rPr>
              <w:t xml:space="preserve">or </w:t>
            </w:r>
            <w:r>
              <w:rPr>
                <w:sz w:val="18"/>
                <w:szCs w:val="22"/>
              </w:rPr>
              <w:t>2-C</w:t>
            </w:r>
            <w:ins w:id="220" w:author="CATT" w:date="2023-09-28T10:03:00Z">
              <w:r>
                <w:rPr>
                  <w:sz w:val="18"/>
                  <w:szCs w:val="22"/>
                </w:rPr>
                <w:t xml:space="preserve"> </w:t>
              </w:r>
            </w:ins>
            <w:ins w:id="221" w:author="CATT" w:date="2023-09-28T10:04:00Z">
              <w:r>
                <w:rPr>
                  <w:sz w:val="18"/>
                  <w:szCs w:val="22"/>
                </w:rPr>
                <w:t>or 2-D</w:t>
              </w:r>
            </w:ins>
            <w:r>
              <w:rPr>
                <w:sz w:val="18"/>
                <w:szCs w:val="22"/>
              </w:rPr>
              <w:t>.</w:t>
            </w:r>
          </w:p>
          <w:p w14:paraId="345DCF59" w14:textId="77777777" w:rsidR="00B73AEB" w:rsidRDefault="00B73AEB">
            <w:pPr>
              <w:rPr>
                <w:sz w:val="18"/>
                <w:szCs w:val="22"/>
              </w:rPr>
            </w:pPr>
          </w:p>
          <w:p w14:paraId="345DCF5A" w14:textId="77777777" w:rsidR="00B73AEB" w:rsidRDefault="007F410D">
            <w:pPr>
              <w:spacing w:after="180"/>
              <w:ind w:left="568" w:hanging="284"/>
              <w:jc w:val="center"/>
              <w:rPr>
                <w:ins w:id="222" w:author="CATT" w:date="2023-09-28T10:28:00Z"/>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45DCF5B" w14:textId="77777777" w:rsidR="00B73AEB" w:rsidRDefault="00B73AEB">
            <w:pPr>
              <w:spacing w:after="180"/>
              <w:ind w:left="568" w:hanging="284"/>
              <w:jc w:val="center"/>
              <w:rPr>
                <w:rFonts w:eastAsiaTheme="minorEastAsia"/>
                <w:sz w:val="18"/>
                <w:szCs w:val="22"/>
                <w:lang w:val="en-GB"/>
              </w:rPr>
            </w:pPr>
          </w:p>
          <w:p w14:paraId="345DCF5C" w14:textId="77777777" w:rsidR="00B73AEB" w:rsidRDefault="007F410D">
            <w:pPr>
              <w:pStyle w:val="Heading3"/>
              <w:spacing w:afterLines="50" w:after="120"/>
              <w:jc w:val="both"/>
              <w:rPr>
                <w:rFonts w:eastAsiaTheme="minorEastAsia"/>
                <w:sz w:val="18"/>
                <w:szCs w:val="22"/>
              </w:rPr>
            </w:pPr>
            <w:bookmarkStart w:id="223" w:name="_Toc29674379"/>
            <w:bookmarkStart w:id="224" w:name="_Toc45810660"/>
            <w:bookmarkStart w:id="225" w:name="_Toc29673245"/>
            <w:bookmarkStart w:id="226" w:name="_Toc29673386"/>
            <w:bookmarkStart w:id="227" w:name="_Toc146641138"/>
            <w:bookmarkStart w:id="228" w:name="_Toc36645610"/>
            <w:r>
              <w:rPr>
                <w:rFonts w:eastAsiaTheme="minorEastAsia"/>
                <w:sz w:val="18"/>
                <w:szCs w:val="22"/>
              </w:rPr>
              <w:t>8.2.1</w:t>
            </w:r>
            <w:r>
              <w:rPr>
                <w:rFonts w:eastAsiaTheme="minorEastAsia"/>
                <w:sz w:val="18"/>
                <w:szCs w:val="22"/>
              </w:rPr>
              <w:tab/>
              <w:t>CSI-RS transmission procedure</w:t>
            </w:r>
            <w:bookmarkEnd w:id="223"/>
            <w:bookmarkEnd w:id="224"/>
            <w:bookmarkEnd w:id="225"/>
            <w:bookmarkEnd w:id="226"/>
            <w:bookmarkEnd w:id="227"/>
            <w:bookmarkEnd w:id="228"/>
          </w:p>
          <w:p w14:paraId="345DCF5D" w14:textId="77777777" w:rsidR="00B73AEB" w:rsidRDefault="007F410D">
            <w:pPr>
              <w:rPr>
                <w:sz w:val="18"/>
                <w:szCs w:val="22"/>
              </w:rPr>
            </w:pPr>
            <w:r>
              <w:rPr>
                <w:sz w:val="18"/>
                <w:szCs w:val="22"/>
              </w:rPr>
              <w:t>A UE transmits sidelink CSI-RS within a unicast PSSCH transmission if the following conditions hold:</w:t>
            </w:r>
          </w:p>
          <w:p w14:paraId="345DCF5E" w14:textId="77777777" w:rsidR="00B73AEB" w:rsidRDefault="007F410D">
            <w:pPr>
              <w:pStyle w:val="B1"/>
              <w:rPr>
                <w:sz w:val="18"/>
                <w:szCs w:val="22"/>
              </w:rPr>
            </w:pPr>
            <w:r>
              <w:rPr>
                <w:sz w:val="18"/>
                <w:szCs w:val="22"/>
              </w:rPr>
              <w:t>-</w:t>
            </w:r>
            <w:r>
              <w:rPr>
                <w:sz w:val="18"/>
                <w:szCs w:val="22"/>
              </w:rPr>
              <w:tab/>
              <w:t xml:space="preserve">CSI reporting is enabled by higher layer parameter </w:t>
            </w:r>
            <w:r>
              <w:rPr>
                <w:i/>
                <w:sz w:val="18"/>
                <w:szCs w:val="22"/>
              </w:rPr>
              <w:t>sl-CSI-Acquisition</w:t>
            </w:r>
            <w:r>
              <w:rPr>
                <w:sz w:val="18"/>
                <w:szCs w:val="22"/>
              </w:rPr>
              <w:t>; and</w:t>
            </w:r>
          </w:p>
          <w:p w14:paraId="345DCF5F" w14:textId="77777777" w:rsidR="00B73AEB" w:rsidRDefault="007F410D">
            <w:pPr>
              <w:pStyle w:val="B1"/>
              <w:rPr>
                <w:sz w:val="18"/>
                <w:szCs w:val="22"/>
              </w:rPr>
            </w:pPr>
            <w:r>
              <w:rPr>
                <w:sz w:val="18"/>
                <w:szCs w:val="22"/>
              </w:rPr>
              <w:t>-</w:t>
            </w:r>
            <w:r>
              <w:rPr>
                <w:sz w:val="18"/>
                <w:szCs w:val="22"/>
              </w:rPr>
              <w:tab/>
              <w:t xml:space="preserve">the </w:t>
            </w:r>
            <w:r>
              <w:rPr>
                <w:sz w:val="18"/>
                <w:szCs w:val="22"/>
                <w:lang w:val="en-US"/>
              </w:rPr>
              <w:t>'</w:t>
            </w:r>
            <w:r>
              <w:rPr>
                <w:i/>
                <w:iCs/>
                <w:sz w:val="18"/>
                <w:szCs w:val="22"/>
              </w:rPr>
              <w:t>CSI request</w:t>
            </w:r>
            <w:r>
              <w:rPr>
                <w:sz w:val="18"/>
                <w:szCs w:val="22"/>
                <w:lang w:val="en-US"/>
              </w:rPr>
              <w:t>'</w:t>
            </w:r>
            <w:r>
              <w:rPr>
                <w:sz w:val="18"/>
                <w:szCs w:val="22"/>
              </w:rPr>
              <w:t xml:space="preserve"> field in the corresponding SCI format 2-A</w:t>
            </w:r>
            <w:ins w:id="229" w:author="CATT" w:date="2023-09-28T10:05:00Z">
              <w:r>
                <w:rPr>
                  <w:sz w:val="18"/>
                  <w:szCs w:val="22"/>
                </w:rPr>
                <w:t>,</w:t>
              </w:r>
            </w:ins>
            <w:r>
              <w:rPr>
                <w:strike/>
                <w:sz w:val="18"/>
                <w:szCs w:val="22"/>
              </w:rPr>
              <w:t xml:space="preserve"> or</w:t>
            </w:r>
            <w:r>
              <w:rPr>
                <w:sz w:val="18"/>
                <w:szCs w:val="22"/>
              </w:rPr>
              <w:t xml:space="preserve"> 2-C</w:t>
            </w:r>
            <w:ins w:id="230" w:author="CATT" w:date="2023-09-28T10:05:00Z">
              <w:r>
                <w:rPr>
                  <w:sz w:val="18"/>
                  <w:szCs w:val="22"/>
                </w:rPr>
                <w:t xml:space="preserve"> or 2-D</w:t>
              </w:r>
            </w:ins>
            <w:r>
              <w:rPr>
                <w:sz w:val="18"/>
                <w:szCs w:val="22"/>
              </w:rPr>
              <w:t xml:space="preserve"> is set to 1.</w:t>
            </w:r>
          </w:p>
          <w:p w14:paraId="345DCF60" w14:textId="77777777" w:rsidR="00B73AEB" w:rsidRDefault="007F410D">
            <w:pPr>
              <w:spacing w:after="180"/>
              <w:ind w:left="568" w:hanging="284"/>
              <w:jc w:val="center"/>
              <w:rPr>
                <w:ins w:id="231" w:author="CATT" w:date="2023-09-28T10:28:00Z"/>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45DCF61" w14:textId="77777777" w:rsidR="00B73AEB" w:rsidRDefault="00B73AEB">
            <w:pPr>
              <w:spacing w:after="180"/>
              <w:ind w:left="568" w:hanging="284"/>
              <w:jc w:val="center"/>
              <w:rPr>
                <w:rFonts w:eastAsiaTheme="minorEastAsia"/>
                <w:sz w:val="18"/>
                <w:szCs w:val="22"/>
                <w:lang w:val="en-GB"/>
              </w:rPr>
            </w:pPr>
          </w:p>
          <w:p w14:paraId="345DCF62" w14:textId="77777777" w:rsidR="00B73AEB" w:rsidRDefault="007F410D">
            <w:pPr>
              <w:pStyle w:val="Heading3"/>
              <w:spacing w:afterLines="50" w:after="120"/>
              <w:jc w:val="both"/>
              <w:rPr>
                <w:rFonts w:eastAsiaTheme="minorEastAsia"/>
                <w:sz w:val="18"/>
                <w:szCs w:val="22"/>
              </w:rPr>
            </w:pPr>
            <w:bookmarkStart w:id="232" w:name="_Toc36645613"/>
            <w:bookmarkStart w:id="233" w:name="_Toc29673389"/>
            <w:bookmarkStart w:id="234" w:name="_Toc29674382"/>
            <w:bookmarkStart w:id="235" w:name="_Toc146641148"/>
            <w:bookmarkStart w:id="236" w:name="_Toc45810663"/>
            <w:bookmarkStart w:id="237" w:name="_Toc29673248"/>
            <w:r>
              <w:rPr>
                <w:rFonts w:eastAsiaTheme="minorEastAsia"/>
                <w:sz w:val="18"/>
                <w:szCs w:val="22"/>
              </w:rPr>
              <w:t>8.3</w:t>
            </w:r>
            <w:r>
              <w:rPr>
                <w:rFonts w:eastAsiaTheme="minorEastAsia"/>
                <w:sz w:val="18"/>
                <w:szCs w:val="22"/>
              </w:rPr>
              <w:tab/>
              <w:t>UE procedure for receiving the physical sidelink shared channel</w:t>
            </w:r>
            <w:bookmarkEnd w:id="232"/>
            <w:bookmarkEnd w:id="233"/>
            <w:bookmarkEnd w:id="234"/>
            <w:bookmarkEnd w:id="235"/>
            <w:bookmarkEnd w:id="236"/>
            <w:bookmarkEnd w:id="237"/>
          </w:p>
          <w:p w14:paraId="345DCF63" w14:textId="77777777" w:rsidR="00B73AEB" w:rsidRDefault="007F410D">
            <w:pPr>
              <w:rPr>
                <w:rFonts w:eastAsia="MS Mincho"/>
                <w:sz w:val="18"/>
                <w:szCs w:val="22"/>
              </w:rPr>
            </w:pPr>
            <w:r>
              <w:rPr>
                <w:rFonts w:eastAsia="MS Mincho"/>
                <w:sz w:val="18"/>
                <w:szCs w:val="22"/>
              </w:rPr>
              <w:t xml:space="preserve">For sidelink resource allocation mode 1, a UE upon detection of SCI format </w:t>
            </w:r>
            <w:r>
              <w:rPr>
                <w:rFonts w:eastAsia="Malgun Gothic"/>
                <w:sz w:val="18"/>
                <w:szCs w:val="22"/>
                <w:lang w:eastAsia="ko-KR"/>
              </w:rPr>
              <w:t>1-A</w:t>
            </w:r>
            <w:r>
              <w:rPr>
                <w:sz w:val="18"/>
                <w:szCs w:val="22"/>
              </w:rPr>
              <w:t xml:space="preserve"> on PSCCH can decode </w:t>
            </w:r>
            <w:r>
              <w:rPr>
                <w:rFonts w:eastAsia="MS Mincho"/>
                <w:sz w:val="18"/>
                <w:szCs w:val="22"/>
              </w:rPr>
              <w:t>PSSCH according to the detected SCI formats 2-A, 2-B</w:t>
            </w:r>
            <w:ins w:id="238" w:author="CATT" w:date="2023-09-28T10:09:00Z">
              <w:r>
                <w:rPr>
                  <w:rFonts w:eastAsia="MS Mincho"/>
                  <w:sz w:val="18"/>
                  <w:szCs w:val="22"/>
                </w:rPr>
                <w:t>,</w:t>
              </w:r>
            </w:ins>
            <w:r>
              <w:rPr>
                <w:rFonts w:eastAsia="MS Mincho"/>
                <w:sz w:val="18"/>
                <w:szCs w:val="22"/>
              </w:rPr>
              <w:t xml:space="preserve"> </w:t>
            </w:r>
            <w:r>
              <w:rPr>
                <w:rFonts w:eastAsia="MS Mincho"/>
                <w:strike/>
                <w:sz w:val="18"/>
                <w:szCs w:val="22"/>
              </w:rPr>
              <w:t>and</w:t>
            </w:r>
            <w:r>
              <w:rPr>
                <w:rFonts w:eastAsia="MS Mincho"/>
                <w:sz w:val="18"/>
                <w:szCs w:val="22"/>
              </w:rPr>
              <w:t xml:space="preserve"> 2-C</w:t>
            </w:r>
            <w:ins w:id="239" w:author="CATT" w:date="2023-09-28T10:09:00Z">
              <w:r>
                <w:rPr>
                  <w:rFonts w:eastAsia="MS Mincho"/>
                  <w:sz w:val="18"/>
                  <w:szCs w:val="22"/>
                </w:rPr>
                <w:t xml:space="preserve"> and 2-D</w:t>
              </w:r>
            </w:ins>
            <w:r>
              <w:rPr>
                <w:rFonts w:eastAsia="MS Mincho"/>
                <w:sz w:val="18"/>
                <w:szCs w:val="22"/>
              </w:rPr>
              <w:t>, and associated PSSCH resource configuration configured by higher layers. The UE is not required to decode more than one PSCCH at each PSCCH resource candidate.</w:t>
            </w:r>
          </w:p>
          <w:p w14:paraId="345DCF64" w14:textId="77777777" w:rsidR="00B73AEB" w:rsidRDefault="007F410D">
            <w:pPr>
              <w:rPr>
                <w:rFonts w:eastAsia="MS Mincho"/>
                <w:sz w:val="18"/>
                <w:szCs w:val="22"/>
              </w:rPr>
            </w:pPr>
            <w:r>
              <w:rPr>
                <w:rFonts w:eastAsia="MS Mincho"/>
                <w:sz w:val="18"/>
                <w:szCs w:val="22"/>
              </w:rPr>
              <w:t xml:space="preserve">For sidelink resource allocation mode 2, a UE upon detection of SCI format </w:t>
            </w:r>
            <w:r>
              <w:rPr>
                <w:rFonts w:eastAsia="Malgun Gothic"/>
                <w:sz w:val="18"/>
                <w:szCs w:val="22"/>
                <w:lang w:eastAsia="ko-KR"/>
              </w:rPr>
              <w:t>1-A</w:t>
            </w:r>
            <w:r>
              <w:rPr>
                <w:sz w:val="18"/>
                <w:szCs w:val="22"/>
              </w:rPr>
              <w:t xml:space="preserve"> on PSCCH can decode </w:t>
            </w:r>
            <w:r>
              <w:rPr>
                <w:rFonts w:eastAsia="MS Mincho"/>
                <w:sz w:val="18"/>
                <w:szCs w:val="22"/>
              </w:rPr>
              <w:t>PSSCH according to the detected SCI formats 2-A, 2-B</w:t>
            </w:r>
            <w:ins w:id="240" w:author="CATT" w:date="2023-09-28T10:09:00Z">
              <w:r>
                <w:rPr>
                  <w:rFonts w:eastAsia="MS Mincho"/>
                  <w:sz w:val="18"/>
                  <w:szCs w:val="22"/>
                </w:rPr>
                <w:t>,</w:t>
              </w:r>
            </w:ins>
            <w:r>
              <w:rPr>
                <w:rFonts w:eastAsia="MS Mincho"/>
                <w:sz w:val="18"/>
                <w:szCs w:val="22"/>
              </w:rPr>
              <w:t xml:space="preserve"> </w:t>
            </w:r>
            <w:r>
              <w:rPr>
                <w:rFonts w:eastAsia="MS Mincho"/>
                <w:strike/>
                <w:sz w:val="18"/>
                <w:szCs w:val="22"/>
              </w:rPr>
              <w:t>and</w:t>
            </w:r>
            <w:r>
              <w:rPr>
                <w:rFonts w:eastAsia="MS Mincho"/>
                <w:sz w:val="18"/>
                <w:szCs w:val="22"/>
              </w:rPr>
              <w:t xml:space="preserve"> 2-C</w:t>
            </w:r>
            <w:ins w:id="241" w:author="CATT" w:date="2023-09-28T10:09:00Z">
              <w:r>
                <w:rPr>
                  <w:rFonts w:eastAsia="MS Mincho"/>
                  <w:sz w:val="18"/>
                  <w:szCs w:val="22"/>
                </w:rPr>
                <w:t xml:space="preserve"> and 2-D</w:t>
              </w:r>
            </w:ins>
            <w:r>
              <w:rPr>
                <w:rFonts w:eastAsia="MS Mincho"/>
                <w:sz w:val="18"/>
                <w:szCs w:val="22"/>
              </w:rPr>
              <w:t>, and associated PSSCH resource configuration configured by higher layers. The UE is not required to decode more than one PSCCH at each PSCCH resource candidate.</w:t>
            </w:r>
          </w:p>
          <w:p w14:paraId="345DCF65" w14:textId="77777777" w:rsidR="00B73AEB" w:rsidRDefault="007F410D">
            <w:pPr>
              <w:rPr>
                <w:ins w:id="242" w:author="CATT" w:date="2023-09-28T10:28:00Z"/>
                <w:sz w:val="18"/>
                <w:szCs w:val="22"/>
              </w:rPr>
            </w:pPr>
            <w:r>
              <w:rPr>
                <w:sz w:val="18"/>
                <w:szCs w:val="22"/>
              </w:rPr>
              <w:t>A UE is required to decode neither the corresponding SCI formats 2-A, 2-B</w:t>
            </w:r>
            <w:ins w:id="243" w:author="CATT" w:date="2023-09-28T10:10:00Z">
              <w:r>
                <w:rPr>
                  <w:sz w:val="18"/>
                  <w:szCs w:val="22"/>
                </w:rPr>
                <w:t>,</w:t>
              </w:r>
            </w:ins>
            <w:r>
              <w:rPr>
                <w:rFonts w:eastAsia="MS Mincho"/>
                <w:strike/>
                <w:sz w:val="18"/>
                <w:szCs w:val="22"/>
              </w:rPr>
              <w:t xml:space="preserve"> and</w:t>
            </w:r>
            <w:r>
              <w:rPr>
                <w:rFonts w:eastAsia="MS Mincho"/>
                <w:sz w:val="18"/>
                <w:szCs w:val="22"/>
              </w:rPr>
              <w:t xml:space="preserve"> 2-C</w:t>
            </w:r>
            <w:ins w:id="244" w:author="CATT" w:date="2023-09-28T10:10:00Z">
              <w:r>
                <w:rPr>
                  <w:rFonts w:eastAsia="MS Mincho"/>
                  <w:sz w:val="18"/>
                  <w:szCs w:val="22"/>
                </w:rPr>
                <w:t xml:space="preserve"> and 2-D</w:t>
              </w:r>
            </w:ins>
            <w:r>
              <w:rPr>
                <w:sz w:val="18"/>
                <w:szCs w:val="22"/>
              </w:rPr>
              <w:t xml:space="preserve"> nor the PSSCH associated with an SCI format </w:t>
            </w:r>
            <w:r>
              <w:rPr>
                <w:rFonts w:eastAsia="Malgun Gothic"/>
                <w:sz w:val="18"/>
                <w:szCs w:val="22"/>
                <w:lang w:eastAsia="ko-KR"/>
              </w:rPr>
              <w:t>1-A</w:t>
            </w:r>
            <w:r>
              <w:rPr>
                <w:sz w:val="18"/>
                <w:szCs w:val="22"/>
              </w:rPr>
              <w:t xml:space="preserve"> if the SCI format </w:t>
            </w:r>
            <w:r>
              <w:rPr>
                <w:rFonts w:eastAsia="Malgun Gothic"/>
                <w:sz w:val="18"/>
                <w:szCs w:val="22"/>
                <w:lang w:eastAsia="ko-KR"/>
              </w:rPr>
              <w:t>1-A</w:t>
            </w:r>
            <w:r>
              <w:rPr>
                <w:sz w:val="18"/>
                <w:szCs w:val="22"/>
              </w:rPr>
              <w:t xml:space="preserve"> indicates an MCS table that the UE does not support.</w:t>
            </w:r>
          </w:p>
          <w:p w14:paraId="345DCF66" w14:textId="77777777" w:rsidR="00B73AEB" w:rsidRDefault="00B73AEB">
            <w:pPr>
              <w:rPr>
                <w:rFonts w:eastAsia="Malgun Gothic"/>
                <w:sz w:val="18"/>
                <w:szCs w:val="22"/>
                <w:lang w:eastAsia="ko-KR"/>
              </w:rPr>
            </w:pPr>
          </w:p>
          <w:p w14:paraId="345DCF67" w14:textId="77777777" w:rsidR="00B73AEB" w:rsidRDefault="007F410D">
            <w:pPr>
              <w:spacing w:after="180"/>
              <w:ind w:left="568" w:hanging="284"/>
              <w:jc w:val="center"/>
              <w:rPr>
                <w:ins w:id="245" w:author="CATT" w:date="2023-09-28T10:28:00Z"/>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45DCF68" w14:textId="77777777" w:rsidR="00B73AEB" w:rsidRDefault="00B73AEB">
            <w:pPr>
              <w:spacing w:after="180"/>
              <w:ind w:left="568" w:hanging="284"/>
              <w:jc w:val="center"/>
              <w:rPr>
                <w:rFonts w:eastAsiaTheme="minorEastAsia"/>
                <w:sz w:val="18"/>
                <w:szCs w:val="22"/>
                <w:lang w:val="en-GB"/>
              </w:rPr>
            </w:pPr>
          </w:p>
          <w:p w14:paraId="345DCF69" w14:textId="77777777" w:rsidR="00B73AEB" w:rsidRDefault="007F410D">
            <w:pPr>
              <w:pStyle w:val="Heading3"/>
              <w:spacing w:afterLines="50" w:after="120"/>
              <w:jc w:val="both"/>
              <w:rPr>
                <w:rFonts w:eastAsiaTheme="minorEastAsia"/>
                <w:sz w:val="18"/>
                <w:szCs w:val="22"/>
              </w:rPr>
            </w:pPr>
            <w:bookmarkStart w:id="246" w:name="_Toc45810671"/>
            <w:bookmarkStart w:id="247" w:name="_Toc146641157"/>
            <w:bookmarkStart w:id="248" w:name="_Toc29673256"/>
            <w:bookmarkStart w:id="249" w:name="_Toc36645621"/>
            <w:bookmarkStart w:id="250" w:name="_Toc29674390"/>
            <w:bookmarkStart w:id="251" w:name="_Toc29673397"/>
            <w:r>
              <w:rPr>
                <w:rFonts w:eastAsiaTheme="minorEastAsia"/>
                <w:sz w:val="18"/>
                <w:szCs w:val="22"/>
              </w:rPr>
              <w:t>8.5.1.2</w:t>
            </w:r>
            <w:r>
              <w:rPr>
                <w:rFonts w:eastAsiaTheme="minorEastAsia"/>
                <w:sz w:val="18"/>
                <w:szCs w:val="22"/>
              </w:rPr>
              <w:tab/>
              <w:t>Triggering of sidelink CSI reports</w:t>
            </w:r>
            <w:bookmarkEnd w:id="246"/>
            <w:bookmarkEnd w:id="247"/>
            <w:bookmarkEnd w:id="248"/>
            <w:bookmarkEnd w:id="249"/>
            <w:bookmarkEnd w:id="250"/>
            <w:bookmarkEnd w:id="251"/>
          </w:p>
          <w:p w14:paraId="345DCF6A" w14:textId="77777777" w:rsidR="00B73AEB" w:rsidRDefault="007F410D">
            <w:pPr>
              <w:rPr>
                <w:rFonts w:eastAsia="Malgun Gothic"/>
                <w:color w:val="000000" w:themeColor="text1"/>
                <w:sz w:val="18"/>
                <w:szCs w:val="22"/>
              </w:rPr>
            </w:pPr>
            <w:r>
              <w:rPr>
                <w:rFonts w:eastAsia="Malgun Gothic"/>
                <w:color w:val="000000" w:themeColor="text1"/>
                <w:sz w:val="18"/>
                <w:szCs w:val="22"/>
              </w:rPr>
              <w:t xml:space="preserve">The CSI-triggering UE is not allowed to trigger another aperiodic CSI report for the same UE before the last slot of the expected reception or completion of the ongoing aperiodic CSI report associated with the SCI format 2-A </w:t>
            </w:r>
            <w:ins w:id="252" w:author="CATT" w:date="2023-09-28T10:11:00Z">
              <w:r>
                <w:rPr>
                  <w:rFonts w:eastAsia="Malgun Gothic"/>
                  <w:color w:val="000000" w:themeColor="text1"/>
                  <w:sz w:val="18"/>
                  <w:szCs w:val="22"/>
                </w:rPr>
                <w:t>,</w:t>
              </w:r>
            </w:ins>
            <w:r>
              <w:rPr>
                <w:rFonts w:eastAsia="Malgun Gothic"/>
                <w:strike/>
                <w:color w:val="000000" w:themeColor="text1"/>
                <w:sz w:val="18"/>
                <w:szCs w:val="22"/>
              </w:rPr>
              <w:t xml:space="preserve">or </w:t>
            </w:r>
            <w:r>
              <w:rPr>
                <w:rFonts w:eastAsia="Malgun Gothic"/>
                <w:color w:val="000000" w:themeColor="text1"/>
                <w:sz w:val="18"/>
                <w:szCs w:val="22"/>
              </w:rPr>
              <w:t xml:space="preserve">2-C </w:t>
            </w:r>
            <w:ins w:id="253" w:author="CATT" w:date="2023-09-28T10:11:00Z">
              <w:r>
                <w:rPr>
                  <w:rFonts w:eastAsia="Malgun Gothic"/>
                  <w:color w:val="000000" w:themeColor="text1"/>
                  <w:sz w:val="18"/>
                  <w:szCs w:val="22"/>
                </w:rPr>
                <w:t xml:space="preserve">or 2-D </w:t>
              </w:r>
            </w:ins>
            <w:r>
              <w:rPr>
                <w:rFonts w:eastAsia="Malgun Gothic"/>
                <w:color w:val="000000" w:themeColor="text1"/>
                <w:sz w:val="18"/>
                <w:szCs w:val="22"/>
              </w:rPr>
              <w:t>with the '</w:t>
            </w:r>
            <w:r>
              <w:rPr>
                <w:rFonts w:eastAsia="Malgun Gothic"/>
                <w:i/>
                <w:iCs/>
                <w:color w:val="000000" w:themeColor="text1"/>
                <w:sz w:val="18"/>
                <w:szCs w:val="22"/>
              </w:rPr>
              <w:t>CSI request</w:t>
            </w:r>
            <w:r>
              <w:rPr>
                <w:rFonts w:eastAsia="Malgun Gothic"/>
                <w:color w:val="000000" w:themeColor="text1"/>
                <w:sz w:val="18"/>
                <w:szCs w:val="22"/>
              </w:rPr>
              <w:t>' field set to 1, where the last slot of the expected reception of the ongoing aperiodic CSI report is given by [10, TS38.321].</w:t>
            </w:r>
          </w:p>
          <w:p w14:paraId="345DCF6B" w14:textId="77777777" w:rsidR="00B73AEB" w:rsidRDefault="007F410D">
            <w:pPr>
              <w:rPr>
                <w:ins w:id="254" w:author="CATT" w:date="2023-09-28T10:28:00Z"/>
                <w:sz w:val="18"/>
                <w:szCs w:val="22"/>
              </w:rPr>
            </w:pPr>
            <w:r>
              <w:rPr>
                <w:sz w:val="18"/>
                <w:szCs w:val="22"/>
              </w:rPr>
              <w:t>An aperiodic CSI report is triggered by an SCI format 2-A</w:t>
            </w:r>
            <w:ins w:id="255" w:author="CATT" w:date="2023-09-28T10:12:00Z">
              <w:r>
                <w:rPr>
                  <w:sz w:val="18"/>
                  <w:szCs w:val="22"/>
                </w:rPr>
                <w:t>,</w:t>
              </w:r>
            </w:ins>
            <w:r>
              <w:rPr>
                <w:rFonts w:eastAsia="Malgun Gothic"/>
                <w:color w:val="000000" w:themeColor="text1"/>
                <w:sz w:val="18"/>
                <w:szCs w:val="22"/>
              </w:rPr>
              <w:t xml:space="preserve"> </w:t>
            </w:r>
            <w:r>
              <w:rPr>
                <w:rFonts w:eastAsia="Malgun Gothic"/>
                <w:strike/>
                <w:color w:val="000000" w:themeColor="text1"/>
                <w:sz w:val="18"/>
                <w:szCs w:val="22"/>
              </w:rPr>
              <w:t xml:space="preserve">or </w:t>
            </w:r>
            <w:r>
              <w:rPr>
                <w:rFonts w:eastAsia="Malgun Gothic"/>
                <w:color w:val="000000" w:themeColor="text1"/>
                <w:sz w:val="18"/>
                <w:szCs w:val="22"/>
              </w:rPr>
              <w:t>2-C</w:t>
            </w:r>
            <w:r>
              <w:rPr>
                <w:sz w:val="18"/>
                <w:szCs w:val="22"/>
              </w:rPr>
              <w:t xml:space="preserve"> </w:t>
            </w:r>
            <w:ins w:id="256" w:author="CATT" w:date="2023-09-28T10:12:00Z">
              <w:r>
                <w:rPr>
                  <w:sz w:val="18"/>
                  <w:szCs w:val="22"/>
                </w:rPr>
                <w:t xml:space="preserve">or 2-D </w:t>
              </w:r>
            </w:ins>
            <w:r>
              <w:rPr>
                <w:sz w:val="18"/>
                <w:szCs w:val="22"/>
              </w:rPr>
              <w:t>with the '</w:t>
            </w:r>
            <w:r>
              <w:rPr>
                <w:i/>
                <w:iCs/>
                <w:sz w:val="18"/>
                <w:szCs w:val="22"/>
              </w:rPr>
              <w:t>CSI request</w:t>
            </w:r>
            <w:r>
              <w:rPr>
                <w:sz w:val="18"/>
                <w:szCs w:val="22"/>
              </w:rPr>
              <w:t>' field set to 1.</w:t>
            </w:r>
            <w:ins w:id="257" w:author="CATT" w:date="2023-09-28T10:11:00Z">
              <w:r>
                <w:rPr>
                  <w:sz w:val="18"/>
                  <w:szCs w:val="22"/>
                </w:rPr>
                <w:t xml:space="preserve"> </w:t>
              </w:r>
            </w:ins>
          </w:p>
          <w:p w14:paraId="345DCF6C" w14:textId="77777777" w:rsidR="00B73AEB" w:rsidRDefault="00B73AEB">
            <w:pPr>
              <w:rPr>
                <w:ins w:id="258" w:author="CATT" w:date="2023-09-28T10:11:00Z"/>
                <w:sz w:val="18"/>
                <w:szCs w:val="22"/>
              </w:rPr>
            </w:pPr>
          </w:p>
          <w:p w14:paraId="345DCF6D" w14:textId="77777777" w:rsidR="00B73AEB" w:rsidRDefault="007F410D">
            <w:pPr>
              <w:spacing w:after="180"/>
              <w:ind w:left="568" w:hanging="284"/>
              <w:jc w:val="center"/>
              <w:rPr>
                <w:ins w:id="259" w:author="CATT" w:date="2023-09-28T10:28:00Z"/>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45DCF6E" w14:textId="77777777" w:rsidR="00B73AEB" w:rsidRDefault="00B73AEB">
            <w:pPr>
              <w:spacing w:after="180"/>
              <w:ind w:left="568" w:hanging="284"/>
              <w:jc w:val="center"/>
              <w:rPr>
                <w:rFonts w:eastAsiaTheme="minorEastAsia"/>
                <w:sz w:val="18"/>
                <w:szCs w:val="22"/>
                <w:lang w:val="en-GB"/>
              </w:rPr>
            </w:pPr>
          </w:p>
          <w:p w14:paraId="345DCF6F" w14:textId="77777777" w:rsidR="00B73AEB" w:rsidRDefault="007F410D">
            <w:pPr>
              <w:pStyle w:val="Heading3"/>
              <w:spacing w:afterLines="50" w:after="120"/>
              <w:jc w:val="both"/>
              <w:rPr>
                <w:rFonts w:eastAsiaTheme="minorEastAsia"/>
                <w:sz w:val="18"/>
                <w:szCs w:val="22"/>
              </w:rPr>
            </w:pPr>
            <w:bookmarkStart w:id="260" w:name="_Toc29674394"/>
            <w:bookmarkStart w:id="261" w:name="_Toc29673260"/>
            <w:bookmarkStart w:id="262" w:name="_Toc36645625"/>
            <w:bookmarkStart w:id="263" w:name="_Toc45810675"/>
            <w:bookmarkStart w:id="264" w:name="_Toc146641161"/>
            <w:bookmarkStart w:id="265" w:name="_Toc29673401"/>
            <w:r>
              <w:rPr>
                <w:rFonts w:eastAsiaTheme="minorEastAsia"/>
                <w:sz w:val="18"/>
                <w:szCs w:val="22"/>
              </w:rPr>
              <w:t>8.5.2.2</w:t>
            </w:r>
            <w:r>
              <w:rPr>
                <w:rFonts w:eastAsiaTheme="minorEastAsia"/>
                <w:sz w:val="18"/>
                <w:szCs w:val="22"/>
              </w:rPr>
              <w:tab/>
              <w:t>Reference signal (CSI-RS)</w:t>
            </w:r>
            <w:bookmarkEnd w:id="260"/>
            <w:bookmarkEnd w:id="261"/>
            <w:bookmarkEnd w:id="262"/>
            <w:bookmarkEnd w:id="263"/>
            <w:bookmarkEnd w:id="264"/>
            <w:bookmarkEnd w:id="265"/>
          </w:p>
          <w:p w14:paraId="345DCF70" w14:textId="77777777" w:rsidR="00B73AEB" w:rsidRDefault="007F410D">
            <w:pPr>
              <w:rPr>
                <w:sz w:val="18"/>
                <w:szCs w:val="22"/>
              </w:rPr>
            </w:pPr>
            <w:r>
              <w:rPr>
                <w:sz w:val="18"/>
                <w:szCs w:val="22"/>
              </w:rPr>
              <w:t xml:space="preserve">The UE can be configured with one CSI-RS pattern as indicated by the higher layer parameters </w:t>
            </w:r>
            <w:r>
              <w:rPr>
                <w:i/>
                <w:iCs/>
                <w:color w:val="000000" w:themeColor="text1"/>
                <w:sz w:val="18"/>
                <w:szCs w:val="22"/>
              </w:rPr>
              <w:t xml:space="preserve">sl-CSI-RS-FreqAllocation, sl-CSI-RS-FirstSymbol </w:t>
            </w:r>
            <w:r>
              <w:rPr>
                <w:color w:val="000000" w:themeColor="text1"/>
                <w:sz w:val="18"/>
                <w:szCs w:val="22"/>
              </w:rPr>
              <w:t>in</w:t>
            </w:r>
            <w:r>
              <w:rPr>
                <w:i/>
                <w:iCs/>
                <w:color w:val="000000" w:themeColor="text1"/>
                <w:sz w:val="18"/>
                <w:szCs w:val="22"/>
              </w:rPr>
              <w:t xml:space="preserve"> SL-CSI-RS-Config</w:t>
            </w:r>
            <w:r>
              <w:rPr>
                <w:sz w:val="18"/>
                <w:szCs w:val="22"/>
              </w:rPr>
              <w:t>.</w:t>
            </w:r>
          </w:p>
          <w:p w14:paraId="345DCF71" w14:textId="77777777" w:rsidR="00B73AEB" w:rsidRDefault="007F410D">
            <w:pPr>
              <w:rPr>
                <w:color w:val="000000" w:themeColor="text1"/>
                <w:sz w:val="18"/>
                <w:szCs w:val="22"/>
              </w:rPr>
            </w:pPr>
            <w:r>
              <w:rPr>
                <w:color w:val="000000" w:themeColor="text1"/>
                <w:sz w:val="18"/>
                <w:szCs w:val="22"/>
              </w:rPr>
              <w:t xml:space="preserve">Parameters for which the UE shall assume non-zero transmission power for CSI-RS are configured according to clause 8.2.1. </w:t>
            </w:r>
          </w:p>
          <w:p w14:paraId="345DCF72" w14:textId="77777777" w:rsidR="00B73AEB" w:rsidRDefault="007F410D">
            <w:pPr>
              <w:rPr>
                <w:sz w:val="18"/>
                <w:szCs w:val="22"/>
              </w:rPr>
            </w:pPr>
            <w:r>
              <w:rPr>
                <w:sz w:val="18"/>
                <w:szCs w:val="22"/>
              </w:rPr>
              <w:t>A UE is not expected to be configured such that a CSI-RS and the corresponding PSCCH can be mapped to the same resource element. A UE is not expected to receive sidelink CSI-RS and PSSCH DM-RS, nor CSI-RS and 2nd-stage SCI, on the same symbol.</w:t>
            </w:r>
          </w:p>
          <w:p w14:paraId="345DCF73" w14:textId="77777777" w:rsidR="00B73AEB" w:rsidRDefault="007F410D">
            <w:pPr>
              <w:rPr>
                <w:rFonts w:eastAsia="Malgun Gothic"/>
                <w:color w:val="000000" w:themeColor="text1"/>
                <w:sz w:val="18"/>
                <w:szCs w:val="22"/>
              </w:rPr>
            </w:pPr>
            <w:r>
              <w:rPr>
                <w:color w:val="000000" w:themeColor="text1"/>
                <w:sz w:val="18"/>
                <w:szCs w:val="22"/>
              </w:rPr>
              <w:t>Sidelink CSI-RS shall be transmitted according to [4, TS 38.211] in the resource blocks used for the PSSCH associated with the SCI format 2-A</w:t>
            </w:r>
            <w:ins w:id="266" w:author="CATT" w:date="2023-09-28T10:13:00Z">
              <w:r>
                <w:rPr>
                  <w:color w:val="000000" w:themeColor="text1"/>
                  <w:sz w:val="18"/>
                  <w:szCs w:val="22"/>
                </w:rPr>
                <w:t>,</w:t>
              </w:r>
            </w:ins>
            <w:r>
              <w:rPr>
                <w:rFonts w:eastAsia="Malgun Gothic"/>
                <w:color w:val="000000" w:themeColor="text1"/>
                <w:sz w:val="18"/>
                <w:szCs w:val="22"/>
              </w:rPr>
              <w:t xml:space="preserve"> </w:t>
            </w:r>
            <w:r>
              <w:rPr>
                <w:rFonts w:eastAsia="Malgun Gothic"/>
                <w:strike/>
                <w:color w:val="000000" w:themeColor="text1"/>
                <w:sz w:val="18"/>
                <w:szCs w:val="22"/>
              </w:rPr>
              <w:t xml:space="preserve">or </w:t>
            </w:r>
            <w:r>
              <w:rPr>
                <w:rFonts w:eastAsia="Malgun Gothic"/>
                <w:color w:val="000000" w:themeColor="text1"/>
                <w:sz w:val="18"/>
                <w:szCs w:val="22"/>
              </w:rPr>
              <w:t>2-C</w:t>
            </w:r>
            <w:ins w:id="267" w:author="CATT" w:date="2023-09-28T10:13:00Z">
              <w:r>
                <w:rPr>
                  <w:rFonts w:eastAsia="Malgun Gothic"/>
                  <w:color w:val="000000" w:themeColor="text1"/>
                  <w:sz w:val="18"/>
                  <w:szCs w:val="22"/>
                </w:rPr>
                <w:t xml:space="preserve"> or 2-D</w:t>
              </w:r>
            </w:ins>
            <w:r>
              <w:rPr>
                <w:color w:val="000000" w:themeColor="text1"/>
                <w:sz w:val="18"/>
                <w:szCs w:val="22"/>
              </w:rPr>
              <w:t xml:space="preserve"> triggering a report.</w:t>
            </w:r>
          </w:p>
          <w:p w14:paraId="345DCF74" w14:textId="77777777" w:rsidR="00B73AEB" w:rsidRDefault="007F410D">
            <w:pPr>
              <w:spacing w:beforeLines="50" w:before="120" w:after="180"/>
              <w:ind w:left="568" w:hanging="284"/>
              <w:jc w:val="center"/>
              <w:rPr>
                <w:ins w:id="268" w:author="CATT" w:date="2023-09-28T10:28:00Z"/>
                <w:rFonts w:eastAsia="Malgun Gothic"/>
                <w:b/>
                <w:bCs/>
                <w:color w:val="FF0000"/>
                <w:sz w:val="18"/>
                <w:szCs w:val="22"/>
                <w:lang w:val="en-GB" w:eastAsia="ko-KR"/>
              </w:rPr>
            </w:pPr>
            <w:r>
              <w:rPr>
                <w:rFonts w:eastAsia="Malgun Gothic"/>
                <w:b/>
                <w:bCs/>
                <w:color w:val="FF0000"/>
                <w:sz w:val="18"/>
                <w:szCs w:val="22"/>
                <w:lang w:val="en-GB" w:eastAsia="ko-KR"/>
              </w:rPr>
              <w:lastRenderedPageBreak/>
              <w:t>&lt;&lt;&lt; UNCHANGED PARTS OMITTED &gt;&gt;&gt;</w:t>
            </w:r>
          </w:p>
          <w:p w14:paraId="345DCF75" w14:textId="77777777" w:rsidR="00B73AEB" w:rsidRDefault="007F410D">
            <w:pPr>
              <w:pStyle w:val="NormalWeb"/>
              <w:spacing w:before="0" w:beforeAutospacing="0" w:after="0" w:afterAutospacing="0"/>
              <w:jc w:val="both"/>
              <w:rPr>
                <w:rFonts w:eastAsiaTheme="minorEastAsia"/>
                <w:color w:val="FF0000"/>
                <w:sz w:val="18"/>
                <w:szCs w:val="22"/>
              </w:rPr>
            </w:pPr>
            <w:r>
              <w:rPr>
                <w:rFonts w:eastAsiaTheme="minorEastAsia" w:hint="eastAsia"/>
                <w:color w:val="FF0000"/>
                <w:sz w:val="18"/>
                <w:szCs w:val="22"/>
              </w:rPr>
              <w:t>---------</w:t>
            </w:r>
            <w:r>
              <w:rPr>
                <w:rFonts w:eastAsiaTheme="minorEastAsia"/>
                <w:color w:val="FF0000"/>
                <w:sz w:val="18"/>
                <w:szCs w:val="22"/>
              </w:rPr>
              <w:t xml:space="preserve">----------------- </w:t>
            </w:r>
            <w:r>
              <w:rPr>
                <w:rFonts w:eastAsiaTheme="minorEastAsia" w:hint="eastAsia"/>
                <w:color w:val="FF0000"/>
                <w:sz w:val="18"/>
                <w:szCs w:val="22"/>
              </w:rPr>
              <w:t>End</w:t>
            </w:r>
            <w:r>
              <w:rPr>
                <w:rFonts w:eastAsiaTheme="minorEastAsia"/>
                <w:color w:val="FF0000"/>
                <w:sz w:val="18"/>
                <w:szCs w:val="22"/>
              </w:rPr>
              <w:t xml:space="preserve"> of text proposal to TS 38.214 v18.</w:t>
            </w:r>
            <w:r>
              <w:rPr>
                <w:rFonts w:eastAsiaTheme="minorEastAsia" w:hint="eastAsia"/>
                <w:color w:val="FF0000"/>
                <w:sz w:val="18"/>
                <w:szCs w:val="22"/>
              </w:rPr>
              <w:t>0</w:t>
            </w:r>
            <w:r>
              <w:rPr>
                <w:rFonts w:eastAsiaTheme="minorEastAsia"/>
                <w:color w:val="FF0000"/>
                <w:sz w:val="18"/>
                <w:szCs w:val="22"/>
              </w:rPr>
              <w:t>.0</w:t>
            </w:r>
            <w:r>
              <w:rPr>
                <w:rFonts w:eastAsiaTheme="minorEastAsia" w:hint="eastAsia"/>
                <w:color w:val="FF0000"/>
                <w:sz w:val="18"/>
                <w:szCs w:val="22"/>
              </w:rPr>
              <w:t xml:space="preserve"> with draft CR </w:t>
            </w:r>
            <w:r>
              <w:rPr>
                <w:rFonts w:eastAsiaTheme="minorEastAsia"/>
                <w:color w:val="FF0000"/>
                <w:sz w:val="18"/>
                <w:szCs w:val="22"/>
              </w:rPr>
              <w:t>R1-23107</w:t>
            </w:r>
            <w:r>
              <w:rPr>
                <w:rFonts w:eastAsiaTheme="minorEastAsia" w:hint="eastAsia"/>
                <w:color w:val="FF0000"/>
                <w:sz w:val="18"/>
                <w:szCs w:val="22"/>
              </w:rPr>
              <w:t>64</w:t>
            </w:r>
            <w:r>
              <w:rPr>
                <w:rFonts w:eastAsiaTheme="minorEastAsia"/>
                <w:color w:val="FF0000"/>
                <w:sz w:val="18"/>
                <w:szCs w:val="22"/>
              </w:rPr>
              <w:t>-------------------------</w:t>
            </w:r>
          </w:p>
          <w:p w14:paraId="345DCF76" w14:textId="77777777" w:rsidR="00B73AEB" w:rsidRDefault="00B73AEB">
            <w:pPr>
              <w:spacing w:after="180"/>
              <w:ind w:left="568" w:hanging="284"/>
              <w:rPr>
                <w:rFonts w:eastAsia="Malgun Gothic"/>
                <w:b/>
                <w:bCs/>
                <w:color w:val="FF0000"/>
                <w:sz w:val="18"/>
                <w:szCs w:val="22"/>
                <w:lang w:val="en-GB" w:eastAsia="ko-KR"/>
              </w:rPr>
            </w:pPr>
          </w:p>
        </w:tc>
      </w:tr>
    </w:tbl>
    <w:p w14:paraId="345DCF78" w14:textId="77777777" w:rsidR="00B73AEB" w:rsidRDefault="00B73AEB">
      <w:pPr>
        <w:rPr>
          <w:lang w:eastAsia="ko-KR"/>
        </w:rPr>
      </w:pPr>
    </w:p>
    <w:p w14:paraId="345DCF79" w14:textId="77777777" w:rsidR="00B73AEB" w:rsidRDefault="007F410D">
      <w:pPr>
        <w:pStyle w:val="0Maintext"/>
        <w:ind w:firstLine="0"/>
      </w:pPr>
      <w:r>
        <w:t>TP#2 (R1-2311560, Asustek)</w:t>
      </w:r>
    </w:p>
    <w:tbl>
      <w:tblPr>
        <w:tblStyle w:val="TableGrid"/>
        <w:tblW w:w="0" w:type="auto"/>
        <w:tblLook w:val="04A0" w:firstRow="1" w:lastRow="0" w:firstColumn="1" w:lastColumn="0" w:noHBand="0" w:noVBand="1"/>
      </w:tblPr>
      <w:tblGrid>
        <w:gridCol w:w="9926"/>
      </w:tblGrid>
      <w:tr w:rsidR="00B73AEB" w14:paraId="345DCFA4" w14:textId="77777777">
        <w:tc>
          <w:tcPr>
            <w:tcW w:w="9926" w:type="dxa"/>
          </w:tcPr>
          <w:p w14:paraId="345DCF7A" w14:textId="77777777" w:rsidR="00B73AEB" w:rsidRDefault="00B73AEB">
            <w:pPr>
              <w:rPr>
                <w:b/>
                <w:bCs/>
                <w:color w:val="000000"/>
                <w:sz w:val="22"/>
                <w:szCs w:val="22"/>
                <w:u w:val="single"/>
              </w:rPr>
            </w:pP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B73AEB" w14:paraId="345DCF7E" w14:textId="77777777">
              <w:tc>
                <w:tcPr>
                  <w:tcW w:w="2694" w:type="dxa"/>
                  <w:tcBorders>
                    <w:top w:val="single" w:sz="4" w:space="0" w:color="auto"/>
                    <w:left w:val="single" w:sz="4" w:space="0" w:color="auto"/>
                  </w:tcBorders>
                </w:tcPr>
                <w:p w14:paraId="345DCF7B" w14:textId="77777777" w:rsidR="00B73AEB" w:rsidRDefault="007F410D">
                  <w:pPr>
                    <w:tabs>
                      <w:tab w:val="right" w:pos="2184"/>
                    </w:tabs>
                    <w:rPr>
                      <w:rFonts w:ascii="Arial" w:eastAsia="SimSun" w:hAnsi="Arial"/>
                      <w:b/>
                      <w:i/>
                      <w:sz w:val="22"/>
                      <w:szCs w:val="22"/>
                    </w:rPr>
                  </w:pPr>
                  <w:r>
                    <w:rPr>
                      <w:rFonts w:ascii="Arial" w:eastAsia="SimSun" w:hAnsi="Arial"/>
                      <w:b/>
                      <w:i/>
                      <w:sz w:val="22"/>
                      <w:szCs w:val="22"/>
                    </w:rPr>
                    <w:t>Reason for change:</w:t>
                  </w:r>
                </w:p>
              </w:tc>
              <w:tc>
                <w:tcPr>
                  <w:tcW w:w="6946" w:type="dxa"/>
                  <w:tcBorders>
                    <w:top w:val="single" w:sz="4" w:space="0" w:color="auto"/>
                    <w:right w:val="single" w:sz="4" w:space="0" w:color="auto"/>
                  </w:tcBorders>
                  <w:shd w:val="clear" w:color="auto" w:fill="auto"/>
                </w:tcPr>
                <w:p w14:paraId="345DCF7C" w14:textId="77777777" w:rsidR="00B73AEB" w:rsidRDefault="007F410D">
                  <w:pPr>
                    <w:spacing w:afterLines="50" w:after="120"/>
                    <w:rPr>
                      <w:rFonts w:ascii="Arial" w:hAnsi="Arial"/>
                      <w:iCs/>
                      <w:sz w:val="22"/>
                      <w:szCs w:val="22"/>
                    </w:rPr>
                  </w:pPr>
                  <w:r>
                    <w:rPr>
                      <w:rFonts w:ascii="Arial" w:hAnsi="Arial"/>
                      <w:iCs/>
                      <w:sz w:val="22"/>
                      <w:szCs w:val="22"/>
                    </w:rPr>
                    <w:t>- Description of PSSCH reception according to SCI format 2-D is missing.</w:t>
                  </w:r>
                </w:p>
                <w:p w14:paraId="345DCF7D" w14:textId="77777777" w:rsidR="00B73AEB" w:rsidRDefault="007F410D">
                  <w:pPr>
                    <w:spacing w:afterLines="50" w:after="120"/>
                    <w:rPr>
                      <w:rFonts w:ascii="Arial" w:eastAsia="SimSun" w:hAnsi="Arial"/>
                      <w:sz w:val="22"/>
                      <w:szCs w:val="22"/>
                      <w:lang w:eastAsia="zh-CN"/>
                    </w:rPr>
                  </w:pPr>
                  <w:r>
                    <w:rPr>
                      <w:rFonts w:ascii="Arial" w:hAnsi="Arial"/>
                      <w:iCs/>
                      <w:sz w:val="22"/>
                      <w:szCs w:val="22"/>
                    </w:rPr>
                    <w:t xml:space="preserve">- Description of SL PRS reception according SCI format is missing. </w:t>
                  </w:r>
                </w:p>
              </w:tc>
            </w:tr>
            <w:tr w:rsidR="00B73AEB" w14:paraId="345DCF81" w14:textId="77777777">
              <w:tc>
                <w:tcPr>
                  <w:tcW w:w="2694" w:type="dxa"/>
                  <w:tcBorders>
                    <w:left w:val="single" w:sz="4" w:space="0" w:color="auto"/>
                  </w:tcBorders>
                </w:tcPr>
                <w:p w14:paraId="345DCF7F" w14:textId="77777777" w:rsidR="00B73AEB" w:rsidRDefault="00B73AEB">
                  <w:pPr>
                    <w:rPr>
                      <w:rFonts w:ascii="Arial" w:eastAsia="SimSun" w:hAnsi="Arial"/>
                      <w:b/>
                      <w:i/>
                      <w:sz w:val="22"/>
                      <w:szCs w:val="22"/>
                    </w:rPr>
                  </w:pPr>
                </w:p>
              </w:tc>
              <w:tc>
                <w:tcPr>
                  <w:tcW w:w="6946" w:type="dxa"/>
                  <w:tcBorders>
                    <w:right w:val="single" w:sz="4" w:space="0" w:color="auto"/>
                  </w:tcBorders>
                  <w:shd w:val="clear" w:color="auto" w:fill="auto"/>
                </w:tcPr>
                <w:p w14:paraId="345DCF80" w14:textId="77777777" w:rsidR="00B73AEB" w:rsidRDefault="00B73AEB">
                  <w:pPr>
                    <w:rPr>
                      <w:rFonts w:ascii="Arial" w:eastAsia="SimSun" w:hAnsi="Arial"/>
                      <w:sz w:val="22"/>
                      <w:szCs w:val="22"/>
                    </w:rPr>
                  </w:pPr>
                </w:p>
              </w:tc>
            </w:tr>
            <w:tr w:rsidR="00B73AEB" w14:paraId="345DCF85" w14:textId="77777777">
              <w:tc>
                <w:tcPr>
                  <w:tcW w:w="2694" w:type="dxa"/>
                  <w:tcBorders>
                    <w:left w:val="single" w:sz="4" w:space="0" w:color="auto"/>
                  </w:tcBorders>
                </w:tcPr>
                <w:p w14:paraId="345DCF82" w14:textId="77777777" w:rsidR="00B73AEB" w:rsidRDefault="007F410D">
                  <w:pPr>
                    <w:tabs>
                      <w:tab w:val="right" w:pos="2184"/>
                    </w:tabs>
                    <w:rPr>
                      <w:rFonts w:ascii="Arial" w:eastAsia="SimSun" w:hAnsi="Arial"/>
                      <w:b/>
                      <w:i/>
                      <w:sz w:val="22"/>
                      <w:szCs w:val="22"/>
                    </w:rPr>
                  </w:pPr>
                  <w:r>
                    <w:rPr>
                      <w:rFonts w:ascii="Arial" w:eastAsia="SimSun" w:hAnsi="Arial"/>
                      <w:b/>
                      <w:i/>
                      <w:sz w:val="22"/>
                      <w:szCs w:val="22"/>
                    </w:rPr>
                    <w:t>Summary of change:</w:t>
                  </w:r>
                </w:p>
              </w:tc>
              <w:tc>
                <w:tcPr>
                  <w:tcW w:w="6946" w:type="dxa"/>
                  <w:tcBorders>
                    <w:right w:val="single" w:sz="4" w:space="0" w:color="auto"/>
                  </w:tcBorders>
                  <w:shd w:val="clear" w:color="auto" w:fill="auto"/>
                </w:tcPr>
                <w:p w14:paraId="345DCF83" w14:textId="77777777" w:rsidR="00B73AEB" w:rsidRDefault="007F410D">
                  <w:pPr>
                    <w:spacing w:afterLines="50" w:after="120"/>
                    <w:rPr>
                      <w:rFonts w:ascii="Arial" w:hAnsi="Arial"/>
                      <w:iCs/>
                      <w:sz w:val="22"/>
                      <w:szCs w:val="22"/>
                    </w:rPr>
                  </w:pPr>
                  <w:r>
                    <w:rPr>
                      <w:rFonts w:ascii="Arial" w:hAnsi="Arial"/>
                      <w:iCs/>
                      <w:sz w:val="22"/>
                      <w:szCs w:val="22"/>
                    </w:rPr>
                    <w:t>- Define PSSCH reception according to SCI format 2-D.</w:t>
                  </w:r>
                </w:p>
                <w:p w14:paraId="345DCF84" w14:textId="77777777" w:rsidR="00B73AEB" w:rsidRDefault="007F410D">
                  <w:pPr>
                    <w:spacing w:beforeLines="20" w:before="48" w:afterLines="30" w:after="72" w:line="288" w:lineRule="auto"/>
                    <w:rPr>
                      <w:rFonts w:ascii="Arial" w:eastAsia="SimSun" w:hAnsi="Arial"/>
                      <w:sz w:val="22"/>
                      <w:szCs w:val="22"/>
                      <w:lang w:eastAsia="zh-CN"/>
                    </w:rPr>
                  </w:pPr>
                  <w:r>
                    <w:rPr>
                      <w:rFonts w:ascii="Arial" w:hAnsi="Arial"/>
                      <w:iCs/>
                      <w:sz w:val="22"/>
                      <w:szCs w:val="22"/>
                    </w:rPr>
                    <w:t>- Define SL PRS reception according SCI format.</w:t>
                  </w:r>
                </w:p>
              </w:tc>
            </w:tr>
            <w:tr w:rsidR="00B73AEB" w14:paraId="345DCF88" w14:textId="77777777">
              <w:tc>
                <w:tcPr>
                  <w:tcW w:w="2694" w:type="dxa"/>
                  <w:tcBorders>
                    <w:left w:val="single" w:sz="4" w:space="0" w:color="auto"/>
                  </w:tcBorders>
                </w:tcPr>
                <w:p w14:paraId="345DCF86" w14:textId="77777777" w:rsidR="00B73AEB" w:rsidRDefault="00B73AEB">
                  <w:pPr>
                    <w:rPr>
                      <w:rFonts w:ascii="Arial" w:eastAsia="SimSun" w:hAnsi="Arial"/>
                      <w:b/>
                      <w:i/>
                      <w:sz w:val="22"/>
                      <w:szCs w:val="22"/>
                    </w:rPr>
                  </w:pPr>
                </w:p>
              </w:tc>
              <w:tc>
                <w:tcPr>
                  <w:tcW w:w="6946" w:type="dxa"/>
                  <w:tcBorders>
                    <w:right w:val="single" w:sz="4" w:space="0" w:color="auto"/>
                  </w:tcBorders>
                  <w:shd w:val="clear" w:color="auto" w:fill="auto"/>
                </w:tcPr>
                <w:p w14:paraId="345DCF87" w14:textId="77777777" w:rsidR="00B73AEB" w:rsidRDefault="00B73AEB">
                  <w:pPr>
                    <w:rPr>
                      <w:rFonts w:ascii="Arial" w:eastAsia="SimSun" w:hAnsi="Arial"/>
                      <w:sz w:val="22"/>
                      <w:szCs w:val="22"/>
                    </w:rPr>
                  </w:pPr>
                </w:p>
              </w:tc>
            </w:tr>
            <w:tr w:rsidR="00B73AEB" w14:paraId="345DCF8B" w14:textId="77777777">
              <w:tc>
                <w:tcPr>
                  <w:tcW w:w="2694" w:type="dxa"/>
                  <w:tcBorders>
                    <w:left w:val="single" w:sz="4" w:space="0" w:color="auto"/>
                    <w:bottom w:val="single" w:sz="4" w:space="0" w:color="auto"/>
                  </w:tcBorders>
                </w:tcPr>
                <w:p w14:paraId="345DCF89" w14:textId="77777777" w:rsidR="00B73AEB" w:rsidRDefault="007F410D">
                  <w:pPr>
                    <w:tabs>
                      <w:tab w:val="right" w:pos="2184"/>
                    </w:tabs>
                    <w:rPr>
                      <w:rFonts w:ascii="Arial" w:eastAsia="SimSun" w:hAnsi="Arial"/>
                      <w:b/>
                      <w:i/>
                      <w:sz w:val="22"/>
                      <w:szCs w:val="22"/>
                    </w:rPr>
                  </w:pPr>
                  <w:r>
                    <w:rPr>
                      <w:rFonts w:ascii="Arial" w:eastAsia="SimSun" w:hAnsi="Arial"/>
                      <w:b/>
                      <w:i/>
                      <w:sz w:val="22"/>
                      <w:szCs w:val="22"/>
                    </w:rPr>
                    <w:t>Consequences if not approved:</w:t>
                  </w:r>
                </w:p>
              </w:tc>
              <w:tc>
                <w:tcPr>
                  <w:tcW w:w="6946" w:type="dxa"/>
                  <w:tcBorders>
                    <w:bottom w:val="single" w:sz="4" w:space="0" w:color="auto"/>
                    <w:right w:val="single" w:sz="4" w:space="0" w:color="auto"/>
                  </w:tcBorders>
                  <w:shd w:val="clear" w:color="auto" w:fill="auto"/>
                </w:tcPr>
                <w:p w14:paraId="345DCF8A" w14:textId="77777777" w:rsidR="00B73AEB" w:rsidRDefault="007F410D">
                  <w:pPr>
                    <w:rPr>
                      <w:rFonts w:ascii="Arial" w:eastAsia="SimSun" w:hAnsi="Arial"/>
                      <w:sz w:val="22"/>
                      <w:szCs w:val="22"/>
                      <w:lang w:eastAsia="zh-CN"/>
                    </w:rPr>
                  </w:pPr>
                  <w:r>
                    <w:rPr>
                      <w:rFonts w:ascii="Arial" w:hAnsi="Arial"/>
                      <w:iCs/>
                      <w:sz w:val="22"/>
                      <w:szCs w:val="22"/>
                    </w:rPr>
                    <w:t>Undefined PSSCH reception and SL PRS resource according to SCI format.</w:t>
                  </w:r>
                </w:p>
              </w:tc>
            </w:tr>
            <w:tr w:rsidR="00B73AEB" w14:paraId="345DCF8E" w14:textId="77777777">
              <w:tc>
                <w:tcPr>
                  <w:tcW w:w="2694" w:type="dxa"/>
                </w:tcPr>
                <w:p w14:paraId="345DCF8C" w14:textId="77777777" w:rsidR="00B73AEB" w:rsidRDefault="00B73AEB">
                  <w:pPr>
                    <w:rPr>
                      <w:rFonts w:ascii="Arial" w:eastAsia="SimSun" w:hAnsi="Arial"/>
                      <w:b/>
                      <w:i/>
                      <w:sz w:val="22"/>
                      <w:szCs w:val="22"/>
                    </w:rPr>
                  </w:pPr>
                </w:p>
              </w:tc>
              <w:tc>
                <w:tcPr>
                  <w:tcW w:w="6946" w:type="dxa"/>
                  <w:shd w:val="clear" w:color="auto" w:fill="auto"/>
                </w:tcPr>
                <w:p w14:paraId="345DCF8D" w14:textId="77777777" w:rsidR="00B73AEB" w:rsidRDefault="00B73AEB">
                  <w:pPr>
                    <w:rPr>
                      <w:rFonts w:ascii="Arial" w:eastAsia="SimSun" w:hAnsi="Arial"/>
                      <w:sz w:val="22"/>
                      <w:szCs w:val="22"/>
                    </w:rPr>
                  </w:pPr>
                </w:p>
              </w:tc>
            </w:tr>
            <w:tr w:rsidR="00B73AEB" w14:paraId="345DCF91" w14:textId="77777777">
              <w:tc>
                <w:tcPr>
                  <w:tcW w:w="2694" w:type="dxa"/>
                  <w:tcBorders>
                    <w:top w:val="single" w:sz="4" w:space="0" w:color="auto"/>
                    <w:left w:val="single" w:sz="4" w:space="0" w:color="auto"/>
                  </w:tcBorders>
                </w:tcPr>
                <w:p w14:paraId="345DCF8F" w14:textId="77777777" w:rsidR="00B73AEB" w:rsidRDefault="007F410D">
                  <w:pPr>
                    <w:tabs>
                      <w:tab w:val="right" w:pos="2184"/>
                    </w:tabs>
                    <w:rPr>
                      <w:rFonts w:ascii="Arial" w:eastAsia="SimSun" w:hAnsi="Arial"/>
                      <w:b/>
                      <w:i/>
                      <w:sz w:val="22"/>
                      <w:szCs w:val="22"/>
                    </w:rPr>
                  </w:pPr>
                  <w:r>
                    <w:rPr>
                      <w:rFonts w:ascii="Arial" w:eastAsia="SimSun" w:hAnsi="Arial"/>
                      <w:b/>
                      <w:i/>
                      <w:sz w:val="22"/>
                      <w:szCs w:val="22"/>
                    </w:rPr>
                    <w:t>Clauses affected:</w:t>
                  </w:r>
                </w:p>
              </w:tc>
              <w:tc>
                <w:tcPr>
                  <w:tcW w:w="6946" w:type="dxa"/>
                  <w:tcBorders>
                    <w:top w:val="single" w:sz="4" w:space="0" w:color="auto"/>
                    <w:right w:val="single" w:sz="4" w:space="0" w:color="auto"/>
                  </w:tcBorders>
                  <w:shd w:val="clear" w:color="auto" w:fill="auto"/>
                </w:tcPr>
                <w:p w14:paraId="345DCF90" w14:textId="77777777" w:rsidR="00B73AEB" w:rsidRDefault="007F410D">
                  <w:pPr>
                    <w:spacing w:afterLines="20" w:after="48"/>
                    <w:rPr>
                      <w:rFonts w:ascii="Arial" w:eastAsia="SimSun" w:hAnsi="Arial"/>
                      <w:sz w:val="22"/>
                      <w:szCs w:val="22"/>
                      <w:lang w:eastAsia="zh-CN"/>
                    </w:rPr>
                  </w:pPr>
                  <w:r>
                    <w:rPr>
                      <w:rFonts w:ascii="Arial" w:eastAsia="SimSun" w:hAnsi="Arial"/>
                      <w:sz w:val="22"/>
                      <w:szCs w:val="22"/>
                      <w:lang w:eastAsia="zh-CN"/>
                    </w:rPr>
                    <w:t>8.3 and 8.4.4 in TS 38.214.</w:t>
                  </w:r>
                </w:p>
              </w:tc>
            </w:tr>
            <w:tr w:rsidR="00B73AEB" w14:paraId="345DCF94" w14:textId="77777777">
              <w:tc>
                <w:tcPr>
                  <w:tcW w:w="2694" w:type="dxa"/>
                  <w:tcBorders>
                    <w:left w:val="single" w:sz="4" w:space="0" w:color="auto"/>
                  </w:tcBorders>
                </w:tcPr>
                <w:p w14:paraId="345DCF92" w14:textId="77777777" w:rsidR="00B73AEB" w:rsidRDefault="00B73AEB">
                  <w:pPr>
                    <w:rPr>
                      <w:rFonts w:ascii="Arial" w:eastAsia="SimSun" w:hAnsi="Arial"/>
                      <w:b/>
                      <w:i/>
                      <w:sz w:val="22"/>
                      <w:szCs w:val="22"/>
                    </w:rPr>
                  </w:pPr>
                </w:p>
              </w:tc>
              <w:tc>
                <w:tcPr>
                  <w:tcW w:w="6946" w:type="dxa"/>
                  <w:tcBorders>
                    <w:right w:val="single" w:sz="4" w:space="0" w:color="auto"/>
                  </w:tcBorders>
                </w:tcPr>
                <w:p w14:paraId="345DCF93" w14:textId="77777777" w:rsidR="00B73AEB" w:rsidRDefault="00B73AEB">
                  <w:pPr>
                    <w:rPr>
                      <w:rFonts w:ascii="Arial" w:eastAsia="SimSun" w:hAnsi="Arial"/>
                      <w:sz w:val="22"/>
                      <w:szCs w:val="22"/>
                    </w:rPr>
                  </w:pPr>
                </w:p>
              </w:tc>
            </w:tr>
          </w:tbl>
          <w:p w14:paraId="345DCF95" w14:textId="77777777" w:rsidR="00B73AEB" w:rsidRDefault="007F410D">
            <w:pPr>
              <w:pStyle w:val="BodyText"/>
              <w:snapToGrid w:val="0"/>
              <w:spacing w:beforeLines="50" w:before="120"/>
              <w:rPr>
                <w:b/>
                <w:sz w:val="22"/>
                <w:szCs w:val="22"/>
                <w:shd w:val="clear" w:color="auto" w:fill="D9D9D9"/>
                <w:lang w:val="en-GB"/>
              </w:rPr>
            </w:pPr>
            <w:r>
              <w:rPr>
                <w:rFonts w:hint="eastAsia"/>
                <w:b/>
                <w:sz w:val="22"/>
                <w:szCs w:val="22"/>
                <w:shd w:val="clear" w:color="auto" w:fill="D9D9D9"/>
                <w:lang w:val="en-GB"/>
              </w:rPr>
              <w:t>---------------------------------------</w:t>
            </w:r>
            <w:r>
              <w:rPr>
                <w:b/>
                <w:sz w:val="22"/>
                <w:szCs w:val="22"/>
                <w:shd w:val="clear" w:color="auto" w:fill="D9D9D9"/>
                <w:lang w:val="en-GB"/>
              </w:rPr>
              <w:t>&lt; Text Proposal 3 for 38.214&gt;</w:t>
            </w:r>
            <w:r>
              <w:rPr>
                <w:rFonts w:hint="eastAsia"/>
                <w:b/>
                <w:sz w:val="22"/>
                <w:szCs w:val="22"/>
                <w:shd w:val="clear" w:color="auto" w:fill="D9D9D9"/>
                <w:lang w:val="en-GB"/>
              </w:rPr>
              <w:t xml:space="preserve"> --------------------------------------</w:t>
            </w:r>
          </w:p>
          <w:p w14:paraId="345DCF96" w14:textId="77777777" w:rsidR="00B73AEB" w:rsidRDefault="007F410D">
            <w:pPr>
              <w:keepNext/>
              <w:keepLines/>
              <w:snapToGrid w:val="0"/>
              <w:spacing w:before="180"/>
              <w:ind w:left="1134" w:hanging="1134"/>
              <w:outlineLvl w:val="1"/>
              <w:rPr>
                <w:rFonts w:ascii="Arial" w:eastAsia="SimSun" w:hAnsi="Arial"/>
                <w:color w:val="000000"/>
                <w:sz w:val="22"/>
                <w:szCs w:val="22"/>
              </w:rPr>
            </w:pPr>
            <w:r>
              <w:rPr>
                <w:rFonts w:ascii="Arial" w:eastAsia="SimSun" w:hAnsi="Arial"/>
                <w:color w:val="000000"/>
                <w:sz w:val="22"/>
                <w:szCs w:val="22"/>
              </w:rPr>
              <w:t>8.3</w:t>
            </w:r>
            <w:r>
              <w:rPr>
                <w:rFonts w:ascii="Arial" w:eastAsia="SimSun" w:hAnsi="Arial"/>
                <w:color w:val="000000"/>
                <w:sz w:val="22"/>
                <w:szCs w:val="22"/>
              </w:rPr>
              <w:tab/>
            </w:r>
            <w:r>
              <w:rPr>
                <w:rFonts w:ascii="Arial" w:eastAsia="SimSun" w:hAnsi="Arial"/>
                <w:sz w:val="22"/>
                <w:szCs w:val="22"/>
              </w:rPr>
              <w:t>UE procedure for receiving the physical sidelink shared channel</w:t>
            </w:r>
          </w:p>
          <w:p w14:paraId="345DCF97" w14:textId="77777777" w:rsidR="00B73AEB" w:rsidRDefault="007F410D">
            <w:pPr>
              <w:snapToGrid w:val="0"/>
              <w:rPr>
                <w:rFonts w:eastAsia="MS Mincho"/>
                <w:sz w:val="22"/>
                <w:szCs w:val="22"/>
              </w:rPr>
            </w:pPr>
            <w:r>
              <w:rPr>
                <w:rFonts w:eastAsia="MS Mincho"/>
                <w:sz w:val="22"/>
                <w:szCs w:val="22"/>
              </w:rPr>
              <w:t xml:space="preserve">For sidelink resource allocation mode 1, a UE upon detection of SCI format </w:t>
            </w:r>
            <w:r>
              <w:rPr>
                <w:rFonts w:eastAsia="Malgun Gothic"/>
                <w:sz w:val="22"/>
                <w:szCs w:val="22"/>
                <w:lang w:eastAsia="ko-KR"/>
              </w:rPr>
              <w:t>1-A</w:t>
            </w:r>
            <w:r>
              <w:rPr>
                <w:rFonts w:eastAsia="SimSun"/>
                <w:sz w:val="22"/>
                <w:szCs w:val="22"/>
              </w:rPr>
              <w:t xml:space="preserve"> on PSCCH can decode </w:t>
            </w:r>
            <w:r>
              <w:rPr>
                <w:rFonts w:eastAsia="MS Mincho"/>
                <w:sz w:val="22"/>
                <w:szCs w:val="22"/>
              </w:rPr>
              <w:t>PSSCH according to the detected SCI formats 2-A, 2-B</w:t>
            </w:r>
            <w:ins w:id="269" w:author="ASUSTeK" w:date="2023-10-31T09:42:00Z">
              <w:r>
                <w:rPr>
                  <w:rFonts w:eastAsia="MS Mincho" w:hint="eastAsia"/>
                  <w:sz w:val="22"/>
                  <w:szCs w:val="22"/>
                </w:rPr>
                <w:t>,</w:t>
              </w:r>
              <w:r>
                <w:rPr>
                  <w:rFonts w:eastAsia="MS Mincho"/>
                  <w:sz w:val="22"/>
                  <w:szCs w:val="22"/>
                </w:rPr>
                <w:t xml:space="preserve"> 2-C</w:t>
              </w:r>
            </w:ins>
            <w:r>
              <w:rPr>
                <w:rFonts w:eastAsia="MS Mincho"/>
                <w:sz w:val="22"/>
                <w:szCs w:val="22"/>
              </w:rPr>
              <w:t xml:space="preserve"> and 2-</w:t>
            </w:r>
            <w:del w:id="270" w:author="ASUSTeK" w:date="2023-10-31T09:42:00Z">
              <w:r>
                <w:rPr>
                  <w:rFonts w:eastAsia="MS Mincho"/>
                  <w:sz w:val="22"/>
                  <w:szCs w:val="22"/>
                </w:rPr>
                <w:delText>C</w:delText>
              </w:r>
            </w:del>
            <w:ins w:id="271" w:author="ASUSTeK" w:date="2023-10-31T09:42:00Z">
              <w:r>
                <w:rPr>
                  <w:rFonts w:eastAsia="MS Mincho"/>
                  <w:sz w:val="22"/>
                  <w:szCs w:val="22"/>
                </w:rPr>
                <w:t>D</w:t>
              </w:r>
            </w:ins>
            <w:r>
              <w:rPr>
                <w:rFonts w:eastAsia="MS Mincho"/>
                <w:sz w:val="22"/>
                <w:szCs w:val="22"/>
              </w:rPr>
              <w:t>, and associated PSSCH resource configuration configured by higher layers. The UE is not required to decode more than one PSCCH at each PSCCH resource candidate.</w:t>
            </w:r>
          </w:p>
          <w:p w14:paraId="345DCF98" w14:textId="77777777" w:rsidR="00B73AEB" w:rsidRDefault="007F410D">
            <w:pPr>
              <w:snapToGrid w:val="0"/>
              <w:rPr>
                <w:rFonts w:eastAsia="MS Mincho"/>
                <w:sz w:val="22"/>
                <w:szCs w:val="22"/>
              </w:rPr>
            </w:pPr>
            <w:r>
              <w:rPr>
                <w:rFonts w:eastAsia="MS Mincho"/>
                <w:sz w:val="22"/>
                <w:szCs w:val="22"/>
              </w:rPr>
              <w:t xml:space="preserve">For sidelink resource allocation mode 2, a UE upon detection of SCI format </w:t>
            </w:r>
            <w:r>
              <w:rPr>
                <w:rFonts w:eastAsia="Malgun Gothic"/>
                <w:sz w:val="22"/>
                <w:szCs w:val="22"/>
                <w:lang w:eastAsia="ko-KR"/>
              </w:rPr>
              <w:t>1-A</w:t>
            </w:r>
            <w:r>
              <w:rPr>
                <w:rFonts w:eastAsia="SimSun"/>
                <w:sz w:val="22"/>
                <w:szCs w:val="22"/>
              </w:rPr>
              <w:t xml:space="preserve"> on PSCCH can decode </w:t>
            </w:r>
            <w:r>
              <w:rPr>
                <w:rFonts w:eastAsia="MS Mincho"/>
                <w:sz w:val="22"/>
                <w:szCs w:val="22"/>
              </w:rPr>
              <w:t>PSSCH according to the detected SCI formats 2-A, 2-B</w:t>
            </w:r>
            <w:ins w:id="272" w:author="ASUSTeK" w:date="2023-10-31T09:42:00Z">
              <w:r>
                <w:rPr>
                  <w:rFonts w:eastAsia="MS Mincho" w:hint="eastAsia"/>
                  <w:sz w:val="22"/>
                  <w:szCs w:val="22"/>
                </w:rPr>
                <w:t>,</w:t>
              </w:r>
              <w:r>
                <w:rPr>
                  <w:rFonts w:eastAsia="MS Mincho"/>
                  <w:sz w:val="22"/>
                  <w:szCs w:val="22"/>
                </w:rPr>
                <w:t xml:space="preserve"> 2-C</w:t>
              </w:r>
            </w:ins>
            <w:r>
              <w:rPr>
                <w:rFonts w:eastAsia="MS Mincho"/>
                <w:sz w:val="22"/>
                <w:szCs w:val="22"/>
              </w:rPr>
              <w:t xml:space="preserve"> and 2-</w:t>
            </w:r>
            <w:del w:id="273" w:author="ASUSTeK" w:date="2023-10-31T09:42:00Z">
              <w:r>
                <w:rPr>
                  <w:rFonts w:eastAsia="MS Mincho"/>
                  <w:sz w:val="22"/>
                  <w:szCs w:val="22"/>
                </w:rPr>
                <w:delText>C</w:delText>
              </w:r>
            </w:del>
            <w:ins w:id="274" w:author="ASUSTeK" w:date="2023-10-31T09:42:00Z">
              <w:r>
                <w:rPr>
                  <w:rFonts w:eastAsia="MS Mincho"/>
                  <w:sz w:val="22"/>
                  <w:szCs w:val="22"/>
                </w:rPr>
                <w:t>D</w:t>
              </w:r>
            </w:ins>
            <w:r>
              <w:rPr>
                <w:rFonts w:eastAsia="MS Mincho"/>
                <w:sz w:val="22"/>
                <w:szCs w:val="22"/>
              </w:rPr>
              <w:t>, and associated PSSCH resource configuration configured by higher layers. The UE is not required to decode more than one PSCCH at each PSCCH resource candidate.</w:t>
            </w:r>
          </w:p>
          <w:p w14:paraId="345DCF99" w14:textId="77777777" w:rsidR="00B73AEB" w:rsidRDefault="007F410D">
            <w:pPr>
              <w:snapToGrid w:val="0"/>
              <w:rPr>
                <w:rFonts w:eastAsia="SimSun"/>
                <w:sz w:val="22"/>
                <w:szCs w:val="22"/>
              </w:rPr>
            </w:pPr>
            <w:r>
              <w:rPr>
                <w:rFonts w:eastAsia="SimSun"/>
                <w:sz w:val="22"/>
                <w:szCs w:val="22"/>
              </w:rPr>
              <w:t>A UE is required to decode neither the corresponding SCI formats 2-A, 2-B</w:t>
            </w:r>
            <w:ins w:id="275" w:author="ASUSTeK" w:date="2023-11-02T14:51:00Z">
              <w:r>
                <w:rPr>
                  <w:rFonts w:eastAsia="SimSun"/>
                  <w:sz w:val="22"/>
                  <w:szCs w:val="22"/>
                </w:rPr>
                <w:t>, 2-C</w:t>
              </w:r>
            </w:ins>
            <w:r>
              <w:rPr>
                <w:rFonts w:eastAsia="MS Mincho"/>
                <w:sz w:val="22"/>
                <w:szCs w:val="22"/>
              </w:rPr>
              <w:t xml:space="preserve"> and 2-</w:t>
            </w:r>
            <w:ins w:id="276" w:author="ASUSTeK" w:date="2023-11-02T14:52:00Z">
              <w:r>
                <w:rPr>
                  <w:rFonts w:eastAsia="MS Mincho"/>
                  <w:sz w:val="22"/>
                  <w:szCs w:val="22"/>
                </w:rPr>
                <w:t>D</w:t>
              </w:r>
            </w:ins>
            <w:del w:id="277" w:author="ASUSTeK" w:date="2023-11-02T14:52:00Z">
              <w:r>
                <w:rPr>
                  <w:rFonts w:eastAsia="MS Mincho"/>
                  <w:sz w:val="22"/>
                  <w:szCs w:val="22"/>
                </w:rPr>
                <w:delText>C</w:delText>
              </w:r>
            </w:del>
            <w:r>
              <w:rPr>
                <w:rFonts w:eastAsia="SimSun"/>
                <w:sz w:val="22"/>
                <w:szCs w:val="22"/>
              </w:rPr>
              <w:t xml:space="preserve"> nor the PSSCH associated with an SCI format </w:t>
            </w:r>
            <w:r>
              <w:rPr>
                <w:rFonts w:eastAsia="Malgun Gothic"/>
                <w:sz w:val="22"/>
                <w:szCs w:val="22"/>
                <w:lang w:eastAsia="ko-KR"/>
              </w:rPr>
              <w:t>1-A</w:t>
            </w:r>
            <w:r>
              <w:rPr>
                <w:rFonts w:eastAsia="SimSun"/>
                <w:sz w:val="22"/>
                <w:szCs w:val="22"/>
              </w:rPr>
              <w:t xml:space="preserve"> if the SCI format </w:t>
            </w:r>
            <w:r>
              <w:rPr>
                <w:rFonts w:eastAsia="Malgun Gothic"/>
                <w:sz w:val="22"/>
                <w:szCs w:val="22"/>
                <w:lang w:eastAsia="ko-KR"/>
              </w:rPr>
              <w:t>1-A</w:t>
            </w:r>
            <w:r>
              <w:rPr>
                <w:rFonts w:eastAsia="SimSun"/>
                <w:sz w:val="22"/>
                <w:szCs w:val="22"/>
              </w:rPr>
              <w:t xml:space="preserve"> indicates an MCS table that the UE does not support.</w:t>
            </w:r>
          </w:p>
          <w:p w14:paraId="345DCF9A" w14:textId="77777777" w:rsidR="00B73AEB" w:rsidRDefault="007F410D">
            <w:pPr>
              <w:jc w:val="center"/>
              <w:rPr>
                <w:rFonts w:eastAsia="Malgun Gothic"/>
                <w:sz w:val="22"/>
                <w:szCs w:val="22"/>
                <w:lang w:eastAsia="ko-KR"/>
              </w:rPr>
            </w:pPr>
            <w:r>
              <w:rPr>
                <w:rFonts w:eastAsia="SimSun"/>
                <w:sz w:val="22"/>
                <w:szCs w:val="22"/>
              </w:rPr>
              <w:t>&lt;omitted text&gt;</w:t>
            </w:r>
          </w:p>
          <w:p w14:paraId="345DCF9B" w14:textId="77777777" w:rsidR="00B73AEB" w:rsidRDefault="007F410D">
            <w:pPr>
              <w:keepNext/>
              <w:keepLines/>
              <w:spacing w:before="120"/>
              <w:ind w:left="1134" w:hanging="1134"/>
              <w:outlineLvl w:val="2"/>
              <w:rPr>
                <w:rFonts w:ascii="Arial" w:eastAsia="SimSun" w:hAnsi="Arial"/>
                <w:sz w:val="22"/>
                <w:szCs w:val="22"/>
              </w:rPr>
            </w:pPr>
            <w:r>
              <w:rPr>
                <w:rFonts w:ascii="Arial" w:eastAsia="SimSun" w:hAnsi="Arial"/>
                <w:sz w:val="22"/>
                <w:szCs w:val="22"/>
              </w:rPr>
              <w:t>8.4.4</w:t>
            </w:r>
            <w:r>
              <w:rPr>
                <w:rFonts w:ascii="Arial" w:eastAsia="SimSun" w:hAnsi="Arial"/>
                <w:sz w:val="22"/>
                <w:szCs w:val="22"/>
              </w:rPr>
              <w:tab/>
              <w:t>SL PRS reception procedure</w:t>
            </w:r>
          </w:p>
          <w:p w14:paraId="345DCF9C" w14:textId="77777777" w:rsidR="00B73AEB" w:rsidRDefault="007F410D">
            <w:pPr>
              <w:snapToGrid w:val="0"/>
              <w:rPr>
                <w:ins w:id="278" w:author="ASUSTeK" w:date="2023-10-31T09:45:00Z"/>
                <w:rFonts w:eastAsia="MS Mincho"/>
                <w:sz w:val="22"/>
                <w:szCs w:val="22"/>
              </w:rPr>
            </w:pPr>
            <w:ins w:id="279" w:author="ASUSTeK" w:date="2023-10-31T09:45:00Z">
              <w:r>
                <w:rPr>
                  <w:rFonts w:eastAsia="MS Mincho"/>
                  <w:sz w:val="22"/>
                  <w:szCs w:val="22"/>
                </w:rPr>
                <w:t>In shared SL PRS resource pool</w:t>
              </w:r>
            </w:ins>
            <w:ins w:id="280" w:author="ASUSTeK" w:date="2023-10-31T09:38:00Z">
              <w:r>
                <w:rPr>
                  <w:rFonts w:eastAsia="MS Mincho"/>
                  <w:sz w:val="22"/>
                  <w:szCs w:val="22"/>
                </w:rPr>
                <w:t xml:space="preserve">, a UE upon detection of SCI format </w:t>
              </w:r>
              <w:r>
                <w:rPr>
                  <w:rFonts w:eastAsia="Malgun Gothic"/>
                  <w:sz w:val="22"/>
                  <w:szCs w:val="22"/>
                  <w:lang w:eastAsia="ko-KR"/>
                </w:rPr>
                <w:t>1-</w:t>
              </w:r>
            </w:ins>
            <w:ins w:id="281" w:author="ASUSTeK" w:date="2023-10-31T09:43:00Z">
              <w:r>
                <w:rPr>
                  <w:rFonts w:eastAsia="Malgun Gothic"/>
                  <w:sz w:val="22"/>
                  <w:szCs w:val="22"/>
                  <w:lang w:eastAsia="ko-KR"/>
                </w:rPr>
                <w:t>A</w:t>
              </w:r>
            </w:ins>
            <w:ins w:id="282" w:author="ASUSTeK" w:date="2023-10-31T09:38:00Z">
              <w:r>
                <w:rPr>
                  <w:rFonts w:eastAsia="SimSun"/>
                  <w:sz w:val="22"/>
                  <w:szCs w:val="22"/>
                </w:rPr>
                <w:t xml:space="preserve"> on PSCCH can </w:t>
              </w:r>
            </w:ins>
            <w:ins w:id="283" w:author="ASUSTeK" w:date="2023-10-31T09:39:00Z">
              <w:r>
                <w:rPr>
                  <w:rFonts w:eastAsia="SimSun"/>
                  <w:sz w:val="22"/>
                  <w:szCs w:val="22"/>
                </w:rPr>
                <w:t>receive</w:t>
              </w:r>
            </w:ins>
            <w:ins w:id="284" w:author="ASUSTeK" w:date="2023-10-31T09:38:00Z">
              <w:r>
                <w:rPr>
                  <w:rFonts w:eastAsia="SimSun"/>
                  <w:sz w:val="22"/>
                  <w:szCs w:val="22"/>
                </w:rPr>
                <w:t xml:space="preserve"> </w:t>
              </w:r>
            </w:ins>
            <w:ins w:id="285" w:author="ASUSTeK" w:date="2023-10-31T09:43:00Z">
              <w:r>
                <w:rPr>
                  <w:rFonts w:eastAsia="MS Mincho"/>
                  <w:sz w:val="22"/>
                  <w:szCs w:val="22"/>
                </w:rPr>
                <w:t>SL PRS</w:t>
              </w:r>
            </w:ins>
            <w:ins w:id="286" w:author="ASUSTeK" w:date="2023-10-31T09:38:00Z">
              <w:r>
                <w:rPr>
                  <w:rFonts w:eastAsia="MS Mincho"/>
                  <w:sz w:val="22"/>
                  <w:szCs w:val="22"/>
                </w:rPr>
                <w:t xml:space="preserve"> according to the detected SCI formats 2</w:t>
              </w:r>
            </w:ins>
            <w:ins w:id="287" w:author="ASUSTeK" w:date="2023-11-02T14:52:00Z">
              <w:r>
                <w:rPr>
                  <w:rFonts w:eastAsia="MS Mincho"/>
                  <w:sz w:val="22"/>
                  <w:szCs w:val="22"/>
                </w:rPr>
                <w:t>-</w:t>
              </w:r>
            </w:ins>
            <w:ins w:id="288" w:author="ASUSTeK" w:date="2023-10-31T09:43:00Z">
              <w:r>
                <w:rPr>
                  <w:rFonts w:eastAsia="MS Mincho"/>
                  <w:sz w:val="22"/>
                  <w:szCs w:val="22"/>
                </w:rPr>
                <w:t>D</w:t>
              </w:r>
            </w:ins>
            <w:ins w:id="289" w:author="ASUSTeK" w:date="2023-10-31T09:38:00Z">
              <w:r>
                <w:rPr>
                  <w:rFonts w:eastAsia="MS Mincho"/>
                  <w:sz w:val="22"/>
                  <w:szCs w:val="22"/>
                </w:rPr>
                <w:t xml:space="preserve"> and associated </w:t>
              </w:r>
            </w:ins>
            <w:ins w:id="290" w:author="ASUSTeK" w:date="2023-10-31T09:43:00Z">
              <w:r>
                <w:rPr>
                  <w:rFonts w:eastAsia="MS Mincho"/>
                  <w:sz w:val="22"/>
                  <w:szCs w:val="22"/>
                </w:rPr>
                <w:t>SL PRS</w:t>
              </w:r>
            </w:ins>
            <w:ins w:id="291" w:author="ASUSTeK" w:date="2023-10-31T09:38:00Z">
              <w:r>
                <w:rPr>
                  <w:rFonts w:eastAsia="MS Mincho"/>
                  <w:sz w:val="22"/>
                  <w:szCs w:val="22"/>
                </w:rPr>
                <w:t xml:space="preserve"> resource configuration configured by higher layers.</w:t>
              </w:r>
            </w:ins>
            <w:ins w:id="292" w:author="ASUSTeK" w:date="2023-10-31T09:44:00Z">
              <w:r>
                <w:rPr>
                  <w:rFonts w:eastAsia="MS Mincho"/>
                  <w:sz w:val="22"/>
                  <w:szCs w:val="22"/>
                </w:rPr>
                <w:t xml:space="preserve"> </w:t>
              </w:r>
            </w:ins>
          </w:p>
          <w:p w14:paraId="345DCF9D" w14:textId="77777777" w:rsidR="00B73AEB" w:rsidRDefault="007F410D">
            <w:pPr>
              <w:snapToGrid w:val="0"/>
              <w:rPr>
                <w:del w:id="293" w:author="ASUSTeK" w:date="2023-10-31T09:45:00Z"/>
                <w:rFonts w:eastAsia="MS Mincho"/>
                <w:sz w:val="22"/>
                <w:szCs w:val="22"/>
              </w:rPr>
            </w:pPr>
            <w:ins w:id="294" w:author="ASUSTeK" w:date="2023-10-31T09:45:00Z">
              <w:r>
                <w:rPr>
                  <w:rFonts w:eastAsia="MS Mincho"/>
                  <w:sz w:val="22"/>
                  <w:szCs w:val="22"/>
                </w:rPr>
                <w:t>In dedicated SL PRS resource pool, a</w:t>
              </w:r>
            </w:ins>
            <w:ins w:id="295" w:author="ASUSTeK" w:date="2023-10-31T09:44:00Z">
              <w:r>
                <w:rPr>
                  <w:rFonts w:eastAsia="MS Mincho"/>
                  <w:sz w:val="22"/>
                  <w:szCs w:val="22"/>
                </w:rPr>
                <w:t xml:space="preserve"> UE upon detection of SCI format </w:t>
              </w:r>
              <w:r>
                <w:rPr>
                  <w:rFonts w:eastAsia="Malgun Gothic"/>
                  <w:sz w:val="22"/>
                  <w:szCs w:val="22"/>
                  <w:lang w:eastAsia="ko-KR"/>
                </w:rPr>
                <w:t>1-B</w:t>
              </w:r>
              <w:r>
                <w:rPr>
                  <w:rFonts w:eastAsia="SimSun"/>
                  <w:sz w:val="22"/>
                  <w:szCs w:val="22"/>
                </w:rPr>
                <w:t xml:space="preserve"> on PSCCH can receive </w:t>
              </w:r>
              <w:r>
                <w:rPr>
                  <w:rFonts w:eastAsia="MS Mincho"/>
                  <w:sz w:val="22"/>
                  <w:szCs w:val="22"/>
                </w:rPr>
                <w:t xml:space="preserve">SL PRS according to the detected SCI formats </w:t>
              </w:r>
              <w:r>
                <w:rPr>
                  <w:rFonts w:eastAsia="Malgun Gothic"/>
                  <w:sz w:val="22"/>
                  <w:szCs w:val="22"/>
                  <w:lang w:eastAsia="ko-KR"/>
                </w:rPr>
                <w:t>1-B</w:t>
              </w:r>
              <w:r>
                <w:rPr>
                  <w:rFonts w:eastAsia="MS Mincho"/>
                  <w:sz w:val="22"/>
                  <w:szCs w:val="22"/>
                </w:rPr>
                <w:t xml:space="preserve"> and associated SL PRS resource configuration configured by higher layers.</w:t>
              </w:r>
            </w:ins>
            <w:r>
              <w:rPr>
                <w:rFonts w:eastAsia="MS Mincho"/>
                <w:sz w:val="22"/>
                <w:szCs w:val="22"/>
              </w:rPr>
              <w:t xml:space="preserve"> </w:t>
            </w:r>
          </w:p>
          <w:p w14:paraId="345DCF9E" w14:textId="77777777" w:rsidR="00B73AEB" w:rsidRDefault="007F410D">
            <w:pPr>
              <w:snapToGrid w:val="0"/>
              <w:rPr>
                <w:rFonts w:eastAsia="SimSun"/>
                <w:sz w:val="22"/>
                <w:szCs w:val="22"/>
              </w:rPr>
            </w:pPr>
            <w:r>
              <w:rPr>
                <w:rFonts w:eastAsia="SimSun"/>
                <w:sz w:val="22"/>
                <w:szCs w:val="22"/>
              </w:rPr>
              <w:t>The UE may be configured, via [</w:t>
            </w:r>
            <w:r>
              <w:rPr>
                <w:rFonts w:eastAsia="SimSun"/>
                <w:i/>
                <w:iCs/>
                <w:sz w:val="22"/>
                <w:szCs w:val="22"/>
              </w:rPr>
              <w:t>higher layer parameter(s)</w:t>
            </w:r>
            <w:r>
              <w:rPr>
                <w:rFonts w:eastAsia="SimSun"/>
                <w:sz w:val="22"/>
                <w:szCs w:val="22"/>
              </w:rPr>
              <w:t>],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of the ARP ID via [</w:t>
            </w:r>
            <w:r>
              <w:rPr>
                <w:rFonts w:eastAsia="SimSun"/>
                <w:i/>
                <w:iCs/>
                <w:sz w:val="22"/>
                <w:szCs w:val="22"/>
              </w:rPr>
              <w:t>higher layer parameter(s)</w:t>
            </w:r>
            <w:r>
              <w:rPr>
                <w:rFonts w:eastAsia="SimSun"/>
                <w:sz w:val="22"/>
                <w:szCs w:val="22"/>
              </w:rPr>
              <w:t>].</w:t>
            </w:r>
          </w:p>
          <w:p w14:paraId="345DCF9F" w14:textId="77777777" w:rsidR="00B73AEB" w:rsidRDefault="007F410D">
            <w:pPr>
              <w:snapToGrid w:val="0"/>
              <w:rPr>
                <w:rFonts w:eastAsia="SimSun"/>
                <w:sz w:val="22"/>
                <w:szCs w:val="22"/>
              </w:rPr>
            </w:pPr>
            <w:r>
              <w:rPr>
                <w:rFonts w:eastAsia="SimSun"/>
                <w:sz w:val="22"/>
                <w:szCs w:val="22"/>
              </w:rPr>
              <w:t>The UE uses the same ARP for both the transmission and reception of sidelink positioning reference signals while performing an SL Rx-Tx time difference measurement.</w:t>
            </w:r>
          </w:p>
          <w:p w14:paraId="345DCFA0" w14:textId="77777777" w:rsidR="00B73AEB" w:rsidRDefault="007F410D">
            <w:pPr>
              <w:pStyle w:val="BodyText"/>
              <w:snapToGrid w:val="0"/>
              <w:spacing w:beforeLines="50" w:before="120"/>
              <w:jc w:val="center"/>
              <w:rPr>
                <w:b/>
                <w:sz w:val="22"/>
                <w:szCs w:val="22"/>
                <w:shd w:val="clear" w:color="auto" w:fill="D9D9D9"/>
                <w:lang w:val="en-GB"/>
              </w:rPr>
            </w:pPr>
            <w:r>
              <w:rPr>
                <w:rFonts w:hint="eastAsia"/>
                <w:b/>
                <w:sz w:val="22"/>
                <w:szCs w:val="22"/>
                <w:shd w:val="clear" w:color="auto" w:fill="D9D9D9"/>
                <w:lang w:val="en-GB"/>
              </w:rPr>
              <w:lastRenderedPageBreak/>
              <w:t>-------------------------------------------</w:t>
            </w:r>
            <w:r>
              <w:rPr>
                <w:sz w:val="22"/>
                <w:szCs w:val="22"/>
                <w:shd w:val="clear" w:color="auto" w:fill="D9D9D9"/>
                <w:lang w:val="en-GB"/>
              </w:rPr>
              <w:t>&lt;   End of Text Proposal 3&gt;</w:t>
            </w:r>
            <w:r>
              <w:rPr>
                <w:rFonts w:hint="eastAsia"/>
                <w:b/>
                <w:sz w:val="22"/>
                <w:szCs w:val="22"/>
                <w:shd w:val="clear" w:color="auto" w:fill="D9D9D9"/>
                <w:lang w:val="en-GB"/>
              </w:rPr>
              <w:t xml:space="preserve"> ---------------------------------------</w:t>
            </w:r>
          </w:p>
          <w:p w14:paraId="345DCFA1" w14:textId="77777777" w:rsidR="00B73AEB" w:rsidRDefault="00B73AEB">
            <w:pPr>
              <w:pStyle w:val="BodyText"/>
              <w:snapToGrid w:val="0"/>
              <w:spacing w:beforeLines="50" w:before="120"/>
              <w:jc w:val="center"/>
              <w:rPr>
                <w:b/>
                <w:sz w:val="22"/>
                <w:szCs w:val="22"/>
                <w:shd w:val="clear" w:color="auto" w:fill="D9D9D9"/>
                <w:lang w:val="en-GB"/>
              </w:rPr>
            </w:pPr>
          </w:p>
          <w:p w14:paraId="345DCFA2" w14:textId="77777777" w:rsidR="00B73AEB" w:rsidRDefault="007F410D">
            <w:pPr>
              <w:pStyle w:val="Heading4"/>
              <w:spacing w:before="0" w:after="0"/>
              <w:jc w:val="both"/>
              <w:rPr>
                <w:rFonts w:eastAsia="SimSun"/>
                <w:b/>
                <w:bCs/>
                <w:sz w:val="22"/>
                <w:szCs w:val="22"/>
              </w:rPr>
            </w:pPr>
            <w:r>
              <w:rPr>
                <w:rFonts w:eastAsia="SimSun"/>
                <w:b/>
                <w:bCs/>
                <w:sz w:val="22"/>
                <w:szCs w:val="22"/>
              </w:rPr>
              <w:t>Proposal 3</w:t>
            </w:r>
            <w:r>
              <w:rPr>
                <w:rFonts w:eastAsia="SimSun" w:hint="eastAsia"/>
                <w:b/>
                <w:bCs/>
                <w:sz w:val="22"/>
                <w:szCs w:val="22"/>
              </w:rPr>
              <w:t>:</w:t>
            </w:r>
            <w:r>
              <w:rPr>
                <w:rFonts w:eastAsia="SimSun"/>
                <w:b/>
                <w:bCs/>
                <w:sz w:val="22"/>
                <w:szCs w:val="22"/>
              </w:rPr>
              <w:t xml:space="preserve">  </w:t>
            </w:r>
            <w:r>
              <w:rPr>
                <w:rFonts w:eastAsia="SimSun" w:hint="eastAsia"/>
                <w:b/>
                <w:bCs/>
                <w:sz w:val="22"/>
                <w:szCs w:val="22"/>
              </w:rPr>
              <w:t xml:space="preserve">Adopt </w:t>
            </w:r>
            <w:r>
              <w:rPr>
                <w:rFonts w:eastAsia="SimSun"/>
                <w:b/>
                <w:bCs/>
                <w:sz w:val="22"/>
                <w:szCs w:val="22"/>
              </w:rPr>
              <w:t>T</w:t>
            </w:r>
            <w:r>
              <w:rPr>
                <w:rFonts w:eastAsia="SimSun" w:hint="eastAsia"/>
                <w:b/>
                <w:bCs/>
                <w:sz w:val="22"/>
                <w:szCs w:val="22"/>
              </w:rPr>
              <w:t>ext proposal</w:t>
            </w:r>
            <w:r>
              <w:rPr>
                <w:rFonts w:eastAsia="SimSun"/>
                <w:b/>
                <w:bCs/>
                <w:sz w:val="22"/>
                <w:szCs w:val="22"/>
              </w:rPr>
              <w:t xml:space="preserve"> 3 </w:t>
            </w:r>
            <w:r>
              <w:rPr>
                <w:rFonts w:eastAsia="SimSun" w:hint="eastAsia"/>
                <w:b/>
                <w:bCs/>
                <w:sz w:val="22"/>
                <w:szCs w:val="22"/>
              </w:rPr>
              <w:t>in updating of TS</w:t>
            </w:r>
            <w:r>
              <w:rPr>
                <w:rFonts w:eastAsia="SimSun"/>
                <w:b/>
                <w:bCs/>
                <w:sz w:val="22"/>
                <w:szCs w:val="22"/>
              </w:rPr>
              <w:t xml:space="preserve"> </w:t>
            </w:r>
            <w:r>
              <w:rPr>
                <w:rFonts w:eastAsia="SimSun" w:hint="eastAsia"/>
                <w:b/>
                <w:bCs/>
                <w:sz w:val="22"/>
                <w:szCs w:val="22"/>
              </w:rPr>
              <w:t>38.21</w:t>
            </w:r>
            <w:r>
              <w:rPr>
                <w:rFonts w:eastAsia="SimSun"/>
                <w:b/>
                <w:bCs/>
                <w:sz w:val="22"/>
                <w:szCs w:val="22"/>
              </w:rPr>
              <w:t>4.</w:t>
            </w:r>
          </w:p>
          <w:p w14:paraId="345DCFA3" w14:textId="77777777" w:rsidR="00B73AEB" w:rsidRDefault="00B73AEB">
            <w:pPr>
              <w:rPr>
                <w:sz w:val="22"/>
                <w:szCs w:val="22"/>
                <w:lang w:eastAsia="ko-KR"/>
              </w:rPr>
            </w:pPr>
          </w:p>
        </w:tc>
      </w:tr>
    </w:tbl>
    <w:p w14:paraId="345DCFA5" w14:textId="77777777" w:rsidR="00B73AEB" w:rsidRDefault="00B73AEB">
      <w:pPr>
        <w:pStyle w:val="0Maintext"/>
        <w:rPr>
          <w:highlight w:val="yellow"/>
        </w:rPr>
      </w:pPr>
    </w:p>
    <w:p w14:paraId="345DCFA6" w14:textId="77777777" w:rsidR="00B73AEB" w:rsidRDefault="007F410D" w:rsidP="00527B43">
      <w:pPr>
        <w:pStyle w:val="0Maintext"/>
        <w:rPr>
          <w:highlight w:val="yellow"/>
        </w:rPr>
      </w:pPr>
      <w:r>
        <w:rPr>
          <w:highlight w:val="yellow"/>
        </w:rPr>
        <w:t>[LOW] Feature Lead Proposal 1.8.A-v0</w:t>
      </w:r>
    </w:p>
    <w:p w14:paraId="345DCFA7" w14:textId="77777777" w:rsidR="00B73AEB" w:rsidRDefault="007F410D">
      <w:r>
        <w:t>With regards to TPs related to the description of SCI format 2-D:</w:t>
      </w:r>
    </w:p>
    <w:p w14:paraId="345DCFA8" w14:textId="77777777" w:rsidR="00B73AEB" w:rsidRDefault="007F410D">
      <w:pPr>
        <w:pStyle w:val="ListParagraph"/>
        <w:numPr>
          <w:ilvl w:val="0"/>
          <w:numId w:val="51"/>
        </w:numPr>
        <w:rPr>
          <w:rFonts w:ascii="Times New Roman" w:eastAsia="Times New Roman" w:hAnsi="Times New Roman" w:cs="Times New Roman"/>
          <w:sz w:val="24"/>
          <w:szCs w:val="24"/>
        </w:rPr>
      </w:pPr>
      <w:r>
        <w:rPr>
          <w:rFonts w:ascii="Times New Roman" w:eastAsia="Times New Roman" w:hAnsi="Times New Roman" w:cs="Times New Roman"/>
          <w:sz w:val="24"/>
          <w:szCs w:val="24"/>
        </w:rPr>
        <w:t>Add the following 2 sentences as shown in TP#1 in Section 8.4.4 of 38.214 as shown below:</w:t>
      </w:r>
    </w:p>
    <w:tbl>
      <w:tblPr>
        <w:tblStyle w:val="TableGrid"/>
        <w:tblW w:w="0" w:type="auto"/>
        <w:tblInd w:w="715" w:type="dxa"/>
        <w:tblLook w:val="04A0" w:firstRow="1" w:lastRow="0" w:firstColumn="1" w:lastColumn="0" w:noHBand="0" w:noVBand="1"/>
      </w:tblPr>
      <w:tblGrid>
        <w:gridCol w:w="9211"/>
      </w:tblGrid>
      <w:tr w:rsidR="00B73AEB" w14:paraId="345DCFB0" w14:textId="77777777">
        <w:tc>
          <w:tcPr>
            <w:tcW w:w="9211" w:type="dxa"/>
          </w:tcPr>
          <w:p w14:paraId="345DCFA9" w14:textId="77777777" w:rsidR="00B73AEB" w:rsidRDefault="007F410D">
            <w:pPr>
              <w:pStyle w:val="BodyText"/>
              <w:snapToGrid w:val="0"/>
              <w:spacing w:beforeLines="50" w:before="120"/>
              <w:jc w:val="center"/>
              <w:rPr>
                <w:b/>
                <w:sz w:val="16"/>
                <w:szCs w:val="16"/>
                <w:shd w:val="clear" w:color="auto" w:fill="D9D9D9"/>
                <w:lang w:val="en-GB"/>
              </w:rPr>
            </w:pPr>
            <w:r>
              <w:rPr>
                <w:rFonts w:hint="eastAsia"/>
                <w:b/>
                <w:sz w:val="16"/>
                <w:szCs w:val="16"/>
                <w:shd w:val="clear" w:color="auto" w:fill="D9D9D9"/>
                <w:lang w:val="en-GB"/>
              </w:rPr>
              <w:t>-------------------------------------------</w:t>
            </w:r>
            <w:r>
              <w:rPr>
                <w:sz w:val="16"/>
                <w:szCs w:val="16"/>
                <w:shd w:val="clear" w:color="auto" w:fill="D9D9D9"/>
                <w:lang w:val="en-GB"/>
              </w:rPr>
              <w:t>&lt;START TP#1&gt;</w:t>
            </w:r>
            <w:r>
              <w:rPr>
                <w:rFonts w:hint="eastAsia"/>
                <w:b/>
                <w:sz w:val="16"/>
                <w:szCs w:val="16"/>
                <w:shd w:val="clear" w:color="auto" w:fill="D9D9D9"/>
                <w:lang w:val="en-GB"/>
              </w:rPr>
              <w:t xml:space="preserve"> ----------------------------------</w:t>
            </w:r>
          </w:p>
          <w:p w14:paraId="345DCFAA" w14:textId="77777777" w:rsidR="00B73AEB" w:rsidRDefault="007F410D">
            <w:pPr>
              <w:keepNext/>
              <w:keepLines/>
              <w:spacing w:before="120"/>
              <w:ind w:left="1134" w:hanging="1134"/>
              <w:outlineLvl w:val="2"/>
              <w:rPr>
                <w:rFonts w:ascii="Arial" w:eastAsia="SimSun" w:hAnsi="Arial"/>
                <w:sz w:val="16"/>
                <w:szCs w:val="16"/>
              </w:rPr>
            </w:pPr>
            <w:r>
              <w:rPr>
                <w:rFonts w:ascii="Arial" w:eastAsia="SimSun" w:hAnsi="Arial"/>
                <w:sz w:val="16"/>
                <w:szCs w:val="16"/>
              </w:rPr>
              <w:t>8.4.4</w:t>
            </w:r>
            <w:r>
              <w:rPr>
                <w:rFonts w:ascii="Arial" w:eastAsia="SimSun" w:hAnsi="Arial"/>
                <w:sz w:val="16"/>
                <w:szCs w:val="16"/>
              </w:rPr>
              <w:tab/>
              <w:t>SL PRS reception procedure</w:t>
            </w:r>
          </w:p>
          <w:p w14:paraId="345DCFAB" w14:textId="77777777" w:rsidR="00B73AEB" w:rsidRDefault="007F410D">
            <w:pPr>
              <w:snapToGrid w:val="0"/>
              <w:rPr>
                <w:ins w:id="296" w:author="ASUSTeK" w:date="2023-10-31T09:45:00Z"/>
                <w:rFonts w:eastAsia="MS Mincho"/>
                <w:sz w:val="16"/>
                <w:szCs w:val="16"/>
              </w:rPr>
            </w:pPr>
            <w:ins w:id="297" w:author="ASUSTeK" w:date="2023-10-31T09:45:00Z">
              <w:r>
                <w:rPr>
                  <w:rFonts w:eastAsia="MS Mincho"/>
                  <w:sz w:val="16"/>
                  <w:szCs w:val="16"/>
                </w:rPr>
                <w:t>In shared SL PRS resource pool</w:t>
              </w:r>
            </w:ins>
            <w:ins w:id="298" w:author="ASUSTeK" w:date="2023-10-31T09:38:00Z">
              <w:r>
                <w:rPr>
                  <w:rFonts w:eastAsia="MS Mincho"/>
                  <w:sz w:val="16"/>
                  <w:szCs w:val="16"/>
                </w:rPr>
                <w:t xml:space="preserve">, a UE upon detection of SCI format </w:t>
              </w:r>
              <w:r>
                <w:rPr>
                  <w:rFonts w:eastAsia="Malgun Gothic"/>
                  <w:sz w:val="16"/>
                  <w:szCs w:val="16"/>
                  <w:lang w:eastAsia="ko-KR"/>
                </w:rPr>
                <w:t>1-</w:t>
              </w:r>
            </w:ins>
            <w:ins w:id="299" w:author="ASUSTeK" w:date="2023-10-31T09:43:00Z">
              <w:r>
                <w:rPr>
                  <w:rFonts w:eastAsia="Malgun Gothic"/>
                  <w:sz w:val="16"/>
                  <w:szCs w:val="16"/>
                  <w:lang w:eastAsia="ko-KR"/>
                </w:rPr>
                <w:t>A</w:t>
              </w:r>
            </w:ins>
            <w:ins w:id="300" w:author="ASUSTeK" w:date="2023-10-31T09:38:00Z">
              <w:r>
                <w:rPr>
                  <w:rFonts w:eastAsia="SimSun"/>
                  <w:sz w:val="16"/>
                  <w:szCs w:val="16"/>
                </w:rPr>
                <w:t xml:space="preserve"> on PSCCH can </w:t>
              </w:r>
            </w:ins>
            <w:ins w:id="301" w:author="ASUSTeK" w:date="2023-10-31T09:39:00Z">
              <w:r>
                <w:rPr>
                  <w:rFonts w:eastAsia="SimSun"/>
                  <w:sz w:val="16"/>
                  <w:szCs w:val="16"/>
                </w:rPr>
                <w:t>receive</w:t>
              </w:r>
            </w:ins>
            <w:ins w:id="302" w:author="ASUSTeK" w:date="2023-10-31T09:38:00Z">
              <w:r>
                <w:rPr>
                  <w:rFonts w:eastAsia="SimSun"/>
                  <w:sz w:val="16"/>
                  <w:szCs w:val="16"/>
                </w:rPr>
                <w:t xml:space="preserve"> </w:t>
              </w:r>
            </w:ins>
            <w:ins w:id="303" w:author="ASUSTeK" w:date="2023-10-31T09:43:00Z">
              <w:r>
                <w:rPr>
                  <w:rFonts w:eastAsia="MS Mincho"/>
                  <w:sz w:val="16"/>
                  <w:szCs w:val="16"/>
                </w:rPr>
                <w:t>SL PRS</w:t>
              </w:r>
            </w:ins>
            <w:ins w:id="304" w:author="ASUSTeK" w:date="2023-10-31T09:38:00Z">
              <w:r>
                <w:rPr>
                  <w:rFonts w:eastAsia="MS Mincho"/>
                  <w:sz w:val="16"/>
                  <w:szCs w:val="16"/>
                </w:rPr>
                <w:t xml:space="preserve"> according to the detected SCI formats 2</w:t>
              </w:r>
            </w:ins>
            <w:ins w:id="305" w:author="ASUSTeK" w:date="2023-11-02T14:52:00Z">
              <w:r>
                <w:rPr>
                  <w:rFonts w:eastAsia="MS Mincho"/>
                  <w:sz w:val="16"/>
                  <w:szCs w:val="16"/>
                </w:rPr>
                <w:t>-</w:t>
              </w:r>
            </w:ins>
            <w:ins w:id="306" w:author="ASUSTeK" w:date="2023-10-31T09:43:00Z">
              <w:r>
                <w:rPr>
                  <w:rFonts w:eastAsia="MS Mincho"/>
                  <w:sz w:val="16"/>
                  <w:szCs w:val="16"/>
                </w:rPr>
                <w:t>D</w:t>
              </w:r>
            </w:ins>
            <w:ins w:id="307" w:author="ASUSTeK" w:date="2023-10-31T09:38:00Z">
              <w:r>
                <w:rPr>
                  <w:rFonts w:eastAsia="MS Mincho"/>
                  <w:sz w:val="16"/>
                  <w:szCs w:val="16"/>
                </w:rPr>
                <w:t xml:space="preserve"> and associated </w:t>
              </w:r>
            </w:ins>
            <w:ins w:id="308" w:author="ASUSTeK" w:date="2023-10-31T09:43:00Z">
              <w:r>
                <w:rPr>
                  <w:rFonts w:eastAsia="MS Mincho"/>
                  <w:sz w:val="16"/>
                  <w:szCs w:val="16"/>
                </w:rPr>
                <w:t>SL PRS</w:t>
              </w:r>
            </w:ins>
            <w:ins w:id="309" w:author="ASUSTeK" w:date="2023-10-31T09:38:00Z">
              <w:r>
                <w:rPr>
                  <w:rFonts w:eastAsia="MS Mincho"/>
                  <w:sz w:val="16"/>
                  <w:szCs w:val="16"/>
                </w:rPr>
                <w:t xml:space="preserve"> resource configuration configured by higher layers.</w:t>
              </w:r>
            </w:ins>
            <w:ins w:id="310" w:author="ASUSTeK" w:date="2023-10-31T09:44:00Z">
              <w:r>
                <w:rPr>
                  <w:rFonts w:eastAsia="MS Mincho"/>
                  <w:sz w:val="16"/>
                  <w:szCs w:val="16"/>
                </w:rPr>
                <w:t xml:space="preserve"> </w:t>
              </w:r>
            </w:ins>
          </w:p>
          <w:p w14:paraId="345DCFAC" w14:textId="77777777" w:rsidR="00B73AEB" w:rsidRDefault="007F410D">
            <w:pPr>
              <w:snapToGrid w:val="0"/>
              <w:rPr>
                <w:del w:id="311" w:author="ASUSTeK" w:date="2023-10-31T09:45:00Z"/>
                <w:rFonts w:eastAsia="MS Mincho"/>
                <w:sz w:val="16"/>
                <w:szCs w:val="16"/>
              </w:rPr>
            </w:pPr>
            <w:ins w:id="312" w:author="ASUSTeK" w:date="2023-10-31T09:45:00Z">
              <w:r>
                <w:rPr>
                  <w:rFonts w:eastAsia="MS Mincho"/>
                  <w:sz w:val="16"/>
                  <w:szCs w:val="16"/>
                </w:rPr>
                <w:t>In dedicated SL PRS resource pool, a</w:t>
              </w:r>
            </w:ins>
            <w:ins w:id="313" w:author="ASUSTeK" w:date="2023-10-31T09:44:00Z">
              <w:r>
                <w:rPr>
                  <w:rFonts w:eastAsia="MS Mincho"/>
                  <w:sz w:val="16"/>
                  <w:szCs w:val="16"/>
                </w:rPr>
                <w:t xml:space="preserve"> UE upon detection of SCI format </w:t>
              </w:r>
              <w:r>
                <w:rPr>
                  <w:rFonts w:eastAsia="Malgun Gothic"/>
                  <w:sz w:val="16"/>
                  <w:szCs w:val="16"/>
                  <w:lang w:eastAsia="ko-KR"/>
                </w:rPr>
                <w:t>1-B</w:t>
              </w:r>
              <w:r>
                <w:rPr>
                  <w:rFonts w:eastAsia="SimSun"/>
                  <w:sz w:val="16"/>
                  <w:szCs w:val="16"/>
                </w:rPr>
                <w:t xml:space="preserve"> on PSCCH can receive </w:t>
              </w:r>
              <w:r>
                <w:rPr>
                  <w:rFonts w:eastAsia="MS Mincho"/>
                  <w:sz w:val="16"/>
                  <w:szCs w:val="16"/>
                </w:rPr>
                <w:t xml:space="preserve">SL PRS according to the detected SCI formats </w:t>
              </w:r>
              <w:r>
                <w:rPr>
                  <w:rFonts w:eastAsia="Malgun Gothic"/>
                  <w:sz w:val="16"/>
                  <w:szCs w:val="16"/>
                  <w:lang w:eastAsia="ko-KR"/>
                </w:rPr>
                <w:t>1-B</w:t>
              </w:r>
              <w:r>
                <w:rPr>
                  <w:rFonts w:eastAsia="MS Mincho"/>
                  <w:sz w:val="16"/>
                  <w:szCs w:val="16"/>
                </w:rPr>
                <w:t xml:space="preserve"> and associated SL PRS resource configuration configured by higher layers.</w:t>
              </w:r>
            </w:ins>
            <w:r>
              <w:rPr>
                <w:rFonts w:eastAsia="MS Mincho"/>
                <w:sz w:val="16"/>
                <w:szCs w:val="16"/>
              </w:rPr>
              <w:t xml:space="preserve"> </w:t>
            </w:r>
          </w:p>
          <w:p w14:paraId="345DCFAD" w14:textId="77777777" w:rsidR="00B73AEB" w:rsidRDefault="007F410D">
            <w:pPr>
              <w:snapToGrid w:val="0"/>
              <w:rPr>
                <w:rFonts w:eastAsia="SimSun"/>
                <w:sz w:val="16"/>
                <w:szCs w:val="16"/>
              </w:rPr>
            </w:pPr>
            <w:r>
              <w:rPr>
                <w:rFonts w:eastAsia="SimSun"/>
                <w:sz w:val="16"/>
                <w:szCs w:val="16"/>
              </w:rPr>
              <w:t>The UE may be configured, via [</w:t>
            </w:r>
            <w:r>
              <w:rPr>
                <w:rFonts w:eastAsia="SimSun"/>
                <w:i/>
                <w:iCs/>
                <w:sz w:val="16"/>
                <w:szCs w:val="16"/>
              </w:rPr>
              <w:t>higher layer parameter(s)</w:t>
            </w:r>
            <w:r>
              <w:rPr>
                <w:rFonts w:eastAsia="SimSun"/>
                <w:sz w:val="16"/>
                <w:szCs w:val="16"/>
              </w:rPr>
              <w:t>],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of the ARP ID via [</w:t>
            </w:r>
            <w:r>
              <w:rPr>
                <w:rFonts w:eastAsia="SimSun"/>
                <w:i/>
                <w:iCs/>
                <w:sz w:val="16"/>
                <w:szCs w:val="16"/>
              </w:rPr>
              <w:t>higher layer parameter(s)</w:t>
            </w:r>
            <w:r>
              <w:rPr>
                <w:rFonts w:eastAsia="SimSun"/>
                <w:sz w:val="16"/>
                <w:szCs w:val="16"/>
              </w:rPr>
              <w:t>].</w:t>
            </w:r>
          </w:p>
          <w:p w14:paraId="345DCFAE" w14:textId="77777777" w:rsidR="00B73AEB" w:rsidRDefault="007F410D">
            <w:pPr>
              <w:snapToGrid w:val="0"/>
              <w:rPr>
                <w:rFonts w:eastAsia="SimSun"/>
                <w:sz w:val="16"/>
                <w:szCs w:val="16"/>
              </w:rPr>
            </w:pPr>
            <w:r>
              <w:rPr>
                <w:rFonts w:eastAsia="SimSun"/>
                <w:sz w:val="16"/>
                <w:szCs w:val="16"/>
              </w:rPr>
              <w:t>The UE uses the same ARP for both the transmission and reception of sidelink positioning reference signals while performing an SL Rx-Tx time difference measurement.</w:t>
            </w:r>
          </w:p>
          <w:p w14:paraId="345DCFAF" w14:textId="77777777" w:rsidR="00B73AEB" w:rsidRDefault="007F410D">
            <w:pPr>
              <w:pStyle w:val="BodyText"/>
              <w:snapToGrid w:val="0"/>
              <w:spacing w:beforeLines="50" w:before="120"/>
              <w:jc w:val="center"/>
              <w:rPr>
                <w:b/>
                <w:sz w:val="16"/>
                <w:szCs w:val="16"/>
                <w:shd w:val="clear" w:color="auto" w:fill="D9D9D9"/>
                <w:lang w:val="en-GB"/>
              </w:rPr>
            </w:pPr>
            <w:r>
              <w:rPr>
                <w:rFonts w:hint="eastAsia"/>
                <w:b/>
                <w:sz w:val="16"/>
                <w:szCs w:val="16"/>
                <w:shd w:val="clear" w:color="auto" w:fill="D9D9D9"/>
                <w:lang w:val="en-GB"/>
              </w:rPr>
              <w:t>-------------------------------------------</w:t>
            </w:r>
            <w:r>
              <w:rPr>
                <w:sz w:val="16"/>
                <w:szCs w:val="16"/>
                <w:shd w:val="clear" w:color="auto" w:fill="D9D9D9"/>
                <w:lang w:val="en-GB"/>
              </w:rPr>
              <w:t>&lt; START TP#1&gt;</w:t>
            </w:r>
            <w:r>
              <w:rPr>
                <w:rFonts w:hint="eastAsia"/>
                <w:b/>
                <w:sz w:val="16"/>
                <w:szCs w:val="16"/>
                <w:shd w:val="clear" w:color="auto" w:fill="D9D9D9"/>
                <w:lang w:val="en-GB"/>
              </w:rPr>
              <w:t xml:space="preserve"> ----------------------------------</w:t>
            </w:r>
          </w:p>
        </w:tc>
      </w:tr>
    </w:tbl>
    <w:p w14:paraId="345DCFB1" w14:textId="77777777" w:rsidR="00B73AEB" w:rsidRDefault="00B73AEB">
      <w:pPr>
        <w:pStyle w:val="ListParagraph"/>
        <w:rPr>
          <w:rFonts w:ascii="Times New Roman" w:eastAsia="Times New Roman" w:hAnsi="Times New Roman" w:cs="Times New Roman"/>
          <w:sz w:val="24"/>
          <w:szCs w:val="24"/>
        </w:rPr>
      </w:pPr>
    </w:p>
    <w:p w14:paraId="345DCFB2" w14:textId="77777777" w:rsidR="00B73AEB" w:rsidRDefault="007F410D" w:rsidP="00527B43">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FB5" w14:textId="77777777">
        <w:tc>
          <w:tcPr>
            <w:tcW w:w="1363" w:type="dxa"/>
          </w:tcPr>
          <w:p w14:paraId="345DCFB3" w14:textId="77777777" w:rsidR="00B73AEB" w:rsidRDefault="007F410D">
            <w:pPr>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CFB4" w14:textId="77777777" w:rsidR="00B73AEB" w:rsidRDefault="007F410D">
            <w:pPr>
              <w:rPr>
                <w:rFonts w:eastAsiaTheme="majorEastAsia" w:cs="Arial"/>
                <w:lang w:eastAsia="zh-CN"/>
              </w:rPr>
            </w:pPr>
            <w:r>
              <w:rPr>
                <w:rFonts w:eastAsiaTheme="majorEastAsia" w:cs="Arial" w:hint="eastAsia"/>
                <w:lang w:eastAsia="zh-CN"/>
              </w:rPr>
              <w:t>N</w:t>
            </w:r>
            <w:r>
              <w:rPr>
                <w:rFonts w:eastAsiaTheme="majorEastAsia" w:cs="Arial"/>
                <w:lang w:eastAsia="zh-CN"/>
              </w:rPr>
              <w:t>o strong view.</w:t>
            </w:r>
          </w:p>
        </w:tc>
      </w:tr>
      <w:tr w:rsidR="00B73AEB" w14:paraId="345DCFB8" w14:textId="77777777">
        <w:tc>
          <w:tcPr>
            <w:tcW w:w="1363" w:type="dxa"/>
          </w:tcPr>
          <w:p w14:paraId="345DCFB6" w14:textId="77777777" w:rsidR="00B73AEB" w:rsidRDefault="007F410D">
            <w:pPr>
              <w:rPr>
                <w:rFonts w:eastAsiaTheme="majorEastAsia" w:cs="Arial"/>
                <w:lang w:eastAsia="zh-CN"/>
              </w:rPr>
            </w:pPr>
            <w:r>
              <w:rPr>
                <w:rFonts w:eastAsiaTheme="majorEastAsia" w:cs="Arial" w:hint="eastAsia"/>
                <w:lang w:eastAsia="zh-CN"/>
              </w:rPr>
              <w:t>v</w:t>
            </w:r>
            <w:r>
              <w:rPr>
                <w:rFonts w:eastAsiaTheme="majorEastAsia" w:cs="Arial"/>
                <w:lang w:eastAsia="zh-CN"/>
              </w:rPr>
              <w:t>ivo</w:t>
            </w:r>
          </w:p>
        </w:tc>
        <w:tc>
          <w:tcPr>
            <w:tcW w:w="8563" w:type="dxa"/>
          </w:tcPr>
          <w:p w14:paraId="345DCFB7" w14:textId="77777777" w:rsidR="00B73AEB" w:rsidRDefault="007F410D">
            <w:pPr>
              <w:rPr>
                <w:rFonts w:eastAsiaTheme="majorEastAsia" w:cs="Arial"/>
                <w:lang w:eastAsia="zh-CN"/>
              </w:rPr>
            </w:pPr>
            <w:r>
              <w:rPr>
                <w:rFonts w:eastAsiaTheme="minorEastAsia"/>
                <w:lang w:eastAsia="zh-CN"/>
              </w:rPr>
              <w:t xml:space="preserve">At least for shared resource pool, </w:t>
            </w:r>
            <w:r>
              <w:rPr>
                <w:rFonts w:eastAsia="MS Mincho"/>
              </w:rPr>
              <w:t>associated PSSCH resource configuration also needs to be added before “configured by higher layers” if the  modification is agreed.</w:t>
            </w:r>
          </w:p>
        </w:tc>
      </w:tr>
      <w:tr w:rsidR="00B73AEB" w14:paraId="345DCFBB" w14:textId="77777777">
        <w:tc>
          <w:tcPr>
            <w:tcW w:w="1363" w:type="dxa"/>
          </w:tcPr>
          <w:p w14:paraId="345DCFB9" w14:textId="77777777" w:rsidR="00B73AEB" w:rsidRDefault="007F410D">
            <w:pPr>
              <w:rPr>
                <w:rFonts w:eastAsiaTheme="majorEastAsia" w:cs="Arial"/>
                <w:lang w:eastAsia="zh-CN"/>
              </w:rPr>
            </w:pPr>
            <w:r>
              <w:rPr>
                <w:rFonts w:eastAsiaTheme="majorEastAsia" w:cs="Arial" w:hint="eastAsia"/>
                <w:lang w:eastAsia="zh-CN"/>
              </w:rPr>
              <w:t>ZTE</w:t>
            </w:r>
          </w:p>
        </w:tc>
        <w:tc>
          <w:tcPr>
            <w:tcW w:w="8563" w:type="dxa"/>
          </w:tcPr>
          <w:p w14:paraId="345DCFBA" w14:textId="77777777" w:rsidR="00B73AEB" w:rsidRDefault="007F410D">
            <w:pPr>
              <w:rPr>
                <w:rFonts w:eastAsiaTheme="minorEastAsia"/>
                <w:lang w:eastAsia="zh-CN"/>
              </w:rPr>
            </w:pPr>
            <w:r>
              <w:rPr>
                <w:rFonts w:eastAsiaTheme="majorEastAsia" w:cs="Arial" w:hint="eastAsia"/>
                <w:lang w:eastAsia="zh-CN"/>
              </w:rPr>
              <w:t>Not sure whether this is needed. It is clear in 38.212 that SCI can be used for the scheduling of SL PRS.</w:t>
            </w:r>
          </w:p>
        </w:tc>
      </w:tr>
      <w:tr w:rsidR="00B73AEB" w14:paraId="345DCFBE" w14:textId="77777777">
        <w:tc>
          <w:tcPr>
            <w:tcW w:w="1363" w:type="dxa"/>
          </w:tcPr>
          <w:p w14:paraId="345DCFBC" w14:textId="77777777" w:rsidR="00B73AEB" w:rsidRDefault="007F410D">
            <w:pPr>
              <w:rPr>
                <w:rFonts w:eastAsiaTheme="majorEastAsia" w:cs="Arial"/>
                <w:lang w:eastAsia="zh-CN"/>
              </w:rPr>
            </w:pPr>
            <w:r>
              <w:rPr>
                <w:rFonts w:eastAsia="Malgun Gothic" w:cs="Arial" w:hint="eastAsia"/>
                <w:lang w:eastAsia="ko-KR"/>
              </w:rPr>
              <w:t>LGE</w:t>
            </w:r>
          </w:p>
        </w:tc>
        <w:tc>
          <w:tcPr>
            <w:tcW w:w="8563" w:type="dxa"/>
          </w:tcPr>
          <w:p w14:paraId="345DCFBD" w14:textId="77777777" w:rsidR="00B73AEB" w:rsidRDefault="007F410D">
            <w:pPr>
              <w:rPr>
                <w:rFonts w:eastAsiaTheme="minorEastAsia"/>
                <w:lang w:eastAsia="zh-CN"/>
              </w:rPr>
            </w:pPr>
            <w:r>
              <w:rPr>
                <w:rFonts w:eastAsia="Malgun Gothic" w:cs="Arial"/>
                <w:lang w:eastAsia="ko-KR"/>
              </w:rPr>
              <w:t>W</w:t>
            </w:r>
            <w:r>
              <w:rPr>
                <w:rFonts w:eastAsia="Malgun Gothic" w:cs="Arial" w:hint="eastAsia"/>
                <w:lang w:eastAsia="ko-KR"/>
              </w:rPr>
              <w:t xml:space="preserve">e </w:t>
            </w:r>
            <w:r>
              <w:rPr>
                <w:rFonts w:eastAsia="Malgun Gothic" w:cs="Arial"/>
                <w:lang w:eastAsia="ko-KR"/>
              </w:rPr>
              <w:t>think that the proposed text is not quite necessary.</w:t>
            </w:r>
          </w:p>
        </w:tc>
      </w:tr>
      <w:tr w:rsidR="00B73AEB" w14:paraId="345DCFC1" w14:textId="77777777">
        <w:tc>
          <w:tcPr>
            <w:tcW w:w="1363" w:type="dxa"/>
          </w:tcPr>
          <w:p w14:paraId="345DCFBF" w14:textId="77777777" w:rsidR="00B73AEB" w:rsidRDefault="007F410D">
            <w:pPr>
              <w:rPr>
                <w:rFonts w:eastAsiaTheme="majorEastAsia" w:cs="Arial"/>
                <w:lang w:eastAsia="zh-CN"/>
              </w:rPr>
            </w:pPr>
            <w:r>
              <w:rPr>
                <w:rFonts w:eastAsiaTheme="majorEastAsia" w:cs="Arial"/>
                <w:lang w:eastAsia="zh-CN"/>
              </w:rPr>
              <w:t>Ericsson</w:t>
            </w:r>
          </w:p>
        </w:tc>
        <w:tc>
          <w:tcPr>
            <w:tcW w:w="8563" w:type="dxa"/>
          </w:tcPr>
          <w:p w14:paraId="345DCFC0" w14:textId="77777777" w:rsidR="00B73AEB" w:rsidRDefault="007F410D">
            <w:pPr>
              <w:rPr>
                <w:rFonts w:eastAsiaTheme="majorEastAsia" w:cs="Arial"/>
                <w:lang w:eastAsia="zh-CN"/>
              </w:rPr>
            </w:pPr>
            <w:r>
              <w:rPr>
                <w:rFonts w:eastAsiaTheme="majorEastAsia" w:cs="Arial"/>
                <w:lang w:eastAsia="zh-CN"/>
              </w:rPr>
              <w:t xml:space="preserve">Not critical in our view. </w:t>
            </w:r>
          </w:p>
        </w:tc>
      </w:tr>
      <w:tr w:rsidR="00B73AEB" w14:paraId="345DCFC4" w14:textId="77777777">
        <w:tc>
          <w:tcPr>
            <w:tcW w:w="1363" w:type="dxa"/>
          </w:tcPr>
          <w:p w14:paraId="345DCFC2" w14:textId="77777777" w:rsidR="00B73AEB" w:rsidRDefault="007F410D">
            <w:pPr>
              <w:rPr>
                <w:rFonts w:eastAsiaTheme="majorEastAsia" w:cs="Arial"/>
                <w:lang w:eastAsia="zh-CN"/>
              </w:rPr>
            </w:pPr>
            <w:r>
              <w:rPr>
                <w:rFonts w:eastAsiaTheme="majorEastAsia" w:cs="Arial"/>
                <w:lang w:eastAsia="zh-CN"/>
              </w:rPr>
              <w:t>Qualcomm</w:t>
            </w:r>
          </w:p>
        </w:tc>
        <w:tc>
          <w:tcPr>
            <w:tcW w:w="8563" w:type="dxa"/>
          </w:tcPr>
          <w:p w14:paraId="345DCFC3" w14:textId="77777777" w:rsidR="00B73AEB" w:rsidRDefault="007F410D">
            <w:pPr>
              <w:rPr>
                <w:rFonts w:eastAsiaTheme="majorEastAsia" w:cs="Arial"/>
                <w:lang w:eastAsia="zh-CN"/>
              </w:rPr>
            </w:pPr>
            <w:r>
              <w:rPr>
                <w:rFonts w:eastAsiaTheme="majorEastAsia" w:cs="Arial"/>
                <w:lang w:eastAsia="zh-CN"/>
              </w:rPr>
              <w:t>We do not think the change is necessary</w:t>
            </w:r>
          </w:p>
        </w:tc>
      </w:tr>
      <w:tr w:rsidR="0059039F" w14:paraId="1CDE77C4" w14:textId="77777777" w:rsidTr="0059039F">
        <w:tc>
          <w:tcPr>
            <w:tcW w:w="1363" w:type="dxa"/>
          </w:tcPr>
          <w:p w14:paraId="0C9AFF79" w14:textId="77777777" w:rsidR="0059039F" w:rsidRDefault="0059039F" w:rsidP="00111FAB">
            <w:pPr>
              <w:rPr>
                <w:rFonts w:eastAsiaTheme="majorEastAsia" w:cs="Arial"/>
                <w:lang w:eastAsia="zh-CN"/>
              </w:rPr>
            </w:pPr>
            <w:r>
              <w:rPr>
                <w:rFonts w:eastAsiaTheme="majorEastAsia" w:cs="Arial" w:hint="eastAsia"/>
                <w:lang w:eastAsia="zh-CN"/>
              </w:rPr>
              <w:t>C</w:t>
            </w:r>
            <w:r>
              <w:rPr>
                <w:rFonts w:eastAsiaTheme="majorEastAsia" w:cs="Arial"/>
                <w:lang w:eastAsia="zh-CN"/>
              </w:rPr>
              <w:t>ATT</w:t>
            </w:r>
          </w:p>
        </w:tc>
        <w:tc>
          <w:tcPr>
            <w:tcW w:w="8563" w:type="dxa"/>
          </w:tcPr>
          <w:p w14:paraId="3147719E" w14:textId="77777777" w:rsidR="0059039F" w:rsidRDefault="0059039F" w:rsidP="00111FAB">
            <w:pPr>
              <w:rPr>
                <w:rFonts w:eastAsiaTheme="majorEastAsia" w:cs="Arial"/>
                <w:lang w:eastAsia="zh-CN"/>
              </w:rPr>
            </w:pPr>
            <w:r>
              <w:rPr>
                <w:rFonts w:eastAsiaTheme="majorEastAsia" w:cs="Arial" w:hint="eastAsia"/>
                <w:lang w:eastAsia="zh-CN"/>
              </w:rPr>
              <w:t>O</w:t>
            </w:r>
            <w:r>
              <w:rPr>
                <w:rFonts w:eastAsiaTheme="majorEastAsia" w:cs="Arial"/>
                <w:lang w:eastAsia="zh-CN"/>
              </w:rPr>
              <w:t>K with the TP.</w:t>
            </w:r>
          </w:p>
        </w:tc>
      </w:tr>
    </w:tbl>
    <w:p w14:paraId="345DCFC5" w14:textId="77777777" w:rsidR="00B73AEB" w:rsidRPr="0016508E" w:rsidRDefault="00B73AEB" w:rsidP="0016508E"/>
    <w:p w14:paraId="5BC7AED3" w14:textId="77777777" w:rsidR="0016508E" w:rsidRDefault="0016508E" w:rsidP="00527B43">
      <w:pPr>
        <w:pStyle w:val="0Maintext"/>
        <w:rPr>
          <w:lang w:eastAsia="zh-CN"/>
        </w:rPr>
      </w:pPr>
      <w:r w:rsidRPr="00E47527">
        <w:rPr>
          <w:lang w:eastAsia="zh-CN"/>
        </w:rPr>
        <w:t xml:space="preserve">FL </w:t>
      </w:r>
      <w:r>
        <w:rPr>
          <w:lang w:eastAsia="zh-CN"/>
        </w:rPr>
        <w:t>suggestion</w:t>
      </w:r>
    </w:p>
    <w:p w14:paraId="79054F7F" w14:textId="171701CA" w:rsidR="0016508E" w:rsidRPr="0016508E" w:rsidRDefault="0016508E" w:rsidP="0016508E">
      <w:pPr>
        <w:pStyle w:val="0Maintext"/>
        <w:ind w:firstLine="0"/>
        <w:rPr>
          <w:sz w:val="24"/>
          <w:szCs w:val="24"/>
          <w:lang w:eastAsia="zh-CN"/>
        </w:rPr>
      </w:pPr>
      <w:r>
        <w:rPr>
          <w:sz w:val="24"/>
          <w:szCs w:val="24"/>
          <w:lang w:eastAsia="zh-CN"/>
        </w:rPr>
        <w:t>Do not continue the discussion</w:t>
      </w:r>
    </w:p>
    <w:p w14:paraId="345DCFC6" w14:textId="77777777" w:rsidR="00B73AEB" w:rsidRDefault="007F410D">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[LOW] Feature Lead Proposal 1.8.B-v0</w:t>
      </w:r>
    </w:p>
    <w:p w14:paraId="345DCFC7" w14:textId="77777777" w:rsidR="00B73AEB" w:rsidRDefault="007F410D">
      <w:r>
        <w:t>With regards to TPs related to the description of SCI format 2-D:</w:t>
      </w:r>
    </w:p>
    <w:p w14:paraId="345DCFC8" w14:textId="77777777" w:rsidR="00B73AEB" w:rsidRDefault="007F410D">
      <w:pPr>
        <w:pStyle w:val="ListParagraph"/>
        <w:numPr>
          <w:ilvl w:val="0"/>
          <w:numId w:val="5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 clause 8.1.3/8.2.1/8.3/8.5.1.2/8.5.2.2/8.5.2.3 of TS 38.214, SCI format 2-D is captured as shown below:</w:t>
      </w:r>
    </w:p>
    <w:tbl>
      <w:tblPr>
        <w:tblStyle w:val="TableGrid"/>
        <w:tblW w:w="0" w:type="auto"/>
        <w:tblInd w:w="715" w:type="dxa"/>
        <w:tblLook w:val="04A0" w:firstRow="1" w:lastRow="0" w:firstColumn="1" w:lastColumn="0" w:noHBand="0" w:noVBand="1"/>
      </w:tblPr>
      <w:tblGrid>
        <w:gridCol w:w="9211"/>
      </w:tblGrid>
      <w:tr w:rsidR="00B73AEB" w14:paraId="345DCFE6" w14:textId="77777777">
        <w:tc>
          <w:tcPr>
            <w:tcW w:w="9211" w:type="dxa"/>
          </w:tcPr>
          <w:p w14:paraId="345DCFC9" w14:textId="77777777" w:rsidR="00B73AEB" w:rsidRDefault="007F410D">
            <w:pPr>
              <w:pStyle w:val="NormalWeb"/>
              <w:spacing w:before="0" w:beforeAutospacing="0" w:after="0" w:afterAutospacing="0"/>
              <w:jc w:val="both"/>
              <w:rPr>
                <w:rFonts w:eastAsiaTheme="minorEastAsia"/>
                <w:color w:val="FF0000"/>
                <w:sz w:val="18"/>
                <w:szCs w:val="22"/>
              </w:rPr>
            </w:pPr>
            <w:r>
              <w:rPr>
                <w:rFonts w:eastAsiaTheme="minorEastAsia" w:hint="eastAsia"/>
                <w:color w:val="FF0000"/>
                <w:sz w:val="18"/>
                <w:szCs w:val="22"/>
              </w:rPr>
              <w:t>---------</w:t>
            </w:r>
            <w:r>
              <w:rPr>
                <w:rFonts w:eastAsiaTheme="minorEastAsia"/>
                <w:color w:val="FF0000"/>
                <w:sz w:val="18"/>
                <w:szCs w:val="22"/>
              </w:rPr>
              <w:t>----------------- Start of text proposal to TS 38.214 v18.</w:t>
            </w:r>
            <w:r>
              <w:rPr>
                <w:rFonts w:eastAsiaTheme="minorEastAsia" w:hint="eastAsia"/>
                <w:color w:val="FF0000"/>
                <w:sz w:val="18"/>
                <w:szCs w:val="22"/>
              </w:rPr>
              <w:t>0</w:t>
            </w:r>
            <w:r>
              <w:rPr>
                <w:rFonts w:eastAsiaTheme="minorEastAsia"/>
                <w:color w:val="FF0000"/>
                <w:sz w:val="18"/>
                <w:szCs w:val="22"/>
              </w:rPr>
              <w:t>.0</w:t>
            </w:r>
            <w:r>
              <w:rPr>
                <w:rFonts w:eastAsiaTheme="minorEastAsia" w:hint="eastAsia"/>
                <w:color w:val="FF0000"/>
                <w:sz w:val="18"/>
                <w:szCs w:val="22"/>
              </w:rPr>
              <w:t xml:space="preserve"> with draft CR </w:t>
            </w:r>
            <w:r>
              <w:rPr>
                <w:rFonts w:eastAsiaTheme="minorEastAsia"/>
                <w:color w:val="FF0000"/>
                <w:sz w:val="18"/>
                <w:szCs w:val="22"/>
              </w:rPr>
              <w:t>R1-23107</w:t>
            </w:r>
            <w:r>
              <w:rPr>
                <w:rFonts w:eastAsiaTheme="minorEastAsia" w:hint="eastAsia"/>
                <w:color w:val="FF0000"/>
                <w:sz w:val="18"/>
                <w:szCs w:val="22"/>
              </w:rPr>
              <w:t>64</w:t>
            </w:r>
            <w:r>
              <w:rPr>
                <w:rFonts w:eastAsiaTheme="minorEastAsia"/>
                <w:color w:val="FF0000"/>
                <w:sz w:val="18"/>
                <w:szCs w:val="22"/>
              </w:rPr>
              <w:t>-------------------------</w:t>
            </w:r>
          </w:p>
          <w:p w14:paraId="345DCFCA" w14:textId="77777777" w:rsidR="00B73AEB" w:rsidRDefault="007F410D">
            <w:pPr>
              <w:pStyle w:val="Heading3"/>
              <w:spacing w:before="0" w:after="0"/>
              <w:jc w:val="both"/>
              <w:rPr>
                <w:rFonts w:eastAsiaTheme="minorEastAsia"/>
                <w:sz w:val="18"/>
                <w:szCs w:val="22"/>
              </w:rPr>
            </w:pPr>
            <w:r>
              <w:rPr>
                <w:rFonts w:eastAsiaTheme="minorEastAsia"/>
                <w:sz w:val="18"/>
                <w:szCs w:val="22"/>
              </w:rPr>
              <w:t>8.1.3</w:t>
            </w:r>
            <w:r>
              <w:rPr>
                <w:rFonts w:eastAsiaTheme="minorEastAsia"/>
                <w:sz w:val="18"/>
                <w:szCs w:val="22"/>
              </w:rPr>
              <w:tab/>
              <w:t>Modulation order, target code rate, redundancy version and transport block size determination</w:t>
            </w:r>
          </w:p>
          <w:p w14:paraId="345DCFCB" w14:textId="77777777" w:rsidR="00B73AEB" w:rsidRDefault="007F410D">
            <w:pPr>
              <w:rPr>
                <w:ins w:id="314" w:author="CATT" w:date="2023-09-28T10:28:00Z"/>
                <w:sz w:val="18"/>
                <w:szCs w:val="22"/>
              </w:rPr>
            </w:pPr>
            <w:r>
              <w:rPr>
                <w:sz w:val="18"/>
                <w:szCs w:val="22"/>
              </w:rPr>
              <w:t>The redundancy version is given by the "Redundancy version" field in SCI format 2-A, 2-B</w:t>
            </w:r>
            <w:ins w:id="315" w:author="CATT" w:date="2023-09-28T10:03:00Z">
              <w:r>
                <w:rPr>
                  <w:sz w:val="18"/>
                  <w:szCs w:val="22"/>
                </w:rPr>
                <w:t>,</w:t>
              </w:r>
            </w:ins>
            <w:r>
              <w:rPr>
                <w:sz w:val="18"/>
                <w:szCs w:val="22"/>
              </w:rPr>
              <w:t xml:space="preserve"> </w:t>
            </w:r>
            <w:r>
              <w:rPr>
                <w:strike/>
                <w:sz w:val="18"/>
                <w:szCs w:val="22"/>
              </w:rPr>
              <w:t xml:space="preserve">or </w:t>
            </w:r>
            <w:r>
              <w:rPr>
                <w:sz w:val="18"/>
                <w:szCs w:val="22"/>
              </w:rPr>
              <w:t>2-C</w:t>
            </w:r>
            <w:ins w:id="316" w:author="CATT" w:date="2023-09-28T10:03:00Z">
              <w:r>
                <w:rPr>
                  <w:sz w:val="18"/>
                  <w:szCs w:val="22"/>
                </w:rPr>
                <w:t xml:space="preserve"> </w:t>
              </w:r>
            </w:ins>
            <w:ins w:id="317" w:author="CATT" w:date="2023-09-28T10:04:00Z">
              <w:r>
                <w:rPr>
                  <w:sz w:val="18"/>
                  <w:szCs w:val="22"/>
                </w:rPr>
                <w:t>or 2-D</w:t>
              </w:r>
            </w:ins>
            <w:r>
              <w:rPr>
                <w:sz w:val="18"/>
                <w:szCs w:val="22"/>
              </w:rPr>
              <w:t>.</w:t>
            </w:r>
          </w:p>
          <w:p w14:paraId="345DCFCC" w14:textId="77777777" w:rsidR="00B73AEB" w:rsidRDefault="00B73AEB">
            <w:pPr>
              <w:rPr>
                <w:sz w:val="18"/>
                <w:szCs w:val="22"/>
              </w:rPr>
            </w:pPr>
          </w:p>
          <w:p w14:paraId="345DCFCD" w14:textId="77777777" w:rsidR="00B73AEB" w:rsidRDefault="007F410D">
            <w:pPr>
              <w:ind w:left="568" w:hanging="284"/>
              <w:jc w:val="center"/>
              <w:rPr>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45DCFCE" w14:textId="77777777" w:rsidR="00B73AEB" w:rsidRDefault="007F410D">
            <w:pPr>
              <w:pStyle w:val="Heading3"/>
              <w:spacing w:before="0" w:after="0"/>
              <w:jc w:val="both"/>
              <w:rPr>
                <w:rFonts w:eastAsiaTheme="minorEastAsia"/>
                <w:sz w:val="18"/>
                <w:szCs w:val="22"/>
              </w:rPr>
            </w:pPr>
            <w:r>
              <w:rPr>
                <w:rFonts w:eastAsiaTheme="minorEastAsia"/>
                <w:sz w:val="18"/>
                <w:szCs w:val="22"/>
              </w:rPr>
              <w:lastRenderedPageBreak/>
              <w:t>8.2.1</w:t>
            </w:r>
            <w:r>
              <w:rPr>
                <w:rFonts w:eastAsiaTheme="minorEastAsia"/>
                <w:sz w:val="18"/>
                <w:szCs w:val="22"/>
              </w:rPr>
              <w:tab/>
              <w:t>CSI-RS transmission procedure</w:t>
            </w:r>
          </w:p>
          <w:p w14:paraId="345DCFCF" w14:textId="77777777" w:rsidR="00B73AEB" w:rsidRDefault="007F410D">
            <w:pPr>
              <w:rPr>
                <w:sz w:val="18"/>
                <w:szCs w:val="22"/>
              </w:rPr>
            </w:pPr>
            <w:r>
              <w:rPr>
                <w:sz w:val="18"/>
                <w:szCs w:val="22"/>
              </w:rPr>
              <w:t>A UE transmits sidelink CSI-RS within a unicast PSSCH transmission if the following conditions hold:</w:t>
            </w:r>
          </w:p>
          <w:p w14:paraId="345DCFD0" w14:textId="77777777" w:rsidR="00B73AEB" w:rsidRDefault="007F410D">
            <w:pPr>
              <w:pStyle w:val="B1"/>
              <w:spacing w:after="0"/>
              <w:rPr>
                <w:sz w:val="18"/>
                <w:szCs w:val="22"/>
              </w:rPr>
            </w:pPr>
            <w:r>
              <w:rPr>
                <w:sz w:val="18"/>
                <w:szCs w:val="22"/>
              </w:rPr>
              <w:t>-</w:t>
            </w:r>
            <w:r>
              <w:rPr>
                <w:sz w:val="18"/>
                <w:szCs w:val="22"/>
              </w:rPr>
              <w:tab/>
              <w:t xml:space="preserve">CSI reporting is enabled by higher layer parameter </w:t>
            </w:r>
            <w:r>
              <w:rPr>
                <w:i/>
                <w:sz w:val="18"/>
                <w:szCs w:val="22"/>
              </w:rPr>
              <w:t>sl-CSI-Acquisition</w:t>
            </w:r>
            <w:r>
              <w:rPr>
                <w:sz w:val="18"/>
                <w:szCs w:val="22"/>
              </w:rPr>
              <w:t>; and</w:t>
            </w:r>
          </w:p>
          <w:p w14:paraId="345DCFD1" w14:textId="77777777" w:rsidR="00B73AEB" w:rsidRDefault="007F410D">
            <w:pPr>
              <w:pStyle w:val="B1"/>
              <w:spacing w:after="0"/>
              <w:rPr>
                <w:sz w:val="18"/>
                <w:szCs w:val="22"/>
              </w:rPr>
            </w:pPr>
            <w:r>
              <w:rPr>
                <w:sz w:val="18"/>
                <w:szCs w:val="22"/>
              </w:rPr>
              <w:t>-</w:t>
            </w:r>
            <w:r>
              <w:rPr>
                <w:sz w:val="18"/>
                <w:szCs w:val="22"/>
              </w:rPr>
              <w:tab/>
              <w:t xml:space="preserve">the </w:t>
            </w:r>
            <w:r>
              <w:rPr>
                <w:sz w:val="18"/>
                <w:szCs w:val="22"/>
                <w:lang w:val="en-US"/>
              </w:rPr>
              <w:t>'</w:t>
            </w:r>
            <w:r>
              <w:rPr>
                <w:i/>
                <w:iCs/>
                <w:sz w:val="18"/>
                <w:szCs w:val="22"/>
              </w:rPr>
              <w:t>CSI request</w:t>
            </w:r>
            <w:r>
              <w:rPr>
                <w:sz w:val="18"/>
                <w:szCs w:val="22"/>
                <w:lang w:val="en-US"/>
              </w:rPr>
              <w:t>'</w:t>
            </w:r>
            <w:r>
              <w:rPr>
                <w:sz w:val="18"/>
                <w:szCs w:val="22"/>
              </w:rPr>
              <w:t xml:space="preserve"> field in the corresponding SCI format 2-A</w:t>
            </w:r>
            <w:ins w:id="318" w:author="CATT" w:date="2023-09-28T10:05:00Z">
              <w:r>
                <w:rPr>
                  <w:sz w:val="18"/>
                  <w:szCs w:val="22"/>
                </w:rPr>
                <w:t>,</w:t>
              </w:r>
            </w:ins>
            <w:r>
              <w:rPr>
                <w:strike/>
                <w:sz w:val="18"/>
                <w:szCs w:val="22"/>
              </w:rPr>
              <w:t xml:space="preserve"> or</w:t>
            </w:r>
            <w:r>
              <w:rPr>
                <w:sz w:val="18"/>
                <w:szCs w:val="22"/>
              </w:rPr>
              <w:t xml:space="preserve"> 2-C</w:t>
            </w:r>
            <w:ins w:id="319" w:author="CATT" w:date="2023-09-28T10:05:00Z">
              <w:r>
                <w:rPr>
                  <w:sz w:val="18"/>
                  <w:szCs w:val="22"/>
                </w:rPr>
                <w:t xml:space="preserve"> or 2-D</w:t>
              </w:r>
            </w:ins>
            <w:r>
              <w:rPr>
                <w:sz w:val="18"/>
                <w:szCs w:val="22"/>
              </w:rPr>
              <w:t xml:space="preserve"> is set to 1.</w:t>
            </w:r>
          </w:p>
          <w:p w14:paraId="345DCFD2" w14:textId="77777777" w:rsidR="00B73AEB" w:rsidRDefault="007F410D">
            <w:pPr>
              <w:ind w:left="568" w:hanging="284"/>
              <w:jc w:val="center"/>
              <w:rPr>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45DCFD3" w14:textId="77777777" w:rsidR="00B73AEB" w:rsidRDefault="007F410D">
            <w:pPr>
              <w:pStyle w:val="Heading3"/>
              <w:spacing w:before="0" w:after="0"/>
              <w:jc w:val="both"/>
              <w:rPr>
                <w:rFonts w:eastAsiaTheme="minorEastAsia"/>
                <w:sz w:val="18"/>
                <w:szCs w:val="22"/>
              </w:rPr>
            </w:pPr>
            <w:r>
              <w:rPr>
                <w:rFonts w:eastAsiaTheme="minorEastAsia"/>
                <w:sz w:val="18"/>
                <w:szCs w:val="22"/>
              </w:rPr>
              <w:t>8.3</w:t>
            </w:r>
            <w:r>
              <w:rPr>
                <w:rFonts w:eastAsiaTheme="minorEastAsia"/>
                <w:sz w:val="18"/>
                <w:szCs w:val="22"/>
              </w:rPr>
              <w:tab/>
              <w:t>UE procedure for receiving the physical sidelink shared channel</w:t>
            </w:r>
          </w:p>
          <w:p w14:paraId="345DCFD4" w14:textId="77777777" w:rsidR="00B73AEB" w:rsidRDefault="007F410D">
            <w:pPr>
              <w:rPr>
                <w:rFonts w:eastAsia="MS Mincho"/>
                <w:sz w:val="18"/>
                <w:szCs w:val="22"/>
              </w:rPr>
            </w:pPr>
            <w:r>
              <w:rPr>
                <w:rFonts w:eastAsia="MS Mincho"/>
                <w:sz w:val="18"/>
                <w:szCs w:val="22"/>
              </w:rPr>
              <w:t xml:space="preserve">For sidelink resource allocation mode 1, a UE upon detection of SCI format </w:t>
            </w:r>
            <w:r>
              <w:rPr>
                <w:rFonts w:eastAsia="Malgun Gothic"/>
                <w:sz w:val="18"/>
                <w:szCs w:val="22"/>
                <w:lang w:eastAsia="ko-KR"/>
              </w:rPr>
              <w:t>1-A</w:t>
            </w:r>
            <w:r>
              <w:rPr>
                <w:sz w:val="18"/>
                <w:szCs w:val="22"/>
              </w:rPr>
              <w:t xml:space="preserve"> on PSCCH can decode </w:t>
            </w:r>
            <w:r>
              <w:rPr>
                <w:rFonts w:eastAsia="MS Mincho"/>
                <w:sz w:val="18"/>
                <w:szCs w:val="22"/>
              </w:rPr>
              <w:t>PSSCH according to the detected SCI formats 2-A, 2-B</w:t>
            </w:r>
            <w:ins w:id="320" w:author="CATT" w:date="2023-09-28T10:09:00Z">
              <w:r>
                <w:rPr>
                  <w:rFonts w:eastAsia="MS Mincho"/>
                  <w:sz w:val="18"/>
                  <w:szCs w:val="22"/>
                </w:rPr>
                <w:t>,</w:t>
              </w:r>
            </w:ins>
            <w:r>
              <w:rPr>
                <w:rFonts w:eastAsia="MS Mincho"/>
                <w:sz w:val="18"/>
                <w:szCs w:val="22"/>
              </w:rPr>
              <w:t xml:space="preserve"> </w:t>
            </w:r>
            <w:r>
              <w:rPr>
                <w:rFonts w:eastAsia="MS Mincho"/>
                <w:strike/>
                <w:sz w:val="18"/>
                <w:szCs w:val="22"/>
              </w:rPr>
              <w:t>and</w:t>
            </w:r>
            <w:r>
              <w:rPr>
                <w:rFonts w:eastAsia="MS Mincho"/>
                <w:sz w:val="18"/>
                <w:szCs w:val="22"/>
              </w:rPr>
              <w:t xml:space="preserve"> 2-C</w:t>
            </w:r>
            <w:ins w:id="321" w:author="CATT" w:date="2023-09-28T10:09:00Z">
              <w:r>
                <w:rPr>
                  <w:rFonts w:eastAsia="MS Mincho"/>
                  <w:sz w:val="18"/>
                  <w:szCs w:val="22"/>
                </w:rPr>
                <w:t xml:space="preserve"> and 2-D</w:t>
              </w:r>
            </w:ins>
            <w:r>
              <w:rPr>
                <w:rFonts w:eastAsia="MS Mincho"/>
                <w:sz w:val="18"/>
                <w:szCs w:val="22"/>
              </w:rPr>
              <w:t>, and associated PSSCH resource configuration configured by higher layers. The UE is not required to decode more than one PSCCH at each PSCCH resource candidate.</w:t>
            </w:r>
          </w:p>
          <w:p w14:paraId="345DCFD5" w14:textId="77777777" w:rsidR="00B73AEB" w:rsidRDefault="007F410D">
            <w:pPr>
              <w:rPr>
                <w:rFonts w:eastAsia="MS Mincho"/>
                <w:sz w:val="18"/>
                <w:szCs w:val="22"/>
              </w:rPr>
            </w:pPr>
            <w:r>
              <w:rPr>
                <w:rFonts w:eastAsia="MS Mincho"/>
                <w:sz w:val="18"/>
                <w:szCs w:val="22"/>
              </w:rPr>
              <w:t xml:space="preserve">For sidelink resource allocation mode 2, a UE upon detection of SCI format </w:t>
            </w:r>
            <w:r>
              <w:rPr>
                <w:rFonts w:eastAsia="Malgun Gothic"/>
                <w:sz w:val="18"/>
                <w:szCs w:val="22"/>
                <w:lang w:eastAsia="ko-KR"/>
              </w:rPr>
              <w:t>1-A</w:t>
            </w:r>
            <w:r>
              <w:rPr>
                <w:sz w:val="18"/>
                <w:szCs w:val="22"/>
              </w:rPr>
              <w:t xml:space="preserve"> on PSCCH can decode </w:t>
            </w:r>
            <w:r>
              <w:rPr>
                <w:rFonts w:eastAsia="MS Mincho"/>
                <w:sz w:val="18"/>
                <w:szCs w:val="22"/>
              </w:rPr>
              <w:t>PSSCH according to the detected SCI formats 2-A, 2-B</w:t>
            </w:r>
            <w:ins w:id="322" w:author="CATT" w:date="2023-09-28T10:09:00Z">
              <w:r>
                <w:rPr>
                  <w:rFonts w:eastAsia="MS Mincho"/>
                  <w:sz w:val="18"/>
                  <w:szCs w:val="22"/>
                </w:rPr>
                <w:t>,</w:t>
              </w:r>
            </w:ins>
            <w:r>
              <w:rPr>
                <w:rFonts w:eastAsia="MS Mincho"/>
                <w:sz w:val="18"/>
                <w:szCs w:val="22"/>
              </w:rPr>
              <w:t xml:space="preserve"> </w:t>
            </w:r>
            <w:r>
              <w:rPr>
                <w:rFonts w:eastAsia="MS Mincho"/>
                <w:strike/>
                <w:sz w:val="18"/>
                <w:szCs w:val="22"/>
              </w:rPr>
              <w:t>and</w:t>
            </w:r>
            <w:r>
              <w:rPr>
                <w:rFonts w:eastAsia="MS Mincho"/>
                <w:sz w:val="18"/>
                <w:szCs w:val="22"/>
              </w:rPr>
              <w:t xml:space="preserve"> 2-C</w:t>
            </w:r>
            <w:ins w:id="323" w:author="CATT" w:date="2023-09-28T10:09:00Z">
              <w:r>
                <w:rPr>
                  <w:rFonts w:eastAsia="MS Mincho"/>
                  <w:sz w:val="18"/>
                  <w:szCs w:val="22"/>
                </w:rPr>
                <w:t xml:space="preserve"> and 2-D</w:t>
              </w:r>
            </w:ins>
            <w:r>
              <w:rPr>
                <w:rFonts w:eastAsia="MS Mincho"/>
                <w:sz w:val="18"/>
                <w:szCs w:val="22"/>
              </w:rPr>
              <w:t>, and associated PSSCH resource configuration configured by higher layers. The UE is not required to decode more than one PSCCH at each PSCCH resource candidate.</w:t>
            </w:r>
          </w:p>
          <w:p w14:paraId="345DCFD6" w14:textId="77777777" w:rsidR="00B73AEB" w:rsidRDefault="007F410D">
            <w:pPr>
              <w:rPr>
                <w:ins w:id="324" w:author="CATT" w:date="2023-09-28T10:28:00Z"/>
                <w:sz w:val="18"/>
                <w:szCs w:val="22"/>
              </w:rPr>
            </w:pPr>
            <w:r>
              <w:rPr>
                <w:sz w:val="18"/>
                <w:szCs w:val="22"/>
              </w:rPr>
              <w:t>A UE is required to decode neither the corresponding SCI formats 2-A, 2-B</w:t>
            </w:r>
            <w:ins w:id="325" w:author="CATT" w:date="2023-09-28T10:10:00Z">
              <w:r>
                <w:rPr>
                  <w:sz w:val="18"/>
                  <w:szCs w:val="22"/>
                </w:rPr>
                <w:t>,</w:t>
              </w:r>
            </w:ins>
            <w:r>
              <w:rPr>
                <w:rFonts w:eastAsia="MS Mincho"/>
                <w:strike/>
                <w:sz w:val="18"/>
                <w:szCs w:val="22"/>
              </w:rPr>
              <w:t xml:space="preserve"> and</w:t>
            </w:r>
            <w:r>
              <w:rPr>
                <w:rFonts w:eastAsia="MS Mincho"/>
                <w:sz w:val="18"/>
                <w:szCs w:val="22"/>
              </w:rPr>
              <w:t xml:space="preserve"> 2-C</w:t>
            </w:r>
            <w:ins w:id="326" w:author="CATT" w:date="2023-09-28T10:10:00Z">
              <w:r>
                <w:rPr>
                  <w:rFonts w:eastAsia="MS Mincho"/>
                  <w:sz w:val="18"/>
                  <w:szCs w:val="22"/>
                </w:rPr>
                <w:t xml:space="preserve"> and 2-D</w:t>
              </w:r>
            </w:ins>
            <w:r>
              <w:rPr>
                <w:sz w:val="18"/>
                <w:szCs w:val="22"/>
              </w:rPr>
              <w:t xml:space="preserve"> nor the PSSCH associated with an SCI format </w:t>
            </w:r>
            <w:r>
              <w:rPr>
                <w:rFonts w:eastAsia="Malgun Gothic"/>
                <w:sz w:val="18"/>
                <w:szCs w:val="22"/>
                <w:lang w:eastAsia="ko-KR"/>
              </w:rPr>
              <w:t>1-A</w:t>
            </w:r>
            <w:r>
              <w:rPr>
                <w:sz w:val="18"/>
                <w:szCs w:val="22"/>
              </w:rPr>
              <w:t xml:space="preserve"> if the SCI format </w:t>
            </w:r>
            <w:r>
              <w:rPr>
                <w:rFonts w:eastAsia="Malgun Gothic"/>
                <w:sz w:val="18"/>
                <w:szCs w:val="22"/>
                <w:lang w:eastAsia="ko-KR"/>
              </w:rPr>
              <w:t>1-A</w:t>
            </w:r>
            <w:r>
              <w:rPr>
                <w:sz w:val="18"/>
                <w:szCs w:val="22"/>
              </w:rPr>
              <w:t xml:space="preserve"> indicates an MCS table that the UE does not support.</w:t>
            </w:r>
          </w:p>
          <w:p w14:paraId="345DCFD7" w14:textId="77777777" w:rsidR="00B73AEB" w:rsidRDefault="00B73AEB">
            <w:pPr>
              <w:rPr>
                <w:rFonts w:eastAsia="Malgun Gothic"/>
                <w:sz w:val="18"/>
                <w:szCs w:val="22"/>
                <w:lang w:eastAsia="ko-KR"/>
              </w:rPr>
            </w:pPr>
          </w:p>
          <w:p w14:paraId="345DCFD8" w14:textId="77777777" w:rsidR="00B73AEB" w:rsidRDefault="007F410D">
            <w:pPr>
              <w:ind w:left="568" w:hanging="284"/>
              <w:jc w:val="center"/>
              <w:rPr>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45DCFD9" w14:textId="77777777" w:rsidR="00B73AEB" w:rsidRDefault="007F410D">
            <w:pPr>
              <w:pStyle w:val="Heading3"/>
              <w:spacing w:before="0" w:after="0"/>
              <w:jc w:val="both"/>
              <w:rPr>
                <w:rFonts w:eastAsiaTheme="minorEastAsia"/>
                <w:sz w:val="18"/>
                <w:szCs w:val="22"/>
              </w:rPr>
            </w:pPr>
            <w:r>
              <w:rPr>
                <w:rFonts w:eastAsiaTheme="minorEastAsia"/>
                <w:sz w:val="18"/>
                <w:szCs w:val="22"/>
              </w:rPr>
              <w:t>8.5.1.2</w:t>
            </w:r>
            <w:r>
              <w:rPr>
                <w:rFonts w:eastAsiaTheme="minorEastAsia"/>
                <w:sz w:val="18"/>
                <w:szCs w:val="22"/>
              </w:rPr>
              <w:tab/>
              <w:t>Triggering of sidelink CSI reports</w:t>
            </w:r>
          </w:p>
          <w:p w14:paraId="345DCFDA" w14:textId="77777777" w:rsidR="00B73AEB" w:rsidRDefault="007F410D">
            <w:pPr>
              <w:rPr>
                <w:rFonts w:eastAsia="Malgun Gothic"/>
                <w:color w:val="000000" w:themeColor="text1"/>
                <w:sz w:val="18"/>
                <w:szCs w:val="22"/>
              </w:rPr>
            </w:pPr>
            <w:r>
              <w:rPr>
                <w:rFonts w:eastAsia="Malgun Gothic"/>
                <w:color w:val="000000" w:themeColor="text1"/>
                <w:sz w:val="18"/>
                <w:szCs w:val="22"/>
              </w:rPr>
              <w:t xml:space="preserve">The CSI-triggering UE is not allowed to trigger another aperiodic CSI report for the same UE before the last slot of the expected reception or completion of the ongoing aperiodic CSI report associated with the SCI format 2-A </w:t>
            </w:r>
            <w:ins w:id="327" w:author="CATT" w:date="2023-09-28T10:11:00Z">
              <w:r>
                <w:rPr>
                  <w:rFonts w:eastAsia="Malgun Gothic"/>
                  <w:color w:val="000000" w:themeColor="text1"/>
                  <w:sz w:val="18"/>
                  <w:szCs w:val="22"/>
                </w:rPr>
                <w:t>,</w:t>
              </w:r>
            </w:ins>
            <w:r>
              <w:rPr>
                <w:rFonts w:eastAsia="Malgun Gothic"/>
                <w:strike/>
                <w:color w:val="000000" w:themeColor="text1"/>
                <w:sz w:val="18"/>
                <w:szCs w:val="22"/>
              </w:rPr>
              <w:t xml:space="preserve">or </w:t>
            </w:r>
            <w:r>
              <w:rPr>
                <w:rFonts w:eastAsia="Malgun Gothic"/>
                <w:color w:val="000000" w:themeColor="text1"/>
                <w:sz w:val="18"/>
                <w:szCs w:val="22"/>
              </w:rPr>
              <w:t xml:space="preserve">2-C </w:t>
            </w:r>
            <w:ins w:id="328" w:author="CATT" w:date="2023-09-28T10:11:00Z">
              <w:r>
                <w:rPr>
                  <w:rFonts w:eastAsia="Malgun Gothic"/>
                  <w:color w:val="000000" w:themeColor="text1"/>
                  <w:sz w:val="18"/>
                  <w:szCs w:val="22"/>
                </w:rPr>
                <w:t xml:space="preserve">or 2-D </w:t>
              </w:r>
            </w:ins>
            <w:r>
              <w:rPr>
                <w:rFonts w:eastAsia="Malgun Gothic"/>
                <w:color w:val="000000" w:themeColor="text1"/>
                <w:sz w:val="18"/>
                <w:szCs w:val="22"/>
              </w:rPr>
              <w:t>with the '</w:t>
            </w:r>
            <w:r>
              <w:rPr>
                <w:rFonts w:eastAsia="Malgun Gothic"/>
                <w:i/>
                <w:iCs/>
                <w:color w:val="000000" w:themeColor="text1"/>
                <w:sz w:val="18"/>
                <w:szCs w:val="22"/>
              </w:rPr>
              <w:t>CSI request</w:t>
            </w:r>
            <w:r>
              <w:rPr>
                <w:rFonts w:eastAsia="Malgun Gothic"/>
                <w:color w:val="000000" w:themeColor="text1"/>
                <w:sz w:val="18"/>
                <w:szCs w:val="22"/>
              </w:rPr>
              <w:t>' field set to 1, where the last slot of the expected reception of the ongoing aperiodic CSI report is given by [10, TS38.321].</w:t>
            </w:r>
          </w:p>
          <w:p w14:paraId="345DCFDB" w14:textId="77777777" w:rsidR="00B73AEB" w:rsidRDefault="007F410D">
            <w:pPr>
              <w:rPr>
                <w:ins w:id="329" w:author="CATT" w:date="2023-09-28T10:28:00Z"/>
                <w:sz w:val="18"/>
                <w:szCs w:val="22"/>
              </w:rPr>
            </w:pPr>
            <w:r>
              <w:rPr>
                <w:sz w:val="18"/>
                <w:szCs w:val="22"/>
              </w:rPr>
              <w:t>An aperiodic CSI report is triggered by an SCI format 2-A</w:t>
            </w:r>
            <w:ins w:id="330" w:author="CATT" w:date="2023-09-28T10:12:00Z">
              <w:r>
                <w:rPr>
                  <w:sz w:val="18"/>
                  <w:szCs w:val="22"/>
                </w:rPr>
                <w:t>,</w:t>
              </w:r>
            </w:ins>
            <w:r>
              <w:rPr>
                <w:rFonts w:eastAsia="Malgun Gothic"/>
                <w:color w:val="000000" w:themeColor="text1"/>
                <w:sz w:val="18"/>
                <w:szCs w:val="22"/>
              </w:rPr>
              <w:t xml:space="preserve"> </w:t>
            </w:r>
            <w:r>
              <w:rPr>
                <w:rFonts w:eastAsia="Malgun Gothic"/>
                <w:strike/>
                <w:color w:val="000000" w:themeColor="text1"/>
                <w:sz w:val="18"/>
                <w:szCs w:val="22"/>
              </w:rPr>
              <w:t xml:space="preserve">or </w:t>
            </w:r>
            <w:r>
              <w:rPr>
                <w:rFonts w:eastAsia="Malgun Gothic"/>
                <w:color w:val="000000" w:themeColor="text1"/>
                <w:sz w:val="18"/>
                <w:szCs w:val="22"/>
              </w:rPr>
              <w:t>2-C</w:t>
            </w:r>
            <w:r>
              <w:rPr>
                <w:sz w:val="18"/>
                <w:szCs w:val="22"/>
              </w:rPr>
              <w:t xml:space="preserve"> </w:t>
            </w:r>
            <w:ins w:id="331" w:author="CATT" w:date="2023-09-28T10:12:00Z">
              <w:r>
                <w:rPr>
                  <w:sz w:val="18"/>
                  <w:szCs w:val="22"/>
                </w:rPr>
                <w:t xml:space="preserve">or 2-D </w:t>
              </w:r>
            </w:ins>
            <w:r>
              <w:rPr>
                <w:sz w:val="18"/>
                <w:szCs w:val="22"/>
              </w:rPr>
              <w:t>with the '</w:t>
            </w:r>
            <w:r>
              <w:rPr>
                <w:i/>
                <w:iCs/>
                <w:sz w:val="18"/>
                <w:szCs w:val="22"/>
              </w:rPr>
              <w:t>CSI request</w:t>
            </w:r>
            <w:r>
              <w:rPr>
                <w:sz w:val="18"/>
                <w:szCs w:val="22"/>
              </w:rPr>
              <w:t>' field set to 1.</w:t>
            </w:r>
            <w:ins w:id="332" w:author="CATT" w:date="2023-09-28T10:11:00Z">
              <w:r>
                <w:rPr>
                  <w:sz w:val="18"/>
                  <w:szCs w:val="22"/>
                </w:rPr>
                <w:t xml:space="preserve"> </w:t>
              </w:r>
            </w:ins>
          </w:p>
          <w:p w14:paraId="345DCFDC" w14:textId="77777777" w:rsidR="00B73AEB" w:rsidRDefault="00B73AEB">
            <w:pPr>
              <w:rPr>
                <w:ins w:id="333" w:author="CATT" w:date="2023-09-28T10:11:00Z"/>
                <w:sz w:val="18"/>
                <w:szCs w:val="22"/>
              </w:rPr>
            </w:pPr>
          </w:p>
          <w:p w14:paraId="345DCFDD" w14:textId="77777777" w:rsidR="00B73AEB" w:rsidRDefault="007F410D">
            <w:pPr>
              <w:ind w:left="568" w:hanging="284"/>
              <w:jc w:val="center"/>
              <w:rPr>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45DCFDE" w14:textId="77777777" w:rsidR="00B73AEB" w:rsidRDefault="007F410D">
            <w:pPr>
              <w:pStyle w:val="Heading3"/>
              <w:spacing w:before="0" w:after="0"/>
              <w:jc w:val="both"/>
              <w:rPr>
                <w:rFonts w:eastAsiaTheme="minorEastAsia"/>
                <w:sz w:val="18"/>
                <w:szCs w:val="22"/>
              </w:rPr>
            </w:pPr>
            <w:r>
              <w:rPr>
                <w:rFonts w:eastAsiaTheme="minorEastAsia"/>
                <w:sz w:val="18"/>
                <w:szCs w:val="22"/>
              </w:rPr>
              <w:t>8.5.2.2</w:t>
            </w:r>
            <w:r>
              <w:rPr>
                <w:rFonts w:eastAsiaTheme="minorEastAsia"/>
                <w:sz w:val="18"/>
                <w:szCs w:val="22"/>
              </w:rPr>
              <w:tab/>
              <w:t>Reference signal (CSI-RS)</w:t>
            </w:r>
          </w:p>
          <w:p w14:paraId="345DCFDF" w14:textId="77777777" w:rsidR="00B73AEB" w:rsidRDefault="007F410D">
            <w:pPr>
              <w:rPr>
                <w:sz w:val="18"/>
                <w:szCs w:val="22"/>
              </w:rPr>
            </w:pPr>
            <w:r>
              <w:rPr>
                <w:sz w:val="18"/>
                <w:szCs w:val="22"/>
              </w:rPr>
              <w:t xml:space="preserve">The UE can be configured with one CSI-RS pattern as indicated by the higher layer parameters </w:t>
            </w:r>
            <w:r>
              <w:rPr>
                <w:i/>
                <w:iCs/>
                <w:color w:val="000000" w:themeColor="text1"/>
                <w:sz w:val="18"/>
                <w:szCs w:val="22"/>
              </w:rPr>
              <w:t xml:space="preserve">sl-CSI-RS-FreqAllocation, sl-CSI-RS-FirstSymbol </w:t>
            </w:r>
            <w:r>
              <w:rPr>
                <w:color w:val="000000" w:themeColor="text1"/>
                <w:sz w:val="18"/>
                <w:szCs w:val="22"/>
              </w:rPr>
              <w:t>in</w:t>
            </w:r>
            <w:r>
              <w:rPr>
                <w:i/>
                <w:iCs/>
                <w:color w:val="000000" w:themeColor="text1"/>
                <w:sz w:val="18"/>
                <w:szCs w:val="22"/>
              </w:rPr>
              <w:t xml:space="preserve"> SL-CSI-RS-Config</w:t>
            </w:r>
            <w:r>
              <w:rPr>
                <w:sz w:val="18"/>
                <w:szCs w:val="22"/>
              </w:rPr>
              <w:t>.</w:t>
            </w:r>
          </w:p>
          <w:p w14:paraId="345DCFE0" w14:textId="77777777" w:rsidR="00B73AEB" w:rsidRDefault="007F410D">
            <w:pPr>
              <w:rPr>
                <w:color w:val="000000" w:themeColor="text1"/>
                <w:sz w:val="18"/>
                <w:szCs w:val="22"/>
              </w:rPr>
            </w:pPr>
            <w:r>
              <w:rPr>
                <w:color w:val="000000" w:themeColor="text1"/>
                <w:sz w:val="18"/>
                <w:szCs w:val="22"/>
              </w:rPr>
              <w:t xml:space="preserve">Parameters for which the UE shall assume non-zero transmission power for CSI-RS are configured according to clause 8.2.1. </w:t>
            </w:r>
          </w:p>
          <w:p w14:paraId="345DCFE1" w14:textId="77777777" w:rsidR="00B73AEB" w:rsidRDefault="007F410D">
            <w:pPr>
              <w:rPr>
                <w:sz w:val="18"/>
                <w:szCs w:val="22"/>
              </w:rPr>
            </w:pPr>
            <w:r>
              <w:rPr>
                <w:sz w:val="18"/>
                <w:szCs w:val="22"/>
              </w:rPr>
              <w:t>A UE is not expected to be configured such that a CSI-RS and the corresponding PSCCH can be mapped to the same resource element. A UE is not expected to receive sidelink CSI-RS and PSSCH DM-RS, nor CSI-RS and 2nd-stage SCI, on the same symbol.</w:t>
            </w:r>
          </w:p>
          <w:p w14:paraId="345DCFE2" w14:textId="77777777" w:rsidR="00B73AEB" w:rsidRDefault="007F410D">
            <w:pPr>
              <w:rPr>
                <w:rFonts w:eastAsia="Malgun Gothic"/>
                <w:color w:val="000000" w:themeColor="text1"/>
                <w:sz w:val="18"/>
                <w:szCs w:val="22"/>
              </w:rPr>
            </w:pPr>
            <w:r>
              <w:rPr>
                <w:color w:val="000000" w:themeColor="text1"/>
                <w:sz w:val="18"/>
                <w:szCs w:val="22"/>
              </w:rPr>
              <w:t>Sidelink CSI-RS shall be transmitted according to [4, TS 38.211] in the resource blocks used for the PSSCH associated with the SCI format 2-A</w:t>
            </w:r>
            <w:ins w:id="334" w:author="CATT" w:date="2023-09-28T10:13:00Z">
              <w:r>
                <w:rPr>
                  <w:color w:val="000000" w:themeColor="text1"/>
                  <w:sz w:val="18"/>
                  <w:szCs w:val="22"/>
                </w:rPr>
                <w:t>,</w:t>
              </w:r>
            </w:ins>
            <w:r>
              <w:rPr>
                <w:rFonts w:eastAsia="Malgun Gothic"/>
                <w:color w:val="000000" w:themeColor="text1"/>
                <w:sz w:val="18"/>
                <w:szCs w:val="22"/>
              </w:rPr>
              <w:t xml:space="preserve"> </w:t>
            </w:r>
            <w:r>
              <w:rPr>
                <w:rFonts w:eastAsia="Malgun Gothic"/>
                <w:strike/>
                <w:color w:val="000000" w:themeColor="text1"/>
                <w:sz w:val="18"/>
                <w:szCs w:val="22"/>
              </w:rPr>
              <w:t xml:space="preserve">or </w:t>
            </w:r>
            <w:r>
              <w:rPr>
                <w:rFonts w:eastAsia="Malgun Gothic"/>
                <w:color w:val="000000" w:themeColor="text1"/>
                <w:sz w:val="18"/>
                <w:szCs w:val="22"/>
              </w:rPr>
              <w:t>2-C</w:t>
            </w:r>
            <w:ins w:id="335" w:author="CATT" w:date="2023-09-28T10:13:00Z">
              <w:r>
                <w:rPr>
                  <w:rFonts w:eastAsia="Malgun Gothic"/>
                  <w:color w:val="000000" w:themeColor="text1"/>
                  <w:sz w:val="18"/>
                  <w:szCs w:val="22"/>
                </w:rPr>
                <w:t xml:space="preserve"> or 2-D</w:t>
              </w:r>
            </w:ins>
            <w:r>
              <w:rPr>
                <w:color w:val="000000" w:themeColor="text1"/>
                <w:sz w:val="18"/>
                <w:szCs w:val="22"/>
              </w:rPr>
              <w:t xml:space="preserve"> triggering a report.</w:t>
            </w:r>
          </w:p>
          <w:p w14:paraId="345DCFE3" w14:textId="77777777" w:rsidR="00B73AEB" w:rsidRDefault="007F410D">
            <w:pPr>
              <w:ind w:left="568" w:hanging="284"/>
              <w:jc w:val="center"/>
              <w:rPr>
                <w:ins w:id="336" w:author="CATT" w:date="2023-09-28T10:28:00Z"/>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45DCFE4" w14:textId="77777777" w:rsidR="00B73AEB" w:rsidRDefault="007F410D">
            <w:pPr>
              <w:pStyle w:val="NormalWeb"/>
              <w:spacing w:before="0" w:beforeAutospacing="0" w:after="0" w:afterAutospacing="0"/>
              <w:jc w:val="both"/>
              <w:rPr>
                <w:rFonts w:eastAsiaTheme="minorEastAsia"/>
                <w:color w:val="FF0000"/>
                <w:sz w:val="18"/>
                <w:szCs w:val="22"/>
              </w:rPr>
            </w:pPr>
            <w:r>
              <w:rPr>
                <w:rFonts w:eastAsiaTheme="minorEastAsia" w:hint="eastAsia"/>
                <w:color w:val="FF0000"/>
                <w:sz w:val="18"/>
                <w:szCs w:val="22"/>
              </w:rPr>
              <w:t>---------</w:t>
            </w:r>
            <w:r>
              <w:rPr>
                <w:rFonts w:eastAsiaTheme="minorEastAsia"/>
                <w:color w:val="FF0000"/>
                <w:sz w:val="18"/>
                <w:szCs w:val="22"/>
              </w:rPr>
              <w:t xml:space="preserve">----------------- </w:t>
            </w:r>
            <w:r>
              <w:rPr>
                <w:rFonts w:eastAsiaTheme="minorEastAsia" w:hint="eastAsia"/>
                <w:color w:val="FF0000"/>
                <w:sz w:val="18"/>
                <w:szCs w:val="22"/>
              </w:rPr>
              <w:t>End</w:t>
            </w:r>
            <w:r>
              <w:rPr>
                <w:rFonts w:eastAsiaTheme="minorEastAsia"/>
                <w:color w:val="FF0000"/>
                <w:sz w:val="18"/>
                <w:szCs w:val="22"/>
              </w:rPr>
              <w:t xml:space="preserve"> of text proposal to TS 38.214 v18.</w:t>
            </w:r>
            <w:r>
              <w:rPr>
                <w:rFonts w:eastAsiaTheme="minorEastAsia" w:hint="eastAsia"/>
                <w:color w:val="FF0000"/>
                <w:sz w:val="18"/>
                <w:szCs w:val="22"/>
              </w:rPr>
              <w:t>0</w:t>
            </w:r>
            <w:r>
              <w:rPr>
                <w:rFonts w:eastAsiaTheme="minorEastAsia"/>
                <w:color w:val="FF0000"/>
                <w:sz w:val="18"/>
                <w:szCs w:val="22"/>
              </w:rPr>
              <w:t>.0</w:t>
            </w:r>
            <w:r>
              <w:rPr>
                <w:rFonts w:eastAsiaTheme="minorEastAsia" w:hint="eastAsia"/>
                <w:color w:val="FF0000"/>
                <w:sz w:val="18"/>
                <w:szCs w:val="22"/>
              </w:rPr>
              <w:t xml:space="preserve"> with draft CR </w:t>
            </w:r>
            <w:r>
              <w:rPr>
                <w:rFonts w:eastAsiaTheme="minorEastAsia"/>
                <w:color w:val="FF0000"/>
                <w:sz w:val="18"/>
                <w:szCs w:val="22"/>
              </w:rPr>
              <w:t>R1-23107</w:t>
            </w:r>
            <w:r>
              <w:rPr>
                <w:rFonts w:eastAsiaTheme="minorEastAsia" w:hint="eastAsia"/>
                <w:color w:val="FF0000"/>
                <w:sz w:val="18"/>
                <w:szCs w:val="22"/>
              </w:rPr>
              <w:t>64</w:t>
            </w:r>
            <w:r>
              <w:rPr>
                <w:rFonts w:eastAsiaTheme="minorEastAsia"/>
                <w:color w:val="FF0000"/>
                <w:sz w:val="18"/>
                <w:szCs w:val="22"/>
              </w:rPr>
              <w:t>-------------------------</w:t>
            </w:r>
          </w:p>
          <w:p w14:paraId="345DCFE5" w14:textId="77777777" w:rsidR="00B73AEB" w:rsidRDefault="00B73AEB">
            <w:pPr>
              <w:ind w:left="568" w:hanging="284"/>
              <w:rPr>
                <w:rFonts w:eastAsia="Malgun Gothic"/>
                <w:b/>
                <w:bCs/>
                <w:color w:val="FF0000"/>
                <w:sz w:val="18"/>
                <w:szCs w:val="22"/>
                <w:lang w:val="en-GB" w:eastAsia="ko-KR"/>
              </w:rPr>
            </w:pPr>
          </w:p>
        </w:tc>
      </w:tr>
    </w:tbl>
    <w:p w14:paraId="345DCFE7" w14:textId="77777777" w:rsidR="00B73AEB" w:rsidRDefault="00B73AEB"/>
    <w:p w14:paraId="345DCFE8"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CFEB" w14:textId="77777777">
        <w:tc>
          <w:tcPr>
            <w:tcW w:w="1363" w:type="dxa"/>
          </w:tcPr>
          <w:p w14:paraId="345DCFE9" w14:textId="77777777" w:rsidR="00B73AEB" w:rsidRDefault="007F410D">
            <w:pPr>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CFEA" w14:textId="77777777" w:rsidR="00B73AEB" w:rsidRDefault="007F410D">
            <w:pPr>
              <w:rPr>
                <w:rFonts w:eastAsiaTheme="majorEastAsia" w:cs="Arial"/>
                <w:lang w:eastAsia="zh-CN"/>
              </w:rPr>
            </w:pPr>
            <w:r>
              <w:rPr>
                <w:rFonts w:eastAsiaTheme="majorEastAsia" w:cs="Arial" w:hint="eastAsia"/>
                <w:lang w:eastAsia="zh-CN"/>
              </w:rPr>
              <w:t>O</w:t>
            </w:r>
            <w:r>
              <w:rPr>
                <w:rFonts w:eastAsiaTheme="majorEastAsia" w:cs="Arial"/>
                <w:lang w:eastAsia="zh-CN"/>
              </w:rPr>
              <w:t>K</w:t>
            </w:r>
          </w:p>
        </w:tc>
      </w:tr>
      <w:tr w:rsidR="00B73AEB" w14:paraId="345DCFEE" w14:textId="77777777">
        <w:tc>
          <w:tcPr>
            <w:tcW w:w="1363" w:type="dxa"/>
          </w:tcPr>
          <w:p w14:paraId="345DCFEC" w14:textId="77777777" w:rsidR="00B73AEB" w:rsidRDefault="007F410D">
            <w:pPr>
              <w:rPr>
                <w:sz w:val="14"/>
                <w:szCs w:val="14"/>
                <w:lang w:eastAsia="zh-CN"/>
              </w:rPr>
            </w:pPr>
            <w:r>
              <w:rPr>
                <w:rFonts w:hint="eastAsia"/>
                <w:lang w:eastAsia="zh-CN"/>
              </w:rPr>
              <w:t>ZTE</w:t>
            </w:r>
          </w:p>
        </w:tc>
        <w:tc>
          <w:tcPr>
            <w:tcW w:w="8563" w:type="dxa"/>
          </w:tcPr>
          <w:p w14:paraId="345DCFED" w14:textId="77777777" w:rsidR="00B73AEB" w:rsidRDefault="007F410D">
            <w:pPr>
              <w:rPr>
                <w:rFonts w:eastAsiaTheme="minorEastAsia"/>
                <w:lang w:eastAsia="zh-CN"/>
              </w:rPr>
            </w:pPr>
            <w:r>
              <w:rPr>
                <w:rFonts w:eastAsiaTheme="minorEastAsia" w:hint="eastAsia"/>
                <w:lang w:eastAsia="zh-CN"/>
              </w:rPr>
              <w:t>OK</w:t>
            </w:r>
          </w:p>
        </w:tc>
      </w:tr>
      <w:tr w:rsidR="00B73AEB" w14:paraId="345DCFF1" w14:textId="77777777">
        <w:tc>
          <w:tcPr>
            <w:tcW w:w="1363" w:type="dxa"/>
          </w:tcPr>
          <w:p w14:paraId="345DCFEF" w14:textId="77777777" w:rsidR="00B73AEB" w:rsidRDefault="007F410D">
            <w:pPr>
              <w:rPr>
                <w:sz w:val="14"/>
                <w:szCs w:val="14"/>
                <w:lang w:eastAsia="zh-CN"/>
              </w:rPr>
            </w:pPr>
            <w:r>
              <w:rPr>
                <w:rFonts w:eastAsia="Malgun Gothic" w:hint="eastAsia"/>
                <w:lang w:eastAsia="ko-KR"/>
              </w:rPr>
              <w:t>L</w:t>
            </w:r>
            <w:r>
              <w:rPr>
                <w:rFonts w:eastAsia="Malgun Gothic"/>
                <w:lang w:eastAsia="ko-KR"/>
              </w:rPr>
              <w:t>GE</w:t>
            </w:r>
          </w:p>
        </w:tc>
        <w:tc>
          <w:tcPr>
            <w:tcW w:w="8563" w:type="dxa"/>
          </w:tcPr>
          <w:p w14:paraId="345DCFF0" w14:textId="77777777" w:rsidR="00B73AEB" w:rsidRDefault="007F410D">
            <w:pPr>
              <w:rPr>
                <w:rFonts w:eastAsiaTheme="minorEastAsia"/>
                <w:lang w:eastAsia="zh-CN"/>
              </w:rPr>
            </w:pPr>
            <w:r>
              <w:rPr>
                <w:rFonts w:eastAsia="Malgun Gothic" w:hint="eastAsia"/>
                <w:lang w:eastAsia="ko-KR"/>
              </w:rPr>
              <w:t>Su</w:t>
            </w:r>
            <w:r>
              <w:rPr>
                <w:rFonts w:eastAsia="Malgun Gothic"/>
                <w:lang w:eastAsia="ko-KR"/>
              </w:rPr>
              <w:t>pport</w:t>
            </w:r>
          </w:p>
        </w:tc>
      </w:tr>
      <w:tr w:rsidR="00B73AEB" w14:paraId="345DCFF4" w14:textId="77777777">
        <w:tc>
          <w:tcPr>
            <w:tcW w:w="1363" w:type="dxa"/>
          </w:tcPr>
          <w:p w14:paraId="345DCFF2"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CFF3"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K</w:t>
            </w:r>
          </w:p>
        </w:tc>
      </w:tr>
      <w:tr w:rsidR="00B73AEB" w14:paraId="345DCFF7" w14:textId="77777777">
        <w:tc>
          <w:tcPr>
            <w:tcW w:w="1363" w:type="dxa"/>
          </w:tcPr>
          <w:p w14:paraId="345DCFF5" w14:textId="77777777" w:rsidR="00B73AEB" w:rsidRDefault="007F410D">
            <w:pPr>
              <w:rPr>
                <w:rFonts w:eastAsiaTheme="minorEastAsia"/>
                <w:lang w:eastAsia="zh-CN"/>
              </w:rPr>
            </w:pPr>
            <w:r>
              <w:rPr>
                <w:rFonts w:eastAsiaTheme="minorEastAsia"/>
                <w:lang w:eastAsia="zh-CN"/>
              </w:rPr>
              <w:t>Toyota ITC</w:t>
            </w:r>
          </w:p>
        </w:tc>
        <w:tc>
          <w:tcPr>
            <w:tcW w:w="8563" w:type="dxa"/>
          </w:tcPr>
          <w:p w14:paraId="345DCFF6" w14:textId="77777777" w:rsidR="00B73AEB" w:rsidRDefault="007F410D">
            <w:pPr>
              <w:rPr>
                <w:rFonts w:eastAsiaTheme="minorEastAsia"/>
                <w:lang w:eastAsia="zh-CN"/>
              </w:rPr>
            </w:pPr>
            <w:r>
              <w:rPr>
                <w:rFonts w:eastAsiaTheme="minorEastAsia"/>
                <w:lang w:eastAsia="zh-CN"/>
              </w:rPr>
              <w:t>OK</w:t>
            </w:r>
          </w:p>
        </w:tc>
      </w:tr>
      <w:tr w:rsidR="00B73AEB" w14:paraId="345DCFFA" w14:textId="77777777">
        <w:tc>
          <w:tcPr>
            <w:tcW w:w="1363" w:type="dxa"/>
          </w:tcPr>
          <w:p w14:paraId="345DCFF8" w14:textId="77777777" w:rsidR="00B73AEB" w:rsidRDefault="007F410D">
            <w:pPr>
              <w:rPr>
                <w:rFonts w:eastAsiaTheme="minorEastAsia"/>
                <w:lang w:eastAsia="zh-CN"/>
              </w:rPr>
            </w:pPr>
            <w:r>
              <w:rPr>
                <w:rFonts w:eastAsiaTheme="minorEastAsia"/>
                <w:lang w:eastAsia="zh-CN"/>
              </w:rPr>
              <w:t>Qualcomm</w:t>
            </w:r>
          </w:p>
        </w:tc>
        <w:tc>
          <w:tcPr>
            <w:tcW w:w="8563" w:type="dxa"/>
          </w:tcPr>
          <w:p w14:paraId="345DCFF9" w14:textId="77777777" w:rsidR="00B73AEB" w:rsidRDefault="007F410D">
            <w:pPr>
              <w:rPr>
                <w:rFonts w:eastAsiaTheme="minorEastAsia"/>
                <w:lang w:eastAsia="zh-CN"/>
              </w:rPr>
            </w:pPr>
            <w:r>
              <w:rPr>
                <w:rFonts w:eastAsiaTheme="minorEastAsia"/>
                <w:lang w:eastAsia="zh-CN"/>
              </w:rPr>
              <w:t>OK</w:t>
            </w:r>
          </w:p>
        </w:tc>
      </w:tr>
      <w:tr w:rsidR="00B73AEB" w14:paraId="345DCFFD" w14:textId="77777777">
        <w:tc>
          <w:tcPr>
            <w:tcW w:w="1363" w:type="dxa"/>
          </w:tcPr>
          <w:p w14:paraId="345DCFFB" w14:textId="77777777" w:rsidR="00B73AEB" w:rsidRDefault="007F410D">
            <w:pPr>
              <w:rPr>
                <w:rFonts w:eastAsiaTheme="minorEastAsia"/>
                <w:lang w:eastAsia="zh-CN"/>
              </w:rPr>
            </w:pPr>
            <w:r>
              <w:rPr>
                <w:rFonts w:eastAsiaTheme="minorEastAsia"/>
                <w:lang w:eastAsia="zh-CN"/>
              </w:rPr>
              <w:t>Futurewei</w:t>
            </w:r>
          </w:p>
        </w:tc>
        <w:tc>
          <w:tcPr>
            <w:tcW w:w="8563" w:type="dxa"/>
          </w:tcPr>
          <w:p w14:paraId="345DCFFC" w14:textId="77777777" w:rsidR="00B73AEB" w:rsidRDefault="007F410D">
            <w:pPr>
              <w:rPr>
                <w:rFonts w:eastAsiaTheme="minorEastAsia"/>
                <w:lang w:eastAsia="zh-CN"/>
              </w:rPr>
            </w:pPr>
            <w:r>
              <w:rPr>
                <w:rFonts w:eastAsiaTheme="minorEastAsia"/>
                <w:lang w:eastAsia="zh-CN"/>
              </w:rPr>
              <w:t>OK</w:t>
            </w:r>
          </w:p>
        </w:tc>
      </w:tr>
      <w:tr w:rsidR="0059039F" w14:paraId="6A694382" w14:textId="77777777" w:rsidTr="0059039F">
        <w:tc>
          <w:tcPr>
            <w:tcW w:w="1363" w:type="dxa"/>
          </w:tcPr>
          <w:p w14:paraId="6753DDB8" w14:textId="77777777" w:rsidR="0059039F"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176DCD4A" w14:textId="77777777" w:rsidR="0059039F" w:rsidRDefault="0059039F" w:rsidP="00111FAB">
            <w:pPr>
              <w:rPr>
                <w:rFonts w:eastAsiaTheme="minorEastAsia"/>
                <w:lang w:eastAsia="zh-CN"/>
              </w:rPr>
            </w:pPr>
            <w:r>
              <w:rPr>
                <w:rFonts w:eastAsiaTheme="minorEastAsia" w:hint="eastAsia"/>
                <w:lang w:eastAsia="zh-CN"/>
              </w:rPr>
              <w:t>S</w:t>
            </w:r>
            <w:r>
              <w:rPr>
                <w:rFonts w:eastAsiaTheme="minorEastAsia"/>
                <w:lang w:eastAsia="zh-CN"/>
              </w:rPr>
              <w:t>upport</w:t>
            </w:r>
          </w:p>
        </w:tc>
      </w:tr>
      <w:tr w:rsidR="006F1008" w14:paraId="578E80A7" w14:textId="77777777" w:rsidTr="0059039F">
        <w:tc>
          <w:tcPr>
            <w:tcW w:w="1363" w:type="dxa"/>
          </w:tcPr>
          <w:p w14:paraId="153828CB" w14:textId="6EC1826B" w:rsidR="006F1008" w:rsidRDefault="006F1008" w:rsidP="00111FAB">
            <w:pPr>
              <w:rPr>
                <w:rFonts w:eastAsiaTheme="minorEastAsia"/>
                <w:lang w:eastAsia="zh-CN"/>
              </w:rPr>
            </w:pPr>
            <w:r>
              <w:rPr>
                <w:rFonts w:eastAsiaTheme="minorEastAsia" w:hint="eastAsia"/>
                <w:lang w:eastAsia="zh-CN"/>
              </w:rPr>
              <w:t>N</w:t>
            </w:r>
            <w:r>
              <w:rPr>
                <w:rFonts w:eastAsiaTheme="minorEastAsia"/>
                <w:lang w:eastAsia="zh-CN"/>
              </w:rPr>
              <w:t>EC</w:t>
            </w:r>
          </w:p>
        </w:tc>
        <w:tc>
          <w:tcPr>
            <w:tcW w:w="8563" w:type="dxa"/>
          </w:tcPr>
          <w:p w14:paraId="2681AB1F" w14:textId="132EB4FF" w:rsidR="006F1008" w:rsidRDefault="006F1008" w:rsidP="00111FAB">
            <w:pPr>
              <w:rPr>
                <w:rFonts w:eastAsiaTheme="minorEastAsia"/>
                <w:lang w:eastAsia="zh-CN"/>
              </w:rPr>
            </w:pPr>
            <w:r>
              <w:rPr>
                <w:rFonts w:eastAsiaTheme="minorEastAsia" w:hint="eastAsia"/>
                <w:lang w:eastAsia="zh-CN"/>
              </w:rPr>
              <w:t>O</w:t>
            </w:r>
            <w:r>
              <w:rPr>
                <w:rFonts w:eastAsiaTheme="minorEastAsia"/>
                <w:lang w:eastAsia="zh-CN"/>
              </w:rPr>
              <w:t>K</w:t>
            </w:r>
          </w:p>
        </w:tc>
      </w:tr>
      <w:tr w:rsidR="00A608C5" w14:paraId="20042656" w14:textId="77777777" w:rsidTr="00A608C5">
        <w:tc>
          <w:tcPr>
            <w:tcW w:w="1363" w:type="dxa"/>
          </w:tcPr>
          <w:p w14:paraId="42D74CE5" w14:textId="77777777" w:rsidR="00A608C5" w:rsidRDefault="00A608C5" w:rsidP="00111FAB">
            <w:pPr>
              <w:rPr>
                <w:sz w:val="14"/>
                <w:szCs w:val="14"/>
                <w:lang w:eastAsia="zh-CN"/>
              </w:rPr>
            </w:pPr>
            <w:r>
              <w:rPr>
                <w:sz w:val="14"/>
                <w:szCs w:val="14"/>
                <w:lang w:eastAsia="zh-CN"/>
              </w:rPr>
              <w:t>Nokia, NSB</w:t>
            </w:r>
          </w:p>
        </w:tc>
        <w:tc>
          <w:tcPr>
            <w:tcW w:w="8563" w:type="dxa"/>
          </w:tcPr>
          <w:p w14:paraId="58ADD33E" w14:textId="77777777" w:rsidR="00A608C5" w:rsidRDefault="00A608C5" w:rsidP="00111FAB">
            <w:pPr>
              <w:rPr>
                <w:rFonts w:eastAsiaTheme="minorEastAsia"/>
                <w:lang w:eastAsia="zh-CN"/>
              </w:rPr>
            </w:pPr>
            <w:r>
              <w:rPr>
                <w:rFonts w:eastAsiaTheme="minorEastAsia"/>
                <w:lang w:eastAsia="zh-CN"/>
              </w:rPr>
              <w:t xml:space="preserve">Not needed. SCI format 2-D embeds either SCI format 2-A or 2-B. </w:t>
            </w:r>
          </w:p>
          <w:p w14:paraId="1F8DDA80" w14:textId="77777777" w:rsidR="00A608C5" w:rsidRDefault="00A608C5" w:rsidP="00111FAB">
            <w:pPr>
              <w:rPr>
                <w:rFonts w:eastAsiaTheme="minorEastAsia"/>
                <w:lang w:eastAsia="zh-CN"/>
              </w:rPr>
            </w:pPr>
            <w:r>
              <w:rPr>
                <w:rFonts w:eastAsiaTheme="minorEastAsia"/>
                <w:lang w:eastAsia="zh-CN"/>
              </w:rPr>
              <w:t>E.g. The “CSI request” field is not directly in SCI format 2-D, it is in the embedded SCI format 2-A.</w:t>
            </w:r>
          </w:p>
        </w:tc>
      </w:tr>
    </w:tbl>
    <w:p w14:paraId="345DCFFE" w14:textId="77777777" w:rsidR="00B73AEB" w:rsidRDefault="00B73AEB">
      <w:pPr>
        <w:rPr>
          <w:lang w:eastAsia="ko-KR"/>
        </w:rPr>
      </w:pPr>
    </w:p>
    <w:p w14:paraId="345DCFFF" w14:textId="77777777" w:rsidR="00B73AEB" w:rsidRDefault="007F410D">
      <w:pPr>
        <w:pStyle w:val="Heading2"/>
        <w:rPr>
          <w:rFonts w:eastAsiaTheme="minorEastAsia"/>
          <w:b/>
          <w:sz w:val="20"/>
          <w:szCs w:val="20"/>
          <w:lang w:val="en-GB"/>
        </w:rPr>
      </w:pPr>
      <w:r>
        <w:t xml:space="preserve">1.9 TP </w:t>
      </w:r>
      <w:r>
        <w:rPr>
          <w:rFonts w:hint="eastAsia"/>
        </w:rPr>
        <w:t>for</w:t>
      </w:r>
      <w:r>
        <w:t xml:space="preserve"> the </w:t>
      </w:r>
      <w:r>
        <w:rPr>
          <w:rFonts w:hint="eastAsia"/>
        </w:rPr>
        <w:t>definition of SL PRS-CBR</w:t>
      </w:r>
      <w:r>
        <w:rPr>
          <w:rFonts w:eastAsiaTheme="minorEastAsia" w:hint="eastAsia"/>
          <w:b/>
          <w:sz w:val="20"/>
          <w:szCs w:val="20"/>
          <w:lang w:val="en-GB"/>
        </w:rPr>
        <w:t xml:space="preserve"> </w:t>
      </w:r>
    </w:p>
    <w:p w14:paraId="345DD000" w14:textId="77777777" w:rsidR="00B73AEB" w:rsidRDefault="007F410D">
      <w:pPr>
        <w:pStyle w:val="0Maintext"/>
        <w:ind w:firstLine="0"/>
      </w:pPr>
      <w:r>
        <w:rPr>
          <w:rFonts w:eastAsiaTheme="minorEastAsia"/>
          <w:b/>
        </w:rPr>
        <w:t xml:space="preserve">TP#1 </w:t>
      </w:r>
      <w:r>
        <w:rPr>
          <w:lang w:eastAsia="en-GB"/>
        </w:rPr>
        <w:t>(R1-2311341, CATT, CICTCI)</w:t>
      </w:r>
    </w:p>
    <w:tbl>
      <w:tblPr>
        <w:tblStyle w:val="TableGrid"/>
        <w:tblW w:w="0" w:type="auto"/>
        <w:tblLook w:val="04A0" w:firstRow="1" w:lastRow="0" w:firstColumn="1" w:lastColumn="0" w:noHBand="0" w:noVBand="1"/>
      </w:tblPr>
      <w:tblGrid>
        <w:gridCol w:w="9926"/>
      </w:tblGrid>
      <w:tr w:rsidR="00B73AEB" w14:paraId="345DD028" w14:textId="77777777">
        <w:tc>
          <w:tcPr>
            <w:tcW w:w="9926" w:type="dxa"/>
          </w:tcPr>
          <w:p w14:paraId="345DD001" w14:textId="77777777" w:rsidR="00B73AEB" w:rsidRDefault="007F410D">
            <w:pPr>
              <w:pStyle w:val="NormalWeb"/>
              <w:spacing w:before="0" w:beforeAutospacing="0" w:after="0" w:afterAutospacing="0"/>
              <w:jc w:val="both"/>
              <w:rPr>
                <w:rFonts w:eastAsiaTheme="minorEastAsia"/>
                <w:b/>
                <w:sz w:val="18"/>
                <w:szCs w:val="18"/>
                <w:lang w:val="en-GB"/>
              </w:rPr>
            </w:pPr>
            <w:r>
              <w:rPr>
                <w:rFonts w:eastAsiaTheme="minorEastAsia"/>
                <w:b/>
                <w:sz w:val="18"/>
                <w:szCs w:val="18"/>
                <w:lang w:val="en-GB"/>
              </w:rPr>
              <w:lastRenderedPageBreak/>
              <w:t xml:space="preserve">Proposal </w:t>
            </w:r>
            <w:r>
              <w:rPr>
                <w:rFonts w:eastAsiaTheme="minorEastAsia" w:hint="eastAsia"/>
                <w:b/>
                <w:sz w:val="18"/>
                <w:szCs w:val="18"/>
                <w:lang w:val="en-GB"/>
              </w:rPr>
              <w:t>6</w:t>
            </w:r>
            <w:r>
              <w:rPr>
                <w:rFonts w:eastAsiaTheme="minorEastAsia"/>
                <w:b/>
                <w:sz w:val="18"/>
                <w:szCs w:val="18"/>
                <w:lang w:val="en-GB"/>
              </w:rPr>
              <w:t xml:space="preserve">: Modify the description of current specification associated with </w:t>
            </w:r>
            <w:r>
              <w:rPr>
                <w:rFonts w:eastAsiaTheme="minorEastAsia" w:hint="eastAsia"/>
                <w:b/>
                <w:sz w:val="18"/>
                <w:szCs w:val="18"/>
                <w:lang w:val="en-GB"/>
              </w:rPr>
              <w:t xml:space="preserve">definition of SL PRS-CBR </w:t>
            </w:r>
            <w:r>
              <w:rPr>
                <w:rFonts w:eastAsiaTheme="minorEastAsia"/>
                <w:b/>
                <w:sz w:val="18"/>
                <w:szCs w:val="18"/>
                <w:lang w:val="en-GB"/>
              </w:rPr>
              <w:t>and adopt TP #</w:t>
            </w:r>
            <w:r>
              <w:rPr>
                <w:rFonts w:eastAsiaTheme="minorEastAsia" w:hint="eastAsia"/>
                <w:b/>
                <w:sz w:val="18"/>
                <w:szCs w:val="18"/>
                <w:lang w:val="en-GB"/>
              </w:rPr>
              <w:t>4</w:t>
            </w:r>
            <w:r>
              <w:rPr>
                <w:rFonts w:eastAsiaTheme="minorEastAsia"/>
                <w:b/>
                <w:sz w:val="18"/>
                <w:szCs w:val="18"/>
                <w:lang w:val="en-GB"/>
              </w:rPr>
              <w:t>.</w:t>
            </w:r>
          </w:p>
          <w:p w14:paraId="345DD002" w14:textId="77777777" w:rsidR="00B73AEB" w:rsidRDefault="00B73AEB">
            <w:pPr>
              <w:pStyle w:val="NormalWeb"/>
              <w:spacing w:before="0" w:beforeAutospacing="0" w:after="0" w:afterAutospacing="0"/>
              <w:jc w:val="both"/>
              <w:rPr>
                <w:rFonts w:eastAsiaTheme="minorEastAsia"/>
                <w:b/>
                <w:sz w:val="18"/>
                <w:szCs w:val="18"/>
                <w:lang w:val="en-GB"/>
              </w:rPr>
            </w:pPr>
          </w:p>
          <w:p w14:paraId="345DD003" w14:textId="77777777" w:rsidR="00B73AEB" w:rsidRDefault="007F410D">
            <w:pPr>
              <w:pStyle w:val="Heading3"/>
              <w:spacing w:afterLines="50" w:after="120"/>
              <w:jc w:val="both"/>
              <w:rPr>
                <w:rFonts w:eastAsiaTheme="minorEastAsia"/>
                <w:sz w:val="18"/>
                <w:szCs w:val="18"/>
                <w:u w:val="single"/>
              </w:rPr>
            </w:pPr>
            <w:r>
              <w:rPr>
                <w:rFonts w:eastAsiaTheme="minorEastAsia"/>
                <w:sz w:val="18"/>
                <w:szCs w:val="18"/>
                <w:u w:val="single"/>
              </w:rPr>
              <w:t>TP</w:t>
            </w:r>
            <w:r>
              <w:rPr>
                <w:rFonts w:eastAsiaTheme="minorEastAsia" w:hint="eastAsia"/>
                <w:sz w:val="18"/>
                <w:szCs w:val="18"/>
                <w:u w:val="single"/>
              </w:rPr>
              <w:t xml:space="preserve"> </w:t>
            </w:r>
            <w:r>
              <w:rPr>
                <w:rFonts w:eastAsiaTheme="minorEastAsia"/>
                <w:sz w:val="18"/>
                <w:szCs w:val="18"/>
                <w:u w:val="single"/>
              </w:rPr>
              <w:t>#</w:t>
            </w:r>
            <w:r>
              <w:rPr>
                <w:rFonts w:eastAsiaTheme="minorEastAsia" w:hint="eastAsia"/>
                <w:sz w:val="18"/>
                <w:szCs w:val="18"/>
                <w:u w:val="single"/>
              </w:rPr>
              <w:t>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B73AEB" w14:paraId="345DD006" w14:textId="77777777">
              <w:tc>
                <w:tcPr>
                  <w:tcW w:w="2694" w:type="dxa"/>
                  <w:tcBorders>
                    <w:top w:val="single" w:sz="4" w:space="0" w:color="auto"/>
                    <w:left w:val="single" w:sz="4" w:space="0" w:color="auto"/>
                  </w:tcBorders>
                </w:tcPr>
                <w:p w14:paraId="345DD004" w14:textId="77777777" w:rsidR="00B73AEB" w:rsidRDefault="007F410D">
                  <w:pPr>
                    <w:pStyle w:val="CRCoverPage"/>
                    <w:tabs>
                      <w:tab w:val="right" w:pos="2184"/>
                    </w:tabs>
                    <w:spacing w:after="0"/>
                    <w:rPr>
                      <w:b/>
                      <w:i/>
                      <w:sz w:val="18"/>
                      <w:szCs w:val="18"/>
                    </w:rPr>
                  </w:pPr>
                  <w:r>
                    <w:rPr>
                      <w:b/>
                      <w:i/>
                      <w:sz w:val="18"/>
                      <w:szCs w:val="18"/>
                    </w:rPr>
                    <w:t>Reason for change:</w:t>
                  </w:r>
                </w:p>
              </w:tc>
              <w:tc>
                <w:tcPr>
                  <w:tcW w:w="6378" w:type="dxa"/>
                  <w:tcBorders>
                    <w:top w:val="single" w:sz="4" w:space="0" w:color="auto"/>
                    <w:right w:val="single" w:sz="4" w:space="0" w:color="auto"/>
                  </w:tcBorders>
                  <w:shd w:val="pct30" w:color="FFFF00" w:fill="auto"/>
                </w:tcPr>
                <w:p w14:paraId="345DD005" w14:textId="77777777" w:rsidR="00B73AEB" w:rsidRDefault="007F410D">
                  <w:pPr>
                    <w:pStyle w:val="CRCoverPage"/>
                    <w:spacing w:after="0"/>
                    <w:ind w:left="100"/>
                    <w:jc w:val="both"/>
                    <w:rPr>
                      <w:sz w:val="18"/>
                      <w:szCs w:val="18"/>
                    </w:rPr>
                  </w:pPr>
                  <w:r>
                    <w:rPr>
                      <w:rFonts w:cs="Arial" w:hint="eastAsia"/>
                      <w:sz w:val="18"/>
                      <w:szCs w:val="18"/>
                    </w:rPr>
                    <w:t>The</w:t>
                  </w:r>
                  <w:r>
                    <w:rPr>
                      <w:rFonts w:cs="Arial"/>
                      <w:sz w:val="18"/>
                      <w:szCs w:val="18"/>
                    </w:rPr>
                    <w:t xml:space="preserve"> </w:t>
                  </w:r>
                  <w:r>
                    <w:rPr>
                      <w:rFonts w:cs="Arial" w:hint="eastAsia"/>
                      <w:sz w:val="18"/>
                      <w:szCs w:val="18"/>
                    </w:rPr>
                    <w:t>c</w:t>
                  </w:r>
                  <w:r>
                    <w:rPr>
                      <w:rFonts w:cs="Arial"/>
                      <w:sz w:val="18"/>
                      <w:szCs w:val="18"/>
                    </w:rPr>
                    <w:t xml:space="preserve">urrent definition on SL </w:t>
                  </w:r>
                  <w:r>
                    <w:rPr>
                      <w:rFonts w:cs="Arial" w:hint="eastAsia"/>
                      <w:sz w:val="18"/>
                      <w:szCs w:val="18"/>
                      <w:lang w:eastAsia="zh-CN"/>
                    </w:rPr>
                    <w:t>PRS-</w:t>
                  </w:r>
                  <w:r>
                    <w:rPr>
                      <w:rFonts w:cs="Arial"/>
                      <w:sz w:val="18"/>
                      <w:szCs w:val="18"/>
                    </w:rPr>
                    <w:t xml:space="preserve">CBR in </w:t>
                  </w:r>
                  <w:r>
                    <w:rPr>
                      <w:rFonts w:cs="Arial" w:hint="eastAsia"/>
                      <w:sz w:val="18"/>
                      <w:szCs w:val="18"/>
                      <w:lang w:eastAsia="zh-CN"/>
                    </w:rPr>
                    <w:t>clause</w:t>
                  </w:r>
                  <w:r>
                    <w:rPr>
                      <w:rFonts w:cs="Arial"/>
                      <w:sz w:val="18"/>
                      <w:szCs w:val="18"/>
                    </w:rPr>
                    <w:t xml:space="preserve"> 5.1.</w:t>
                  </w:r>
                  <w:r>
                    <w:rPr>
                      <w:rFonts w:cs="Arial" w:hint="eastAsia"/>
                      <w:sz w:val="18"/>
                      <w:szCs w:val="18"/>
                      <w:lang w:eastAsia="zh-CN"/>
                    </w:rPr>
                    <w:t>49</w:t>
                  </w:r>
                  <w:r>
                    <w:rPr>
                      <w:rFonts w:cs="Arial"/>
                      <w:sz w:val="18"/>
                      <w:szCs w:val="18"/>
                    </w:rPr>
                    <w:t xml:space="preserve"> misses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lang w:eastAsia="zh-CN"/>
                    </w:rPr>
                    <w:t xml:space="preserve"> </w:t>
                  </w:r>
                  <w:r>
                    <w:rPr>
                      <w:rFonts w:eastAsiaTheme="minorEastAsia" w:cs="Arial" w:hint="eastAsia"/>
                      <w:sz w:val="18"/>
                      <w:szCs w:val="18"/>
                      <w:lang w:eastAsia="zh-CN"/>
                    </w:rPr>
                    <w:t xml:space="preserve">which is </w:t>
                  </w:r>
                  <w:r>
                    <w:rPr>
                      <w:rFonts w:cs="Arial"/>
                      <w:sz w:val="18"/>
                      <w:szCs w:val="18"/>
                    </w:rPr>
                    <w:t>[</w:t>
                  </w:r>
                  <w:r>
                    <w:rPr>
                      <w:rFonts w:cs="Arial"/>
                      <w:i/>
                      <w:sz w:val="18"/>
                      <w:szCs w:val="18"/>
                    </w:rPr>
                    <w:t>sl-ThreshS-PRS-RSSI-CBR</w:t>
                  </w:r>
                  <w:r>
                    <w:rPr>
                      <w:rFonts w:cs="Arial"/>
                      <w:sz w:val="18"/>
                      <w:szCs w:val="18"/>
                    </w:rPr>
                    <w:t>]</w:t>
                  </w:r>
                  <w:r>
                    <w:rPr>
                      <w:rFonts w:eastAsiaTheme="minorEastAsia" w:cs="Arial" w:hint="eastAsia"/>
                      <w:sz w:val="18"/>
                      <w:szCs w:val="18"/>
                      <w:lang w:eastAsia="zh-CN"/>
                    </w:rPr>
                    <w:t>.</w:t>
                  </w:r>
                </w:p>
              </w:tc>
            </w:tr>
            <w:tr w:rsidR="00B73AEB" w14:paraId="345DD009" w14:textId="77777777">
              <w:tc>
                <w:tcPr>
                  <w:tcW w:w="2694" w:type="dxa"/>
                  <w:tcBorders>
                    <w:left w:val="single" w:sz="4" w:space="0" w:color="auto"/>
                  </w:tcBorders>
                </w:tcPr>
                <w:p w14:paraId="345DD007" w14:textId="77777777" w:rsidR="00B73AEB" w:rsidRDefault="00B73AEB">
                  <w:pPr>
                    <w:pStyle w:val="CRCoverPage"/>
                    <w:spacing w:after="0"/>
                    <w:rPr>
                      <w:b/>
                      <w:i/>
                      <w:sz w:val="18"/>
                      <w:szCs w:val="18"/>
                    </w:rPr>
                  </w:pPr>
                </w:p>
              </w:tc>
              <w:tc>
                <w:tcPr>
                  <w:tcW w:w="6378" w:type="dxa"/>
                  <w:tcBorders>
                    <w:right w:val="single" w:sz="4" w:space="0" w:color="auto"/>
                  </w:tcBorders>
                </w:tcPr>
                <w:p w14:paraId="345DD008" w14:textId="77777777" w:rsidR="00B73AEB" w:rsidRDefault="00B73AEB">
                  <w:pPr>
                    <w:pStyle w:val="CRCoverPage"/>
                    <w:spacing w:after="0"/>
                    <w:jc w:val="both"/>
                    <w:rPr>
                      <w:sz w:val="18"/>
                      <w:szCs w:val="18"/>
                    </w:rPr>
                  </w:pPr>
                </w:p>
              </w:tc>
            </w:tr>
            <w:tr w:rsidR="00B73AEB" w14:paraId="345DD00C" w14:textId="77777777">
              <w:tc>
                <w:tcPr>
                  <w:tcW w:w="2694" w:type="dxa"/>
                  <w:tcBorders>
                    <w:left w:val="single" w:sz="4" w:space="0" w:color="auto"/>
                  </w:tcBorders>
                </w:tcPr>
                <w:p w14:paraId="345DD00A" w14:textId="77777777" w:rsidR="00B73AEB" w:rsidRDefault="007F410D">
                  <w:pPr>
                    <w:pStyle w:val="CRCoverPage"/>
                    <w:tabs>
                      <w:tab w:val="right" w:pos="2184"/>
                    </w:tabs>
                    <w:spacing w:after="0"/>
                    <w:rPr>
                      <w:b/>
                      <w:i/>
                      <w:sz w:val="18"/>
                      <w:szCs w:val="18"/>
                    </w:rPr>
                  </w:pPr>
                  <w:r>
                    <w:rPr>
                      <w:b/>
                      <w:i/>
                      <w:sz w:val="18"/>
                      <w:szCs w:val="18"/>
                    </w:rPr>
                    <w:t>Summary of change:</w:t>
                  </w:r>
                </w:p>
              </w:tc>
              <w:tc>
                <w:tcPr>
                  <w:tcW w:w="6378" w:type="dxa"/>
                  <w:tcBorders>
                    <w:right w:val="single" w:sz="4" w:space="0" w:color="auto"/>
                  </w:tcBorders>
                  <w:shd w:val="pct30" w:color="FFFF00" w:fill="auto"/>
                </w:tcPr>
                <w:p w14:paraId="345DD00B" w14:textId="77777777" w:rsidR="00B73AEB" w:rsidRDefault="007F410D">
                  <w:pPr>
                    <w:pStyle w:val="CRCoverPage"/>
                    <w:spacing w:after="0"/>
                    <w:ind w:left="100"/>
                    <w:jc w:val="both"/>
                    <w:rPr>
                      <w:sz w:val="18"/>
                      <w:szCs w:val="18"/>
                      <w:lang w:eastAsia="zh-CN"/>
                    </w:rPr>
                  </w:pPr>
                  <w:r>
                    <w:rPr>
                      <w:rFonts w:cs="Arial"/>
                      <w:sz w:val="18"/>
                      <w:szCs w:val="18"/>
                    </w:rPr>
                    <w:t xml:space="preserve">Add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rPr>
                    <w:t>.</w:t>
                  </w:r>
                </w:p>
              </w:tc>
            </w:tr>
            <w:tr w:rsidR="00B73AEB" w14:paraId="345DD00F" w14:textId="77777777">
              <w:tc>
                <w:tcPr>
                  <w:tcW w:w="2694" w:type="dxa"/>
                  <w:tcBorders>
                    <w:left w:val="single" w:sz="4" w:space="0" w:color="auto"/>
                  </w:tcBorders>
                </w:tcPr>
                <w:p w14:paraId="345DD00D" w14:textId="77777777" w:rsidR="00B73AEB" w:rsidRDefault="00B73AEB">
                  <w:pPr>
                    <w:pStyle w:val="CRCoverPage"/>
                    <w:spacing w:after="0"/>
                    <w:rPr>
                      <w:b/>
                      <w:i/>
                      <w:sz w:val="18"/>
                      <w:szCs w:val="18"/>
                    </w:rPr>
                  </w:pPr>
                </w:p>
              </w:tc>
              <w:tc>
                <w:tcPr>
                  <w:tcW w:w="6378" w:type="dxa"/>
                  <w:tcBorders>
                    <w:right w:val="single" w:sz="4" w:space="0" w:color="auto"/>
                  </w:tcBorders>
                </w:tcPr>
                <w:p w14:paraId="345DD00E" w14:textId="77777777" w:rsidR="00B73AEB" w:rsidRDefault="00B73AEB">
                  <w:pPr>
                    <w:pStyle w:val="CRCoverPage"/>
                    <w:spacing w:after="0"/>
                    <w:jc w:val="both"/>
                    <w:rPr>
                      <w:sz w:val="18"/>
                      <w:szCs w:val="18"/>
                    </w:rPr>
                  </w:pPr>
                </w:p>
              </w:tc>
            </w:tr>
            <w:tr w:rsidR="00B73AEB" w14:paraId="345DD012" w14:textId="77777777">
              <w:tc>
                <w:tcPr>
                  <w:tcW w:w="2694" w:type="dxa"/>
                  <w:tcBorders>
                    <w:left w:val="single" w:sz="4" w:space="0" w:color="auto"/>
                    <w:bottom w:val="single" w:sz="4" w:space="0" w:color="auto"/>
                  </w:tcBorders>
                </w:tcPr>
                <w:p w14:paraId="345DD010" w14:textId="77777777" w:rsidR="00B73AEB" w:rsidRDefault="007F410D">
                  <w:pPr>
                    <w:pStyle w:val="CRCoverPage"/>
                    <w:tabs>
                      <w:tab w:val="right" w:pos="2184"/>
                    </w:tabs>
                    <w:spacing w:after="0"/>
                    <w:rPr>
                      <w:b/>
                      <w:i/>
                      <w:sz w:val="18"/>
                      <w:szCs w:val="18"/>
                    </w:rPr>
                  </w:pPr>
                  <w:r>
                    <w:rPr>
                      <w:b/>
                      <w:i/>
                      <w:sz w:val="18"/>
                      <w:szCs w:val="18"/>
                    </w:rPr>
                    <w:t>Consequences if not approved:</w:t>
                  </w:r>
                </w:p>
              </w:tc>
              <w:tc>
                <w:tcPr>
                  <w:tcW w:w="6378" w:type="dxa"/>
                  <w:tcBorders>
                    <w:bottom w:val="single" w:sz="4" w:space="0" w:color="auto"/>
                    <w:right w:val="single" w:sz="4" w:space="0" w:color="auto"/>
                  </w:tcBorders>
                  <w:shd w:val="pct30" w:color="FFFF00" w:fill="auto"/>
                </w:tcPr>
                <w:p w14:paraId="345DD011" w14:textId="77777777" w:rsidR="00B73AEB" w:rsidRDefault="007F410D">
                  <w:pPr>
                    <w:pStyle w:val="CRCoverPage"/>
                    <w:spacing w:after="0"/>
                    <w:ind w:left="100"/>
                    <w:jc w:val="both"/>
                    <w:rPr>
                      <w:rFonts w:eastAsia="Times New Roman"/>
                      <w:sz w:val="18"/>
                      <w:szCs w:val="18"/>
                    </w:rPr>
                  </w:pPr>
                  <w:r>
                    <w:rPr>
                      <w:rFonts w:cs="Arial"/>
                      <w:sz w:val="18"/>
                      <w:szCs w:val="18"/>
                    </w:rPr>
                    <w:t xml:space="preserve">Unclear which </w:t>
                  </w:r>
                  <w:r>
                    <w:rPr>
                      <w:rFonts w:cs="Arial" w:hint="eastAsia"/>
                      <w:sz w:val="18"/>
                      <w:szCs w:val="18"/>
                    </w:rPr>
                    <w:t>RRC</w:t>
                  </w:r>
                  <w:r>
                    <w:rPr>
                      <w:rFonts w:cs="Arial"/>
                      <w:sz w:val="18"/>
                      <w:szCs w:val="18"/>
                    </w:rPr>
                    <w:t xml:space="preserve"> parameter </w:t>
                  </w:r>
                  <w:r>
                    <w:rPr>
                      <w:rFonts w:cs="Arial" w:hint="eastAsia"/>
                      <w:sz w:val="18"/>
                      <w:szCs w:val="18"/>
                    </w:rPr>
                    <w:t>is</w:t>
                  </w:r>
                  <w:r>
                    <w:rPr>
                      <w:rFonts w:cs="Arial"/>
                      <w:sz w:val="18"/>
                      <w:szCs w:val="18"/>
                    </w:rPr>
                    <w:t xml:space="preserve"> referred by </w:t>
                  </w:r>
                  <w:r>
                    <w:rPr>
                      <w:rFonts w:cs="Arial" w:hint="eastAsia"/>
                      <w:sz w:val="18"/>
                      <w:szCs w:val="18"/>
                    </w:rPr>
                    <w:t>the</w:t>
                  </w:r>
                  <w:r>
                    <w:rPr>
                      <w:rFonts w:cs="Arial"/>
                      <w:sz w:val="18"/>
                      <w:szCs w:val="18"/>
                    </w:rPr>
                    <w:t xml:space="preserve"> current specification</w:t>
                  </w:r>
                  <w:r>
                    <w:rPr>
                      <w:sz w:val="18"/>
                      <w:szCs w:val="18"/>
                      <w:lang w:eastAsia="zh-CN"/>
                    </w:rPr>
                    <w:t>.</w:t>
                  </w:r>
                </w:p>
              </w:tc>
            </w:tr>
          </w:tbl>
          <w:p w14:paraId="345DD013" w14:textId="77777777" w:rsidR="00B73AEB" w:rsidRDefault="00B73AEB">
            <w:pPr>
              <w:pStyle w:val="NormalWeb"/>
              <w:spacing w:before="0" w:beforeAutospacing="0" w:after="0" w:afterAutospacing="0"/>
              <w:jc w:val="both"/>
              <w:rPr>
                <w:rFonts w:eastAsiaTheme="minorEastAsia"/>
                <w:sz w:val="18"/>
                <w:szCs w:val="18"/>
              </w:rPr>
            </w:pPr>
          </w:p>
          <w:p w14:paraId="345DD014" w14:textId="77777777" w:rsidR="00B73AEB" w:rsidRDefault="007F410D">
            <w:pPr>
              <w:pStyle w:val="3GPPText"/>
              <w:spacing w:afterLines="50"/>
              <w:rPr>
                <w:sz w:val="18"/>
                <w:szCs w:val="18"/>
                <w:lang w:eastAsia="zh-CN"/>
              </w:rPr>
            </w:pPr>
            <w:r>
              <w:rPr>
                <w:rFonts w:hint="eastAsia"/>
                <w:color w:val="FF0000"/>
                <w:sz w:val="18"/>
                <w:szCs w:val="18"/>
              </w:rPr>
              <w:t>---------</w:t>
            </w:r>
            <w:r>
              <w:rPr>
                <w:color w:val="FF0000"/>
                <w:sz w:val="18"/>
                <w:szCs w:val="18"/>
              </w:rPr>
              <w:t>----------------- Start of text proposal to TS 38.21</w:t>
            </w:r>
            <w:r>
              <w:rPr>
                <w:rFonts w:hint="eastAsia"/>
                <w:color w:val="FF0000"/>
                <w:sz w:val="18"/>
                <w:szCs w:val="18"/>
                <w:lang w:eastAsia="zh-CN"/>
              </w:rPr>
              <w:t>5</w:t>
            </w:r>
            <w:r>
              <w:rPr>
                <w:color w:val="FF0000"/>
                <w:sz w:val="18"/>
                <w:szCs w:val="18"/>
              </w:rPr>
              <w:t xml:space="preserve"> v18.</w:t>
            </w:r>
            <w:r>
              <w:rPr>
                <w:rFonts w:hint="eastAsia"/>
                <w:color w:val="FF0000"/>
                <w:sz w:val="18"/>
                <w:szCs w:val="18"/>
              </w:rPr>
              <w:t>0</w:t>
            </w:r>
            <w:r>
              <w:rPr>
                <w:color w:val="FF0000"/>
                <w:sz w:val="18"/>
                <w:szCs w:val="18"/>
              </w:rPr>
              <w:t>.0</w:t>
            </w:r>
            <w:r>
              <w:rPr>
                <w:rFonts w:hint="eastAsia"/>
                <w:color w:val="FF0000"/>
                <w:sz w:val="18"/>
                <w:szCs w:val="18"/>
              </w:rPr>
              <w:t xml:space="preserve"> with draft CR </w:t>
            </w:r>
            <w:r>
              <w:rPr>
                <w:color w:val="FF0000"/>
                <w:sz w:val="18"/>
                <w:szCs w:val="18"/>
              </w:rPr>
              <w:t>R1-2310743-------------------------</w:t>
            </w:r>
          </w:p>
          <w:p w14:paraId="345DD015" w14:textId="77777777" w:rsidR="00B73AEB" w:rsidRDefault="007F410D">
            <w:pPr>
              <w:pStyle w:val="Heading3"/>
              <w:spacing w:afterLines="50" w:after="120"/>
              <w:jc w:val="both"/>
              <w:rPr>
                <w:ins w:id="337" w:author="Lee, Daewon" w:date="2023-10-18T14:21:00Z"/>
                <w:sz w:val="18"/>
                <w:szCs w:val="18"/>
                <w:lang w:eastAsia="ko-KR"/>
              </w:rPr>
            </w:pPr>
            <w:ins w:id="338" w:author="Lee, Daewon" w:date="2023-10-18T14:21:00Z">
              <w:r>
                <w:rPr>
                  <w:sz w:val="18"/>
                  <w:szCs w:val="18"/>
                </w:rPr>
                <w:t>5.1.49</w:t>
              </w:r>
              <w:r>
                <w:rPr>
                  <w:sz w:val="18"/>
                  <w:szCs w:val="18"/>
                </w:rPr>
                <w:tab/>
                <w:t xml:space="preserve">Sidelink </w:t>
              </w:r>
            </w:ins>
            <w:ins w:id="339" w:author="Lee, Daewon" w:date="2023-10-18T14:22:00Z">
              <w:r>
                <w:rPr>
                  <w:sz w:val="18"/>
                  <w:szCs w:val="18"/>
                </w:rPr>
                <w:t xml:space="preserve">PRS </w:t>
              </w:r>
            </w:ins>
            <w:ins w:id="340" w:author="Lee, Daewon" w:date="2023-10-18T14:21:00Z">
              <w:r>
                <w:rPr>
                  <w:sz w:val="18"/>
                  <w:szCs w:val="18"/>
                  <w:lang w:eastAsia="ko-KR"/>
                </w:rPr>
                <w:t xml:space="preserve">channel busy ratio (SL </w:t>
              </w:r>
            </w:ins>
            <w:ins w:id="341" w:author="Lee, Daewon" w:date="2023-10-18T14:22:00Z">
              <w:r>
                <w:rPr>
                  <w:sz w:val="18"/>
                  <w:szCs w:val="18"/>
                  <w:lang w:eastAsia="ko-KR"/>
                </w:rPr>
                <w:t>PRS-</w:t>
              </w:r>
            </w:ins>
            <w:ins w:id="342" w:author="Lee, Daewon" w:date="2023-10-18T14:21:00Z">
              <w:r>
                <w:rPr>
                  <w:sz w:val="18"/>
                  <w:szCs w:val="18"/>
                  <w:lang w:eastAsia="ko-KR"/>
                </w:rPr>
                <w:t>CBR)</w:t>
              </w:r>
            </w:ins>
          </w:p>
          <w:p w14:paraId="345DD016" w14:textId="77777777" w:rsidR="00B73AEB" w:rsidRDefault="00B73AEB">
            <w:pPr>
              <w:pStyle w:val="TH"/>
              <w:rPr>
                <w:ins w:id="343" w:author="Lee, Daewon" w:date="2023-10-18T14:21:00Z"/>
                <w:sz w:val="18"/>
                <w:szCs w:val="18"/>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3"/>
              <w:gridCol w:w="7787"/>
            </w:tblGrid>
            <w:tr w:rsidR="00B73AEB" w14:paraId="345DD01A" w14:textId="77777777">
              <w:trPr>
                <w:cantSplit/>
                <w:jc w:val="center"/>
                <w:ins w:id="344"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345DD017" w14:textId="77777777" w:rsidR="00B73AEB" w:rsidRDefault="007F410D">
                  <w:pPr>
                    <w:pStyle w:val="TAL"/>
                    <w:rPr>
                      <w:ins w:id="345" w:author="Lee, Daewon" w:date="2023-10-18T14:21:00Z"/>
                      <w:b/>
                      <w:sz w:val="18"/>
                      <w:szCs w:val="18"/>
                      <w:lang w:eastAsia="en-GB"/>
                    </w:rPr>
                  </w:pPr>
                  <w:ins w:id="346" w:author="Lee, Daewon" w:date="2023-10-18T14:21:00Z">
                    <w:r>
                      <w:rPr>
                        <w:b/>
                        <w:sz w:val="18"/>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345DD018" w14:textId="77777777" w:rsidR="00B73AEB" w:rsidRDefault="007F410D">
                  <w:pPr>
                    <w:pStyle w:val="TAL"/>
                    <w:rPr>
                      <w:ins w:id="347" w:author="Lee, Daewon" w:date="2023-10-18T14:34:00Z"/>
                      <w:sz w:val="18"/>
                      <w:szCs w:val="18"/>
                    </w:rPr>
                  </w:pPr>
                  <w:ins w:id="348" w:author="Lee, Daewon" w:date="2023-10-18T14:22:00Z">
                    <w:r>
                      <w:rPr>
                        <w:sz w:val="18"/>
                        <w:szCs w:val="18"/>
                      </w:rPr>
                      <w:t xml:space="preserve">SL PRS Channel Busy Ratio (SL </w:t>
                    </w:r>
                  </w:ins>
                  <w:ins w:id="349" w:author="Lee, Daewon" w:date="2023-10-18T15:00:00Z">
                    <w:r>
                      <w:rPr>
                        <w:sz w:val="18"/>
                        <w:szCs w:val="18"/>
                      </w:rPr>
                      <w:t>PRS-</w:t>
                    </w:r>
                  </w:ins>
                  <w:ins w:id="350" w:author="Lee, Daewon" w:date="2023-10-18T14:22:00Z">
                    <w:r>
                      <w:rPr>
                        <w:sz w:val="18"/>
                        <w:szCs w:val="18"/>
                      </w:rPr>
                      <w:t xml:space="preserve">CBR) measured in slot </w:t>
                    </w:r>
                    <w:r>
                      <w:rPr>
                        <w:i/>
                        <w:sz w:val="18"/>
                        <w:szCs w:val="18"/>
                      </w:rPr>
                      <w:t>n</w:t>
                    </w:r>
                    <w:r>
                      <w:rPr>
                        <w:sz w:val="18"/>
                        <w:szCs w:val="18"/>
                      </w:rPr>
                      <w:t xml:space="preserve"> is defined as the number of SL PRS resources in the dedicated SL PRS resource pool whose SL PRS RSSI measured by the UE exceed a (pre-)configured threshold </w:t>
                    </w:r>
                  </w:ins>
                  <w:ins w:id="351" w:author="CATT" w:date="2023-10-30T17:51:00Z">
                    <w:r>
                      <w:rPr>
                        <w:sz w:val="18"/>
                        <w:szCs w:val="18"/>
                      </w:rPr>
                      <w:t xml:space="preserve">provided by the higher layer parameter </w:t>
                    </w:r>
                  </w:ins>
                  <w:r>
                    <w:rPr>
                      <w:rFonts w:hint="eastAsia"/>
                      <w:sz w:val="18"/>
                      <w:szCs w:val="18"/>
                      <w:lang w:eastAsia="zh-CN"/>
                    </w:rPr>
                    <w:t>[</w:t>
                  </w:r>
                  <w:ins w:id="352" w:author="CATT" w:date="2023-10-30T17:51:00Z">
                    <w:r>
                      <w:rPr>
                        <w:i/>
                        <w:sz w:val="18"/>
                        <w:szCs w:val="18"/>
                      </w:rPr>
                      <w:t>sl-ThreshS-</w:t>
                    </w:r>
                  </w:ins>
                  <w:ins w:id="353" w:author="CATT" w:date="2023-10-30T18:12:00Z">
                    <w:r>
                      <w:rPr>
                        <w:i/>
                        <w:sz w:val="18"/>
                        <w:szCs w:val="18"/>
                      </w:rPr>
                      <w:t>PRS</w:t>
                    </w:r>
                    <w:r>
                      <w:rPr>
                        <w:rFonts w:hint="eastAsia"/>
                        <w:i/>
                        <w:sz w:val="18"/>
                        <w:szCs w:val="18"/>
                        <w:lang w:eastAsia="zh-CN"/>
                      </w:rPr>
                      <w:t>-</w:t>
                    </w:r>
                  </w:ins>
                  <w:ins w:id="354" w:author="CATT" w:date="2023-10-30T17:51:00Z">
                    <w:r>
                      <w:rPr>
                        <w:i/>
                        <w:sz w:val="18"/>
                        <w:szCs w:val="18"/>
                      </w:rPr>
                      <w:t>RSSI-CBR</w:t>
                    </w:r>
                  </w:ins>
                  <w:r>
                    <w:rPr>
                      <w:rFonts w:hint="eastAsia"/>
                      <w:sz w:val="18"/>
                      <w:szCs w:val="18"/>
                      <w:lang w:eastAsia="zh-CN"/>
                    </w:rPr>
                    <w:t>]</w:t>
                  </w:r>
                  <w:ins w:id="355" w:author="CATT" w:date="2023-10-30T17:51:00Z">
                    <w:r>
                      <w:rPr>
                        <w:sz w:val="18"/>
                        <w:szCs w:val="18"/>
                      </w:rPr>
                      <w:t xml:space="preserve"> </w:t>
                    </w:r>
                  </w:ins>
                  <w:ins w:id="356" w:author="Lee, Daewon" w:date="2023-10-18T14:22:00Z">
                    <w:r>
                      <w:rPr>
                        <w:sz w:val="18"/>
                        <w:szCs w:val="18"/>
                      </w:rPr>
                      <w:t>sensed over a SL PRS-CBR measurement window [</w:t>
                    </w:r>
                    <w:r>
                      <w:rPr>
                        <w:i/>
                        <w:sz w:val="18"/>
                        <w:szCs w:val="18"/>
                      </w:rPr>
                      <w:t>n</w:t>
                    </w:r>
                    <w:r>
                      <w:rPr>
                        <w:sz w:val="18"/>
                        <w:szCs w:val="18"/>
                      </w:rPr>
                      <w:t>-</w:t>
                    </w:r>
                    <w:r>
                      <w:rPr>
                        <w:i/>
                        <w:sz w:val="18"/>
                        <w:szCs w:val="18"/>
                      </w:rPr>
                      <w:t>a</w:t>
                    </w:r>
                    <w:r>
                      <w:rPr>
                        <w:sz w:val="18"/>
                        <w:szCs w:val="18"/>
                      </w:rPr>
                      <w:t xml:space="preserve">, </w:t>
                    </w:r>
                    <w:r>
                      <w:rPr>
                        <w:i/>
                        <w:sz w:val="18"/>
                        <w:szCs w:val="18"/>
                      </w:rPr>
                      <w:t>n</w:t>
                    </w:r>
                    <w:r>
                      <w:rPr>
                        <w:sz w:val="18"/>
                        <w:szCs w:val="18"/>
                      </w:rPr>
                      <w:t xml:space="preserve">-1], wherein </w:t>
                    </w:r>
                    <w:r>
                      <w:rPr>
                        <w:i/>
                        <w:sz w:val="18"/>
                        <w:szCs w:val="18"/>
                      </w:rPr>
                      <w:t>a</w:t>
                    </w:r>
                    <w:r>
                      <w:rPr>
                        <w:sz w:val="18"/>
                        <w:szCs w:val="18"/>
                      </w:rPr>
                      <w:t xml:space="preserve"> is equal to 100 or 100·2</w:t>
                    </w:r>
                    <w:r>
                      <w:rPr>
                        <w:sz w:val="18"/>
                        <w:szCs w:val="18"/>
                        <w:vertAlign w:val="superscript"/>
                      </w:rPr>
                      <w:t>µ</w:t>
                    </w:r>
                    <w:r>
                      <w:rPr>
                        <w:sz w:val="18"/>
                        <w:szCs w:val="18"/>
                      </w:rPr>
                      <w:t xml:space="preserve"> slots,</w:t>
                    </w:r>
                    <w:r>
                      <w:rPr>
                        <w:iCs/>
                        <w:sz w:val="18"/>
                        <w:szCs w:val="18"/>
                        <w:lang w:eastAsia="ko-KR"/>
                      </w:rPr>
                      <w:t xml:space="preserve"> </w:t>
                    </w:r>
                    <w:r>
                      <w:rPr>
                        <w:sz w:val="18"/>
                        <w:szCs w:val="18"/>
                      </w:rPr>
                      <w:t xml:space="preserve">according to higher layer parameter </w:t>
                    </w:r>
                    <w:r>
                      <w:rPr>
                        <w:bCs/>
                        <w:sz w:val="18"/>
                        <w:szCs w:val="18"/>
                      </w:rPr>
                      <w:t>[sl-TimeWindowSize</w:t>
                    </w:r>
                  </w:ins>
                  <w:ins w:id="357" w:author="Lee, Daewon" w:date="2023-10-18T14:52:00Z">
                    <w:r>
                      <w:rPr>
                        <w:bCs/>
                        <w:sz w:val="18"/>
                        <w:szCs w:val="18"/>
                      </w:rPr>
                      <w:t>-PRS-</w:t>
                    </w:r>
                  </w:ins>
                  <w:ins w:id="358" w:author="Lee, Daewon" w:date="2023-10-18T14:22:00Z">
                    <w:r>
                      <w:rPr>
                        <w:bCs/>
                        <w:sz w:val="18"/>
                        <w:szCs w:val="18"/>
                      </w:rPr>
                      <w:t xml:space="preserve">CBR-positioning] divided by the </w:t>
                    </w:r>
                  </w:ins>
                  <w:ins w:id="359" w:author="Lee, Daewon" w:date="2023-10-18T14:33:00Z">
                    <w:r>
                      <w:rPr>
                        <w:bCs/>
                        <w:sz w:val="18"/>
                        <w:szCs w:val="18"/>
                      </w:rPr>
                      <w:t>t</w:t>
                    </w:r>
                  </w:ins>
                  <w:ins w:id="360" w:author="Lee, Daewon" w:date="2023-10-18T14:22:00Z">
                    <w:r>
                      <w:rPr>
                        <w:bCs/>
                        <w:sz w:val="18"/>
                        <w:szCs w:val="18"/>
                      </w:rPr>
                      <w:t>otal number of the configured SL PRS resources in the transmission pool over [</w:t>
                    </w:r>
                    <w:r>
                      <w:rPr>
                        <w:bCs/>
                        <w:i/>
                        <w:iCs/>
                        <w:sz w:val="18"/>
                        <w:szCs w:val="18"/>
                      </w:rPr>
                      <w:t>n</w:t>
                    </w:r>
                    <w:r>
                      <w:rPr>
                        <w:bCs/>
                        <w:sz w:val="18"/>
                        <w:szCs w:val="18"/>
                      </w:rPr>
                      <w:t>-</w:t>
                    </w:r>
                    <w:r>
                      <w:rPr>
                        <w:bCs/>
                        <w:i/>
                        <w:iCs/>
                        <w:sz w:val="18"/>
                        <w:szCs w:val="18"/>
                      </w:rPr>
                      <w:t>a</w:t>
                    </w:r>
                    <w:r>
                      <w:rPr>
                        <w:bCs/>
                        <w:sz w:val="18"/>
                        <w:szCs w:val="18"/>
                      </w:rPr>
                      <w:t>,</w:t>
                    </w:r>
                    <w:r>
                      <w:rPr>
                        <w:bCs/>
                        <w:i/>
                        <w:iCs/>
                        <w:sz w:val="18"/>
                        <w:szCs w:val="18"/>
                      </w:rPr>
                      <w:t>n</w:t>
                    </w:r>
                    <w:r>
                      <w:rPr>
                        <w:bCs/>
                        <w:sz w:val="18"/>
                        <w:szCs w:val="18"/>
                      </w:rPr>
                      <w:t>-1].</w:t>
                    </w:r>
                    <w:r>
                      <w:rPr>
                        <w:sz w:val="18"/>
                        <w:szCs w:val="18"/>
                      </w:rPr>
                      <w:t xml:space="preserve"> </w:t>
                    </w:r>
                  </w:ins>
                </w:p>
                <w:p w14:paraId="345DD019" w14:textId="77777777" w:rsidR="00B73AEB" w:rsidRDefault="007F410D">
                  <w:pPr>
                    <w:pStyle w:val="TAL"/>
                    <w:rPr>
                      <w:ins w:id="361" w:author="Lee, Daewon" w:date="2023-10-18T14:21:00Z"/>
                      <w:sz w:val="18"/>
                      <w:szCs w:val="18"/>
                      <w:lang w:eastAsia="ko-KR"/>
                    </w:rPr>
                  </w:pPr>
                  <w:ins w:id="362" w:author="Lee, Daewon" w:date="2023-10-18T14:22:00Z">
                    <w:r>
                      <w:rPr>
                        <w:sz w:val="18"/>
                        <w:szCs w:val="18"/>
                      </w:rPr>
                      <w:t xml:space="preserve">The calculation of SL PRS-CBR is limited within the slots for which the SL </w:t>
                    </w:r>
                  </w:ins>
                  <w:ins w:id="363" w:author="Lee, Daewon" w:date="2023-10-18T14:35:00Z">
                    <w:r>
                      <w:rPr>
                        <w:sz w:val="18"/>
                        <w:szCs w:val="18"/>
                      </w:rPr>
                      <w:t>PRS-</w:t>
                    </w:r>
                  </w:ins>
                  <w:ins w:id="364" w:author="Lee, Daewon" w:date="2023-10-18T14:22:00Z">
                    <w:r>
                      <w:rPr>
                        <w:sz w:val="18"/>
                        <w:szCs w:val="18"/>
                      </w:rPr>
                      <w:t xml:space="preserve">RSSI is measured. If the number of SL </w:t>
                    </w:r>
                  </w:ins>
                  <w:ins w:id="365" w:author="Lee, Daewon" w:date="2023-10-18T14:35:00Z">
                    <w:r>
                      <w:rPr>
                        <w:sz w:val="18"/>
                        <w:szCs w:val="18"/>
                      </w:rPr>
                      <w:t>PRS-</w:t>
                    </w:r>
                  </w:ins>
                  <w:ins w:id="366" w:author="Lee, Daewon" w:date="2023-10-18T14:22:00Z">
                    <w:r>
                      <w:rPr>
                        <w:sz w:val="18"/>
                        <w:szCs w:val="18"/>
                      </w:rPr>
                      <w:t>RSSI measurement slots within the SL PRS-CBR measurement window is below a (pre-)configured threshold, a (pre-)configured SL PRS-CBR value is used.</w:t>
                    </w:r>
                  </w:ins>
                </w:p>
              </w:tc>
            </w:tr>
            <w:tr w:rsidR="00B73AEB" w14:paraId="345DD022" w14:textId="77777777">
              <w:trPr>
                <w:cantSplit/>
                <w:jc w:val="center"/>
                <w:ins w:id="367"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345DD01B" w14:textId="77777777" w:rsidR="00B73AEB" w:rsidRDefault="007F410D">
                  <w:pPr>
                    <w:pStyle w:val="TAL"/>
                    <w:rPr>
                      <w:ins w:id="368" w:author="Lee, Daewon" w:date="2023-10-18T14:21:00Z"/>
                      <w:b/>
                      <w:sz w:val="18"/>
                      <w:szCs w:val="18"/>
                      <w:lang w:eastAsia="en-GB"/>
                    </w:rPr>
                  </w:pPr>
                  <w:ins w:id="369" w:author="Lee, Daewon" w:date="2023-10-18T14:21:00Z">
                    <w:r>
                      <w:rPr>
                        <w:b/>
                        <w:sz w:val="18"/>
                        <w:szCs w:val="18"/>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345DD01C" w14:textId="77777777" w:rsidR="00B73AEB" w:rsidRDefault="007F410D">
                  <w:pPr>
                    <w:pStyle w:val="TAL"/>
                    <w:rPr>
                      <w:ins w:id="370" w:author="Lee, Daewon" w:date="2023-10-18T14:21:00Z"/>
                      <w:sz w:val="18"/>
                      <w:szCs w:val="18"/>
                      <w:lang w:eastAsia="en-GB"/>
                    </w:rPr>
                  </w:pPr>
                  <w:ins w:id="371" w:author="Lee, Daewon" w:date="2023-10-18T14:21:00Z">
                    <w:r>
                      <w:rPr>
                        <w:sz w:val="18"/>
                        <w:szCs w:val="18"/>
                        <w:lang w:eastAsia="en-GB"/>
                      </w:rPr>
                      <w:t>RRC_IDLE intra-frequency,</w:t>
                    </w:r>
                  </w:ins>
                </w:p>
                <w:p w14:paraId="345DD01D" w14:textId="77777777" w:rsidR="00B73AEB" w:rsidRDefault="007F410D">
                  <w:pPr>
                    <w:pStyle w:val="TAL"/>
                    <w:rPr>
                      <w:ins w:id="372" w:author="Lee, Daewon" w:date="2023-10-18T14:21:00Z"/>
                      <w:sz w:val="18"/>
                      <w:szCs w:val="18"/>
                      <w:lang w:eastAsia="en-GB"/>
                    </w:rPr>
                  </w:pPr>
                  <w:ins w:id="373" w:author="Lee, Daewon" w:date="2023-10-18T14:21:00Z">
                    <w:r>
                      <w:rPr>
                        <w:sz w:val="18"/>
                        <w:szCs w:val="18"/>
                        <w:lang w:eastAsia="en-GB"/>
                      </w:rPr>
                      <w:t>RRC_IDLE inter-frequency,</w:t>
                    </w:r>
                  </w:ins>
                </w:p>
                <w:p w14:paraId="345DD01E" w14:textId="77777777" w:rsidR="00B73AEB" w:rsidRDefault="007F410D">
                  <w:pPr>
                    <w:keepNext/>
                    <w:keepLines/>
                    <w:rPr>
                      <w:ins w:id="374" w:author="Lee, Daewon" w:date="2023-10-18T14:30:00Z"/>
                      <w:rFonts w:ascii="Arial" w:hAnsi="Arial"/>
                      <w:sz w:val="18"/>
                      <w:szCs w:val="18"/>
                      <w:lang w:eastAsia="en-GB"/>
                    </w:rPr>
                  </w:pPr>
                  <w:ins w:id="375" w:author="Lee, Daewon" w:date="2023-10-18T14:30:00Z">
                    <w:r>
                      <w:rPr>
                        <w:rFonts w:ascii="Arial" w:hAnsi="Arial"/>
                        <w:sz w:val="18"/>
                        <w:szCs w:val="18"/>
                        <w:lang w:eastAsia="en-GB"/>
                      </w:rPr>
                      <w:t>RRC_INACTIVE intra-frequency,</w:t>
                    </w:r>
                  </w:ins>
                </w:p>
                <w:p w14:paraId="345DD01F" w14:textId="77777777" w:rsidR="00B73AEB" w:rsidRDefault="007F410D">
                  <w:pPr>
                    <w:keepNext/>
                    <w:keepLines/>
                    <w:rPr>
                      <w:ins w:id="376" w:author="Lee, Daewon" w:date="2023-10-18T14:30:00Z"/>
                      <w:rFonts w:ascii="Arial" w:hAnsi="Arial"/>
                      <w:sz w:val="18"/>
                      <w:szCs w:val="18"/>
                      <w:lang w:eastAsia="en-GB"/>
                    </w:rPr>
                  </w:pPr>
                  <w:ins w:id="377" w:author="Lee, Daewon" w:date="2023-10-18T14:30:00Z">
                    <w:r>
                      <w:rPr>
                        <w:rFonts w:ascii="Arial" w:hAnsi="Arial"/>
                        <w:sz w:val="18"/>
                        <w:szCs w:val="18"/>
                        <w:lang w:eastAsia="en-GB"/>
                      </w:rPr>
                      <w:t>RRC_INACTIVE inter-frequency,</w:t>
                    </w:r>
                  </w:ins>
                </w:p>
                <w:p w14:paraId="345DD020" w14:textId="77777777" w:rsidR="00B73AEB" w:rsidRDefault="007F410D">
                  <w:pPr>
                    <w:pStyle w:val="TAL"/>
                    <w:rPr>
                      <w:ins w:id="378" w:author="Lee, Daewon" w:date="2023-10-18T14:21:00Z"/>
                      <w:sz w:val="18"/>
                      <w:szCs w:val="18"/>
                      <w:lang w:eastAsia="en-GB"/>
                    </w:rPr>
                  </w:pPr>
                  <w:ins w:id="379" w:author="Lee, Daewon" w:date="2023-10-18T14:21:00Z">
                    <w:r>
                      <w:rPr>
                        <w:sz w:val="18"/>
                        <w:szCs w:val="18"/>
                        <w:lang w:eastAsia="en-GB"/>
                      </w:rPr>
                      <w:t>RRC_CONNECTED intra-frequency,</w:t>
                    </w:r>
                  </w:ins>
                </w:p>
                <w:p w14:paraId="345DD021" w14:textId="77777777" w:rsidR="00B73AEB" w:rsidRDefault="007F410D">
                  <w:pPr>
                    <w:pStyle w:val="TAL"/>
                    <w:rPr>
                      <w:ins w:id="380" w:author="Lee, Daewon" w:date="2023-10-18T14:21:00Z"/>
                      <w:sz w:val="18"/>
                      <w:szCs w:val="18"/>
                      <w:lang w:eastAsia="en-GB"/>
                    </w:rPr>
                  </w:pPr>
                  <w:ins w:id="381" w:author="Lee, Daewon" w:date="2023-10-18T14:21:00Z">
                    <w:r>
                      <w:rPr>
                        <w:sz w:val="18"/>
                        <w:szCs w:val="18"/>
                        <w:lang w:eastAsia="en-GB"/>
                      </w:rPr>
                      <w:t>RRC_CONNECTED inter-frequency</w:t>
                    </w:r>
                  </w:ins>
                </w:p>
              </w:tc>
            </w:tr>
          </w:tbl>
          <w:p w14:paraId="345DD023" w14:textId="77777777" w:rsidR="00B73AEB" w:rsidRDefault="00B73AEB">
            <w:pPr>
              <w:pStyle w:val="FP"/>
              <w:rPr>
                <w:ins w:id="382" w:author="Lee, Daewon" w:date="2023-10-18T14:21:00Z"/>
                <w:sz w:val="18"/>
                <w:szCs w:val="18"/>
              </w:rPr>
            </w:pPr>
          </w:p>
          <w:p w14:paraId="345DD024" w14:textId="77777777" w:rsidR="00B73AEB" w:rsidRDefault="007F410D">
            <w:pPr>
              <w:pStyle w:val="NO"/>
              <w:rPr>
                <w:ins w:id="383" w:author="Lee, Daewon" w:date="2023-10-18T14:21:00Z"/>
                <w:sz w:val="18"/>
                <w:szCs w:val="18"/>
              </w:rPr>
            </w:pPr>
            <w:ins w:id="384" w:author="Lee, Daewon" w:date="2023-10-18T14:21:00Z">
              <w:r>
                <w:rPr>
                  <w:sz w:val="18"/>
                  <w:szCs w:val="18"/>
                </w:rPr>
                <w:t>NOTE 1:</w:t>
              </w:r>
              <w:r>
                <w:rPr>
                  <w:sz w:val="18"/>
                  <w:szCs w:val="18"/>
                </w:rPr>
                <w:tab/>
                <w:t>The slot index is based on physical slot index.</w:t>
              </w:r>
            </w:ins>
          </w:p>
          <w:p w14:paraId="345DD025" w14:textId="77777777" w:rsidR="00B73AEB" w:rsidRDefault="007F410D">
            <w:pPr>
              <w:rPr>
                <w:i/>
                <w:iCs/>
                <w:color w:val="C00000"/>
                <w:sz w:val="18"/>
                <w:szCs w:val="18"/>
              </w:rPr>
            </w:pPr>
            <w:r>
              <w:rPr>
                <w:i/>
                <w:iCs/>
                <w:color w:val="C00000"/>
                <w:sz w:val="18"/>
                <w:szCs w:val="18"/>
              </w:rPr>
              <w:t>--- unchanged text omitted ---</w:t>
            </w:r>
          </w:p>
          <w:p w14:paraId="345DD026" w14:textId="77777777" w:rsidR="00B73AEB" w:rsidRDefault="007F410D">
            <w:pPr>
              <w:pStyle w:val="NormalWeb"/>
              <w:spacing w:before="0" w:beforeAutospacing="0" w:after="0" w:afterAutospacing="0"/>
              <w:jc w:val="both"/>
              <w:rPr>
                <w:sz w:val="18"/>
                <w:szCs w:val="18"/>
              </w:rPr>
            </w:pPr>
            <w:r>
              <w:rPr>
                <w:rFonts w:eastAsiaTheme="minorEastAsia" w:hint="eastAsia"/>
                <w:color w:val="FF0000"/>
                <w:sz w:val="18"/>
                <w:szCs w:val="18"/>
              </w:rPr>
              <w:t>---------</w:t>
            </w:r>
            <w:r>
              <w:rPr>
                <w:rFonts w:eastAsiaTheme="minorEastAsia"/>
                <w:color w:val="FF0000"/>
                <w:sz w:val="18"/>
                <w:szCs w:val="18"/>
              </w:rPr>
              <w:t xml:space="preserve">----------------- </w:t>
            </w:r>
            <w:r>
              <w:rPr>
                <w:rFonts w:eastAsiaTheme="minorEastAsia" w:hint="eastAsia"/>
                <w:color w:val="FF0000"/>
                <w:sz w:val="18"/>
                <w:szCs w:val="18"/>
              </w:rPr>
              <w:t>End</w:t>
            </w:r>
            <w:r>
              <w:rPr>
                <w:rFonts w:eastAsiaTheme="minorEastAsia"/>
                <w:color w:val="FF0000"/>
                <w:sz w:val="18"/>
                <w:szCs w:val="18"/>
              </w:rPr>
              <w:t xml:space="preserve"> of text proposal to TS 38.21</w:t>
            </w:r>
            <w:r>
              <w:rPr>
                <w:rFonts w:eastAsiaTheme="minorEastAsia" w:hint="eastAsia"/>
                <w:color w:val="FF0000"/>
                <w:sz w:val="18"/>
                <w:szCs w:val="18"/>
              </w:rPr>
              <w:t>5</w:t>
            </w:r>
            <w:r>
              <w:rPr>
                <w:rFonts w:eastAsiaTheme="minorEastAsia"/>
                <w:color w:val="FF0000"/>
                <w:sz w:val="18"/>
                <w:szCs w:val="18"/>
              </w:rPr>
              <w:t xml:space="preserve"> v18.</w:t>
            </w:r>
            <w:r>
              <w:rPr>
                <w:rFonts w:eastAsiaTheme="minorEastAsia" w:hint="eastAsia"/>
                <w:color w:val="FF0000"/>
                <w:sz w:val="18"/>
                <w:szCs w:val="18"/>
              </w:rPr>
              <w:t>0</w:t>
            </w:r>
            <w:r>
              <w:rPr>
                <w:rFonts w:eastAsiaTheme="minorEastAsia"/>
                <w:color w:val="FF0000"/>
                <w:sz w:val="18"/>
                <w:szCs w:val="18"/>
              </w:rPr>
              <w:t>.0</w:t>
            </w:r>
            <w:r>
              <w:rPr>
                <w:rFonts w:eastAsiaTheme="minorEastAsia" w:hint="eastAsia"/>
                <w:color w:val="FF0000"/>
                <w:sz w:val="18"/>
                <w:szCs w:val="18"/>
              </w:rPr>
              <w:t xml:space="preserve"> with draft CR </w:t>
            </w:r>
            <w:r>
              <w:rPr>
                <w:rFonts w:eastAsiaTheme="minorEastAsia"/>
                <w:color w:val="FF0000"/>
                <w:sz w:val="18"/>
                <w:szCs w:val="18"/>
              </w:rPr>
              <w:t>R1-2310743-------------------------</w:t>
            </w:r>
          </w:p>
          <w:p w14:paraId="345DD027" w14:textId="77777777" w:rsidR="00B73AEB" w:rsidRDefault="00B73AEB">
            <w:pPr>
              <w:rPr>
                <w:sz w:val="18"/>
                <w:szCs w:val="18"/>
                <w:lang w:eastAsia="ko-KR"/>
              </w:rPr>
            </w:pPr>
          </w:p>
        </w:tc>
      </w:tr>
    </w:tbl>
    <w:p w14:paraId="345DD029" w14:textId="77777777" w:rsidR="00B73AEB" w:rsidRDefault="00B73AEB">
      <w:pPr>
        <w:rPr>
          <w:lang w:eastAsia="ko-KR"/>
        </w:rPr>
      </w:pPr>
    </w:p>
    <w:p w14:paraId="345DD02A" w14:textId="77777777" w:rsidR="00B73AEB" w:rsidRDefault="007F410D">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[LOW] Feature Lead Proposal 1.9-v0</w:t>
      </w:r>
    </w:p>
    <w:p w14:paraId="345DD02B" w14:textId="77777777" w:rsidR="00B73AEB" w:rsidRDefault="007F410D">
      <w:r>
        <w:t xml:space="preserve">Please express your views whether you support the TP shown above. </w:t>
      </w:r>
    </w:p>
    <w:p w14:paraId="345DD02C"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Companies views</w:t>
      </w:r>
    </w:p>
    <w:tbl>
      <w:tblPr>
        <w:tblStyle w:val="TableGrid"/>
        <w:tblW w:w="0" w:type="auto"/>
        <w:tblLook w:val="04A0" w:firstRow="1" w:lastRow="0" w:firstColumn="1" w:lastColumn="0" w:noHBand="0" w:noVBand="1"/>
      </w:tblPr>
      <w:tblGrid>
        <w:gridCol w:w="2170"/>
        <w:gridCol w:w="7756"/>
      </w:tblGrid>
      <w:tr w:rsidR="00B73AEB" w14:paraId="345DD02F" w14:textId="77777777" w:rsidTr="0059039F">
        <w:tc>
          <w:tcPr>
            <w:tcW w:w="2577" w:type="dxa"/>
          </w:tcPr>
          <w:p w14:paraId="345DD02D" w14:textId="77777777" w:rsidR="00B73AEB" w:rsidRDefault="007F410D">
            <w:pPr>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7349" w:type="dxa"/>
          </w:tcPr>
          <w:p w14:paraId="345DD02E" w14:textId="77777777" w:rsidR="00B73AEB" w:rsidRDefault="007F410D">
            <w:pPr>
              <w:rPr>
                <w:rFonts w:eastAsiaTheme="majorEastAsia" w:cs="Arial"/>
                <w:lang w:eastAsia="zh-CN"/>
              </w:rPr>
            </w:pPr>
            <w:r>
              <w:rPr>
                <w:rFonts w:eastAsiaTheme="majorEastAsia" w:cs="Arial" w:hint="eastAsia"/>
                <w:lang w:eastAsia="zh-CN"/>
              </w:rPr>
              <w:t>O</w:t>
            </w:r>
            <w:r>
              <w:rPr>
                <w:rFonts w:eastAsiaTheme="majorEastAsia" w:cs="Arial"/>
                <w:lang w:eastAsia="zh-CN"/>
              </w:rPr>
              <w:t>K</w:t>
            </w:r>
          </w:p>
        </w:tc>
      </w:tr>
      <w:tr w:rsidR="00B73AEB" w14:paraId="345DD032" w14:textId="77777777" w:rsidTr="0059039F">
        <w:tc>
          <w:tcPr>
            <w:tcW w:w="2577" w:type="dxa"/>
          </w:tcPr>
          <w:p w14:paraId="345DD030" w14:textId="77777777" w:rsidR="00B73AEB" w:rsidRDefault="007F410D">
            <w:pPr>
              <w:rPr>
                <w:rFonts w:eastAsiaTheme="minorEastAsia"/>
                <w:sz w:val="14"/>
                <w:szCs w:val="14"/>
                <w:lang w:eastAsia="zh-CN"/>
              </w:rPr>
            </w:pPr>
            <w:r>
              <w:rPr>
                <w:rFonts w:eastAsiaTheme="majorEastAsia" w:cs="Arial" w:hint="eastAsia"/>
                <w:lang w:eastAsia="zh-CN"/>
              </w:rPr>
              <w:t>v</w:t>
            </w:r>
            <w:r>
              <w:rPr>
                <w:rFonts w:eastAsiaTheme="majorEastAsia" w:cs="Arial"/>
                <w:lang w:eastAsia="zh-CN"/>
              </w:rPr>
              <w:t>ivo</w:t>
            </w:r>
          </w:p>
        </w:tc>
        <w:tc>
          <w:tcPr>
            <w:tcW w:w="7349" w:type="dxa"/>
          </w:tcPr>
          <w:p w14:paraId="345DD031" w14:textId="77777777" w:rsidR="00B73AEB" w:rsidRDefault="007F410D">
            <w:pPr>
              <w:rPr>
                <w:rFonts w:eastAsiaTheme="minorEastAsia"/>
                <w:lang w:eastAsia="zh-CN"/>
              </w:rPr>
            </w:pPr>
            <w:r>
              <w:rPr>
                <w:rFonts w:eastAsiaTheme="minorEastAsia"/>
                <w:lang w:eastAsia="zh-CN"/>
              </w:rPr>
              <w:t xml:space="preserve">We are not sure the modification is needed since SL CBR </w:t>
            </w:r>
            <w:r>
              <w:rPr>
                <w:rFonts w:eastAsiaTheme="minorEastAsia" w:hint="eastAsia"/>
                <w:lang w:eastAsia="zh-CN"/>
              </w:rPr>
              <w:t>does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include</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description</w:t>
            </w:r>
          </w:p>
        </w:tc>
      </w:tr>
      <w:tr w:rsidR="00B73AEB" w14:paraId="345DD035" w14:textId="77777777" w:rsidTr="0059039F">
        <w:tc>
          <w:tcPr>
            <w:tcW w:w="2577" w:type="dxa"/>
          </w:tcPr>
          <w:p w14:paraId="345DD033" w14:textId="77777777" w:rsidR="00B73AEB" w:rsidRDefault="007F410D">
            <w:pPr>
              <w:rPr>
                <w:rFonts w:eastAsiaTheme="majorEastAsia" w:cs="Arial"/>
                <w:lang w:eastAsia="zh-CN"/>
              </w:rPr>
            </w:pPr>
            <w:r>
              <w:rPr>
                <w:rFonts w:hint="eastAsia"/>
                <w:lang w:eastAsia="zh-CN"/>
              </w:rPr>
              <w:t>ZTE</w:t>
            </w:r>
          </w:p>
        </w:tc>
        <w:tc>
          <w:tcPr>
            <w:tcW w:w="7349" w:type="dxa"/>
          </w:tcPr>
          <w:p w14:paraId="345DD034" w14:textId="77777777" w:rsidR="00B73AEB" w:rsidRDefault="007F410D">
            <w:pPr>
              <w:rPr>
                <w:rFonts w:eastAsiaTheme="minorEastAsia"/>
                <w:lang w:eastAsia="zh-CN"/>
              </w:rPr>
            </w:pPr>
            <w:r>
              <w:rPr>
                <w:rFonts w:eastAsiaTheme="minorEastAsia" w:hint="eastAsia"/>
                <w:lang w:eastAsia="zh-CN"/>
              </w:rPr>
              <w:t>OK</w:t>
            </w:r>
          </w:p>
        </w:tc>
      </w:tr>
      <w:tr w:rsidR="00B73AEB" w14:paraId="345DD038" w14:textId="77777777" w:rsidTr="0059039F">
        <w:tc>
          <w:tcPr>
            <w:tcW w:w="2577" w:type="dxa"/>
          </w:tcPr>
          <w:p w14:paraId="345DD036" w14:textId="77777777" w:rsidR="00B73AEB" w:rsidRDefault="007F410D">
            <w:pPr>
              <w:rPr>
                <w:rFonts w:eastAsiaTheme="majorEastAsia" w:cs="Arial"/>
                <w:lang w:eastAsia="zh-CN"/>
              </w:rPr>
            </w:pPr>
            <w:r>
              <w:rPr>
                <w:rFonts w:eastAsia="Malgun Gothic" w:hint="eastAsia"/>
                <w:lang w:eastAsia="ko-KR"/>
              </w:rPr>
              <w:t>L</w:t>
            </w:r>
            <w:r>
              <w:rPr>
                <w:rFonts w:eastAsia="Malgun Gothic"/>
                <w:lang w:eastAsia="ko-KR"/>
              </w:rPr>
              <w:t>GE</w:t>
            </w:r>
          </w:p>
        </w:tc>
        <w:tc>
          <w:tcPr>
            <w:tcW w:w="7349" w:type="dxa"/>
          </w:tcPr>
          <w:p w14:paraId="345DD037" w14:textId="77777777" w:rsidR="00B73AEB" w:rsidRDefault="007F410D">
            <w:pPr>
              <w:rPr>
                <w:rFonts w:eastAsiaTheme="minorEastAsia"/>
                <w:lang w:eastAsia="zh-CN"/>
              </w:rPr>
            </w:pPr>
            <w:r>
              <w:rPr>
                <w:rFonts w:eastAsia="Malgun Gothic" w:hint="eastAsia"/>
                <w:lang w:eastAsia="ko-KR"/>
              </w:rPr>
              <w:t>S</w:t>
            </w:r>
            <w:r>
              <w:rPr>
                <w:rFonts w:eastAsia="Malgun Gothic"/>
                <w:lang w:eastAsia="ko-KR"/>
              </w:rPr>
              <w:t>upport</w:t>
            </w:r>
          </w:p>
        </w:tc>
      </w:tr>
      <w:tr w:rsidR="00B73AEB" w14:paraId="345DD03B" w14:textId="77777777" w:rsidTr="0059039F">
        <w:tc>
          <w:tcPr>
            <w:tcW w:w="2577" w:type="dxa"/>
          </w:tcPr>
          <w:p w14:paraId="345DD039"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lastRenderedPageBreak/>
              <w:t>x</w:t>
            </w:r>
            <w:r>
              <w:rPr>
                <w:rFonts w:eastAsiaTheme="majorEastAsia" w:cs="Arial"/>
                <w:lang w:eastAsia="zh-CN"/>
              </w:rPr>
              <w:t>iaomi</w:t>
            </w:r>
          </w:p>
        </w:tc>
        <w:tc>
          <w:tcPr>
            <w:tcW w:w="7349" w:type="dxa"/>
          </w:tcPr>
          <w:p w14:paraId="345DD03A"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K</w:t>
            </w:r>
          </w:p>
        </w:tc>
      </w:tr>
      <w:tr w:rsidR="00B73AEB" w14:paraId="345DD03E" w14:textId="77777777" w:rsidTr="0059039F">
        <w:tc>
          <w:tcPr>
            <w:tcW w:w="2577" w:type="dxa"/>
          </w:tcPr>
          <w:p w14:paraId="345DD03C"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Qualcomm</w:t>
            </w:r>
          </w:p>
        </w:tc>
        <w:tc>
          <w:tcPr>
            <w:tcW w:w="7349" w:type="dxa"/>
          </w:tcPr>
          <w:p w14:paraId="345DD03D"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Same view as vivo</w:t>
            </w:r>
          </w:p>
        </w:tc>
      </w:tr>
      <w:tr w:rsidR="00513141" w14:paraId="02AD2CD7" w14:textId="77777777" w:rsidTr="0059039F">
        <w:tc>
          <w:tcPr>
            <w:tcW w:w="2577" w:type="dxa"/>
          </w:tcPr>
          <w:p w14:paraId="0256C9ED" w14:textId="04DCF86B" w:rsidR="00513141" w:rsidRDefault="00513141">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H</w:t>
            </w:r>
            <w:r>
              <w:rPr>
                <w:rFonts w:eastAsiaTheme="majorEastAsia" w:cs="Arial"/>
                <w:lang w:eastAsia="zh-CN"/>
              </w:rPr>
              <w:t>uawei, HiSilicon</w:t>
            </w:r>
          </w:p>
        </w:tc>
        <w:tc>
          <w:tcPr>
            <w:tcW w:w="7349" w:type="dxa"/>
          </w:tcPr>
          <w:p w14:paraId="2C32D70C" w14:textId="3DD0DFD1" w:rsidR="00513141" w:rsidRDefault="00513141" w:rsidP="00513141">
            <w:pPr>
              <w:rPr>
                <w:rFonts w:eastAsiaTheme="minorEastAsia"/>
                <w:lang w:eastAsia="zh-CN"/>
              </w:rPr>
            </w:pPr>
            <w:r>
              <w:rPr>
                <w:rFonts w:eastAsiaTheme="minorEastAsia"/>
                <w:lang w:eastAsia="zh-CN"/>
              </w:rPr>
              <w:t xml:space="preserve">Ok. </w:t>
            </w:r>
          </w:p>
          <w:p w14:paraId="568D3814" w14:textId="3570A759" w:rsidR="00513141" w:rsidRDefault="00513141" w:rsidP="00513141">
            <w:pPr>
              <w:keepNext/>
              <w:keepLines/>
              <w:tabs>
                <w:tab w:val="left" w:pos="1440"/>
              </w:tabs>
              <w:spacing w:before="120"/>
              <w:ind w:left="1440" w:hanging="1440"/>
              <w:outlineLvl w:val="7"/>
              <w:rPr>
                <w:rFonts w:eastAsiaTheme="majorEastAsia" w:cs="Arial"/>
                <w:lang w:eastAsia="zh-CN"/>
              </w:rPr>
            </w:pPr>
            <w:r>
              <w:rPr>
                <w:rFonts w:eastAsiaTheme="minorEastAsia"/>
                <w:lang w:eastAsia="zh-CN"/>
              </w:rPr>
              <w:t>Separate RRC parameters for dedicated RP is needed.</w:t>
            </w:r>
          </w:p>
        </w:tc>
      </w:tr>
      <w:tr w:rsidR="0059039F" w14:paraId="50ECE153" w14:textId="77777777" w:rsidTr="0059039F">
        <w:tc>
          <w:tcPr>
            <w:tcW w:w="2577" w:type="dxa"/>
          </w:tcPr>
          <w:p w14:paraId="722C7BE5" w14:textId="77777777" w:rsidR="0059039F" w:rsidRDefault="0059039F" w:rsidP="00111FAB">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C</w:t>
            </w:r>
            <w:r>
              <w:rPr>
                <w:rFonts w:eastAsiaTheme="majorEastAsia" w:cs="Arial"/>
                <w:lang w:eastAsia="zh-CN"/>
              </w:rPr>
              <w:t>ATT</w:t>
            </w:r>
          </w:p>
        </w:tc>
        <w:tc>
          <w:tcPr>
            <w:tcW w:w="7349" w:type="dxa"/>
          </w:tcPr>
          <w:p w14:paraId="2F9A07E3" w14:textId="77777777" w:rsidR="0059039F" w:rsidRDefault="0059039F" w:rsidP="00111FAB">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S</w:t>
            </w:r>
            <w:r>
              <w:rPr>
                <w:rFonts w:eastAsiaTheme="majorEastAsia" w:cs="Arial"/>
                <w:lang w:eastAsia="zh-CN"/>
              </w:rPr>
              <w:t>upport the TP.</w:t>
            </w:r>
          </w:p>
          <w:p w14:paraId="432D6781" w14:textId="77777777" w:rsidR="0059039F" w:rsidRDefault="0059039F" w:rsidP="00111FAB">
            <w:pPr>
              <w:keepNext/>
              <w:keepLines/>
              <w:tabs>
                <w:tab w:val="left" w:pos="0"/>
              </w:tabs>
              <w:spacing w:before="120"/>
              <w:ind w:left="87"/>
              <w:outlineLvl w:val="7"/>
              <w:rPr>
                <w:rFonts w:eastAsiaTheme="majorEastAsia" w:cs="Arial"/>
                <w:lang w:eastAsia="zh-CN"/>
              </w:rPr>
            </w:pPr>
            <w:r>
              <w:rPr>
                <w:rFonts w:eastAsiaTheme="majorEastAsia" w:cs="Arial" w:hint="eastAsia"/>
                <w:lang w:eastAsia="zh-CN"/>
              </w:rPr>
              <w:t>F</w:t>
            </w:r>
            <w:r>
              <w:rPr>
                <w:rFonts w:eastAsiaTheme="majorEastAsia" w:cs="Arial"/>
                <w:lang w:eastAsia="zh-CN"/>
              </w:rPr>
              <w:t xml:space="preserve">or vivo’s comments, in fact, </w:t>
            </w:r>
            <w:r>
              <w:rPr>
                <w:rFonts w:eastAsiaTheme="minorEastAsia"/>
                <w:lang w:eastAsia="zh-CN"/>
              </w:rPr>
              <w:t xml:space="preserve">SL CBR </w:t>
            </w:r>
            <w:r>
              <w:rPr>
                <w:rFonts w:eastAsiaTheme="minorEastAsia" w:hint="eastAsia"/>
                <w:lang w:eastAsia="zh-CN"/>
              </w:rPr>
              <w:t>does</w:t>
            </w:r>
            <w:r>
              <w:rPr>
                <w:rFonts w:eastAsiaTheme="minorEastAsia"/>
                <w:lang w:eastAsia="zh-CN"/>
              </w:rPr>
              <w:t xml:space="preserve"> </w:t>
            </w:r>
            <w:r>
              <w:rPr>
                <w:rFonts w:eastAsiaTheme="minorEastAsia" w:hint="eastAsia"/>
                <w:lang w:eastAsia="zh-CN"/>
              </w:rPr>
              <w:t>include</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description</w:t>
            </w:r>
            <w:r>
              <w:rPr>
                <w:rFonts w:eastAsiaTheme="minorEastAsia"/>
                <w:lang w:eastAsia="zh-CN"/>
              </w:rPr>
              <w:t xml:space="preserve"> now.</w:t>
            </w:r>
          </w:p>
          <w:p w14:paraId="3FE8AA1D" w14:textId="77777777" w:rsidR="0059039F" w:rsidRPr="00BB5872" w:rsidRDefault="0059039F" w:rsidP="00111FAB">
            <w:pPr>
              <w:keepNext/>
              <w:keepLines/>
              <w:tabs>
                <w:tab w:val="left" w:pos="0"/>
              </w:tabs>
              <w:spacing w:before="120"/>
              <w:ind w:left="87"/>
              <w:outlineLvl w:val="7"/>
              <w:rPr>
                <w:rFonts w:eastAsiaTheme="minorEastAsia"/>
                <w:lang w:eastAsia="zh-CN"/>
              </w:rPr>
            </w:pPr>
            <w:r>
              <w:rPr>
                <w:rFonts w:eastAsiaTheme="minorEastAsia"/>
                <w:lang w:eastAsia="zh-CN"/>
              </w:rPr>
              <w:t>I</w:t>
            </w:r>
            <w:r>
              <w:rPr>
                <w:rFonts w:eastAsiaTheme="minorEastAsia" w:hint="eastAsia"/>
                <w:lang w:eastAsia="zh-CN"/>
              </w:rPr>
              <w:t>n</w:t>
            </w:r>
            <w:r>
              <w:t xml:space="preserve"> </w:t>
            </w:r>
            <w:r>
              <w:rPr>
                <w:rFonts w:hint="eastAsia"/>
                <w:lang w:eastAsia="zh-CN"/>
              </w:rPr>
              <w:t>RAN1#1</w:t>
            </w:r>
            <w:r>
              <w:rPr>
                <w:rFonts w:eastAsiaTheme="minorEastAsia" w:hint="eastAsia"/>
                <w:lang w:eastAsia="zh-CN"/>
              </w:rPr>
              <w:t>14bis</w:t>
            </w:r>
            <w:r>
              <w:rPr>
                <w:rFonts w:hint="eastAsia"/>
                <w:lang w:eastAsia="zh-CN"/>
              </w:rPr>
              <w:t xml:space="preserve"> meeting</w:t>
            </w:r>
            <w:r>
              <w:t xml:space="preserve">, </w:t>
            </w:r>
            <w:r>
              <w:rPr>
                <w:rFonts w:eastAsiaTheme="minorEastAsia" w:hint="eastAsia"/>
                <w:lang w:eastAsia="zh-CN"/>
              </w:rPr>
              <w:t>on the topic of m</w:t>
            </w:r>
            <w:r>
              <w:rPr>
                <w:rFonts w:eastAsiaTheme="minorEastAsia"/>
                <w:lang w:eastAsia="zh-CN"/>
              </w:rPr>
              <w:t xml:space="preserve">aintenance on </w:t>
            </w:r>
            <w:r w:rsidRPr="00BD28C5">
              <w:rPr>
                <w:rFonts w:eastAsiaTheme="majorEastAsia" w:cs="Arial" w:hint="eastAsia"/>
                <w:lang w:eastAsia="zh-CN"/>
              </w:rPr>
              <w:t xml:space="preserve">Rel-17 sidelink, the </w:t>
            </w:r>
            <w:r w:rsidRPr="00BD28C5">
              <w:rPr>
                <w:rFonts w:eastAsiaTheme="majorEastAsia" w:cs="Arial"/>
                <w:lang w:eastAsia="zh-CN"/>
              </w:rPr>
              <w:t>following</w:t>
            </w:r>
            <w:r w:rsidRPr="00BD28C5">
              <w:rPr>
                <w:rFonts w:eastAsiaTheme="majorEastAsia" w:cs="Arial" w:hint="eastAsia"/>
                <w:lang w:eastAsia="zh-CN"/>
              </w:rPr>
              <w:t xml:space="preserve"> CR was agreed for the definition of </w:t>
            </w:r>
            <w:r w:rsidRPr="00BD28C5">
              <w:rPr>
                <w:rFonts w:eastAsiaTheme="majorEastAsia" w:cs="Arial"/>
                <w:lang w:eastAsia="zh-CN"/>
              </w:rPr>
              <w:t>SL CBR</w:t>
            </w:r>
            <w:r w:rsidRPr="00BD28C5">
              <w:rPr>
                <w:rFonts w:eastAsiaTheme="majorEastAsia" w:cs="Arial" w:hint="eastAsia"/>
                <w:lang w:eastAsia="zh-CN"/>
              </w:rPr>
              <w:t>. In this CR, the</w:t>
            </w:r>
            <w:r w:rsidRPr="00BD28C5">
              <w:rPr>
                <w:rFonts w:eastAsiaTheme="majorEastAsia" w:cs="Arial"/>
                <w:lang w:eastAsia="zh-CN"/>
              </w:rPr>
              <w:t xml:space="preserve"> RRC parameter name for the </w:t>
            </w:r>
            <w:r w:rsidRPr="00BD28C5">
              <w:rPr>
                <w:rFonts w:eastAsiaTheme="majorEastAsia" w:cs="Arial" w:hint="eastAsia"/>
                <w:lang w:eastAsia="zh-CN"/>
              </w:rPr>
              <w:t>SL</w:t>
            </w:r>
            <w:r w:rsidRPr="00BD28C5">
              <w:rPr>
                <w:rFonts w:eastAsiaTheme="majorEastAsia" w:cs="Arial"/>
                <w:lang w:eastAsia="zh-CN"/>
              </w:rPr>
              <w:t xml:space="preserve"> RSSI </w:t>
            </w:r>
            <w:r w:rsidRPr="00BD28C5">
              <w:rPr>
                <w:rFonts w:eastAsiaTheme="majorEastAsia" w:cs="Arial" w:hint="eastAsia"/>
                <w:lang w:eastAsia="zh-CN"/>
              </w:rPr>
              <w:t>measurement</w:t>
            </w:r>
            <w:r w:rsidRPr="00BD28C5">
              <w:rPr>
                <w:rFonts w:eastAsiaTheme="majorEastAsia" w:cs="Arial"/>
                <w:lang w:eastAsia="zh-CN"/>
              </w:rPr>
              <w:t xml:space="preserve"> threshold</w:t>
            </w:r>
            <w:r w:rsidRPr="00BD28C5">
              <w:rPr>
                <w:rFonts w:eastAsiaTheme="majorEastAsia" w:cs="Arial" w:hint="eastAsia"/>
                <w:lang w:eastAsia="zh-CN"/>
              </w:rPr>
              <w:t xml:space="preserve"> </w:t>
            </w:r>
            <w:r w:rsidRPr="00BD28C5">
              <w:rPr>
                <w:rFonts w:eastAsiaTheme="majorEastAsia" w:cs="Arial"/>
                <w:lang w:eastAsia="zh-CN"/>
              </w:rPr>
              <w:t xml:space="preserve">which </w:t>
            </w:r>
            <w:r w:rsidRPr="00BD28C5">
              <w:rPr>
                <w:rFonts w:eastAsiaTheme="majorEastAsia" w:cs="Arial" w:hint="eastAsia"/>
                <w:lang w:eastAsia="zh-CN"/>
              </w:rPr>
              <w:t>is</w:t>
            </w:r>
            <w:r w:rsidRPr="00BD28C5">
              <w:rPr>
                <w:rFonts w:eastAsiaTheme="majorEastAsia" w:cs="Arial"/>
                <w:lang w:eastAsia="zh-CN"/>
              </w:rPr>
              <w:t xml:space="preserve"> sl-ThreshS-RSSI-CBR</w:t>
            </w:r>
            <w:r w:rsidRPr="00BD28C5">
              <w:rPr>
                <w:rFonts w:eastAsiaTheme="majorEastAsia" w:cs="Arial" w:hint="eastAsia"/>
                <w:lang w:eastAsia="zh-CN"/>
              </w:rPr>
              <w:t xml:space="preserve"> was added, because the</w:t>
            </w:r>
            <w:r w:rsidRPr="00BD28C5">
              <w:rPr>
                <w:rFonts w:eastAsiaTheme="majorEastAsia" w:cs="Arial"/>
                <w:lang w:eastAsia="zh-CN"/>
              </w:rPr>
              <w:t xml:space="preserve"> </w:t>
            </w:r>
            <w:r w:rsidRPr="00BD28C5">
              <w:rPr>
                <w:rFonts w:eastAsiaTheme="majorEastAsia" w:cs="Arial" w:hint="eastAsia"/>
                <w:lang w:eastAsia="zh-CN"/>
              </w:rPr>
              <w:t>c</w:t>
            </w:r>
            <w:r w:rsidRPr="00BD28C5">
              <w:rPr>
                <w:rFonts w:eastAsiaTheme="majorEastAsia" w:cs="Arial"/>
                <w:lang w:eastAsia="zh-CN"/>
              </w:rPr>
              <w:t xml:space="preserve">urrent definition on SL CBR in </w:t>
            </w:r>
            <w:r w:rsidRPr="00BD28C5">
              <w:rPr>
                <w:rFonts w:eastAsiaTheme="majorEastAsia" w:cs="Arial" w:hint="eastAsia"/>
                <w:lang w:eastAsia="zh-CN"/>
              </w:rPr>
              <w:t>clause</w:t>
            </w:r>
            <w:r w:rsidRPr="00BD28C5">
              <w:rPr>
                <w:rFonts w:eastAsiaTheme="majorEastAsia" w:cs="Arial"/>
                <w:lang w:eastAsia="zh-CN"/>
              </w:rPr>
              <w:t xml:space="preserve"> 5.1.27 </w:t>
            </w:r>
            <w:r w:rsidRPr="00BD28C5">
              <w:rPr>
                <w:rFonts w:eastAsiaTheme="majorEastAsia" w:cs="Arial" w:hint="eastAsia"/>
                <w:lang w:eastAsia="zh-CN"/>
              </w:rPr>
              <w:t xml:space="preserve">of TS 38.215 </w:t>
            </w:r>
            <w:r w:rsidRPr="00BD28C5">
              <w:rPr>
                <w:rFonts w:eastAsiaTheme="majorEastAsia" w:cs="Arial"/>
                <w:lang w:eastAsia="zh-CN"/>
              </w:rPr>
              <w:t>misse</w:t>
            </w:r>
            <w:r w:rsidRPr="00BD28C5">
              <w:rPr>
                <w:rFonts w:eastAsiaTheme="majorEastAsia" w:cs="Arial" w:hint="eastAsia"/>
                <w:lang w:eastAsia="zh-CN"/>
              </w:rPr>
              <w:t>s</w:t>
            </w:r>
            <w:r w:rsidRPr="00BD28C5">
              <w:rPr>
                <w:rFonts w:eastAsiaTheme="majorEastAsia" w:cs="Arial"/>
                <w:lang w:eastAsia="zh-CN"/>
              </w:rPr>
              <w:t xml:space="preserve"> </w:t>
            </w:r>
            <w:r w:rsidRPr="00BD28C5">
              <w:rPr>
                <w:rFonts w:eastAsiaTheme="majorEastAsia" w:cs="Arial" w:hint="eastAsia"/>
                <w:lang w:eastAsia="zh-CN"/>
              </w:rPr>
              <w:t>the</w:t>
            </w:r>
            <w:r w:rsidRPr="00BD28C5">
              <w:rPr>
                <w:rFonts w:eastAsiaTheme="majorEastAsia" w:cs="Arial"/>
                <w:lang w:eastAsia="zh-CN"/>
              </w:rPr>
              <w:t xml:space="preserve"> RRC parameter name for the </w:t>
            </w:r>
            <w:r w:rsidRPr="00BD28C5">
              <w:rPr>
                <w:rFonts w:eastAsiaTheme="majorEastAsia" w:cs="Arial" w:hint="eastAsia"/>
                <w:lang w:eastAsia="zh-CN"/>
              </w:rPr>
              <w:t>SL</w:t>
            </w:r>
            <w:r w:rsidRPr="00BD28C5">
              <w:rPr>
                <w:rFonts w:eastAsiaTheme="majorEastAsia" w:cs="Arial"/>
                <w:lang w:eastAsia="zh-CN"/>
              </w:rPr>
              <w:t xml:space="preserve"> RSSI </w:t>
            </w:r>
            <w:r w:rsidRPr="00BD28C5">
              <w:rPr>
                <w:rFonts w:eastAsiaTheme="majorEastAsia" w:cs="Arial" w:hint="eastAsia"/>
                <w:lang w:eastAsia="zh-CN"/>
              </w:rPr>
              <w:t>measurement</w:t>
            </w:r>
            <w:r w:rsidRPr="00BD28C5">
              <w:rPr>
                <w:rFonts w:eastAsiaTheme="majorEastAsia" w:cs="Arial"/>
                <w:lang w:eastAsia="zh-CN"/>
              </w:rPr>
              <w:t xml:space="preserve"> threshold.</w:t>
            </w:r>
          </w:p>
          <w:tbl>
            <w:tblPr>
              <w:tblStyle w:val="TableGrid"/>
              <w:tblW w:w="0" w:type="auto"/>
              <w:tblLook w:val="04A0" w:firstRow="1" w:lastRow="0" w:firstColumn="1" w:lastColumn="0" w:noHBand="0" w:noVBand="1"/>
            </w:tblPr>
            <w:tblGrid>
              <w:gridCol w:w="7530"/>
            </w:tblGrid>
            <w:tr w:rsidR="0059039F" w14:paraId="43DF2347" w14:textId="77777777" w:rsidTr="00111FAB">
              <w:tc>
                <w:tcPr>
                  <w:tcW w:w="9286" w:type="dxa"/>
                </w:tcPr>
                <w:p w14:paraId="5BD2E3BD" w14:textId="77777777" w:rsidR="0059039F" w:rsidRDefault="0059039F" w:rsidP="00111FAB">
                  <w:pPr>
                    <w:jc w:val="center"/>
                  </w:pPr>
                  <w:r w:rsidRPr="00EC0BA6">
                    <w:rPr>
                      <w:b/>
                      <w:noProof/>
                      <w:color w:val="FF0000"/>
                    </w:rPr>
                    <w:t>&lt;Unchanged parts omitted&gt;</w:t>
                  </w:r>
                </w:p>
                <w:p w14:paraId="4477B542" w14:textId="77777777" w:rsidR="0059039F" w:rsidRPr="00D41C40" w:rsidRDefault="0059039F" w:rsidP="00111FAB">
                  <w:pPr>
                    <w:keepNext/>
                    <w:keepLines/>
                    <w:overflowPunct w:val="0"/>
                    <w:autoSpaceDE w:val="0"/>
                    <w:autoSpaceDN w:val="0"/>
                    <w:adjustRightInd w:val="0"/>
                    <w:spacing w:before="120"/>
                    <w:ind w:left="1134" w:hanging="1134"/>
                    <w:textAlignment w:val="baseline"/>
                    <w:outlineLvl w:val="2"/>
                    <w:rPr>
                      <w:rFonts w:ascii="Arial" w:hAnsi="Arial"/>
                      <w:sz w:val="22"/>
                      <w:lang w:eastAsia="ko-KR"/>
                    </w:rPr>
                  </w:pPr>
                  <w:bookmarkStart w:id="385" w:name="_Toc524695285"/>
                  <w:bookmarkStart w:id="386" w:name="_Toc29045128"/>
                  <w:bookmarkStart w:id="387" w:name="_Toc29901469"/>
                  <w:bookmarkStart w:id="388" w:name="_Toc29901516"/>
                  <w:bookmarkStart w:id="389" w:name="_Toc35596397"/>
                  <w:bookmarkStart w:id="390" w:name="_Toc44881133"/>
                  <w:bookmarkStart w:id="391" w:name="_Toc51776303"/>
                  <w:bookmarkStart w:id="392" w:name="_Toc98515961"/>
                  <w:r w:rsidRPr="00D41C40">
                    <w:rPr>
                      <w:rFonts w:ascii="Arial" w:hAnsi="Arial"/>
                      <w:sz w:val="22"/>
                    </w:rPr>
                    <w:t>5.1.27</w:t>
                  </w:r>
                  <w:r w:rsidRPr="00D41C40">
                    <w:rPr>
                      <w:rFonts w:ascii="Arial" w:hAnsi="Arial"/>
                      <w:sz w:val="22"/>
                    </w:rPr>
                    <w:tab/>
                  </w:r>
                  <w:bookmarkStart w:id="393" w:name="_Toc98515732"/>
                  <w:bookmarkEnd w:id="385"/>
                  <w:bookmarkEnd w:id="386"/>
                  <w:bookmarkEnd w:id="387"/>
                  <w:bookmarkEnd w:id="388"/>
                  <w:bookmarkEnd w:id="389"/>
                  <w:bookmarkEnd w:id="390"/>
                  <w:bookmarkEnd w:id="391"/>
                  <w:bookmarkEnd w:id="392"/>
                  <w:r w:rsidRPr="00D41C40">
                    <w:rPr>
                      <w:rFonts w:ascii="Arial" w:hAnsi="Arial"/>
                      <w:sz w:val="22"/>
                    </w:rPr>
                    <w:t xml:space="preserve">Sidelink </w:t>
                  </w:r>
                  <w:r w:rsidRPr="00D41C40">
                    <w:rPr>
                      <w:rFonts w:ascii="Arial" w:hAnsi="Arial"/>
                      <w:sz w:val="22"/>
                      <w:lang w:eastAsia="ko-KR"/>
                    </w:rPr>
                    <w:t>channel busy ratio (SL CBR)</w:t>
                  </w:r>
                  <w:bookmarkEnd w:id="393"/>
                </w:p>
                <w:tbl>
                  <w:tblPr>
                    <w:tblW w:w="8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17"/>
                    <w:gridCol w:w="7787"/>
                  </w:tblGrid>
                  <w:tr w:rsidR="0059039F" w:rsidRPr="00731EAF" w14:paraId="7465AD27" w14:textId="77777777" w:rsidTr="00111FAB">
                    <w:trPr>
                      <w:cantSplit/>
                      <w:jc w:val="center"/>
                    </w:trPr>
                    <w:tc>
                      <w:tcPr>
                        <w:tcW w:w="1017" w:type="dxa"/>
                        <w:tcBorders>
                          <w:top w:val="single" w:sz="4" w:space="0" w:color="auto"/>
                          <w:left w:val="single" w:sz="4" w:space="0" w:color="auto"/>
                          <w:bottom w:val="single" w:sz="4" w:space="0" w:color="auto"/>
                          <w:right w:val="single" w:sz="4" w:space="0" w:color="auto"/>
                        </w:tcBorders>
                        <w:hideMark/>
                      </w:tcPr>
                      <w:p w14:paraId="3F717886" w14:textId="77777777" w:rsidR="0059039F" w:rsidRPr="00731EAF" w:rsidRDefault="0059039F" w:rsidP="00111FAB">
                        <w:pPr>
                          <w:keepNext/>
                          <w:keepLines/>
                          <w:overflowPunct w:val="0"/>
                          <w:autoSpaceDE w:val="0"/>
                          <w:autoSpaceDN w:val="0"/>
                          <w:adjustRightInd w:val="0"/>
                          <w:textAlignment w:val="baseline"/>
                          <w:rPr>
                            <w:rFonts w:ascii="Arial" w:hAnsi="Arial"/>
                            <w:b/>
                            <w:sz w:val="18"/>
                            <w:lang w:eastAsia="en-GB"/>
                          </w:rPr>
                        </w:pPr>
                        <w:r w:rsidRPr="00731EAF">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F297475" w14:textId="77777777" w:rsidR="0059039F" w:rsidRPr="00731EAF" w:rsidRDefault="0059039F" w:rsidP="00111FAB">
                        <w:pPr>
                          <w:keepNext/>
                          <w:keepLines/>
                          <w:overflowPunct w:val="0"/>
                          <w:autoSpaceDE w:val="0"/>
                          <w:autoSpaceDN w:val="0"/>
                          <w:adjustRightInd w:val="0"/>
                          <w:jc w:val="both"/>
                          <w:textAlignment w:val="baseline"/>
                          <w:rPr>
                            <w:rFonts w:ascii="Arial" w:hAnsi="Arial" w:cs="Arial"/>
                            <w:sz w:val="18"/>
                            <w:szCs w:val="18"/>
                            <w:lang w:eastAsia="ko-KR"/>
                          </w:rPr>
                        </w:pPr>
                        <w:r w:rsidRPr="00731EAF">
                          <w:rPr>
                            <w:rFonts w:ascii="Arial" w:hAnsi="Arial"/>
                            <w:sz w:val="18"/>
                          </w:rPr>
                          <w:t xml:space="preserve">SL Channel Busy Ratio (SL CBR) measured in slot </w:t>
                        </w:r>
                        <w:r w:rsidRPr="00731EAF">
                          <w:rPr>
                            <w:rFonts w:ascii="Arial" w:hAnsi="Arial"/>
                            <w:i/>
                            <w:sz w:val="18"/>
                          </w:rPr>
                          <w:t>n</w:t>
                        </w:r>
                        <w:r w:rsidRPr="00731EAF">
                          <w:rPr>
                            <w:rFonts w:ascii="Arial" w:hAnsi="Arial"/>
                            <w:sz w:val="18"/>
                          </w:rPr>
                          <w:t xml:space="preserve"> is defined as the portion of sub-channels in the resource pool whose SL RSSI measured by the UE exceed a (pre-)configured threshold </w:t>
                        </w:r>
                        <w:ins w:id="394" w:author="Seungmin Lee" w:date="2023-10-12T12:27:00Z">
                          <w:r w:rsidRPr="00A16825">
                            <w:rPr>
                              <w:rFonts w:ascii="Arial" w:hAnsi="Arial"/>
                              <w:sz w:val="18"/>
                            </w:rPr>
                            <w:t xml:space="preserve">provided by the higher layer parameter </w:t>
                          </w:r>
                          <w:r w:rsidRPr="008F2E9F">
                            <w:rPr>
                              <w:rFonts w:ascii="Arial" w:hAnsi="Arial"/>
                              <w:i/>
                              <w:sz w:val="18"/>
                            </w:rPr>
                            <w:t>sl-ThreshS-RSSI-CBR</w:t>
                          </w:r>
                          <w:r w:rsidRPr="00A16825">
                            <w:rPr>
                              <w:rFonts w:ascii="Arial" w:hAnsi="Arial"/>
                              <w:sz w:val="18"/>
                            </w:rPr>
                            <w:t xml:space="preserve"> </w:t>
                          </w:r>
                        </w:ins>
                        <w:r w:rsidRPr="00731EAF">
                          <w:rPr>
                            <w:rFonts w:ascii="Arial" w:hAnsi="Arial"/>
                            <w:sz w:val="18"/>
                          </w:rPr>
                          <w:t>sensed over a CBR measurement window [</w:t>
                        </w:r>
                        <w:r w:rsidRPr="00731EAF">
                          <w:rPr>
                            <w:rFonts w:ascii="Arial" w:hAnsi="Arial"/>
                            <w:i/>
                            <w:sz w:val="18"/>
                          </w:rPr>
                          <w:t>n</w:t>
                        </w:r>
                        <w:r w:rsidRPr="00731EAF">
                          <w:rPr>
                            <w:rFonts w:ascii="Arial" w:hAnsi="Arial"/>
                            <w:sz w:val="18"/>
                          </w:rPr>
                          <w:t>-</w:t>
                        </w:r>
                        <w:r w:rsidRPr="00731EAF">
                          <w:rPr>
                            <w:rFonts w:ascii="Arial" w:hAnsi="Arial"/>
                            <w:i/>
                            <w:sz w:val="18"/>
                          </w:rPr>
                          <w:t>a</w:t>
                        </w:r>
                        <w:r w:rsidRPr="00731EAF">
                          <w:rPr>
                            <w:rFonts w:ascii="Arial" w:hAnsi="Arial"/>
                            <w:sz w:val="18"/>
                          </w:rPr>
                          <w:t xml:space="preserve">, </w:t>
                        </w:r>
                        <w:r w:rsidRPr="00731EAF">
                          <w:rPr>
                            <w:rFonts w:ascii="Arial" w:hAnsi="Arial"/>
                            <w:i/>
                            <w:sz w:val="18"/>
                          </w:rPr>
                          <w:t>n</w:t>
                        </w:r>
                        <w:r w:rsidRPr="00731EAF">
                          <w:rPr>
                            <w:rFonts w:ascii="Arial" w:hAnsi="Arial"/>
                            <w:sz w:val="18"/>
                          </w:rPr>
                          <w:t xml:space="preserve">-1], wherein </w:t>
                        </w:r>
                        <w:r w:rsidRPr="00731EAF">
                          <w:rPr>
                            <w:rFonts w:ascii="Arial" w:hAnsi="Arial"/>
                            <w:i/>
                            <w:sz w:val="18"/>
                          </w:rPr>
                          <w:t>a</w:t>
                        </w:r>
                        <w:r w:rsidRPr="00731EAF">
                          <w:rPr>
                            <w:rFonts w:ascii="Arial" w:hAnsi="Arial"/>
                            <w:sz w:val="18"/>
                          </w:rPr>
                          <w:t xml:space="preserve"> is equal to 100 or 100</w:t>
                        </w:r>
                        <w:r w:rsidRPr="00731EAF">
                          <w:rPr>
                            <w:rFonts w:ascii="Arial" w:hAnsi="Arial" w:cs="Arial"/>
                            <w:sz w:val="18"/>
                          </w:rPr>
                          <w:t>·</w:t>
                        </w:r>
                        <w:r w:rsidRPr="00731EAF">
                          <w:rPr>
                            <w:rFonts w:ascii="Arial" w:hAnsi="Arial"/>
                            <w:sz w:val="18"/>
                          </w:rPr>
                          <w:t>2</w:t>
                        </w:r>
                        <w:r w:rsidRPr="00731EAF">
                          <w:rPr>
                            <w:rFonts w:ascii="Arial" w:hAnsi="Arial" w:cs="Arial"/>
                            <w:sz w:val="18"/>
                            <w:vertAlign w:val="superscript"/>
                          </w:rPr>
                          <w:t>µ</w:t>
                        </w:r>
                        <w:r w:rsidRPr="00731EAF">
                          <w:rPr>
                            <w:rFonts w:ascii="Arial" w:hAnsi="Arial"/>
                            <w:sz w:val="18"/>
                          </w:rPr>
                          <w:t xml:space="preserve"> slots,</w:t>
                        </w:r>
                        <w:r w:rsidRPr="00731EAF">
                          <w:rPr>
                            <w:rFonts w:ascii="Arial" w:hAnsi="Arial"/>
                            <w:iCs/>
                            <w:sz w:val="18"/>
                            <w:lang w:eastAsia="ko-KR"/>
                          </w:rPr>
                          <w:t xml:space="preserve"> </w:t>
                        </w:r>
                        <w:r w:rsidRPr="00731EAF">
                          <w:rPr>
                            <w:rFonts w:ascii="Arial" w:hAnsi="Arial"/>
                            <w:sz w:val="18"/>
                          </w:rPr>
                          <w:t xml:space="preserve">according to higher layer parameter </w:t>
                        </w:r>
                        <w:r w:rsidRPr="00731EAF">
                          <w:rPr>
                            <w:rFonts w:ascii="Arial" w:hAnsi="Arial"/>
                            <w:i/>
                            <w:iCs/>
                            <w:sz w:val="18"/>
                          </w:rPr>
                          <w:t>sl-TimeWindowSizeCBR</w:t>
                        </w:r>
                        <w:r w:rsidRPr="00731EAF">
                          <w:rPr>
                            <w:rFonts w:ascii="Arial" w:hAnsi="Arial"/>
                            <w:sz w:val="18"/>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tc>
                  </w:tr>
                </w:tbl>
                <w:p w14:paraId="7BB0ACB9" w14:textId="77777777" w:rsidR="0059039F" w:rsidRPr="00B048B8" w:rsidRDefault="0059039F" w:rsidP="00111FAB">
                  <w:pPr>
                    <w:jc w:val="center"/>
                    <w:rPr>
                      <w:rFonts w:eastAsiaTheme="minorEastAsia"/>
                      <w:lang w:eastAsia="zh-CN"/>
                    </w:rPr>
                  </w:pPr>
                  <w:r w:rsidRPr="00EC0BA6">
                    <w:rPr>
                      <w:b/>
                      <w:noProof/>
                      <w:color w:val="FF0000"/>
                    </w:rPr>
                    <w:t>&lt;Unchanged parts omitted&gt;</w:t>
                  </w:r>
                </w:p>
              </w:tc>
            </w:tr>
          </w:tbl>
          <w:p w14:paraId="62592E30" w14:textId="77777777" w:rsidR="0059039F" w:rsidRDefault="0059039F" w:rsidP="00111FAB">
            <w:pPr>
              <w:spacing w:afterLines="50" w:after="120"/>
              <w:jc w:val="both"/>
              <w:rPr>
                <w:rFonts w:eastAsiaTheme="minorEastAsia"/>
                <w:iCs/>
                <w:lang w:eastAsia="zh-CN"/>
              </w:rPr>
            </w:pPr>
          </w:p>
          <w:p w14:paraId="124DC7A6" w14:textId="77777777" w:rsidR="0059039F" w:rsidRPr="00F7226A" w:rsidRDefault="0059039F" w:rsidP="00111FAB">
            <w:pPr>
              <w:spacing w:afterLines="50" w:after="120"/>
              <w:jc w:val="both"/>
              <w:rPr>
                <w:iCs/>
              </w:rPr>
            </w:pPr>
            <w:r>
              <w:rPr>
                <w:rFonts w:eastAsiaTheme="minorEastAsia" w:hint="eastAsia"/>
                <w:iCs/>
                <w:lang w:eastAsia="zh-CN"/>
              </w:rPr>
              <w:t xml:space="preserve">Since the </w:t>
            </w:r>
            <w:r>
              <w:rPr>
                <w:rFonts w:eastAsiaTheme="minorEastAsia"/>
                <w:iCs/>
                <w:lang w:eastAsia="zh-CN"/>
              </w:rPr>
              <w:t>definition</w:t>
            </w:r>
            <w:r>
              <w:rPr>
                <w:rFonts w:eastAsiaTheme="minorEastAsia" w:hint="eastAsia"/>
                <w:iCs/>
                <w:lang w:eastAsia="zh-CN"/>
              </w:rPr>
              <w:t xml:space="preserve"> of SL PRS-CBR has been derived based on the definition of SL CBR in sidelink, we prefer to </w:t>
            </w:r>
            <w:r>
              <w:rPr>
                <w:rFonts w:eastAsiaTheme="minorEastAsia"/>
                <w:iCs/>
                <w:lang w:eastAsia="zh-CN"/>
              </w:rPr>
              <w:t>implement</w:t>
            </w:r>
            <w:r>
              <w:rPr>
                <w:rFonts w:eastAsiaTheme="minorEastAsia" w:hint="eastAsia"/>
                <w:iCs/>
                <w:lang w:eastAsia="zh-CN"/>
              </w:rPr>
              <w:t xml:space="preserve"> the same change to the definition of SL PRS-CBR as the above the CR, and add </w:t>
            </w:r>
            <w:r w:rsidRPr="00BF0F26">
              <w:rPr>
                <w:rFonts w:cs="Arial" w:hint="eastAsia"/>
              </w:rPr>
              <w:t>the</w:t>
            </w:r>
            <w:r w:rsidRPr="00BF0F26">
              <w:rPr>
                <w:rFonts w:cs="Arial"/>
              </w:rPr>
              <w:t xml:space="preserve"> RRC parameter name for </w:t>
            </w:r>
            <w:r>
              <w:rPr>
                <w:rFonts w:cs="Arial"/>
              </w:rPr>
              <w:t xml:space="preserve">the </w:t>
            </w:r>
            <w:r w:rsidRPr="008E431D">
              <w:rPr>
                <w:rFonts w:cs="Arial" w:hint="eastAsia"/>
              </w:rPr>
              <w:t>SL</w:t>
            </w:r>
            <w:r>
              <w:rPr>
                <w:rFonts w:cs="Arial"/>
              </w:rPr>
              <w:t xml:space="preserve"> </w:t>
            </w:r>
            <w:r>
              <w:rPr>
                <w:rFonts w:eastAsiaTheme="minorEastAsia" w:cs="Arial" w:hint="eastAsia"/>
                <w:lang w:eastAsia="zh-CN"/>
              </w:rPr>
              <w:t xml:space="preserve">PRS </w:t>
            </w:r>
            <w:r>
              <w:rPr>
                <w:rFonts w:cs="Arial"/>
              </w:rPr>
              <w:t xml:space="preserve">RSSI </w:t>
            </w:r>
            <w:r w:rsidRPr="00B85623">
              <w:rPr>
                <w:rFonts w:cs="Arial" w:hint="eastAsia"/>
              </w:rPr>
              <w:t>measurement</w:t>
            </w:r>
            <w:r>
              <w:rPr>
                <w:rFonts w:cs="Arial"/>
              </w:rPr>
              <w:t xml:space="preserve"> threshold</w:t>
            </w:r>
            <w:r>
              <w:rPr>
                <w:rFonts w:eastAsiaTheme="minorEastAsia" w:cs="Arial" w:hint="eastAsia"/>
                <w:lang w:eastAsia="zh-CN"/>
              </w:rPr>
              <w:t xml:space="preserve">, which is </w:t>
            </w:r>
            <w:r w:rsidRPr="000236CF">
              <w:rPr>
                <w:rFonts w:cs="Arial"/>
              </w:rPr>
              <w:t>[</w:t>
            </w:r>
            <w:r w:rsidRPr="000236CF">
              <w:rPr>
                <w:rFonts w:cs="Arial"/>
                <w:i/>
              </w:rPr>
              <w:t>sl-ThreshS-PRS-RSSI-CBR</w:t>
            </w:r>
            <w:r w:rsidRPr="000236CF">
              <w:rPr>
                <w:rFonts w:cs="Arial"/>
              </w:rPr>
              <w:t>]</w:t>
            </w:r>
            <w:r>
              <w:rPr>
                <w:rFonts w:eastAsiaTheme="minorEastAsia" w:cs="Arial" w:hint="eastAsia"/>
                <w:lang w:eastAsia="zh-CN"/>
              </w:rPr>
              <w:t>.</w:t>
            </w:r>
          </w:p>
          <w:p w14:paraId="4CF0E779" w14:textId="77777777" w:rsidR="0059039F" w:rsidRPr="00BD28C5" w:rsidRDefault="0059039F" w:rsidP="00111FAB">
            <w:pPr>
              <w:keepNext/>
              <w:keepLines/>
              <w:tabs>
                <w:tab w:val="left" w:pos="1440"/>
              </w:tabs>
              <w:spacing w:before="120"/>
              <w:ind w:left="1440" w:hanging="1440"/>
              <w:outlineLvl w:val="7"/>
              <w:rPr>
                <w:rFonts w:eastAsiaTheme="majorEastAsia" w:cs="Arial"/>
                <w:lang w:eastAsia="zh-CN"/>
              </w:rPr>
            </w:pPr>
          </w:p>
        </w:tc>
      </w:tr>
    </w:tbl>
    <w:p w14:paraId="345DD03F" w14:textId="77777777" w:rsidR="00B73AEB" w:rsidRPr="0059039F" w:rsidRDefault="00B73AEB">
      <w:pPr>
        <w:rPr>
          <w:lang w:eastAsia="ko-KR"/>
        </w:rPr>
      </w:pPr>
    </w:p>
    <w:p w14:paraId="345DD040" w14:textId="77777777" w:rsidR="00B73AEB" w:rsidRDefault="007F410D">
      <w:pPr>
        <w:pStyle w:val="Heading2"/>
      </w:pPr>
      <w:r>
        <w:t xml:space="preserve">1.10 TP for 38.214 related to the payload size of SCI format 2-D </w:t>
      </w:r>
    </w:p>
    <w:p w14:paraId="345DD041" w14:textId="77777777" w:rsidR="00B73AEB" w:rsidRDefault="007F410D">
      <w:pPr>
        <w:pStyle w:val="0Maintext"/>
        <w:rPr>
          <w:lang w:eastAsia="zh-CN"/>
        </w:rPr>
      </w:pPr>
      <w:r>
        <w:t xml:space="preserve">TP #1 (R1-2311403, Xiaomi) </w:t>
      </w:r>
    </w:p>
    <w:tbl>
      <w:tblPr>
        <w:tblStyle w:val="TableGrid"/>
        <w:tblW w:w="0" w:type="auto"/>
        <w:tblLook w:val="04A0" w:firstRow="1" w:lastRow="0" w:firstColumn="1" w:lastColumn="0" w:noHBand="0" w:noVBand="1"/>
      </w:tblPr>
      <w:tblGrid>
        <w:gridCol w:w="9926"/>
      </w:tblGrid>
      <w:tr w:rsidR="00B73AEB" w14:paraId="345DD04E" w14:textId="77777777">
        <w:tc>
          <w:tcPr>
            <w:tcW w:w="9926" w:type="dxa"/>
          </w:tcPr>
          <w:p w14:paraId="345DD042" w14:textId="77777777" w:rsidR="00B73AEB" w:rsidRDefault="007F410D">
            <w:pPr>
              <w:spacing w:beforeLines="50" w:before="120"/>
              <w:jc w:val="both"/>
              <w:rPr>
                <w:rFonts w:eastAsia="SimSun"/>
                <w:b/>
                <w:bCs/>
                <w:color w:val="000000"/>
                <w:sz w:val="21"/>
                <w:szCs w:val="21"/>
                <w:lang w:eastAsia="zh-CN"/>
              </w:rPr>
            </w:pPr>
            <w:r>
              <w:rPr>
                <w:rFonts w:eastAsia="SimSun" w:hint="eastAsia"/>
                <w:b/>
                <w:bCs/>
                <w:color w:val="000000"/>
                <w:sz w:val="21"/>
                <w:szCs w:val="21"/>
                <w:lang w:eastAsia="zh-CN"/>
              </w:rPr>
              <w:t>P</w:t>
            </w:r>
            <w:r>
              <w:rPr>
                <w:rFonts w:eastAsia="SimSun"/>
                <w:b/>
                <w:bCs/>
                <w:color w:val="000000"/>
                <w:sz w:val="21"/>
                <w:szCs w:val="21"/>
                <w:lang w:eastAsia="zh-CN"/>
              </w:rPr>
              <w:t>roposal 5: The following corrections on TS38.214 should be adopted.</w:t>
            </w:r>
          </w:p>
          <w:tbl>
            <w:tblPr>
              <w:tblStyle w:val="TableGrid10"/>
              <w:tblW w:w="9634" w:type="dxa"/>
              <w:tblLook w:val="04A0" w:firstRow="1" w:lastRow="0" w:firstColumn="1" w:lastColumn="0" w:noHBand="0" w:noVBand="1"/>
            </w:tblPr>
            <w:tblGrid>
              <w:gridCol w:w="9634"/>
            </w:tblGrid>
            <w:tr w:rsidR="00B73AEB" w14:paraId="345DD04C" w14:textId="77777777">
              <w:tc>
                <w:tcPr>
                  <w:tcW w:w="9634" w:type="dxa"/>
                </w:tcPr>
                <w:p w14:paraId="345DD043" w14:textId="77777777" w:rsidR="00B73AEB" w:rsidRDefault="007F410D">
                  <w:pPr>
                    <w:widowControl w:val="0"/>
                    <w:numPr>
                      <w:ilvl w:val="0"/>
                      <w:numId w:val="38"/>
                    </w:numPr>
                    <w:autoSpaceDN w:val="0"/>
                    <w:spacing w:beforeLines="50" w:before="120" w:after="120" w:line="288" w:lineRule="auto"/>
                    <w:ind w:left="0" w:firstLine="0"/>
                    <w:jc w:val="both"/>
                    <w:rPr>
                      <w:rFonts w:ascii="Arial" w:hAnsi="Arial"/>
                    </w:rPr>
                  </w:pPr>
                  <w:r>
                    <w:rPr>
                      <w:rFonts w:ascii="Arial" w:hAnsi="Arial"/>
                    </w:rPr>
                    <w:t>8.1 UE procedure for transmitting the physical sidelink shared channel</w:t>
                  </w:r>
                </w:p>
                <w:p w14:paraId="345DD044" w14:textId="77777777" w:rsidR="00B73AEB" w:rsidRDefault="007F410D">
                  <w:pPr>
                    <w:spacing w:beforeLines="50" w:before="120" w:line="288" w:lineRule="auto"/>
                    <w:jc w:val="center"/>
                    <w:rPr>
                      <w:rFonts w:ascii="Arial" w:eastAsiaTheme="minorEastAsia" w:hAnsi="Arial" w:cs="Arial"/>
                      <w:b/>
                      <w:sz w:val="22"/>
                      <w:szCs w:val="20"/>
                      <w:lang w:eastAsia="zh-CN"/>
                    </w:rPr>
                  </w:pPr>
                  <w:r>
                    <w:rPr>
                      <w:b/>
                      <w:color w:val="FF0000"/>
                      <w:sz w:val="21"/>
                      <w:szCs w:val="21"/>
                    </w:rPr>
                    <w:t>&lt;Unchanged parts omitted&gt;</w:t>
                  </w:r>
                </w:p>
                <w:p w14:paraId="345DD045" w14:textId="77777777" w:rsidR="00B73AEB" w:rsidRDefault="007F410D">
                  <w:pPr>
                    <w:spacing w:after="180"/>
                    <w:rPr>
                      <w:color w:val="000000"/>
                      <w:szCs w:val="20"/>
                      <w:lang w:eastAsia="zh-CN"/>
                    </w:rPr>
                  </w:pPr>
                  <w:r>
                    <w:rPr>
                      <w:color w:val="000000"/>
                      <w:szCs w:val="20"/>
                      <w:lang w:eastAsia="zh-CN"/>
                    </w:rPr>
                    <w:t>The UE shall set the contents of the SCI format 2-D as follows:</w:t>
                  </w:r>
                </w:p>
                <w:p w14:paraId="345DD046" w14:textId="77777777" w:rsidR="00B73AEB" w:rsidRDefault="007F410D">
                  <w:pPr>
                    <w:spacing w:after="180"/>
                    <w:ind w:left="568" w:hanging="284"/>
                    <w:rPr>
                      <w:szCs w:val="20"/>
                      <w:lang w:eastAsia="zh-CN"/>
                    </w:rPr>
                  </w:pPr>
                  <w:r>
                    <w:rPr>
                      <w:szCs w:val="20"/>
                      <w:lang w:eastAsia="zh-CN"/>
                    </w:rPr>
                    <w:t>-</w:t>
                  </w:r>
                  <w:r>
                    <w:rPr>
                      <w:szCs w:val="20"/>
                      <w:lang w:eastAsia="zh-CN"/>
                    </w:rPr>
                    <w:tab/>
                    <w:t xml:space="preserve">the UE shall set value of the </w:t>
                  </w:r>
                  <w:r>
                    <w:rPr>
                      <w:i/>
                      <w:iCs/>
                      <w:szCs w:val="20"/>
                      <w:lang w:eastAsia="zh-CN"/>
                    </w:rPr>
                    <w:t>'[SL PRS resource ID]'</w:t>
                  </w:r>
                  <w:r>
                    <w:rPr>
                      <w:szCs w:val="20"/>
                      <w:lang w:eastAsia="zh-CN"/>
                    </w:rPr>
                    <w:t xml:space="preserve"> field as indicated by higher layers.</w:t>
                  </w:r>
                </w:p>
                <w:p w14:paraId="345DD047" w14:textId="77777777" w:rsidR="00B73AEB" w:rsidRDefault="007F410D">
                  <w:pPr>
                    <w:spacing w:after="180"/>
                    <w:ind w:left="568" w:hanging="284"/>
                    <w:rPr>
                      <w:szCs w:val="20"/>
                      <w:lang w:eastAsia="zh-CN"/>
                    </w:rPr>
                  </w:pPr>
                  <w:r>
                    <w:rPr>
                      <w:szCs w:val="20"/>
                      <w:lang w:eastAsia="zh-CN"/>
                    </w:rPr>
                    <w:t>-</w:t>
                  </w:r>
                  <w:r>
                    <w:rPr>
                      <w:szCs w:val="20"/>
                      <w:lang w:eastAsia="zh-CN"/>
                    </w:rPr>
                    <w:tab/>
                    <w:t xml:space="preserve">the UE shall set value of the </w:t>
                  </w:r>
                  <w:r>
                    <w:rPr>
                      <w:i/>
                      <w:iCs/>
                      <w:szCs w:val="20"/>
                      <w:lang w:eastAsia="zh-CN"/>
                    </w:rPr>
                    <w:t>'[SL PRS request]'</w:t>
                  </w:r>
                  <w:r>
                    <w:rPr>
                      <w:szCs w:val="20"/>
                      <w:lang w:eastAsia="zh-CN"/>
                    </w:rPr>
                    <w:t xml:space="preserve"> field as indicated by higher layers.</w:t>
                  </w:r>
                </w:p>
                <w:p w14:paraId="345DD048" w14:textId="77777777" w:rsidR="00B73AEB" w:rsidRDefault="007F410D">
                  <w:pPr>
                    <w:spacing w:after="180"/>
                    <w:ind w:left="568" w:hanging="284"/>
                    <w:rPr>
                      <w:szCs w:val="20"/>
                      <w:lang w:eastAsia="zh-CN"/>
                    </w:rPr>
                  </w:pPr>
                  <w:r>
                    <w:rPr>
                      <w:szCs w:val="20"/>
                      <w:lang w:eastAsia="zh-CN"/>
                    </w:rPr>
                    <w:lastRenderedPageBreak/>
                    <w:t>-</w:t>
                  </w:r>
                  <w:r>
                    <w:rPr>
                      <w:szCs w:val="20"/>
                      <w:lang w:eastAsia="zh-CN"/>
                    </w:rPr>
                    <w:tab/>
                    <w:t xml:space="preserve">the UE shall set value of the </w:t>
                  </w:r>
                  <w:r>
                    <w:rPr>
                      <w:i/>
                      <w:iCs/>
                      <w:szCs w:val="20"/>
                      <w:lang w:eastAsia="zh-CN"/>
                    </w:rPr>
                    <w:t>'[Embedded SCI format]'</w:t>
                  </w:r>
                  <w:r>
                    <w:rPr>
                      <w:szCs w:val="20"/>
                      <w:lang w:eastAsia="zh-CN"/>
                    </w:rPr>
                    <w:t xml:space="preserve"> field as indicated by higher layers.</w:t>
                  </w:r>
                </w:p>
                <w:p w14:paraId="345DD049" w14:textId="77777777" w:rsidR="00B73AEB" w:rsidRDefault="007F410D">
                  <w:pPr>
                    <w:spacing w:after="180"/>
                    <w:ind w:left="568" w:hanging="284"/>
                    <w:rPr>
                      <w:szCs w:val="20"/>
                      <w:lang w:eastAsia="zh-CN"/>
                    </w:rPr>
                  </w:pPr>
                  <w:r>
                    <w:rPr>
                      <w:szCs w:val="20"/>
                      <w:lang w:eastAsia="zh-CN"/>
                    </w:rPr>
                    <w:t>-</w:t>
                  </w:r>
                  <w:r>
                    <w:rPr>
                      <w:szCs w:val="20"/>
                      <w:lang w:eastAsia="zh-CN"/>
                    </w:rPr>
                    <w:tab/>
                    <w:t xml:space="preserve">if </w:t>
                  </w:r>
                  <w:r>
                    <w:rPr>
                      <w:i/>
                      <w:iCs/>
                      <w:szCs w:val="20"/>
                      <w:lang w:eastAsia="zh-CN"/>
                    </w:rPr>
                    <w:t>'Embedded SCI format'</w:t>
                  </w:r>
                  <w:r>
                    <w:rPr>
                      <w:szCs w:val="20"/>
                      <w:lang w:eastAsia="zh-CN"/>
                    </w:rPr>
                    <w:t xml:space="preserve"> indicates that SCI format 2-A is embedded within this SCI format 2-D then the UE shall include in the </w:t>
                  </w:r>
                  <w:r>
                    <w:rPr>
                      <w:i/>
                      <w:iCs/>
                      <w:szCs w:val="20"/>
                      <w:lang w:eastAsia="zh-CN"/>
                    </w:rPr>
                    <w:t>'[Embedded SCI format payload]'</w:t>
                  </w:r>
                  <w:r>
                    <w:rPr>
                      <w:szCs w:val="20"/>
                      <w:lang w:eastAsia="zh-CN"/>
                    </w:rPr>
                    <w:t xml:space="preserve"> field the fields of SCI format 2-A, set as specified above, and add necessary padding such that the size of the SCI format 2-D is the same as if </w:t>
                  </w:r>
                  <w:ins w:id="395" w:author="Pengyu Ji" w:date="2023-10-27T14:52:00Z">
                    <w:r>
                      <w:rPr>
                        <w:szCs w:val="20"/>
                        <w:lang w:eastAsia="zh-CN"/>
                      </w:rPr>
                      <w:t xml:space="preserve">the larger of SCI format 2-A or </w:t>
                    </w:r>
                  </w:ins>
                  <w:r>
                    <w:rPr>
                      <w:szCs w:val="20"/>
                      <w:lang w:eastAsia="zh-CN"/>
                    </w:rPr>
                    <w:t>SCI format 2-B was embedded.</w:t>
                  </w:r>
                </w:p>
                <w:p w14:paraId="345DD04A" w14:textId="77777777" w:rsidR="00B73AEB" w:rsidRDefault="007F410D">
                  <w:pPr>
                    <w:spacing w:after="180"/>
                    <w:ind w:left="568" w:hanging="284"/>
                    <w:rPr>
                      <w:szCs w:val="20"/>
                      <w:lang w:eastAsia="zh-CN"/>
                    </w:rPr>
                  </w:pPr>
                  <w:r>
                    <w:rPr>
                      <w:szCs w:val="20"/>
                      <w:lang w:eastAsia="zh-CN"/>
                    </w:rPr>
                    <w:t>-</w:t>
                  </w:r>
                  <w:r>
                    <w:rPr>
                      <w:szCs w:val="20"/>
                      <w:lang w:eastAsia="zh-CN"/>
                    </w:rPr>
                    <w:tab/>
                    <w:t xml:space="preserve">if </w:t>
                  </w:r>
                  <w:r>
                    <w:rPr>
                      <w:i/>
                      <w:iCs/>
                      <w:szCs w:val="20"/>
                      <w:lang w:eastAsia="zh-CN"/>
                    </w:rPr>
                    <w:t>'Embedded SCI format'</w:t>
                  </w:r>
                  <w:r>
                    <w:rPr>
                      <w:szCs w:val="20"/>
                      <w:lang w:eastAsia="zh-CN"/>
                    </w:rPr>
                    <w:t xml:space="preserve"> indicates that SCI format 2-B is embedded within this SCI format 2-D then the UE shall include in the </w:t>
                  </w:r>
                  <w:r>
                    <w:rPr>
                      <w:i/>
                      <w:iCs/>
                      <w:szCs w:val="20"/>
                      <w:lang w:eastAsia="zh-CN"/>
                    </w:rPr>
                    <w:t>'[Embedded SCI format payload]'</w:t>
                  </w:r>
                  <w:r>
                    <w:rPr>
                      <w:szCs w:val="20"/>
                      <w:lang w:eastAsia="zh-CN"/>
                    </w:rPr>
                    <w:t xml:space="preserve"> field the fields of SCI format 2-B, set as specified above</w:t>
                  </w:r>
                  <w:del w:id="396" w:author="Pengyu Ji" w:date="2023-10-27T14:53:00Z">
                    <w:r>
                      <w:rPr>
                        <w:szCs w:val="20"/>
                        <w:lang w:eastAsia="zh-CN"/>
                      </w:rPr>
                      <w:delText>.</w:delText>
                    </w:r>
                  </w:del>
                  <w:ins w:id="397" w:author="Pengyu Ji" w:date="2023-10-27T14:53:00Z">
                    <w:r>
                      <w:rPr>
                        <w:szCs w:val="20"/>
                        <w:lang w:eastAsia="zh-CN"/>
                      </w:rPr>
                      <w:t>, and add necessary padding such that the size of the SCI format 2-D is the same as if the larger of SCI format 2-A or SCI format 2-B was embedded.</w:t>
                    </w:r>
                  </w:ins>
                </w:p>
                <w:p w14:paraId="345DD04B" w14:textId="77777777" w:rsidR="00B73AEB" w:rsidRDefault="007F410D">
                  <w:pPr>
                    <w:snapToGrid w:val="0"/>
                    <w:spacing w:beforeLines="50" w:before="120"/>
                    <w:jc w:val="center"/>
                    <w:rPr>
                      <w:kern w:val="2"/>
                      <w:sz w:val="22"/>
                      <w:szCs w:val="22"/>
                      <w:lang w:eastAsia="zh-CN"/>
                    </w:rPr>
                  </w:pPr>
                  <w:r>
                    <w:rPr>
                      <w:b/>
                      <w:color w:val="FF0000"/>
                      <w:sz w:val="21"/>
                      <w:szCs w:val="21"/>
                    </w:rPr>
                    <w:t>&lt;Unchanged parts omitted&gt;</w:t>
                  </w:r>
                </w:p>
              </w:tc>
            </w:tr>
          </w:tbl>
          <w:p w14:paraId="345DD04D" w14:textId="77777777" w:rsidR="00B73AEB" w:rsidRDefault="00B73AEB">
            <w:pPr>
              <w:rPr>
                <w:lang w:eastAsia="ko-KR"/>
              </w:rPr>
            </w:pPr>
          </w:p>
        </w:tc>
      </w:tr>
    </w:tbl>
    <w:p w14:paraId="345DD04F" w14:textId="77777777" w:rsidR="00B73AEB" w:rsidRDefault="00B73AEB">
      <w:pPr>
        <w:pStyle w:val="0Maintext"/>
      </w:pPr>
    </w:p>
    <w:p w14:paraId="345DD050" w14:textId="77777777" w:rsidR="00B73AEB" w:rsidRDefault="007F410D">
      <w:pPr>
        <w:pStyle w:val="0Maintext"/>
        <w:rPr>
          <w:lang w:eastAsia="zh-CN"/>
        </w:rPr>
      </w:pPr>
      <w:r>
        <w:t>TP2 (R1-2311482, ZTE)</w:t>
      </w:r>
    </w:p>
    <w:p w14:paraId="345DD051" w14:textId="77777777" w:rsidR="00B73AEB" w:rsidRDefault="00B73AEB">
      <w:pPr>
        <w:rPr>
          <w:lang w:eastAsia="ko-KR"/>
        </w:rPr>
      </w:pPr>
    </w:p>
    <w:tbl>
      <w:tblPr>
        <w:tblStyle w:val="TableGrid"/>
        <w:tblW w:w="0" w:type="auto"/>
        <w:tblLook w:val="04A0" w:firstRow="1" w:lastRow="0" w:firstColumn="1" w:lastColumn="0" w:noHBand="0" w:noVBand="1"/>
      </w:tblPr>
      <w:tblGrid>
        <w:gridCol w:w="9926"/>
      </w:tblGrid>
      <w:tr w:rsidR="00B73AEB" w14:paraId="345DD065" w14:textId="77777777">
        <w:tc>
          <w:tcPr>
            <w:tcW w:w="9926" w:type="dxa"/>
          </w:tcPr>
          <w:p w14:paraId="345DD052" w14:textId="77777777" w:rsidR="00B73AEB" w:rsidRDefault="007F410D">
            <w:pPr>
              <w:widowControl w:val="0"/>
              <w:spacing w:beforeLines="50" w:before="12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roposal 3: Adopt the following TP for TS 38.214 Clause 8.1:</w:t>
            </w:r>
          </w:p>
          <w:tbl>
            <w:tblPr>
              <w:tblStyle w:val="TableGrid"/>
              <w:tblW w:w="0" w:type="auto"/>
              <w:tblLook w:val="04A0" w:firstRow="1" w:lastRow="0" w:firstColumn="1" w:lastColumn="0" w:noHBand="0" w:noVBand="1"/>
            </w:tblPr>
            <w:tblGrid>
              <w:gridCol w:w="1967"/>
              <w:gridCol w:w="7733"/>
            </w:tblGrid>
            <w:tr w:rsidR="00B73AEB" w14:paraId="345DD055" w14:textId="77777777">
              <w:tc>
                <w:tcPr>
                  <w:tcW w:w="1980" w:type="dxa"/>
                </w:tcPr>
                <w:p w14:paraId="345DD053" w14:textId="77777777" w:rsidR="00B73AEB" w:rsidRDefault="007F410D">
                  <w:pPr>
                    <w:rPr>
                      <w:b/>
                      <w:bCs/>
                    </w:rPr>
                  </w:pPr>
                  <w:r>
                    <w:rPr>
                      <w:rFonts w:hint="eastAsia"/>
                      <w:b/>
                      <w:bCs/>
                    </w:rPr>
                    <w:t>R</w:t>
                  </w:r>
                  <w:r>
                    <w:rPr>
                      <w:b/>
                      <w:bCs/>
                    </w:rPr>
                    <w:t>easons for change</w:t>
                  </w:r>
                </w:p>
              </w:tc>
              <w:tc>
                <w:tcPr>
                  <w:tcW w:w="7982" w:type="dxa"/>
                </w:tcPr>
                <w:p w14:paraId="345DD054" w14:textId="77777777" w:rsidR="00B73AEB" w:rsidRDefault="007F410D">
                  <w:pPr>
                    <w:rPr>
                      <w:lang w:eastAsia="zh-CN"/>
                    </w:rPr>
                  </w:pPr>
                  <w:r>
                    <w:rPr>
                      <w:lang w:eastAsia="zh-CN"/>
                    </w:rPr>
                    <w:t>The description of UE setting ‘Embedded SCI format’ field of SCI format 2-D is not correct.</w:t>
                  </w:r>
                </w:p>
              </w:tc>
            </w:tr>
            <w:tr w:rsidR="00B73AEB" w14:paraId="345DD058" w14:textId="77777777">
              <w:tc>
                <w:tcPr>
                  <w:tcW w:w="1980" w:type="dxa"/>
                </w:tcPr>
                <w:p w14:paraId="345DD056" w14:textId="77777777" w:rsidR="00B73AEB" w:rsidRDefault="007F410D">
                  <w:pPr>
                    <w:rPr>
                      <w:b/>
                      <w:bCs/>
                    </w:rPr>
                  </w:pPr>
                  <w:r>
                    <w:rPr>
                      <w:rFonts w:hint="eastAsia"/>
                      <w:b/>
                      <w:bCs/>
                    </w:rPr>
                    <w:t>S</w:t>
                  </w:r>
                  <w:r>
                    <w:rPr>
                      <w:b/>
                      <w:bCs/>
                    </w:rPr>
                    <w:t>ummary of change</w:t>
                  </w:r>
                </w:p>
              </w:tc>
              <w:tc>
                <w:tcPr>
                  <w:tcW w:w="7982" w:type="dxa"/>
                </w:tcPr>
                <w:p w14:paraId="345DD057" w14:textId="77777777" w:rsidR="00B73AEB" w:rsidRDefault="007F410D">
                  <w:pPr>
                    <w:rPr>
                      <w:lang w:eastAsia="zh-CN"/>
                    </w:rPr>
                  </w:pPr>
                  <w:r>
                    <w:rPr>
                      <w:rFonts w:hint="eastAsia"/>
                      <w:lang w:eastAsia="zh-CN"/>
                    </w:rPr>
                    <w:t>C</w:t>
                  </w:r>
                  <w:r>
                    <w:rPr>
                      <w:lang w:eastAsia="zh-CN"/>
                    </w:rPr>
                    <w:t>hange the description of UE setting ‘Embedded SCI format’ field of SCI format 2-D.</w:t>
                  </w:r>
                </w:p>
              </w:tc>
            </w:tr>
            <w:tr w:rsidR="00B73AEB" w14:paraId="345DD05B" w14:textId="77777777">
              <w:tc>
                <w:tcPr>
                  <w:tcW w:w="1980" w:type="dxa"/>
                </w:tcPr>
                <w:p w14:paraId="345DD059" w14:textId="77777777" w:rsidR="00B73AEB" w:rsidRDefault="007F410D">
                  <w:pPr>
                    <w:rPr>
                      <w:b/>
                      <w:bCs/>
                    </w:rPr>
                  </w:pPr>
                  <w:r>
                    <w:rPr>
                      <w:rFonts w:hint="eastAsia"/>
                      <w:b/>
                      <w:bCs/>
                    </w:rPr>
                    <w:t>C</w:t>
                  </w:r>
                  <w:r>
                    <w:rPr>
                      <w:b/>
                      <w:bCs/>
                    </w:rPr>
                    <w:t>onsequences if not approved</w:t>
                  </w:r>
                </w:p>
              </w:tc>
              <w:tc>
                <w:tcPr>
                  <w:tcW w:w="7982" w:type="dxa"/>
                </w:tcPr>
                <w:p w14:paraId="345DD05A" w14:textId="77777777" w:rsidR="00B73AEB" w:rsidRDefault="007F410D">
                  <w:pPr>
                    <w:rPr>
                      <w:rFonts w:ascii="Arial" w:hAnsi="Arial" w:cs="Arial"/>
                      <w:b/>
                      <w:bCs/>
                      <w:lang w:eastAsia="zh-CN"/>
                    </w:rPr>
                  </w:pPr>
                  <w:r>
                    <w:rPr>
                      <w:rFonts w:hint="eastAsia"/>
                      <w:lang w:eastAsia="zh-CN"/>
                    </w:rPr>
                    <w:t>T</w:t>
                  </w:r>
                  <w:r>
                    <w:rPr>
                      <w:lang w:eastAsia="zh-CN"/>
                    </w:rPr>
                    <w:t>he specification is not aligned with the agreement.</w:t>
                  </w:r>
                </w:p>
              </w:tc>
            </w:tr>
            <w:tr w:rsidR="00B73AEB" w14:paraId="345DD063" w14:textId="77777777">
              <w:tc>
                <w:tcPr>
                  <w:tcW w:w="1980" w:type="dxa"/>
                </w:tcPr>
                <w:p w14:paraId="345DD05C" w14:textId="77777777" w:rsidR="00B73AEB" w:rsidRDefault="007F410D">
                  <w:pPr>
                    <w:rPr>
                      <w:b/>
                      <w:bCs/>
                    </w:rPr>
                  </w:pPr>
                  <w:r>
                    <w:rPr>
                      <w:rFonts w:hint="eastAsia"/>
                      <w:b/>
                      <w:bCs/>
                    </w:rPr>
                    <w:t>Text</w:t>
                  </w:r>
                  <w:r>
                    <w:rPr>
                      <w:b/>
                      <w:bCs/>
                    </w:rPr>
                    <w:t xml:space="preserve"> </w:t>
                  </w:r>
                  <w:r>
                    <w:rPr>
                      <w:rFonts w:hint="eastAsia"/>
                      <w:b/>
                      <w:bCs/>
                    </w:rPr>
                    <w:t>proposal</w:t>
                  </w:r>
                </w:p>
              </w:tc>
              <w:tc>
                <w:tcPr>
                  <w:tcW w:w="7982" w:type="dxa"/>
                </w:tcPr>
                <w:p w14:paraId="345DD05D" w14:textId="77777777" w:rsidR="00B73AEB" w:rsidRDefault="007F410D">
                  <w:pPr>
                    <w:rPr>
                      <w:color w:val="000000"/>
                      <w:lang w:eastAsia="zh-CN"/>
                    </w:rPr>
                  </w:pPr>
                  <w:r>
                    <w:rPr>
                      <w:color w:val="000000"/>
                      <w:lang w:eastAsia="zh-CN"/>
                    </w:rPr>
                    <w:t>The UE shall set the contents of the SCI format 2-D as follows:</w:t>
                  </w:r>
                </w:p>
                <w:p w14:paraId="345DD05E" w14:textId="77777777" w:rsidR="00B73AEB" w:rsidRDefault="007F410D">
                  <w:pPr>
                    <w:pStyle w:val="B1"/>
                    <w:rPr>
                      <w:lang w:val="en-US" w:eastAsia="zh-CN"/>
                    </w:rPr>
                  </w:pPr>
                  <w:r>
                    <w:rPr>
                      <w:lang w:eastAsia="zh-CN"/>
                    </w:rPr>
                    <w:t>-</w:t>
                  </w:r>
                  <w:r>
                    <w:rPr>
                      <w:lang w:eastAsia="zh-CN"/>
                    </w:rPr>
                    <w:tab/>
                    <w:t xml:space="preserve">the UE shall set value of the </w:t>
                  </w:r>
                  <w:r>
                    <w:rPr>
                      <w:i/>
                      <w:iCs/>
                      <w:lang w:eastAsia="zh-CN"/>
                    </w:rPr>
                    <w:t>'[SL PRS resource ID]</w:t>
                  </w:r>
                  <w:r>
                    <w:rPr>
                      <w:i/>
                      <w:iCs/>
                      <w:lang w:val="en-US" w:eastAsia="zh-CN"/>
                    </w:rPr>
                    <w:t>'</w:t>
                  </w:r>
                  <w:r>
                    <w:rPr>
                      <w:lang w:eastAsia="zh-CN"/>
                    </w:rPr>
                    <w:t xml:space="preserve"> field as indicated by higher layers.</w:t>
                  </w:r>
                </w:p>
                <w:p w14:paraId="345DD05F" w14:textId="77777777" w:rsidR="00B73AEB" w:rsidRDefault="007F410D">
                  <w:pPr>
                    <w:pStyle w:val="B1"/>
                    <w:rPr>
                      <w:lang w:eastAsia="zh-CN"/>
                    </w:rPr>
                  </w:pPr>
                  <w:r>
                    <w:rPr>
                      <w:lang w:eastAsia="zh-CN"/>
                    </w:rPr>
                    <w:t>-</w:t>
                  </w:r>
                  <w:r>
                    <w:rPr>
                      <w:lang w:eastAsia="zh-CN"/>
                    </w:rPr>
                    <w:tab/>
                    <w:t xml:space="preserve">the UE shall set value of the </w:t>
                  </w:r>
                  <w:r>
                    <w:rPr>
                      <w:i/>
                      <w:iCs/>
                      <w:lang w:eastAsia="zh-CN"/>
                    </w:rPr>
                    <w:t>'[SL PRS request]</w:t>
                  </w:r>
                  <w:r>
                    <w:rPr>
                      <w:i/>
                      <w:iCs/>
                      <w:lang w:val="en-US" w:eastAsia="zh-CN"/>
                    </w:rPr>
                    <w:t>'</w:t>
                  </w:r>
                  <w:r>
                    <w:rPr>
                      <w:lang w:eastAsia="zh-CN"/>
                    </w:rPr>
                    <w:t xml:space="preserve"> field as indicated by higher layers.</w:t>
                  </w:r>
                </w:p>
                <w:p w14:paraId="345DD060" w14:textId="77777777" w:rsidR="00B73AEB" w:rsidRDefault="007F410D">
                  <w:pPr>
                    <w:pStyle w:val="B1"/>
                    <w:rPr>
                      <w:lang w:eastAsia="zh-CN"/>
                    </w:rPr>
                  </w:pPr>
                  <w:r>
                    <w:rPr>
                      <w:lang w:eastAsia="zh-CN"/>
                    </w:rPr>
                    <w:t>-</w:t>
                  </w:r>
                  <w:r>
                    <w:rPr>
                      <w:lang w:eastAsia="zh-CN"/>
                    </w:rPr>
                    <w:tab/>
                    <w:t xml:space="preserve">the UE shall set value of the </w:t>
                  </w:r>
                  <w:r>
                    <w:rPr>
                      <w:i/>
                      <w:iCs/>
                      <w:lang w:eastAsia="zh-CN"/>
                    </w:rPr>
                    <w:t>'[Embedded SCI format]</w:t>
                  </w:r>
                  <w:r>
                    <w:rPr>
                      <w:i/>
                      <w:iCs/>
                      <w:lang w:val="en-US" w:eastAsia="zh-CN"/>
                    </w:rPr>
                    <w:t>'</w:t>
                  </w:r>
                  <w:r>
                    <w:rPr>
                      <w:lang w:eastAsia="zh-CN"/>
                    </w:rPr>
                    <w:t xml:space="preserve"> field as indicated by higher layers.</w:t>
                  </w:r>
                </w:p>
                <w:p w14:paraId="345DD061" w14:textId="77777777" w:rsidR="00B73AEB" w:rsidRDefault="007F410D">
                  <w:pPr>
                    <w:pStyle w:val="B1"/>
                    <w:rPr>
                      <w:lang w:eastAsia="zh-CN"/>
                    </w:rPr>
                  </w:pPr>
                  <w:r>
                    <w:rPr>
                      <w:lang w:eastAsia="zh-CN"/>
                    </w:rPr>
                    <w:t>-</w:t>
                  </w:r>
                  <w:r>
                    <w:rPr>
                      <w:lang w:eastAsia="zh-CN"/>
                    </w:rPr>
                    <w:tab/>
                    <w:t xml:space="preserve">if </w:t>
                  </w:r>
                  <w:r>
                    <w:rPr>
                      <w:i/>
                      <w:iCs/>
                      <w:lang w:eastAsia="zh-CN"/>
                    </w:rPr>
                    <w:t>'Embedded SCI format</w:t>
                  </w:r>
                  <w:r>
                    <w:rPr>
                      <w:i/>
                      <w:iCs/>
                      <w:lang w:val="en-US" w:eastAsia="zh-CN"/>
                    </w:rPr>
                    <w:t>'</w:t>
                  </w:r>
                  <w:r>
                    <w:rPr>
                      <w:lang w:val="en-US" w:eastAsia="zh-CN"/>
                    </w:rPr>
                    <w:t xml:space="preserve"> </w:t>
                  </w:r>
                  <w:r>
                    <w:rPr>
                      <w:lang w:eastAsia="zh-CN"/>
                    </w:rPr>
                    <w:t xml:space="preserve">indicates that SCI format 2-A is embedded within this SCI format 2-D then the UE shall include in the </w:t>
                  </w:r>
                  <w:r>
                    <w:rPr>
                      <w:i/>
                      <w:iCs/>
                      <w:lang w:eastAsia="zh-CN"/>
                    </w:rPr>
                    <w:t>'[Embedded SCI format payload]</w:t>
                  </w:r>
                  <w:r>
                    <w:rPr>
                      <w:i/>
                      <w:iCs/>
                      <w:lang w:val="en-US" w:eastAsia="zh-CN"/>
                    </w:rPr>
                    <w:t>'</w:t>
                  </w:r>
                  <w:r>
                    <w:rPr>
                      <w:lang w:val="en-US" w:eastAsia="zh-CN"/>
                    </w:rPr>
                    <w:t xml:space="preserve"> </w:t>
                  </w:r>
                  <w:r>
                    <w:rPr>
                      <w:lang w:eastAsia="zh-CN"/>
                    </w:rPr>
                    <w:t xml:space="preserve">field the fields of SCI format 2-A, set as specified above, and add necessary padding such that the size of the SCI format 2-D is the same as if </w:t>
                  </w:r>
                  <w:ins w:id="398" w:author="Jingwen Zhang" w:date="2023-10-25T17:13:00Z">
                    <w:r>
                      <w:rPr>
                        <w:lang w:eastAsia="zh-CN"/>
                      </w:rPr>
                      <w:t xml:space="preserve">the larger of SCI format 2-A or </w:t>
                    </w:r>
                  </w:ins>
                  <w:r>
                    <w:rPr>
                      <w:lang w:eastAsia="zh-CN"/>
                    </w:rPr>
                    <w:t>SCI format 2-B was embedded.</w:t>
                  </w:r>
                </w:p>
                <w:p w14:paraId="345DD062" w14:textId="77777777" w:rsidR="00B73AEB" w:rsidRDefault="007F410D">
                  <w:pPr>
                    <w:pStyle w:val="B1"/>
                    <w:rPr>
                      <w:lang w:eastAsia="zh-CN"/>
                    </w:rPr>
                  </w:pPr>
                  <w:r>
                    <w:rPr>
                      <w:lang w:eastAsia="zh-CN"/>
                    </w:rPr>
                    <w:t>-</w:t>
                  </w:r>
                  <w:r>
                    <w:rPr>
                      <w:lang w:eastAsia="zh-CN"/>
                    </w:rPr>
                    <w:tab/>
                    <w:t xml:space="preserve">if </w:t>
                  </w:r>
                  <w:r>
                    <w:rPr>
                      <w:i/>
                      <w:iCs/>
                      <w:lang w:eastAsia="zh-CN"/>
                    </w:rPr>
                    <w:t>'Embedded SCI format</w:t>
                  </w:r>
                  <w:r>
                    <w:rPr>
                      <w:i/>
                      <w:iCs/>
                      <w:lang w:val="en-US" w:eastAsia="zh-CN"/>
                    </w:rPr>
                    <w:t>'</w:t>
                  </w:r>
                  <w:r>
                    <w:rPr>
                      <w:lang w:val="en-US" w:eastAsia="zh-CN"/>
                    </w:rPr>
                    <w:t xml:space="preserve"> </w:t>
                  </w:r>
                  <w:r>
                    <w:rPr>
                      <w:lang w:eastAsia="zh-CN"/>
                    </w:rPr>
                    <w:t xml:space="preserve">indicates that SCI format 2-B is embedded within this SCI format 2-D then the UE shall include in the </w:t>
                  </w:r>
                  <w:r>
                    <w:rPr>
                      <w:i/>
                      <w:iCs/>
                      <w:lang w:eastAsia="zh-CN"/>
                    </w:rPr>
                    <w:t>'[Embedded SCI format payload]</w:t>
                  </w:r>
                  <w:r>
                    <w:rPr>
                      <w:i/>
                      <w:iCs/>
                      <w:lang w:val="en-US" w:eastAsia="zh-CN"/>
                    </w:rPr>
                    <w:t>'</w:t>
                  </w:r>
                  <w:r>
                    <w:rPr>
                      <w:lang w:val="en-US" w:eastAsia="zh-CN"/>
                    </w:rPr>
                    <w:t xml:space="preserve"> </w:t>
                  </w:r>
                  <w:r>
                    <w:rPr>
                      <w:lang w:eastAsia="zh-CN"/>
                    </w:rPr>
                    <w:t>field the fields of SCI format 2-B, set as specified above</w:t>
                  </w:r>
                  <w:ins w:id="399" w:author="Jingwen Zhang" w:date="2023-10-25T17:14:00Z">
                    <w:r>
                      <w:rPr>
                        <w:lang w:eastAsia="zh-CN"/>
                      </w:rPr>
                      <w:t>, and add necessary padding such that the size of the SCI format 2-D is the same as if the larger of SCI format 2-A or SCI format 2-B was embedded</w:t>
                    </w:r>
                  </w:ins>
                  <w:r>
                    <w:rPr>
                      <w:lang w:eastAsia="zh-CN"/>
                    </w:rPr>
                    <w:t>.</w:t>
                  </w:r>
                </w:p>
              </w:tc>
            </w:tr>
          </w:tbl>
          <w:p w14:paraId="345DD064" w14:textId="77777777" w:rsidR="00B73AEB" w:rsidRDefault="00B73AEB">
            <w:pPr>
              <w:rPr>
                <w:lang w:eastAsia="ko-KR"/>
              </w:rPr>
            </w:pPr>
          </w:p>
        </w:tc>
      </w:tr>
    </w:tbl>
    <w:p w14:paraId="345DD066" w14:textId="77777777" w:rsidR="00B73AEB" w:rsidRDefault="00B73AEB">
      <w:pPr>
        <w:rPr>
          <w:lang w:eastAsia="ko-KR"/>
        </w:rPr>
      </w:pPr>
    </w:p>
    <w:p w14:paraId="345DD067" w14:textId="77777777" w:rsidR="00B73AEB" w:rsidRDefault="007F410D">
      <w:pPr>
        <w:pStyle w:val="0Maintext"/>
        <w:ind w:firstLine="0"/>
        <w:rPr>
          <w:lang w:eastAsia="ko-KR"/>
        </w:rPr>
      </w:pPr>
      <w:r>
        <w:t>TP#3 (R1-2312157, CEWiT)</w:t>
      </w:r>
    </w:p>
    <w:tbl>
      <w:tblPr>
        <w:tblStyle w:val="TableGrid"/>
        <w:tblW w:w="0" w:type="auto"/>
        <w:tblLook w:val="04A0" w:firstRow="1" w:lastRow="0" w:firstColumn="1" w:lastColumn="0" w:noHBand="0" w:noVBand="1"/>
      </w:tblPr>
      <w:tblGrid>
        <w:gridCol w:w="9926"/>
      </w:tblGrid>
      <w:tr w:rsidR="00B73AEB" w14:paraId="345DD07B" w14:textId="77777777">
        <w:tc>
          <w:tcPr>
            <w:tcW w:w="9926" w:type="dxa"/>
          </w:tcPr>
          <w:p w14:paraId="345DD068" w14:textId="77777777" w:rsidR="00B73AEB" w:rsidRDefault="007F410D">
            <w:pPr>
              <w:widowControl w:val="0"/>
              <w:pBdr>
                <w:top w:val="single" w:sz="4" w:space="1" w:color="auto"/>
              </w:pBdr>
              <w:spacing w:beforeLines="50" w:before="120" w:line="288" w:lineRule="auto"/>
              <w:jc w:val="both"/>
              <w:rPr>
                <w:b/>
                <w:lang w:eastAsia="zh-CN"/>
              </w:rPr>
            </w:pPr>
            <w:r>
              <w:rPr>
                <w:b/>
                <w:lang w:eastAsia="zh-CN"/>
              </w:rPr>
              <w:t xml:space="preserve">Proposal 4 : </w:t>
            </w:r>
            <w:r>
              <w:rPr>
                <w:bCs/>
                <w:lang w:eastAsia="zh-CN"/>
              </w:rPr>
              <w:t>Adopt the following text proposal:</w:t>
            </w:r>
          </w:p>
          <w:p w14:paraId="345DD069" w14:textId="77777777" w:rsidR="00B73AEB" w:rsidRDefault="00B73AEB">
            <w:pPr>
              <w:rPr>
                <w:lang w:eastAsia="zh-CN"/>
              </w:rPr>
            </w:pPr>
          </w:p>
          <w:p w14:paraId="345DD06A" w14:textId="77777777" w:rsidR="00B73AEB" w:rsidRDefault="007F410D">
            <w:pPr>
              <w:rPr>
                <w:b/>
                <w:bCs/>
                <w:color w:val="000000"/>
                <w:sz w:val="20"/>
                <w:szCs w:val="20"/>
              </w:rPr>
            </w:pPr>
            <w:r>
              <w:rPr>
                <w:b/>
                <w:bCs/>
                <w:color w:val="000000"/>
                <w:sz w:val="20"/>
                <w:szCs w:val="20"/>
              </w:rPr>
              <w:t>TS 38.214</w:t>
            </w:r>
          </w:p>
          <w:p w14:paraId="345DD06B" w14:textId="77777777" w:rsidR="00B73AEB" w:rsidRDefault="00B73AEB">
            <w:pPr>
              <w:rPr>
                <w:color w:val="000000"/>
                <w:sz w:val="20"/>
                <w:szCs w:val="20"/>
              </w:rPr>
            </w:pPr>
          </w:p>
          <w:p w14:paraId="345DD06C" w14:textId="77777777" w:rsidR="00B73AEB" w:rsidRDefault="007F410D">
            <w:pPr>
              <w:rPr>
                <w:color w:val="000000"/>
                <w:sz w:val="20"/>
                <w:szCs w:val="20"/>
              </w:rPr>
            </w:pPr>
            <w:r>
              <w:rPr>
                <w:color w:val="000000"/>
                <w:sz w:val="20"/>
                <w:szCs w:val="20"/>
              </w:rPr>
              <w:t>8.1</w:t>
            </w:r>
            <w:r>
              <w:rPr>
                <w:color w:val="000000"/>
                <w:sz w:val="20"/>
                <w:szCs w:val="20"/>
              </w:rPr>
              <w:tab/>
              <w:t>UE procedure for transmitting the physical sidelink shared channel</w:t>
            </w:r>
          </w:p>
          <w:p w14:paraId="345DD06D" w14:textId="77777777" w:rsidR="00B73AEB" w:rsidRDefault="00B73AEB">
            <w:pPr>
              <w:rPr>
                <w:color w:val="000000"/>
                <w:sz w:val="20"/>
                <w:szCs w:val="20"/>
              </w:rPr>
            </w:pPr>
          </w:p>
          <w:p w14:paraId="345DD06E" w14:textId="77777777" w:rsidR="00B73AEB" w:rsidRDefault="007F410D">
            <w:pPr>
              <w:jc w:val="center"/>
              <w:rPr>
                <w:color w:val="FF0000"/>
                <w:sz w:val="20"/>
                <w:szCs w:val="20"/>
              </w:rPr>
            </w:pPr>
            <w:r>
              <w:rPr>
                <w:color w:val="FF0000"/>
                <w:sz w:val="20"/>
                <w:szCs w:val="20"/>
              </w:rPr>
              <w:t>************** Unchanged parts omitted**************</w:t>
            </w:r>
          </w:p>
          <w:p w14:paraId="345DD06F" w14:textId="77777777" w:rsidR="00B73AEB" w:rsidRDefault="00B73AEB">
            <w:pPr>
              <w:jc w:val="center"/>
              <w:rPr>
                <w:color w:val="FF0000"/>
                <w:sz w:val="20"/>
                <w:szCs w:val="20"/>
              </w:rPr>
            </w:pPr>
          </w:p>
          <w:p w14:paraId="345DD070" w14:textId="77777777" w:rsidR="00B73AEB" w:rsidRDefault="007F410D">
            <w:pPr>
              <w:spacing w:after="180"/>
              <w:rPr>
                <w:rFonts w:eastAsia="SimSun"/>
                <w:color w:val="000000"/>
                <w:sz w:val="20"/>
                <w:szCs w:val="20"/>
                <w:lang w:eastAsia="zh-CN"/>
              </w:rPr>
            </w:pPr>
            <w:r>
              <w:rPr>
                <w:rFonts w:eastAsia="SimSun"/>
                <w:color w:val="000000"/>
                <w:sz w:val="20"/>
                <w:szCs w:val="20"/>
                <w:lang w:eastAsia="zh-CN"/>
              </w:rPr>
              <w:t xml:space="preserve">The UE shall set the contents of the SCI format </w:t>
            </w:r>
            <w:r>
              <w:rPr>
                <w:rFonts w:eastAsia="SimSun"/>
                <w:color w:val="000000"/>
                <w:sz w:val="20"/>
                <w:szCs w:val="20"/>
                <w:lang w:val="en-GB" w:eastAsia="zh-CN"/>
              </w:rPr>
              <w:t>2-D</w:t>
            </w:r>
            <w:r>
              <w:rPr>
                <w:rFonts w:eastAsia="SimSun"/>
                <w:color w:val="000000"/>
                <w:sz w:val="20"/>
                <w:szCs w:val="20"/>
                <w:lang w:eastAsia="zh-CN"/>
              </w:rPr>
              <w:t xml:space="preserve"> as follows:</w:t>
            </w:r>
          </w:p>
          <w:p w14:paraId="345DD071" w14:textId="77777777" w:rsidR="00B73AEB" w:rsidRDefault="007F410D">
            <w:pPr>
              <w:spacing w:after="18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the UE shall set value of the </w:t>
            </w:r>
            <w:r>
              <w:rPr>
                <w:rFonts w:eastAsia="SimSun"/>
                <w:i/>
                <w:iCs/>
                <w:sz w:val="20"/>
                <w:szCs w:val="20"/>
                <w:lang w:val="en-GB" w:eastAsia="zh-CN"/>
              </w:rPr>
              <w:t xml:space="preserve">'[SL PRS resource </w:t>
            </w:r>
            <w:r>
              <w:rPr>
                <w:rFonts w:eastAsia="SimSun"/>
                <w:i/>
                <w:iCs/>
                <w:sz w:val="20"/>
                <w:szCs w:val="20"/>
                <w:lang w:eastAsia="zh-CN"/>
              </w:rPr>
              <w:t>ID</w:t>
            </w:r>
            <w:r>
              <w:rPr>
                <w:rFonts w:eastAsia="SimSun"/>
                <w:i/>
                <w:iCs/>
                <w:sz w:val="20"/>
                <w:szCs w:val="20"/>
                <w:lang w:val="en-GB" w:eastAsia="zh-CN"/>
              </w:rPr>
              <w:t>]</w:t>
            </w:r>
            <w:r>
              <w:rPr>
                <w:rFonts w:eastAsia="SimSun"/>
                <w:i/>
                <w:iCs/>
                <w:sz w:val="20"/>
                <w:szCs w:val="20"/>
                <w:lang w:eastAsia="zh-CN"/>
              </w:rPr>
              <w:t>'</w:t>
            </w:r>
            <w:r>
              <w:rPr>
                <w:rFonts w:eastAsia="SimSun"/>
                <w:sz w:val="20"/>
                <w:szCs w:val="20"/>
                <w:lang w:eastAsia="zh-CN"/>
              </w:rPr>
              <w:t xml:space="preserve"> field as indicated by higher layers.</w:t>
            </w:r>
          </w:p>
          <w:p w14:paraId="345DD072" w14:textId="77777777" w:rsidR="00B73AEB" w:rsidRDefault="007F410D">
            <w:pPr>
              <w:spacing w:after="18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the UE shall set value of the </w:t>
            </w:r>
            <w:r>
              <w:rPr>
                <w:rFonts w:eastAsia="SimSun"/>
                <w:i/>
                <w:iCs/>
                <w:sz w:val="20"/>
                <w:szCs w:val="20"/>
                <w:lang w:val="en-GB" w:eastAsia="zh-CN"/>
              </w:rPr>
              <w:t>'[SL PRS request]</w:t>
            </w:r>
            <w:r>
              <w:rPr>
                <w:rFonts w:eastAsia="SimSun"/>
                <w:i/>
                <w:iCs/>
                <w:sz w:val="20"/>
                <w:szCs w:val="20"/>
                <w:lang w:eastAsia="zh-CN"/>
              </w:rPr>
              <w:t>'</w:t>
            </w:r>
            <w:r>
              <w:rPr>
                <w:rFonts w:eastAsia="SimSun"/>
                <w:sz w:val="20"/>
                <w:szCs w:val="20"/>
                <w:lang w:eastAsia="zh-CN"/>
              </w:rPr>
              <w:t xml:space="preserve"> field as indicated by higher layers.</w:t>
            </w:r>
          </w:p>
          <w:p w14:paraId="345DD073" w14:textId="77777777" w:rsidR="00B73AEB" w:rsidRDefault="007F410D">
            <w:pPr>
              <w:spacing w:after="18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the UE shall set value of the </w:t>
            </w:r>
            <w:r>
              <w:rPr>
                <w:rFonts w:eastAsia="SimSun"/>
                <w:i/>
                <w:iCs/>
                <w:sz w:val="20"/>
                <w:szCs w:val="20"/>
                <w:lang w:val="en-GB" w:eastAsia="zh-CN"/>
              </w:rPr>
              <w:t>'[Embedded SCI format]</w:t>
            </w:r>
            <w:r>
              <w:rPr>
                <w:rFonts w:eastAsia="SimSun"/>
                <w:i/>
                <w:iCs/>
                <w:sz w:val="20"/>
                <w:szCs w:val="20"/>
                <w:lang w:eastAsia="zh-CN"/>
              </w:rPr>
              <w:t>'</w:t>
            </w:r>
            <w:r>
              <w:rPr>
                <w:rFonts w:eastAsia="SimSun"/>
                <w:sz w:val="20"/>
                <w:szCs w:val="20"/>
                <w:lang w:eastAsia="zh-CN"/>
              </w:rPr>
              <w:t xml:space="preserve"> field as indicated by higher layers.</w:t>
            </w:r>
          </w:p>
          <w:p w14:paraId="345DD074" w14:textId="77777777" w:rsidR="00B73AEB" w:rsidRDefault="007F410D">
            <w:pPr>
              <w:spacing w:after="180"/>
              <w:ind w:left="568" w:hanging="1"/>
              <w:rPr>
                <w:rFonts w:eastAsia="SimSun"/>
                <w:sz w:val="20"/>
                <w:szCs w:val="20"/>
                <w:lang w:val="en-GB" w:eastAsia="zh-CN"/>
              </w:rPr>
            </w:pPr>
            <w:r>
              <w:rPr>
                <w:rFonts w:eastAsia="SimSun"/>
                <w:sz w:val="20"/>
                <w:szCs w:val="20"/>
                <w:lang w:val="en-GB" w:eastAsia="zh-CN"/>
              </w:rPr>
              <w:t>if</w:t>
            </w:r>
            <w:r>
              <w:rPr>
                <w:rFonts w:eastAsia="SimSun"/>
                <w:sz w:val="20"/>
                <w:szCs w:val="20"/>
                <w:lang w:eastAsia="zh-CN"/>
              </w:rPr>
              <w:t xml:space="preserve"> </w:t>
            </w:r>
            <w:r>
              <w:rPr>
                <w:rFonts w:eastAsia="SimSun"/>
                <w:i/>
                <w:iCs/>
                <w:sz w:val="20"/>
                <w:szCs w:val="20"/>
                <w:lang w:val="en-GB" w:eastAsia="zh-CN"/>
              </w:rPr>
              <w:t>'Embedded SCI format</w:t>
            </w:r>
            <w:r>
              <w:rPr>
                <w:rFonts w:eastAsia="SimSun"/>
                <w:i/>
                <w:iCs/>
                <w:sz w:val="20"/>
                <w:szCs w:val="20"/>
                <w:lang w:eastAsia="zh-CN"/>
              </w:rPr>
              <w:t>'</w:t>
            </w:r>
            <w:r>
              <w:rPr>
                <w:rFonts w:eastAsia="SimSun"/>
                <w:sz w:val="20"/>
                <w:szCs w:val="20"/>
                <w:lang w:eastAsia="zh-CN"/>
              </w:rPr>
              <w:t xml:space="preserve"> </w:t>
            </w:r>
            <w:r>
              <w:rPr>
                <w:rFonts w:eastAsia="SimSun"/>
                <w:sz w:val="20"/>
                <w:szCs w:val="20"/>
                <w:lang w:val="en-GB" w:eastAsia="zh-CN"/>
              </w:rPr>
              <w:t xml:space="preserve">indicates that SCI format 2-A is embedded within this SCI format 2-D then the UE shall include </w:t>
            </w:r>
            <w:r>
              <w:rPr>
                <w:rFonts w:eastAsia="SimSun"/>
                <w:sz w:val="20"/>
                <w:szCs w:val="20"/>
                <w:lang w:eastAsia="zh-CN"/>
              </w:rPr>
              <w:t xml:space="preserve">in the </w:t>
            </w:r>
            <w:r>
              <w:rPr>
                <w:rFonts w:eastAsia="SimSun"/>
                <w:i/>
                <w:iCs/>
                <w:sz w:val="20"/>
                <w:szCs w:val="20"/>
                <w:lang w:val="en-GB" w:eastAsia="zh-CN"/>
              </w:rPr>
              <w:t>'[Embedded SCI format</w:t>
            </w:r>
            <w:r>
              <w:rPr>
                <w:rFonts w:eastAsia="SimSun"/>
                <w:i/>
                <w:iCs/>
                <w:sz w:val="20"/>
                <w:szCs w:val="20"/>
                <w:lang w:eastAsia="zh-CN"/>
              </w:rPr>
              <w:t xml:space="preserve"> payload</w:t>
            </w:r>
            <w:r>
              <w:rPr>
                <w:rFonts w:eastAsia="SimSun"/>
                <w:i/>
                <w:iCs/>
                <w:sz w:val="20"/>
                <w:szCs w:val="20"/>
                <w:lang w:val="en-GB" w:eastAsia="zh-CN"/>
              </w:rPr>
              <w:t>]</w:t>
            </w:r>
            <w:r>
              <w:rPr>
                <w:rFonts w:eastAsia="SimSun"/>
                <w:i/>
                <w:iCs/>
                <w:sz w:val="20"/>
                <w:szCs w:val="20"/>
                <w:lang w:eastAsia="zh-CN"/>
              </w:rPr>
              <w:t>'</w:t>
            </w:r>
            <w:r>
              <w:rPr>
                <w:rFonts w:eastAsia="SimSun"/>
                <w:sz w:val="20"/>
                <w:szCs w:val="20"/>
                <w:lang w:eastAsia="zh-CN"/>
              </w:rPr>
              <w:t xml:space="preserve"> field </w:t>
            </w:r>
            <w:r>
              <w:rPr>
                <w:rFonts w:eastAsia="SimSun"/>
                <w:sz w:val="20"/>
                <w:szCs w:val="20"/>
                <w:lang w:val="en-GB" w:eastAsia="zh-CN"/>
              </w:rPr>
              <w:t>the fields of SCI format 2-A, set as specified above, and add necessary padding such that the size of the SCI format 2-D is the same as if SCI format 2-B was embedded.</w:t>
            </w:r>
          </w:p>
          <w:p w14:paraId="345DD075" w14:textId="77777777" w:rsidR="00B73AEB" w:rsidRDefault="007F410D">
            <w:pPr>
              <w:spacing w:after="200" w:line="276" w:lineRule="auto"/>
              <w:ind w:left="567" w:hanging="283"/>
              <w:contextualSpacing/>
              <w:rPr>
                <w:ins w:id="400" w:author="雷珍珠 (Reven Lei)" w:date="2023-09-25T16:42:00Z"/>
                <w:rFonts w:eastAsia="SimSun"/>
                <w:sz w:val="20"/>
                <w:szCs w:val="20"/>
                <w:lang w:val="en-GB" w:eastAsia="zh-CN"/>
              </w:rPr>
            </w:pPr>
            <w:r>
              <w:rPr>
                <w:rFonts w:eastAsia="SimSun"/>
                <w:sz w:val="20"/>
                <w:szCs w:val="20"/>
                <w:lang w:eastAsia="zh-CN"/>
              </w:rPr>
              <w:t>-</w:t>
            </w:r>
            <w:r>
              <w:rPr>
                <w:rFonts w:eastAsia="SimSun"/>
                <w:sz w:val="20"/>
                <w:szCs w:val="20"/>
                <w:lang w:eastAsia="zh-CN"/>
              </w:rPr>
              <w:tab/>
            </w:r>
            <w:r>
              <w:rPr>
                <w:rFonts w:eastAsia="SimSun"/>
                <w:sz w:val="20"/>
                <w:szCs w:val="20"/>
                <w:lang w:val="en-GB" w:eastAsia="zh-CN"/>
              </w:rPr>
              <w:t>if</w:t>
            </w:r>
            <w:r>
              <w:rPr>
                <w:rFonts w:eastAsia="SimSun"/>
                <w:sz w:val="20"/>
                <w:szCs w:val="20"/>
                <w:lang w:eastAsia="zh-CN"/>
              </w:rPr>
              <w:t xml:space="preserve"> </w:t>
            </w:r>
            <w:r>
              <w:rPr>
                <w:rFonts w:eastAsia="SimSun"/>
                <w:i/>
                <w:iCs/>
                <w:sz w:val="20"/>
                <w:szCs w:val="20"/>
                <w:lang w:val="en-GB" w:eastAsia="zh-CN"/>
              </w:rPr>
              <w:t>'Embedded SCI format</w:t>
            </w:r>
            <w:r>
              <w:rPr>
                <w:rFonts w:eastAsia="SimSun"/>
                <w:i/>
                <w:iCs/>
                <w:sz w:val="20"/>
                <w:szCs w:val="20"/>
                <w:lang w:eastAsia="zh-CN"/>
              </w:rPr>
              <w:t>'</w:t>
            </w:r>
            <w:r>
              <w:rPr>
                <w:rFonts w:eastAsia="SimSun"/>
                <w:sz w:val="20"/>
                <w:szCs w:val="20"/>
                <w:lang w:eastAsia="zh-CN"/>
              </w:rPr>
              <w:t xml:space="preserve"> </w:t>
            </w:r>
            <w:r>
              <w:rPr>
                <w:rFonts w:eastAsia="SimSun"/>
                <w:sz w:val="20"/>
                <w:szCs w:val="20"/>
                <w:lang w:val="en-GB" w:eastAsia="zh-CN"/>
              </w:rPr>
              <w:t xml:space="preserve">indicates that SCI format 2-B is embedded within this SCI format 2-D then the UE shall include </w:t>
            </w:r>
            <w:r>
              <w:rPr>
                <w:rFonts w:eastAsia="SimSun"/>
                <w:sz w:val="20"/>
                <w:szCs w:val="20"/>
                <w:lang w:eastAsia="zh-CN"/>
              </w:rPr>
              <w:t xml:space="preserve">in the </w:t>
            </w:r>
            <w:r>
              <w:rPr>
                <w:rFonts w:eastAsia="SimSun"/>
                <w:i/>
                <w:iCs/>
                <w:sz w:val="20"/>
                <w:szCs w:val="20"/>
                <w:lang w:val="en-GB" w:eastAsia="zh-CN"/>
              </w:rPr>
              <w:t>'[Embedded SCI format</w:t>
            </w:r>
            <w:r>
              <w:rPr>
                <w:rFonts w:eastAsia="SimSun"/>
                <w:i/>
                <w:iCs/>
                <w:sz w:val="20"/>
                <w:szCs w:val="20"/>
                <w:lang w:eastAsia="zh-CN"/>
              </w:rPr>
              <w:t xml:space="preserve"> payload</w:t>
            </w:r>
            <w:r>
              <w:rPr>
                <w:rFonts w:eastAsia="SimSun"/>
                <w:i/>
                <w:iCs/>
                <w:sz w:val="20"/>
                <w:szCs w:val="20"/>
                <w:lang w:val="en-GB" w:eastAsia="zh-CN"/>
              </w:rPr>
              <w:t>]</w:t>
            </w:r>
            <w:r>
              <w:rPr>
                <w:rFonts w:eastAsia="SimSun"/>
                <w:i/>
                <w:iCs/>
                <w:sz w:val="20"/>
                <w:szCs w:val="20"/>
                <w:lang w:eastAsia="zh-CN"/>
              </w:rPr>
              <w:t>'</w:t>
            </w:r>
            <w:r>
              <w:rPr>
                <w:rFonts w:eastAsia="SimSun"/>
                <w:sz w:val="20"/>
                <w:szCs w:val="20"/>
                <w:lang w:eastAsia="zh-CN"/>
              </w:rPr>
              <w:t xml:space="preserve"> field </w:t>
            </w:r>
            <w:r>
              <w:rPr>
                <w:rFonts w:eastAsia="SimSun"/>
                <w:sz w:val="20"/>
                <w:szCs w:val="20"/>
                <w:lang w:val="en-GB" w:eastAsia="zh-CN"/>
              </w:rPr>
              <w:t>the fields of SCI format 2-B, set as specified above.</w:t>
            </w:r>
          </w:p>
          <w:p w14:paraId="345DD076" w14:textId="77777777" w:rsidR="00B73AEB" w:rsidRDefault="007F410D">
            <w:pPr>
              <w:spacing w:after="200" w:line="276" w:lineRule="auto"/>
              <w:ind w:left="567" w:hanging="283"/>
              <w:contextualSpacing/>
              <w:rPr>
                <w:rFonts w:eastAsia="Calibri"/>
                <w:sz w:val="20"/>
                <w:szCs w:val="20"/>
              </w:rPr>
            </w:pPr>
            <w:ins w:id="401" w:author="雷珍珠 (Reven Lei)" w:date="2023-09-25T16:42:00Z">
              <w:r>
                <w:rPr>
                  <w:rFonts w:eastAsia="SimSun"/>
                  <w:sz w:val="20"/>
                  <w:szCs w:val="20"/>
                  <w:lang w:val="en-GB" w:eastAsia="zh-CN"/>
                </w:rPr>
                <w:t>-  if 'Embedded SCI format' indicates that SCI format 2-A or SCI format 2-B is not embedded within this SCI format 2-D then, the UE should include in the '[Embedded SCI format payload]' field “size of SCI 2-B” number of reserved bits.</w:t>
              </w:r>
            </w:ins>
          </w:p>
          <w:p w14:paraId="345DD077" w14:textId="77777777" w:rsidR="00B73AEB" w:rsidRDefault="007F410D">
            <w:pPr>
              <w:jc w:val="center"/>
              <w:rPr>
                <w:lang w:eastAsia="zh-CN"/>
              </w:rPr>
            </w:pPr>
            <w:r>
              <w:rPr>
                <w:color w:val="FF0000"/>
                <w:sz w:val="20"/>
                <w:szCs w:val="20"/>
              </w:rPr>
              <w:t>************** Unchanged parts omitted**************</w:t>
            </w:r>
          </w:p>
          <w:p w14:paraId="345DD078" w14:textId="77777777" w:rsidR="00B73AEB" w:rsidRDefault="00B73AEB">
            <w:pPr>
              <w:pBdr>
                <w:top w:val="single" w:sz="4" w:space="1" w:color="auto"/>
              </w:pBdr>
              <w:rPr>
                <w:lang w:eastAsia="zh-CN"/>
              </w:rPr>
            </w:pPr>
          </w:p>
          <w:p w14:paraId="345DD079" w14:textId="77777777" w:rsidR="00B73AEB" w:rsidRDefault="00B73AEB">
            <w:pPr>
              <w:rPr>
                <w:lang w:eastAsia="zh-CN"/>
              </w:rPr>
            </w:pPr>
          </w:p>
          <w:p w14:paraId="345DD07A" w14:textId="77777777" w:rsidR="00B73AEB" w:rsidRDefault="00B73AEB">
            <w:pPr>
              <w:rPr>
                <w:lang w:eastAsia="ko-KR"/>
              </w:rPr>
            </w:pPr>
          </w:p>
        </w:tc>
      </w:tr>
    </w:tbl>
    <w:p w14:paraId="345DD07C" w14:textId="77777777" w:rsidR="00B73AEB" w:rsidRDefault="00B73AEB">
      <w:pPr>
        <w:rPr>
          <w:lang w:eastAsia="ko-KR"/>
        </w:rPr>
      </w:pPr>
    </w:p>
    <w:p w14:paraId="345DD07D" w14:textId="77777777" w:rsidR="00B73AEB" w:rsidRDefault="00B73AEB">
      <w:pPr>
        <w:widowControl w:val="0"/>
        <w:spacing w:beforeLines="50" w:before="120" w:line="288" w:lineRule="auto"/>
        <w:jc w:val="both"/>
        <w:rPr>
          <w:rFonts w:ascii="Arial" w:hAnsi="Arial" w:cs="Arial"/>
          <w:b/>
          <w:lang w:eastAsia="zh-CN"/>
        </w:rPr>
      </w:pPr>
    </w:p>
    <w:p w14:paraId="345DD07E" w14:textId="77777777" w:rsidR="00B73AEB" w:rsidRDefault="007F410D">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[MEDIUM] Feature Lead Proposal 1.10-v0</w:t>
      </w:r>
    </w:p>
    <w:p w14:paraId="345DD07F" w14:textId="77777777" w:rsidR="00B73AEB" w:rsidRDefault="007F410D">
      <w:pPr>
        <w:widowControl w:val="0"/>
        <w:spacing w:beforeLines="50" w:before="120" w:line="288" w:lineRule="auto"/>
        <w:jc w:val="both"/>
        <w:rPr>
          <w:bCs/>
          <w:lang w:eastAsia="zh-CN"/>
        </w:rPr>
      </w:pPr>
      <w:r>
        <w:rPr>
          <w:bCs/>
          <w:lang w:eastAsia="zh-CN"/>
        </w:rPr>
        <w:t>Support the following TP for TS 38.214 Clause 8.1:</w:t>
      </w:r>
    </w:p>
    <w:tbl>
      <w:tblPr>
        <w:tblStyle w:val="TableGrid"/>
        <w:tblW w:w="0" w:type="auto"/>
        <w:tblInd w:w="265" w:type="dxa"/>
        <w:tblLook w:val="04A0" w:firstRow="1" w:lastRow="0" w:firstColumn="1" w:lastColumn="0" w:noHBand="0" w:noVBand="1"/>
      </w:tblPr>
      <w:tblGrid>
        <w:gridCol w:w="1657"/>
        <w:gridCol w:w="7468"/>
      </w:tblGrid>
      <w:tr w:rsidR="00B73AEB" w14:paraId="345DD082" w14:textId="77777777">
        <w:tc>
          <w:tcPr>
            <w:tcW w:w="1652" w:type="dxa"/>
          </w:tcPr>
          <w:p w14:paraId="345DD080" w14:textId="77777777" w:rsidR="00B73AEB" w:rsidRDefault="007F410D">
            <w:pPr>
              <w:rPr>
                <w:b/>
                <w:bCs/>
              </w:rPr>
            </w:pPr>
            <w:r>
              <w:rPr>
                <w:rFonts w:hint="eastAsia"/>
                <w:b/>
                <w:bCs/>
              </w:rPr>
              <w:t>R</w:t>
            </w:r>
            <w:r>
              <w:rPr>
                <w:b/>
                <w:bCs/>
              </w:rPr>
              <w:t>easons for change</w:t>
            </w:r>
          </w:p>
        </w:tc>
        <w:tc>
          <w:tcPr>
            <w:tcW w:w="7468" w:type="dxa"/>
          </w:tcPr>
          <w:p w14:paraId="345DD081" w14:textId="77777777" w:rsidR="00B73AEB" w:rsidRDefault="007F410D">
            <w:pPr>
              <w:rPr>
                <w:lang w:eastAsia="zh-CN"/>
              </w:rPr>
            </w:pPr>
            <w:r>
              <w:rPr>
                <w:lang w:eastAsia="zh-CN"/>
              </w:rPr>
              <w:t>The description of UE setting ‘Embedded SCI format’ field of SCI format 2-D is not correct.</w:t>
            </w:r>
          </w:p>
        </w:tc>
      </w:tr>
      <w:tr w:rsidR="00B73AEB" w14:paraId="345DD085" w14:textId="77777777">
        <w:tc>
          <w:tcPr>
            <w:tcW w:w="1652" w:type="dxa"/>
          </w:tcPr>
          <w:p w14:paraId="345DD083" w14:textId="77777777" w:rsidR="00B73AEB" w:rsidRDefault="007F410D">
            <w:pPr>
              <w:rPr>
                <w:b/>
                <w:bCs/>
              </w:rPr>
            </w:pPr>
            <w:r>
              <w:rPr>
                <w:rFonts w:hint="eastAsia"/>
                <w:b/>
                <w:bCs/>
              </w:rPr>
              <w:t>S</w:t>
            </w:r>
            <w:r>
              <w:rPr>
                <w:b/>
                <w:bCs/>
              </w:rPr>
              <w:t>ummary of change</w:t>
            </w:r>
          </w:p>
        </w:tc>
        <w:tc>
          <w:tcPr>
            <w:tcW w:w="7468" w:type="dxa"/>
          </w:tcPr>
          <w:p w14:paraId="345DD084" w14:textId="77777777" w:rsidR="00B73AEB" w:rsidRDefault="007F410D">
            <w:pPr>
              <w:rPr>
                <w:lang w:eastAsia="zh-CN"/>
              </w:rPr>
            </w:pPr>
            <w:r>
              <w:rPr>
                <w:rFonts w:hint="eastAsia"/>
                <w:lang w:eastAsia="zh-CN"/>
              </w:rPr>
              <w:t>C</w:t>
            </w:r>
            <w:r>
              <w:rPr>
                <w:lang w:eastAsia="zh-CN"/>
              </w:rPr>
              <w:t>hange the description of UE setting ‘Embedded SCI format’ field of SCI format 2-D.</w:t>
            </w:r>
          </w:p>
        </w:tc>
      </w:tr>
      <w:tr w:rsidR="00B73AEB" w14:paraId="345DD088" w14:textId="77777777">
        <w:tc>
          <w:tcPr>
            <w:tcW w:w="1652" w:type="dxa"/>
          </w:tcPr>
          <w:p w14:paraId="345DD086" w14:textId="77777777" w:rsidR="00B73AEB" w:rsidRDefault="007F410D">
            <w:pPr>
              <w:rPr>
                <w:b/>
                <w:bCs/>
              </w:rPr>
            </w:pPr>
            <w:r>
              <w:rPr>
                <w:rFonts w:hint="eastAsia"/>
                <w:b/>
                <w:bCs/>
              </w:rPr>
              <w:t>C</w:t>
            </w:r>
            <w:r>
              <w:rPr>
                <w:b/>
                <w:bCs/>
              </w:rPr>
              <w:t>onsequences if not approved</w:t>
            </w:r>
          </w:p>
        </w:tc>
        <w:tc>
          <w:tcPr>
            <w:tcW w:w="7468" w:type="dxa"/>
          </w:tcPr>
          <w:p w14:paraId="345DD087" w14:textId="77777777" w:rsidR="00B73AEB" w:rsidRDefault="007F410D">
            <w:pPr>
              <w:rPr>
                <w:rFonts w:ascii="Arial" w:hAnsi="Arial" w:cs="Arial"/>
                <w:b/>
                <w:bCs/>
                <w:lang w:eastAsia="zh-CN"/>
              </w:rPr>
            </w:pPr>
            <w:r>
              <w:rPr>
                <w:rFonts w:hint="eastAsia"/>
                <w:lang w:eastAsia="zh-CN"/>
              </w:rPr>
              <w:t>T</w:t>
            </w:r>
            <w:r>
              <w:rPr>
                <w:lang w:eastAsia="zh-CN"/>
              </w:rPr>
              <w:t>he specification is not aligned with the agreement.</w:t>
            </w:r>
          </w:p>
        </w:tc>
      </w:tr>
      <w:tr w:rsidR="00B73AEB" w14:paraId="345DD090" w14:textId="77777777">
        <w:tc>
          <w:tcPr>
            <w:tcW w:w="1652" w:type="dxa"/>
          </w:tcPr>
          <w:p w14:paraId="345DD089" w14:textId="77777777" w:rsidR="00B73AEB" w:rsidRDefault="007F410D">
            <w:pPr>
              <w:rPr>
                <w:b/>
                <w:bCs/>
              </w:rPr>
            </w:pPr>
            <w:r>
              <w:rPr>
                <w:rFonts w:hint="eastAsia"/>
                <w:b/>
                <w:bCs/>
              </w:rPr>
              <w:t>Text</w:t>
            </w:r>
            <w:r>
              <w:rPr>
                <w:b/>
                <w:bCs/>
              </w:rPr>
              <w:t xml:space="preserve"> </w:t>
            </w:r>
            <w:r>
              <w:rPr>
                <w:rFonts w:hint="eastAsia"/>
                <w:b/>
                <w:bCs/>
              </w:rPr>
              <w:t>proposal</w:t>
            </w:r>
          </w:p>
        </w:tc>
        <w:tc>
          <w:tcPr>
            <w:tcW w:w="7468" w:type="dxa"/>
          </w:tcPr>
          <w:p w14:paraId="345DD08A" w14:textId="77777777" w:rsidR="00B73AEB" w:rsidRDefault="007F410D">
            <w:pPr>
              <w:rPr>
                <w:color w:val="000000"/>
                <w:lang w:eastAsia="zh-CN"/>
              </w:rPr>
            </w:pPr>
            <w:r>
              <w:rPr>
                <w:color w:val="000000"/>
                <w:lang w:eastAsia="zh-CN"/>
              </w:rPr>
              <w:t>The UE shall set the contents of the SCI format 2-D as follows:</w:t>
            </w:r>
          </w:p>
          <w:p w14:paraId="345DD08B" w14:textId="77777777" w:rsidR="00B73AEB" w:rsidRDefault="007F410D">
            <w:pPr>
              <w:pStyle w:val="B1"/>
              <w:rPr>
                <w:sz w:val="24"/>
                <w:szCs w:val="24"/>
                <w:lang w:val="en-US" w:eastAsia="zh-CN"/>
              </w:rPr>
            </w:pPr>
            <w:r>
              <w:rPr>
                <w:sz w:val="24"/>
                <w:szCs w:val="24"/>
                <w:lang w:eastAsia="zh-CN"/>
              </w:rPr>
              <w:t>-</w:t>
            </w:r>
            <w:r>
              <w:rPr>
                <w:sz w:val="24"/>
                <w:szCs w:val="24"/>
                <w:lang w:eastAsia="zh-CN"/>
              </w:rPr>
              <w:tab/>
              <w:t xml:space="preserve">the UE shall set value of the </w:t>
            </w:r>
            <w:r>
              <w:rPr>
                <w:i/>
                <w:iCs/>
                <w:sz w:val="24"/>
                <w:szCs w:val="24"/>
                <w:lang w:eastAsia="zh-CN"/>
              </w:rPr>
              <w:t>'[SL PRS resource ID]</w:t>
            </w:r>
            <w:r>
              <w:rPr>
                <w:i/>
                <w:iCs/>
                <w:sz w:val="24"/>
                <w:szCs w:val="24"/>
                <w:lang w:val="en-US" w:eastAsia="zh-CN"/>
              </w:rPr>
              <w:t>'</w:t>
            </w:r>
            <w:r>
              <w:rPr>
                <w:sz w:val="24"/>
                <w:szCs w:val="24"/>
                <w:lang w:eastAsia="zh-CN"/>
              </w:rPr>
              <w:t xml:space="preserve"> field as indicated by higher layers.</w:t>
            </w:r>
          </w:p>
          <w:p w14:paraId="345DD08C" w14:textId="77777777" w:rsidR="00B73AEB" w:rsidRDefault="007F410D">
            <w:pPr>
              <w:pStyle w:val="B1"/>
              <w:rPr>
                <w:sz w:val="24"/>
                <w:szCs w:val="24"/>
                <w:lang w:eastAsia="zh-CN"/>
              </w:rPr>
            </w:pPr>
            <w:r>
              <w:rPr>
                <w:sz w:val="24"/>
                <w:szCs w:val="24"/>
                <w:lang w:eastAsia="zh-CN"/>
              </w:rPr>
              <w:t>-</w:t>
            </w:r>
            <w:r>
              <w:rPr>
                <w:sz w:val="24"/>
                <w:szCs w:val="24"/>
                <w:lang w:eastAsia="zh-CN"/>
              </w:rPr>
              <w:tab/>
              <w:t xml:space="preserve">the UE shall set value of the </w:t>
            </w:r>
            <w:r>
              <w:rPr>
                <w:i/>
                <w:iCs/>
                <w:sz w:val="24"/>
                <w:szCs w:val="24"/>
                <w:lang w:eastAsia="zh-CN"/>
              </w:rPr>
              <w:t>'[SL PRS request]</w:t>
            </w:r>
            <w:r>
              <w:rPr>
                <w:i/>
                <w:iCs/>
                <w:sz w:val="24"/>
                <w:szCs w:val="24"/>
                <w:lang w:val="en-US" w:eastAsia="zh-CN"/>
              </w:rPr>
              <w:t>'</w:t>
            </w:r>
            <w:r>
              <w:rPr>
                <w:sz w:val="24"/>
                <w:szCs w:val="24"/>
                <w:lang w:eastAsia="zh-CN"/>
              </w:rPr>
              <w:t xml:space="preserve"> field as indicated by higher layers.</w:t>
            </w:r>
          </w:p>
          <w:p w14:paraId="345DD08D" w14:textId="77777777" w:rsidR="00B73AEB" w:rsidRDefault="007F410D">
            <w:pPr>
              <w:pStyle w:val="B1"/>
              <w:rPr>
                <w:sz w:val="24"/>
                <w:szCs w:val="24"/>
                <w:lang w:eastAsia="zh-CN"/>
              </w:rPr>
            </w:pPr>
            <w:r>
              <w:rPr>
                <w:sz w:val="24"/>
                <w:szCs w:val="24"/>
                <w:lang w:eastAsia="zh-CN"/>
              </w:rPr>
              <w:t>-</w:t>
            </w:r>
            <w:r>
              <w:rPr>
                <w:sz w:val="24"/>
                <w:szCs w:val="24"/>
                <w:lang w:eastAsia="zh-CN"/>
              </w:rPr>
              <w:tab/>
              <w:t xml:space="preserve">the UE shall set value of the </w:t>
            </w:r>
            <w:r>
              <w:rPr>
                <w:i/>
                <w:iCs/>
                <w:sz w:val="24"/>
                <w:szCs w:val="24"/>
                <w:lang w:eastAsia="zh-CN"/>
              </w:rPr>
              <w:t>'[Embedded SCI format]</w:t>
            </w:r>
            <w:r>
              <w:rPr>
                <w:i/>
                <w:iCs/>
                <w:sz w:val="24"/>
                <w:szCs w:val="24"/>
                <w:lang w:val="en-US" w:eastAsia="zh-CN"/>
              </w:rPr>
              <w:t>'</w:t>
            </w:r>
            <w:r>
              <w:rPr>
                <w:sz w:val="24"/>
                <w:szCs w:val="24"/>
                <w:lang w:eastAsia="zh-CN"/>
              </w:rPr>
              <w:t xml:space="preserve"> field as indicated by higher layers.</w:t>
            </w:r>
          </w:p>
          <w:p w14:paraId="345DD08E" w14:textId="77777777" w:rsidR="00B73AEB" w:rsidRDefault="007F410D">
            <w:pPr>
              <w:pStyle w:val="B1"/>
              <w:rPr>
                <w:sz w:val="24"/>
                <w:szCs w:val="24"/>
                <w:lang w:eastAsia="zh-CN"/>
              </w:rPr>
            </w:pPr>
            <w:r>
              <w:rPr>
                <w:sz w:val="24"/>
                <w:szCs w:val="24"/>
                <w:lang w:eastAsia="zh-CN"/>
              </w:rPr>
              <w:t>-</w:t>
            </w:r>
            <w:r>
              <w:rPr>
                <w:sz w:val="24"/>
                <w:szCs w:val="24"/>
                <w:lang w:eastAsia="zh-CN"/>
              </w:rPr>
              <w:tab/>
              <w:t xml:space="preserve">if </w:t>
            </w:r>
            <w:r>
              <w:rPr>
                <w:i/>
                <w:iCs/>
                <w:sz w:val="24"/>
                <w:szCs w:val="24"/>
                <w:lang w:eastAsia="zh-CN"/>
              </w:rPr>
              <w:t>'Embedded SCI format</w:t>
            </w:r>
            <w:r>
              <w:rPr>
                <w:i/>
                <w:iCs/>
                <w:sz w:val="24"/>
                <w:szCs w:val="24"/>
                <w:lang w:val="en-US" w:eastAsia="zh-CN"/>
              </w:rPr>
              <w:t>'</w:t>
            </w:r>
            <w:r>
              <w:rPr>
                <w:sz w:val="24"/>
                <w:szCs w:val="24"/>
                <w:lang w:val="en-US" w:eastAsia="zh-CN"/>
              </w:rPr>
              <w:t xml:space="preserve"> </w:t>
            </w:r>
            <w:r>
              <w:rPr>
                <w:sz w:val="24"/>
                <w:szCs w:val="24"/>
                <w:lang w:eastAsia="zh-CN"/>
              </w:rPr>
              <w:t xml:space="preserve">indicates that SCI format 2-A is embedded within this SCI format 2-D then the UE shall include in the </w:t>
            </w:r>
            <w:r>
              <w:rPr>
                <w:i/>
                <w:iCs/>
                <w:sz w:val="24"/>
                <w:szCs w:val="24"/>
                <w:lang w:eastAsia="zh-CN"/>
              </w:rPr>
              <w:t>'[Embedded SCI format payload]</w:t>
            </w:r>
            <w:r>
              <w:rPr>
                <w:i/>
                <w:iCs/>
                <w:sz w:val="24"/>
                <w:szCs w:val="24"/>
                <w:lang w:val="en-US" w:eastAsia="zh-CN"/>
              </w:rPr>
              <w:t>'</w:t>
            </w:r>
            <w:r>
              <w:rPr>
                <w:sz w:val="24"/>
                <w:szCs w:val="24"/>
                <w:lang w:val="en-US" w:eastAsia="zh-CN"/>
              </w:rPr>
              <w:t xml:space="preserve"> </w:t>
            </w:r>
            <w:r>
              <w:rPr>
                <w:sz w:val="24"/>
                <w:szCs w:val="24"/>
                <w:lang w:eastAsia="zh-CN"/>
              </w:rPr>
              <w:t xml:space="preserve">field the fields of SCI format 2-A, set as specified above, and add necessary padding such that the size of </w:t>
            </w:r>
            <w:r>
              <w:rPr>
                <w:sz w:val="24"/>
                <w:szCs w:val="24"/>
                <w:lang w:eastAsia="zh-CN"/>
              </w:rPr>
              <w:lastRenderedPageBreak/>
              <w:t xml:space="preserve">the SCI format 2-D is the same as if </w:t>
            </w:r>
            <w:ins w:id="402" w:author="Jingwen Zhang" w:date="2023-10-25T17:13:00Z">
              <w:r>
                <w:rPr>
                  <w:sz w:val="24"/>
                  <w:szCs w:val="24"/>
                  <w:lang w:eastAsia="zh-CN"/>
                </w:rPr>
                <w:t xml:space="preserve">the larger of SCI format 2-A or </w:t>
              </w:r>
            </w:ins>
            <w:r>
              <w:rPr>
                <w:sz w:val="24"/>
                <w:szCs w:val="24"/>
                <w:lang w:eastAsia="zh-CN"/>
              </w:rPr>
              <w:t>SCI format 2-B was embedded.</w:t>
            </w:r>
          </w:p>
          <w:p w14:paraId="345DD08F" w14:textId="77777777" w:rsidR="00B73AEB" w:rsidRDefault="007F410D">
            <w:pPr>
              <w:pStyle w:val="B1"/>
              <w:rPr>
                <w:sz w:val="24"/>
                <w:szCs w:val="24"/>
                <w:lang w:eastAsia="zh-CN"/>
              </w:rPr>
            </w:pPr>
            <w:r>
              <w:rPr>
                <w:sz w:val="24"/>
                <w:szCs w:val="24"/>
                <w:lang w:eastAsia="zh-CN"/>
              </w:rPr>
              <w:t>-</w:t>
            </w:r>
            <w:r>
              <w:rPr>
                <w:sz w:val="24"/>
                <w:szCs w:val="24"/>
                <w:lang w:eastAsia="zh-CN"/>
              </w:rPr>
              <w:tab/>
              <w:t xml:space="preserve">if </w:t>
            </w:r>
            <w:r>
              <w:rPr>
                <w:i/>
                <w:iCs/>
                <w:sz w:val="24"/>
                <w:szCs w:val="24"/>
                <w:lang w:eastAsia="zh-CN"/>
              </w:rPr>
              <w:t>'Embedded SCI format</w:t>
            </w:r>
            <w:r>
              <w:rPr>
                <w:i/>
                <w:iCs/>
                <w:sz w:val="24"/>
                <w:szCs w:val="24"/>
                <w:lang w:val="en-US" w:eastAsia="zh-CN"/>
              </w:rPr>
              <w:t>'</w:t>
            </w:r>
            <w:r>
              <w:rPr>
                <w:sz w:val="24"/>
                <w:szCs w:val="24"/>
                <w:lang w:val="en-US" w:eastAsia="zh-CN"/>
              </w:rPr>
              <w:t xml:space="preserve"> </w:t>
            </w:r>
            <w:r>
              <w:rPr>
                <w:sz w:val="24"/>
                <w:szCs w:val="24"/>
                <w:lang w:eastAsia="zh-CN"/>
              </w:rPr>
              <w:t xml:space="preserve">indicates that SCI format 2-B is embedded within this SCI format 2-D then the UE shall include in the </w:t>
            </w:r>
            <w:r>
              <w:rPr>
                <w:i/>
                <w:iCs/>
                <w:sz w:val="24"/>
                <w:szCs w:val="24"/>
                <w:lang w:eastAsia="zh-CN"/>
              </w:rPr>
              <w:t>'[Embedded SCI format payload]</w:t>
            </w:r>
            <w:r>
              <w:rPr>
                <w:i/>
                <w:iCs/>
                <w:sz w:val="24"/>
                <w:szCs w:val="24"/>
                <w:lang w:val="en-US" w:eastAsia="zh-CN"/>
              </w:rPr>
              <w:t>'</w:t>
            </w:r>
            <w:r>
              <w:rPr>
                <w:sz w:val="24"/>
                <w:szCs w:val="24"/>
                <w:lang w:val="en-US" w:eastAsia="zh-CN"/>
              </w:rPr>
              <w:t xml:space="preserve"> </w:t>
            </w:r>
            <w:r>
              <w:rPr>
                <w:sz w:val="24"/>
                <w:szCs w:val="24"/>
                <w:lang w:eastAsia="zh-CN"/>
              </w:rPr>
              <w:t>field the fields of SCI format 2-B, set as specified above</w:t>
            </w:r>
            <w:ins w:id="403" w:author="Jingwen Zhang" w:date="2023-10-25T17:14:00Z">
              <w:r>
                <w:rPr>
                  <w:sz w:val="24"/>
                  <w:szCs w:val="24"/>
                  <w:lang w:eastAsia="zh-CN"/>
                </w:rPr>
                <w:t>, and add necessary padding such that the size of the SCI format 2-D is the same as if the larger of SCI format 2-A or SCI format 2-B was embedded</w:t>
              </w:r>
            </w:ins>
            <w:r>
              <w:rPr>
                <w:sz w:val="24"/>
                <w:szCs w:val="24"/>
                <w:lang w:eastAsia="zh-CN"/>
              </w:rPr>
              <w:t>.</w:t>
            </w:r>
          </w:p>
        </w:tc>
      </w:tr>
    </w:tbl>
    <w:p w14:paraId="345DD091" w14:textId="77777777" w:rsidR="00B73AEB" w:rsidRDefault="00B73AEB">
      <w:pPr>
        <w:rPr>
          <w:lang w:eastAsia="ko-KR"/>
        </w:rPr>
      </w:pPr>
    </w:p>
    <w:p w14:paraId="345DD092"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095" w14:textId="77777777">
        <w:tc>
          <w:tcPr>
            <w:tcW w:w="1363" w:type="dxa"/>
          </w:tcPr>
          <w:p w14:paraId="345DD093"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D094"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K</w:t>
            </w:r>
          </w:p>
        </w:tc>
      </w:tr>
      <w:tr w:rsidR="00B73AEB" w14:paraId="345DD098" w14:textId="77777777">
        <w:tc>
          <w:tcPr>
            <w:tcW w:w="1363" w:type="dxa"/>
          </w:tcPr>
          <w:p w14:paraId="345DD096" w14:textId="77777777" w:rsidR="00B73AEB" w:rsidRDefault="007F410D">
            <w:pPr>
              <w:keepNext/>
              <w:keepLines/>
              <w:tabs>
                <w:tab w:val="left" w:pos="1440"/>
              </w:tabs>
              <w:spacing w:before="120"/>
              <w:ind w:left="1440" w:hanging="1440"/>
              <w:outlineLvl w:val="7"/>
              <w:rPr>
                <w:rFonts w:eastAsiaTheme="majorEastAsia"/>
                <w:sz w:val="20"/>
                <w:szCs w:val="20"/>
                <w:lang w:eastAsia="zh-CN"/>
              </w:rPr>
            </w:pPr>
            <w:r>
              <w:rPr>
                <w:rFonts w:eastAsiaTheme="majorEastAsia" w:cs="Arial"/>
                <w:lang w:eastAsia="zh-CN"/>
              </w:rPr>
              <w:t>vivo</w:t>
            </w:r>
          </w:p>
        </w:tc>
        <w:tc>
          <w:tcPr>
            <w:tcW w:w="8563" w:type="dxa"/>
          </w:tcPr>
          <w:p w14:paraId="345DD097"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inorEastAsia" w:hint="eastAsia"/>
                <w:lang w:eastAsia="zh-CN"/>
              </w:rPr>
              <w:t>O</w:t>
            </w:r>
            <w:r>
              <w:rPr>
                <w:rFonts w:eastAsiaTheme="minorEastAsia"/>
                <w:lang w:eastAsia="zh-CN"/>
              </w:rPr>
              <w:t>K</w:t>
            </w:r>
          </w:p>
        </w:tc>
      </w:tr>
      <w:tr w:rsidR="00B73AEB" w14:paraId="345DD09B" w14:textId="77777777">
        <w:tc>
          <w:tcPr>
            <w:tcW w:w="1363" w:type="dxa"/>
          </w:tcPr>
          <w:p w14:paraId="345DD099"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ZTE</w:t>
            </w:r>
          </w:p>
        </w:tc>
        <w:tc>
          <w:tcPr>
            <w:tcW w:w="8563" w:type="dxa"/>
          </w:tcPr>
          <w:p w14:paraId="345DD09A"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Support</w:t>
            </w:r>
          </w:p>
        </w:tc>
      </w:tr>
      <w:tr w:rsidR="00B73AEB" w14:paraId="345DD09E" w14:textId="77777777">
        <w:tc>
          <w:tcPr>
            <w:tcW w:w="1363" w:type="dxa"/>
          </w:tcPr>
          <w:p w14:paraId="345DD09C"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Malgun Gothic" w:cs="Arial" w:hint="eastAsia"/>
                <w:lang w:eastAsia="ko-KR"/>
              </w:rPr>
              <w:t>L</w:t>
            </w:r>
            <w:r>
              <w:rPr>
                <w:rFonts w:eastAsia="Malgun Gothic" w:cs="Arial"/>
                <w:lang w:eastAsia="ko-KR"/>
              </w:rPr>
              <w:t>GE</w:t>
            </w:r>
          </w:p>
        </w:tc>
        <w:tc>
          <w:tcPr>
            <w:tcW w:w="8563" w:type="dxa"/>
          </w:tcPr>
          <w:p w14:paraId="345DD09D"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Malgun Gothic" w:cs="Arial" w:hint="eastAsia"/>
                <w:lang w:eastAsia="ko-KR"/>
              </w:rPr>
              <w:t>S</w:t>
            </w:r>
            <w:r>
              <w:rPr>
                <w:rFonts w:eastAsia="Malgun Gothic" w:cs="Arial"/>
                <w:lang w:eastAsia="ko-KR"/>
              </w:rPr>
              <w:t>upport</w:t>
            </w:r>
          </w:p>
        </w:tc>
      </w:tr>
      <w:tr w:rsidR="00B73AEB" w14:paraId="345DD0A1" w14:textId="77777777">
        <w:tc>
          <w:tcPr>
            <w:tcW w:w="1363" w:type="dxa"/>
          </w:tcPr>
          <w:p w14:paraId="345DD09F"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x</w:t>
            </w:r>
            <w:r>
              <w:rPr>
                <w:rFonts w:eastAsiaTheme="majorEastAsia" w:cs="Arial"/>
                <w:lang w:eastAsia="zh-CN"/>
              </w:rPr>
              <w:t>iaomi</w:t>
            </w:r>
          </w:p>
        </w:tc>
        <w:tc>
          <w:tcPr>
            <w:tcW w:w="8563" w:type="dxa"/>
          </w:tcPr>
          <w:p w14:paraId="345DD0A0"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K</w:t>
            </w:r>
          </w:p>
        </w:tc>
      </w:tr>
      <w:tr w:rsidR="00B73AEB" w14:paraId="345DD0A4" w14:textId="77777777">
        <w:tc>
          <w:tcPr>
            <w:tcW w:w="1363" w:type="dxa"/>
          </w:tcPr>
          <w:p w14:paraId="345DD0A2"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Qualcomm</w:t>
            </w:r>
          </w:p>
        </w:tc>
        <w:tc>
          <w:tcPr>
            <w:tcW w:w="8563" w:type="dxa"/>
          </w:tcPr>
          <w:p w14:paraId="345DD0A3"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OK</w:t>
            </w:r>
          </w:p>
        </w:tc>
      </w:tr>
      <w:tr w:rsidR="00B73AEB" w14:paraId="345DD0A7" w14:textId="77777777">
        <w:tc>
          <w:tcPr>
            <w:tcW w:w="1363" w:type="dxa"/>
          </w:tcPr>
          <w:p w14:paraId="345DD0A5"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Futurewei</w:t>
            </w:r>
          </w:p>
        </w:tc>
        <w:tc>
          <w:tcPr>
            <w:tcW w:w="8563" w:type="dxa"/>
          </w:tcPr>
          <w:p w14:paraId="345DD0A6"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OK</w:t>
            </w:r>
          </w:p>
        </w:tc>
      </w:tr>
      <w:tr w:rsidR="005D3933" w14:paraId="2B7CD517" w14:textId="77777777">
        <w:tc>
          <w:tcPr>
            <w:tcW w:w="1363" w:type="dxa"/>
          </w:tcPr>
          <w:p w14:paraId="12326F59" w14:textId="46F6FF23" w:rsidR="005D3933" w:rsidRDefault="005D3933">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Apple</w:t>
            </w:r>
          </w:p>
        </w:tc>
        <w:tc>
          <w:tcPr>
            <w:tcW w:w="8563" w:type="dxa"/>
          </w:tcPr>
          <w:p w14:paraId="33E67755" w14:textId="75A68F09" w:rsidR="005D3933" w:rsidRDefault="005D3933">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OK</w:t>
            </w:r>
          </w:p>
        </w:tc>
      </w:tr>
      <w:tr w:rsidR="0059039F" w14:paraId="3E7B5F9C" w14:textId="77777777" w:rsidTr="0059039F">
        <w:tc>
          <w:tcPr>
            <w:tcW w:w="1363" w:type="dxa"/>
          </w:tcPr>
          <w:p w14:paraId="0336DD2D" w14:textId="77777777" w:rsidR="0059039F" w:rsidRDefault="0059039F" w:rsidP="00111FAB">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C</w:t>
            </w:r>
            <w:r>
              <w:rPr>
                <w:rFonts w:eastAsiaTheme="majorEastAsia" w:cs="Arial"/>
                <w:lang w:eastAsia="zh-CN"/>
              </w:rPr>
              <w:t>ATT</w:t>
            </w:r>
          </w:p>
        </w:tc>
        <w:tc>
          <w:tcPr>
            <w:tcW w:w="8563" w:type="dxa"/>
          </w:tcPr>
          <w:p w14:paraId="6ACFBC65" w14:textId="77777777" w:rsidR="0059039F" w:rsidRDefault="0059039F" w:rsidP="00111FAB">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K</w:t>
            </w:r>
          </w:p>
        </w:tc>
      </w:tr>
      <w:tr w:rsidR="006F1008" w14:paraId="02102C33" w14:textId="77777777" w:rsidTr="0059039F">
        <w:tc>
          <w:tcPr>
            <w:tcW w:w="1363" w:type="dxa"/>
          </w:tcPr>
          <w:p w14:paraId="1127FCA4" w14:textId="26328300" w:rsidR="006F1008" w:rsidRDefault="006F1008" w:rsidP="00111FAB">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N</w:t>
            </w:r>
            <w:r>
              <w:rPr>
                <w:rFonts w:eastAsiaTheme="majorEastAsia" w:cs="Arial"/>
                <w:lang w:eastAsia="zh-CN"/>
              </w:rPr>
              <w:t>EC</w:t>
            </w:r>
          </w:p>
        </w:tc>
        <w:tc>
          <w:tcPr>
            <w:tcW w:w="8563" w:type="dxa"/>
          </w:tcPr>
          <w:p w14:paraId="4613D647" w14:textId="587147B0" w:rsidR="006F1008" w:rsidRDefault="006F1008" w:rsidP="00111FAB">
            <w:pPr>
              <w:keepNext/>
              <w:keepLines/>
              <w:tabs>
                <w:tab w:val="left" w:pos="1440"/>
              </w:tabs>
              <w:spacing w:before="120"/>
              <w:ind w:left="1440" w:hanging="1440"/>
              <w:outlineLvl w:val="7"/>
              <w:rPr>
                <w:rFonts w:eastAsiaTheme="majorEastAsia" w:cs="Arial"/>
                <w:lang w:eastAsia="zh-CN"/>
              </w:rPr>
            </w:pPr>
            <w:r>
              <w:rPr>
                <w:rFonts w:eastAsiaTheme="majorEastAsia" w:cs="Arial" w:hint="eastAsia"/>
                <w:lang w:eastAsia="zh-CN"/>
              </w:rPr>
              <w:t>O</w:t>
            </w:r>
            <w:r>
              <w:rPr>
                <w:rFonts w:eastAsiaTheme="majorEastAsia" w:cs="Arial"/>
                <w:lang w:eastAsia="zh-CN"/>
              </w:rPr>
              <w:t>K</w:t>
            </w:r>
          </w:p>
        </w:tc>
      </w:tr>
      <w:tr w:rsidR="00A608C5" w:rsidRPr="00861151" w14:paraId="09EBAFF8" w14:textId="77777777" w:rsidTr="00A608C5">
        <w:tc>
          <w:tcPr>
            <w:tcW w:w="1363" w:type="dxa"/>
          </w:tcPr>
          <w:p w14:paraId="59022096" w14:textId="77777777" w:rsidR="00A608C5" w:rsidRPr="00861151" w:rsidRDefault="00A608C5" w:rsidP="00111FAB">
            <w:pPr>
              <w:rPr>
                <w:sz w:val="14"/>
                <w:szCs w:val="14"/>
                <w:lang w:eastAsia="zh-CN"/>
              </w:rPr>
            </w:pPr>
            <w:r>
              <w:rPr>
                <w:sz w:val="14"/>
                <w:szCs w:val="14"/>
                <w:lang w:eastAsia="zh-CN"/>
              </w:rPr>
              <w:t>Nokia, NSB</w:t>
            </w:r>
          </w:p>
        </w:tc>
        <w:tc>
          <w:tcPr>
            <w:tcW w:w="8563" w:type="dxa"/>
          </w:tcPr>
          <w:p w14:paraId="41A8F5D4" w14:textId="77777777" w:rsidR="00A608C5" w:rsidRPr="00861151" w:rsidRDefault="00A608C5" w:rsidP="00111FAB">
            <w:pPr>
              <w:rPr>
                <w:rFonts w:eastAsiaTheme="minorEastAsia"/>
                <w:lang w:eastAsia="zh-CN"/>
              </w:rPr>
            </w:pPr>
            <w:r>
              <w:rPr>
                <w:rFonts w:eastAsiaTheme="minorEastAsia"/>
                <w:lang w:eastAsia="zh-CN"/>
              </w:rPr>
              <w:t>Not needed. 38.214 is concerned with the actual information content, the padding aspect is already specified in the 38.212 draftCR. This would just duplicate what is already in 38.212: “</w:t>
            </w:r>
            <w:r>
              <w:rPr>
                <w:rFonts w:ascii="Arial" w:eastAsia="DengXian" w:hAnsi="Arial"/>
                <w:sz w:val="18"/>
                <w:lang w:eastAsia="zh-CN"/>
              </w:rPr>
              <w:t xml:space="preserve">Padding bits, if necessary, are appended to the </w:t>
            </w:r>
            <w:r w:rsidRPr="000F04BF">
              <w:rPr>
                <w:color w:val="000000" w:themeColor="text1"/>
                <w:lang w:eastAsia="ko-KR"/>
              </w:rPr>
              <w:t>'</w:t>
            </w:r>
            <w:r>
              <w:rPr>
                <w:rFonts w:ascii="Arial" w:eastAsia="DengXian" w:hAnsi="Arial"/>
                <w:sz w:val="18"/>
                <w:lang w:eastAsia="zh-CN"/>
              </w:rPr>
              <w:t>Embedded SCI format payload</w:t>
            </w:r>
            <w:r w:rsidRPr="000F04BF">
              <w:rPr>
                <w:color w:val="000000" w:themeColor="text1"/>
                <w:lang w:eastAsia="ko-KR"/>
              </w:rPr>
              <w:t>'</w:t>
            </w:r>
            <w:r>
              <w:rPr>
                <w:rFonts w:ascii="Arial" w:eastAsia="DengXian" w:hAnsi="Arial"/>
                <w:sz w:val="18"/>
                <w:lang w:eastAsia="zh-CN"/>
              </w:rPr>
              <w:t xml:space="preserve"> field untill </w:t>
            </w:r>
            <w:bookmarkStart w:id="404" w:name="OLE_LINK12"/>
            <w:r>
              <w:rPr>
                <w:rFonts w:ascii="Arial" w:eastAsia="DengXian" w:hAnsi="Arial"/>
                <w:sz w:val="18"/>
                <w:lang w:eastAsia="zh-CN"/>
              </w:rPr>
              <w:t xml:space="preserve">the bitwidth </w:t>
            </w:r>
            <w:bookmarkEnd w:id="404"/>
            <w:r>
              <w:rPr>
                <w:rFonts w:ascii="Arial" w:eastAsia="DengXian" w:hAnsi="Arial"/>
                <w:sz w:val="18"/>
                <w:lang w:eastAsia="zh-CN"/>
              </w:rPr>
              <w:t>equals the larger payload size of SCI format 2-A and SCI format 2-B.”</w:t>
            </w:r>
          </w:p>
        </w:tc>
      </w:tr>
    </w:tbl>
    <w:p w14:paraId="345DD0A8" w14:textId="77777777" w:rsidR="00B73AEB" w:rsidRDefault="00B73AEB">
      <w:pPr>
        <w:rPr>
          <w:lang w:eastAsia="ko-KR"/>
        </w:rPr>
      </w:pPr>
    </w:p>
    <w:p w14:paraId="345DD0A9" w14:textId="77777777" w:rsidR="00B73AEB" w:rsidRDefault="007F410D">
      <w:pPr>
        <w:pStyle w:val="Heading2"/>
      </w:pPr>
      <w:r>
        <w:t xml:space="preserve">1.11 </w:t>
      </w:r>
      <w:r>
        <w:rPr>
          <w:rFonts w:ascii="Arial" w:hAnsi="Arial" w:cs="Arial"/>
        </w:rPr>
        <w:t>TP for SCI format 1-A</w:t>
      </w:r>
      <w:r>
        <w:t xml:space="preserve"> </w:t>
      </w:r>
    </w:p>
    <w:p w14:paraId="345DD0AA" w14:textId="77777777" w:rsidR="00B73AEB" w:rsidRDefault="007F410D">
      <w:pPr>
        <w:pStyle w:val="0Maintext"/>
        <w:ind w:firstLine="0"/>
      </w:pPr>
      <w:r>
        <w:t>TP#1 (R1-2311458, ZTE)</w:t>
      </w:r>
    </w:p>
    <w:tbl>
      <w:tblPr>
        <w:tblStyle w:val="TableGrid"/>
        <w:tblW w:w="0" w:type="auto"/>
        <w:tblLook w:val="04A0" w:firstRow="1" w:lastRow="0" w:firstColumn="1" w:lastColumn="0" w:noHBand="0" w:noVBand="1"/>
      </w:tblPr>
      <w:tblGrid>
        <w:gridCol w:w="9926"/>
      </w:tblGrid>
      <w:tr w:rsidR="00B73AEB" w14:paraId="345DD0C1" w14:textId="77777777">
        <w:tc>
          <w:tcPr>
            <w:tcW w:w="9926" w:type="dxa"/>
          </w:tcPr>
          <w:p w14:paraId="345DD0AB" w14:textId="77777777" w:rsidR="00B73AEB" w:rsidRDefault="007F410D">
            <w:pPr>
              <w:autoSpaceDE w:val="0"/>
              <w:autoSpaceDN w:val="0"/>
              <w:adjustRightInd w:val="0"/>
              <w:snapToGrid w:val="0"/>
              <w:spacing w:beforeLines="50" w:before="120" w:after="120"/>
              <w:jc w:val="both"/>
              <w:outlineLvl w:val="1"/>
              <w:rPr>
                <w:rFonts w:ascii="Arial" w:hAnsi="Arial" w:cs="Arial"/>
              </w:rPr>
            </w:pPr>
            <w:r>
              <w:rPr>
                <w:rFonts w:ascii="Arial" w:hAnsi="Arial" w:cs="Arial"/>
              </w:rPr>
              <w:t>2.3 TP for SCI format 1-A</w:t>
            </w:r>
          </w:p>
          <w:tbl>
            <w:tblPr>
              <w:tblStyle w:val="TableGrid"/>
              <w:tblW w:w="0" w:type="auto"/>
              <w:tblLook w:val="04A0" w:firstRow="1" w:lastRow="0" w:firstColumn="1" w:lastColumn="0" w:noHBand="0" w:noVBand="1"/>
            </w:tblPr>
            <w:tblGrid>
              <w:gridCol w:w="9350"/>
            </w:tblGrid>
            <w:tr w:rsidR="00B73AEB" w14:paraId="345DD0B3" w14:textId="77777777">
              <w:tc>
                <w:tcPr>
                  <w:tcW w:w="9350" w:type="dxa"/>
                </w:tcPr>
                <w:p w14:paraId="345DD0AC" w14:textId="77777777" w:rsidR="00B73AEB" w:rsidRDefault="007F410D">
                  <w:pPr>
                    <w:snapToGrid w:val="0"/>
                    <w:rPr>
                      <w:rFonts w:eastAsia="Batang"/>
                      <w:iCs/>
                      <w:sz w:val="20"/>
                      <w:lang w:val="en-GB"/>
                    </w:rPr>
                  </w:pPr>
                  <w:r>
                    <w:rPr>
                      <w:rFonts w:eastAsia="Batang"/>
                      <w:b/>
                      <w:bCs/>
                      <w:sz w:val="20"/>
                      <w:szCs w:val="20"/>
                      <w:u w:val="single"/>
                      <w:lang w:val="en-GB"/>
                    </w:rPr>
                    <w:t>Agreement</w:t>
                  </w:r>
                </w:p>
                <w:p w14:paraId="345DD0AD" w14:textId="77777777" w:rsidR="00B73AEB" w:rsidRDefault="007F410D">
                  <w:pPr>
                    <w:autoSpaceDE w:val="0"/>
                    <w:autoSpaceDN w:val="0"/>
                    <w:adjustRightInd w:val="0"/>
                    <w:snapToGrid w:val="0"/>
                    <w:jc w:val="both"/>
                    <w:rPr>
                      <w:iCs/>
                      <w:sz w:val="20"/>
                      <w:szCs w:val="20"/>
                    </w:rPr>
                  </w:pPr>
                  <w:r>
                    <w:rPr>
                      <w:rFonts w:hint="eastAsia"/>
                      <w:iCs/>
                      <w:sz w:val="20"/>
                      <w:szCs w:val="20"/>
                    </w:rPr>
                    <w:t>With regards to the SCI signaling in a shared resource pool, in addition to SL PRS transmission, the UE transmits</w:t>
                  </w:r>
                </w:p>
                <w:p w14:paraId="345DD0AE" w14:textId="77777777" w:rsidR="00B73AEB" w:rsidRDefault="007F410D">
                  <w:pPr>
                    <w:numPr>
                      <w:ilvl w:val="0"/>
                      <w:numId w:val="52"/>
                    </w:numPr>
                    <w:autoSpaceDE w:val="0"/>
                    <w:autoSpaceDN w:val="0"/>
                    <w:adjustRightInd w:val="0"/>
                    <w:snapToGrid w:val="0"/>
                    <w:jc w:val="both"/>
                    <w:rPr>
                      <w:iCs/>
                      <w:sz w:val="20"/>
                      <w:szCs w:val="20"/>
                    </w:rPr>
                  </w:pPr>
                  <w:r>
                    <w:rPr>
                      <w:iCs/>
                      <w:sz w:val="20"/>
                      <w:szCs w:val="20"/>
                    </w:rPr>
                    <w:t>Opt. 1: SCI1-A &amp; a 2nd stage SCI format are used for SL-PRS indication</w:t>
                  </w:r>
                </w:p>
                <w:p w14:paraId="345DD0AF" w14:textId="77777777" w:rsidR="00B73AEB" w:rsidRDefault="007F410D">
                  <w:pPr>
                    <w:numPr>
                      <w:ilvl w:val="1"/>
                      <w:numId w:val="52"/>
                    </w:numPr>
                    <w:autoSpaceDE w:val="0"/>
                    <w:autoSpaceDN w:val="0"/>
                    <w:adjustRightInd w:val="0"/>
                    <w:snapToGrid w:val="0"/>
                    <w:jc w:val="both"/>
                    <w:rPr>
                      <w:iCs/>
                      <w:sz w:val="20"/>
                      <w:szCs w:val="20"/>
                    </w:rPr>
                  </w:pPr>
                  <w:r>
                    <w:rPr>
                      <w:iCs/>
                      <w:sz w:val="20"/>
                      <w:szCs w:val="20"/>
                    </w:rPr>
                    <w:t>FFS: Details including a new or existing 2nd stage SCI</w:t>
                  </w:r>
                </w:p>
                <w:p w14:paraId="345DD0B0" w14:textId="77777777" w:rsidR="00B73AEB" w:rsidRDefault="007F410D">
                  <w:pPr>
                    <w:snapToGrid w:val="0"/>
                    <w:rPr>
                      <w:rFonts w:eastAsia="Batang"/>
                      <w:iCs/>
                      <w:sz w:val="20"/>
                      <w:lang w:val="en-GB"/>
                    </w:rPr>
                  </w:pPr>
                  <w:r>
                    <w:rPr>
                      <w:rFonts w:eastAsia="Batang"/>
                      <w:b/>
                      <w:bCs/>
                      <w:sz w:val="20"/>
                      <w:szCs w:val="20"/>
                      <w:u w:val="single"/>
                      <w:lang w:val="en-GB"/>
                    </w:rPr>
                    <w:t>Agreement</w:t>
                  </w:r>
                </w:p>
                <w:p w14:paraId="345DD0B1" w14:textId="77777777" w:rsidR="00B73AEB" w:rsidRDefault="007F410D">
                  <w:pPr>
                    <w:autoSpaceDE w:val="0"/>
                    <w:autoSpaceDN w:val="0"/>
                    <w:adjustRightInd w:val="0"/>
                    <w:snapToGrid w:val="0"/>
                    <w:jc w:val="both"/>
                    <w:rPr>
                      <w:iCs/>
                      <w:sz w:val="20"/>
                      <w:szCs w:val="20"/>
                    </w:rPr>
                  </w:pPr>
                  <w:r>
                    <w:rPr>
                      <w:iCs/>
                      <w:sz w:val="20"/>
                      <w:szCs w:val="20"/>
                    </w:rPr>
                    <w:t>In a shared resource pool,</w:t>
                  </w:r>
                </w:p>
                <w:p w14:paraId="345DD0B2" w14:textId="77777777" w:rsidR="00B73AEB" w:rsidRDefault="007F410D">
                  <w:pPr>
                    <w:numPr>
                      <w:ilvl w:val="0"/>
                      <w:numId w:val="53"/>
                    </w:numPr>
                    <w:autoSpaceDE w:val="0"/>
                    <w:autoSpaceDN w:val="0"/>
                    <w:adjustRightInd w:val="0"/>
                    <w:snapToGrid w:val="0"/>
                    <w:jc w:val="both"/>
                    <w:rPr>
                      <w:iCs/>
                      <w:sz w:val="20"/>
                      <w:szCs w:val="20"/>
                    </w:rPr>
                  </w:pPr>
                  <w:r>
                    <w:rPr>
                      <w:iCs/>
                      <w:sz w:val="20"/>
                      <w:szCs w:val="20"/>
                    </w:rPr>
                    <w:t xml:space="preserve">To indicate the SCI format 2-D, the reserved state of the “2nd-stage SCI format” field (Codepoint “11”) in SCI format 1-A is used </w:t>
                  </w:r>
                </w:p>
              </w:tc>
            </w:tr>
          </w:tbl>
          <w:p w14:paraId="345DD0B4" w14:textId="77777777" w:rsidR="00B73AEB" w:rsidRDefault="007F410D">
            <w:pPr>
              <w:autoSpaceDE w:val="0"/>
              <w:autoSpaceDN w:val="0"/>
              <w:adjustRightInd w:val="0"/>
              <w:snapToGrid w:val="0"/>
              <w:spacing w:beforeLines="50" w:before="120" w:afterLines="50" w:after="120"/>
              <w:jc w:val="both"/>
              <w:rPr>
                <w:iCs/>
                <w:sz w:val="20"/>
                <w:szCs w:val="20"/>
              </w:rPr>
            </w:pPr>
            <w:r>
              <w:rPr>
                <w:rFonts w:hint="eastAsia"/>
                <w:iCs/>
                <w:sz w:val="20"/>
                <w:szCs w:val="20"/>
              </w:rPr>
              <w:t>A</w:t>
            </w:r>
            <w:r>
              <w:rPr>
                <w:iCs/>
                <w:sz w:val="20"/>
                <w:szCs w:val="20"/>
              </w:rPr>
              <w:t>ccording to RAN1’s agreements, SCI format 1-A can also be used for the scheduling of SL PRS for a shared SL PRS resource pool, we suggest the following TP:</w:t>
            </w:r>
          </w:p>
          <w:p w14:paraId="345DD0B5" w14:textId="77777777" w:rsidR="00B73AEB" w:rsidRDefault="007F410D">
            <w:pPr>
              <w:autoSpaceDE w:val="0"/>
              <w:autoSpaceDN w:val="0"/>
              <w:adjustRightInd w:val="0"/>
              <w:snapToGrid w:val="0"/>
              <w:spacing w:beforeLines="50" w:before="120" w:afterLines="50" w:after="120"/>
              <w:jc w:val="both"/>
              <w:rPr>
                <w:i/>
                <w:iCs/>
                <w:sz w:val="20"/>
                <w:szCs w:val="20"/>
              </w:rPr>
            </w:pPr>
            <w:r>
              <w:rPr>
                <w:rFonts w:hint="eastAsia"/>
                <w:b/>
                <w:i/>
                <w:iCs/>
                <w:sz w:val="20"/>
                <w:szCs w:val="20"/>
              </w:rPr>
              <w:t>P</w:t>
            </w:r>
            <w:r>
              <w:rPr>
                <w:b/>
                <w:i/>
                <w:iCs/>
                <w:sz w:val="20"/>
                <w:szCs w:val="20"/>
              </w:rPr>
              <w:t>roposal 3:</w:t>
            </w:r>
            <w:r>
              <w:rPr>
                <w:i/>
                <w:iCs/>
                <w:sz w:val="20"/>
                <w:szCs w:val="20"/>
              </w:rPr>
              <w:t xml:space="preserve"> Adopt</w:t>
            </w:r>
            <w:r>
              <w:rPr>
                <w:b/>
                <w:i/>
                <w:iCs/>
                <w:sz w:val="20"/>
                <w:szCs w:val="20"/>
              </w:rPr>
              <w:t xml:space="preserve"> TP</w:t>
            </w:r>
            <w:r>
              <w:rPr>
                <w:rFonts w:hint="eastAsia"/>
                <w:b/>
                <w:i/>
                <w:iCs/>
                <w:sz w:val="20"/>
                <w:szCs w:val="20"/>
              </w:rPr>
              <w:t>#</w:t>
            </w:r>
            <w:r>
              <w:rPr>
                <w:b/>
                <w:i/>
                <w:iCs/>
                <w:sz w:val="20"/>
                <w:szCs w:val="20"/>
              </w:rPr>
              <w:t>2</w:t>
            </w:r>
            <w:r>
              <w:rPr>
                <w:i/>
                <w:iCs/>
                <w:sz w:val="20"/>
                <w:szCs w:val="20"/>
              </w:rPr>
              <w:t xml:space="preserve"> for TS 38.212 for the usage of SCI format 1-A</w:t>
            </w:r>
          </w:p>
          <w:p w14:paraId="345DD0B6" w14:textId="77777777" w:rsidR="00B73AEB" w:rsidRDefault="007F410D">
            <w:pPr>
              <w:autoSpaceDE w:val="0"/>
              <w:autoSpaceDN w:val="0"/>
              <w:adjustRightInd w:val="0"/>
              <w:snapToGrid w:val="0"/>
              <w:spacing w:beforeLines="50" w:before="120" w:afterLines="50" w:after="120"/>
              <w:ind w:leftChars="200" w:left="480"/>
              <w:jc w:val="both"/>
              <w:rPr>
                <w:iCs/>
                <w:sz w:val="20"/>
                <w:szCs w:val="20"/>
                <w:lang w:val="en-GB"/>
              </w:rPr>
            </w:pPr>
            <w:r>
              <w:rPr>
                <w:b/>
                <w:iCs/>
                <w:sz w:val="20"/>
                <w:szCs w:val="20"/>
              </w:rPr>
              <w:lastRenderedPageBreak/>
              <w:t>Reason for change</w:t>
            </w:r>
            <w:r>
              <w:rPr>
                <w:iCs/>
                <w:sz w:val="20"/>
                <w:szCs w:val="20"/>
              </w:rPr>
              <w:t xml:space="preserve">: SCI format 1-A </w:t>
            </w:r>
            <w:r>
              <w:rPr>
                <w:sz w:val="20"/>
              </w:rPr>
              <w:t>can not only be used for the scheduling of PSSCH and 2</w:t>
            </w:r>
            <w:r>
              <w:rPr>
                <w:sz w:val="20"/>
                <w:vertAlign w:val="superscript"/>
              </w:rPr>
              <w:t>nd</w:t>
            </w:r>
            <w:r>
              <w:rPr>
                <w:sz w:val="20"/>
              </w:rPr>
              <w:t>-stage-SCI on PSSCH, but also for the scheduling of SL PRS for a shared SL PRS resource pool. However, currently the spec do not capture the usage of SCI format 1-A for a shared SL PRS resource pool.</w:t>
            </w:r>
          </w:p>
          <w:p w14:paraId="345DD0B7" w14:textId="77777777" w:rsidR="00B73AEB" w:rsidRDefault="007F410D">
            <w:pPr>
              <w:autoSpaceDE w:val="0"/>
              <w:autoSpaceDN w:val="0"/>
              <w:adjustRightInd w:val="0"/>
              <w:snapToGrid w:val="0"/>
              <w:spacing w:beforeLines="50" w:before="120" w:afterLines="50" w:after="120"/>
              <w:ind w:leftChars="200" w:left="480"/>
              <w:jc w:val="both"/>
              <w:rPr>
                <w:iCs/>
                <w:sz w:val="20"/>
                <w:szCs w:val="20"/>
              </w:rPr>
            </w:pPr>
            <w:r>
              <w:rPr>
                <w:b/>
                <w:iCs/>
                <w:sz w:val="20"/>
                <w:szCs w:val="20"/>
              </w:rPr>
              <w:t>Summary of change</w:t>
            </w:r>
            <w:r>
              <w:rPr>
                <w:iCs/>
                <w:sz w:val="20"/>
                <w:szCs w:val="20"/>
              </w:rPr>
              <w:t>: Add the description that SCI format 1-A can be used for the scheduling of SL PRS for a shared SL PRS resource pool.</w:t>
            </w:r>
          </w:p>
          <w:p w14:paraId="345DD0B8" w14:textId="77777777" w:rsidR="00B73AEB" w:rsidRDefault="007F410D">
            <w:pPr>
              <w:autoSpaceDE w:val="0"/>
              <w:autoSpaceDN w:val="0"/>
              <w:adjustRightInd w:val="0"/>
              <w:snapToGrid w:val="0"/>
              <w:spacing w:beforeLines="50" w:before="120" w:afterLines="50" w:after="120"/>
              <w:ind w:leftChars="200" w:left="480"/>
              <w:jc w:val="both"/>
              <w:rPr>
                <w:iCs/>
                <w:sz w:val="20"/>
                <w:szCs w:val="20"/>
              </w:rPr>
            </w:pPr>
            <w:r>
              <w:rPr>
                <w:b/>
                <w:iCs/>
                <w:sz w:val="20"/>
                <w:szCs w:val="20"/>
              </w:rPr>
              <w:t>Consequences if not approved</w:t>
            </w:r>
            <w:r>
              <w:rPr>
                <w:iCs/>
                <w:sz w:val="20"/>
                <w:szCs w:val="20"/>
              </w:rPr>
              <w:t>: Not align with agreements.</w:t>
            </w:r>
          </w:p>
          <w:p w14:paraId="345DD0B9" w14:textId="77777777" w:rsidR="00B73AEB" w:rsidRDefault="007F410D">
            <w:pPr>
              <w:autoSpaceDE w:val="0"/>
              <w:autoSpaceDN w:val="0"/>
              <w:adjustRightInd w:val="0"/>
              <w:snapToGrid w:val="0"/>
              <w:spacing w:beforeLines="50" w:before="120" w:afterLines="50" w:after="120"/>
              <w:ind w:leftChars="200" w:left="480"/>
              <w:jc w:val="both"/>
              <w:rPr>
                <w:iCs/>
                <w:sz w:val="20"/>
                <w:szCs w:val="20"/>
              </w:rPr>
            </w:pPr>
            <w:r>
              <w:rPr>
                <w:b/>
                <w:iCs/>
                <w:sz w:val="20"/>
                <w:szCs w:val="20"/>
              </w:rPr>
              <w:t>Clause affected</w:t>
            </w:r>
            <w:r>
              <w:rPr>
                <w:iCs/>
                <w:sz w:val="20"/>
                <w:szCs w:val="20"/>
              </w:rPr>
              <w:t>: 8.3.1.1 in 38.212</w:t>
            </w:r>
          </w:p>
          <w:tbl>
            <w:tblPr>
              <w:tblStyle w:val="TableGrid"/>
              <w:tblW w:w="0" w:type="auto"/>
              <w:tblLook w:val="04A0" w:firstRow="1" w:lastRow="0" w:firstColumn="1" w:lastColumn="0" w:noHBand="0" w:noVBand="1"/>
            </w:tblPr>
            <w:tblGrid>
              <w:gridCol w:w="9350"/>
            </w:tblGrid>
            <w:tr w:rsidR="00B73AEB" w14:paraId="345DD0BF" w14:textId="77777777">
              <w:tc>
                <w:tcPr>
                  <w:tcW w:w="9350" w:type="dxa"/>
                </w:tcPr>
                <w:p w14:paraId="345DD0BA" w14:textId="77777777" w:rsidR="00B73AEB" w:rsidRDefault="007F410D">
                  <w:pPr>
                    <w:autoSpaceDE w:val="0"/>
                    <w:autoSpaceDN w:val="0"/>
                    <w:adjustRightInd w:val="0"/>
                    <w:snapToGrid w:val="0"/>
                    <w:spacing w:beforeLines="50" w:before="120" w:afterLines="50" w:after="120"/>
                    <w:jc w:val="both"/>
                    <w:rPr>
                      <w:b/>
                      <w:bCs/>
                      <w:iCs/>
                      <w:sz w:val="20"/>
                      <w:szCs w:val="20"/>
                    </w:rPr>
                  </w:pPr>
                  <w:r>
                    <w:rPr>
                      <w:rFonts w:hint="eastAsia"/>
                      <w:b/>
                      <w:bCs/>
                      <w:iCs/>
                      <w:sz w:val="20"/>
                      <w:szCs w:val="20"/>
                    </w:rPr>
                    <w:t>T</w:t>
                  </w:r>
                  <w:r>
                    <w:rPr>
                      <w:b/>
                      <w:bCs/>
                      <w:iCs/>
                      <w:sz w:val="20"/>
                      <w:szCs w:val="20"/>
                    </w:rPr>
                    <w:t>P#2 38.212</w:t>
                  </w:r>
                </w:p>
                <w:p w14:paraId="345DD0BB" w14:textId="77777777" w:rsidR="00B73AEB" w:rsidRDefault="007F410D">
                  <w:pPr>
                    <w:keepNext/>
                    <w:keepLines/>
                    <w:widowControl w:val="0"/>
                    <w:overflowPunct w:val="0"/>
                    <w:autoSpaceDE w:val="0"/>
                    <w:autoSpaceDN w:val="0"/>
                    <w:adjustRightInd w:val="0"/>
                    <w:snapToGrid w:val="0"/>
                    <w:spacing w:afterLines="50" w:after="120"/>
                    <w:textAlignment w:val="baseline"/>
                    <w:outlineLvl w:val="3"/>
                    <w:rPr>
                      <w:rFonts w:ascii="Arial" w:hAnsi="Arial"/>
                      <w:b/>
                      <w:bCs/>
                    </w:rPr>
                  </w:pPr>
                  <w:r>
                    <w:rPr>
                      <w:rFonts w:ascii="Arial" w:hAnsi="Arial"/>
                      <w:b/>
                      <w:bCs/>
                    </w:rPr>
                    <w:t>8.3.1.1</w:t>
                  </w:r>
                  <w:r>
                    <w:rPr>
                      <w:rFonts w:ascii="Arial" w:hAnsi="Arial"/>
                      <w:b/>
                      <w:bCs/>
                    </w:rPr>
                    <w:tab/>
                    <w:t>SCI format 1-A</w:t>
                  </w:r>
                </w:p>
                <w:p w14:paraId="345DD0BC" w14:textId="77777777" w:rsidR="00B73AEB" w:rsidRDefault="007F410D">
                  <w:pPr>
                    <w:overflowPunct w:val="0"/>
                    <w:autoSpaceDE w:val="0"/>
                    <w:autoSpaceDN w:val="0"/>
                    <w:adjustRightInd w:val="0"/>
                    <w:snapToGrid w:val="0"/>
                    <w:spacing w:afterLines="50" w:after="120"/>
                    <w:textAlignment w:val="baseline"/>
                    <w:rPr>
                      <w:sz w:val="20"/>
                    </w:rPr>
                  </w:pPr>
                  <w:r>
                    <w:rPr>
                      <w:sz w:val="20"/>
                    </w:rPr>
                    <w:t>SCI format 1-A is used for the scheduling of PSSCH and 2</w:t>
                  </w:r>
                  <w:r>
                    <w:rPr>
                      <w:sz w:val="20"/>
                      <w:vertAlign w:val="superscript"/>
                    </w:rPr>
                    <w:t>nd</w:t>
                  </w:r>
                  <w:r>
                    <w:rPr>
                      <w:sz w:val="20"/>
                    </w:rPr>
                    <w:t>-stage-SCI on PSSCH</w:t>
                  </w:r>
                  <w:ins w:id="405" w:author="ZTE-Mengzhen" w:date="2023-10-25T10:28:00Z">
                    <w:r>
                      <w:rPr>
                        <w:sz w:val="20"/>
                      </w:rPr>
                      <w:t>, or the scheduling of PSSCH</w:t>
                    </w:r>
                  </w:ins>
                  <w:ins w:id="406" w:author="ZTE-Mengzhen" w:date="2023-10-25T10:29:00Z">
                    <w:r>
                      <w:rPr>
                        <w:sz w:val="20"/>
                      </w:rPr>
                      <w:t>, 2</w:t>
                    </w:r>
                    <w:r>
                      <w:rPr>
                        <w:sz w:val="20"/>
                        <w:vertAlign w:val="superscript"/>
                      </w:rPr>
                      <w:t>nd</w:t>
                    </w:r>
                    <w:r>
                      <w:rPr>
                        <w:sz w:val="20"/>
                      </w:rPr>
                      <w:t xml:space="preserve"> -stage-SCI on PSSCH and SL PRS for a shared SL PRS resource pool.</w:t>
                    </w:r>
                  </w:ins>
                  <w:del w:id="407" w:author="ZTE-Mengzhen" w:date="2023-10-25T10:28:00Z">
                    <w:r>
                      <w:rPr>
                        <w:sz w:val="20"/>
                      </w:rPr>
                      <w:delText xml:space="preserve"> </w:delText>
                    </w:r>
                  </w:del>
                </w:p>
                <w:p w14:paraId="345DD0BD" w14:textId="77777777" w:rsidR="00B73AEB" w:rsidRDefault="007F410D">
                  <w:pPr>
                    <w:overflowPunct w:val="0"/>
                    <w:autoSpaceDE w:val="0"/>
                    <w:autoSpaceDN w:val="0"/>
                    <w:adjustRightInd w:val="0"/>
                    <w:snapToGrid w:val="0"/>
                    <w:spacing w:afterLines="50" w:after="120"/>
                    <w:textAlignment w:val="baseline"/>
                    <w:rPr>
                      <w:sz w:val="20"/>
                    </w:rPr>
                  </w:pPr>
                  <w:r>
                    <w:rPr>
                      <w:sz w:val="20"/>
                    </w:rPr>
                    <w:t>The following information is transmitted by means of the SCI format 1-A:</w:t>
                  </w:r>
                </w:p>
                <w:p w14:paraId="345DD0BE" w14:textId="77777777" w:rsidR="00B73AEB" w:rsidRDefault="007F410D">
                  <w:pPr>
                    <w:overflowPunct w:val="0"/>
                    <w:autoSpaceDE w:val="0"/>
                    <w:autoSpaceDN w:val="0"/>
                    <w:adjustRightInd w:val="0"/>
                    <w:snapToGrid w:val="0"/>
                    <w:spacing w:afterLines="50" w:after="120"/>
                    <w:ind w:left="568" w:hanging="284"/>
                    <w:textAlignment w:val="baseline"/>
                  </w:pPr>
                  <w:r>
                    <w:rPr>
                      <w:sz w:val="20"/>
                    </w:rPr>
                    <w:t>-</w:t>
                  </w:r>
                  <w:r>
                    <w:rPr>
                      <w:sz w:val="20"/>
                    </w:rPr>
                    <w:tab/>
                    <w:t>Priority – 3 bits as specified in clause 5.4.3.3 of [12, TS 23.287] and clause 5.22.1.3.1 of [8, TS 38.321]. Value '000' of Priority field corresponds to priority value '1', value '001' of Priority field corresponds to priority value '2', and so on.</w:t>
                  </w:r>
                </w:p>
              </w:tc>
            </w:tr>
          </w:tbl>
          <w:p w14:paraId="345DD0C0" w14:textId="77777777" w:rsidR="00B73AEB" w:rsidRDefault="00B73AEB">
            <w:pPr>
              <w:rPr>
                <w:lang w:eastAsia="ko-KR"/>
              </w:rPr>
            </w:pPr>
          </w:p>
        </w:tc>
      </w:tr>
    </w:tbl>
    <w:p w14:paraId="345DD0C2" w14:textId="77777777" w:rsidR="00B73AEB" w:rsidRDefault="00B73AEB">
      <w:pPr>
        <w:rPr>
          <w:lang w:eastAsia="ko-KR"/>
        </w:rPr>
      </w:pPr>
    </w:p>
    <w:p w14:paraId="345DD0C3" w14:textId="77777777" w:rsidR="00B73AEB" w:rsidRDefault="007F410D" w:rsidP="00527B43">
      <w:pPr>
        <w:pStyle w:val="0Maintext"/>
        <w:rPr>
          <w:highlight w:val="yellow"/>
        </w:rPr>
      </w:pPr>
      <w:r>
        <w:rPr>
          <w:highlight w:val="yellow"/>
        </w:rPr>
        <w:t>[LOW] Feature Lead Proposal 1.11-v0</w:t>
      </w:r>
    </w:p>
    <w:p w14:paraId="345DD0C4" w14:textId="77777777" w:rsidR="00B73AEB" w:rsidRDefault="007F410D">
      <w:r>
        <w:t xml:space="preserve">Please express your views whether you support the TP shown above. </w:t>
      </w:r>
    </w:p>
    <w:p w14:paraId="345DD0C5" w14:textId="77777777" w:rsidR="00B73AEB" w:rsidRDefault="007F410D" w:rsidP="00527B43">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0C8" w14:textId="77777777">
        <w:tc>
          <w:tcPr>
            <w:tcW w:w="1363" w:type="dxa"/>
          </w:tcPr>
          <w:p w14:paraId="345DD0C6" w14:textId="77777777" w:rsidR="00B73AEB" w:rsidRDefault="007F410D">
            <w:pPr>
              <w:rPr>
                <w:rFonts w:eastAsiaTheme="majorEastAsia" w:cs="Arial"/>
                <w:lang w:eastAsia="zh-CN"/>
              </w:rPr>
            </w:pPr>
            <w:r>
              <w:rPr>
                <w:rFonts w:eastAsiaTheme="majorEastAsia" w:cs="Arial" w:hint="eastAsia"/>
                <w:lang w:eastAsia="zh-CN"/>
              </w:rPr>
              <w:t>O</w:t>
            </w:r>
            <w:r>
              <w:rPr>
                <w:rFonts w:eastAsiaTheme="majorEastAsia" w:cs="Arial"/>
                <w:lang w:eastAsia="zh-CN"/>
              </w:rPr>
              <w:t>PPO</w:t>
            </w:r>
          </w:p>
        </w:tc>
        <w:tc>
          <w:tcPr>
            <w:tcW w:w="8563" w:type="dxa"/>
          </w:tcPr>
          <w:p w14:paraId="345DD0C7" w14:textId="77777777" w:rsidR="00B73AEB" w:rsidRDefault="007F410D">
            <w:pPr>
              <w:rPr>
                <w:rFonts w:eastAsiaTheme="majorEastAsia" w:cs="Arial"/>
                <w:lang w:eastAsia="zh-CN"/>
              </w:rPr>
            </w:pPr>
            <w:r>
              <w:rPr>
                <w:rFonts w:eastAsiaTheme="majorEastAsia" w:cs="Arial" w:hint="eastAsia"/>
                <w:lang w:eastAsia="zh-CN"/>
              </w:rPr>
              <w:t>N</w:t>
            </w:r>
            <w:r>
              <w:rPr>
                <w:rFonts w:eastAsiaTheme="majorEastAsia" w:cs="Arial"/>
                <w:lang w:eastAsia="zh-CN"/>
              </w:rPr>
              <w:t>o, SCI format 1-A includes no information about SL PRS.</w:t>
            </w:r>
          </w:p>
        </w:tc>
      </w:tr>
      <w:tr w:rsidR="00B73AEB" w14:paraId="345DD0CB" w14:textId="77777777">
        <w:tc>
          <w:tcPr>
            <w:tcW w:w="1363" w:type="dxa"/>
          </w:tcPr>
          <w:p w14:paraId="345DD0C9" w14:textId="77777777" w:rsidR="00B73AEB" w:rsidRDefault="007F410D">
            <w:pPr>
              <w:rPr>
                <w:lang w:eastAsia="zh-CN"/>
              </w:rPr>
            </w:pPr>
            <w:r>
              <w:rPr>
                <w:rFonts w:hint="eastAsia"/>
                <w:lang w:eastAsia="zh-CN"/>
              </w:rPr>
              <w:t>ZTE</w:t>
            </w:r>
          </w:p>
        </w:tc>
        <w:tc>
          <w:tcPr>
            <w:tcW w:w="8563" w:type="dxa"/>
          </w:tcPr>
          <w:p w14:paraId="345DD0CA" w14:textId="77777777" w:rsidR="00B73AEB" w:rsidRDefault="007F410D">
            <w:pPr>
              <w:rPr>
                <w:rFonts w:eastAsiaTheme="minorEastAsia"/>
                <w:lang w:eastAsia="zh-CN"/>
              </w:rPr>
            </w:pPr>
            <w:r>
              <w:rPr>
                <w:rFonts w:eastAsiaTheme="minorEastAsia" w:hint="eastAsia"/>
                <w:lang w:eastAsia="zh-CN"/>
              </w:rPr>
              <w:t>Based on our agreement, SCI 1-A and 2</w:t>
            </w:r>
            <w:r>
              <w:rPr>
                <w:rFonts w:eastAsiaTheme="minorEastAsia" w:hint="eastAsia"/>
                <w:vertAlign w:val="superscript"/>
                <w:lang w:eastAsia="zh-CN"/>
              </w:rPr>
              <w:t>nd</w:t>
            </w:r>
            <w:r>
              <w:rPr>
                <w:rFonts w:eastAsiaTheme="minorEastAsia" w:hint="eastAsia"/>
                <w:lang w:eastAsia="zh-CN"/>
              </w:rPr>
              <w:t xml:space="preserve"> SCI are used for SL PRS indication, if SCI 1-A schedules SCI 2-D, that would mean SL PRS is scheduled.</w:t>
            </w:r>
          </w:p>
        </w:tc>
      </w:tr>
      <w:tr w:rsidR="00B73AEB" w14:paraId="345DD0CE" w14:textId="77777777">
        <w:tc>
          <w:tcPr>
            <w:tcW w:w="1363" w:type="dxa"/>
          </w:tcPr>
          <w:p w14:paraId="345DD0CC" w14:textId="77777777" w:rsidR="00B73AEB" w:rsidRDefault="007F410D">
            <w:pPr>
              <w:rPr>
                <w:sz w:val="14"/>
                <w:szCs w:val="14"/>
                <w:lang w:eastAsia="zh-CN"/>
              </w:rPr>
            </w:pPr>
            <w:r>
              <w:rPr>
                <w:rFonts w:eastAsia="Malgun Gothic" w:hint="eastAsia"/>
                <w:lang w:eastAsia="ko-KR"/>
              </w:rPr>
              <w:t>LGE</w:t>
            </w:r>
          </w:p>
        </w:tc>
        <w:tc>
          <w:tcPr>
            <w:tcW w:w="8563" w:type="dxa"/>
          </w:tcPr>
          <w:p w14:paraId="345DD0CD" w14:textId="77777777" w:rsidR="00B73AEB" w:rsidRDefault="007F410D">
            <w:pPr>
              <w:rPr>
                <w:rFonts w:eastAsiaTheme="minorEastAsia"/>
                <w:lang w:eastAsia="zh-CN"/>
              </w:rPr>
            </w:pPr>
            <w:r>
              <w:rPr>
                <w:rFonts w:eastAsia="Malgun Gothic" w:hint="eastAsia"/>
                <w:lang w:eastAsia="ko-KR"/>
              </w:rPr>
              <w:t>Sup</w:t>
            </w:r>
            <w:r>
              <w:rPr>
                <w:rFonts w:eastAsia="Malgun Gothic"/>
                <w:lang w:eastAsia="ko-KR"/>
              </w:rPr>
              <w:t>port. SCI format 2-D is scheduled by SCI format 1-A in a shared resource pool.</w:t>
            </w:r>
          </w:p>
        </w:tc>
      </w:tr>
      <w:tr w:rsidR="00B73AEB" w14:paraId="345DD0D1" w14:textId="77777777">
        <w:tc>
          <w:tcPr>
            <w:tcW w:w="1363" w:type="dxa"/>
          </w:tcPr>
          <w:p w14:paraId="345DD0CF" w14:textId="77777777" w:rsidR="00B73AEB" w:rsidRDefault="007F410D">
            <w:pPr>
              <w:rPr>
                <w:sz w:val="14"/>
                <w:szCs w:val="14"/>
                <w:lang w:eastAsia="zh-CN"/>
              </w:rPr>
            </w:pPr>
            <w:r>
              <w:rPr>
                <w:sz w:val="14"/>
                <w:szCs w:val="14"/>
                <w:lang w:eastAsia="zh-CN"/>
              </w:rPr>
              <w:t>Ericsson</w:t>
            </w:r>
          </w:p>
        </w:tc>
        <w:tc>
          <w:tcPr>
            <w:tcW w:w="8563" w:type="dxa"/>
          </w:tcPr>
          <w:p w14:paraId="345DD0D0" w14:textId="77777777" w:rsidR="00B73AEB" w:rsidRDefault="007F410D">
            <w:pPr>
              <w:rPr>
                <w:rFonts w:eastAsiaTheme="minorEastAsia"/>
                <w:lang w:eastAsia="zh-CN"/>
              </w:rPr>
            </w:pPr>
            <w:r>
              <w:rPr>
                <w:rFonts w:eastAsiaTheme="minorEastAsia"/>
                <w:lang w:eastAsia="zh-CN"/>
              </w:rPr>
              <w:t>Not needed.</w:t>
            </w:r>
          </w:p>
        </w:tc>
      </w:tr>
      <w:tr w:rsidR="00B73AEB" w14:paraId="345DD0D4" w14:textId="77777777">
        <w:tc>
          <w:tcPr>
            <w:tcW w:w="1363" w:type="dxa"/>
          </w:tcPr>
          <w:p w14:paraId="345DD0D2"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D0D3" w14:textId="77777777" w:rsidR="00B73AEB" w:rsidRDefault="007F410D">
            <w:pPr>
              <w:rPr>
                <w:rFonts w:eastAsiaTheme="minorEastAsia"/>
                <w:lang w:eastAsia="zh-CN"/>
              </w:rPr>
            </w:pPr>
            <w:r>
              <w:rPr>
                <w:rFonts w:eastAsiaTheme="minorEastAsia" w:hint="eastAsia"/>
                <w:lang w:eastAsia="zh-CN"/>
              </w:rPr>
              <w:t>N</w:t>
            </w:r>
            <w:r>
              <w:rPr>
                <w:rFonts w:eastAsiaTheme="minorEastAsia"/>
                <w:lang w:eastAsia="zh-CN"/>
              </w:rPr>
              <w:t>o, share the view from OPPO.</w:t>
            </w:r>
          </w:p>
        </w:tc>
      </w:tr>
      <w:tr w:rsidR="00B73AEB" w14:paraId="345DD0D7" w14:textId="77777777">
        <w:tc>
          <w:tcPr>
            <w:tcW w:w="1363" w:type="dxa"/>
          </w:tcPr>
          <w:p w14:paraId="345DD0D5" w14:textId="77777777" w:rsidR="00B73AEB" w:rsidRDefault="007F410D">
            <w:pPr>
              <w:rPr>
                <w:rFonts w:eastAsiaTheme="minorEastAsia"/>
                <w:lang w:eastAsia="zh-CN"/>
              </w:rPr>
            </w:pPr>
            <w:r>
              <w:rPr>
                <w:rFonts w:eastAsiaTheme="minorEastAsia"/>
                <w:lang w:eastAsia="zh-CN"/>
              </w:rPr>
              <w:t>Qualcomm</w:t>
            </w:r>
          </w:p>
        </w:tc>
        <w:tc>
          <w:tcPr>
            <w:tcW w:w="8563" w:type="dxa"/>
          </w:tcPr>
          <w:p w14:paraId="345DD0D6" w14:textId="77777777" w:rsidR="00B73AEB" w:rsidRDefault="007F410D">
            <w:pPr>
              <w:rPr>
                <w:rFonts w:eastAsiaTheme="minorEastAsia"/>
                <w:lang w:eastAsia="zh-CN"/>
              </w:rPr>
            </w:pPr>
            <w:r>
              <w:rPr>
                <w:rFonts w:eastAsiaTheme="minorEastAsia"/>
                <w:lang w:eastAsia="zh-CN"/>
              </w:rPr>
              <w:t>Not needed</w:t>
            </w:r>
          </w:p>
        </w:tc>
      </w:tr>
      <w:tr w:rsidR="0059039F" w14:paraId="59A9E586" w14:textId="77777777" w:rsidTr="00111FAB">
        <w:tc>
          <w:tcPr>
            <w:tcW w:w="1363" w:type="dxa"/>
          </w:tcPr>
          <w:p w14:paraId="6595F29B" w14:textId="77777777" w:rsidR="0059039F"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448912FA" w14:textId="77777777" w:rsidR="0059039F" w:rsidRDefault="0059039F" w:rsidP="00111FAB">
            <w:pPr>
              <w:rPr>
                <w:rFonts w:eastAsiaTheme="minorEastAsia"/>
                <w:lang w:eastAsia="zh-CN"/>
              </w:rPr>
            </w:pPr>
            <w:r>
              <w:rPr>
                <w:rFonts w:eastAsiaTheme="minorEastAsia" w:hint="eastAsia"/>
                <w:lang w:eastAsia="zh-CN"/>
              </w:rPr>
              <w:t>I</w:t>
            </w:r>
            <w:r>
              <w:rPr>
                <w:rFonts w:eastAsiaTheme="minorEastAsia"/>
                <w:lang w:eastAsia="zh-CN"/>
              </w:rPr>
              <w:t>t seems that no need to add this sentence.</w:t>
            </w:r>
          </w:p>
        </w:tc>
      </w:tr>
      <w:tr w:rsidR="0059039F" w14:paraId="284120D9" w14:textId="77777777">
        <w:tc>
          <w:tcPr>
            <w:tcW w:w="1363" w:type="dxa"/>
          </w:tcPr>
          <w:p w14:paraId="6E863AFC" w14:textId="77777777" w:rsidR="0059039F" w:rsidRPr="0059039F" w:rsidRDefault="0059039F">
            <w:pPr>
              <w:rPr>
                <w:rFonts w:eastAsiaTheme="minorEastAsia"/>
                <w:lang w:eastAsia="zh-CN"/>
              </w:rPr>
            </w:pPr>
          </w:p>
        </w:tc>
        <w:tc>
          <w:tcPr>
            <w:tcW w:w="8563" w:type="dxa"/>
          </w:tcPr>
          <w:p w14:paraId="2E91BE5F" w14:textId="77777777" w:rsidR="0059039F" w:rsidRDefault="0059039F">
            <w:pPr>
              <w:rPr>
                <w:rFonts w:eastAsiaTheme="minorEastAsia"/>
                <w:lang w:eastAsia="zh-CN"/>
              </w:rPr>
            </w:pPr>
          </w:p>
        </w:tc>
      </w:tr>
    </w:tbl>
    <w:p w14:paraId="00D3D793" w14:textId="77777777" w:rsidR="00790227" w:rsidRDefault="00790227" w:rsidP="00527B43">
      <w:pPr>
        <w:pStyle w:val="0Maintext"/>
        <w:rPr>
          <w:lang w:eastAsia="zh-CN"/>
        </w:rPr>
      </w:pPr>
      <w:r w:rsidRPr="00E47527">
        <w:rPr>
          <w:lang w:eastAsia="zh-CN"/>
        </w:rPr>
        <w:t xml:space="preserve">FL </w:t>
      </w:r>
      <w:r>
        <w:rPr>
          <w:lang w:eastAsia="zh-CN"/>
        </w:rPr>
        <w:t>suggestion</w:t>
      </w:r>
    </w:p>
    <w:p w14:paraId="345DD0D8" w14:textId="14EA18C0" w:rsidR="00B73AEB" w:rsidRPr="00790227" w:rsidRDefault="00790227" w:rsidP="00790227">
      <w:pPr>
        <w:pStyle w:val="0Maintext"/>
        <w:ind w:firstLine="0"/>
        <w:rPr>
          <w:sz w:val="24"/>
          <w:szCs w:val="24"/>
          <w:lang w:eastAsia="zh-CN"/>
        </w:rPr>
      </w:pPr>
      <w:r>
        <w:rPr>
          <w:sz w:val="24"/>
          <w:szCs w:val="24"/>
          <w:lang w:eastAsia="zh-CN"/>
        </w:rPr>
        <w:t>Do not continue the discussion</w:t>
      </w:r>
    </w:p>
    <w:p w14:paraId="345DD0D9" w14:textId="77777777" w:rsidR="00B73AEB" w:rsidRDefault="007F410D">
      <w:pPr>
        <w:pStyle w:val="Heading2"/>
        <w:rPr>
          <w:rFonts w:ascii="Arial" w:hAnsi="Arial" w:cs="Arial"/>
          <w:sz w:val="28"/>
          <w:szCs w:val="28"/>
        </w:rPr>
      </w:pPr>
      <w:r>
        <w:t>1.12</w:t>
      </w:r>
      <w:r>
        <w:rPr>
          <w:sz w:val="28"/>
          <w:szCs w:val="28"/>
        </w:rPr>
        <w:t xml:space="preserve"> </w:t>
      </w:r>
      <w:r>
        <w:rPr>
          <w:rFonts w:ascii="Arial" w:hAnsi="Arial" w:cs="Arial"/>
          <w:sz w:val="28"/>
          <w:szCs w:val="28"/>
        </w:rPr>
        <w:t xml:space="preserve">TP on the UE SL PRS preparation procedure time </w:t>
      </w:r>
    </w:p>
    <w:p w14:paraId="345DD0DA" w14:textId="77777777" w:rsidR="00B73AEB" w:rsidRDefault="007F410D">
      <w:pPr>
        <w:pStyle w:val="0Maintext"/>
      </w:pPr>
      <w:r>
        <w:t>TP#1 (R1-2311748, Sharp)</w:t>
      </w:r>
    </w:p>
    <w:tbl>
      <w:tblPr>
        <w:tblStyle w:val="TableGrid"/>
        <w:tblW w:w="0" w:type="auto"/>
        <w:tblLook w:val="04A0" w:firstRow="1" w:lastRow="0" w:firstColumn="1" w:lastColumn="0" w:noHBand="0" w:noVBand="1"/>
      </w:tblPr>
      <w:tblGrid>
        <w:gridCol w:w="9926"/>
      </w:tblGrid>
      <w:tr w:rsidR="00B73AEB" w14:paraId="345DD0E4" w14:textId="77777777">
        <w:tc>
          <w:tcPr>
            <w:tcW w:w="9926" w:type="dxa"/>
          </w:tcPr>
          <w:p w14:paraId="345DD0DB" w14:textId="77777777" w:rsidR="00B73AEB" w:rsidRDefault="007F410D">
            <w:pPr>
              <w:pStyle w:val="Heading2"/>
              <w:spacing w:after="120"/>
            </w:pPr>
            <w:bookmarkStart w:id="408" w:name="_Ref53495207"/>
            <w:r>
              <w:lastRenderedPageBreak/>
              <w:t>TP#</w:t>
            </w:r>
            <w:r>
              <w:rPr>
                <w:rFonts w:eastAsia="SimSun" w:hint="eastAsia"/>
              </w:rPr>
              <w:t>1</w:t>
            </w:r>
            <w:r>
              <w:t xml:space="preserve"> for TS 38.21</w:t>
            </w:r>
            <w:r>
              <w:rPr>
                <w:rFonts w:eastAsia="SimSun" w:hint="eastAsia"/>
              </w:rPr>
              <w:t>4</w:t>
            </w:r>
            <w:bookmarkEnd w:id="408"/>
          </w:p>
          <w:p w14:paraId="345DD0DC" w14:textId="77777777" w:rsidR="00B73AEB" w:rsidRDefault="007F410D">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Start of TP#</w:t>
            </w:r>
            <w:r>
              <w:rPr>
                <w:rFonts w:ascii="Arial" w:eastAsia="SimSun" w:hAnsi="Arial" w:hint="eastAsia"/>
                <w:color w:val="0070C0"/>
                <w:sz w:val="28"/>
                <w:szCs w:val="28"/>
                <w:lang w:eastAsia="zh-CN"/>
              </w:rPr>
              <w:t>1</w:t>
            </w:r>
            <w:r>
              <w:rPr>
                <w:rFonts w:ascii="Arial" w:eastAsia="SimSun" w:hAnsi="Arial"/>
                <w:color w:val="0070C0"/>
                <w:sz w:val="28"/>
                <w:szCs w:val="28"/>
                <w:lang w:eastAsia="zh-CN"/>
              </w:rPr>
              <w:t xml:space="preserve"> -------------------------------------------</w:t>
            </w:r>
          </w:p>
          <w:p w14:paraId="345DD0DD" w14:textId="77777777" w:rsidR="00B73AEB" w:rsidRDefault="007F410D">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345DD0DE" w14:textId="77777777" w:rsidR="00B73AEB" w:rsidRDefault="007F410D">
            <w:pPr>
              <w:keepNext/>
              <w:keepLines/>
              <w:spacing w:before="120" w:after="180"/>
              <w:ind w:left="1134" w:hanging="1134"/>
              <w:outlineLvl w:val="2"/>
              <w:rPr>
                <w:ins w:id="409" w:author="Sharp" w:date="2023-10-31T16:09:00Z"/>
                <w:rFonts w:ascii="Arial" w:eastAsia="SimSun" w:hAnsi="Arial"/>
                <w:sz w:val="28"/>
              </w:rPr>
            </w:pPr>
            <w:ins w:id="410" w:author="Sharp" w:date="2023-10-31T16:09:00Z">
              <w:r>
                <w:rPr>
                  <w:rFonts w:ascii="Arial" w:eastAsia="SimSun" w:hAnsi="Arial"/>
                  <w:sz w:val="28"/>
                  <w:szCs w:val="20"/>
                  <w:lang w:val="en-GB"/>
                </w:rPr>
                <w:t>8.4.</w:t>
              </w:r>
              <w:r>
                <w:rPr>
                  <w:rFonts w:ascii="Arial" w:eastAsia="SimSun" w:hAnsi="Arial" w:hint="eastAsia"/>
                  <w:sz w:val="28"/>
                  <w:szCs w:val="20"/>
                  <w:lang w:eastAsia="zh-CN"/>
                </w:rPr>
                <w:t>5</w:t>
              </w:r>
              <w:r>
                <w:rPr>
                  <w:rFonts w:ascii="Arial" w:eastAsia="SimSun" w:hAnsi="Arial"/>
                  <w:sz w:val="28"/>
                  <w:szCs w:val="20"/>
                  <w:lang w:val="en-GB"/>
                </w:rPr>
                <w:tab/>
              </w:r>
              <w:r>
                <w:rPr>
                  <w:rFonts w:ascii="Arial" w:eastAsia="SimSun" w:hAnsi="Arial" w:hint="eastAsia"/>
                  <w:sz w:val="28"/>
                  <w:szCs w:val="20"/>
                  <w:lang w:val="en-GB"/>
                </w:rPr>
                <w:t xml:space="preserve">UE </w:t>
              </w:r>
              <w:r>
                <w:rPr>
                  <w:rFonts w:ascii="Arial" w:eastAsia="SimSun" w:hAnsi="Arial" w:hint="eastAsia"/>
                  <w:sz w:val="28"/>
                  <w:szCs w:val="20"/>
                  <w:lang w:eastAsia="zh-CN"/>
                </w:rPr>
                <w:t>SL PRS</w:t>
              </w:r>
              <w:r>
                <w:rPr>
                  <w:rFonts w:ascii="Arial" w:eastAsia="SimSun" w:hAnsi="Arial" w:hint="eastAsia"/>
                  <w:sz w:val="28"/>
                  <w:szCs w:val="20"/>
                  <w:lang w:val="en-GB"/>
                </w:rPr>
                <w:t xml:space="preserve"> preparation procedure time</w:t>
              </w:r>
            </w:ins>
          </w:p>
          <w:p w14:paraId="345DD0DF" w14:textId="77777777" w:rsidR="00B73AEB" w:rsidRDefault="007F410D">
            <w:pPr>
              <w:spacing w:after="180"/>
              <w:rPr>
                <w:ins w:id="411" w:author="Sharp" w:date="2023-10-31T16:09:00Z"/>
                <w:rFonts w:eastAsia="SimSun"/>
                <w:sz w:val="20"/>
              </w:rPr>
            </w:pPr>
            <w:ins w:id="412" w:author="Sharp" w:date="2023-10-31T16:24:00Z">
              <w:r>
                <w:rPr>
                  <w:rFonts w:eastAsia="SimSun" w:hint="eastAsia"/>
                  <w:sz w:val="20"/>
                  <w:szCs w:val="20"/>
                </w:rPr>
                <w:t>In sidelink resource allocation mode 1 for a dedicated SL PRS resource pool,</w:t>
              </w:r>
              <w:r>
                <w:rPr>
                  <w:rFonts w:eastAsia="SimSun" w:hint="eastAsia"/>
                  <w:sz w:val="20"/>
                  <w:szCs w:val="20"/>
                  <w:lang w:eastAsia="zh-CN"/>
                </w:rPr>
                <w:t xml:space="preserve"> t</w:t>
              </w:r>
            </w:ins>
            <w:ins w:id="413" w:author="Sharp" w:date="2023-10-31T16:09:00Z">
              <w:r>
                <w:rPr>
                  <w:rFonts w:eastAsia="SimSun"/>
                  <w:sz w:val="20"/>
                  <w:szCs w:val="20"/>
                </w:rPr>
                <w:t>he UE shall perform this procedure according to clause 8.</w:t>
              </w:r>
              <w:r>
                <w:rPr>
                  <w:rFonts w:eastAsia="SimSun" w:hint="eastAsia"/>
                  <w:sz w:val="20"/>
                  <w:szCs w:val="20"/>
                  <w:lang w:eastAsia="zh-CN"/>
                </w:rPr>
                <w:t>6</w:t>
              </w:r>
            </w:ins>
            <w:ins w:id="414" w:author="Sharp" w:date="2023-11-02T12:59:00Z">
              <w:r>
                <w:rPr>
                  <w:rFonts w:eastAsia="SimSun" w:hint="eastAsia"/>
                  <w:sz w:val="20"/>
                  <w:szCs w:val="20"/>
                  <w:lang w:eastAsia="zh-CN"/>
                </w:rPr>
                <w:t xml:space="preserve"> (</w:t>
              </w:r>
            </w:ins>
            <w:ins w:id="415" w:author="Sharp" w:date="2023-11-03T09:49:00Z">
              <w:r>
                <w:rPr>
                  <w:rFonts w:eastAsia="SimSun" w:hint="eastAsia"/>
                  <w:sz w:val="20"/>
                  <w:szCs w:val="20"/>
                  <w:lang w:eastAsia="zh-CN"/>
                </w:rPr>
                <w:t>excluding</w:t>
              </w:r>
            </w:ins>
            <w:ins w:id="416" w:author="Sharp" w:date="2023-11-01T07:20:00Z">
              <w:r>
                <w:rPr>
                  <w:rFonts w:eastAsia="SimSun" w:hint="eastAsia"/>
                  <w:sz w:val="20"/>
                  <w:szCs w:val="20"/>
                  <w:lang w:eastAsia="zh-CN"/>
                </w:rPr>
                <w:t xml:space="preserve"> </w:t>
              </w:r>
            </w:ins>
            <w:ins w:id="417" w:author="Sharp" w:date="2023-11-02T12:59:00Z">
              <w:r>
                <w:rPr>
                  <w:rFonts w:eastAsia="SimSun" w:hint="eastAsia"/>
                  <w:sz w:val="20"/>
                  <w:szCs w:val="20"/>
                  <w:lang w:eastAsia="zh-CN"/>
                </w:rPr>
                <w:t xml:space="preserve">the case of </w:t>
              </w:r>
            </w:ins>
            <w:ins w:id="418" w:author="Sharp" w:date="2023-11-01T07:21:00Z">
              <w:r>
                <w:rPr>
                  <w:rFonts w:eastAsia="SimSun" w:hint="eastAsia"/>
                  <w:sz w:val="20"/>
                  <w:szCs w:val="20"/>
                  <w:lang w:eastAsia="zh-CN"/>
                </w:rPr>
                <w:t>PSSCH for retransmission of a transport block</w:t>
              </w:r>
            </w:ins>
            <w:ins w:id="419" w:author="Sharp" w:date="2023-11-02T13:00:00Z">
              <w:r>
                <w:rPr>
                  <w:rFonts w:eastAsia="SimSun" w:hint="eastAsia"/>
                  <w:sz w:val="20"/>
                  <w:szCs w:val="20"/>
                  <w:lang w:eastAsia="zh-CN"/>
                </w:rPr>
                <w:t>)</w:t>
              </w:r>
            </w:ins>
            <w:ins w:id="420" w:author="Sharp" w:date="2023-11-01T07:20:00Z">
              <w:r>
                <w:rPr>
                  <w:rFonts w:eastAsia="SimSun" w:hint="eastAsia"/>
                  <w:sz w:val="20"/>
                  <w:szCs w:val="20"/>
                  <w:lang w:eastAsia="zh-CN"/>
                </w:rPr>
                <w:t xml:space="preserve">, </w:t>
              </w:r>
            </w:ins>
            <w:ins w:id="421" w:author="Sharp" w:date="2023-10-31T16:09:00Z">
              <w:r>
                <w:rPr>
                  <w:rFonts w:eastAsia="SimSun"/>
                  <w:sz w:val="20"/>
                  <w:szCs w:val="20"/>
                </w:rPr>
                <w:t>with the following modifications:</w:t>
              </w:r>
            </w:ins>
          </w:p>
          <w:p w14:paraId="345DD0E0" w14:textId="77777777" w:rsidR="00B73AEB" w:rsidRDefault="007F410D">
            <w:pPr>
              <w:spacing w:after="180"/>
              <w:ind w:left="568" w:hanging="284"/>
              <w:rPr>
                <w:ins w:id="422" w:author="Sharp" w:date="2023-11-01T07:18:00Z"/>
                <w:rFonts w:eastAsia="SimSun"/>
                <w:sz w:val="20"/>
              </w:rPr>
            </w:pPr>
            <w:ins w:id="423" w:author="Sharp" w:date="2023-10-31T16:09:00Z">
              <w:r>
                <w:rPr>
                  <w:rFonts w:eastAsia="SimSun"/>
                  <w:sz w:val="20"/>
                  <w:szCs w:val="20"/>
                </w:rPr>
                <w:t>-</w:t>
              </w:r>
              <w:r>
                <w:rPr>
                  <w:rFonts w:eastAsia="SimSun"/>
                  <w:sz w:val="20"/>
                  <w:szCs w:val="20"/>
                </w:rPr>
                <w:tab/>
                <w:t>"</w:t>
              </w:r>
              <w:r>
                <w:rPr>
                  <w:rFonts w:eastAsia="SimSun" w:hint="eastAsia"/>
                  <w:sz w:val="20"/>
                  <w:szCs w:val="20"/>
                </w:rPr>
                <w:t>PSSCH for a transport block</w:t>
              </w:r>
              <w:r>
                <w:rPr>
                  <w:rFonts w:eastAsia="SimSun"/>
                  <w:sz w:val="20"/>
                  <w:szCs w:val="20"/>
                </w:rPr>
                <w:t>" is replaced by "SL PRS"</w:t>
              </w:r>
            </w:ins>
          </w:p>
          <w:p w14:paraId="345DD0E1" w14:textId="77777777" w:rsidR="00B73AEB" w:rsidRDefault="007F410D">
            <w:pPr>
              <w:spacing w:after="180"/>
              <w:ind w:left="568" w:hanging="284"/>
              <w:rPr>
                <w:ins w:id="424" w:author="Sharp" w:date="2023-10-31T16:09:00Z"/>
                <w:rFonts w:eastAsia="SimSun"/>
                <w:sz w:val="20"/>
              </w:rPr>
            </w:pPr>
            <w:ins w:id="425" w:author="Sharp" w:date="2023-10-31T16:09:00Z">
              <w:r>
                <w:rPr>
                  <w:rFonts w:eastAsia="SimSun"/>
                  <w:sz w:val="20"/>
                  <w:szCs w:val="20"/>
                </w:rPr>
                <w:t>-</w:t>
              </w:r>
              <w:r>
                <w:rPr>
                  <w:rFonts w:eastAsia="SimSun"/>
                  <w:sz w:val="20"/>
                  <w:szCs w:val="20"/>
                </w:rPr>
                <w:tab/>
                <w:t>"PSSCH" is replaced by "SL PRS"</w:t>
              </w:r>
            </w:ins>
          </w:p>
          <w:p w14:paraId="345DD0E2" w14:textId="77777777" w:rsidR="00B73AEB" w:rsidRDefault="007F410D">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xml:space="preserve">&lt; </w:t>
            </w:r>
            <w:r>
              <w:rPr>
                <w:rFonts w:ascii="Arial" w:eastAsia="SimSun" w:hAnsi="Arial"/>
                <w:color w:val="0070C0"/>
                <w:sz w:val="28"/>
                <w:szCs w:val="28"/>
              </w:rPr>
              <w:t>Unchanged parts are omitted</w:t>
            </w:r>
            <w:r>
              <w:rPr>
                <w:rFonts w:ascii="Arial" w:eastAsia="SimSun" w:hAnsi="Arial"/>
                <w:color w:val="0070C0"/>
                <w:sz w:val="28"/>
                <w:szCs w:val="28"/>
                <w:lang w:eastAsia="zh-CN"/>
              </w:rPr>
              <w:t xml:space="preserve"> &gt;</w:t>
            </w:r>
          </w:p>
          <w:p w14:paraId="345DD0E3" w14:textId="77777777" w:rsidR="00B73AEB" w:rsidRDefault="007F410D">
            <w:pPr>
              <w:spacing w:before="100" w:beforeAutospacing="1"/>
              <w:jc w:val="center"/>
              <w:rPr>
                <w:rFonts w:ascii="Arial" w:eastAsia="SimSun" w:hAnsi="Arial"/>
                <w:color w:val="0070C0"/>
                <w:sz w:val="28"/>
                <w:szCs w:val="28"/>
                <w:lang w:eastAsia="zh-CN"/>
              </w:rPr>
            </w:pPr>
            <w:r>
              <w:rPr>
                <w:rFonts w:ascii="Arial" w:eastAsia="SimSun" w:hAnsi="Arial"/>
                <w:color w:val="0070C0"/>
                <w:sz w:val="28"/>
                <w:szCs w:val="28"/>
                <w:lang w:eastAsia="zh-CN"/>
              </w:rPr>
              <w:t>-------------------------------------------- End of TP#</w:t>
            </w:r>
            <w:r>
              <w:rPr>
                <w:rFonts w:ascii="Arial" w:eastAsia="SimSun" w:hAnsi="Arial" w:hint="eastAsia"/>
                <w:color w:val="0070C0"/>
                <w:sz w:val="28"/>
                <w:szCs w:val="28"/>
                <w:lang w:eastAsia="zh-CN"/>
              </w:rPr>
              <w:t>1</w:t>
            </w:r>
            <w:r>
              <w:rPr>
                <w:rFonts w:ascii="Arial" w:eastAsia="SimSun" w:hAnsi="Arial"/>
                <w:color w:val="0070C0"/>
                <w:sz w:val="28"/>
                <w:szCs w:val="28"/>
                <w:lang w:eastAsia="zh-CN"/>
              </w:rPr>
              <w:t xml:space="preserve"> --------------------------------------------</w:t>
            </w:r>
          </w:p>
        </w:tc>
      </w:tr>
    </w:tbl>
    <w:p w14:paraId="345DD0E5" w14:textId="77777777" w:rsidR="00B73AEB" w:rsidRDefault="00B73AEB">
      <w:pPr>
        <w:rPr>
          <w:lang w:eastAsia="ko-KR"/>
        </w:rPr>
      </w:pPr>
    </w:p>
    <w:p w14:paraId="345DD0E6" w14:textId="77777777" w:rsidR="00B73AEB" w:rsidRDefault="007F410D">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[LOW] Feature Lead Proposal 1.12-v0</w:t>
      </w:r>
    </w:p>
    <w:p w14:paraId="345DD0E7" w14:textId="77777777" w:rsidR="00B73AEB" w:rsidRDefault="007F410D">
      <w:r>
        <w:t xml:space="preserve">Please express your views whether you support the TP shown above. </w:t>
      </w:r>
    </w:p>
    <w:p w14:paraId="345DD0E8"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0EB" w14:textId="77777777">
        <w:tc>
          <w:tcPr>
            <w:tcW w:w="1363" w:type="dxa"/>
          </w:tcPr>
          <w:p w14:paraId="345DD0E9" w14:textId="77777777" w:rsidR="00B73AEB" w:rsidRDefault="007F410D">
            <w:r>
              <w:rPr>
                <w:rFonts w:hint="eastAsia"/>
              </w:rPr>
              <w:t>O</w:t>
            </w:r>
            <w:r>
              <w:t>PPO</w:t>
            </w:r>
          </w:p>
        </w:tc>
        <w:tc>
          <w:tcPr>
            <w:tcW w:w="8563" w:type="dxa"/>
          </w:tcPr>
          <w:p w14:paraId="345DD0EA" w14:textId="77777777" w:rsidR="00B73AEB" w:rsidRDefault="007F410D">
            <w:pPr>
              <w:rPr>
                <w:rFonts w:eastAsiaTheme="minorEastAsia"/>
                <w:lang w:eastAsia="zh-CN"/>
              </w:rPr>
            </w:pPr>
            <w:r>
              <w:rPr>
                <w:rFonts w:eastAsiaTheme="minorEastAsia"/>
                <w:lang w:eastAsia="zh-CN"/>
              </w:rPr>
              <w:t>We prefer to change on top of current 8.6 rather than adding a new section.</w:t>
            </w:r>
          </w:p>
        </w:tc>
      </w:tr>
      <w:tr w:rsidR="00B73AEB" w14:paraId="345DD0EE" w14:textId="77777777">
        <w:tc>
          <w:tcPr>
            <w:tcW w:w="1363" w:type="dxa"/>
          </w:tcPr>
          <w:p w14:paraId="345DD0EC" w14:textId="77777777" w:rsidR="00B73AEB" w:rsidRDefault="007F410D">
            <w:pPr>
              <w:rPr>
                <w:sz w:val="14"/>
                <w:szCs w:val="14"/>
                <w:lang w:eastAsia="zh-CN"/>
              </w:rPr>
            </w:pPr>
            <w:r>
              <w:t>V</w:t>
            </w:r>
            <w:r>
              <w:rPr>
                <w:rFonts w:hint="eastAsia"/>
              </w:rPr>
              <w:t>ivo</w:t>
            </w:r>
          </w:p>
        </w:tc>
        <w:tc>
          <w:tcPr>
            <w:tcW w:w="8563" w:type="dxa"/>
          </w:tcPr>
          <w:p w14:paraId="345DD0ED" w14:textId="77777777" w:rsidR="00B73AEB" w:rsidRDefault="007F410D">
            <w:pPr>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w:t>
            </w:r>
            <w:r>
              <w:rPr>
                <w:rFonts w:eastAsiaTheme="minorEastAsia" w:hint="eastAsia"/>
                <w:lang w:eastAsia="zh-CN"/>
              </w:rPr>
              <w:t>t</w:t>
            </w:r>
            <w:r>
              <w:rPr>
                <w:rFonts w:eastAsiaTheme="minorEastAsia"/>
                <w:lang w:eastAsia="zh-CN"/>
              </w:rPr>
              <w:t>he</w:t>
            </w:r>
            <w:r>
              <w:rPr>
                <w:rFonts w:eastAsiaTheme="minorEastAsia" w:hint="eastAsia"/>
                <w:lang w:eastAsia="zh-CN"/>
              </w:rPr>
              <w:t xml:space="preserve"> </w:t>
            </w:r>
            <w:r>
              <w:rPr>
                <w:rFonts w:eastAsiaTheme="minorEastAsia"/>
                <w:lang w:eastAsia="zh-CN"/>
              </w:rPr>
              <w:t>preparation time is usually for data, we are not sure the related TP is needed</w:t>
            </w:r>
          </w:p>
        </w:tc>
      </w:tr>
      <w:tr w:rsidR="00B73AEB" w14:paraId="345DD0F1" w14:textId="77777777">
        <w:tc>
          <w:tcPr>
            <w:tcW w:w="1363" w:type="dxa"/>
          </w:tcPr>
          <w:p w14:paraId="345DD0EF" w14:textId="77777777" w:rsidR="00B73AEB" w:rsidRDefault="007F410D">
            <w:r>
              <w:rPr>
                <w:rFonts w:hint="eastAsia"/>
                <w:lang w:eastAsia="zh-CN"/>
              </w:rPr>
              <w:t>ZTE</w:t>
            </w:r>
          </w:p>
        </w:tc>
        <w:tc>
          <w:tcPr>
            <w:tcW w:w="8563" w:type="dxa"/>
          </w:tcPr>
          <w:p w14:paraId="345DD0F0" w14:textId="77777777" w:rsidR="00B73AEB" w:rsidRDefault="007F410D">
            <w:pPr>
              <w:rPr>
                <w:rFonts w:eastAsiaTheme="minorEastAsia"/>
                <w:lang w:eastAsia="zh-CN"/>
              </w:rPr>
            </w:pPr>
            <w:r>
              <w:rPr>
                <w:rFonts w:eastAsiaTheme="minorEastAsia" w:hint="eastAsia"/>
                <w:lang w:eastAsia="zh-CN"/>
              </w:rPr>
              <w:t>ok</w:t>
            </w:r>
          </w:p>
        </w:tc>
      </w:tr>
      <w:tr w:rsidR="00B73AEB" w14:paraId="345DD0F4" w14:textId="77777777">
        <w:tc>
          <w:tcPr>
            <w:tcW w:w="1363" w:type="dxa"/>
          </w:tcPr>
          <w:p w14:paraId="345DD0F2" w14:textId="77777777" w:rsidR="00B73AEB" w:rsidRDefault="007F410D">
            <w:r>
              <w:rPr>
                <w:rFonts w:eastAsia="Malgun Gothic" w:hint="eastAsia"/>
                <w:lang w:eastAsia="ko-KR"/>
              </w:rPr>
              <w:t>LGE</w:t>
            </w:r>
          </w:p>
        </w:tc>
        <w:tc>
          <w:tcPr>
            <w:tcW w:w="8563" w:type="dxa"/>
          </w:tcPr>
          <w:p w14:paraId="345DD0F3" w14:textId="77777777" w:rsidR="00B73AEB" w:rsidRDefault="007F410D">
            <w:pPr>
              <w:rPr>
                <w:rFonts w:eastAsiaTheme="minorEastAsia"/>
                <w:lang w:eastAsia="zh-CN"/>
              </w:rPr>
            </w:pPr>
            <w:r>
              <w:rPr>
                <w:rFonts w:eastAsia="Malgun Gothic" w:hint="eastAsia"/>
                <w:lang w:eastAsia="ko-KR"/>
              </w:rPr>
              <w:t>We</w:t>
            </w:r>
            <w:r>
              <w:rPr>
                <w:rFonts w:eastAsia="Malgun Gothic"/>
                <w:lang w:eastAsia="ko-KR"/>
              </w:rPr>
              <w:t>’re ok with either FL proposal or OPPO’s suggestion.</w:t>
            </w:r>
          </w:p>
        </w:tc>
      </w:tr>
      <w:tr w:rsidR="00B73AEB" w14:paraId="345DD0F7" w14:textId="77777777">
        <w:tc>
          <w:tcPr>
            <w:tcW w:w="1363" w:type="dxa"/>
          </w:tcPr>
          <w:p w14:paraId="345DD0F5" w14:textId="77777777" w:rsidR="00B73AEB" w:rsidRDefault="007F410D">
            <w:pPr>
              <w:rPr>
                <w:rFonts w:eastAsiaTheme="majorEastAsia" w:cs="Arial"/>
                <w:lang w:eastAsia="zh-CN"/>
              </w:rPr>
            </w:pPr>
            <w:r>
              <w:rPr>
                <w:rFonts w:eastAsiaTheme="majorEastAsia" w:cs="Arial"/>
                <w:lang w:eastAsia="zh-CN"/>
              </w:rPr>
              <w:t>Ericsson</w:t>
            </w:r>
          </w:p>
        </w:tc>
        <w:tc>
          <w:tcPr>
            <w:tcW w:w="8563" w:type="dxa"/>
          </w:tcPr>
          <w:p w14:paraId="345DD0F6" w14:textId="77777777" w:rsidR="00B73AEB" w:rsidRDefault="007F410D">
            <w:pPr>
              <w:rPr>
                <w:rFonts w:eastAsiaTheme="majorEastAsia" w:cs="Arial"/>
                <w:lang w:eastAsia="zh-CN"/>
              </w:rPr>
            </w:pPr>
            <w:r>
              <w:rPr>
                <w:rFonts w:eastAsiaTheme="majorEastAsia" w:cs="Arial"/>
                <w:lang w:eastAsia="zh-CN"/>
              </w:rPr>
              <w:t>Not essential.</w:t>
            </w:r>
          </w:p>
        </w:tc>
      </w:tr>
      <w:tr w:rsidR="00B73AEB" w14:paraId="345DD0FA" w14:textId="77777777">
        <w:tc>
          <w:tcPr>
            <w:tcW w:w="1363" w:type="dxa"/>
          </w:tcPr>
          <w:p w14:paraId="345DD0F8"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D0F9"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K</w:t>
            </w:r>
          </w:p>
        </w:tc>
      </w:tr>
      <w:tr w:rsidR="00B73AEB" w14:paraId="345DD0FD" w14:textId="77777777">
        <w:tc>
          <w:tcPr>
            <w:tcW w:w="1363" w:type="dxa"/>
          </w:tcPr>
          <w:p w14:paraId="345DD0FB" w14:textId="77777777" w:rsidR="00B73AEB" w:rsidRDefault="007F410D">
            <w:pPr>
              <w:rPr>
                <w:rFonts w:eastAsiaTheme="minorEastAsia"/>
                <w:lang w:eastAsia="zh-CN"/>
              </w:rPr>
            </w:pPr>
            <w:r>
              <w:rPr>
                <w:rFonts w:eastAsiaTheme="minorEastAsia"/>
                <w:lang w:eastAsia="zh-CN"/>
              </w:rPr>
              <w:t>Qualcomm</w:t>
            </w:r>
          </w:p>
        </w:tc>
        <w:tc>
          <w:tcPr>
            <w:tcW w:w="8563" w:type="dxa"/>
          </w:tcPr>
          <w:p w14:paraId="345DD0FC" w14:textId="77777777" w:rsidR="00B73AEB" w:rsidRDefault="007F410D">
            <w:pPr>
              <w:rPr>
                <w:rFonts w:eastAsiaTheme="minorEastAsia"/>
                <w:lang w:eastAsia="zh-CN"/>
              </w:rPr>
            </w:pPr>
            <w:r>
              <w:rPr>
                <w:rFonts w:eastAsiaTheme="minorEastAsia"/>
                <w:lang w:eastAsia="zh-CN"/>
              </w:rPr>
              <w:t>Support, ok with OPPO’s suggestion as well.</w:t>
            </w:r>
          </w:p>
        </w:tc>
      </w:tr>
      <w:tr w:rsidR="00B73AEB" w14:paraId="345DD100" w14:textId="77777777">
        <w:tc>
          <w:tcPr>
            <w:tcW w:w="1363" w:type="dxa"/>
          </w:tcPr>
          <w:p w14:paraId="345DD0FE" w14:textId="77777777" w:rsidR="00B73AEB" w:rsidRDefault="007F410D">
            <w:pPr>
              <w:rPr>
                <w:rFonts w:eastAsiaTheme="minorEastAsia"/>
                <w:lang w:eastAsia="zh-CN"/>
              </w:rPr>
            </w:pPr>
            <w:r>
              <w:rPr>
                <w:rFonts w:eastAsiaTheme="minorEastAsia"/>
                <w:lang w:eastAsia="zh-CN"/>
              </w:rPr>
              <w:t>Futurewei</w:t>
            </w:r>
          </w:p>
        </w:tc>
        <w:tc>
          <w:tcPr>
            <w:tcW w:w="8563" w:type="dxa"/>
          </w:tcPr>
          <w:p w14:paraId="345DD0FF" w14:textId="77777777" w:rsidR="00B73AEB" w:rsidRDefault="007F410D">
            <w:pPr>
              <w:rPr>
                <w:rFonts w:eastAsiaTheme="minorEastAsia"/>
                <w:lang w:eastAsia="zh-CN"/>
              </w:rPr>
            </w:pPr>
            <w:r>
              <w:rPr>
                <w:rFonts w:eastAsiaTheme="minorEastAsia"/>
                <w:lang w:eastAsia="zh-CN"/>
              </w:rPr>
              <w:t>OK</w:t>
            </w:r>
          </w:p>
        </w:tc>
      </w:tr>
      <w:tr w:rsidR="00B73AEB" w14:paraId="345DD104" w14:textId="77777777">
        <w:tc>
          <w:tcPr>
            <w:tcW w:w="1363" w:type="dxa"/>
          </w:tcPr>
          <w:p w14:paraId="345DD101" w14:textId="77777777" w:rsidR="00B73AEB" w:rsidRDefault="007F410D">
            <w:pPr>
              <w:rPr>
                <w:rFonts w:eastAsiaTheme="minorEastAsia"/>
                <w:lang w:eastAsia="zh-CN"/>
              </w:rPr>
            </w:pPr>
            <w:r>
              <w:rPr>
                <w:rFonts w:eastAsiaTheme="minorEastAsia" w:hint="eastAsia"/>
                <w:lang w:eastAsia="zh-CN"/>
              </w:rPr>
              <w:t>Sharp</w:t>
            </w:r>
          </w:p>
        </w:tc>
        <w:tc>
          <w:tcPr>
            <w:tcW w:w="8563" w:type="dxa"/>
          </w:tcPr>
          <w:p w14:paraId="345DD102" w14:textId="77777777" w:rsidR="00B73AEB" w:rsidRDefault="007F410D">
            <w:pPr>
              <w:rPr>
                <w:rFonts w:eastAsiaTheme="minorEastAsia"/>
                <w:lang w:eastAsia="zh-CN"/>
              </w:rPr>
            </w:pPr>
            <w:r>
              <w:rPr>
                <w:rFonts w:eastAsiaTheme="minorEastAsia" w:hint="eastAsia"/>
                <w:lang w:eastAsia="zh-CN"/>
              </w:rPr>
              <w:t>OK.</w:t>
            </w:r>
          </w:p>
          <w:p w14:paraId="345DD103" w14:textId="77777777" w:rsidR="00B73AEB" w:rsidRDefault="007F410D">
            <w:pPr>
              <w:rPr>
                <w:rFonts w:eastAsiaTheme="minorEastAsia"/>
                <w:lang w:eastAsia="zh-CN"/>
              </w:rPr>
            </w:pPr>
            <w:r>
              <w:rPr>
                <w:rFonts w:eastAsiaTheme="minorEastAsia" w:hint="eastAsia"/>
                <w:lang w:eastAsia="zh-CN"/>
              </w:rPr>
              <w:t>Also fine with OPPO</w:t>
            </w:r>
            <w:r>
              <w:rPr>
                <w:rFonts w:eastAsiaTheme="minorEastAsia"/>
                <w:lang w:eastAsia="zh-CN"/>
              </w:rPr>
              <w:t>’</w:t>
            </w:r>
            <w:r>
              <w:rPr>
                <w:rFonts w:eastAsiaTheme="minorEastAsia" w:hint="eastAsia"/>
                <w:lang w:eastAsia="zh-CN"/>
              </w:rPr>
              <w:t>s suggestion. In that case the title of clause 8.6 should also be changed.</w:t>
            </w:r>
          </w:p>
        </w:tc>
      </w:tr>
      <w:tr w:rsidR="0059039F" w14:paraId="3BA866B8" w14:textId="77777777" w:rsidTr="0059039F">
        <w:tc>
          <w:tcPr>
            <w:tcW w:w="1363" w:type="dxa"/>
          </w:tcPr>
          <w:p w14:paraId="012C8AFC" w14:textId="77777777" w:rsidR="0059039F"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24DC8A0A" w14:textId="77777777" w:rsidR="0059039F" w:rsidRDefault="0059039F" w:rsidP="00111FAB">
            <w:pPr>
              <w:rPr>
                <w:rFonts w:eastAsiaTheme="minorEastAsia"/>
                <w:lang w:eastAsia="zh-CN"/>
              </w:rPr>
            </w:pPr>
            <w:r>
              <w:rPr>
                <w:rFonts w:eastAsiaTheme="minorEastAsia" w:hint="eastAsia"/>
                <w:lang w:eastAsia="zh-CN"/>
              </w:rPr>
              <w:t>O</w:t>
            </w:r>
            <w:r>
              <w:rPr>
                <w:rFonts w:eastAsiaTheme="minorEastAsia"/>
                <w:lang w:eastAsia="zh-CN"/>
              </w:rPr>
              <w:t>K with the TP or the suggestion from OPPO.</w:t>
            </w:r>
          </w:p>
        </w:tc>
      </w:tr>
    </w:tbl>
    <w:p w14:paraId="345DD105" w14:textId="77777777" w:rsidR="00B73AEB" w:rsidRPr="0059039F" w:rsidRDefault="00B73AEB">
      <w:pPr>
        <w:rPr>
          <w:lang w:eastAsia="ko-KR"/>
        </w:rPr>
      </w:pPr>
    </w:p>
    <w:p w14:paraId="345DD106" w14:textId="77777777" w:rsidR="00B73AEB" w:rsidRDefault="00B73AEB">
      <w:pPr>
        <w:rPr>
          <w:lang w:eastAsia="ko-KR"/>
        </w:rPr>
      </w:pPr>
    </w:p>
    <w:p w14:paraId="345DD107" w14:textId="77777777" w:rsidR="00B73AEB" w:rsidRDefault="007F410D">
      <w:pPr>
        <w:pStyle w:val="Heading2"/>
        <w:ind w:left="0" w:firstLine="0"/>
        <w:rPr>
          <w:sz w:val="28"/>
          <w:szCs w:val="28"/>
        </w:rPr>
      </w:pPr>
      <w:r>
        <w:rPr>
          <w:sz w:val="28"/>
          <w:szCs w:val="28"/>
        </w:rPr>
        <w:t xml:space="preserve">1.13 TP on the priority of SL PRS and PSSCH in a shared RP </w:t>
      </w:r>
    </w:p>
    <w:p w14:paraId="345DD108" w14:textId="77777777" w:rsidR="00B73AEB" w:rsidRDefault="007F410D">
      <w:pPr>
        <w:pStyle w:val="0Maintext"/>
        <w:ind w:firstLine="0"/>
      </w:pPr>
      <w:r>
        <w:t>TP#1 (R1-2311843, Samsung)</w:t>
      </w:r>
    </w:p>
    <w:tbl>
      <w:tblPr>
        <w:tblStyle w:val="TableGrid"/>
        <w:tblW w:w="0" w:type="auto"/>
        <w:tblLook w:val="04A0" w:firstRow="1" w:lastRow="0" w:firstColumn="1" w:lastColumn="0" w:noHBand="0" w:noVBand="1"/>
      </w:tblPr>
      <w:tblGrid>
        <w:gridCol w:w="9926"/>
      </w:tblGrid>
      <w:tr w:rsidR="00B73AEB" w14:paraId="345DD11A" w14:textId="77777777">
        <w:tc>
          <w:tcPr>
            <w:tcW w:w="9926" w:type="dxa"/>
          </w:tcPr>
          <w:p w14:paraId="345DD109" w14:textId="77777777" w:rsidR="00B73AEB" w:rsidRDefault="007F410D">
            <w:pPr>
              <w:pStyle w:val="maintext"/>
              <w:ind w:firstLineChars="0" w:firstLine="0"/>
              <w:rPr>
                <w:b/>
                <w:u w:val="single"/>
              </w:rPr>
            </w:pPr>
            <w:r>
              <w:rPr>
                <w:b/>
                <w:u w:val="single"/>
              </w:rPr>
              <w:t>Summary of change</w:t>
            </w:r>
          </w:p>
          <w:p w14:paraId="345DD10A" w14:textId="77777777" w:rsidR="00B73AEB" w:rsidRDefault="007F410D">
            <w:pPr>
              <w:pStyle w:val="maintext"/>
              <w:ind w:firstLineChars="0" w:firstLine="400"/>
              <w:rPr>
                <w:lang w:val="en-US"/>
              </w:rPr>
            </w:pPr>
            <w:r>
              <w:rPr>
                <w:spacing w:val="-2"/>
              </w:rPr>
              <w:lastRenderedPageBreak/>
              <w:t xml:space="preserve">Clarify in TS 38.214 that </w:t>
            </w:r>
            <w:r>
              <w:t xml:space="preserve">the priority level is same for PSSCH and SL PRS when transmitting SL PRS in a shared resource pool. </w:t>
            </w:r>
          </w:p>
          <w:p w14:paraId="345DD10B" w14:textId="77777777" w:rsidR="00B73AEB" w:rsidRDefault="007F410D">
            <w:pPr>
              <w:pStyle w:val="maintext"/>
              <w:ind w:firstLineChars="0" w:firstLine="0"/>
              <w:rPr>
                <w:b/>
                <w:u w:val="single"/>
              </w:rPr>
            </w:pPr>
            <w:r>
              <w:rPr>
                <w:b/>
                <w:u w:val="single"/>
              </w:rPr>
              <w:t>Consequence if not approved</w:t>
            </w:r>
          </w:p>
          <w:p w14:paraId="345DD10C" w14:textId="77777777" w:rsidR="00B73AEB" w:rsidRDefault="007F410D">
            <w:pPr>
              <w:pStyle w:val="maintext"/>
              <w:ind w:firstLineChars="0" w:firstLine="400"/>
              <w:rPr>
                <w:spacing w:val="-2"/>
              </w:rPr>
            </w:pPr>
            <w:r>
              <w:rPr>
                <w:spacing w:val="-2"/>
              </w:rPr>
              <w:t xml:space="preserve">It is missed in specification how to decide the </w:t>
            </w:r>
            <w:r>
              <w:t>priority level between SL PRS and PSSCH in a shared resource pool</w:t>
            </w:r>
            <w:r>
              <w:rPr>
                <w:spacing w:val="-2"/>
              </w:rPr>
              <w:t xml:space="preserve"> when the congestion control is performed.</w:t>
            </w:r>
          </w:p>
          <w:p w14:paraId="345DD10D" w14:textId="77777777" w:rsidR="00B73AEB" w:rsidRDefault="007F410D">
            <w:pPr>
              <w:pStyle w:val="maintext"/>
              <w:ind w:firstLineChars="0" w:firstLine="0"/>
              <w:rPr>
                <w:b/>
                <w:u w:val="single"/>
              </w:rPr>
            </w:pPr>
            <w:r>
              <w:rPr>
                <w:b/>
                <w:u w:val="single"/>
              </w:rPr>
              <w:t>Text proposal 1</w:t>
            </w:r>
          </w:p>
          <w:p w14:paraId="345DD10E" w14:textId="77777777" w:rsidR="00B73AEB" w:rsidRDefault="007F410D">
            <w:pPr>
              <w:pStyle w:val="maintext"/>
              <w:ind w:firstLineChars="0" w:firstLine="400"/>
              <w:rPr>
                <w:spacing w:val="-2"/>
              </w:rPr>
            </w:pPr>
            <w:r>
              <w:rPr>
                <w:spacing w:val="-2"/>
              </w:rPr>
              <w:t>We provide the Text Proposal for section 8.2.4.3 of TS 38.214 [3] as below.</w:t>
            </w:r>
          </w:p>
          <w:tbl>
            <w:tblPr>
              <w:tblStyle w:val="TableGrid"/>
              <w:tblW w:w="0" w:type="auto"/>
              <w:tblLook w:val="04A0" w:firstRow="1" w:lastRow="0" w:firstColumn="1" w:lastColumn="0" w:noHBand="0" w:noVBand="1"/>
            </w:tblPr>
            <w:tblGrid>
              <w:gridCol w:w="9629"/>
            </w:tblGrid>
            <w:tr w:rsidR="00B73AEB" w14:paraId="345DD118" w14:textId="77777777">
              <w:tc>
                <w:tcPr>
                  <w:tcW w:w="9629" w:type="dxa"/>
                </w:tcPr>
                <w:p w14:paraId="345DD10F" w14:textId="77777777" w:rsidR="00B73AEB" w:rsidRDefault="007F410D">
                  <w:pPr>
                    <w:autoSpaceDE w:val="0"/>
                    <w:autoSpaceDN w:val="0"/>
                    <w:adjustRightInd w:val="0"/>
                    <w:snapToGrid w:val="0"/>
                    <w:jc w:val="both"/>
                    <w:rPr>
                      <w:rFonts w:eastAsia="SimSun"/>
                      <w:color w:val="FF0000"/>
                      <w:sz w:val="28"/>
                      <w:szCs w:val="28"/>
                      <w:lang w:eastAsia="zh-CN"/>
                    </w:rPr>
                  </w:pPr>
                  <w:r>
                    <w:rPr>
                      <w:rFonts w:eastAsia="SimSun"/>
                      <w:color w:val="FF0000"/>
                      <w:sz w:val="28"/>
                      <w:szCs w:val="28"/>
                      <w:lang w:eastAsia="zh-CN"/>
                    </w:rPr>
                    <w:t xml:space="preserve">---------------------------- </w:t>
                  </w:r>
                  <w:r>
                    <w:rPr>
                      <w:rFonts w:eastAsia="SimSun"/>
                      <w:color w:val="FF0000"/>
                      <w:szCs w:val="28"/>
                      <w:lang w:eastAsia="zh-CN"/>
                    </w:rPr>
                    <w:t>Start of Text Proposal for TS 38.214</w:t>
                  </w:r>
                  <w:r>
                    <w:rPr>
                      <w:rFonts w:eastAsia="SimSun"/>
                      <w:color w:val="FF0000"/>
                      <w:sz w:val="28"/>
                      <w:szCs w:val="28"/>
                      <w:lang w:eastAsia="zh-CN"/>
                    </w:rPr>
                    <w:t xml:space="preserve"> -----------------------------</w:t>
                  </w:r>
                  <w:bookmarkStart w:id="426" w:name="_Toc45810657"/>
                  <w:bookmarkStart w:id="427" w:name="_Toc36645608"/>
                  <w:bookmarkStart w:id="428" w:name="_Toc137117204"/>
                </w:p>
                <w:p w14:paraId="345DD110" w14:textId="77777777" w:rsidR="00B73AEB" w:rsidRDefault="007F410D">
                  <w:pPr>
                    <w:keepNext/>
                    <w:keepLines/>
                    <w:spacing w:before="120"/>
                    <w:ind w:left="1418" w:hanging="1418"/>
                    <w:outlineLvl w:val="3"/>
                    <w:rPr>
                      <w:rFonts w:ascii="Arial" w:hAnsi="Arial"/>
                    </w:rPr>
                  </w:pPr>
                  <w:r>
                    <w:rPr>
                      <w:rFonts w:ascii="Arial" w:hAnsi="Arial"/>
                    </w:rPr>
                    <w:t>8.2.4.3</w:t>
                  </w:r>
                  <w:r>
                    <w:rPr>
                      <w:rFonts w:ascii="Arial" w:hAnsi="Arial"/>
                    </w:rPr>
                    <w:tab/>
                    <w:t>Sidelink congestion control in a dedicated SL PRS resource pool in sidelink resource allocation mode 2</w:t>
                  </w:r>
                </w:p>
                <w:p w14:paraId="345DD111" w14:textId="77777777" w:rsidR="00B73AEB" w:rsidRDefault="007F410D">
                  <w:pPr>
                    <w:rPr>
                      <w:color w:val="FF0000"/>
                      <w:lang w:eastAsia="ko-KR"/>
                    </w:rPr>
                  </w:pPr>
                  <w:r>
                    <w:rPr>
                      <w:color w:val="FF0000"/>
                    </w:rPr>
                    <w:t xml:space="preserve">When transmitting SL-PRS in a shared pool, </w:t>
                  </w:r>
                  <w:r>
                    <w:rPr>
                      <w:color w:val="FF0000"/>
                      <w:lang w:eastAsia="ko-KR"/>
                    </w:rPr>
                    <w:t>the priority level is same for PSSCH and SL PRS.</w:t>
                  </w:r>
                </w:p>
                <w:p w14:paraId="345DD112" w14:textId="77777777" w:rsidR="00B73AEB" w:rsidRDefault="007F410D">
                  <w:r>
                    <w:t>When transmitting SL-PRS in a dedicated SL PRS resource pool the UE shall perform sidelink congestion control as specified in clause 8.1.6, with the following modification(s):</w:t>
                  </w:r>
                </w:p>
                <w:p w14:paraId="345DD113" w14:textId="77777777" w:rsidR="00B73AEB" w:rsidRDefault="007F410D">
                  <w:pPr>
                    <w:ind w:left="568" w:hanging="284"/>
                  </w:pPr>
                  <w:r>
                    <w:t>-</w:t>
                  </w:r>
                  <w:r>
                    <w:tab/>
                    <w:t>"PSSCH" is replaced by "SL PRS"</w:t>
                  </w:r>
                </w:p>
                <w:p w14:paraId="345DD114" w14:textId="77777777" w:rsidR="00B73AEB" w:rsidRDefault="007F410D">
                  <w:pPr>
                    <w:ind w:left="568" w:hanging="284"/>
                  </w:pPr>
                  <w:r>
                    <w:t>-</w:t>
                  </w:r>
                  <w:r>
                    <w:tab/>
                    <w:t>[potential parameter name changes]</w:t>
                  </w:r>
                </w:p>
                <w:p w14:paraId="345DD115" w14:textId="77777777" w:rsidR="00B73AEB" w:rsidRDefault="007F410D">
                  <w:pPr>
                    <w:ind w:left="568" w:hanging="284"/>
                  </w:pPr>
                  <w:r>
                    <w:t>-</w:t>
                  </w:r>
                  <w:r>
                    <w:tab/>
                    <w:t>[potential changes to processing times]</w:t>
                  </w:r>
                </w:p>
                <w:bookmarkEnd w:id="426"/>
                <w:bookmarkEnd w:id="427"/>
                <w:bookmarkEnd w:id="428"/>
                <w:p w14:paraId="345DD116" w14:textId="77777777" w:rsidR="00B73AEB" w:rsidRDefault="007F410D">
                  <w:pPr>
                    <w:jc w:val="center"/>
                    <w:rPr>
                      <w:rFonts w:eastAsia="SimSun"/>
                      <w:color w:val="FF0000"/>
                      <w:lang w:eastAsia="zh-CN"/>
                    </w:rPr>
                  </w:pPr>
                  <w:r>
                    <w:rPr>
                      <w:rFonts w:eastAsia="MS Mincho"/>
                      <w:color w:val="FF0000"/>
                      <w:lang w:eastAsia="zh-CN"/>
                    </w:rPr>
                    <w:t>&lt; Unchanged parts are omitted &gt;</w:t>
                  </w:r>
                </w:p>
                <w:p w14:paraId="345DD117" w14:textId="77777777" w:rsidR="00B73AEB" w:rsidRDefault="007F410D">
                  <w:pPr>
                    <w:autoSpaceDE w:val="0"/>
                    <w:autoSpaceDN w:val="0"/>
                    <w:adjustRightInd w:val="0"/>
                    <w:snapToGrid w:val="0"/>
                    <w:spacing w:after="120"/>
                    <w:jc w:val="both"/>
                    <w:rPr>
                      <w:rFonts w:eastAsia="SimSun"/>
                      <w:color w:val="FF0000"/>
                      <w:sz w:val="28"/>
                      <w:szCs w:val="28"/>
                      <w:lang w:eastAsia="zh-CN"/>
                    </w:rPr>
                  </w:pPr>
                  <w:r>
                    <w:rPr>
                      <w:rFonts w:eastAsia="SimSun"/>
                      <w:color w:val="FF0000"/>
                      <w:sz w:val="28"/>
                      <w:szCs w:val="28"/>
                      <w:lang w:eastAsia="zh-CN"/>
                    </w:rPr>
                    <w:t xml:space="preserve">--------------------------------------- </w:t>
                  </w:r>
                  <w:r>
                    <w:rPr>
                      <w:rFonts w:eastAsia="SimSun"/>
                      <w:color w:val="FF0000"/>
                      <w:szCs w:val="28"/>
                      <w:lang w:eastAsia="zh-CN"/>
                    </w:rPr>
                    <w:t>End of Text Proposal</w:t>
                  </w:r>
                  <w:r>
                    <w:rPr>
                      <w:rFonts w:eastAsia="SimSun"/>
                      <w:color w:val="FF0000"/>
                      <w:sz w:val="28"/>
                      <w:szCs w:val="28"/>
                      <w:lang w:eastAsia="zh-CN"/>
                    </w:rPr>
                    <w:t xml:space="preserve"> ----------------------------------</w:t>
                  </w:r>
                </w:p>
              </w:tc>
            </w:tr>
          </w:tbl>
          <w:p w14:paraId="345DD119" w14:textId="77777777" w:rsidR="00B73AEB" w:rsidRDefault="00B73AEB">
            <w:pPr>
              <w:rPr>
                <w:lang w:eastAsia="ko-KR"/>
              </w:rPr>
            </w:pPr>
          </w:p>
        </w:tc>
      </w:tr>
    </w:tbl>
    <w:p w14:paraId="345DD11B" w14:textId="77777777" w:rsidR="00B73AEB" w:rsidRDefault="00B73AEB">
      <w:pPr>
        <w:pStyle w:val="0Maintext"/>
        <w:rPr>
          <w:highlight w:val="yellow"/>
        </w:rPr>
      </w:pPr>
    </w:p>
    <w:p w14:paraId="345DD11C" w14:textId="77777777" w:rsidR="00B73AEB" w:rsidRDefault="007F410D">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[LOW] Feature Lead Proposal 1.13-v0</w:t>
      </w:r>
    </w:p>
    <w:p w14:paraId="345DD11D" w14:textId="77777777" w:rsidR="00B73AEB" w:rsidRDefault="007F410D">
      <w:r>
        <w:t xml:space="preserve">Please express your views whether you support the TP shown above. </w:t>
      </w:r>
    </w:p>
    <w:p w14:paraId="345DD11E"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121" w14:textId="77777777">
        <w:tc>
          <w:tcPr>
            <w:tcW w:w="1363" w:type="dxa"/>
          </w:tcPr>
          <w:p w14:paraId="345DD11F"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PPO</w:t>
            </w:r>
          </w:p>
        </w:tc>
        <w:tc>
          <w:tcPr>
            <w:tcW w:w="8563" w:type="dxa"/>
          </w:tcPr>
          <w:p w14:paraId="345DD120" w14:textId="77777777" w:rsidR="00B73AEB" w:rsidRDefault="007F410D">
            <w:pPr>
              <w:rPr>
                <w:rFonts w:eastAsiaTheme="minorEastAsia"/>
                <w:lang w:eastAsia="zh-CN"/>
              </w:rPr>
            </w:pPr>
            <w:r>
              <w:rPr>
                <w:rFonts w:eastAsiaTheme="minorEastAsia" w:hint="eastAsia"/>
                <w:lang w:eastAsia="zh-CN"/>
              </w:rPr>
              <w:t>N</w:t>
            </w:r>
            <w:r>
              <w:rPr>
                <w:rFonts w:eastAsiaTheme="minorEastAsia"/>
                <w:lang w:eastAsia="zh-CN"/>
              </w:rPr>
              <w:t>O, the priority used in congestion control is the one indicated in the associated SCI, which is common for both PSSCH and SL PRS.</w:t>
            </w:r>
          </w:p>
        </w:tc>
      </w:tr>
      <w:tr w:rsidR="00B73AEB" w14:paraId="345DD124" w14:textId="77777777">
        <w:tc>
          <w:tcPr>
            <w:tcW w:w="1363" w:type="dxa"/>
          </w:tcPr>
          <w:p w14:paraId="345DD122" w14:textId="77777777" w:rsidR="00B73AEB" w:rsidRDefault="007F410D">
            <w:pPr>
              <w:rPr>
                <w:rFonts w:eastAsiaTheme="minorEastAsia"/>
                <w:sz w:val="14"/>
                <w:szCs w:val="14"/>
                <w:lang w:eastAsia="zh-CN"/>
              </w:rPr>
            </w:pPr>
            <w:r>
              <w:rPr>
                <w:rFonts w:eastAsiaTheme="minorEastAsia" w:hint="eastAsia"/>
                <w:lang w:eastAsia="zh-CN"/>
              </w:rPr>
              <w:t>v</w:t>
            </w:r>
            <w:r>
              <w:rPr>
                <w:rFonts w:eastAsiaTheme="minorEastAsia"/>
                <w:lang w:eastAsia="zh-CN"/>
              </w:rPr>
              <w:t>ivo</w:t>
            </w:r>
          </w:p>
        </w:tc>
        <w:tc>
          <w:tcPr>
            <w:tcW w:w="8563" w:type="dxa"/>
          </w:tcPr>
          <w:p w14:paraId="345DD123" w14:textId="77777777" w:rsidR="00B73AEB" w:rsidRDefault="007F410D">
            <w:pPr>
              <w:rPr>
                <w:rFonts w:eastAsiaTheme="minorEastAsia"/>
                <w:lang w:eastAsia="zh-CN"/>
              </w:rPr>
            </w:pPr>
            <w:r>
              <w:rPr>
                <w:rFonts w:eastAsiaTheme="minorEastAsia"/>
                <w:lang w:eastAsia="zh-CN"/>
              </w:rPr>
              <w:t>We don’t think the TP is correct since the section is about dedicated SL PRS resource pool</w:t>
            </w:r>
          </w:p>
        </w:tc>
      </w:tr>
      <w:tr w:rsidR="00B73AEB" w14:paraId="345DD127" w14:textId="77777777">
        <w:tc>
          <w:tcPr>
            <w:tcW w:w="1363" w:type="dxa"/>
          </w:tcPr>
          <w:p w14:paraId="345DD125" w14:textId="77777777" w:rsidR="00B73AEB" w:rsidRDefault="007F410D">
            <w:pPr>
              <w:rPr>
                <w:rFonts w:eastAsiaTheme="minorEastAsia"/>
                <w:lang w:eastAsia="zh-CN"/>
              </w:rPr>
            </w:pPr>
            <w:r>
              <w:rPr>
                <w:rFonts w:hint="eastAsia"/>
                <w:lang w:eastAsia="zh-CN"/>
              </w:rPr>
              <w:t>ZTE</w:t>
            </w:r>
          </w:p>
        </w:tc>
        <w:tc>
          <w:tcPr>
            <w:tcW w:w="8563" w:type="dxa"/>
          </w:tcPr>
          <w:p w14:paraId="345DD126" w14:textId="77777777" w:rsidR="00B73AEB" w:rsidRDefault="007F410D">
            <w:pPr>
              <w:rPr>
                <w:rFonts w:eastAsiaTheme="minorEastAsia"/>
                <w:lang w:eastAsia="zh-CN"/>
              </w:rPr>
            </w:pPr>
            <w:r>
              <w:rPr>
                <w:rFonts w:eastAsiaTheme="minorEastAsia" w:hint="eastAsia"/>
                <w:lang w:eastAsia="zh-CN"/>
              </w:rPr>
              <w:t>Not necessary</w:t>
            </w:r>
          </w:p>
        </w:tc>
      </w:tr>
      <w:tr w:rsidR="00B73AEB" w14:paraId="345DD12E" w14:textId="77777777">
        <w:tc>
          <w:tcPr>
            <w:tcW w:w="1363" w:type="dxa"/>
          </w:tcPr>
          <w:p w14:paraId="345DD128" w14:textId="77777777" w:rsidR="00B73AEB" w:rsidRDefault="007F410D">
            <w:pPr>
              <w:rPr>
                <w:rFonts w:eastAsiaTheme="minorEastAsia"/>
                <w:lang w:eastAsia="zh-CN"/>
              </w:rPr>
            </w:pPr>
            <w:r>
              <w:rPr>
                <w:rFonts w:eastAsia="Malgun Gothic" w:hint="eastAsia"/>
                <w:lang w:eastAsia="ko-KR"/>
              </w:rPr>
              <w:t>LGE</w:t>
            </w:r>
          </w:p>
        </w:tc>
        <w:tc>
          <w:tcPr>
            <w:tcW w:w="8563" w:type="dxa"/>
          </w:tcPr>
          <w:p w14:paraId="345DD129" w14:textId="77777777" w:rsidR="00B73AEB" w:rsidRDefault="007F410D">
            <w:pPr>
              <w:rPr>
                <w:rFonts w:eastAsia="Malgun Gothic"/>
                <w:lang w:eastAsia="ko-KR"/>
              </w:rPr>
            </w:pPr>
            <w:r>
              <w:rPr>
                <w:rFonts w:eastAsia="Malgun Gothic" w:hint="eastAsia"/>
                <w:lang w:eastAsia="ko-KR"/>
              </w:rPr>
              <w:t>First of all, the red sentence does not belong to 8.2.4.3, which is for a dedicated resource pool.</w:t>
            </w:r>
          </w:p>
          <w:p w14:paraId="345DD12A" w14:textId="77777777" w:rsidR="00B73AEB" w:rsidRDefault="00B73AEB">
            <w:pPr>
              <w:rPr>
                <w:rFonts w:eastAsia="Malgun Gothic"/>
                <w:lang w:eastAsia="ko-KR"/>
              </w:rPr>
            </w:pPr>
          </w:p>
          <w:p w14:paraId="345DD12B" w14:textId="77777777" w:rsidR="00B73AEB" w:rsidRDefault="007F410D">
            <w:pPr>
              <w:rPr>
                <w:rFonts w:eastAsia="Malgun Gothic"/>
                <w:lang w:eastAsia="ko-KR"/>
              </w:rPr>
            </w:pPr>
            <w:r>
              <w:rPr>
                <w:rFonts w:eastAsia="Malgun Gothic"/>
                <w:lang w:eastAsia="ko-KR"/>
              </w:rPr>
              <w:t>Second, the actual priorities of PSSCH and SL PRS in a shared resource pool may differ depending on the related QoS. But as commented by OPPO, the priority used for congestion control is same. We suggest the following slight modification from OPPO’s text.</w:t>
            </w:r>
          </w:p>
          <w:p w14:paraId="345DD12C" w14:textId="77777777" w:rsidR="00B73AEB" w:rsidRDefault="00B73AEB">
            <w:pPr>
              <w:rPr>
                <w:rFonts w:eastAsia="Malgun Gothic"/>
                <w:lang w:eastAsia="ko-KR"/>
              </w:rPr>
            </w:pPr>
          </w:p>
          <w:p w14:paraId="345DD12D" w14:textId="77777777" w:rsidR="00B73AEB" w:rsidRDefault="007F410D">
            <w:pPr>
              <w:rPr>
                <w:rFonts w:eastAsiaTheme="minorEastAsia"/>
                <w:lang w:eastAsia="zh-CN"/>
              </w:rPr>
            </w:pPr>
            <w:r>
              <w:rPr>
                <w:color w:val="FF0000"/>
              </w:rPr>
              <w:t xml:space="preserve">When transmitting SL-PRS in a shared pool, </w:t>
            </w:r>
            <w:r>
              <w:t>t</w:t>
            </w:r>
            <w:r>
              <w:rPr>
                <w:rFonts w:eastAsiaTheme="minorEastAsia"/>
                <w:lang w:eastAsia="zh-CN"/>
              </w:rPr>
              <w:t xml:space="preserve">he priority used in congestion control is the one indicated </w:t>
            </w:r>
            <w:r>
              <w:rPr>
                <w:rFonts w:eastAsiaTheme="minorEastAsia"/>
                <w:strike/>
                <w:color w:val="00B050"/>
                <w:lang w:eastAsia="zh-CN"/>
              </w:rPr>
              <w:t>in the associated</w:t>
            </w:r>
            <w:r>
              <w:rPr>
                <w:rFonts w:eastAsiaTheme="minorEastAsia"/>
                <w:color w:val="00B050"/>
                <w:lang w:eastAsia="zh-CN"/>
              </w:rPr>
              <w:t xml:space="preserve"> by</w:t>
            </w:r>
            <w:r>
              <w:rPr>
                <w:rFonts w:eastAsiaTheme="minorEastAsia"/>
                <w:lang w:eastAsia="zh-CN"/>
              </w:rPr>
              <w:t xml:space="preserve"> SCI, which is </w:t>
            </w:r>
            <w:r>
              <w:rPr>
                <w:rFonts w:eastAsiaTheme="minorEastAsia"/>
                <w:strike/>
                <w:color w:val="00B050"/>
                <w:lang w:eastAsia="zh-CN"/>
              </w:rPr>
              <w:t>common for</w:t>
            </w:r>
            <w:r>
              <w:rPr>
                <w:rFonts w:eastAsiaTheme="minorEastAsia"/>
                <w:color w:val="00B050"/>
                <w:lang w:eastAsia="zh-CN"/>
              </w:rPr>
              <w:t xml:space="preserve"> associated with </w:t>
            </w:r>
            <w:r>
              <w:rPr>
                <w:rFonts w:eastAsiaTheme="minorEastAsia"/>
                <w:lang w:eastAsia="zh-CN"/>
              </w:rPr>
              <w:t>both PSSCH and SL PRS.</w:t>
            </w:r>
          </w:p>
        </w:tc>
      </w:tr>
      <w:tr w:rsidR="00B73AEB" w14:paraId="345DD131" w14:textId="77777777">
        <w:tc>
          <w:tcPr>
            <w:tcW w:w="1363" w:type="dxa"/>
          </w:tcPr>
          <w:p w14:paraId="345DD12F" w14:textId="77777777" w:rsidR="00B73AEB" w:rsidRDefault="007F410D">
            <w:pPr>
              <w:rPr>
                <w:rFonts w:eastAsiaTheme="majorEastAsia" w:cs="Arial"/>
                <w:lang w:eastAsia="zh-CN"/>
              </w:rPr>
            </w:pPr>
            <w:r>
              <w:rPr>
                <w:rFonts w:eastAsiaTheme="majorEastAsia" w:cs="Arial"/>
                <w:lang w:eastAsia="zh-CN"/>
              </w:rPr>
              <w:t>Ericsson</w:t>
            </w:r>
          </w:p>
        </w:tc>
        <w:tc>
          <w:tcPr>
            <w:tcW w:w="8563" w:type="dxa"/>
          </w:tcPr>
          <w:p w14:paraId="345DD130" w14:textId="77777777" w:rsidR="00B73AEB" w:rsidRDefault="007F410D">
            <w:pPr>
              <w:rPr>
                <w:rFonts w:eastAsiaTheme="majorEastAsia" w:cs="Arial"/>
                <w:lang w:eastAsia="zh-CN"/>
              </w:rPr>
            </w:pPr>
            <w:r>
              <w:rPr>
                <w:rFonts w:eastAsiaTheme="majorEastAsia" w:cs="Arial"/>
                <w:lang w:eastAsia="zh-CN"/>
              </w:rPr>
              <w:t>Do not support. Same view as vivo.</w:t>
            </w:r>
          </w:p>
        </w:tc>
      </w:tr>
      <w:tr w:rsidR="00B73AEB" w14:paraId="345DD134" w14:textId="77777777">
        <w:tc>
          <w:tcPr>
            <w:tcW w:w="1363" w:type="dxa"/>
          </w:tcPr>
          <w:p w14:paraId="345DD132"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D133" w14:textId="77777777" w:rsidR="00B73AEB" w:rsidRDefault="007F410D">
            <w:pPr>
              <w:rPr>
                <w:rFonts w:eastAsia="Malgun Gothic"/>
                <w:lang w:eastAsia="ko-KR"/>
              </w:rPr>
            </w:pPr>
            <w:r>
              <w:rPr>
                <w:rFonts w:eastAsiaTheme="minorEastAsia" w:hint="eastAsia"/>
                <w:lang w:eastAsia="zh-CN"/>
              </w:rPr>
              <w:t>Not necessary</w:t>
            </w:r>
          </w:p>
        </w:tc>
      </w:tr>
      <w:tr w:rsidR="00B73AEB" w14:paraId="345DD137" w14:textId="77777777">
        <w:tc>
          <w:tcPr>
            <w:tcW w:w="1363" w:type="dxa"/>
          </w:tcPr>
          <w:p w14:paraId="345DD135" w14:textId="77777777" w:rsidR="00B73AEB" w:rsidRDefault="007F410D">
            <w:pPr>
              <w:rPr>
                <w:rFonts w:eastAsiaTheme="minorEastAsia"/>
                <w:lang w:eastAsia="zh-CN"/>
              </w:rPr>
            </w:pPr>
            <w:r>
              <w:rPr>
                <w:rFonts w:eastAsiaTheme="minorEastAsia"/>
                <w:lang w:eastAsia="zh-CN"/>
              </w:rPr>
              <w:t>Qualcomm</w:t>
            </w:r>
          </w:p>
        </w:tc>
        <w:tc>
          <w:tcPr>
            <w:tcW w:w="8563" w:type="dxa"/>
          </w:tcPr>
          <w:p w14:paraId="345DD136" w14:textId="77777777" w:rsidR="00B73AEB" w:rsidRDefault="007F410D">
            <w:pPr>
              <w:rPr>
                <w:rFonts w:eastAsiaTheme="minorEastAsia"/>
                <w:lang w:eastAsia="zh-CN"/>
              </w:rPr>
            </w:pPr>
            <w:r>
              <w:rPr>
                <w:rFonts w:eastAsiaTheme="minorEastAsia"/>
                <w:lang w:eastAsia="zh-CN"/>
              </w:rPr>
              <w:t>We do not support the proposal</w:t>
            </w:r>
          </w:p>
        </w:tc>
      </w:tr>
      <w:tr w:rsidR="00B73AEB" w14:paraId="345DD13A" w14:textId="77777777">
        <w:tc>
          <w:tcPr>
            <w:tcW w:w="1363" w:type="dxa"/>
          </w:tcPr>
          <w:p w14:paraId="345DD138" w14:textId="77777777" w:rsidR="00B73AEB" w:rsidRDefault="007F410D">
            <w:pPr>
              <w:rPr>
                <w:rFonts w:eastAsiaTheme="minorEastAsia"/>
                <w:lang w:eastAsia="zh-CN"/>
              </w:rPr>
            </w:pPr>
            <w:r>
              <w:rPr>
                <w:rFonts w:eastAsiaTheme="minorEastAsia"/>
                <w:lang w:eastAsia="zh-CN"/>
              </w:rPr>
              <w:t>Futurewei</w:t>
            </w:r>
          </w:p>
        </w:tc>
        <w:tc>
          <w:tcPr>
            <w:tcW w:w="8563" w:type="dxa"/>
          </w:tcPr>
          <w:p w14:paraId="345DD139" w14:textId="77777777" w:rsidR="00B73AEB" w:rsidRDefault="007F410D">
            <w:pPr>
              <w:rPr>
                <w:rFonts w:eastAsiaTheme="minorEastAsia"/>
                <w:lang w:eastAsia="zh-CN"/>
              </w:rPr>
            </w:pPr>
            <w:r>
              <w:rPr>
                <w:rFonts w:eastAsiaTheme="minorEastAsia"/>
                <w:lang w:eastAsia="zh-CN"/>
              </w:rPr>
              <w:t>Not necessary, as Vivo pointed out.</w:t>
            </w:r>
          </w:p>
        </w:tc>
      </w:tr>
      <w:tr w:rsidR="00B73AEB" w14:paraId="345DD13E" w14:textId="77777777">
        <w:tc>
          <w:tcPr>
            <w:tcW w:w="1363" w:type="dxa"/>
          </w:tcPr>
          <w:p w14:paraId="345DD13B" w14:textId="77777777" w:rsidR="00B73AEB" w:rsidRDefault="007F410D">
            <w:pPr>
              <w:rPr>
                <w:rFonts w:eastAsiaTheme="minorEastAsia"/>
                <w:lang w:eastAsia="zh-CN"/>
              </w:rPr>
            </w:pPr>
            <w:r>
              <w:rPr>
                <w:rFonts w:eastAsiaTheme="minorEastAsia" w:hint="eastAsia"/>
                <w:lang w:eastAsia="zh-CN"/>
              </w:rPr>
              <w:t>Sharp</w:t>
            </w:r>
          </w:p>
        </w:tc>
        <w:tc>
          <w:tcPr>
            <w:tcW w:w="8563" w:type="dxa"/>
          </w:tcPr>
          <w:p w14:paraId="345DD13C" w14:textId="77777777" w:rsidR="00B73AEB" w:rsidRDefault="007F410D">
            <w:pPr>
              <w:rPr>
                <w:rFonts w:eastAsiaTheme="minorEastAsia"/>
                <w:lang w:eastAsia="zh-CN"/>
              </w:rPr>
            </w:pPr>
            <w:r>
              <w:rPr>
                <w:rFonts w:eastAsiaTheme="minorEastAsia" w:hint="eastAsia"/>
                <w:lang w:eastAsia="zh-CN"/>
              </w:rPr>
              <w:t>Not support.</w:t>
            </w:r>
          </w:p>
          <w:p w14:paraId="345DD13D" w14:textId="77777777" w:rsidR="00B73AEB" w:rsidRDefault="007F410D">
            <w:pPr>
              <w:rPr>
                <w:rFonts w:eastAsiaTheme="minorEastAsia"/>
                <w:lang w:eastAsia="zh-CN"/>
              </w:rPr>
            </w:pPr>
            <w:r>
              <w:rPr>
                <w:rFonts w:eastAsiaTheme="minorEastAsia" w:hint="eastAsia"/>
                <w:lang w:eastAsia="zh-CN"/>
              </w:rPr>
              <w:lastRenderedPageBreak/>
              <w:t>According to RAN2 agreements, the priority value indicated in SCI is actually for the highest priority among SL PRS, MAC CE(s) and data. There is no need to mention how the priority value indicated in SCI is derived in RAN1 specs (i.e. it is sufficient to simply refer to the priority value indicated in SCI when necessary).</w:t>
            </w:r>
          </w:p>
        </w:tc>
      </w:tr>
      <w:tr w:rsidR="0059039F" w14:paraId="60895E3F" w14:textId="77777777" w:rsidTr="00111FAB">
        <w:tc>
          <w:tcPr>
            <w:tcW w:w="1363" w:type="dxa"/>
          </w:tcPr>
          <w:p w14:paraId="0474D6A2" w14:textId="77777777" w:rsidR="0059039F" w:rsidRDefault="0059039F" w:rsidP="00111FAB">
            <w:pPr>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8563" w:type="dxa"/>
          </w:tcPr>
          <w:p w14:paraId="115AB974" w14:textId="77777777" w:rsidR="0059039F" w:rsidRDefault="0059039F" w:rsidP="00111FAB">
            <w:pPr>
              <w:rPr>
                <w:rFonts w:eastAsiaTheme="minorEastAsia"/>
                <w:lang w:eastAsia="zh-CN"/>
              </w:rPr>
            </w:pPr>
            <w:r>
              <w:rPr>
                <w:rFonts w:eastAsiaTheme="minorEastAsia" w:hint="eastAsia"/>
                <w:lang w:eastAsia="zh-CN"/>
              </w:rPr>
              <w:t>T</w:t>
            </w:r>
            <w:r>
              <w:rPr>
                <w:rFonts w:eastAsiaTheme="minorEastAsia"/>
                <w:lang w:eastAsia="zh-CN"/>
              </w:rPr>
              <w:t>he same view with vivo.</w:t>
            </w:r>
          </w:p>
        </w:tc>
      </w:tr>
      <w:tr w:rsidR="0059039F" w14:paraId="599A0313" w14:textId="77777777">
        <w:tc>
          <w:tcPr>
            <w:tcW w:w="1363" w:type="dxa"/>
          </w:tcPr>
          <w:p w14:paraId="1EA39423" w14:textId="77777777" w:rsidR="0059039F" w:rsidRPr="0059039F" w:rsidRDefault="0059039F">
            <w:pPr>
              <w:rPr>
                <w:rFonts w:eastAsiaTheme="minorEastAsia"/>
                <w:lang w:eastAsia="zh-CN"/>
              </w:rPr>
            </w:pPr>
          </w:p>
        </w:tc>
        <w:tc>
          <w:tcPr>
            <w:tcW w:w="8563" w:type="dxa"/>
          </w:tcPr>
          <w:p w14:paraId="0476B8BE" w14:textId="77777777" w:rsidR="0059039F" w:rsidRDefault="0059039F">
            <w:pPr>
              <w:rPr>
                <w:rFonts w:eastAsiaTheme="minorEastAsia"/>
                <w:lang w:eastAsia="zh-CN"/>
              </w:rPr>
            </w:pPr>
          </w:p>
        </w:tc>
      </w:tr>
    </w:tbl>
    <w:p w14:paraId="424AB62D" w14:textId="77777777" w:rsidR="00E545B0" w:rsidRDefault="00E545B0" w:rsidP="00E545B0">
      <w:pPr>
        <w:keepNext/>
        <w:keepLines/>
        <w:tabs>
          <w:tab w:val="left" w:pos="1440"/>
        </w:tabs>
        <w:spacing w:before="120"/>
        <w:ind w:left="1440" w:hanging="1440"/>
        <w:outlineLvl w:val="7"/>
        <w:rPr>
          <w:rFonts w:eastAsiaTheme="majorEastAsia" w:cs="Arial"/>
          <w:lang w:eastAsia="zh-CN"/>
        </w:rPr>
      </w:pPr>
      <w:r w:rsidRPr="00E47527">
        <w:rPr>
          <w:rFonts w:eastAsiaTheme="majorEastAsia" w:cs="Arial"/>
          <w:lang w:eastAsia="zh-CN"/>
        </w:rPr>
        <w:t xml:space="preserve">FL </w:t>
      </w:r>
      <w:r>
        <w:rPr>
          <w:rFonts w:eastAsiaTheme="majorEastAsia" w:cs="Arial"/>
          <w:lang w:eastAsia="zh-CN"/>
        </w:rPr>
        <w:t>suggestion</w:t>
      </w:r>
    </w:p>
    <w:p w14:paraId="345DD13F" w14:textId="70BBD5D1" w:rsidR="00B73AEB" w:rsidRPr="00E545B0" w:rsidRDefault="00E545B0" w:rsidP="00E545B0">
      <w:pPr>
        <w:pStyle w:val="0Maintext"/>
        <w:ind w:firstLine="0"/>
        <w:rPr>
          <w:sz w:val="24"/>
          <w:szCs w:val="24"/>
          <w:lang w:eastAsia="zh-CN"/>
        </w:rPr>
      </w:pPr>
      <w:r>
        <w:rPr>
          <w:sz w:val="24"/>
          <w:szCs w:val="24"/>
          <w:lang w:eastAsia="zh-CN"/>
        </w:rPr>
        <w:t>Do not continue the discussion</w:t>
      </w:r>
    </w:p>
    <w:p w14:paraId="345DD140" w14:textId="77777777" w:rsidR="00B73AEB" w:rsidRDefault="007F410D">
      <w:pPr>
        <w:pStyle w:val="Heading2"/>
        <w:ind w:left="0" w:firstLine="0"/>
        <w:rPr>
          <w:sz w:val="28"/>
          <w:szCs w:val="28"/>
        </w:rPr>
      </w:pPr>
      <w:r>
        <w:rPr>
          <w:sz w:val="28"/>
          <w:szCs w:val="28"/>
        </w:rPr>
        <w:t xml:space="preserve">1.14 TP for Step 6 of resource selection </w:t>
      </w:r>
    </w:p>
    <w:p w14:paraId="345DD141" w14:textId="77777777" w:rsidR="00B73AEB" w:rsidRDefault="007F410D">
      <w:pPr>
        <w:pStyle w:val="0Maintext"/>
      </w:pPr>
      <w:r>
        <w:t>TP#1 (R1-2311597, InterDigital)</w:t>
      </w:r>
    </w:p>
    <w:tbl>
      <w:tblPr>
        <w:tblStyle w:val="TableGrid"/>
        <w:tblW w:w="0" w:type="auto"/>
        <w:tblLook w:val="04A0" w:firstRow="1" w:lastRow="0" w:firstColumn="1" w:lastColumn="0" w:noHBand="0" w:noVBand="1"/>
      </w:tblPr>
      <w:tblGrid>
        <w:gridCol w:w="9926"/>
      </w:tblGrid>
      <w:tr w:rsidR="00B73AEB" w14:paraId="345DD165" w14:textId="77777777">
        <w:tc>
          <w:tcPr>
            <w:tcW w:w="9926" w:type="dxa"/>
          </w:tcPr>
          <w:p w14:paraId="345DD142" w14:textId="77777777" w:rsidR="00B73AEB" w:rsidRDefault="00B73AEB">
            <w:pPr>
              <w:spacing w:before="120"/>
              <w:rPr>
                <w:b/>
                <w:bCs/>
                <w:lang w:val="en-GB" w:eastAsia="zh-CN"/>
              </w:rPr>
            </w:pP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B73AEB" w14:paraId="345DD145" w14:textId="77777777">
              <w:tc>
                <w:tcPr>
                  <w:tcW w:w="2694" w:type="dxa"/>
                  <w:tcBorders>
                    <w:top w:val="single" w:sz="4" w:space="0" w:color="auto"/>
                    <w:left w:val="single" w:sz="4" w:space="0" w:color="auto"/>
                  </w:tcBorders>
                </w:tcPr>
                <w:p w14:paraId="345DD143" w14:textId="77777777" w:rsidR="00B73AEB" w:rsidRDefault="007F410D">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345DD144" w14:textId="77777777" w:rsidR="00B73AEB" w:rsidRDefault="007F410D">
                  <w:pPr>
                    <w:pStyle w:val="CRCoverPage"/>
                    <w:spacing w:after="0"/>
                    <w:ind w:left="100"/>
                  </w:pPr>
                  <w:r>
                    <w:t xml:space="preserve">Correction on step 6 of SL-PRS </w:t>
                  </w:r>
                  <w:r>
                    <w:rPr>
                      <w:lang w:eastAsia="zh-CN"/>
                    </w:rPr>
                    <w:t>resource allocation</w:t>
                  </w:r>
                </w:p>
              </w:tc>
            </w:tr>
            <w:tr w:rsidR="00B73AEB" w14:paraId="345DD148" w14:textId="77777777">
              <w:tc>
                <w:tcPr>
                  <w:tcW w:w="2694" w:type="dxa"/>
                  <w:tcBorders>
                    <w:left w:val="single" w:sz="4" w:space="0" w:color="auto"/>
                  </w:tcBorders>
                </w:tcPr>
                <w:p w14:paraId="345DD146" w14:textId="77777777" w:rsidR="00B73AEB" w:rsidRDefault="00B73AEB">
                  <w:pPr>
                    <w:pStyle w:val="CRCoverPage"/>
                    <w:spacing w:after="0"/>
                    <w:rPr>
                      <w:b/>
                      <w:i/>
                      <w:sz w:val="8"/>
                      <w:szCs w:val="8"/>
                    </w:rPr>
                  </w:pPr>
                </w:p>
              </w:tc>
              <w:tc>
                <w:tcPr>
                  <w:tcW w:w="6378" w:type="dxa"/>
                  <w:tcBorders>
                    <w:right w:val="single" w:sz="4" w:space="0" w:color="auto"/>
                  </w:tcBorders>
                </w:tcPr>
                <w:p w14:paraId="345DD147" w14:textId="77777777" w:rsidR="00B73AEB" w:rsidRDefault="00B73AEB">
                  <w:pPr>
                    <w:pStyle w:val="CRCoverPage"/>
                    <w:spacing w:after="0"/>
                    <w:rPr>
                      <w:sz w:val="8"/>
                      <w:szCs w:val="8"/>
                    </w:rPr>
                  </w:pPr>
                </w:p>
              </w:tc>
            </w:tr>
            <w:tr w:rsidR="00B73AEB" w14:paraId="345DD14B" w14:textId="77777777">
              <w:tc>
                <w:tcPr>
                  <w:tcW w:w="2694" w:type="dxa"/>
                  <w:tcBorders>
                    <w:left w:val="single" w:sz="4" w:space="0" w:color="auto"/>
                  </w:tcBorders>
                </w:tcPr>
                <w:p w14:paraId="345DD149" w14:textId="77777777" w:rsidR="00B73AEB" w:rsidRDefault="007F410D">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345DD14A" w14:textId="77777777" w:rsidR="00B73AEB" w:rsidRDefault="007F410D">
                  <w:pPr>
                    <w:pStyle w:val="CRCoverPage"/>
                    <w:spacing w:after="0"/>
                    <w:ind w:left="100"/>
                    <w:rPr>
                      <w:lang w:eastAsia="zh-CN"/>
                    </w:rPr>
                  </w:pPr>
                  <w:r>
                    <w:rPr>
                      <w:rFonts w:hint="eastAsia"/>
                      <w:lang w:eastAsia="zh-CN"/>
                    </w:rPr>
                    <w:t>I</w:t>
                  </w:r>
                  <w:r>
                    <w:rPr>
                      <w:lang w:eastAsia="zh-CN"/>
                    </w:rPr>
                    <w:t>n clause 8.2.4.2, add modification on step 6 regarding the SL-PRS resource and slot determination based on 8.2.4.2A.</w:t>
                  </w:r>
                </w:p>
              </w:tc>
            </w:tr>
            <w:tr w:rsidR="00B73AEB" w14:paraId="345DD14E" w14:textId="77777777">
              <w:tc>
                <w:tcPr>
                  <w:tcW w:w="2694" w:type="dxa"/>
                  <w:tcBorders>
                    <w:left w:val="single" w:sz="4" w:space="0" w:color="auto"/>
                  </w:tcBorders>
                </w:tcPr>
                <w:p w14:paraId="345DD14C" w14:textId="77777777" w:rsidR="00B73AEB" w:rsidRDefault="00B73AEB">
                  <w:pPr>
                    <w:pStyle w:val="CRCoverPage"/>
                    <w:spacing w:after="0"/>
                    <w:rPr>
                      <w:b/>
                      <w:i/>
                      <w:sz w:val="8"/>
                      <w:szCs w:val="8"/>
                    </w:rPr>
                  </w:pPr>
                </w:p>
              </w:tc>
              <w:tc>
                <w:tcPr>
                  <w:tcW w:w="6378" w:type="dxa"/>
                  <w:tcBorders>
                    <w:right w:val="single" w:sz="4" w:space="0" w:color="auto"/>
                  </w:tcBorders>
                </w:tcPr>
                <w:p w14:paraId="345DD14D" w14:textId="77777777" w:rsidR="00B73AEB" w:rsidRDefault="00B73AEB">
                  <w:pPr>
                    <w:pStyle w:val="CRCoverPage"/>
                    <w:spacing w:after="0"/>
                    <w:rPr>
                      <w:sz w:val="8"/>
                      <w:szCs w:val="8"/>
                    </w:rPr>
                  </w:pPr>
                </w:p>
              </w:tc>
            </w:tr>
            <w:tr w:rsidR="00B73AEB" w14:paraId="345DD151" w14:textId="77777777">
              <w:tc>
                <w:tcPr>
                  <w:tcW w:w="2694" w:type="dxa"/>
                  <w:tcBorders>
                    <w:left w:val="single" w:sz="4" w:space="0" w:color="auto"/>
                    <w:bottom w:val="single" w:sz="4" w:space="0" w:color="auto"/>
                  </w:tcBorders>
                </w:tcPr>
                <w:p w14:paraId="345DD14F" w14:textId="77777777" w:rsidR="00B73AEB" w:rsidRDefault="007F410D">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345DD150" w14:textId="77777777" w:rsidR="00B73AEB" w:rsidRDefault="007F410D">
                  <w:pPr>
                    <w:pStyle w:val="CRCoverPage"/>
                    <w:spacing w:after="0"/>
                    <w:ind w:left="100"/>
                  </w:pPr>
                  <w:r>
                    <w:rPr>
                      <w:lang w:eastAsia="zh-CN"/>
                    </w:rPr>
                    <w:t>The determination of resources applied for SL-PRS resource exclusion is not clear</w:t>
                  </w:r>
                  <w:r>
                    <w:rPr>
                      <w:rFonts w:eastAsiaTheme="minorEastAsia"/>
                      <w:lang w:eastAsia="zh-CN"/>
                    </w:rPr>
                    <w:t>.</w:t>
                  </w:r>
                </w:p>
              </w:tc>
            </w:tr>
          </w:tbl>
          <w:p w14:paraId="345DD152" w14:textId="77777777" w:rsidR="00B73AEB" w:rsidRDefault="00B73AEB">
            <w:pPr>
              <w:pStyle w:val="NormalWeb"/>
              <w:spacing w:before="0" w:beforeAutospacing="0" w:after="0" w:afterAutospacing="0"/>
              <w:rPr>
                <w:rFonts w:eastAsiaTheme="minorEastAsia"/>
                <w:sz w:val="20"/>
                <w:szCs w:val="20"/>
              </w:rPr>
            </w:pPr>
          </w:p>
          <w:tbl>
            <w:tblPr>
              <w:tblStyle w:val="TableGrid"/>
              <w:tblW w:w="0" w:type="auto"/>
              <w:tblLook w:val="04A0" w:firstRow="1" w:lastRow="0" w:firstColumn="1" w:lastColumn="0" w:noHBand="0" w:noVBand="1"/>
            </w:tblPr>
            <w:tblGrid>
              <w:gridCol w:w="9085"/>
            </w:tblGrid>
            <w:tr w:rsidR="00B73AEB" w14:paraId="345DD163" w14:textId="77777777">
              <w:tc>
                <w:tcPr>
                  <w:tcW w:w="9085" w:type="dxa"/>
                </w:tcPr>
                <w:p w14:paraId="345DD153" w14:textId="77777777" w:rsidR="00B73AEB" w:rsidRDefault="007F410D">
                  <w:pPr>
                    <w:spacing w:before="120"/>
                    <w:jc w:val="center"/>
                    <w:rPr>
                      <w:color w:val="FF0000"/>
                      <w:lang w:val="en-GB" w:eastAsia="zh-CN"/>
                    </w:rPr>
                  </w:pPr>
                  <w:r>
                    <w:rPr>
                      <w:color w:val="FF0000"/>
                      <w:lang w:val="en-GB" w:eastAsia="zh-CN"/>
                    </w:rPr>
                    <w:t>*** Unchanged parts are omitted ***</w:t>
                  </w:r>
                </w:p>
                <w:p w14:paraId="345DD154" w14:textId="77777777" w:rsidR="00B73AEB" w:rsidRDefault="00B73AEB">
                  <w:pPr>
                    <w:spacing w:before="120"/>
                    <w:jc w:val="center"/>
                    <w:rPr>
                      <w:color w:val="FF0000"/>
                      <w:lang w:val="en-GB" w:eastAsia="zh-CN"/>
                    </w:rPr>
                  </w:pPr>
                </w:p>
                <w:p w14:paraId="345DD155" w14:textId="77777777" w:rsidR="00B73AEB" w:rsidRDefault="007F410D">
                  <w:pPr>
                    <w:keepNext/>
                    <w:keepLines/>
                    <w:spacing w:before="120"/>
                    <w:ind w:left="1418" w:hanging="1418"/>
                    <w:outlineLvl w:val="3"/>
                    <w:rPr>
                      <w:rFonts w:ascii="Arial" w:hAnsi="Arial"/>
                    </w:rPr>
                  </w:pPr>
                  <w:r>
                    <w:rPr>
                      <w:rFonts w:ascii="Arial" w:hAnsi="Arial"/>
                    </w:rPr>
                    <w:t>8.2.4.2</w:t>
                  </w:r>
                  <w:r>
                    <w:rPr>
                      <w:rFonts w:ascii="Arial" w:hAnsi="Arial"/>
                    </w:rPr>
                    <w:tab/>
                    <w:t xml:space="preserve">UE procedure for determining the subset of resources to be reported to higher layers in SL PRS resource selection in a dedicated </w:t>
                  </w:r>
                  <w:r>
                    <w:rPr>
                      <w:rFonts w:ascii="Arial" w:hAnsi="Arial"/>
                      <w:lang w:val="de-DE"/>
                    </w:rPr>
                    <w:t xml:space="preserve">SL PRS </w:t>
                  </w:r>
                  <w:r>
                    <w:rPr>
                      <w:rFonts w:ascii="Arial" w:hAnsi="Arial"/>
                    </w:rPr>
                    <w:t>resource pool in sidelink resource allocation mode 2</w:t>
                  </w:r>
                </w:p>
                <w:p w14:paraId="345DD156" w14:textId="77777777" w:rsidR="00B73AEB" w:rsidRDefault="00B73AEB">
                  <w:pPr>
                    <w:rPr>
                      <w:lang w:eastAsia="en-GB"/>
                    </w:rPr>
                  </w:pPr>
                </w:p>
                <w:p w14:paraId="345DD157" w14:textId="77777777" w:rsidR="00B73AEB" w:rsidRDefault="007F410D">
                  <w:pPr>
                    <w:rPr>
                      <w:lang w:eastAsia="en-GB"/>
                    </w:rPr>
                  </w:pPr>
                  <w:r>
                    <w:rPr>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lang w:eastAsia="en-GB"/>
                    </w:rPr>
                    <w:t>n,</w:t>
                  </w:r>
                  <w:r>
                    <w:rPr>
                      <w:lang w:eastAsia="en-GB"/>
                    </w:rPr>
                    <w:t xml:space="preserve"> the higher layer provides the following parameters for this SL PRS/PSCCH transmission:</w:t>
                  </w:r>
                </w:p>
                <w:p w14:paraId="345DD158" w14:textId="77777777" w:rsidR="00B73AEB" w:rsidRDefault="007F410D">
                  <w:pPr>
                    <w:spacing w:before="120"/>
                    <w:jc w:val="center"/>
                    <w:rPr>
                      <w:color w:val="FF0000"/>
                      <w:lang w:val="en-GB" w:eastAsia="zh-CN"/>
                    </w:rPr>
                  </w:pPr>
                  <w:r>
                    <w:rPr>
                      <w:color w:val="FF0000"/>
                      <w:lang w:val="en-GB" w:eastAsia="zh-CN"/>
                    </w:rPr>
                    <w:t>*** Unchanged parts are omitted ***</w:t>
                  </w:r>
                </w:p>
                <w:p w14:paraId="345DD159" w14:textId="77777777" w:rsidR="00B73AEB" w:rsidRDefault="00B73AEB">
                  <w:pPr>
                    <w:spacing w:before="120"/>
                    <w:jc w:val="center"/>
                    <w:rPr>
                      <w:color w:val="FF0000"/>
                      <w:lang w:val="en-GB" w:eastAsia="zh-CN"/>
                    </w:rPr>
                  </w:pPr>
                </w:p>
                <w:p w14:paraId="345DD15A" w14:textId="77777777" w:rsidR="00B73AEB" w:rsidRDefault="007F410D">
                  <w:r>
                    <w:t>The UE shall perform this procedure according to clause 8.1.4, with the following modifications:</w:t>
                  </w:r>
                </w:p>
                <w:p w14:paraId="345DD15B" w14:textId="77777777" w:rsidR="00B73AEB" w:rsidRDefault="007F410D">
                  <w:pPr>
                    <w:ind w:left="568" w:hanging="284"/>
                  </w:pPr>
                  <w:r>
                    <w:t>-</w:t>
                  </w:r>
                  <w:r>
                    <w:tab/>
                    <w:t>Partial sensing is not applicable in a dedicated SL PRS resource pool;</w:t>
                  </w:r>
                </w:p>
                <w:p w14:paraId="345DD15C" w14:textId="77777777" w:rsidR="00B73AEB" w:rsidRDefault="007F410D">
                  <w:pPr>
                    <w:ind w:left="568" w:hanging="284"/>
                  </w:pPr>
                  <w:r>
                    <w:rPr>
                      <w:rFonts w:eastAsia="Malgun Gothic"/>
                      <w:lang w:eastAsia="ko-KR"/>
                    </w:rPr>
                    <w:t>-</w:t>
                  </w:r>
                  <w:r>
                    <w:rPr>
                      <w:rFonts w:eastAsia="Malgun Gothic"/>
                      <w:lang w:eastAsia="ko-KR"/>
                    </w:rPr>
                    <w:tab/>
                    <w:t xml:space="preserve">A candidate single-slot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lang w:eastAsia="en-GB"/>
                          </w:rPr>
                          <m:t>x,y</m:t>
                        </m:r>
                        <m:ctrlPr>
                          <w:rPr>
                            <w:rFonts w:ascii="Cambria Math" w:hAnsi="Cambria Math"/>
                            <w:lang w:val="zh-CN" w:eastAsia="en-GB"/>
                          </w:rPr>
                        </m:ctrlPr>
                      </m:sub>
                    </m:sSub>
                  </m:oMath>
                  <w:r>
                    <w:rPr>
                      <w:rFonts w:eastAsia="Malgun Gothic"/>
                      <w:lang w:eastAsia="ko-KR"/>
                    </w:rPr>
                    <w:t xml:space="preserve"> is defined as the SL PRS resource with index </w:t>
                  </w:r>
                  <m:oMath>
                    <m:r>
                      <m:rPr>
                        <m:nor/>
                      </m:rPr>
                      <w:rPr>
                        <w:rFonts w:eastAsia="Malgun Gothic"/>
                        <w:lang w:eastAsia="ko-KR"/>
                      </w:rPr>
                      <m:t>x</m:t>
                    </m:r>
                  </m:oMath>
                  <w:r>
                    <w:rPr>
                      <w:rFonts w:eastAsia="Malgun Gothic"/>
                      <w:lang w:eastAsia="ko-KR"/>
                    </w:rPr>
                    <w:t xml:space="preserve"> within the</w:t>
                  </w:r>
                  <w:r>
                    <w:t xml:space="preserve"> Set of SL-PRS resource ID(s) provided by the higher layer and</w:t>
                  </w:r>
                  <w:r>
                    <w:rPr>
                      <w:rFonts w:eastAsia="Malgun Gothic"/>
                      <w:lang w:eastAsia="ko-KR"/>
                    </w:rPr>
                    <w:t xml:space="preserve"> in slot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rPr>
                          <m:t>'</m:t>
                        </m:r>
                      </m:e>
                      <m:sub>
                        <m:r>
                          <w:rPr>
                            <w:rFonts w:ascii="Cambria Math" w:eastAsia="Malgun Gothic" w:hAnsi="Cambria Math"/>
                            <w:lang w:val="zh-CN"/>
                          </w:rPr>
                          <m:t>y</m:t>
                        </m:r>
                      </m:sub>
                      <m:sup>
                        <m:r>
                          <w:rPr>
                            <w:rFonts w:ascii="Cambria Math" w:eastAsia="Malgun Gothic" w:hAnsi="Cambria Math"/>
                            <w:lang w:val="zh-CN"/>
                          </w:rPr>
                          <m:t>SL</m:t>
                        </m:r>
                      </m:sup>
                    </m:sSubSup>
                  </m:oMath>
                </w:p>
                <w:p w14:paraId="345DD15D" w14:textId="77777777" w:rsidR="00B73AEB" w:rsidRDefault="007F410D">
                  <w:pPr>
                    <w:ind w:left="568" w:hanging="284"/>
                    <w:rPr>
                      <w:rFonts w:eastAsia="Malgun Gothic"/>
                      <w:lang w:eastAsia="ko-KR"/>
                    </w:rPr>
                  </w:pPr>
                  <w:r>
                    <w:rPr>
                      <w:rFonts w:eastAsia="Malgun Gothic"/>
                      <w:lang w:eastAsia="ko-KR"/>
                    </w:rPr>
                    <w:t>-</w:t>
                  </w:r>
                  <w:r>
                    <w:rPr>
                      <w:rFonts w:eastAsia="Malgun Gothic"/>
                      <w:lang w:eastAsia="ko-KR"/>
                    </w:rPr>
                    <w:tab/>
                    <w:t>"SCI format 1-A” is replaced by “SCI format 1-B",</w:t>
                  </w:r>
                </w:p>
                <w:p w14:paraId="345DD15E" w14:textId="77777777" w:rsidR="00B73AEB" w:rsidRDefault="007F410D">
                  <w:pPr>
                    <w:ind w:left="568" w:hanging="284"/>
                  </w:pPr>
                  <w:r>
                    <w:t>-</w:t>
                  </w:r>
                  <w:r>
                    <w:tab/>
                    <w:t xml:space="preserve">In step 5, the second condition </w:t>
                  </w:r>
                  <w:r>
                    <w:rPr>
                      <w:lang w:eastAsia="zh-CN"/>
                    </w:rPr>
                    <w:t>is</w:t>
                  </w:r>
                  <w:r>
                    <w:t xml:space="preserve"> modified as follows: </w:t>
                  </w:r>
                  <w:r>
                    <w:rPr>
                      <w:bCs/>
                    </w:rPr>
                    <w:t xml:space="preserve">for any periodicity value allowed by the higher layer parameter </w:t>
                  </w:r>
                  <w:r>
                    <w:rPr>
                      <w:bCs/>
                      <w:i/>
                      <w:iCs/>
                    </w:rPr>
                    <w:t xml:space="preserve">reservationPeriodAllowed-Dedicated-SL-PRS-RP </w:t>
                  </w:r>
                  <w:r>
                    <w:rPr>
                      <w:bCs/>
                      <w:lang w:eastAsia="zh-CN"/>
                    </w:rPr>
                    <w:t>and any SL PRS resource ID in the set of SL PRS resource ID(s) provided by the higher layer</w:t>
                  </w:r>
                  <w:r>
                    <w:rPr>
                      <w:lang w:eastAsia="zh-CN"/>
                    </w:rPr>
                    <w:t xml:space="preserve">, </w:t>
                  </w:r>
                  <w:r>
                    <w:t>and a</w:t>
                  </w:r>
                  <w:r>
                    <w:rPr>
                      <w:lang w:eastAsia="zh-CN"/>
                    </w:rPr>
                    <w:t xml:space="preserve"> </w:t>
                  </w:r>
                  <w:r>
                    <w:rPr>
                      <w:bCs/>
                    </w:rPr>
                    <w:t>hypothetical SCI format 1-B</w:t>
                  </w:r>
                  <w: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with '</w:t>
                  </w:r>
                  <w:r>
                    <w:rPr>
                      <w:i/>
                      <w:iCs/>
                    </w:rPr>
                    <w:t>Resource reservation period</w:t>
                  </w:r>
                  <w:r>
                    <w:t xml:space="preserve">' field set to that periodicity value and </w:t>
                  </w:r>
                  <w:r>
                    <w:rPr>
                      <w:bCs/>
                    </w:rPr>
                    <w:t xml:space="preserve">indicating </w:t>
                  </w:r>
                  <w:r>
                    <w:rPr>
                      <w:bCs/>
                      <w:lang w:eastAsia="zh-CN"/>
                    </w:rPr>
                    <w:t>that</w:t>
                  </w:r>
                  <w:r>
                    <w:rPr>
                      <w:bCs/>
                    </w:rPr>
                    <w:t xml:space="preserve"> SL-PRS resource ID</w:t>
                  </w:r>
                  <w:r>
                    <w:t>, condition c in step 6 would be met.</w:t>
                  </w:r>
                </w:p>
                <w:p w14:paraId="345DD15F" w14:textId="77777777" w:rsidR="00B73AEB" w:rsidRDefault="007F410D">
                  <w:pPr>
                    <w:ind w:left="568" w:hanging="284"/>
                    <w:rPr>
                      <w:color w:val="FF0000"/>
                    </w:rPr>
                  </w:pPr>
                  <w:r>
                    <w:rPr>
                      <w:color w:val="FF0000"/>
                    </w:rPr>
                    <w:lastRenderedPageBreak/>
                    <w:t>-</w:t>
                  </w:r>
                  <w:r>
                    <w:rPr>
                      <w:color w:val="FF0000"/>
                    </w:rPr>
                    <w:tab/>
                    <w:t>In condition c of step 6 “determines according to clause 8.1.5 the set of resource blocks and slots” is replaced by “determines according to clause 8.2.4.2A the set of SL PRS resources and slots”.</w:t>
                  </w:r>
                </w:p>
                <w:p w14:paraId="345DD160" w14:textId="77777777" w:rsidR="00B73AEB" w:rsidRDefault="00B73AEB">
                  <w:pPr>
                    <w:spacing w:before="120"/>
                    <w:jc w:val="center"/>
                    <w:rPr>
                      <w:color w:val="FF0000"/>
                      <w:lang w:eastAsia="zh-CN"/>
                    </w:rPr>
                  </w:pPr>
                </w:p>
                <w:p w14:paraId="345DD161" w14:textId="77777777" w:rsidR="00B73AEB" w:rsidRDefault="007F410D">
                  <w:pPr>
                    <w:spacing w:before="120"/>
                    <w:jc w:val="center"/>
                    <w:rPr>
                      <w:color w:val="FF0000"/>
                      <w:lang w:eastAsia="zh-CN"/>
                    </w:rPr>
                  </w:pPr>
                  <w:r>
                    <w:rPr>
                      <w:color w:val="FF0000"/>
                      <w:lang w:val="en-GB" w:eastAsia="zh-CN"/>
                    </w:rPr>
                    <w:t>*** Unchanged parts are omitted ***</w:t>
                  </w:r>
                </w:p>
                <w:p w14:paraId="345DD162" w14:textId="77777777" w:rsidR="00B73AEB" w:rsidRDefault="00B73AEB">
                  <w:pPr>
                    <w:rPr>
                      <w:b/>
                      <w:bCs/>
                      <w:lang w:val="en-GB" w:eastAsia="zh-CN"/>
                    </w:rPr>
                  </w:pPr>
                </w:p>
              </w:tc>
            </w:tr>
          </w:tbl>
          <w:p w14:paraId="345DD164" w14:textId="77777777" w:rsidR="00B73AEB" w:rsidRDefault="00B73AEB">
            <w:pPr>
              <w:tabs>
                <w:tab w:val="left" w:pos="2269"/>
              </w:tabs>
            </w:pPr>
          </w:p>
        </w:tc>
      </w:tr>
    </w:tbl>
    <w:p w14:paraId="345DD166" w14:textId="77777777" w:rsidR="00B73AEB" w:rsidRDefault="00B73AEB">
      <w:pPr>
        <w:tabs>
          <w:tab w:val="left" w:pos="2269"/>
        </w:tabs>
      </w:pPr>
    </w:p>
    <w:p w14:paraId="345DD167" w14:textId="77777777" w:rsidR="00B73AEB" w:rsidRDefault="007F410D">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[LOW] Feature Lead Proposal 1.14-v0</w:t>
      </w:r>
    </w:p>
    <w:p w14:paraId="345DD168" w14:textId="77777777" w:rsidR="00B73AEB" w:rsidRDefault="007F410D">
      <w:r>
        <w:t xml:space="preserve">Please express your views whether you support the TP shown above. </w:t>
      </w:r>
    </w:p>
    <w:p w14:paraId="345DD169" w14:textId="77777777" w:rsidR="00B73AEB" w:rsidRDefault="007F410D">
      <w:pPr>
        <w:keepNext/>
        <w:keepLines/>
        <w:tabs>
          <w:tab w:val="left" w:pos="1440"/>
        </w:tabs>
        <w:spacing w:before="120"/>
        <w:ind w:left="1440" w:hanging="1440"/>
        <w:outlineLvl w:val="7"/>
        <w:rPr>
          <w:rFonts w:eastAsiaTheme="majorEastAsia" w:cs="Arial"/>
          <w:lang w:eastAsia="zh-CN"/>
        </w:rPr>
      </w:pPr>
      <w:r>
        <w:rPr>
          <w:rFonts w:eastAsiaTheme="majorEastAsia" w:cs="Arial"/>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16C" w14:textId="77777777">
        <w:tc>
          <w:tcPr>
            <w:tcW w:w="1363" w:type="dxa"/>
          </w:tcPr>
          <w:p w14:paraId="345DD16A" w14:textId="77777777" w:rsidR="00B73AEB" w:rsidRDefault="007F410D">
            <w:r>
              <w:rPr>
                <w:rFonts w:hint="eastAsia"/>
              </w:rPr>
              <w:t>OPPO</w:t>
            </w:r>
          </w:p>
        </w:tc>
        <w:tc>
          <w:tcPr>
            <w:tcW w:w="8563" w:type="dxa"/>
          </w:tcPr>
          <w:p w14:paraId="345DD16B" w14:textId="77777777" w:rsidR="00B73AEB" w:rsidRDefault="007F410D">
            <w:r>
              <w:rPr>
                <w:rFonts w:hint="eastAsia"/>
              </w:rPr>
              <w:t>O</w:t>
            </w:r>
            <w:r>
              <w:t>K</w:t>
            </w:r>
          </w:p>
        </w:tc>
      </w:tr>
      <w:tr w:rsidR="00B73AEB" w14:paraId="345DD16F" w14:textId="77777777">
        <w:tc>
          <w:tcPr>
            <w:tcW w:w="1363" w:type="dxa"/>
          </w:tcPr>
          <w:p w14:paraId="345DD16D" w14:textId="77777777" w:rsidR="00B73AEB" w:rsidRDefault="007F410D">
            <w:pPr>
              <w:rPr>
                <w:sz w:val="14"/>
                <w:szCs w:val="14"/>
                <w:lang w:eastAsia="zh-CN"/>
              </w:rPr>
            </w:pPr>
            <w:r>
              <w:rPr>
                <w:rFonts w:hint="eastAsia"/>
              </w:rPr>
              <w:t>v</w:t>
            </w:r>
            <w:r>
              <w:t>ivo</w:t>
            </w:r>
          </w:p>
        </w:tc>
        <w:tc>
          <w:tcPr>
            <w:tcW w:w="8563" w:type="dxa"/>
          </w:tcPr>
          <w:p w14:paraId="345DD16E" w14:textId="77777777" w:rsidR="00B73AEB" w:rsidRDefault="007F410D">
            <w:pPr>
              <w:rPr>
                <w:rFonts w:eastAsiaTheme="minorEastAsia"/>
                <w:lang w:eastAsia="zh-CN"/>
              </w:rPr>
            </w:pPr>
            <w:r>
              <w:rPr>
                <w:rFonts w:eastAsiaTheme="minorEastAsia"/>
                <w:lang w:eastAsia="zh-CN"/>
              </w:rPr>
              <w:t>We think the modification is reasonable since the resource selection is resource level.</w:t>
            </w:r>
          </w:p>
        </w:tc>
      </w:tr>
      <w:tr w:rsidR="00B73AEB" w14:paraId="345DD172" w14:textId="77777777">
        <w:tc>
          <w:tcPr>
            <w:tcW w:w="1363" w:type="dxa"/>
          </w:tcPr>
          <w:p w14:paraId="345DD170" w14:textId="77777777" w:rsidR="00B73AEB" w:rsidRDefault="007F410D">
            <w:r>
              <w:rPr>
                <w:rFonts w:hint="eastAsia"/>
                <w:lang w:eastAsia="zh-CN"/>
              </w:rPr>
              <w:t>ZTE</w:t>
            </w:r>
          </w:p>
        </w:tc>
        <w:tc>
          <w:tcPr>
            <w:tcW w:w="8563" w:type="dxa"/>
          </w:tcPr>
          <w:p w14:paraId="345DD171" w14:textId="77777777" w:rsidR="00B73AEB" w:rsidRDefault="007F410D">
            <w:pPr>
              <w:rPr>
                <w:rFonts w:eastAsiaTheme="minorEastAsia"/>
                <w:lang w:eastAsia="zh-CN"/>
              </w:rPr>
            </w:pPr>
            <w:r>
              <w:rPr>
                <w:rFonts w:eastAsiaTheme="minorEastAsia" w:hint="eastAsia"/>
                <w:lang w:eastAsia="zh-CN"/>
              </w:rPr>
              <w:t>Support</w:t>
            </w:r>
          </w:p>
        </w:tc>
      </w:tr>
      <w:tr w:rsidR="00B73AEB" w14:paraId="345DD175" w14:textId="77777777">
        <w:tc>
          <w:tcPr>
            <w:tcW w:w="1363" w:type="dxa"/>
          </w:tcPr>
          <w:p w14:paraId="345DD173" w14:textId="77777777" w:rsidR="00B73AEB" w:rsidRDefault="007F410D">
            <w:r>
              <w:rPr>
                <w:rFonts w:eastAsia="Malgun Gothic" w:hint="eastAsia"/>
                <w:lang w:eastAsia="ko-KR"/>
              </w:rPr>
              <w:t>LGE</w:t>
            </w:r>
          </w:p>
        </w:tc>
        <w:tc>
          <w:tcPr>
            <w:tcW w:w="8563" w:type="dxa"/>
          </w:tcPr>
          <w:p w14:paraId="345DD174" w14:textId="77777777" w:rsidR="00B73AEB" w:rsidRDefault="007F410D">
            <w:pPr>
              <w:rPr>
                <w:rFonts w:eastAsiaTheme="minorEastAsia"/>
                <w:lang w:eastAsia="zh-CN"/>
              </w:rPr>
            </w:pPr>
            <w:r>
              <w:rPr>
                <w:rFonts w:eastAsia="Malgun Gothic" w:hint="eastAsia"/>
                <w:lang w:eastAsia="ko-KR"/>
              </w:rPr>
              <w:t>Support</w:t>
            </w:r>
          </w:p>
        </w:tc>
      </w:tr>
      <w:tr w:rsidR="00B73AEB" w14:paraId="345DD178" w14:textId="77777777">
        <w:tc>
          <w:tcPr>
            <w:tcW w:w="1363" w:type="dxa"/>
          </w:tcPr>
          <w:p w14:paraId="345DD176"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D177"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K</w:t>
            </w:r>
          </w:p>
        </w:tc>
      </w:tr>
      <w:tr w:rsidR="00B73AEB" w14:paraId="345DD17B" w14:textId="77777777">
        <w:tc>
          <w:tcPr>
            <w:tcW w:w="1363" w:type="dxa"/>
          </w:tcPr>
          <w:p w14:paraId="345DD179" w14:textId="77777777" w:rsidR="00B73AEB" w:rsidRDefault="007F410D">
            <w:pPr>
              <w:rPr>
                <w:rFonts w:eastAsiaTheme="minorEastAsia"/>
                <w:lang w:eastAsia="zh-CN"/>
              </w:rPr>
            </w:pPr>
            <w:r>
              <w:rPr>
                <w:rFonts w:eastAsiaTheme="minorEastAsia"/>
                <w:lang w:eastAsia="zh-CN"/>
              </w:rPr>
              <w:t>Qualcomm</w:t>
            </w:r>
          </w:p>
        </w:tc>
        <w:tc>
          <w:tcPr>
            <w:tcW w:w="8563" w:type="dxa"/>
          </w:tcPr>
          <w:p w14:paraId="345DD17A" w14:textId="77777777" w:rsidR="00B73AEB" w:rsidRDefault="007F410D">
            <w:pPr>
              <w:rPr>
                <w:rFonts w:eastAsiaTheme="minorEastAsia"/>
                <w:lang w:eastAsia="zh-CN"/>
              </w:rPr>
            </w:pPr>
            <w:r>
              <w:rPr>
                <w:rFonts w:eastAsiaTheme="minorEastAsia"/>
                <w:lang w:eastAsia="zh-CN"/>
              </w:rPr>
              <w:t>OK</w:t>
            </w:r>
          </w:p>
        </w:tc>
      </w:tr>
      <w:tr w:rsidR="00B73AEB" w14:paraId="345DD17E" w14:textId="77777777">
        <w:tc>
          <w:tcPr>
            <w:tcW w:w="1363" w:type="dxa"/>
          </w:tcPr>
          <w:p w14:paraId="345DD17C" w14:textId="77777777" w:rsidR="00B73AEB" w:rsidRDefault="007F410D">
            <w:pPr>
              <w:rPr>
                <w:rFonts w:eastAsiaTheme="minorEastAsia"/>
                <w:lang w:eastAsia="zh-CN"/>
              </w:rPr>
            </w:pPr>
            <w:r>
              <w:rPr>
                <w:rFonts w:eastAsiaTheme="minorEastAsia"/>
                <w:lang w:eastAsia="zh-CN"/>
              </w:rPr>
              <w:t>Futurewei</w:t>
            </w:r>
          </w:p>
        </w:tc>
        <w:tc>
          <w:tcPr>
            <w:tcW w:w="8563" w:type="dxa"/>
          </w:tcPr>
          <w:p w14:paraId="345DD17D" w14:textId="77777777" w:rsidR="00B73AEB" w:rsidRDefault="007F410D">
            <w:pPr>
              <w:rPr>
                <w:rFonts w:eastAsiaTheme="minorEastAsia"/>
                <w:lang w:eastAsia="zh-CN"/>
              </w:rPr>
            </w:pPr>
            <w:r>
              <w:rPr>
                <w:rFonts w:eastAsiaTheme="minorEastAsia"/>
                <w:lang w:eastAsia="zh-CN"/>
              </w:rPr>
              <w:t>OK</w:t>
            </w:r>
          </w:p>
        </w:tc>
      </w:tr>
      <w:tr w:rsidR="00B73AEB" w14:paraId="345DD181" w14:textId="77777777">
        <w:tc>
          <w:tcPr>
            <w:tcW w:w="1363" w:type="dxa"/>
          </w:tcPr>
          <w:p w14:paraId="345DD17F" w14:textId="77777777" w:rsidR="00B73AEB" w:rsidRDefault="007F410D">
            <w:pPr>
              <w:rPr>
                <w:rFonts w:eastAsiaTheme="minorEastAsia"/>
                <w:lang w:eastAsia="zh-CN"/>
              </w:rPr>
            </w:pPr>
            <w:r>
              <w:rPr>
                <w:rFonts w:eastAsiaTheme="minorEastAsia" w:hint="eastAsia"/>
                <w:lang w:eastAsia="zh-CN"/>
              </w:rPr>
              <w:t>Sharp</w:t>
            </w:r>
          </w:p>
        </w:tc>
        <w:tc>
          <w:tcPr>
            <w:tcW w:w="8563" w:type="dxa"/>
          </w:tcPr>
          <w:p w14:paraId="345DD180" w14:textId="77777777" w:rsidR="00B73AEB" w:rsidRDefault="007F410D">
            <w:pPr>
              <w:rPr>
                <w:rFonts w:eastAsiaTheme="minorEastAsia"/>
                <w:lang w:eastAsia="zh-CN"/>
              </w:rPr>
            </w:pPr>
            <w:r>
              <w:rPr>
                <w:rFonts w:eastAsiaTheme="minorEastAsia" w:hint="eastAsia"/>
                <w:lang w:eastAsia="zh-CN"/>
              </w:rPr>
              <w:t>OK</w:t>
            </w:r>
          </w:p>
        </w:tc>
      </w:tr>
      <w:tr w:rsidR="0059039F" w14:paraId="660323E9" w14:textId="77777777" w:rsidTr="0059039F">
        <w:tc>
          <w:tcPr>
            <w:tcW w:w="1363" w:type="dxa"/>
          </w:tcPr>
          <w:p w14:paraId="43381A9A" w14:textId="77777777" w:rsidR="0059039F"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5A6168ED" w14:textId="77777777" w:rsidR="0059039F" w:rsidRDefault="0059039F" w:rsidP="00111FAB">
            <w:pPr>
              <w:rPr>
                <w:rFonts w:eastAsiaTheme="minorEastAsia"/>
                <w:lang w:eastAsia="zh-CN"/>
              </w:rPr>
            </w:pPr>
            <w:r>
              <w:rPr>
                <w:rFonts w:eastAsiaTheme="minorEastAsia" w:hint="eastAsia"/>
                <w:lang w:eastAsia="zh-CN"/>
              </w:rPr>
              <w:t>O</w:t>
            </w:r>
            <w:r>
              <w:rPr>
                <w:rFonts w:eastAsiaTheme="minorEastAsia"/>
                <w:lang w:eastAsia="zh-CN"/>
              </w:rPr>
              <w:t>K</w:t>
            </w:r>
          </w:p>
        </w:tc>
      </w:tr>
      <w:tr w:rsidR="00097138" w14:paraId="22A270D8" w14:textId="77777777" w:rsidTr="0059039F">
        <w:tc>
          <w:tcPr>
            <w:tcW w:w="1363" w:type="dxa"/>
          </w:tcPr>
          <w:p w14:paraId="4563196F" w14:textId="3198ED93" w:rsidR="00097138" w:rsidRDefault="00097138" w:rsidP="00111FAB">
            <w:pPr>
              <w:rPr>
                <w:rFonts w:eastAsiaTheme="minorEastAsia"/>
                <w:lang w:eastAsia="zh-CN"/>
              </w:rPr>
            </w:pPr>
            <w:r>
              <w:rPr>
                <w:rFonts w:eastAsiaTheme="minorEastAsia" w:hint="eastAsia"/>
                <w:lang w:eastAsia="zh-CN"/>
              </w:rPr>
              <w:t>N</w:t>
            </w:r>
            <w:r>
              <w:rPr>
                <w:rFonts w:eastAsiaTheme="minorEastAsia"/>
                <w:lang w:eastAsia="zh-CN"/>
              </w:rPr>
              <w:t>EC</w:t>
            </w:r>
          </w:p>
        </w:tc>
        <w:tc>
          <w:tcPr>
            <w:tcW w:w="8563" w:type="dxa"/>
          </w:tcPr>
          <w:p w14:paraId="05D39FB4" w14:textId="4BF9F350" w:rsidR="00097138" w:rsidRDefault="00097138" w:rsidP="00111FAB">
            <w:pPr>
              <w:rPr>
                <w:rFonts w:eastAsiaTheme="minorEastAsia"/>
                <w:lang w:eastAsia="zh-CN"/>
              </w:rPr>
            </w:pPr>
            <w:r>
              <w:rPr>
                <w:rFonts w:eastAsiaTheme="minorEastAsia" w:hint="eastAsia"/>
                <w:lang w:eastAsia="zh-CN"/>
              </w:rPr>
              <w:t>O</w:t>
            </w:r>
            <w:r>
              <w:rPr>
                <w:rFonts w:eastAsiaTheme="minorEastAsia"/>
                <w:lang w:eastAsia="zh-CN"/>
              </w:rPr>
              <w:t>K</w:t>
            </w:r>
          </w:p>
        </w:tc>
      </w:tr>
      <w:tr w:rsidR="00A608C5" w:rsidRPr="00861151" w14:paraId="0A205D2C" w14:textId="77777777" w:rsidTr="00A608C5">
        <w:tc>
          <w:tcPr>
            <w:tcW w:w="1363" w:type="dxa"/>
          </w:tcPr>
          <w:p w14:paraId="36F7DEAE" w14:textId="77777777" w:rsidR="00A608C5" w:rsidRPr="00861151" w:rsidRDefault="00A608C5" w:rsidP="00111FAB">
            <w:pPr>
              <w:rPr>
                <w:sz w:val="14"/>
                <w:szCs w:val="14"/>
                <w:lang w:eastAsia="zh-CN"/>
              </w:rPr>
            </w:pPr>
            <w:r>
              <w:rPr>
                <w:sz w:val="14"/>
                <w:szCs w:val="14"/>
                <w:lang w:eastAsia="zh-CN"/>
              </w:rPr>
              <w:t>Nokia, NSB</w:t>
            </w:r>
          </w:p>
        </w:tc>
        <w:tc>
          <w:tcPr>
            <w:tcW w:w="8563" w:type="dxa"/>
          </w:tcPr>
          <w:p w14:paraId="5E269B4A" w14:textId="2FF7C9D4" w:rsidR="00A608C5" w:rsidRPr="00861151" w:rsidRDefault="00A608C5" w:rsidP="00111FAB">
            <w:pPr>
              <w:rPr>
                <w:rFonts w:eastAsiaTheme="minorEastAsia"/>
                <w:lang w:eastAsia="zh-CN"/>
              </w:rPr>
            </w:pPr>
            <w:r>
              <w:rPr>
                <w:rFonts w:eastAsiaTheme="minorEastAsia"/>
                <w:lang w:eastAsia="zh-CN"/>
              </w:rPr>
              <w:t>OK</w:t>
            </w:r>
          </w:p>
        </w:tc>
      </w:tr>
    </w:tbl>
    <w:p w14:paraId="345DD182" w14:textId="77777777" w:rsidR="00B73AEB" w:rsidRDefault="00B73AEB">
      <w:pPr>
        <w:rPr>
          <w:lang w:eastAsia="ko-KR"/>
        </w:rPr>
      </w:pPr>
    </w:p>
    <w:p w14:paraId="345DD183" w14:textId="77777777" w:rsidR="00B73AEB" w:rsidRDefault="007F410D">
      <w:pPr>
        <w:pStyle w:val="Heading2"/>
        <w:rPr>
          <w:sz w:val="28"/>
          <w:szCs w:val="28"/>
        </w:rPr>
      </w:pPr>
      <w:r>
        <w:rPr>
          <w:sz w:val="28"/>
          <w:szCs w:val="28"/>
        </w:rPr>
        <w:t xml:space="preserve">1.15 TP for MultiReserveResource RRC </w:t>
      </w:r>
    </w:p>
    <w:p w14:paraId="345DD184" w14:textId="77777777" w:rsidR="00B73AEB" w:rsidRDefault="007F410D">
      <w:pPr>
        <w:pStyle w:val="0Maintext"/>
        <w:ind w:firstLine="0"/>
      </w:pPr>
      <w:r>
        <w:t>TP#1 (</w:t>
      </w:r>
      <w:r>
        <w:rPr>
          <w:lang w:eastAsia="en-GB"/>
        </w:rPr>
        <w:t>R1-2311403, Xiaomi)</w:t>
      </w:r>
    </w:p>
    <w:tbl>
      <w:tblPr>
        <w:tblStyle w:val="TableGrid"/>
        <w:tblW w:w="0" w:type="auto"/>
        <w:tblLook w:val="04A0" w:firstRow="1" w:lastRow="0" w:firstColumn="1" w:lastColumn="0" w:noHBand="0" w:noVBand="1"/>
      </w:tblPr>
      <w:tblGrid>
        <w:gridCol w:w="9926"/>
      </w:tblGrid>
      <w:tr w:rsidR="00B73AEB" w14:paraId="345DD195" w14:textId="77777777">
        <w:tc>
          <w:tcPr>
            <w:tcW w:w="9926" w:type="dxa"/>
          </w:tcPr>
          <w:p w14:paraId="345DD185" w14:textId="77777777" w:rsidR="00B73AEB" w:rsidRDefault="007F410D">
            <w:pPr>
              <w:spacing w:beforeLines="50" w:before="120"/>
              <w:jc w:val="both"/>
              <w:rPr>
                <w:rFonts w:eastAsia="SimSun"/>
                <w:color w:val="000000"/>
                <w:sz w:val="21"/>
                <w:szCs w:val="21"/>
                <w:lang w:eastAsia="zh-CN"/>
              </w:rPr>
            </w:pPr>
            <w:bookmarkStart w:id="429" w:name="OLE_LINK243"/>
            <w:r>
              <w:rPr>
                <w:rFonts w:eastAsia="SimSun"/>
                <w:color w:val="000000"/>
                <w:sz w:val="21"/>
                <w:szCs w:val="21"/>
                <w:lang w:eastAsia="zh-CN"/>
              </w:rPr>
              <w:t>In</w:t>
            </w:r>
            <w:r>
              <w:rPr>
                <w:rFonts w:eastAsia="SimSun" w:hint="eastAsia"/>
                <w:color w:val="000000"/>
                <w:sz w:val="21"/>
                <w:szCs w:val="21"/>
                <w:lang w:eastAsia="zh-CN"/>
              </w:rPr>
              <w:t xml:space="preserve"> I</w:t>
            </w:r>
            <w:r>
              <w:rPr>
                <w:rFonts w:eastAsia="SimSun"/>
                <w:color w:val="000000"/>
                <w:sz w:val="21"/>
                <w:szCs w:val="21"/>
                <w:lang w:eastAsia="zh-CN"/>
              </w:rPr>
              <w:t xml:space="preserve">n legacy SL communication, </w:t>
            </w:r>
            <w:bookmarkStart w:id="430" w:name="OLE_LINK141"/>
            <w:r>
              <w:rPr>
                <w:rFonts w:eastAsia="SimSun"/>
                <w:i/>
                <w:iCs/>
                <w:color w:val="000000"/>
                <w:sz w:val="21"/>
                <w:szCs w:val="21"/>
                <w:lang w:eastAsia="zh-CN"/>
              </w:rPr>
              <w:t>sl-MultiReserveResource</w:t>
            </w:r>
            <w:bookmarkEnd w:id="430"/>
            <w:r>
              <w:rPr>
                <w:rFonts w:eastAsia="SimSun"/>
                <w:color w:val="000000"/>
                <w:sz w:val="21"/>
                <w:szCs w:val="21"/>
                <w:lang w:eastAsia="zh-CN"/>
              </w:rPr>
              <w:t xml:space="preserve"> is used to indicate if it is allowed to reserve </w:t>
            </w:r>
            <w:bookmarkStart w:id="431" w:name="OLE_LINK249"/>
            <w:r>
              <w:rPr>
                <w:rFonts w:eastAsia="SimSun"/>
                <w:color w:val="000000"/>
                <w:sz w:val="21"/>
                <w:szCs w:val="21"/>
                <w:lang w:eastAsia="zh-CN"/>
              </w:rPr>
              <w:t>a sidelink resource for an initial transmission of a TB by an SCI associated with a different TB</w:t>
            </w:r>
            <w:bookmarkEnd w:id="431"/>
            <w:r>
              <w:rPr>
                <w:rFonts w:eastAsia="SimSun"/>
                <w:color w:val="000000"/>
                <w:sz w:val="21"/>
                <w:szCs w:val="21"/>
                <w:lang w:eastAsia="zh-CN"/>
              </w:rPr>
              <w:t>, the description is TS38.212 is shown in below:</w:t>
            </w:r>
          </w:p>
          <w:tbl>
            <w:tblPr>
              <w:tblStyle w:val="TableGrid10"/>
              <w:tblW w:w="9634" w:type="dxa"/>
              <w:tblLook w:val="04A0" w:firstRow="1" w:lastRow="0" w:firstColumn="1" w:lastColumn="0" w:noHBand="0" w:noVBand="1"/>
            </w:tblPr>
            <w:tblGrid>
              <w:gridCol w:w="9634"/>
            </w:tblGrid>
            <w:tr w:rsidR="00B73AEB" w14:paraId="345DD18A" w14:textId="77777777">
              <w:tc>
                <w:tcPr>
                  <w:tcW w:w="9634" w:type="dxa"/>
                </w:tcPr>
                <w:p w14:paraId="345DD186" w14:textId="77777777" w:rsidR="00B73AEB" w:rsidRDefault="007F410D">
                  <w:pPr>
                    <w:widowControl w:val="0"/>
                    <w:numPr>
                      <w:ilvl w:val="0"/>
                      <w:numId w:val="38"/>
                    </w:numPr>
                    <w:autoSpaceDN w:val="0"/>
                    <w:spacing w:beforeLines="50" w:before="120" w:after="120" w:line="288" w:lineRule="auto"/>
                    <w:ind w:left="0" w:firstLine="0"/>
                    <w:jc w:val="both"/>
                    <w:rPr>
                      <w:rFonts w:ascii="Arial" w:eastAsiaTheme="minorEastAsia" w:hAnsi="Arial" w:cs="Arial"/>
                      <w:b/>
                      <w:sz w:val="22"/>
                      <w:szCs w:val="20"/>
                      <w:lang w:eastAsia="zh-CN"/>
                    </w:rPr>
                  </w:pPr>
                  <w:bookmarkStart w:id="432" w:name="OLE_LINK86"/>
                  <w:bookmarkEnd w:id="429"/>
                  <w:r>
                    <w:rPr>
                      <w:rFonts w:ascii="Arial" w:eastAsiaTheme="minorEastAsia" w:hAnsi="Arial" w:cs="Arial"/>
                      <w:b/>
                      <w:sz w:val="22"/>
                      <w:szCs w:val="20"/>
                      <w:lang w:eastAsia="zh-CN"/>
                    </w:rPr>
                    <w:t>8.3.1.1</w:t>
                  </w:r>
                  <w:r>
                    <w:rPr>
                      <w:rFonts w:ascii="Arial" w:eastAsiaTheme="minorEastAsia" w:hAnsi="Arial" w:cs="Arial"/>
                      <w:b/>
                      <w:sz w:val="22"/>
                      <w:szCs w:val="20"/>
                      <w:lang w:eastAsia="zh-CN"/>
                    </w:rPr>
                    <w:tab/>
                  </w:r>
                  <w:bookmarkStart w:id="433" w:name="OLE_LINK321"/>
                  <w:r>
                    <w:rPr>
                      <w:rFonts w:ascii="Arial" w:eastAsiaTheme="minorEastAsia" w:hAnsi="Arial" w:cs="Arial"/>
                      <w:b/>
                      <w:sz w:val="22"/>
                      <w:szCs w:val="20"/>
                      <w:lang w:eastAsia="zh-CN"/>
                    </w:rPr>
                    <w:t>SCI format 1-A</w:t>
                  </w:r>
                  <w:bookmarkEnd w:id="433"/>
                </w:p>
                <w:p w14:paraId="345DD187" w14:textId="77777777" w:rsidR="00B73AEB" w:rsidRDefault="007F410D">
                  <w:pPr>
                    <w:spacing w:beforeLines="50" w:before="120" w:line="288" w:lineRule="auto"/>
                    <w:jc w:val="center"/>
                    <w:rPr>
                      <w:rFonts w:ascii="Arial" w:eastAsiaTheme="minorEastAsia" w:hAnsi="Arial" w:cs="Arial"/>
                      <w:b/>
                      <w:sz w:val="22"/>
                      <w:szCs w:val="20"/>
                      <w:lang w:eastAsia="zh-CN"/>
                    </w:rPr>
                  </w:pPr>
                  <w:r>
                    <w:rPr>
                      <w:b/>
                      <w:color w:val="FF0000"/>
                      <w:sz w:val="21"/>
                      <w:szCs w:val="21"/>
                    </w:rPr>
                    <w:t>&lt;Unchanged parts omitted&gt;</w:t>
                  </w:r>
                </w:p>
                <w:p w14:paraId="345DD188" w14:textId="77777777" w:rsidR="00B73AEB" w:rsidRDefault="007F410D">
                  <w:pPr>
                    <w:snapToGrid w:val="0"/>
                    <w:spacing w:beforeLines="50" w:before="120"/>
                    <w:rPr>
                      <w:kern w:val="2"/>
                      <w:sz w:val="21"/>
                      <w:szCs w:val="21"/>
                      <w:lang w:eastAsia="zh-CN"/>
                    </w:rPr>
                  </w:pPr>
                  <w:r>
                    <w:rPr>
                      <w:kern w:val="2"/>
                      <w:sz w:val="21"/>
                      <w:szCs w:val="21"/>
                      <w:lang w:eastAsia="zh-CN"/>
                    </w:rPr>
                    <w:t>-</w:t>
                  </w:r>
                  <w:r>
                    <w:rPr>
                      <w:kern w:val="2"/>
                      <w:sz w:val="21"/>
                      <w:szCs w:val="21"/>
                      <w:lang w:eastAsia="zh-CN"/>
                    </w:rPr>
                    <w:tab/>
                    <w:t>Resource reservation period –</w:t>
                  </w:r>
                  <m:oMath>
                    <m:d>
                      <m:dPr>
                        <m:begChr m:val="⌈"/>
                        <m:endChr m:val="⌉"/>
                        <m:ctrlPr>
                          <w:rPr>
                            <w:rFonts w:ascii="Cambria Math" w:hAnsi="Cambria Math"/>
                            <w:kern w:val="2"/>
                            <w:sz w:val="21"/>
                            <w:szCs w:val="21"/>
                            <w:lang w:eastAsia="zh-CN"/>
                          </w:rPr>
                        </m:ctrlPr>
                      </m:dPr>
                      <m:e>
                        <m:func>
                          <m:funcPr>
                            <m:ctrlPr>
                              <w:rPr>
                                <w:rFonts w:ascii="Cambria Math" w:hAnsi="Cambria Math"/>
                                <w:i/>
                                <w:kern w:val="2"/>
                                <w:sz w:val="21"/>
                                <w:szCs w:val="21"/>
                                <w:lang w:eastAsia="zh-CN"/>
                              </w:rPr>
                            </m:ctrlPr>
                          </m:funcPr>
                          <m:fName>
                            <m:sSub>
                              <m:sSubPr>
                                <m:ctrlPr>
                                  <w:rPr>
                                    <w:rFonts w:ascii="Cambria Math" w:hAnsi="Cambria Math"/>
                                    <w:i/>
                                    <w:kern w:val="2"/>
                                    <w:sz w:val="21"/>
                                    <w:szCs w:val="21"/>
                                    <w:lang w:eastAsia="zh-CN"/>
                                  </w:rPr>
                                </m:ctrlPr>
                              </m:sSubPr>
                              <m:e>
                                <m:r>
                                  <m:rPr>
                                    <m:sty m:val="p"/>
                                  </m:rPr>
                                  <w:rPr>
                                    <w:rFonts w:ascii="Cambria Math" w:hAnsi="Cambria Math"/>
                                    <w:kern w:val="2"/>
                                    <w:sz w:val="21"/>
                                    <w:szCs w:val="21"/>
                                    <w:lang w:eastAsia="zh-CN"/>
                                  </w:rPr>
                                  <m:t>log</m:t>
                                </m:r>
                              </m:e>
                              <m:sub>
                                <m:r>
                                  <w:rPr>
                                    <w:rFonts w:ascii="Cambria Math" w:hAnsi="Cambria Math"/>
                                    <w:kern w:val="2"/>
                                    <w:sz w:val="21"/>
                                    <w:szCs w:val="21"/>
                                    <w:lang w:eastAsia="zh-CN"/>
                                  </w:rPr>
                                  <m:t>2</m:t>
                                </m:r>
                              </m:sub>
                            </m:sSub>
                          </m:fName>
                          <m:e>
                            <m:sSub>
                              <m:sSubPr>
                                <m:ctrlPr>
                                  <w:rPr>
                                    <w:rFonts w:ascii="Cambria Math" w:hAnsi="Cambria Math"/>
                                    <w:i/>
                                    <w:kern w:val="2"/>
                                    <w:sz w:val="21"/>
                                    <w:szCs w:val="21"/>
                                    <w:lang w:eastAsia="zh-CN"/>
                                  </w:rPr>
                                </m:ctrlPr>
                              </m:sSubPr>
                              <m:e>
                                <m:r>
                                  <w:rPr>
                                    <w:rFonts w:ascii="Cambria Math" w:hAnsi="Cambria Math"/>
                                    <w:kern w:val="2"/>
                                    <w:sz w:val="21"/>
                                    <w:szCs w:val="21"/>
                                    <w:lang w:eastAsia="zh-CN"/>
                                  </w:rPr>
                                  <m:t>N</m:t>
                                </m:r>
                              </m:e>
                              <m:sub>
                                <m:r>
                                  <m:rPr>
                                    <m:sty m:val="p"/>
                                  </m:rPr>
                                  <w:rPr>
                                    <w:rFonts w:ascii="Cambria Math" w:hAnsi="Cambria Math"/>
                                    <w:kern w:val="2"/>
                                    <w:sz w:val="21"/>
                                    <w:szCs w:val="21"/>
                                    <w:lang w:eastAsia="zh-CN"/>
                                  </w:rPr>
                                  <w:softHyphen/>
                                  <m:t>rsv_period</m:t>
                                </m:r>
                              </m:sub>
                            </m:sSub>
                          </m:e>
                        </m:func>
                      </m:e>
                    </m:d>
                  </m:oMath>
                  <w:r>
                    <w:rPr>
                      <w:kern w:val="2"/>
                      <w:sz w:val="21"/>
                      <w:szCs w:val="21"/>
                      <w:lang w:eastAsia="zh-CN"/>
                    </w:rPr>
                    <w:t xml:space="preserve"> bits as defined in clause 16.4 of [5, TS 38.213], where </w:t>
                  </w:r>
                  <m:oMath>
                    <m:sSub>
                      <m:sSubPr>
                        <m:ctrlPr>
                          <w:rPr>
                            <w:rFonts w:ascii="Cambria Math" w:hAnsi="Cambria Math"/>
                            <w:i/>
                            <w:kern w:val="2"/>
                            <w:sz w:val="21"/>
                            <w:szCs w:val="21"/>
                            <w:lang w:eastAsia="zh-CN"/>
                          </w:rPr>
                        </m:ctrlPr>
                      </m:sSubPr>
                      <m:e>
                        <m:r>
                          <w:rPr>
                            <w:rFonts w:ascii="Cambria Math" w:hAnsi="Cambria Math"/>
                            <w:kern w:val="2"/>
                            <w:sz w:val="21"/>
                            <w:szCs w:val="21"/>
                            <w:lang w:eastAsia="zh-CN"/>
                          </w:rPr>
                          <m:t>N</m:t>
                        </m:r>
                      </m:e>
                      <m:sub>
                        <m:r>
                          <m:rPr>
                            <m:sty m:val="p"/>
                          </m:rPr>
                          <w:rPr>
                            <w:rFonts w:ascii="Cambria Math" w:hAnsi="Cambria Math"/>
                            <w:kern w:val="2"/>
                            <w:sz w:val="21"/>
                            <w:szCs w:val="21"/>
                            <w:lang w:eastAsia="zh-CN"/>
                          </w:rPr>
                          <w:softHyphen/>
                          <m:t>rsv_period</m:t>
                        </m:r>
                      </m:sub>
                    </m:sSub>
                  </m:oMath>
                  <w:r>
                    <w:rPr>
                      <w:kern w:val="2"/>
                      <w:sz w:val="21"/>
                      <w:szCs w:val="21"/>
                      <w:lang w:eastAsia="zh-CN"/>
                    </w:rPr>
                    <w:t xml:space="preserve"> is the number of entries in the higher layer parameter </w:t>
                  </w:r>
                  <w:r>
                    <w:rPr>
                      <w:i/>
                      <w:kern w:val="2"/>
                      <w:sz w:val="21"/>
                      <w:szCs w:val="21"/>
                      <w:lang w:eastAsia="zh-CN"/>
                    </w:rPr>
                    <w:t>sl-ResourceReservePeriodList</w:t>
                  </w:r>
                  <w:r>
                    <w:rPr>
                      <w:kern w:val="2"/>
                      <w:sz w:val="21"/>
                      <w:szCs w:val="21"/>
                      <w:lang w:eastAsia="zh-CN"/>
                    </w:rPr>
                    <w:t xml:space="preserve">, if higher layer parameter </w:t>
                  </w:r>
                  <w:bookmarkStart w:id="434" w:name="OLE_LINK77"/>
                  <w:r>
                    <w:rPr>
                      <w:i/>
                      <w:kern w:val="2"/>
                      <w:sz w:val="21"/>
                      <w:szCs w:val="21"/>
                      <w:lang w:eastAsia="zh-CN"/>
                    </w:rPr>
                    <w:t>sl-MultiReserveResource</w:t>
                  </w:r>
                  <w:bookmarkEnd w:id="434"/>
                  <w:r>
                    <w:rPr>
                      <w:i/>
                      <w:kern w:val="2"/>
                      <w:sz w:val="21"/>
                      <w:szCs w:val="21"/>
                      <w:lang w:eastAsia="zh-CN"/>
                    </w:rPr>
                    <w:t xml:space="preserve"> </w:t>
                  </w:r>
                  <w:r>
                    <w:rPr>
                      <w:kern w:val="2"/>
                      <w:sz w:val="21"/>
                      <w:szCs w:val="21"/>
                      <w:lang w:eastAsia="zh-CN"/>
                    </w:rPr>
                    <w:t>is configured; 0 bit otherwise.</w:t>
                  </w:r>
                </w:p>
                <w:p w14:paraId="345DD189" w14:textId="77777777" w:rsidR="00B73AEB" w:rsidRDefault="007F410D">
                  <w:pPr>
                    <w:snapToGrid w:val="0"/>
                    <w:spacing w:beforeLines="50" w:before="120"/>
                    <w:jc w:val="center"/>
                    <w:rPr>
                      <w:kern w:val="2"/>
                      <w:sz w:val="22"/>
                      <w:szCs w:val="22"/>
                      <w:lang w:eastAsia="zh-CN"/>
                    </w:rPr>
                  </w:pPr>
                  <w:bookmarkStart w:id="435" w:name="OLE_LINK252"/>
                  <w:r>
                    <w:rPr>
                      <w:b/>
                      <w:color w:val="FF0000"/>
                      <w:sz w:val="21"/>
                      <w:szCs w:val="21"/>
                    </w:rPr>
                    <w:t>&lt;Unchanged parts omitted&gt;</w:t>
                  </w:r>
                  <w:bookmarkEnd w:id="435"/>
                </w:p>
              </w:tc>
            </w:tr>
          </w:tbl>
          <w:bookmarkEnd w:id="432"/>
          <w:p w14:paraId="345DD18B" w14:textId="77777777" w:rsidR="00B73AEB" w:rsidRDefault="007F410D">
            <w:pPr>
              <w:autoSpaceDE w:val="0"/>
              <w:autoSpaceDN w:val="0"/>
              <w:adjustRightInd w:val="0"/>
              <w:snapToGrid w:val="0"/>
              <w:spacing w:beforeLines="50" w:before="120" w:after="120"/>
              <w:jc w:val="both"/>
              <w:rPr>
                <w:rFonts w:eastAsia="SimSun"/>
                <w:kern w:val="2"/>
                <w:sz w:val="21"/>
                <w:szCs w:val="21"/>
                <w:lang w:eastAsia="zh-CN"/>
              </w:rPr>
            </w:pPr>
            <w:r>
              <w:rPr>
                <w:rFonts w:eastAsia="SimSun" w:hint="eastAsia"/>
                <w:kern w:val="2"/>
                <w:sz w:val="21"/>
                <w:szCs w:val="21"/>
                <w:lang w:eastAsia="zh-CN"/>
              </w:rPr>
              <w:t>S</w:t>
            </w:r>
            <w:r>
              <w:rPr>
                <w:rFonts w:eastAsia="SimSun"/>
                <w:kern w:val="2"/>
                <w:sz w:val="21"/>
                <w:szCs w:val="21"/>
                <w:lang w:eastAsia="zh-CN"/>
              </w:rPr>
              <w:t>ince the NR sidelink design should be reused as much as possible, and the current version of RRC parameter list does not include such a parameter, we propose to add a parameter “</w:t>
            </w:r>
            <w:r>
              <w:rPr>
                <w:rFonts w:eastAsia="SimSun"/>
                <w:i/>
                <w:iCs/>
                <w:kern w:val="2"/>
                <w:sz w:val="21"/>
                <w:szCs w:val="21"/>
                <w:lang w:eastAsia="zh-CN"/>
              </w:rPr>
              <w:t>MultiReserveResource -Dedicated-SL-PRS-RP”</w:t>
            </w:r>
            <w:r>
              <w:rPr>
                <w:rFonts w:eastAsia="SimSun"/>
                <w:kern w:val="2"/>
                <w:sz w:val="21"/>
                <w:szCs w:val="21"/>
                <w:lang w:eastAsia="zh-CN"/>
              </w:rPr>
              <w:t xml:space="preserve"> to</w:t>
            </w:r>
            <w:r>
              <w:rPr>
                <w:rFonts w:eastAsia="SimSun"/>
                <w:i/>
                <w:iCs/>
                <w:kern w:val="2"/>
                <w:sz w:val="21"/>
                <w:szCs w:val="21"/>
                <w:lang w:eastAsia="zh-CN"/>
              </w:rPr>
              <w:t xml:space="preserve"> </w:t>
            </w:r>
            <w:bookmarkStart w:id="436" w:name="OLE_LINK251"/>
            <w:r>
              <w:rPr>
                <w:rFonts w:eastAsia="SimSun"/>
                <w:kern w:val="2"/>
                <w:sz w:val="21"/>
                <w:szCs w:val="21"/>
                <w:lang w:eastAsia="zh-CN"/>
              </w:rPr>
              <w:t>enable the reservation of a sidelink resource for an initial transmission of a TB by an SCI associated with a different TB.</w:t>
            </w:r>
            <w:bookmarkEnd w:id="436"/>
          </w:p>
          <w:p w14:paraId="345DD18C" w14:textId="77777777" w:rsidR="00B73AEB" w:rsidRDefault="007F410D">
            <w:pPr>
              <w:spacing w:beforeLines="50" w:before="120"/>
              <w:jc w:val="both"/>
              <w:rPr>
                <w:rFonts w:eastAsia="SimSun"/>
                <w:color w:val="000000"/>
                <w:sz w:val="21"/>
                <w:szCs w:val="21"/>
                <w:lang w:eastAsia="zh-CN"/>
              </w:rPr>
            </w:pPr>
            <w:r>
              <w:rPr>
                <w:rFonts w:eastAsia="SimSun"/>
                <w:color w:val="000000"/>
                <w:sz w:val="21"/>
                <w:szCs w:val="21"/>
                <w:lang w:eastAsia="zh-CN"/>
              </w:rPr>
              <w:t>Further, we propose to reuse a similar parameter for the reservation periodicity indication for SCI forma 1-B.</w:t>
            </w:r>
          </w:p>
          <w:p w14:paraId="345DD18D" w14:textId="77777777" w:rsidR="00B73AEB" w:rsidRDefault="007F410D">
            <w:pPr>
              <w:spacing w:beforeLines="50" w:before="120"/>
              <w:jc w:val="both"/>
              <w:rPr>
                <w:rFonts w:eastAsia="SimSun"/>
                <w:b/>
                <w:bCs/>
                <w:i/>
                <w:iCs/>
                <w:kern w:val="2"/>
                <w:sz w:val="21"/>
                <w:szCs w:val="21"/>
                <w:lang w:eastAsia="zh-CN"/>
              </w:rPr>
            </w:pPr>
            <w:r>
              <w:rPr>
                <w:rFonts w:eastAsia="SimSun" w:hint="eastAsia"/>
                <w:b/>
                <w:bCs/>
                <w:color w:val="000000"/>
                <w:sz w:val="21"/>
                <w:szCs w:val="21"/>
                <w:lang w:eastAsia="zh-CN"/>
              </w:rPr>
              <w:t>P</w:t>
            </w:r>
            <w:r>
              <w:rPr>
                <w:rFonts w:eastAsia="SimSun"/>
                <w:b/>
                <w:bCs/>
                <w:color w:val="000000"/>
                <w:sz w:val="21"/>
                <w:szCs w:val="21"/>
                <w:lang w:eastAsia="zh-CN"/>
              </w:rPr>
              <w:t xml:space="preserve">roposal 3: </w:t>
            </w:r>
            <w:r>
              <w:rPr>
                <w:rFonts w:eastAsia="SimSun"/>
                <w:b/>
                <w:bCs/>
                <w:kern w:val="2"/>
                <w:sz w:val="21"/>
                <w:szCs w:val="21"/>
                <w:lang w:eastAsia="zh-CN"/>
              </w:rPr>
              <w:t>“</w:t>
            </w:r>
            <w:r>
              <w:rPr>
                <w:rFonts w:eastAsia="SimSun"/>
                <w:b/>
                <w:bCs/>
                <w:i/>
                <w:iCs/>
                <w:kern w:val="2"/>
                <w:sz w:val="21"/>
                <w:szCs w:val="21"/>
                <w:lang w:eastAsia="zh-CN"/>
              </w:rPr>
              <w:t xml:space="preserve">MultiReserveResource -Dedicated-SL-PRS-RP” </w:t>
            </w:r>
            <w:r>
              <w:rPr>
                <w:rFonts w:eastAsia="SimSun"/>
                <w:b/>
                <w:bCs/>
                <w:kern w:val="2"/>
                <w:sz w:val="21"/>
                <w:szCs w:val="21"/>
                <w:lang w:eastAsia="zh-CN"/>
              </w:rPr>
              <w:t>should be introduced to enable the reservation of a sidelink resource for an initial transmission of a TB by an SCI associated with a different TB.</w:t>
            </w:r>
          </w:p>
          <w:p w14:paraId="345DD18E" w14:textId="77777777" w:rsidR="00B73AEB" w:rsidRDefault="007F410D">
            <w:pPr>
              <w:spacing w:beforeLines="50" w:before="120"/>
              <w:jc w:val="both"/>
              <w:rPr>
                <w:rFonts w:eastAsia="SimSun"/>
                <w:b/>
                <w:bCs/>
                <w:color w:val="000000"/>
                <w:sz w:val="21"/>
                <w:szCs w:val="21"/>
                <w:lang w:eastAsia="zh-CN"/>
              </w:rPr>
            </w:pPr>
            <w:bookmarkStart w:id="437" w:name="OLE_LINK84"/>
            <w:r>
              <w:rPr>
                <w:rFonts w:eastAsia="SimSun" w:hint="eastAsia"/>
                <w:b/>
                <w:bCs/>
                <w:color w:val="000000"/>
                <w:sz w:val="21"/>
                <w:szCs w:val="21"/>
                <w:lang w:eastAsia="zh-CN"/>
              </w:rPr>
              <w:t>P</w:t>
            </w:r>
            <w:r>
              <w:rPr>
                <w:rFonts w:eastAsia="SimSun"/>
                <w:b/>
                <w:bCs/>
                <w:color w:val="000000"/>
                <w:sz w:val="21"/>
                <w:szCs w:val="21"/>
                <w:lang w:eastAsia="zh-CN"/>
              </w:rPr>
              <w:t>roposal 4: The following TP of TS38.212 should be adopted.</w:t>
            </w:r>
          </w:p>
          <w:tbl>
            <w:tblPr>
              <w:tblStyle w:val="TableGrid10"/>
              <w:tblW w:w="9634" w:type="dxa"/>
              <w:tblLook w:val="04A0" w:firstRow="1" w:lastRow="0" w:firstColumn="1" w:lastColumn="0" w:noHBand="0" w:noVBand="1"/>
            </w:tblPr>
            <w:tblGrid>
              <w:gridCol w:w="9634"/>
            </w:tblGrid>
            <w:tr w:rsidR="00B73AEB" w14:paraId="345DD193" w14:textId="77777777">
              <w:tc>
                <w:tcPr>
                  <w:tcW w:w="9634" w:type="dxa"/>
                </w:tcPr>
                <w:bookmarkEnd w:id="437"/>
                <w:p w14:paraId="345DD18F" w14:textId="77777777" w:rsidR="00B73AEB" w:rsidRDefault="007F410D">
                  <w:pPr>
                    <w:widowControl w:val="0"/>
                    <w:numPr>
                      <w:ilvl w:val="0"/>
                      <w:numId w:val="38"/>
                    </w:numPr>
                    <w:autoSpaceDN w:val="0"/>
                    <w:spacing w:beforeLines="50" w:before="120" w:after="120" w:line="288" w:lineRule="auto"/>
                    <w:ind w:left="0" w:firstLine="0"/>
                    <w:jc w:val="both"/>
                    <w:rPr>
                      <w:rFonts w:ascii="Arial" w:eastAsiaTheme="minorEastAsia" w:hAnsi="Arial" w:cs="Arial"/>
                      <w:b/>
                      <w:sz w:val="22"/>
                      <w:szCs w:val="20"/>
                      <w:lang w:eastAsia="zh-CN"/>
                    </w:rPr>
                  </w:pPr>
                  <w:r>
                    <w:rPr>
                      <w:rFonts w:ascii="Arial" w:eastAsiaTheme="minorEastAsia" w:hAnsi="Arial" w:cs="Arial"/>
                      <w:b/>
                      <w:sz w:val="22"/>
                      <w:szCs w:val="20"/>
                      <w:lang w:eastAsia="zh-CN"/>
                    </w:rPr>
                    <w:lastRenderedPageBreak/>
                    <w:t>8.3.1.2</w:t>
                  </w:r>
                  <w:r>
                    <w:rPr>
                      <w:rFonts w:ascii="Arial" w:eastAsiaTheme="minorEastAsia" w:hAnsi="Arial" w:cs="Arial"/>
                      <w:b/>
                      <w:sz w:val="22"/>
                      <w:szCs w:val="20"/>
                      <w:lang w:eastAsia="zh-CN"/>
                    </w:rPr>
                    <w:tab/>
                    <w:t>SCI format 1-B</w:t>
                  </w:r>
                </w:p>
                <w:p w14:paraId="345DD190" w14:textId="77777777" w:rsidR="00B73AEB" w:rsidRDefault="007F410D">
                  <w:pPr>
                    <w:snapToGrid w:val="0"/>
                    <w:spacing w:beforeLines="50" w:before="120"/>
                    <w:jc w:val="center"/>
                    <w:rPr>
                      <w:kern w:val="2"/>
                      <w:sz w:val="22"/>
                      <w:szCs w:val="22"/>
                      <w:lang w:eastAsia="zh-CN"/>
                    </w:rPr>
                  </w:pPr>
                  <w:r>
                    <w:rPr>
                      <w:b/>
                      <w:color w:val="FF0000"/>
                      <w:sz w:val="21"/>
                      <w:szCs w:val="21"/>
                    </w:rPr>
                    <w:t>&lt;Unchanged parts omitted&gt;</w:t>
                  </w:r>
                </w:p>
                <w:p w14:paraId="345DD191" w14:textId="77777777" w:rsidR="00B73AEB" w:rsidRDefault="007F410D">
                  <w:pPr>
                    <w:snapToGrid w:val="0"/>
                    <w:spacing w:beforeLines="50" w:before="120"/>
                    <w:rPr>
                      <w:kern w:val="2"/>
                      <w:sz w:val="22"/>
                      <w:szCs w:val="22"/>
                      <w:lang w:eastAsia="zh-CN"/>
                    </w:rPr>
                  </w:pPr>
                  <w:r>
                    <w:rPr>
                      <w:kern w:val="2"/>
                      <w:sz w:val="22"/>
                      <w:szCs w:val="22"/>
                      <w:lang w:eastAsia="zh-CN"/>
                    </w:rPr>
                    <w:t>-</w:t>
                  </w:r>
                  <w:r>
                    <w:rPr>
                      <w:kern w:val="2"/>
                      <w:sz w:val="22"/>
                      <w:szCs w:val="22"/>
                      <w:lang w:eastAsia="zh-CN"/>
                    </w:rPr>
                    <w:tab/>
                    <w:t xml:space="preserve">Resource reservation period – </w:t>
                  </w:r>
                  <m:oMath>
                    <m:d>
                      <m:dPr>
                        <m:begChr m:val="⌈"/>
                        <m:endChr m:val="⌉"/>
                        <m:ctrlPr>
                          <w:rPr>
                            <w:rFonts w:ascii="Cambria Math" w:hAnsi="Cambria Math"/>
                            <w:kern w:val="2"/>
                            <w:sz w:val="22"/>
                            <w:szCs w:val="22"/>
                            <w:lang w:eastAsia="zh-CN"/>
                          </w:rPr>
                        </m:ctrlPr>
                      </m:dPr>
                      <m:e>
                        <m:func>
                          <m:funcPr>
                            <m:ctrlPr>
                              <w:rPr>
                                <w:rFonts w:ascii="Cambria Math" w:hAnsi="Cambria Math"/>
                                <w:i/>
                                <w:kern w:val="2"/>
                                <w:sz w:val="22"/>
                                <w:szCs w:val="22"/>
                                <w:lang w:eastAsia="zh-CN"/>
                              </w:rPr>
                            </m:ctrlPr>
                          </m:funcPr>
                          <m:fName>
                            <m:sSub>
                              <m:sSubPr>
                                <m:ctrlPr>
                                  <w:rPr>
                                    <w:rFonts w:ascii="Cambria Math" w:hAnsi="Cambria Math"/>
                                    <w:i/>
                                    <w:kern w:val="2"/>
                                    <w:sz w:val="22"/>
                                    <w:szCs w:val="22"/>
                                    <w:lang w:eastAsia="zh-CN"/>
                                  </w:rPr>
                                </m:ctrlPr>
                              </m:sSubPr>
                              <m:e>
                                <m:r>
                                  <m:rPr>
                                    <m:sty m:val="p"/>
                                  </m:rPr>
                                  <w:rPr>
                                    <w:rFonts w:ascii="Cambria Math" w:hAnsi="Cambria Math"/>
                                    <w:kern w:val="2"/>
                                    <w:sz w:val="22"/>
                                    <w:szCs w:val="22"/>
                                    <w:lang w:eastAsia="zh-CN"/>
                                  </w:rPr>
                                  <m:t>log</m:t>
                                </m:r>
                              </m:e>
                              <m:sub>
                                <m:r>
                                  <w:rPr>
                                    <w:rFonts w:ascii="Cambria Math" w:hAnsi="Cambria Math"/>
                                    <w:kern w:val="2"/>
                                    <w:sz w:val="22"/>
                                    <w:szCs w:val="22"/>
                                    <w:lang w:eastAsia="zh-CN"/>
                                  </w:rPr>
                                  <m:t>2</m:t>
                                </m:r>
                              </m:sub>
                            </m:sSub>
                          </m:fName>
                          <m:e>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m:rPr>
                                    <m:sty m:val="p"/>
                                  </m:rPr>
                                  <w:rPr>
                                    <w:rFonts w:ascii="Cambria Math" w:hAnsi="Cambria Math"/>
                                    <w:kern w:val="2"/>
                                    <w:sz w:val="22"/>
                                    <w:szCs w:val="22"/>
                                    <w:lang w:eastAsia="zh-CN"/>
                                  </w:rPr>
                                  <w:softHyphen/>
                                  <m:t>rsv_period</m:t>
                                </m:r>
                              </m:sub>
                            </m:sSub>
                          </m:e>
                        </m:func>
                      </m:e>
                    </m:d>
                  </m:oMath>
                  <w:r>
                    <w:rPr>
                      <w:kern w:val="2"/>
                      <w:sz w:val="22"/>
                      <w:szCs w:val="22"/>
                      <w:lang w:eastAsia="zh-CN"/>
                    </w:rPr>
                    <w:t xml:space="preserve"> bits as defined in clause xx of [5, TS 38.213], where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N</m:t>
                        </m:r>
                      </m:e>
                      <m:sub>
                        <m:r>
                          <m:rPr>
                            <m:sty m:val="p"/>
                          </m:rPr>
                          <w:rPr>
                            <w:rFonts w:ascii="Cambria Math" w:hAnsi="Cambria Math"/>
                            <w:kern w:val="2"/>
                            <w:sz w:val="22"/>
                            <w:szCs w:val="22"/>
                            <w:lang w:eastAsia="zh-CN"/>
                          </w:rPr>
                          <w:softHyphen/>
                          <m:t>rsv_period</m:t>
                        </m:r>
                      </m:sub>
                    </m:sSub>
                  </m:oMath>
                  <w:r>
                    <w:rPr>
                      <w:kern w:val="2"/>
                      <w:sz w:val="22"/>
                      <w:szCs w:val="22"/>
                      <w:lang w:eastAsia="zh-CN"/>
                    </w:rPr>
                    <w:t xml:space="preserve"> is the number of entries in the higher layer parameter </w:t>
                  </w:r>
                  <w:r>
                    <w:rPr>
                      <w:i/>
                      <w:kern w:val="2"/>
                      <w:sz w:val="22"/>
                      <w:szCs w:val="22"/>
                      <w:lang w:eastAsia="zh-CN"/>
                    </w:rPr>
                    <w:t>reservationPeriodAllowed-Dedicated-SL-PRS-RP</w:t>
                  </w:r>
                  <w:r>
                    <w:rPr>
                      <w:kern w:val="2"/>
                      <w:sz w:val="22"/>
                      <w:szCs w:val="22"/>
                      <w:lang w:eastAsia="zh-CN"/>
                    </w:rPr>
                    <w:t xml:space="preserve">, if higher layer parameter </w:t>
                  </w:r>
                  <w:del w:id="438" w:author="Pengyu Ji" w:date="2023-09-04T14:34:00Z">
                    <w:r>
                      <w:rPr>
                        <w:i/>
                        <w:kern w:val="2"/>
                        <w:sz w:val="22"/>
                        <w:szCs w:val="22"/>
                        <w:lang w:eastAsia="zh-CN"/>
                      </w:rPr>
                      <w:delText>reservationPeriodAllowed</w:delText>
                    </w:r>
                  </w:del>
                  <w:bookmarkStart w:id="439" w:name="_Hlk145344832"/>
                  <w:bookmarkStart w:id="440" w:name="OLE_LINK248"/>
                  <w:ins w:id="441" w:author="Pengyu Ji" w:date="2023-09-04T14:34:00Z">
                    <w:r>
                      <w:rPr>
                        <w:i/>
                        <w:kern w:val="2"/>
                        <w:sz w:val="22"/>
                        <w:szCs w:val="22"/>
                        <w:lang w:eastAsia="zh-CN"/>
                      </w:rPr>
                      <w:t>MultiReserveResource</w:t>
                    </w:r>
                    <w:bookmarkEnd w:id="439"/>
                    <w:r>
                      <w:rPr>
                        <w:i/>
                        <w:kern w:val="2"/>
                        <w:sz w:val="22"/>
                        <w:szCs w:val="22"/>
                        <w:lang w:eastAsia="zh-CN"/>
                      </w:rPr>
                      <w:t xml:space="preserve"> </w:t>
                    </w:r>
                  </w:ins>
                  <w:r>
                    <w:rPr>
                      <w:i/>
                      <w:kern w:val="2"/>
                      <w:sz w:val="22"/>
                      <w:szCs w:val="22"/>
                      <w:lang w:eastAsia="zh-CN"/>
                    </w:rPr>
                    <w:t>-Dedicated-SL-PRS-RP</w:t>
                  </w:r>
                  <w:bookmarkEnd w:id="440"/>
                  <w:r>
                    <w:rPr>
                      <w:kern w:val="2"/>
                      <w:sz w:val="22"/>
                      <w:szCs w:val="22"/>
                      <w:lang w:eastAsia="zh-CN"/>
                    </w:rPr>
                    <w:t xml:space="preserve"> is configured; 0 bit otherwise.</w:t>
                  </w:r>
                </w:p>
                <w:p w14:paraId="345DD192" w14:textId="77777777" w:rsidR="00B73AEB" w:rsidRDefault="007F410D">
                  <w:pPr>
                    <w:snapToGrid w:val="0"/>
                    <w:spacing w:beforeLines="50" w:before="120"/>
                    <w:jc w:val="center"/>
                    <w:rPr>
                      <w:kern w:val="2"/>
                      <w:sz w:val="22"/>
                      <w:szCs w:val="22"/>
                      <w:lang w:eastAsia="zh-CN"/>
                    </w:rPr>
                  </w:pPr>
                  <w:r>
                    <w:rPr>
                      <w:b/>
                      <w:color w:val="FF0000"/>
                      <w:sz w:val="21"/>
                      <w:szCs w:val="21"/>
                    </w:rPr>
                    <w:t>&lt;Unchanged parts omitted&gt;</w:t>
                  </w:r>
                </w:p>
              </w:tc>
            </w:tr>
          </w:tbl>
          <w:p w14:paraId="345DD194" w14:textId="77777777" w:rsidR="00B73AEB" w:rsidRDefault="00B73AEB">
            <w:pPr>
              <w:rPr>
                <w:lang w:eastAsia="ko-KR"/>
              </w:rPr>
            </w:pPr>
          </w:p>
        </w:tc>
      </w:tr>
    </w:tbl>
    <w:p w14:paraId="345DD196" w14:textId="77777777" w:rsidR="00B73AEB" w:rsidRDefault="00B73AEB">
      <w:pPr>
        <w:rPr>
          <w:lang w:eastAsia="ko-KR"/>
        </w:rPr>
      </w:pPr>
    </w:p>
    <w:p w14:paraId="345DD197" w14:textId="77777777" w:rsidR="00B73AEB" w:rsidRDefault="007F410D" w:rsidP="00230E24">
      <w:pPr>
        <w:pStyle w:val="0Maintext"/>
        <w:rPr>
          <w:lang w:eastAsia="ko-KR"/>
        </w:rPr>
      </w:pPr>
      <w:r>
        <w:rPr>
          <w:highlight w:val="yellow"/>
        </w:rPr>
        <w:t>Feature Lead comment</w:t>
      </w:r>
    </w:p>
    <w:p w14:paraId="345DD198" w14:textId="77777777" w:rsidR="00B73AEB" w:rsidRDefault="007F410D">
      <w:pPr>
        <w:rPr>
          <w:iCs/>
          <w:kern w:val="2"/>
          <w:sz w:val="22"/>
          <w:szCs w:val="22"/>
          <w:lang w:eastAsia="zh-CN"/>
        </w:rPr>
      </w:pPr>
      <w:r>
        <w:rPr>
          <w:lang w:eastAsia="ko-KR"/>
        </w:rPr>
        <w:t xml:space="preserve">It seems that this TP only changes the name of a parameter that already exists. It is currently called: </w:t>
      </w:r>
      <w:r>
        <w:rPr>
          <w:i/>
          <w:iCs/>
          <w:lang w:eastAsia="ko-KR"/>
        </w:rPr>
        <w:t>reservationPeriodAllowed-Dedicated-SL-PRS-RP</w:t>
      </w:r>
      <w:r>
        <w:rPr>
          <w:lang w:eastAsia="ko-KR"/>
        </w:rPr>
        <w:t xml:space="preserve"> and the proposal is to call it </w:t>
      </w:r>
      <w:r>
        <w:rPr>
          <w:i/>
          <w:kern w:val="2"/>
          <w:sz w:val="22"/>
          <w:szCs w:val="22"/>
          <w:lang w:eastAsia="zh-CN"/>
        </w:rPr>
        <w:t xml:space="preserve">MultiReserveResource -Dedicated-SL-PRS-RP. </w:t>
      </w:r>
    </w:p>
    <w:p w14:paraId="345DD199" w14:textId="77777777" w:rsidR="00B73AEB" w:rsidRDefault="00B73AEB">
      <w:pPr>
        <w:rPr>
          <w:iCs/>
          <w:lang w:eastAsia="ko-KR"/>
        </w:rPr>
      </w:pPr>
    </w:p>
    <w:p w14:paraId="345DD19A" w14:textId="77777777" w:rsidR="00B73AEB" w:rsidRDefault="007F410D">
      <w:pPr>
        <w:pStyle w:val="Heading1"/>
        <w:numPr>
          <w:ilvl w:val="0"/>
          <w:numId w:val="50"/>
        </w:numPr>
        <w:spacing w:before="0" w:after="0"/>
        <w:ind w:left="432" w:hanging="432"/>
        <w:rPr>
          <w:rFonts w:ascii="Times New Roman" w:hAnsi="Times New Roman"/>
        </w:rPr>
      </w:pPr>
      <w:r>
        <w:rPr>
          <w:rFonts w:ascii="Times New Roman" w:hAnsi="Times New Roman"/>
        </w:rPr>
        <w:t>Dedicated Resource Pool for Positioning</w:t>
      </w:r>
    </w:p>
    <w:p w14:paraId="345DD19B" w14:textId="77777777" w:rsidR="00B73AEB" w:rsidRDefault="007F410D">
      <w:pPr>
        <w:pStyle w:val="Heading3"/>
      </w:pPr>
      <w:r>
        <w:t>2.1 Definition of a SL-PRS retransmission</w:t>
      </w:r>
    </w:p>
    <w:tbl>
      <w:tblPr>
        <w:tblStyle w:val="TableGrid"/>
        <w:tblW w:w="0" w:type="auto"/>
        <w:tblLook w:val="04A0" w:firstRow="1" w:lastRow="0" w:firstColumn="1" w:lastColumn="0" w:noHBand="0" w:noVBand="1"/>
      </w:tblPr>
      <w:tblGrid>
        <w:gridCol w:w="1345"/>
        <w:gridCol w:w="8581"/>
      </w:tblGrid>
      <w:tr w:rsidR="00B73AEB" w14:paraId="345DD1AB" w14:textId="77777777">
        <w:tc>
          <w:tcPr>
            <w:tcW w:w="1345" w:type="dxa"/>
          </w:tcPr>
          <w:p w14:paraId="345DD19C" w14:textId="77777777" w:rsidR="00B73AEB" w:rsidRDefault="007F410D">
            <w:pPr>
              <w:rPr>
                <w:sz w:val="16"/>
                <w:szCs w:val="16"/>
                <w:lang w:eastAsia="ko-KR"/>
              </w:rPr>
            </w:pPr>
            <w:r>
              <w:rPr>
                <w:sz w:val="16"/>
                <w:szCs w:val="16"/>
                <w:lang w:eastAsia="ko-KR"/>
              </w:rPr>
              <w:t>Huawei, HiSilicon</w:t>
            </w:r>
          </w:p>
        </w:tc>
        <w:tc>
          <w:tcPr>
            <w:tcW w:w="8581" w:type="dxa"/>
          </w:tcPr>
          <w:p w14:paraId="345DD19D" w14:textId="77777777" w:rsidR="00B73AEB" w:rsidRDefault="007F410D">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4</w:t>
            </w:r>
            <w:r>
              <w:rPr>
                <w:b/>
                <w:i/>
                <w:sz w:val="16"/>
                <w:szCs w:val="16"/>
              </w:rPr>
              <w:fldChar w:fldCharType="end"/>
            </w:r>
            <w:r>
              <w:rPr>
                <w:b/>
                <w:i/>
                <w:sz w:val="16"/>
                <w:szCs w:val="16"/>
              </w:rPr>
              <w:t>: For the dedicated resource pool under congestion control, a retransmission is counted if it uses the non-periodic reserved resource by a previous (re)transmission of SL-PRS.</w:t>
            </w:r>
          </w:p>
          <w:p w14:paraId="345DD19E" w14:textId="77777777" w:rsidR="00B73AEB" w:rsidRDefault="00B73AEB">
            <w:pPr>
              <w:rPr>
                <w:sz w:val="16"/>
                <w:szCs w:val="16"/>
                <w:lang w:eastAsia="zh-CN"/>
              </w:rPr>
            </w:pPr>
          </w:p>
          <w:p w14:paraId="345DD19F" w14:textId="77777777" w:rsidR="00B73AEB" w:rsidRDefault="007F410D">
            <w:pPr>
              <w:rPr>
                <w:b/>
                <w:i/>
                <w:sz w:val="16"/>
                <w:szCs w:val="16"/>
              </w:rPr>
            </w:pPr>
            <w:r>
              <w:rPr>
                <w:b/>
                <w:i/>
                <w:sz w:val="16"/>
                <w:szCs w:val="16"/>
              </w:rPr>
              <w:t xml:space="preserve">Proposal </w:t>
            </w:r>
            <w:r>
              <w:rPr>
                <w:b/>
                <w:i/>
                <w:sz w:val="16"/>
                <w:szCs w:val="16"/>
              </w:rPr>
              <w:fldChar w:fldCharType="begin"/>
            </w:r>
            <w:r>
              <w:rPr>
                <w:b/>
                <w:i/>
                <w:sz w:val="16"/>
                <w:szCs w:val="16"/>
              </w:rPr>
              <w:instrText xml:space="preserve"> SEQ Proposal \* ARABIC </w:instrText>
            </w:r>
            <w:r>
              <w:rPr>
                <w:b/>
                <w:i/>
                <w:sz w:val="16"/>
                <w:szCs w:val="16"/>
              </w:rPr>
              <w:fldChar w:fldCharType="separate"/>
            </w:r>
            <w:r>
              <w:rPr>
                <w:b/>
                <w:i/>
                <w:sz w:val="16"/>
                <w:szCs w:val="16"/>
              </w:rPr>
              <w:t>5</w:t>
            </w:r>
            <w:r>
              <w:rPr>
                <w:b/>
                <w:i/>
                <w:sz w:val="16"/>
                <w:szCs w:val="16"/>
              </w:rPr>
              <w:fldChar w:fldCharType="end"/>
            </w:r>
            <w:r>
              <w:rPr>
                <w:b/>
                <w:i/>
                <w:sz w:val="16"/>
                <w:szCs w:val="16"/>
              </w:rPr>
              <w:t>: Endorse the following TP to clause 8.2.4.3 of TS 38.214.</w:t>
            </w:r>
          </w:p>
          <w:p w14:paraId="345DD1A0" w14:textId="77777777" w:rsidR="00B73AEB" w:rsidRDefault="007F410D">
            <w:pPr>
              <w:jc w:val="center"/>
              <w:rPr>
                <w:color w:val="FF0000"/>
                <w:sz w:val="16"/>
                <w:szCs w:val="16"/>
                <w:lang w:eastAsia="zh-CN"/>
              </w:rPr>
            </w:pPr>
            <w:r>
              <w:rPr>
                <w:color w:val="FF0000"/>
                <w:sz w:val="16"/>
                <w:szCs w:val="16"/>
                <w:lang w:eastAsia="zh-CN"/>
              </w:rPr>
              <w:t>---------------------------- Start of Text Proposal for TS 38.214 -----------------------------</w:t>
            </w:r>
          </w:p>
          <w:p w14:paraId="345DD1A1" w14:textId="77777777" w:rsidR="00B73AEB" w:rsidRDefault="007F410D">
            <w:pPr>
              <w:jc w:val="center"/>
              <w:rPr>
                <w:color w:val="FF0000"/>
                <w:sz w:val="16"/>
                <w:szCs w:val="16"/>
                <w:lang w:eastAsia="zh-CN"/>
              </w:rPr>
            </w:pPr>
            <w:r>
              <w:rPr>
                <w:color w:val="FF0000"/>
                <w:sz w:val="16"/>
                <w:szCs w:val="16"/>
                <w:lang w:eastAsia="zh-CN"/>
              </w:rPr>
              <w:t>&lt; Unchanged parts are omitted &gt;</w:t>
            </w:r>
          </w:p>
          <w:p w14:paraId="345DD1A2" w14:textId="77777777" w:rsidR="00B73AEB" w:rsidRDefault="007F410D">
            <w:pPr>
              <w:keepNext/>
              <w:keepLines/>
              <w:spacing w:before="120" w:after="180"/>
              <w:ind w:left="1418" w:hanging="1418"/>
              <w:outlineLvl w:val="3"/>
              <w:rPr>
                <w:rFonts w:ascii="Arial" w:hAnsi="Arial"/>
                <w:sz w:val="16"/>
                <w:szCs w:val="16"/>
              </w:rPr>
            </w:pPr>
            <w:bookmarkStart w:id="442" w:name="_Toc146791887"/>
            <w:r>
              <w:rPr>
                <w:rFonts w:ascii="Arial" w:hAnsi="Arial"/>
                <w:sz w:val="16"/>
                <w:szCs w:val="16"/>
              </w:rPr>
              <w:t>8.2.4.3</w:t>
            </w:r>
            <w:r>
              <w:rPr>
                <w:rFonts w:ascii="Arial" w:hAnsi="Arial"/>
                <w:sz w:val="16"/>
                <w:szCs w:val="16"/>
              </w:rPr>
              <w:tab/>
              <w:t xml:space="preserve">Sidelink congestion control in a dedicated </w:t>
            </w:r>
            <w:ins w:id="443" w:author="Mihai Enescu" w:date="2023-10-18T10:37:00Z">
              <w:r>
                <w:rPr>
                  <w:rFonts w:ascii="Arial" w:hAnsi="Arial"/>
                  <w:sz w:val="16"/>
                  <w:szCs w:val="16"/>
                  <w:lang w:val="en-GB"/>
                </w:rPr>
                <w:t xml:space="preserve">SL PRS </w:t>
              </w:r>
            </w:ins>
            <w:r>
              <w:rPr>
                <w:rFonts w:ascii="Arial" w:hAnsi="Arial"/>
                <w:sz w:val="16"/>
                <w:szCs w:val="16"/>
              </w:rPr>
              <w:t>resource pool in sidelink resource allocation mode 2</w:t>
            </w:r>
            <w:bookmarkEnd w:id="442"/>
          </w:p>
          <w:p w14:paraId="345DD1A3" w14:textId="77777777" w:rsidR="00B73AEB" w:rsidRDefault="007F410D">
            <w:pPr>
              <w:spacing w:after="180"/>
              <w:rPr>
                <w:sz w:val="16"/>
                <w:szCs w:val="16"/>
              </w:rPr>
            </w:pPr>
            <w:r>
              <w:rPr>
                <w:sz w:val="16"/>
                <w:szCs w:val="16"/>
              </w:rPr>
              <w:t xml:space="preserve">When transmitting SL-PRS in a dedicated </w:t>
            </w:r>
            <w:ins w:id="444" w:author="Mihai Enescu" w:date="2023-10-18T10:37:00Z">
              <w:r>
                <w:rPr>
                  <w:sz w:val="16"/>
                  <w:szCs w:val="16"/>
                </w:rPr>
                <w:t xml:space="preserve">SL PRS resource </w:t>
              </w:r>
            </w:ins>
            <w:r>
              <w:rPr>
                <w:sz w:val="16"/>
                <w:szCs w:val="16"/>
              </w:rPr>
              <w:t>pool the UE shall perform sidelink congestion control as specified in clause 8.1.6, with the following modification(s):</w:t>
            </w:r>
          </w:p>
          <w:p w14:paraId="345DD1A4" w14:textId="77777777" w:rsidR="00B73AEB" w:rsidRDefault="007F410D">
            <w:pPr>
              <w:spacing w:after="180"/>
              <w:ind w:left="568" w:hanging="284"/>
              <w:rPr>
                <w:sz w:val="16"/>
                <w:szCs w:val="16"/>
              </w:rPr>
            </w:pPr>
            <w:r>
              <w:rPr>
                <w:sz w:val="16"/>
                <w:szCs w:val="16"/>
                <w:lang w:val="en-GB"/>
              </w:rPr>
              <w:t>-</w:t>
            </w:r>
            <w:r>
              <w:rPr>
                <w:sz w:val="16"/>
                <w:szCs w:val="16"/>
                <w:lang w:val="en-GB"/>
              </w:rPr>
              <w:tab/>
              <w:t>"</w:t>
            </w:r>
            <w:r>
              <w:rPr>
                <w:sz w:val="16"/>
                <w:szCs w:val="16"/>
              </w:rPr>
              <w:t>PSSCH</w:t>
            </w:r>
            <w:r>
              <w:rPr>
                <w:sz w:val="16"/>
                <w:szCs w:val="16"/>
                <w:lang w:val="en-GB"/>
              </w:rPr>
              <w:t>"</w:t>
            </w:r>
            <w:r>
              <w:rPr>
                <w:sz w:val="16"/>
                <w:szCs w:val="16"/>
              </w:rPr>
              <w:t xml:space="preserve"> is replaced by </w:t>
            </w:r>
            <w:r>
              <w:rPr>
                <w:sz w:val="16"/>
                <w:szCs w:val="16"/>
                <w:lang w:val="en-GB"/>
              </w:rPr>
              <w:t>"</w:t>
            </w:r>
            <w:r>
              <w:rPr>
                <w:sz w:val="16"/>
                <w:szCs w:val="16"/>
              </w:rPr>
              <w:t>SL PRS</w:t>
            </w:r>
            <w:r>
              <w:rPr>
                <w:sz w:val="16"/>
                <w:szCs w:val="16"/>
                <w:lang w:val="en-GB"/>
              </w:rPr>
              <w:t>"</w:t>
            </w:r>
          </w:p>
          <w:p w14:paraId="345DD1A5" w14:textId="77777777" w:rsidR="00B73AEB" w:rsidRDefault="007F410D">
            <w:pPr>
              <w:spacing w:after="180"/>
              <w:ind w:left="568" w:hanging="284"/>
              <w:rPr>
                <w:sz w:val="16"/>
                <w:szCs w:val="16"/>
              </w:rPr>
            </w:pPr>
            <w:r>
              <w:rPr>
                <w:sz w:val="16"/>
                <w:szCs w:val="16"/>
                <w:lang w:val="en-GB"/>
              </w:rPr>
              <w:t>-</w:t>
            </w:r>
            <w:r>
              <w:rPr>
                <w:sz w:val="16"/>
                <w:szCs w:val="16"/>
                <w:lang w:val="en-GB"/>
              </w:rPr>
              <w:tab/>
            </w:r>
            <w:r>
              <w:rPr>
                <w:sz w:val="16"/>
                <w:szCs w:val="16"/>
              </w:rPr>
              <w:t>[potential parameter name changes]</w:t>
            </w:r>
          </w:p>
          <w:p w14:paraId="345DD1A6" w14:textId="77777777" w:rsidR="00B73AEB" w:rsidRDefault="007F410D">
            <w:pPr>
              <w:spacing w:after="180"/>
              <w:ind w:left="568" w:hanging="284"/>
              <w:rPr>
                <w:sz w:val="16"/>
                <w:szCs w:val="16"/>
              </w:rPr>
            </w:pPr>
            <w:r>
              <w:rPr>
                <w:sz w:val="16"/>
                <w:szCs w:val="16"/>
                <w:lang w:val="en-GB"/>
              </w:rPr>
              <w:t>-</w:t>
            </w:r>
            <w:r>
              <w:rPr>
                <w:sz w:val="16"/>
                <w:szCs w:val="16"/>
                <w:lang w:val="en-GB"/>
              </w:rPr>
              <w:tab/>
            </w:r>
            <w:r>
              <w:rPr>
                <w:sz w:val="16"/>
                <w:szCs w:val="16"/>
              </w:rPr>
              <w:t>[potential changes to processing times]</w:t>
            </w:r>
          </w:p>
          <w:p w14:paraId="345DD1A7" w14:textId="77777777" w:rsidR="00B73AEB" w:rsidRDefault="007F410D">
            <w:pPr>
              <w:rPr>
                <w:color w:val="000000" w:themeColor="text1"/>
                <w:sz w:val="16"/>
                <w:szCs w:val="16"/>
                <w:lang w:eastAsia="zh-CN"/>
              </w:rPr>
            </w:pPr>
            <w:ins w:id="445" w:author="Huawei" w:date="2023-10-30T09:47:00Z">
              <w:r>
                <w:rPr>
                  <w:color w:val="000000" w:themeColor="text1"/>
                  <w:sz w:val="16"/>
                  <w:szCs w:val="16"/>
                  <w:lang w:eastAsia="zh-CN"/>
                </w:rPr>
                <w:t>For the p</w:t>
              </w:r>
            </w:ins>
            <w:ins w:id="446" w:author="Huawei" w:date="2023-10-30T09:48:00Z">
              <w:r>
                <w:rPr>
                  <w:color w:val="000000" w:themeColor="text1"/>
                  <w:sz w:val="16"/>
                  <w:szCs w:val="16"/>
                  <w:lang w:eastAsia="zh-CN"/>
                </w:rPr>
                <w:t xml:space="preserve">urpose of the congestion control, </w:t>
              </w:r>
            </w:ins>
            <w:ins w:id="447" w:author="Huawei" w:date="2023-10-30T09:49:00Z">
              <w:r>
                <w:rPr>
                  <w:color w:val="000000" w:themeColor="text1"/>
                  <w:sz w:val="16"/>
                  <w:szCs w:val="16"/>
                  <w:lang w:eastAsia="zh-CN"/>
                </w:rPr>
                <w:t xml:space="preserve">the number of </w:t>
              </w:r>
            </w:ins>
            <w:ins w:id="448" w:author="Huawei" w:date="2023-10-30T09:50:00Z">
              <w:r>
                <w:rPr>
                  <w:color w:val="000000" w:themeColor="text1"/>
                  <w:sz w:val="16"/>
                  <w:szCs w:val="16"/>
                  <w:lang w:eastAsia="zh-CN"/>
                </w:rPr>
                <w:t>(re)</w:t>
              </w:r>
            </w:ins>
            <w:ins w:id="449" w:author="Huawei" w:date="2023-10-30T09:49:00Z">
              <w:r>
                <w:rPr>
                  <w:color w:val="000000" w:themeColor="text1"/>
                  <w:sz w:val="16"/>
                  <w:szCs w:val="16"/>
                  <w:lang w:eastAsia="zh-CN"/>
                </w:rPr>
                <w:t>transmissions</w:t>
              </w:r>
            </w:ins>
            <w:ins w:id="450" w:author="Huawei" w:date="2023-10-30T09:50:00Z">
              <w:r>
                <w:rPr>
                  <w:color w:val="000000" w:themeColor="text1"/>
                  <w:sz w:val="16"/>
                  <w:szCs w:val="16"/>
                  <w:lang w:eastAsia="zh-CN"/>
                </w:rPr>
                <w:t xml:space="preserve"> for a target </w:t>
              </w:r>
            </w:ins>
            <w:ins w:id="451" w:author="Huawei" w:date="2023-10-30T09:53:00Z">
              <w:r>
                <w:rPr>
                  <w:color w:val="000000" w:themeColor="text1"/>
                  <w:sz w:val="16"/>
                  <w:szCs w:val="16"/>
                  <w:lang w:eastAsia="zh-CN"/>
                </w:rPr>
                <w:t>Destination</w:t>
              </w:r>
            </w:ins>
            <w:ins w:id="452" w:author="Huawei" w:date="2023-10-30T09:50:00Z">
              <w:r>
                <w:rPr>
                  <w:color w:val="000000" w:themeColor="text1"/>
                  <w:sz w:val="16"/>
                  <w:szCs w:val="16"/>
                  <w:lang w:eastAsia="zh-CN"/>
                </w:rPr>
                <w:t xml:space="preserve"> ID on a </w:t>
              </w:r>
            </w:ins>
            <w:ins w:id="453" w:author="Huawei" w:date="2023-10-30T09:51:00Z">
              <w:r>
                <w:rPr>
                  <w:color w:val="000000" w:themeColor="text1"/>
                  <w:sz w:val="16"/>
                  <w:szCs w:val="16"/>
                  <w:lang w:eastAsia="zh-CN"/>
                </w:rPr>
                <w:t xml:space="preserve">dedicated </w:t>
              </w:r>
            </w:ins>
            <w:ins w:id="454" w:author="Huawei" w:date="2023-10-30T09:50:00Z">
              <w:r>
                <w:rPr>
                  <w:color w:val="000000" w:themeColor="text1"/>
                  <w:sz w:val="16"/>
                  <w:szCs w:val="16"/>
                  <w:lang w:eastAsia="zh-CN"/>
                </w:rPr>
                <w:t>SL PRS resource pool is incremented by 1 if</w:t>
              </w:r>
            </w:ins>
            <w:ins w:id="455" w:author="Huawei" w:date="2023-10-30T09:51:00Z">
              <w:r>
                <w:rPr>
                  <w:color w:val="000000" w:themeColor="text1"/>
                  <w:sz w:val="16"/>
                  <w:szCs w:val="16"/>
                  <w:lang w:eastAsia="zh-CN"/>
                </w:rPr>
                <w:t xml:space="preserve"> a retransmission uses the resource</w:t>
              </w:r>
            </w:ins>
            <w:ins w:id="456" w:author="Huawei" w:date="2023-10-30T09:52:00Z">
              <w:r>
                <w:rPr>
                  <w:color w:val="000000" w:themeColor="text1"/>
                  <w:sz w:val="16"/>
                  <w:szCs w:val="16"/>
                  <w:lang w:eastAsia="zh-CN"/>
                </w:rPr>
                <w:t xml:space="preserve"> </w:t>
              </w:r>
            </w:ins>
            <w:ins w:id="457" w:author="Huawei" w:date="2023-10-30T09:54:00Z">
              <w:r>
                <w:rPr>
                  <w:color w:val="000000" w:themeColor="text1"/>
                  <w:sz w:val="16"/>
                  <w:szCs w:val="16"/>
                  <w:lang w:eastAsia="zh-CN"/>
                </w:rPr>
                <w:t xml:space="preserve">reserved </w:t>
              </w:r>
            </w:ins>
            <w:ins w:id="458" w:author="Huawei" w:date="2023-10-30T09:52:00Z">
              <w:r>
                <w:rPr>
                  <w:color w:val="000000" w:themeColor="text1"/>
                  <w:sz w:val="16"/>
                  <w:szCs w:val="16"/>
                  <w:lang w:eastAsia="zh-CN"/>
                </w:rPr>
                <w:t>by SCI format 1-B</w:t>
              </w:r>
            </w:ins>
            <w:ins w:id="459" w:author="Huawei" w:date="2023-10-30T09:53:00Z">
              <w:r>
                <w:rPr>
                  <w:color w:val="000000" w:themeColor="text1"/>
                  <w:sz w:val="16"/>
                  <w:szCs w:val="16"/>
                  <w:lang w:eastAsia="zh-CN"/>
                </w:rPr>
                <w:t xml:space="preserve"> in a previous slot.</w:t>
              </w:r>
            </w:ins>
          </w:p>
          <w:p w14:paraId="345DD1A8" w14:textId="77777777" w:rsidR="00B73AEB" w:rsidRDefault="007F410D">
            <w:pPr>
              <w:jc w:val="center"/>
              <w:rPr>
                <w:color w:val="FF0000"/>
                <w:sz w:val="16"/>
                <w:szCs w:val="16"/>
                <w:lang w:eastAsia="zh-CN"/>
              </w:rPr>
            </w:pPr>
            <w:r>
              <w:rPr>
                <w:color w:val="FF0000"/>
                <w:sz w:val="16"/>
                <w:szCs w:val="16"/>
                <w:lang w:eastAsia="zh-CN"/>
              </w:rPr>
              <w:t>&lt; Unchanged parts are omitted &gt;</w:t>
            </w:r>
          </w:p>
          <w:p w14:paraId="345DD1A9" w14:textId="77777777" w:rsidR="00B73AEB" w:rsidRDefault="007F410D">
            <w:pPr>
              <w:jc w:val="center"/>
              <w:rPr>
                <w:color w:val="FF0000"/>
                <w:sz w:val="16"/>
                <w:szCs w:val="16"/>
                <w:lang w:eastAsia="zh-CN"/>
              </w:rPr>
            </w:pPr>
            <w:r>
              <w:rPr>
                <w:color w:val="FF0000"/>
                <w:sz w:val="16"/>
                <w:szCs w:val="16"/>
                <w:lang w:eastAsia="zh-CN"/>
              </w:rPr>
              <w:t>---------------------------- Start of Text Proposal for TS 38.214 -----------------------------</w:t>
            </w:r>
          </w:p>
          <w:p w14:paraId="345DD1AA" w14:textId="77777777" w:rsidR="00B73AEB" w:rsidRDefault="00B73AEB">
            <w:pPr>
              <w:rPr>
                <w:sz w:val="16"/>
                <w:szCs w:val="16"/>
                <w:lang w:eastAsia="ko-KR"/>
              </w:rPr>
            </w:pPr>
          </w:p>
        </w:tc>
      </w:tr>
      <w:tr w:rsidR="00B73AEB" w14:paraId="345DD1D5" w14:textId="77777777">
        <w:tc>
          <w:tcPr>
            <w:tcW w:w="1345" w:type="dxa"/>
          </w:tcPr>
          <w:p w14:paraId="345DD1AC" w14:textId="77777777" w:rsidR="00B73AEB" w:rsidRDefault="007F410D">
            <w:pPr>
              <w:rPr>
                <w:sz w:val="16"/>
                <w:szCs w:val="16"/>
                <w:lang w:eastAsia="ko-KR"/>
              </w:rPr>
            </w:pPr>
            <w:r>
              <w:rPr>
                <w:sz w:val="16"/>
                <w:szCs w:val="16"/>
                <w:lang w:eastAsia="ko-KR"/>
              </w:rPr>
              <w:t>Intel</w:t>
            </w:r>
          </w:p>
        </w:tc>
        <w:tc>
          <w:tcPr>
            <w:tcW w:w="8581" w:type="dxa"/>
          </w:tcPr>
          <w:p w14:paraId="345DD1AD" w14:textId="77777777" w:rsidR="00B73AEB" w:rsidRDefault="007F410D">
            <w:pPr>
              <w:pStyle w:val="BodyText"/>
              <w:spacing w:before="120"/>
              <w:rPr>
                <w:sz w:val="16"/>
                <w:szCs w:val="16"/>
              </w:rPr>
            </w:pPr>
            <w:r>
              <w:rPr>
                <w:sz w:val="16"/>
                <w:szCs w:val="16"/>
              </w:rPr>
              <w:t>RAN1 agreed not to support feedback-based retransmissions of SL-PRS. RAN1 also did not make any explicit agreement on “blind” retransmission of SL-PRS, although SCI design supports reservation of 1 or 2 future SL-PRS transmissions. In this situation, there is no agreement on how the multiple reservations signaled in SCI are generated by higher layer, and therefore no common understanding between RAN1 and RAN2 on implementation of these reservation mechanisms.</w:t>
            </w:r>
          </w:p>
          <w:tbl>
            <w:tblPr>
              <w:tblStyle w:val="TableGrid"/>
              <w:tblW w:w="0" w:type="auto"/>
              <w:tblLook w:val="04A0" w:firstRow="1" w:lastRow="0" w:firstColumn="1" w:lastColumn="0" w:noHBand="0" w:noVBand="1"/>
            </w:tblPr>
            <w:tblGrid>
              <w:gridCol w:w="8355"/>
            </w:tblGrid>
            <w:tr w:rsidR="00B73AEB" w14:paraId="345DD1B6" w14:textId="77777777">
              <w:tc>
                <w:tcPr>
                  <w:tcW w:w="9962" w:type="dxa"/>
                </w:tcPr>
                <w:p w14:paraId="345DD1AE" w14:textId="77777777" w:rsidR="00B73AEB" w:rsidRDefault="007F410D">
                  <w:pPr>
                    <w:rPr>
                      <w:b/>
                      <w:iCs/>
                      <w:sz w:val="16"/>
                      <w:szCs w:val="16"/>
                    </w:rPr>
                  </w:pPr>
                  <w:r>
                    <w:rPr>
                      <w:b/>
                      <w:iCs/>
                      <w:sz w:val="16"/>
                      <w:szCs w:val="16"/>
                      <w:highlight w:val="green"/>
                    </w:rPr>
                    <w:t>Agreement</w:t>
                  </w:r>
                </w:p>
                <w:p w14:paraId="345DD1AF" w14:textId="77777777" w:rsidR="00B73AEB" w:rsidRDefault="007F410D">
                  <w:pPr>
                    <w:tabs>
                      <w:tab w:val="left" w:pos="720"/>
                    </w:tabs>
                    <w:rPr>
                      <w:sz w:val="16"/>
                      <w:szCs w:val="16"/>
                    </w:rPr>
                  </w:pPr>
                  <w:r>
                    <w:rPr>
                      <w:sz w:val="16"/>
                      <w:szCs w:val="16"/>
                    </w:rPr>
                    <w:t xml:space="preserve">For SL-PRS transmission, </w:t>
                  </w:r>
                  <w:r>
                    <w:rPr>
                      <w:iCs/>
                      <w:sz w:val="16"/>
                      <w:szCs w:val="16"/>
                    </w:rPr>
                    <w:t>at least</w:t>
                  </w:r>
                  <w:r>
                    <w:rPr>
                      <w:sz w:val="16"/>
                      <w:szCs w:val="16"/>
                    </w:rPr>
                    <w:t xml:space="preserve"> support the following</w:t>
                  </w:r>
                </w:p>
                <w:p w14:paraId="345DD1B0" w14:textId="77777777" w:rsidR="00B73AEB" w:rsidRDefault="007F410D">
                  <w:pPr>
                    <w:numPr>
                      <w:ilvl w:val="0"/>
                      <w:numId w:val="54"/>
                    </w:numPr>
                    <w:contextualSpacing/>
                    <w:jc w:val="both"/>
                    <w:rPr>
                      <w:sz w:val="16"/>
                      <w:szCs w:val="16"/>
                    </w:rPr>
                  </w:pPr>
                  <w:r>
                    <w:rPr>
                      <w:b/>
                      <w:bCs/>
                      <w:sz w:val="16"/>
                      <w:szCs w:val="16"/>
                    </w:rPr>
                    <w:t>SL-PRS transmissions with periodic reservation:</w:t>
                  </w:r>
                  <w:r>
                    <w:rPr>
                      <w:sz w:val="16"/>
                      <w:szCs w:val="16"/>
                    </w:rPr>
                    <w:t xml:space="preserve"> SL-PRS transmissions which are being reserved with a similar mechanism as the SL periodic resource reservation for another TB in legacy SL communication </w:t>
                  </w:r>
                </w:p>
                <w:p w14:paraId="345DD1B1" w14:textId="77777777" w:rsidR="00B73AEB" w:rsidRDefault="007F410D">
                  <w:pPr>
                    <w:numPr>
                      <w:ilvl w:val="1"/>
                      <w:numId w:val="54"/>
                    </w:numPr>
                    <w:contextualSpacing/>
                    <w:jc w:val="both"/>
                    <w:rPr>
                      <w:sz w:val="16"/>
                      <w:szCs w:val="16"/>
                    </w:rPr>
                  </w:pPr>
                  <w:r>
                    <w:rPr>
                      <w:sz w:val="16"/>
                      <w:szCs w:val="16"/>
                    </w:rPr>
                    <w:t>FFS: whether/what changes are needed</w:t>
                  </w:r>
                </w:p>
                <w:p w14:paraId="345DD1B2" w14:textId="77777777" w:rsidR="00B73AEB" w:rsidRDefault="007F410D">
                  <w:pPr>
                    <w:numPr>
                      <w:ilvl w:val="0"/>
                      <w:numId w:val="54"/>
                    </w:numPr>
                    <w:contextualSpacing/>
                    <w:jc w:val="both"/>
                    <w:rPr>
                      <w:sz w:val="16"/>
                      <w:szCs w:val="16"/>
                    </w:rPr>
                  </w:pPr>
                  <w:r>
                    <w:rPr>
                      <w:b/>
                      <w:bCs/>
                      <w:sz w:val="16"/>
                      <w:szCs w:val="16"/>
                    </w:rPr>
                    <w:t>SL-PRS transmissions without periodic reservation</w:t>
                  </w:r>
                  <w:r>
                    <w:rPr>
                      <w:sz w:val="16"/>
                      <w:szCs w:val="16"/>
                    </w:rPr>
                    <w:t>: SL-PRS transmissions in which the SL-PRS is transmitted at least once without periodic reservation, with a similar mechanism as in legacy SL communication with SL resource without periodic reservation.</w:t>
                  </w:r>
                </w:p>
                <w:p w14:paraId="345DD1B3" w14:textId="77777777" w:rsidR="00B73AEB" w:rsidRDefault="007F410D">
                  <w:pPr>
                    <w:numPr>
                      <w:ilvl w:val="1"/>
                      <w:numId w:val="54"/>
                    </w:numPr>
                    <w:contextualSpacing/>
                    <w:jc w:val="both"/>
                    <w:rPr>
                      <w:sz w:val="16"/>
                      <w:szCs w:val="16"/>
                      <w:highlight w:val="cyan"/>
                    </w:rPr>
                  </w:pPr>
                  <w:r>
                    <w:rPr>
                      <w:sz w:val="16"/>
                      <w:szCs w:val="16"/>
                      <w:highlight w:val="cyan"/>
                    </w:rPr>
                    <w:t>FFS: Maximum number of reservations and transmissions after triggering</w:t>
                  </w:r>
                </w:p>
                <w:p w14:paraId="345DD1B4" w14:textId="77777777" w:rsidR="00B73AEB" w:rsidRDefault="007F410D">
                  <w:pPr>
                    <w:rPr>
                      <w:b/>
                      <w:iCs/>
                      <w:sz w:val="16"/>
                      <w:szCs w:val="16"/>
                    </w:rPr>
                  </w:pPr>
                  <w:r>
                    <w:rPr>
                      <w:b/>
                      <w:iCs/>
                      <w:sz w:val="16"/>
                      <w:szCs w:val="16"/>
                    </w:rPr>
                    <w:t>Conclusion</w:t>
                  </w:r>
                </w:p>
                <w:p w14:paraId="345DD1B5" w14:textId="77777777" w:rsidR="00B73AEB" w:rsidRDefault="007F410D">
                  <w:pPr>
                    <w:rPr>
                      <w:iCs/>
                      <w:sz w:val="16"/>
                      <w:szCs w:val="16"/>
                    </w:rPr>
                  </w:pPr>
                  <w:r>
                    <w:rPr>
                      <w:sz w:val="16"/>
                      <w:szCs w:val="16"/>
                      <w:highlight w:val="cyan"/>
                    </w:rPr>
                    <w:t>Do not support ACK/NACK feedback for SL-PRS or lower-layer feedback-based retransmissions in Release 18.</w:t>
                  </w:r>
                </w:p>
              </w:tc>
            </w:tr>
          </w:tbl>
          <w:p w14:paraId="345DD1B7" w14:textId="77777777" w:rsidR="00B73AEB" w:rsidRDefault="007F410D">
            <w:pPr>
              <w:pStyle w:val="BodyText"/>
              <w:spacing w:before="120"/>
              <w:rPr>
                <w:sz w:val="16"/>
                <w:szCs w:val="16"/>
              </w:rPr>
            </w:pPr>
            <w:r>
              <w:rPr>
                <w:sz w:val="16"/>
                <w:szCs w:val="16"/>
              </w:rPr>
              <w:lastRenderedPageBreak/>
              <w:t>Furthermore, to implement SL-PRS transmission on multiple resource without periodic reservation, RAN2/MAC has two existing references: Periodic reservation or reservation of retransmission resources without periodic reservation. In this context, SL-PRS transmission on multiple resources is neither of these two and therefore requires specific consideration.</w:t>
            </w:r>
          </w:p>
          <w:p w14:paraId="345DD1B8" w14:textId="77777777" w:rsidR="00B73AEB" w:rsidRDefault="007F410D">
            <w:pPr>
              <w:pStyle w:val="BodyText"/>
              <w:spacing w:before="120"/>
              <w:rPr>
                <w:sz w:val="16"/>
                <w:szCs w:val="16"/>
              </w:rPr>
            </w:pPr>
            <w:r>
              <w:rPr>
                <w:sz w:val="16"/>
                <w:szCs w:val="16"/>
              </w:rPr>
              <w:t>Additionally, there was an agreement as part of Congestion Control to limit the maximum number of retransmissions:</w:t>
            </w:r>
          </w:p>
          <w:tbl>
            <w:tblPr>
              <w:tblStyle w:val="TableGrid"/>
              <w:tblW w:w="0" w:type="auto"/>
              <w:tblLook w:val="04A0" w:firstRow="1" w:lastRow="0" w:firstColumn="1" w:lastColumn="0" w:noHBand="0" w:noVBand="1"/>
            </w:tblPr>
            <w:tblGrid>
              <w:gridCol w:w="8355"/>
            </w:tblGrid>
            <w:tr w:rsidR="00B73AEB" w14:paraId="345DD1C7" w14:textId="77777777">
              <w:tc>
                <w:tcPr>
                  <w:tcW w:w="9962" w:type="dxa"/>
                </w:tcPr>
                <w:p w14:paraId="345DD1B9" w14:textId="77777777" w:rsidR="00B73AEB" w:rsidRDefault="007F410D">
                  <w:pPr>
                    <w:rPr>
                      <w:iCs/>
                      <w:sz w:val="16"/>
                      <w:szCs w:val="16"/>
                    </w:rPr>
                  </w:pPr>
                  <w:r>
                    <w:rPr>
                      <w:iCs/>
                      <w:sz w:val="16"/>
                      <w:szCs w:val="16"/>
                      <w:highlight w:val="green"/>
                    </w:rPr>
                    <w:t>Agreement</w:t>
                  </w:r>
                </w:p>
                <w:p w14:paraId="345DD1BA" w14:textId="77777777" w:rsidR="00B73AEB" w:rsidRDefault="007F410D">
                  <w:pPr>
                    <w:rPr>
                      <w:sz w:val="16"/>
                      <w:szCs w:val="16"/>
                    </w:rPr>
                  </w:pPr>
                  <w:r>
                    <w:rPr>
                      <w:sz w:val="16"/>
                      <w:szCs w:val="16"/>
                    </w:rPr>
                    <w:t xml:space="preserve">In Scheme 2, </w:t>
                  </w:r>
                </w:p>
                <w:p w14:paraId="345DD1BB" w14:textId="77777777" w:rsidR="00B73AEB" w:rsidRDefault="007F410D">
                  <w:pPr>
                    <w:numPr>
                      <w:ilvl w:val="0"/>
                      <w:numId w:val="55"/>
                    </w:numPr>
                    <w:contextualSpacing/>
                    <w:jc w:val="both"/>
                    <w:rPr>
                      <w:sz w:val="16"/>
                      <w:szCs w:val="16"/>
                    </w:rPr>
                  </w:pPr>
                  <w:r>
                    <w:rPr>
                      <w:sz w:val="16"/>
                      <w:szCs w:val="16"/>
                    </w:rPr>
                    <w:t xml:space="preserve">For a dedicated resource pool for positioning, </w:t>
                  </w:r>
                </w:p>
                <w:p w14:paraId="345DD1BC" w14:textId="77777777" w:rsidR="00B73AEB" w:rsidRDefault="007F410D">
                  <w:pPr>
                    <w:numPr>
                      <w:ilvl w:val="1"/>
                      <w:numId w:val="55"/>
                    </w:numPr>
                    <w:contextualSpacing/>
                    <w:jc w:val="both"/>
                    <w:rPr>
                      <w:sz w:val="16"/>
                      <w:szCs w:val="16"/>
                    </w:rPr>
                  </w:pPr>
                  <w:r>
                    <w:rPr>
                      <w:sz w:val="16"/>
                      <w:szCs w:val="16"/>
                    </w:rPr>
                    <w:t>congestion control can restrict at least the following range of parameters for SL PRS configuration per resource pool by CBR and priority:</w:t>
                  </w:r>
                </w:p>
                <w:p w14:paraId="345DD1BD" w14:textId="77777777" w:rsidR="00B73AEB" w:rsidRDefault="007F410D">
                  <w:pPr>
                    <w:numPr>
                      <w:ilvl w:val="2"/>
                      <w:numId w:val="55"/>
                    </w:numPr>
                    <w:contextualSpacing/>
                    <w:jc w:val="both"/>
                    <w:rPr>
                      <w:sz w:val="16"/>
                      <w:szCs w:val="16"/>
                    </w:rPr>
                  </w:pPr>
                  <w:r>
                    <w:rPr>
                      <w:sz w:val="16"/>
                      <w:szCs w:val="16"/>
                    </w:rPr>
                    <w:t>Maximum SL PRS transmission power</w:t>
                  </w:r>
                </w:p>
                <w:p w14:paraId="345DD1BE" w14:textId="77777777" w:rsidR="00B73AEB" w:rsidRDefault="007F410D">
                  <w:pPr>
                    <w:numPr>
                      <w:ilvl w:val="2"/>
                      <w:numId w:val="55"/>
                    </w:numPr>
                    <w:contextualSpacing/>
                    <w:jc w:val="both"/>
                    <w:rPr>
                      <w:sz w:val="16"/>
                      <w:szCs w:val="16"/>
                      <w:highlight w:val="cyan"/>
                    </w:rPr>
                  </w:pPr>
                  <w:r>
                    <w:rPr>
                      <w:sz w:val="16"/>
                      <w:szCs w:val="16"/>
                      <w:highlight w:val="cyan"/>
                    </w:rPr>
                    <w:t>Maximum Number of SL PRS (re-)transmissions</w:t>
                  </w:r>
                </w:p>
                <w:p w14:paraId="345DD1BF" w14:textId="77777777" w:rsidR="00B73AEB" w:rsidRDefault="007F410D">
                  <w:pPr>
                    <w:numPr>
                      <w:ilvl w:val="2"/>
                      <w:numId w:val="55"/>
                    </w:numPr>
                    <w:contextualSpacing/>
                    <w:jc w:val="both"/>
                    <w:rPr>
                      <w:sz w:val="16"/>
                      <w:szCs w:val="16"/>
                    </w:rPr>
                  </w:pPr>
                  <w:r>
                    <w:rPr>
                      <w:sz w:val="16"/>
                      <w:szCs w:val="16"/>
                    </w:rPr>
                    <w:t xml:space="preserve">Discuss further the following four SL PRS transmission parameters: </w:t>
                  </w:r>
                </w:p>
                <w:p w14:paraId="345DD1C0" w14:textId="77777777" w:rsidR="00B73AEB" w:rsidRDefault="007F410D">
                  <w:pPr>
                    <w:numPr>
                      <w:ilvl w:val="3"/>
                      <w:numId w:val="56"/>
                    </w:numPr>
                    <w:contextualSpacing/>
                    <w:jc w:val="both"/>
                    <w:rPr>
                      <w:sz w:val="16"/>
                      <w:szCs w:val="16"/>
                    </w:rPr>
                  </w:pPr>
                  <w:r>
                    <w:rPr>
                      <w:sz w:val="16"/>
                      <w:szCs w:val="16"/>
                    </w:rPr>
                    <w:t>Minimum Periodicity of SL PRS</w:t>
                  </w:r>
                </w:p>
                <w:p w14:paraId="345DD1C1" w14:textId="77777777" w:rsidR="00B73AEB" w:rsidRDefault="007F410D">
                  <w:pPr>
                    <w:numPr>
                      <w:ilvl w:val="3"/>
                      <w:numId w:val="56"/>
                    </w:numPr>
                    <w:contextualSpacing/>
                    <w:jc w:val="both"/>
                    <w:rPr>
                      <w:sz w:val="16"/>
                      <w:szCs w:val="16"/>
                    </w:rPr>
                  </w:pPr>
                  <w:r>
                    <w:rPr>
                      <w:sz w:val="16"/>
                      <w:szCs w:val="16"/>
                    </w:rPr>
                    <w:t>Maximum Number of SL PRS resources in a slot</w:t>
                  </w:r>
                </w:p>
                <w:p w14:paraId="345DD1C2" w14:textId="77777777" w:rsidR="00B73AEB" w:rsidRDefault="007F410D">
                  <w:pPr>
                    <w:numPr>
                      <w:ilvl w:val="3"/>
                      <w:numId w:val="56"/>
                    </w:numPr>
                    <w:contextualSpacing/>
                    <w:jc w:val="both"/>
                    <w:rPr>
                      <w:sz w:val="16"/>
                      <w:szCs w:val="16"/>
                    </w:rPr>
                  </w:pPr>
                  <w:r>
                    <w:rPr>
                      <w:sz w:val="16"/>
                      <w:szCs w:val="16"/>
                    </w:rPr>
                    <w:t>Maximum comb-size of a SL PRS resource in a slot</w:t>
                  </w:r>
                </w:p>
                <w:p w14:paraId="345DD1C3" w14:textId="77777777" w:rsidR="00B73AEB" w:rsidRDefault="007F410D">
                  <w:pPr>
                    <w:numPr>
                      <w:ilvl w:val="3"/>
                      <w:numId w:val="56"/>
                    </w:numPr>
                    <w:contextualSpacing/>
                    <w:jc w:val="both"/>
                    <w:rPr>
                      <w:sz w:val="16"/>
                      <w:szCs w:val="16"/>
                    </w:rPr>
                  </w:pPr>
                  <w:r>
                    <w:rPr>
                      <w:sz w:val="16"/>
                      <w:szCs w:val="16"/>
                    </w:rPr>
                    <w:t>Maximum Number of OFDM symbols of a SL PRS resource in a slot</w:t>
                  </w:r>
                </w:p>
                <w:p w14:paraId="345DD1C4" w14:textId="77777777" w:rsidR="00B73AEB" w:rsidRDefault="007F410D">
                  <w:pPr>
                    <w:numPr>
                      <w:ilvl w:val="1"/>
                      <w:numId w:val="55"/>
                    </w:numPr>
                    <w:contextualSpacing/>
                    <w:jc w:val="both"/>
                    <w:rPr>
                      <w:sz w:val="16"/>
                      <w:szCs w:val="16"/>
                    </w:rPr>
                  </w:pPr>
                  <w:r>
                    <w:rPr>
                      <w:sz w:val="16"/>
                      <w:szCs w:val="16"/>
                    </w:rPr>
                    <w:t>For congestion control similar to legacy, the CR limits are (pre)-configured per priority in a resource pool</w:t>
                  </w:r>
                </w:p>
                <w:p w14:paraId="345DD1C5" w14:textId="77777777" w:rsidR="00B73AEB" w:rsidRDefault="007F410D">
                  <w:pPr>
                    <w:numPr>
                      <w:ilvl w:val="2"/>
                      <w:numId w:val="55"/>
                    </w:numPr>
                    <w:contextualSpacing/>
                    <w:jc w:val="both"/>
                    <w:rPr>
                      <w:sz w:val="16"/>
                      <w:szCs w:val="16"/>
                    </w:rPr>
                  </w:pPr>
                  <w:r>
                    <w:rPr>
                      <w:sz w:val="16"/>
                      <w:szCs w:val="16"/>
                    </w:rPr>
                    <w:t xml:space="preserve">Note: Similar to SL communication how to achieve the CR limit is left to UE implementation. </w:t>
                  </w:r>
                </w:p>
                <w:p w14:paraId="345DD1C6" w14:textId="77777777" w:rsidR="00B73AEB" w:rsidRDefault="007F410D">
                  <w:pPr>
                    <w:numPr>
                      <w:ilvl w:val="0"/>
                      <w:numId w:val="55"/>
                    </w:numPr>
                    <w:spacing w:before="120"/>
                    <w:contextualSpacing/>
                    <w:jc w:val="both"/>
                    <w:rPr>
                      <w:sz w:val="16"/>
                      <w:szCs w:val="16"/>
                    </w:rPr>
                  </w:pPr>
                  <w:r>
                    <w:rPr>
                      <w:sz w:val="16"/>
                      <w:szCs w:val="16"/>
                    </w:rPr>
                    <w:t>For a shared resource pool for positioning, the SL PRS can share the same restriction of PSSCH without specific enhancement in addition to what is already specified.</w:t>
                  </w:r>
                </w:p>
              </w:tc>
            </w:tr>
          </w:tbl>
          <w:p w14:paraId="345DD1C8" w14:textId="77777777" w:rsidR="00B73AEB" w:rsidRDefault="007F410D">
            <w:pPr>
              <w:pStyle w:val="BodyText"/>
              <w:spacing w:before="120"/>
              <w:rPr>
                <w:sz w:val="16"/>
                <w:szCs w:val="16"/>
              </w:rPr>
            </w:pPr>
            <w:r>
              <w:rPr>
                <w:sz w:val="16"/>
                <w:szCs w:val="16"/>
              </w:rPr>
              <w:t>It is noted, that although congestion control introduces this parameter, there seems to be no procedure or other basic agreement which can refer to these parameters neither in PHY nor in MAC specification.</w:t>
            </w:r>
          </w:p>
          <w:p w14:paraId="345DD1C9" w14:textId="77777777" w:rsidR="00B73AEB" w:rsidRDefault="007F410D">
            <w:pPr>
              <w:pStyle w:val="BodyText"/>
              <w:spacing w:before="120"/>
              <w:rPr>
                <w:sz w:val="16"/>
                <w:szCs w:val="16"/>
              </w:rPr>
            </w:pPr>
            <w:r>
              <w:rPr>
                <w:sz w:val="16"/>
                <w:szCs w:val="16"/>
              </w:rPr>
              <w:t xml:space="preserve">Finally, according to current version of running CR for TS 38.321 </w:t>
            </w:r>
            <w:r>
              <w:rPr>
                <w:sz w:val="16"/>
                <w:szCs w:val="16"/>
                <w:highlight w:val="yellow"/>
              </w:rPr>
              <w:fldChar w:fldCharType="begin"/>
            </w:r>
            <w:r>
              <w:rPr>
                <w:sz w:val="16"/>
                <w:szCs w:val="16"/>
              </w:rPr>
              <w:instrText xml:space="preserve"> REF _Ref149819048 \r \h </w:instrText>
            </w:r>
            <w:r>
              <w:rPr>
                <w:sz w:val="16"/>
                <w:szCs w:val="16"/>
                <w:highlight w:val="yellow"/>
              </w:rPr>
              <w:instrText xml:space="preserve"> \* MERGEFORMAT </w:instrText>
            </w:r>
            <w:r>
              <w:rPr>
                <w:sz w:val="16"/>
                <w:szCs w:val="16"/>
                <w:highlight w:val="yellow"/>
              </w:rPr>
            </w:r>
            <w:r>
              <w:rPr>
                <w:sz w:val="16"/>
                <w:szCs w:val="16"/>
                <w:highlight w:val="yellow"/>
              </w:rPr>
              <w:fldChar w:fldCharType="separate"/>
            </w:r>
            <w:r>
              <w:rPr>
                <w:sz w:val="16"/>
                <w:szCs w:val="16"/>
              </w:rPr>
              <w:t>[6]</w:t>
            </w:r>
            <w:r>
              <w:rPr>
                <w:sz w:val="16"/>
                <w:szCs w:val="16"/>
                <w:highlight w:val="yellow"/>
              </w:rPr>
              <w:fldChar w:fldCharType="end"/>
            </w:r>
            <w:r>
              <w:rPr>
                <w:sz w:val="16"/>
                <w:szCs w:val="16"/>
              </w:rPr>
              <w:t>, there is indeed a confusion on how the multiple reservations are supposed to be supported other than by retransmissions.</w:t>
            </w:r>
          </w:p>
          <w:p w14:paraId="345DD1CA" w14:textId="77777777" w:rsidR="00B73AEB" w:rsidRDefault="007F410D">
            <w:pPr>
              <w:pStyle w:val="BodyText"/>
              <w:spacing w:before="120"/>
              <w:rPr>
                <w:sz w:val="16"/>
                <w:szCs w:val="16"/>
              </w:rPr>
            </w:pPr>
            <w:r>
              <w:rPr>
                <w:sz w:val="16"/>
                <w:szCs w:val="16"/>
              </w:rPr>
              <w:t xml:space="preserve">As a result, it is suggested to at least clarify within RAN1 how the multiple reservations are utilized by PHY, MAC, or higher layers. </w:t>
            </w:r>
          </w:p>
          <w:p w14:paraId="345DD1CB" w14:textId="77777777" w:rsidR="00B73AEB" w:rsidRDefault="00B73AEB">
            <w:pPr>
              <w:pStyle w:val="BodyText"/>
              <w:spacing w:before="120"/>
              <w:rPr>
                <w:sz w:val="16"/>
                <w:szCs w:val="16"/>
              </w:rPr>
            </w:pPr>
          </w:p>
          <w:p w14:paraId="345DD1CC" w14:textId="77777777" w:rsidR="00B73AEB" w:rsidRDefault="00B73AEB">
            <w:pPr>
              <w:pStyle w:val="3GPPText"/>
              <w:numPr>
                <w:ilvl w:val="0"/>
                <w:numId w:val="41"/>
              </w:numPr>
              <w:overflowPunct/>
              <w:autoSpaceDE/>
              <w:autoSpaceDN/>
              <w:adjustRightInd/>
              <w:spacing w:line="259" w:lineRule="auto"/>
              <w:textAlignment w:val="auto"/>
              <w:rPr>
                <w:sz w:val="16"/>
                <w:szCs w:val="16"/>
              </w:rPr>
            </w:pPr>
          </w:p>
          <w:p w14:paraId="345DD1CD" w14:textId="77777777" w:rsidR="00B73AEB" w:rsidRDefault="007F410D">
            <w:pPr>
              <w:pStyle w:val="Style3GPPTextBold4"/>
              <w:rPr>
                <w:rFonts w:ascii="Times New Roman" w:hAnsi="Times New Roman" w:cs="Times New Roman"/>
                <w:sz w:val="16"/>
                <w:szCs w:val="16"/>
              </w:rPr>
            </w:pPr>
            <w:r>
              <w:rPr>
                <w:rFonts w:ascii="Times New Roman" w:hAnsi="Times New Roman" w:cs="Times New Roman"/>
                <w:sz w:val="16"/>
                <w:szCs w:val="16"/>
              </w:rPr>
              <w:t>Proposed Conclusion: RAN1 assumes that higher layers may provide more than one resource within a period or in case of reservation without periodicity, and the multiple resources may be utilized for transmission of multiple SL-PRS in different slots as part of one positioning session.</w:t>
            </w:r>
          </w:p>
          <w:p w14:paraId="345DD1CE" w14:textId="77777777" w:rsidR="00B73AEB" w:rsidRDefault="007F410D">
            <w:pPr>
              <w:pStyle w:val="Style3GPPTextBold4"/>
              <w:rPr>
                <w:rFonts w:ascii="Times New Roman" w:hAnsi="Times New Roman" w:cs="Times New Roman"/>
                <w:sz w:val="16"/>
                <w:szCs w:val="16"/>
              </w:rPr>
            </w:pPr>
            <w:r>
              <w:rPr>
                <w:rFonts w:ascii="Times New Roman" w:hAnsi="Times New Roman" w:cs="Times New Roman"/>
                <w:sz w:val="16"/>
                <w:szCs w:val="16"/>
              </w:rPr>
              <w:t>It is up to RAN2 to specify a mechanism for selection of multiple resources for SL-PRS so that MAC layer provides multiple resources to PHY layer for the purpose of reservation by SCI 1-B if 1 or 2 future reservations are configured.</w:t>
            </w:r>
          </w:p>
          <w:p w14:paraId="345DD1CF" w14:textId="77777777" w:rsidR="00B73AEB" w:rsidRDefault="007F410D">
            <w:pPr>
              <w:pStyle w:val="Style3GPPTextBold4"/>
              <w:rPr>
                <w:rFonts w:ascii="Times New Roman" w:hAnsi="Times New Roman" w:cs="Times New Roman"/>
                <w:sz w:val="16"/>
                <w:szCs w:val="16"/>
              </w:rPr>
            </w:pPr>
            <w:r>
              <w:rPr>
                <w:rFonts w:ascii="Times New Roman" w:hAnsi="Times New Roman" w:cs="Times New Roman"/>
                <w:sz w:val="16"/>
                <w:szCs w:val="16"/>
              </w:rPr>
              <w:t>Send an LS to RAN2 informing them of the above conclusion.</w:t>
            </w:r>
          </w:p>
          <w:p w14:paraId="345DD1D0" w14:textId="77777777" w:rsidR="00B73AEB" w:rsidRDefault="00B73AEB">
            <w:pPr>
              <w:pStyle w:val="Style3GPPTextBold4"/>
              <w:numPr>
                <w:ilvl w:val="0"/>
                <w:numId w:val="0"/>
              </w:numPr>
              <w:ind w:left="284" w:hanging="284"/>
              <w:rPr>
                <w:rFonts w:ascii="Times New Roman" w:hAnsi="Times New Roman" w:cs="Times New Roman"/>
                <w:sz w:val="16"/>
                <w:szCs w:val="16"/>
              </w:rPr>
            </w:pPr>
          </w:p>
          <w:p w14:paraId="345DD1D1" w14:textId="77777777" w:rsidR="00B73AEB" w:rsidRDefault="007F410D">
            <w:pPr>
              <w:pStyle w:val="BodyText"/>
              <w:spacing w:before="120"/>
              <w:rPr>
                <w:sz w:val="16"/>
                <w:szCs w:val="16"/>
              </w:rPr>
            </w:pPr>
            <w:r>
              <w:rPr>
                <w:sz w:val="16"/>
                <w:szCs w:val="16"/>
              </w:rPr>
              <w:t xml:space="preserve">In addition, to resolve potential confusion with the maximum number (re-)transmissions, it is suggested to clarify that this parameter is also applicable outside of congestion control framework. Accordingly, this information would need to be included as part of the default Tx configuration for a dedicated SL PRS resource pool as is suggested in </w:t>
            </w:r>
            <w:r>
              <w:rPr>
                <w:sz w:val="16"/>
                <w:szCs w:val="16"/>
              </w:rPr>
              <w:fldChar w:fldCharType="begin"/>
            </w:r>
            <w:r>
              <w:rPr>
                <w:sz w:val="16"/>
                <w:szCs w:val="16"/>
              </w:rPr>
              <w:instrText xml:space="preserve"> REF _Ref149898004 \r \h  \* MERGEFORMAT </w:instrText>
            </w:r>
            <w:r>
              <w:rPr>
                <w:sz w:val="16"/>
                <w:szCs w:val="16"/>
              </w:rPr>
            </w:r>
            <w:r>
              <w:rPr>
                <w:sz w:val="16"/>
                <w:szCs w:val="16"/>
              </w:rPr>
              <w:fldChar w:fldCharType="separate"/>
            </w:r>
            <w:r>
              <w:rPr>
                <w:sz w:val="16"/>
                <w:szCs w:val="16"/>
              </w:rPr>
              <w:t>[7]</w:t>
            </w:r>
            <w:r>
              <w:rPr>
                <w:sz w:val="16"/>
                <w:szCs w:val="16"/>
              </w:rPr>
              <w:fldChar w:fldCharType="end"/>
            </w:r>
            <w:r>
              <w:rPr>
                <w:sz w:val="16"/>
                <w:szCs w:val="16"/>
              </w:rPr>
              <w:t>.</w:t>
            </w:r>
          </w:p>
          <w:p w14:paraId="345DD1D2" w14:textId="77777777" w:rsidR="00B73AEB" w:rsidRDefault="00B73AEB">
            <w:pPr>
              <w:pStyle w:val="BodyText"/>
              <w:spacing w:before="120"/>
              <w:rPr>
                <w:sz w:val="16"/>
                <w:szCs w:val="16"/>
              </w:rPr>
            </w:pPr>
          </w:p>
          <w:p w14:paraId="345DD1D3" w14:textId="77777777" w:rsidR="00B73AEB" w:rsidRDefault="00B73AEB">
            <w:pPr>
              <w:pStyle w:val="3GPPText"/>
              <w:numPr>
                <w:ilvl w:val="0"/>
                <w:numId w:val="41"/>
              </w:numPr>
              <w:overflowPunct/>
              <w:autoSpaceDE/>
              <w:autoSpaceDN/>
              <w:adjustRightInd/>
              <w:spacing w:line="259" w:lineRule="auto"/>
              <w:textAlignment w:val="auto"/>
              <w:rPr>
                <w:sz w:val="16"/>
                <w:szCs w:val="16"/>
              </w:rPr>
            </w:pPr>
          </w:p>
          <w:p w14:paraId="345DD1D4" w14:textId="77777777" w:rsidR="00B73AEB" w:rsidRDefault="007F410D">
            <w:pPr>
              <w:pStyle w:val="Style3GPPTextBold4"/>
              <w:rPr>
                <w:rFonts w:ascii="Times New Roman" w:hAnsi="Times New Roman" w:cs="Times New Roman"/>
                <w:sz w:val="16"/>
                <w:szCs w:val="16"/>
              </w:rPr>
            </w:pPr>
            <w:r>
              <w:rPr>
                <w:rFonts w:ascii="Times New Roman" w:hAnsi="Times New Roman" w:cs="Times New Roman"/>
                <w:sz w:val="16"/>
                <w:szCs w:val="16"/>
              </w:rPr>
              <w:t xml:space="preserve">Proposed Conclusion: “Maximum Number of SL PRS (re-)transmissions” parameter is also applicable when congestion control is not used.  </w:t>
            </w:r>
          </w:p>
        </w:tc>
      </w:tr>
    </w:tbl>
    <w:p w14:paraId="345DD1D6" w14:textId="77777777" w:rsidR="00B73AEB" w:rsidRDefault="00B73AEB">
      <w:pPr>
        <w:rPr>
          <w:lang w:eastAsia="ko-KR"/>
        </w:rPr>
      </w:pPr>
    </w:p>
    <w:p w14:paraId="345DD1D7" w14:textId="77777777" w:rsidR="00B73AEB" w:rsidRDefault="007F410D" w:rsidP="00230E24">
      <w:pPr>
        <w:pStyle w:val="0Maintext"/>
        <w:rPr>
          <w:highlight w:val="yellow"/>
        </w:rPr>
      </w:pPr>
      <w:r>
        <w:rPr>
          <w:highlight w:val="yellow"/>
        </w:rPr>
        <w:t>[HIGH] Feature Lead Proposal 2.1-v0</w:t>
      </w:r>
    </w:p>
    <w:p w14:paraId="345DD1D8" w14:textId="77777777" w:rsidR="00B73AEB" w:rsidRDefault="007F410D">
      <w:pPr>
        <w:rPr>
          <w:rFonts w:asciiTheme="minorHAnsi" w:eastAsia="SimSun" w:hAnsiTheme="minorHAnsi" w:cstheme="minorBidi"/>
          <w:color w:val="000000" w:themeColor="text1"/>
          <w:lang w:eastAsia="zh-CN"/>
        </w:rPr>
      </w:pPr>
      <w:r>
        <w:rPr>
          <w:rFonts w:asciiTheme="minorHAnsi" w:eastAsia="SimSun" w:hAnsiTheme="minorHAnsi" w:cstheme="minorBidi"/>
          <w:color w:val="000000" w:themeColor="text1"/>
          <w:lang w:eastAsia="zh-CN"/>
        </w:rPr>
        <w:t>With regards to the SL PRS retransmission(s):</w:t>
      </w:r>
    </w:p>
    <w:p w14:paraId="345DD1D9" w14:textId="77777777" w:rsidR="00B73AEB" w:rsidRDefault="007F410D">
      <w:pPr>
        <w:pStyle w:val="ListParagraph"/>
        <w:numPr>
          <w:ilvl w:val="0"/>
          <w:numId w:val="57"/>
        </w:numPr>
        <w:rPr>
          <w:color w:val="000000" w:themeColor="text1"/>
          <w:sz w:val="24"/>
          <w:szCs w:val="24"/>
          <w:lang w:eastAsia="zh-CN"/>
        </w:rPr>
      </w:pPr>
      <w:r>
        <w:rPr>
          <w:color w:val="000000" w:themeColor="text1"/>
          <w:sz w:val="24"/>
          <w:szCs w:val="24"/>
          <w:lang w:eastAsia="zh-CN"/>
        </w:rPr>
        <w:t>The number of SL PRS (re)transmissions for a target UE is incremented by 1 if a SL PRS retransmission uses the resource reserved initially by SCI of a previous slot.</w:t>
      </w:r>
    </w:p>
    <w:p w14:paraId="345DD1DA" w14:textId="77777777" w:rsidR="00B73AEB" w:rsidRDefault="007F410D">
      <w:pPr>
        <w:pStyle w:val="ListParagraph"/>
        <w:numPr>
          <w:ilvl w:val="1"/>
          <w:numId w:val="57"/>
        </w:numPr>
        <w:rPr>
          <w:color w:val="000000" w:themeColor="text1"/>
          <w:sz w:val="24"/>
          <w:szCs w:val="24"/>
          <w:lang w:eastAsia="zh-CN"/>
        </w:rPr>
      </w:pPr>
      <w:r>
        <w:rPr>
          <w:color w:val="000000" w:themeColor="text1"/>
          <w:sz w:val="24"/>
          <w:szCs w:val="24"/>
          <w:lang w:eastAsia="zh-CN"/>
        </w:rPr>
        <w:t>Is this applicable only for the purpose of congestion control</w:t>
      </w:r>
    </w:p>
    <w:p w14:paraId="345DD1DB" w14:textId="77777777" w:rsidR="00B73AEB" w:rsidRDefault="007F410D">
      <w:pPr>
        <w:pStyle w:val="ListParagraph"/>
        <w:numPr>
          <w:ilvl w:val="2"/>
          <w:numId w:val="57"/>
        </w:numPr>
        <w:rPr>
          <w:color w:val="000000" w:themeColor="text1"/>
          <w:sz w:val="24"/>
          <w:szCs w:val="24"/>
          <w:lang w:val="zh-CN" w:eastAsia="zh-CN"/>
        </w:rPr>
      </w:pPr>
      <w:r>
        <w:rPr>
          <w:color w:val="000000" w:themeColor="text1"/>
          <w:sz w:val="24"/>
          <w:szCs w:val="24"/>
          <w:lang w:val="zh-CN" w:eastAsia="zh-CN"/>
        </w:rPr>
        <w:t>Alt. 1.1: Yes</w:t>
      </w:r>
    </w:p>
    <w:p w14:paraId="345DD1DC" w14:textId="77777777" w:rsidR="00B73AEB" w:rsidRDefault="007F410D">
      <w:pPr>
        <w:pStyle w:val="ListParagraph"/>
        <w:numPr>
          <w:ilvl w:val="2"/>
          <w:numId w:val="57"/>
        </w:numPr>
        <w:rPr>
          <w:color w:val="000000" w:themeColor="text1"/>
          <w:sz w:val="24"/>
          <w:szCs w:val="24"/>
          <w:lang w:val="zh-CN" w:eastAsia="zh-CN"/>
        </w:rPr>
      </w:pPr>
      <w:r>
        <w:rPr>
          <w:color w:val="000000" w:themeColor="text1"/>
          <w:sz w:val="24"/>
          <w:szCs w:val="24"/>
          <w:lang w:val="zh-CN" w:eastAsia="zh-CN"/>
        </w:rPr>
        <w:t>Alt. 1.2: No</w:t>
      </w:r>
    </w:p>
    <w:p w14:paraId="345DD1DD" w14:textId="77777777" w:rsidR="00B73AEB" w:rsidRDefault="007F410D">
      <w:pPr>
        <w:pStyle w:val="ListParagraph"/>
        <w:numPr>
          <w:ilvl w:val="1"/>
          <w:numId w:val="57"/>
        </w:numPr>
        <w:rPr>
          <w:color w:val="000000" w:themeColor="text1"/>
          <w:sz w:val="24"/>
          <w:szCs w:val="24"/>
          <w:lang w:val="zh-CN" w:eastAsia="zh-CN"/>
        </w:rPr>
      </w:pPr>
      <w:r>
        <w:rPr>
          <w:color w:val="000000" w:themeColor="text1"/>
          <w:sz w:val="24"/>
          <w:szCs w:val="24"/>
          <w:lang w:val="zh-CN" w:eastAsia="zh-CN"/>
        </w:rPr>
        <w:lastRenderedPageBreak/>
        <w:t xml:space="preserve">Applicable for </w:t>
      </w:r>
    </w:p>
    <w:p w14:paraId="345DD1DE" w14:textId="77777777" w:rsidR="00B73AEB" w:rsidRDefault="007F410D">
      <w:pPr>
        <w:pStyle w:val="ListParagraph"/>
        <w:numPr>
          <w:ilvl w:val="2"/>
          <w:numId w:val="57"/>
        </w:numPr>
        <w:rPr>
          <w:color w:val="000000" w:themeColor="text1"/>
          <w:sz w:val="24"/>
          <w:szCs w:val="24"/>
          <w:lang w:eastAsia="zh-CN"/>
        </w:rPr>
      </w:pPr>
      <w:r>
        <w:rPr>
          <w:color w:val="000000" w:themeColor="text1"/>
          <w:sz w:val="24"/>
          <w:szCs w:val="24"/>
          <w:lang w:eastAsia="zh-CN"/>
        </w:rPr>
        <w:t>Alt. 2.1: dedicated SL PRS resource pool</w:t>
      </w:r>
    </w:p>
    <w:p w14:paraId="345DD1DF" w14:textId="77777777" w:rsidR="00B73AEB" w:rsidRDefault="007F410D">
      <w:pPr>
        <w:pStyle w:val="ListParagraph"/>
        <w:numPr>
          <w:ilvl w:val="2"/>
          <w:numId w:val="57"/>
        </w:numPr>
        <w:rPr>
          <w:color w:val="000000" w:themeColor="text1"/>
          <w:sz w:val="24"/>
          <w:szCs w:val="24"/>
          <w:lang w:eastAsia="zh-CN"/>
        </w:rPr>
      </w:pPr>
      <w:r>
        <w:rPr>
          <w:color w:val="000000" w:themeColor="text1"/>
          <w:sz w:val="24"/>
          <w:szCs w:val="24"/>
          <w:lang w:eastAsia="zh-CN"/>
        </w:rPr>
        <w:t>Alt. 2.2: dedicated and shared SL PRS resource pool</w:t>
      </w:r>
    </w:p>
    <w:p w14:paraId="345DD1E0" w14:textId="77777777" w:rsidR="00B73AEB" w:rsidRDefault="007F410D">
      <w:pPr>
        <w:pStyle w:val="ListParagraph"/>
        <w:numPr>
          <w:ilvl w:val="0"/>
          <w:numId w:val="57"/>
        </w:numPr>
        <w:rPr>
          <w:color w:val="000000" w:themeColor="text1"/>
          <w:sz w:val="24"/>
          <w:szCs w:val="24"/>
          <w:lang w:eastAsia="zh-CN"/>
        </w:rPr>
      </w:pPr>
      <w:r>
        <w:rPr>
          <w:color w:val="000000" w:themeColor="text1"/>
          <w:sz w:val="24"/>
          <w:szCs w:val="24"/>
          <w:lang w:eastAsia="zh-CN"/>
        </w:rPr>
        <w:t>RAN1 assumes that higher layers may provide to PHY layer more than one SL-PRS resource(s) within a period which are used for the transmission of multiple SL-PRS(s) on different slots to the same target UE</w:t>
      </w:r>
    </w:p>
    <w:p w14:paraId="345DD1E1" w14:textId="77777777" w:rsidR="00B73AEB" w:rsidRDefault="007F410D">
      <w:pPr>
        <w:pStyle w:val="ListParagraph"/>
        <w:numPr>
          <w:ilvl w:val="1"/>
          <w:numId w:val="57"/>
        </w:numPr>
        <w:rPr>
          <w:color w:val="000000" w:themeColor="text1"/>
          <w:sz w:val="24"/>
          <w:szCs w:val="24"/>
          <w:lang w:eastAsia="zh-CN"/>
        </w:rPr>
      </w:pPr>
      <w:r>
        <w:rPr>
          <w:color w:val="000000" w:themeColor="text1"/>
          <w:sz w:val="24"/>
          <w:szCs w:val="24"/>
          <w:lang w:eastAsia="zh-CN"/>
        </w:rPr>
        <w:t>It is up to RAN2 to specify a mechanism for selection of multiple resources for SL-PRS</w:t>
      </w:r>
    </w:p>
    <w:p w14:paraId="345DD1E2" w14:textId="77777777" w:rsidR="00B73AEB" w:rsidRDefault="007F410D">
      <w:pPr>
        <w:pStyle w:val="ListParagraph"/>
        <w:numPr>
          <w:ilvl w:val="0"/>
          <w:numId w:val="57"/>
        </w:numPr>
        <w:rPr>
          <w:color w:val="000000" w:themeColor="text1"/>
          <w:sz w:val="24"/>
          <w:szCs w:val="24"/>
          <w:lang w:eastAsia="zh-CN"/>
        </w:rPr>
      </w:pPr>
      <w:r>
        <w:rPr>
          <w:color w:val="000000" w:themeColor="text1"/>
          <w:sz w:val="24"/>
          <w:szCs w:val="24"/>
          <w:lang w:eastAsia="zh-CN"/>
        </w:rPr>
        <w:t xml:space="preserve">“Maximum Number of SL PRS (re-)transmissions” parameter is applicable to SL-PRS resource (re)-selection. </w:t>
      </w:r>
    </w:p>
    <w:p w14:paraId="345DD1E3" w14:textId="77777777" w:rsidR="00B73AEB" w:rsidRDefault="007F410D" w:rsidP="00230E24">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1EC" w14:textId="77777777">
        <w:tc>
          <w:tcPr>
            <w:tcW w:w="1363" w:type="dxa"/>
          </w:tcPr>
          <w:p w14:paraId="345DD1E4" w14:textId="77777777" w:rsidR="00B73AEB" w:rsidRDefault="007F410D">
            <w:pPr>
              <w:rPr>
                <w:rFonts w:asciiTheme="minorHAnsi" w:eastAsia="SimSun" w:hAnsiTheme="minorHAnsi" w:cstheme="minorBidi"/>
                <w:color w:val="000000" w:themeColor="text1"/>
                <w:lang w:val="zh-CN" w:eastAsia="zh-CN"/>
              </w:rPr>
            </w:pPr>
            <w:r>
              <w:rPr>
                <w:rFonts w:asciiTheme="minorHAnsi" w:eastAsia="SimSun" w:hAnsiTheme="minorHAnsi" w:cstheme="minorBidi" w:hint="eastAsia"/>
                <w:color w:val="000000" w:themeColor="text1"/>
                <w:lang w:val="zh-CN" w:eastAsia="zh-CN"/>
              </w:rPr>
              <w:t>O</w:t>
            </w:r>
            <w:r>
              <w:rPr>
                <w:rFonts w:asciiTheme="minorHAnsi" w:eastAsia="SimSun" w:hAnsiTheme="minorHAnsi" w:cstheme="minorBidi"/>
                <w:color w:val="000000" w:themeColor="text1"/>
                <w:lang w:val="zh-CN" w:eastAsia="zh-CN"/>
              </w:rPr>
              <w:t>PPO</w:t>
            </w:r>
          </w:p>
        </w:tc>
        <w:tc>
          <w:tcPr>
            <w:tcW w:w="8563" w:type="dxa"/>
          </w:tcPr>
          <w:p w14:paraId="345DD1E5" w14:textId="77777777" w:rsidR="00B73AEB" w:rsidRDefault="007F410D">
            <w:pPr>
              <w:rPr>
                <w:rFonts w:asciiTheme="minorHAnsi" w:eastAsia="SimSun" w:hAnsiTheme="minorHAnsi" w:cstheme="minorBidi"/>
                <w:color w:val="000000" w:themeColor="text1"/>
                <w:lang w:eastAsia="zh-CN"/>
              </w:rPr>
            </w:pPr>
            <w:r>
              <w:rPr>
                <w:rFonts w:asciiTheme="minorHAnsi" w:eastAsia="SimSun" w:hAnsiTheme="minorHAnsi" w:cstheme="minorBidi" w:hint="eastAsia"/>
                <w:color w:val="000000" w:themeColor="text1"/>
                <w:lang w:eastAsia="zh-CN"/>
              </w:rPr>
              <w:t>I</w:t>
            </w:r>
            <w:r>
              <w:rPr>
                <w:rFonts w:asciiTheme="minorHAnsi" w:eastAsia="SimSun" w:hAnsiTheme="minorHAnsi" w:cstheme="minorBidi"/>
                <w:color w:val="000000" w:themeColor="text1"/>
                <w:lang w:eastAsia="zh-CN"/>
              </w:rPr>
              <w:t>n SL communication restriction on max number of re-transmissions is applied in resource re-selection procedure captured in MAC spec, as reproduced below. In our understanding congestion control in dedicated resource pool should follow the same mechanism. No change for SL PRS is necessary for shared resource pool. In the sense, we only need to agree the following:</w:t>
            </w:r>
          </w:p>
          <w:p w14:paraId="345DD1E6" w14:textId="77777777" w:rsidR="00B73AEB" w:rsidRDefault="00B73AEB">
            <w:pPr>
              <w:rPr>
                <w:rFonts w:asciiTheme="minorHAnsi" w:eastAsia="SimSun" w:hAnsiTheme="minorHAnsi" w:cstheme="minorBidi"/>
                <w:color w:val="000000" w:themeColor="text1"/>
                <w:lang w:eastAsia="zh-CN"/>
              </w:rPr>
            </w:pPr>
          </w:p>
          <w:p w14:paraId="345DD1E7" w14:textId="77777777" w:rsidR="00B73AEB" w:rsidRDefault="007F410D">
            <w:pPr>
              <w:rPr>
                <w:rFonts w:asciiTheme="minorHAnsi" w:eastAsia="SimSun" w:hAnsiTheme="minorHAnsi" w:cstheme="minorBidi"/>
                <w:color w:val="000000" w:themeColor="text1"/>
                <w:lang w:eastAsia="zh-CN"/>
              </w:rPr>
            </w:pPr>
            <w:r>
              <w:rPr>
                <w:color w:val="000000" w:themeColor="text1"/>
                <w:lang w:eastAsia="zh-CN"/>
              </w:rPr>
              <w:t xml:space="preserve">“Maximum Number of SL PRS (re-)transmissions” parameter is applicable to SL-PRS resource (re)-selection </w:t>
            </w:r>
            <w:r>
              <w:rPr>
                <w:color w:val="00B050"/>
                <w:lang w:eastAsia="zh-CN"/>
              </w:rPr>
              <w:t>as legacy</w:t>
            </w:r>
            <w:r>
              <w:rPr>
                <w:color w:val="000000" w:themeColor="text1"/>
                <w:lang w:eastAsia="zh-CN"/>
              </w:rPr>
              <w:t>.</w:t>
            </w:r>
          </w:p>
          <w:p w14:paraId="345DD1E8" w14:textId="77777777" w:rsidR="00B73AEB" w:rsidRDefault="00B73AEB">
            <w:pPr>
              <w:rPr>
                <w:rFonts w:asciiTheme="minorHAnsi" w:eastAsia="SimSun" w:hAnsiTheme="minorHAnsi" w:cstheme="minorBidi"/>
                <w:color w:val="000000" w:themeColor="text1"/>
                <w:lang w:eastAsia="zh-CN"/>
              </w:rPr>
            </w:pPr>
          </w:p>
          <w:p w14:paraId="345DD1E9" w14:textId="77777777" w:rsidR="00B73AEB" w:rsidRDefault="00B73AEB">
            <w:pPr>
              <w:rPr>
                <w:rFonts w:asciiTheme="minorHAnsi" w:eastAsia="SimSun" w:hAnsiTheme="minorHAnsi" w:cstheme="minorBidi"/>
                <w:color w:val="000000" w:themeColor="text1"/>
                <w:lang w:eastAsia="zh-CN"/>
              </w:rPr>
            </w:pPr>
          </w:p>
          <w:p w14:paraId="345DD1EA" w14:textId="77777777" w:rsidR="00B73AEB" w:rsidRDefault="00B73AEB">
            <w:pPr>
              <w:rPr>
                <w:rFonts w:asciiTheme="minorHAnsi" w:eastAsia="SimSun" w:hAnsiTheme="minorHAnsi" w:cstheme="minorBidi"/>
                <w:color w:val="000000" w:themeColor="text1"/>
                <w:lang w:eastAsia="zh-CN"/>
              </w:rPr>
            </w:pPr>
          </w:p>
          <w:p w14:paraId="345DD1EB" w14:textId="77777777" w:rsidR="00B73AEB" w:rsidRDefault="007F410D">
            <w:pPr>
              <w:rPr>
                <w:rFonts w:asciiTheme="minorHAnsi" w:eastAsia="SimSun" w:hAnsiTheme="minorHAnsi" w:cstheme="minorBidi"/>
                <w:i/>
                <w:iCs/>
                <w:color w:val="000000" w:themeColor="text1"/>
                <w:lang w:eastAsia="zh-CN"/>
              </w:rPr>
            </w:pPr>
            <w:r>
              <w:rPr>
                <w:i/>
                <w:iCs/>
                <w:color w:val="000000"/>
                <w:sz w:val="20"/>
                <w:szCs w:val="20"/>
              </w:rPr>
              <w:t>3&gt; select the number of HARQ retransmissions from the allowed numbers, if configured by RRC, in slMaxTxTransNumPSSCH included in sl-PSSCH-TxConfigList and, if configured by RRC, overlapped in sl-MaxTxTransNumPSSCH indicated in sl-CBR-PriorityTxConfigList for the highest priority of the logical channel(s) allowed on the carrier and the CBR measured by lower layers according to clause 5.1.27 of TS 38.215 [24] if CBR measurement results are available or the corresponding sldefaultTxConfigIndex configured by RRC if CBR measurement results are not available;</w:t>
            </w:r>
          </w:p>
        </w:tc>
      </w:tr>
      <w:tr w:rsidR="00B73AEB" w14:paraId="345DD1F0" w14:textId="77777777">
        <w:tc>
          <w:tcPr>
            <w:tcW w:w="1363" w:type="dxa"/>
          </w:tcPr>
          <w:p w14:paraId="345DD1ED" w14:textId="77777777" w:rsidR="00B73AEB" w:rsidRDefault="007F410D">
            <w:pPr>
              <w:rPr>
                <w:rFonts w:asciiTheme="minorHAnsi" w:eastAsia="SimSun" w:hAnsiTheme="minorHAnsi" w:cstheme="minorBidi"/>
                <w:color w:val="000000" w:themeColor="text1"/>
                <w:sz w:val="20"/>
                <w:szCs w:val="20"/>
                <w:lang w:val="zh-CN" w:eastAsia="zh-CN"/>
              </w:rPr>
            </w:pPr>
            <w:r>
              <w:rPr>
                <w:rFonts w:eastAsiaTheme="minorEastAsia" w:hint="eastAsia"/>
                <w:sz w:val="20"/>
                <w:szCs w:val="20"/>
                <w:lang w:eastAsia="zh-CN"/>
              </w:rPr>
              <w:t>v</w:t>
            </w:r>
            <w:r>
              <w:rPr>
                <w:rFonts w:eastAsiaTheme="minorEastAsia"/>
                <w:sz w:val="20"/>
                <w:szCs w:val="20"/>
                <w:lang w:eastAsia="zh-CN"/>
              </w:rPr>
              <w:t>ivo</w:t>
            </w:r>
          </w:p>
        </w:tc>
        <w:tc>
          <w:tcPr>
            <w:tcW w:w="8563" w:type="dxa"/>
          </w:tcPr>
          <w:p w14:paraId="345DD1EE" w14:textId="77777777" w:rsidR="00B73AEB" w:rsidRDefault="007F410D">
            <w:pPr>
              <w:rPr>
                <w:rFonts w:eastAsiaTheme="minorEastAsia"/>
                <w:lang w:eastAsia="zh-CN"/>
              </w:rPr>
            </w:pPr>
            <w:r>
              <w:rPr>
                <w:rFonts w:eastAsiaTheme="minorEastAsia"/>
                <w:lang w:eastAsia="zh-CN"/>
              </w:rPr>
              <w:t>For the first bullet</w:t>
            </w:r>
            <w:r>
              <w:rPr>
                <w:rFonts w:eastAsiaTheme="minorEastAsia" w:hint="eastAsia"/>
                <w:lang w:eastAsia="zh-CN"/>
              </w:rPr>
              <w:t>,</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may introduce misunderstanding since the periodic resource can also be reserved by SCI of previous slot.</w:t>
            </w:r>
          </w:p>
          <w:p w14:paraId="345DD1EF" w14:textId="77777777" w:rsidR="00B73AEB" w:rsidRDefault="007F410D">
            <w:pPr>
              <w:rPr>
                <w:rFonts w:asciiTheme="minorHAnsi" w:eastAsia="SimSun" w:hAnsiTheme="minorHAnsi" w:cstheme="minorBidi"/>
                <w:color w:val="000000" w:themeColor="text1"/>
                <w:lang w:eastAsia="zh-CN"/>
              </w:rPr>
            </w:pPr>
            <w:r>
              <w:rPr>
                <w:rFonts w:eastAsiaTheme="minorEastAsia"/>
                <w:lang w:eastAsia="zh-CN"/>
              </w:rPr>
              <w:t>So, we prefer to put RAN2 make decision about SL PRS (re)transmission.</w:t>
            </w:r>
          </w:p>
        </w:tc>
      </w:tr>
      <w:tr w:rsidR="00B73AEB" w14:paraId="345DD1F4" w14:textId="77777777">
        <w:tc>
          <w:tcPr>
            <w:tcW w:w="1363" w:type="dxa"/>
          </w:tcPr>
          <w:p w14:paraId="345DD1F1" w14:textId="77777777" w:rsidR="00B73AEB" w:rsidRDefault="007F410D">
            <w:pPr>
              <w:rPr>
                <w:rFonts w:eastAsiaTheme="minorEastAsia"/>
                <w:sz w:val="20"/>
                <w:szCs w:val="20"/>
                <w:lang w:eastAsia="zh-CN"/>
              </w:rPr>
            </w:pPr>
            <w:r>
              <w:rPr>
                <w:rFonts w:asciiTheme="minorHAnsi" w:eastAsia="SimSun" w:hAnsiTheme="minorHAnsi" w:cstheme="minorBidi" w:hint="eastAsia"/>
                <w:color w:val="000000" w:themeColor="text1"/>
                <w:lang w:eastAsia="zh-CN"/>
              </w:rPr>
              <w:t>ZTE</w:t>
            </w:r>
          </w:p>
        </w:tc>
        <w:tc>
          <w:tcPr>
            <w:tcW w:w="8563" w:type="dxa"/>
          </w:tcPr>
          <w:p w14:paraId="345DD1F2" w14:textId="77777777" w:rsidR="00B73AEB" w:rsidRDefault="007F410D">
            <w:pPr>
              <w:rPr>
                <w:rFonts w:asciiTheme="minorHAnsi" w:eastAsia="SimSun" w:hAnsiTheme="minorHAnsi" w:cstheme="minorBidi"/>
                <w:color w:val="000000" w:themeColor="text1"/>
                <w:lang w:eastAsia="zh-CN"/>
              </w:rPr>
            </w:pPr>
            <w:r>
              <w:rPr>
                <w:rFonts w:asciiTheme="minorHAnsi" w:eastAsia="SimSun" w:hAnsiTheme="minorHAnsi" w:cstheme="minorBidi" w:hint="eastAsia"/>
                <w:color w:val="000000" w:themeColor="text1"/>
                <w:lang w:eastAsia="zh-CN"/>
              </w:rPr>
              <w:t>Alt. 1.2 and Alt. 2.1.</w:t>
            </w:r>
          </w:p>
          <w:p w14:paraId="345DD1F3" w14:textId="77777777" w:rsidR="00B73AEB" w:rsidRDefault="007F410D">
            <w:pPr>
              <w:rPr>
                <w:rFonts w:eastAsiaTheme="minorEastAsia"/>
                <w:lang w:eastAsia="zh-CN"/>
              </w:rPr>
            </w:pPr>
            <w:r>
              <w:rPr>
                <w:rFonts w:asciiTheme="minorHAnsi" w:eastAsia="SimSun" w:hAnsiTheme="minorHAnsi" w:cstheme="minorBidi" w:hint="eastAsia"/>
                <w:color w:val="000000" w:themeColor="text1"/>
                <w:lang w:eastAsia="zh-CN"/>
              </w:rPr>
              <w:t>Moreover, in our understanding, despite that initial transmission and re-transmission can be involved with different SL PRS resource, they should share the same transmission characteristics: source ID, destination ID, priority and etc. Prefer to capture this in the proposal.</w:t>
            </w:r>
          </w:p>
        </w:tc>
      </w:tr>
      <w:tr w:rsidR="00B73AEB" w14:paraId="345DD1FB" w14:textId="77777777">
        <w:tc>
          <w:tcPr>
            <w:tcW w:w="1363" w:type="dxa"/>
          </w:tcPr>
          <w:p w14:paraId="345DD1F5" w14:textId="77777777" w:rsidR="00B73AEB" w:rsidRDefault="007F410D">
            <w:pPr>
              <w:rPr>
                <w:rFonts w:eastAsiaTheme="minorEastAsia"/>
                <w:sz w:val="20"/>
                <w:szCs w:val="20"/>
                <w:lang w:eastAsia="zh-CN"/>
              </w:rPr>
            </w:pPr>
            <w:r>
              <w:rPr>
                <w:rFonts w:asciiTheme="minorHAnsi" w:eastAsia="Malgun Gothic" w:hAnsiTheme="minorHAnsi" w:cstheme="minorBidi" w:hint="eastAsia"/>
                <w:color w:val="000000" w:themeColor="text1"/>
                <w:lang w:val="zh-CN" w:eastAsia="ko-KR"/>
              </w:rPr>
              <w:t>LGE</w:t>
            </w:r>
          </w:p>
        </w:tc>
        <w:tc>
          <w:tcPr>
            <w:tcW w:w="8563" w:type="dxa"/>
          </w:tcPr>
          <w:p w14:paraId="345DD1F6" w14:textId="77777777" w:rsidR="00B73AEB" w:rsidRPr="001459D4" w:rsidRDefault="007F410D">
            <w:pPr>
              <w:rPr>
                <w:rFonts w:asciiTheme="minorHAnsi" w:eastAsia="Malgun Gothic" w:hAnsiTheme="minorHAnsi" w:cstheme="minorBidi"/>
                <w:color w:val="000000" w:themeColor="text1"/>
                <w:lang w:val="en-SG" w:eastAsia="ko-KR"/>
              </w:rPr>
            </w:pPr>
            <w:r w:rsidRPr="001459D4">
              <w:rPr>
                <w:rFonts w:asciiTheme="minorHAnsi" w:eastAsia="Malgun Gothic" w:hAnsiTheme="minorHAnsi" w:cstheme="minorBidi" w:hint="eastAsia"/>
                <w:color w:val="000000" w:themeColor="text1"/>
                <w:lang w:val="en-SG" w:eastAsia="ko-KR"/>
              </w:rPr>
              <w:t xml:space="preserve">For the 1st bullet, </w:t>
            </w:r>
            <w:r w:rsidRPr="001459D4">
              <w:rPr>
                <w:rFonts w:asciiTheme="minorHAnsi" w:eastAsia="Malgun Gothic" w:hAnsiTheme="minorHAnsi" w:cstheme="minorBidi"/>
                <w:color w:val="000000" w:themeColor="text1"/>
                <w:lang w:val="en-SG" w:eastAsia="ko-KR"/>
              </w:rPr>
              <w:t>we support Alt 1.2 and Alt 2.1. Max. number of SL PRS (re-)transmissions is used for congestion control and resource (re-)selection.</w:t>
            </w:r>
            <w:r w:rsidRPr="001459D4">
              <w:rPr>
                <w:rFonts w:asciiTheme="minorHAnsi" w:eastAsia="Malgun Gothic" w:hAnsiTheme="minorHAnsi" w:cstheme="minorBidi" w:hint="eastAsia"/>
                <w:color w:val="000000" w:themeColor="text1"/>
                <w:lang w:val="en-SG" w:eastAsia="ko-KR"/>
              </w:rPr>
              <w:t xml:space="preserve"> </w:t>
            </w:r>
            <w:r w:rsidRPr="001459D4">
              <w:rPr>
                <w:rFonts w:asciiTheme="minorHAnsi" w:eastAsia="Malgun Gothic" w:hAnsiTheme="minorHAnsi" w:cstheme="minorBidi"/>
                <w:color w:val="000000" w:themeColor="text1"/>
                <w:lang w:val="en-SG" w:eastAsia="ko-KR"/>
              </w:rPr>
              <w:t>As the legacy rule will be used for a shared resource pool, the proposal only applies to a dedicated resource pool.</w:t>
            </w:r>
          </w:p>
          <w:p w14:paraId="345DD1F7" w14:textId="77777777" w:rsidR="00B73AEB" w:rsidRPr="001459D4" w:rsidRDefault="00B73AEB">
            <w:pPr>
              <w:rPr>
                <w:rFonts w:asciiTheme="minorHAnsi" w:eastAsia="Malgun Gothic" w:hAnsiTheme="minorHAnsi" w:cstheme="minorBidi"/>
                <w:color w:val="000000" w:themeColor="text1"/>
                <w:lang w:val="en-SG" w:eastAsia="ko-KR"/>
              </w:rPr>
            </w:pPr>
          </w:p>
          <w:p w14:paraId="345DD1F8" w14:textId="77777777" w:rsidR="00B73AEB" w:rsidRPr="001459D4" w:rsidRDefault="007F410D">
            <w:pPr>
              <w:rPr>
                <w:rFonts w:asciiTheme="minorHAnsi" w:eastAsia="Malgun Gothic" w:hAnsiTheme="minorHAnsi" w:cstheme="minorBidi"/>
                <w:color w:val="000000" w:themeColor="text1"/>
                <w:lang w:val="en-SG" w:eastAsia="ko-KR"/>
              </w:rPr>
            </w:pPr>
            <w:r w:rsidRPr="001459D4">
              <w:rPr>
                <w:rFonts w:asciiTheme="minorHAnsi" w:eastAsia="Malgun Gothic" w:hAnsiTheme="minorHAnsi" w:cstheme="minorBidi"/>
                <w:color w:val="000000" w:themeColor="text1"/>
                <w:lang w:val="en-SG" w:eastAsia="ko-KR"/>
              </w:rPr>
              <w:t>For the 2nd bullet, we share the view with FL in that the operation is same as one in SL communication.</w:t>
            </w:r>
          </w:p>
          <w:p w14:paraId="345DD1F9" w14:textId="77777777" w:rsidR="00B73AEB" w:rsidRPr="001459D4" w:rsidRDefault="00B73AEB">
            <w:pPr>
              <w:rPr>
                <w:rFonts w:asciiTheme="minorHAnsi" w:eastAsia="Malgun Gothic" w:hAnsiTheme="minorHAnsi" w:cstheme="minorBidi"/>
                <w:color w:val="000000" w:themeColor="text1"/>
                <w:lang w:val="en-SG" w:eastAsia="ko-KR"/>
              </w:rPr>
            </w:pPr>
          </w:p>
          <w:p w14:paraId="345DD1FA" w14:textId="77777777" w:rsidR="00B73AEB" w:rsidRDefault="007F410D">
            <w:pPr>
              <w:rPr>
                <w:rFonts w:eastAsiaTheme="minorEastAsia"/>
                <w:lang w:eastAsia="zh-CN"/>
              </w:rPr>
            </w:pPr>
            <w:r w:rsidRPr="001459D4">
              <w:rPr>
                <w:rFonts w:asciiTheme="minorHAnsi" w:eastAsia="Malgun Gothic" w:hAnsiTheme="minorHAnsi" w:cstheme="minorBidi"/>
                <w:color w:val="000000" w:themeColor="text1"/>
                <w:lang w:val="en-SG" w:eastAsia="ko-KR"/>
              </w:rPr>
              <w:t>For the 3rd bullet, we’re ok with OPPO’s text.</w:t>
            </w:r>
          </w:p>
        </w:tc>
      </w:tr>
      <w:tr w:rsidR="00B73AEB" w14:paraId="345DD201" w14:textId="77777777">
        <w:tc>
          <w:tcPr>
            <w:tcW w:w="1363" w:type="dxa"/>
          </w:tcPr>
          <w:p w14:paraId="345DD1FC" w14:textId="77777777" w:rsidR="00B73AEB" w:rsidRDefault="007F410D">
            <w:pPr>
              <w:rPr>
                <w:rFonts w:asciiTheme="minorHAnsi" w:eastAsiaTheme="minorEastAsia" w:hAnsiTheme="minorHAnsi" w:cstheme="minorBidi"/>
                <w:color w:val="000000" w:themeColor="text1"/>
                <w:lang w:val="zh-CN" w:eastAsia="zh-CN"/>
              </w:rPr>
            </w:pPr>
            <w:r>
              <w:rPr>
                <w:rFonts w:asciiTheme="minorHAnsi" w:eastAsiaTheme="minorEastAsia" w:hAnsiTheme="minorHAnsi" w:cstheme="minorBidi" w:hint="eastAsia"/>
                <w:color w:val="000000" w:themeColor="text1"/>
                <w:lang w:val="zh-CN" w:eastAsia="zh-CN"/>
              </w:rPr>
              <w:t>x</w:t>
            </w:r>
            <w:r>
              <w:rPr>
                <w:rFonts w:asciiTheme="minorHAnsi" w:eastAsiaTheme="minorEastAsia" w:hAnsiTheme="minorHAnsi" w:cstheme="minorBidi"/>
                <w:color w:val="000000" w:themeColor="text1"/>
                <w:lang w:val="zh-CN" w:eastAsia="zh-CN"/>
              </w:rPr>
              <w:t>iaomi</w:t>
            </w:r>
          </w:p>
        </w:tc>
        <w:tc>
          <w:tcPr>
            <w:tcW w:w="8563" w:type="dxa"/>
          </w:tcPr>
          <w:p w14:paraId="345DD1FD" w14:textId="77777777" w:rsidR="00B73AEB" w:rsidRDefault="007F410D">
            <w:pPr>
              <w:rPr>
                <w:rFonts w:asciiTheme="minorHAnsi" w:eastAsia="SimSun" w:hAnsiTheme="minorHAnsi" w:cstheme="minorBidi"/>
                <w:color w:val="000000" w:themeColor="text1"/>
                <w:lang w:eastAsia="zh-CN"/>
              </w:rPr>
            </w:pPr>
            <w:r>
              <w:rPr>
                <w:rFonts w:asciiTheme="minorHAnsi" w:eastAsia="SimSun" w:hAnsiTheme="minorHAnsi" w:cstheme="minorBidi" w:hint="eastAsia"/>
                <w:color w:val="000000" w:themeColor="text1"/>
                <w:lang w:eastAsia="zh-CN"/>
              </w:rPr>
              <w:t>Alt. 1.2 and Alt. 2.1.</w:t>
            </w:r>
          </w:p>
          <w:p w14:paraId="345DD1FE" w14:textId="77777777" w:rsidR="00B73AEB" w:rsidRPr="001459D4" w:rsidRDefault="007F410D">
            <w:pPr>
              <w:rPr>
                <w:rFonts w:asciiTheme="minorHAnsi" w:eastAsiaTheme="minorEastAsia" w:hAnsiTheme="minorHAnsi" w:cstheme="minorBidi"/>
                <w:color w:val="000000" w:themeColor="text1"/>
                <w:lang w:val="en-SG" w:eastAsia="zh-CN"/>
              </w:rPr>
            </w:pPr>
            <w:r w:rsidRPr="001459D4">
              <w:rPr>
                <w:rFonts w:asciiTheme="minorHAnsi" w:eastAsiaTheme="minorEastAsia" w:hAnsiTheme="minorHAnsi" w:cstheme="minorBidi" w:hint="eastAsia"/>
                <w:color w:val="000000" w:themeColor="text1"/>
                <w:lang w:val="en-SG" w:eastAsia="zh-CN"/>
              </w:rPr>
              <w:lastRenderedPageBreak/>
              <w:t>T</w:t>
            </w:r>
            <w:r w:rsidRPr="001459D4">
              <w:rPr>
                <w:rFonts w:asciiTheme="minorHAnsi" w:eastAsiaTheme="minorEastAsia" w:hAnsiTheme="minorHAnsi" w:cstheme="minorBidi"/>
                <w:color w:val="000000" w:themeColor="text1"/>
                <w:lang w:val="en-SG" w:eastAsia="zh-CN"/>
              </w:rPr>
              <w:t xml:space="preserve">he number of (re)transmission may also be reflected during resource selection procedure; and we think this is only applicable for dedicated resource poo. </w:t>
            </w:r>
          </w:p>
          <w:p w14:paraId="345DD1FF" w14:textId="77777777" w:rsidR="00B73AEB" w:rsidRPr="001459D4" w:rsidRDefault="00B73AEB">
            <w:pPr>
              <w:rPr>
                <w:rFonts w:asciiTheme="minorHAnsi" w:eastAsiaTheme="minorEastAsia" w:hAnsiTheme="minorHAnsi" w:cstheme="minorBidi"/>
                <w:color w:val="000000" w:themeColor="text1"/>
                <w:lang w:val="en-SG" w:eastAsia="zh-CN"/>
              </w:rPr>
            </w:pPr>
          </w:p>
          <w:p w14:paraId="345DD200" w14:textId="77777777" w:rsidR="00B73AEB" w:rsidRPr="001459D4" w:rsidRDefault="007F410D">
            <w:pPr>
              <w:rPr>
                <w:rFonts w:asciiTheme="minorHAnsi" w:eastAsiaTheme="minorEastAsia" w:hAnsiTheme="minorHAnsi" w:cstheme="minorBidi"/>
                <w:color w:val="000000" w:themeColor="text1"/>
                <w:lang w:val="en-SG" w:eastAsia="zh-CN"/>
              </w:rPr>
            </w:pPr>
            <w:r w:rsidRPr="001459D4">
              <w:rPr>
                <w:rFonts w:asciiTheme="minorHAnsi" w:eastAsiaTheme="minorEastAsia" w:hAnsiTheme="minorHAnsi" w:cstheme="minorBidi" w:hint="eastAsia"/>
                <w:color w:val="000000" w:themeColor="text1"/>
                <w:lang w:val="en-SG" w:eastAsia="zh-CN"/>
              </w:rPr>
              <w:t>W</w:t>
            </w:r>
            <w:r w:rsidRPr="001459D4">
              <w:rPr>
                <w:rFonts w:asciiTheme="minorHAnsi" w:eastAsiaTheme="minorEastAsia" w:hAnsiTheme="minorHAnsi" w:cstheme="minorBidi"/>
                <w:color w:val="000000" w:themeColor="text1"/>
                <w:lang w:val="en-SG" w:eastAsia="zh-CN"/>
              </w:rPr>
              <w:t>e are fine with the remaining bullets.</w:t>
            </w:r>
          </w:p>
        </w:tc>
      </w:tr>
      <w:tr w:rsidR="00B73AEB" w14:paraId="345DD205" w14:textId="77777777">
        <w:tc>
          <w:tcPr>
            <w:tcW w:w="1363" w:type="dxa"/>
          </w:tcPr>
          <w:p w14:paraId="345DD202" w14:textId="77777777" w:rsidR="00B73AEB" w:rsidRDefault="007F410D">
            <w:pPr>
              <w:rPr>
                <w:rFonts w:asciiTheme="minorHAnsi" w:eastAsiaTheme="minorEastAsia" w:hAnsiTheme="minorHAnsi" w:cstheme="minorBidi"/>
                <w:color w:val="000000" w:themeColor="text1"/>
                <w:lang w:eastAsia="zh-CN"/>
              </w:rPr>
            </w:pPr>
            <w:r>
              <w:rPr>
                <w:rFonts w:asciiTheme="minorHAnsi" w:eastAsiaTheme="minorEastAsia" w:hAnsiTheme="minorHAnsi" w:cstheme="minorBidi"/>
                <w:color w:val="000000" w:themeColor="text1"/>
                <w:lang w:eastAsia="zh-CN"/>
              </w:rPr>
              <w:lastRenderedPageBreak/>
              <w:t>Qualcomm</w:t>
            </w:r>
          </w:p>
        </w:tc>
        <w:tc>
          <w:tcPr>
            <w:tcW w:w="8563" w:type="dxa"/>
          </w:tcPr>
          <w:p w14:paraId="345DD203" w14:textId="77777777" w:rsidR="00B73AEB" w:rsidRDefault="007F410D">
            <w:pPr>
              <w:rPr>
                <w:rFonts w:asciiTheme="minorHAnsi" w:eastAsia="SimSun" w:hAnsiTheme="minorHAnsi" w:cstheme="minorBidi"/>
                <w:color w:val="000000" w:themeColor="text1"/>
                <w:lang w:eastAsia="zh-CN"/>
              </w:rPr>
            </w:pPr>
            <w:r>
              <w:rPr>
                <w:rFonts w:asciiTheme="minorHAnsi" w:eastAsia="SimSun" w:hAnsiTheme="minorHAnsi" w:cstheme="minorBidi"/>
                <w:color w:val="000000" w:themeColor="text1"/>
                <w:lang w:eastAsia="zh-CN"/>
              </w:rPr>
              <w:t>Alt 1.1 and Alt 2.2.</w:t>
            </w:r>
          </w:p>
          <w:p w14:paraId="345DD204" w14:textId="77777777" w:rsidR="00B73AEB" w:rsidRDefault="007F410D">
            <w:pPr>
              <w:rPr>
                <w:rFonts w:asciiTheme="minorHAnsi" w:eastAsia="SimSun" w:hAnsiTheme="minorHAnsi" w:cstheme="minorBidi"/>
                <w:color w:val="000000" w:themeColor="text1"/>
                <w:lang w:eastAsia="zh-CN"/>
              </w:rPr>
            </w:pPr>
            <w:r>
              <w:rPr>
                <w:rFonts w:asciiTheme="minorHAnsi" w:eastAsia="SimSun" w:hAnsiTheme="minorHAnsi" w:cstheme="minorBidi"/>
                <w:color w:val="000000" w:themeColor="text1"/>
                <w:lang w:eastAsia="zh-CN"/>
              </w:rPr>
              <w:t>We are also ok with oppo’s proposal.</w:t>
            </w:r>
          </w:p>
        </w:tc>
      </w:tr>
      <w:tr w:rsidR="006F26B5" w14:paraId="15060843" w14:textId="77777777">
        <w:trPr>
          <w:ins w:id="460" w:author="Yang Kang" w:date="2023-11-14T06:20:00Z"/>
        </w:trPr>
        <w:tc>
          <w:tcPr>
            <w:tcW w:w="1363" w:type="dxa"/>
          </w:tcPr>
          <w:p w14:paraId="02A363FE" w14:textId="3FD96206" w:rsidR="006F26B5" w:rsidRDefault="006F26B5">
            <w:pPr>
              <w:rPr>
                <w:ins w:id="461" w:author="Yang Kang" w:date="2023-11-14T06:20:00Z"/>
                <w:rFonts w:asciiTheme="minorHAnsi" w:eastAsiaTheme="minorEastAsia" w:hAnsiTheme="minorHAnsi" w:cstheme="minorBidi"/>
                <w:color w:val="000000" w:themeColor="text1"/>
                <w:lang w:eastAsia="zh-CN"/>
              </w:rPr>
            </w:pPr>
            <w:ins w:id="462" w:author="Yang Kang" w:date="2023-11-14T06:20:00Z">
              <w:r>
                <w:rPr>
                  <w:rFonts w:asciiTheme="minorHAnsi" w:eastAsiaTheme="minorEastAsia" w:hAnsiTheme="minorHAnsi" w:cstheme="minorBidi"/>
                  <w:color w:val="000000" w:themeColor="text1"/>
                  <w:lang w:eastAsia="zh-CN"/>
                </w:rPr>
                <w:t>Panasonic</w:t>
              </w:r>
            </w:ins>
          </w:p>
        </w:tc>
        <w:tc>
          <w:tcPr>
            <w:tcW w:w="8563" w:type="dxa"/>
          </w:tcPr>
          <w:p w14:paraId="513FBB6C" w14:textId="52C5E8D7" w:rsidR="006F26B5" w:rsidRDefault="00527A47">
            <w:pPr>
              <w:rPr>
                <w:ins w:id="463" w:author="Yang Kang" w:date="2023-11-14T06:20:00Z"/>
                <w:rFonts w:asciiTheme="minorHAnsi" w:eastAsia="SimSun" w:hAnsiTheme="minorHAnsi" w:cstheme="minorBidi"/>
                <w:color w:val="000000" w:themeColor="text1"/>
                <w:lang w:eastAsia="zh-CN"/>
              </w:rPr>
            </w:pPr>
            <w:ins w:id="464" w:author="Yang Kang" w:date="2023-11-14T06:21:00Z">
              <w:r>
                <w:rPr>
                  <w:rFonts w:asciiTheme="minorHAnsi" w:eastAsia="SimSun" w:hAnsiTheme="minorHAnsi" w:cstheme="minorBidi"/>
                  <w:color w:val="000000" w:themeColor="text1"/>
                  <w:lang w:eastAsia="zh-CN"/>
                </w:rPr>
                <w:t>Alt 1.</w:t>
              </w:r>
              <w:r w:rsidR="00743AEE">
                <w:rPr>
                  <w:rFonts w:asciiTheme="minorHAnsi" w:eastAsia="SimSun" w:hAnsiTheme="minorHAnsi" w:cstheme="minorBidi"/>
                  <w:color w:val="000000" w:themeColor="text1"/>
                  <w:lang w:eastAsia="zh-CN"/>
                </w:rPr>
                <w:t>2</w:t>
              </w:r>
              <w:r>
                <w:rPr>
                  <w:rFonts w:asciiTheme="minorHAnsi" w:eastAsia="SimSun" w:hAnsiTheme="minorHAnsi" w:cstheme="minorBidi"/>
                  <w:color w:val="000000" w:themeColor="text1"/>
                  <w:lang w:eastAsia="zh-CN"/>
                </w:rPr>
                <w:t xml:space="preserve"> and Alt 2.</w:t>
              </w:r>
              <w:r w:rsidR="00743AEE">
                <w:rPr>
                  <w:rFonts w:asciiTheme="minorHAnsi" w:eastAsia="SimSun" w:hAnsiTheme="minorHAnsi" w:cstheme="minorBidi"/>
                  <w:color w:val="000000" w:themeColor="text1"/>
                  <w:lang w:eastAsia="zh-CN"/>
                </w:rPr>
                <w:t xml:space="preserve">1. </w:t>
              </w:r>
            </w:ins>
          </w:p>
        </w:tc>
      </w:tr>
      <w:tr w:rsidR="0059039F" w14:paraId="68C00406" w14:textId="77777777" w:rsidTr="0059039F">
        <w:tc>
          <w:tcPr>
            <w:tcW w:w="1363" w:type="dxa"/>
          </w:tcPr>
          <w:p w14:paraId="5C43C4C2" w14:textId="77777777" w:rsidR="0059039F" w:rsidRDefault="0059039F" w:rsidP="00111FAB">
            <w:pPr>
              <w:rPr>
                <w:rFonts w:asciiTheme="minorHAnsi" w:eastAsiaTheme="minorEastAsia" w:hAnsiTheme="minorHAnsi" w:cstheme="minorBidi"/>
                <w:color w:val="000000" w:themeColor="text1"/>
                <w:lang w:eastAsia="zh-CN"/>
              </w:rPr>
            </w:pPr>
            <w:r>
              <w:rPr>
                <w:rFonts w:asciiTheme="minorHAnsi" w:eastAsiaTheme="minorEastAsia" w:hAnsiTheme="minorHAnsi" w:cstheme="minorBidi" w:hint="eastAsia"/>
                <w:color w:val="000000" w:themeColor="text1"/>
                <w:lang w:eastAsia="zh-CN"/>
              </w:rPr>
              <w:t>CATT</w:t>
            </w:r>
          </w:p>
        </w:tc>
        <w:tc>
          <w:tcPr>
            <w:tcW w:w="8563" w:type="dxa"/>
          </w:tcPr>
          <w:p w14:paraId="2EE02A35" w14:textId="77777777" w:rsidR="0059039F" w:rsidRDefault="0059039F" w:rsidP="00111FAB">
            <w:pPr>
              <w:rPr>
                <w:rFonts w:asciiTheme="minorHAnsi" w:eastAsia="SimSun" w:hAnsiTheme="minorHAnsi" w:cstheme="minorBidi"/>
                <w:color w:val="000000" w:themeColor="text1"/>
                <w:lang w:eastAsia="zh-CN"/>
              </w:rPr>
            </w:pPr>
            <w:r>
              <w:rPr>
                <w:rFonts w:asciiTheme="minorHAnsi" w:eastAsia="SimSun" w:hAnsiTheme="minorHAnsi" w:cstheme="minorBidi"/>
                <w:color w:val="000000" w:themeColor="text1"/>
                <w:lang w:eastAsia="zh-CN"/>
              </w:rPr>
              <w:t>Alt 1.1 and Alt 2.2.</w:t>
            </w:r>
          </w:p>
        </w:tc>
      </w:tr>
    </w:tbl>
    <w:p w14:paraId="345DD206" w14:textId="77777777" w:rsidR="00B73AEB" w:rsidRPr="001459D4" w:rsidRDefault="00B73AEB">
      <w:pPr>
        <w:rPr>
          <w:color w:val="000000" w:themeColor="text1"/>
          <w:sz w:val="18"/>
          <w:szCs w:val="18"/>
          <w:lang w:val="en-SG" w:eastAsia="zh-CN"/>
        </w:rPr>
      </w:pPr>
    </w:p>
    <w:p w14:paraId="5F5CCD0E" w14:textId="25B3108B" w:rsidR="00B565E0" w:rsidRDefault="00B565E0" w:rsidP="00B565E0">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2.1-v1</w:t>
      </w:r>
    </w:p>
    <w:p w14:paraId="06338076" w14:textId="77777777" w:rsidR="00B565E0" w:rsidRDefault="00B565E0" w:rsidP="00B565E0">
      <w:pPr>
        <w:rPr>
          <w:rFonts w:asciiTheme="minorHAnsi" w:eastAsia="SimSun" w:hAnsiTheme="minorHAnsi" w:cstheme="minorBidi"/>
          <w:color w:val="000000" w:themeColor="text1"/>
          <w:lang w:eastAsia="zh-CN"/>
        </w:rPr>
      </w:pPr>
      <w:r>
        <w:rPr>
          <w:rFonts w:asciiTheme="minorHAnsi" w:eastAsia="SimSun" w:hAnsiTheme="minorHAnsi" w:cstheme="minorBidi"/>
          <w:color w:val="000000" w:themeColor="text1"/>
          <w:lang w:eastAsia="zh-CN"/>
        </w:rPr>
        <w:t>With regards to the SL PRS retransmission(s):</w:t>
      </w:r>
    </w:p>
    <w:p w14:paraId="00D3D157" w14:textId="73336470" w:rsidR="00B565E0" w:rsidRDefault="00B565E0" w:rsidP="00B565E0">
      <w:pPr>
        <w:pStyle w:val="ListParagraph"/>
        <w:numPr>
          <w:ilvl w:val="0"/>
          <w:numId w:val="57"/>
        </w:numPr>
        <w:rPr>
          <w:color w:val="000000" w:themeColor="text1"/>
          <w:sz w:val="24"/>
          <w:szCs w:val="24"/>
          <w:lang w:eastAsia="zh-CN"/>
        </w:rPr>
      </w:pPr>
      <w:r>
        <w:rPr>
          <w:color w:val="000000" w:themeColor="text1"/>
          <w:sz w:val="24"/>
          <w:szCs w:val="24"/>
          <w:lang w:eastAsia="zh-CN"/>
        </w:rPr>
        <w:t>The number of SL PRS (re)transmissions for a target UE is incremented by 1 if a SL PRS retransmission uses the resource reserved initially by SCI of a previous slot</w:t>
      </w:r>
      <w:r w:rsidR="00A33A2E">
        <w:rPr>
          <w:color w:val="000000" w:themeColor="text1"/>
          <w:sz w:val="24"/>
          <w:szCs w:val="24"/>
          <w:lang w:eastAsia="zh-CN"/>
        </w:rPr>
        <w:t xml:space="preserve"> </w:t>
      </w:r>
      <w:r w:rsidR="00A33A2E" w:rsidRPr="00A33A2E">
        <w:rPr>
          <w:color w:val="FF0000"/>
          <w:sz w:val="24"/>
          <w:szCs w:val="24"/>
          <w:lang w:eastAsia="zh-CN"/>
        </w:rPr>
        <w:t xml:space="preserve">[and the same </w:t>
      </w:r>
      <w:r w:rsidR="00A33A2E" w:rsidRPr="00A33A2E">
        <w:rPr>
          <w:rFonts w:hint="eastAsia"/>
          <w:color w:val="FF0000"/>
          <w:sz w:val="24"/>
          <w:szCs w:val="24"/>
          <w:lang w:eastAsia="zh-CN"/>
        </w:rPr>
        <w:t>source ID, destination ID, priority</w:t>
      </w:r>
      <w:r w:rsidR="00A33A2E" w:rsidRPr="00A33A2E">
        <w:rPr>
          <w:color w:val="FF0000"/>
          <w:sz w:val="24"/>
          <w:szCs w:val="24"/>
          <w:lang w:eastAsia="zh-CN"/>
        </w:rPr>
        <w:t xml:space="preserve"> are being used]</w:t>
      </w:r>
      <w:r>
        <w:rPr>
          <w:color w:val="000000" w:themeColor="text1"/>
          <w:sz w:val="24"/>
          <w:szCs w:val="24"/>
          <w:lang w:eastAsia="zh-CN"/>
        </w:rPr>
        <w:t>.</w:t>
      </w:r>
    </w:p>
    <w:p w14:paraId="591298FF" w14:textId="18DC9D17" w:rsidR="00B565E0" w:rsidRPr="00F154E4" w:rsidRDefault="00F154E4" w:rsidP="00B565E0">
      <w:pPr>
        <w:pStyle w:val="ListParagraph"/>
        <w:numPr>
          <w:ilvl w:val="1"/>
          <w:numId w:val="57"/>
        </w:numPr>
        <w:rPr>
          <w:color w:val="FF0000"/>
          <w:sz w:val="24"/>
          <w:szCs w:val="24"/>
          <w:lang w:eastAsia="zh-CN"/>
        </w:rPr>
      </w:pPr>
      <w:r w:rsidRPr="00F154E4">
        <w:rPr>
          <w:color w:val="FF0000"/>
          <w:sz w:val="24"/>
          <w:szCs w:val="24"/>
          <w:lang w:eastAsia="zh-CN"/>
        </w:rPr>
        <w:t>T</w:t>
      </w:r>
      <w:r w:rsidR="00B565E0" w:rsidRPr="00F154E4">
        <w:rPr>
          <w:color w:val="FF0000"/>
          <w:sz w:val="24"/>
          <w:szCs w:val="24"/>
          <w:lang w:eastAsia="zh-CN"/>
        </w:rPr>
        <w:t>his</w:t>
      </w:r>
      <w:r w:rsidRPr="00F154E4">
        <w:rPr>
          <w:color w:val="FF0000"/>
          <w:sz w:val="24"/>
          <w:szCs w:val="24"/>
          <w:lang w:eastAsia="zh-CN"/>
        </w:rPr>
        <w:t xml:space="preserve"> is</w:t>
      </w:r>
      <w:r w:rsidR="00B565E0" w:rsidRPr="00F154E4">
        <w:rPr>
          <w:color w:val="FF0000"/>
          <w:sz w:val="24"/>
          <w:szCs w:val="24"/>
          <w:lang w:eastAsia="zh-CN"/>
        </w:rPr>
        <w:t xml:space="preserve"> applicable only for the purpose of congestion control</w:t>
      </w:r>
    </w:p>
    <w:p w14:paraId="575532B9" w14:textId="740C8351" w:rsidR="004E3742" w:rsidRDefault="004E3742" w:rsidP="004E3742">
      <w:pPr>
        <w:pStyle w:val="ListParagraph"/>
        <w:numPr>
          <w:ilvl w:val="3"/>
          <w:numId w:val="57"/>
        </w:numPr>
        <w:rPr>
          <w:color w:val="000000" w:themeColor="text1"/>
          <w:sz w:val="24"/>
          <w:szCs w:val="24"/>
          <w:lang w:val="zh-CN" w:eastAsia="zh-CN"/>
        </w:rPr>
      </w:pPr>
      <w:r>
        <w:rPr>
          <w:color w:val="000000" w:themeColor="text1"/>
          <w:sz w:val="24"/>
          <w:szCs w:val="24"/>
          <w:lang w:eastAsia="zh-CN"/>
        </w:rPr>
        <w:t>Qualcomm</w:t>
      </w:r>
      <w:r w:rsidR="004E7327">
        <w:rPr>
          <w:color w:val="000000" w:themeColor="text1"/>
          <w:sz w:val="24"/>
          <w:szCs w:val="24"/>
          <w:lang w:eastAsia="zh-CN"/>
        </w:rPr>
        <w:t>, CATT</w:t>
      </w:r>
    </w:p>
    <w:p w14:paraId="250254C2" w14:textId="1410C567" w:rsidR="00B565E0" w:rsidRPr="00F154E4" w:rsidRDefault="00F154E4" w:rsidP="00F154E4">
      <w:pPr>
        <w:pStyle w:val="ListParagraph"/>
        <w:numPr>
          <w:ilvl w:val="1"/>
          <w:numId w:val="57"/>
        </w:numPr>
        <w:rPr>
          <w:color w:val="FF0000"/>
          <w:sz w:val="24"/>
          <w:szCs w:val="24"/>
          <w:lang w:val="zh-CN" w:eastAsia="zh-CN"/>
        </w:rPr>
      </w:pPr>
      <w:r w:rsidRPr="00F154E4">
        <w:rPr>
          <w:color w:val="FF0000"/>
          <w:sz w:val="24"/>
          <w:szCs w:val="24"/>
          <w:lang w:eastAsia="zh-CN"/>
        </w:rPr>
        <w:t>This is applicable for the purpose of congestion control</w:t>
      </w:r>
      <w:r w:rsidRPr="00F154E4">
        <w:rPr>
          <w:rFonts w:eastAsia="Malgun Gothic"/>
          <w:color w:val="FF0000"/>
          <w:lang w:val="en-SG" w:eastAsia="ko-KR"/>
        </w:rPr>
        <w:t xml:space="preserve"> and resource (re-)selection</w:t>
      </w:r>
      <w:r w:rsidRPr="00F154E4">
        <w:rPr>
          <w:color w:val="FF0000"/>
          <w:sz w:val="24"/>
          <w:szCs w:val="24"/>
          <w:lang w:val="zh-CN" w:eastAsia="zh-CN"/>
        </w:rPr>
        <w:t xml:space="preserve"> </w:t>
      </w:r>
    </w:p>
    <w:p w14:paraId="75FB1F32" w14:textId="0F290958" w:rsidR="00B565E0" w:rsidRDefault="00B565E0" w:rsidP="00B565E0">
      <w:pPr>
        <w:pStyle w:val="ListParagraph"/>
        <w:numPr>
          <w:ilvl w:val="3"/>
          <w:numId w:val="57"/>
        </w:numPr>
        <w:rPr>
          <w:color w:val="000000" w:themeColor="text1"/>
          <w:sz w:val="24"/>
          <w:szCs w:val="24"/>
          <w:lang w:val="zh-CN" w:eastAsia="zh-CN"/>
        </w:rPr>
      </w:pPr>
      <w:r>
        <w:rPr>
          <w:color w:val="000000" w:themeColor="text1"/>
          <w:sz w:val="24"/>
          <w:szCs w:val="24"/>
          <w:lang w:eastAsia="zh-CN"/>
        </w:rPr>
        <w:t>ZTE, LGE, Xiaomi</w:t>
      </w:r>
      <w:r w:rsidR="004E3742">
        <w:rPr>
          <w:color w:val="000000" w:themeColor="text1"/>
          <w:sz w:val="24"/>
          <w:szCs w:val="24"/>
          <w:lang w:eastAsia="zh-CN"/>
        </w:rPr>
        <w:t>, Panasonic</w:t>
      </w:r>
    </w:p>
    <w:p w14:paraId="657A53FE" w14:textId="77777777" w:rsidR="00B565E0" w:rsidRDefault="00B565E0" w:rsidP="00B565E0">
      <w:pPr>
        <w:pStyle w:val="ListParagraph"/>
        <w:numPr>
          <w:ilvl w:val="1"/>
          <w:numId w:val="57"/>
        </w:numPr>
        <w:rPr>
          <w:color w:val="000000" w:themeColor="text1"/>
          <w:sz w:val="24"/>
          <w:szCs w:val="24"/>
          <w:lang w:val="zh-CN" w:eastAsia="zh-CN"/>
        </w:rPr>
      </w:pPr>
      <w:r>
        <w:rPr>
          <w:color w:val="000000" w:themeColor="text1"/>
          <w:sz w:val="24"/>
          <w:szCs w:val="24"/>
          <w:lang w:val="zh-CN" w:eastAsia="zh-CN"/>
        </w:rPr>
        <w:t xml:space="preserve">Applicable for </w:t>
      </w:r>
    </w:p>
    <w:p w14:paraId="20F515FC" w14:textId="77777777" w:rsidR="00B565E0" w:rsidRDefault="00B565E0" w:rsidP="00B565E0">
      <w:pPr>
        <w:pStyle w:val="ListParagraph"/>
        <w:numPr>
          <w:ilvl w:val="2"/>
          <w:numId w:val="57"/>
        </w:numPr>
        <w:rPr>
          <w:color w:val="000000" w:themeColor="text1"/>
          <w:sz w:val="24"/>
          <w:szCs w:val="24"/>
          <w:lang w:eastAsia="zh-CN"/>
        </w:rPr>
      </w:pPr>
      <w:r>
        <w:rPr>
          <w:color w:val="000000" w:themeColor="text1"/>
          <w:sz w:val="24"/>
          <w:szCs w:val="24"/>
          <w:lang w:eastAsia="zh-CN"/>
        </w:rPr>
        <w:t>Alt. 2.1: dedicated SL PRS resource pool</w:t>
      </w:r>
    </w:p>
    <w:p w14:paraId="70F4899F" w14:textId="5D1F81D9" w:rsidR="00B565E0" w:rsidRDefault="00B565E0" w:rsidP="00B565E0">
      <w:pPr>
        <w:pStyle w:val="ListParagraph"/>
        <w:numPr>
          <w:ilvl w:val="3"/>
          <w:numId w:val="57"/>
        </w:numPr>
        <w:rPr>
          <w:color w:val="000000" w:themeColor="text1"/>
          <w:sz w:val="24"/>
          <w:szCs w:val="24"/>
          <w:lang w:eastAsia="zh-CN"/>
        </w:rPr>
      </w:pPr>
      <w:r>
        <w:rPr>
          <w:color w:val="000000" w:themeColor="text1"/>
          <w:sz w:val="24"/>
          <w:szCs w:val="24"/>
          <w:lang w:eastAsia="zh-CN"/>
        </w:rPr>
        <w:t>ZTE, LGE, X</w:t>
      </w:r>
      <w:r w:rsidR="004E3742">
        <w:rPr>
          <w:color w:val="000000" w:themeColor="text1"/>
          <w:sz w:val="24"/>
          <w:szCs w:val="24"/>
          <w:lang w:eastAsia="zh-CN"/>
        </w:rPr>
        <w:t>iaomi, Panasonic</w:t>
      </w:r>
    </w:p>
    <w:p w14:paraId="75592ECC" w14:textId="77777777" w:rsidR="00B565E0" w:rsidRDefault="00B565E0" w:rsidP="00B565E0">
      <w:pPr>
        <w:pStyle w:val="ListParagraph"/>
        <w:numPr>
          <w:ilvl w:val="2"/>
          <w:numId w:val="57"/>
        </w:numPr>
        <w:rPr>
          <w:color w:val="000000" w:themeColor="text1"/>
          <w:sz w:val="24"/>
          <w:szCs w:val="24"/>
          <w:lang w:eastAsia="zh-CN"/>
        </w:rPr>
      </w:pPr>
      <w:r>
        <w:rPr>
          <w:color w:val="000000" w:themeColor="text1"/>
          <w:sz w:val="24"/>
          <w:szCs w:val="24"/>
          <w:lang w:eastAsia="zh-CN"/>
        </w:rPr>
        <w:t>Alt. 2.2: dedicated and shared SL PRS resource pool</w:t>
      </w:r>
    </w:p>
    <w:p w14:paraId="2DA48A4C" w14:textId="3911C198" w:rsidR="004E3742" w:rsidRDefault="004E3742" w:rsidP="004E3742">
      <w:pPr>
        <w:pStyle w:val="ListParagraph"/>
        <w:numPr>
          <w:ilvl w:val="3"/>
          <w:numId w:val="57"/>
        </w:numPr>
        <w:rPr>
          <w:color w:val="000000" w:themeColor="text1"/>
          <w:sz w:val="24"/>
          <w:szCs w:val="24"/>
          <w:lang w:eastAsia="zh-CN"/>
        </w:rPr>
      </w:pPr>
      <w:r>
        <w:rPr>
          <w:color w:val="000000" w:themeColor="text1"/>
          <w:sz w:val="24"/>
          <w:szCs w:val="24"/>
          <w:lang w:eastAsia="zh-CN"/>
        </w:rPr>
        <w:t>Qualcomm</w:t>
      </w:r>
      <w:r w:rsidR="004E7327">
        <w:rPr>
          <w:color w:val="000000" w:themeColor="text1"/>
          <w:sz w:val="24"/>
          <w:szCs w:val="24"/>
          <w:lang w:eastAsia="zh-CN"/>
        </w:rPr>
        <w:t>, CATT</w:t>
      </w:r>
    </w:p>
    <w:p w14:paraId="79654889" w14:textId="77777777" w:rsidR="00B565E0" w:rsidRDefault="00B565E0" w:rsidP="00B565E0">
      <w:pPr>
        <w:pStyle w:val="ListParagraph"/>
        <w:numPr>
          <w:ilvl w:val="0"/>
          <w:numId w:val="57"/>
        </w:numPr>
        <w:rPr>
          <w:color w:val="000000" w:themeColor="text1"/>
          <w:sz w:val="24"/>
          <w:szCs w:val="24"/>
          <w:lang w:eastAsia="zh-CN"/>
        </w:rPr>
      </w:pPr>
      <w:r>
        <w:rPr>
          <w:color w:val="000000" w:themeColor="text1"/>
          <w:sz w:val="24"/>
          <w:szCs w:val="24"/>
          <w:lang w:eastAsia="zh-CN"/>
        </w:rPr>
        <w:t>RAN1 assumes that higher layers may provide to PHY layer more than one SL-PRS resource(s) within a period which are used for the transmission of multiple SL-PRS(s) on different slots to the same target UE</w:t>
      </w:r>
    </w:p>
    <w:p w14:paraId="3D9C967F" w14:textId="77777777" w:rsidR="00B565E0" w:rsidRDefault="00B565E0" w:rsidP="00B565E0">
      <w:pPr>
        <w:pStyle w:val="ListParagraph"/>
        <w:numPr>
          <w:ilvl w:val="1"/>
          <w:numId w:val="57"/>
        </w:numPr>
        <w:rPr>
          <w:color w:val="000000" w:themeColor="text1"/>
          <w:sz w:val="24"/>
          <w:szCs w:val="24"/>
          <w:lang w:eastAsia="zh-CN"/>
        </w:rPr>
      </w:pPr>
      <w:r>
        <w:rPr>
          <w:color w:val="000000" w:themeColor="text1"/>
          <w:sz w:val="24"/>
          <w:szCs w:val="24"/>
          <w:lang w:eastAsia="zh-CN"/>
        </w:rPr>
        <w:t>It is up to RAN2 to specify a mechanism for selection of multiple resources for SL-PRS</w:t>
      </w:r>
    </w:p>
    <w:p w14:paraId="3B46612D" w14:textId="78660B2F" w:rsidR="00B565E0" w:rsidRDefault="00B565E0" w:rsidP="00B565E0">
      <w:pPr>
        <w:pStyle w:val="ListParagraph"/>
        <w:numPr>
          <w:ilvl w:val="0"/>
          <w:numId w:val="57"/>
        </w:numPr>
        <w:rPr>
          <w:color w:val="000000" w:themeColor="text1"/>
          <w:sz w:val="24"/>
          <w:szCs w:val="24"/>
          <w:lang w:eastAsia="zh-CN"/>
        </w:rPr>
      </w:pPr>
      <w:r>
        <w:rPr>
          <w:color w:val="000000" w:themeColor="text1"/>
          <w:sz w:val="24"/>
          <w:szCs w:val="24"/>
          <w:lang w:eastAsia="zh-CN"/>
        </w:rPr>
        <w:t>“Maximum Number of SL PRS (re-)transmissions” parameter is applicable to SL-PRS resource (re)-selection</w:t>
      </w:r>
      <w:r w:rsidR="007902A6">
        <w:rPr>
          <w:color w:val="000000" w:themeColor="text1"/>
          <w:sz w:val="24"/>
          <w:szCs w:val="24"/>
          <w:lang w:eastAsia="zh-CN"/>
        </w:rPr>
        <w:t xml:space="preserve"> </w:t>
      </w:r>
      <w:r w:rsidR="007902A6">
        <w:rPr>
          <w:color w:val="00B050"/>
          <w:lang w:eastAsia="zh-CN"/>
        </w:rPr>
        <w:t>as legacy</w:t>
      </w:r>
      <w:r>
        <w:rPr>
          <w:color w:val="000000" w:themeColor="text1"/>
          <w:sz w:val="24"/>
          <w:szCs w:val="24"/>
          <w:lang w:eastAsia="zh-CN"/>
        </w:rPr>
        <w:t xml:space="preserve">. </w:t>
      </w:r>
    </w:p>
    <w:p w14:paraId="345DD207" w14:textId="77777777" w:rsidR="00B73AEB" w:rsidRDefault="00B73AEB">
      <w:pPr>
        <w:rPr>
          <w:color w:val="000000" w:themeColor="text1"/>
          <w:sz w:val="18"/>
          <w:szCs w:val="18"/>
          <w:lang w:eastAsia="zh-CN"/>
        </w:rPr>
      </w:pPr>
    </w:p>
    <w:p w14:paraId="345DD208" w14:textId="77777777" w:rsidR="00B73AEB" w:rsidRDefault="007F410D">
      <w:pPr>
        <w:pStyle w:val="Heading1"/>
        <w:numPr>
          <w:ilvl w:val="0"/>
          <w:numId w:val="50"/>
        </w:numPr>
        <w:spacing w:before="0" w:after="0"/>
        <w:ind w:left="432" w:hanging="432"/>
        <w:rPr>
          <w:rFonts w:ascii="Times New Roman" w:hAnsi="Times New Roman"/>
        </w:rPr>
      </w:pPr>
      <w:r>
        <w:rPr>
          <w:rFonts w:ascii="Times New Roman" w:hAnsi="Times New Roman"/>
        </w:rPr>
        <w:t>Scheme 1</w:t>
      </w:r>
    </w:p>
    <w:p w14:paraId="345DD209" w14:textId="77777777" w:rsidR="00B73AEB" w:rsidRDefault="007F410D">
      <w:pPr>
        <w:pStyle w:val="Heading3"/>
      </w:pPr>
      <w:r>
        <w:t>3.1 Configured grant</w:t>
      </w:r>
    </w:p>
    <w:tbl>
      <w:tblPr>
        <w:tblStyle w:val="TableGrid"/>
        <w:tblW w:w="10039" w:type="dxa"/>
        <w:tblLook w:val="04A0" w:firstRow="1" w:lastRow="0" w:firstColumn="1" w:lastColumn="0" w:noHBand="0" w:noVBand="1"/>
      </w:tblPr>
      <w:tblGrid>
        <w:gridCol w:w="1105"/>
        <w:gridCol w:w="8934"/>
      </w:tblGrid>
      <w:tr w:rsidR="00B73AEB" w14:paraId="345DD20D" w14:textId="77777777">
        <w:tc>
          <w:tcPr>
            <w:tcW w:w="1105" w:type="dxa"/>
          </w:tcPr>
          <w:p w14:paraId="345DD20A" w14:textId="77777777" w:rsidR="00B73AEB" w:rsidRDefault="007F410D">
            <w:pPr>
              <w:rPr>
                <w:sz w:val="20"/>
                <w:szCs w:val="20"/>
              </w:rPr>
            </w:pPr>
            <w:r>
              <w:rPr>
                <w:sz w:val="20"/>
                <w:szCs w:val="20"/>
              </w:rPr>
              <w:t>Huawei, HiSilicon</w:t>
            </w:r>
          </w:p>
        </w:tc>
        <w:tc>
          <w:tcPr>
            <w:tcW w:w="8934" w:type="dxa"/>
          </w:tcPr>
          <w:p w14:paraId="345DD20B" w14:textId="77777777" w:rsidR="00B73AEB" w:rsidRDefault="007F410D">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xml:space="preserve">: Support to introduce an indicator as part of CG </w:t>
            </w:r>
            <w:r>
              <w:rPr>
                <w:rFonts w:hint="eastAsia"/>
                <w:b/>
                <w:i/>
                <w:lang w:eastAsia="zh-CN"/>
              </w:rPr>
              <w:t>con</w:t>
            </w:r>
            <w:r>
              <w:rPr>
                <w:b/>
                <w:i/>
              </w:rPr>
              <w:t>figuration for the shared resource pool.</w:t>
            </w:r>
          </w:p>
          <w:p w14:paraId="345DD20C" w14:textId="77777777" w:rsidR="00B73AEB" w:rsidRDefault="007F410D">
            <w:pPr>
              <w:pStyle w:val="3GPPAgreements"/>
              <w:numPr>
                <w:ilvl w:val="0"/>
                <w:numId w:val="58"/>
              </w:numPr>
              <w:autoSpaceDE w:val="0"/>
              <w:autoSpaceDN w:val="0"/>
              <w:adjustRightInd w:val="0"/>
              <w:snapToGrid w:val="0"/>
              <w:spacing w:before="0" w:after="120" w:line="240" w:lineRule="auto"/>
              <w:rPr>
                <w:b/>
                <w:i/>
              </w:rPr>
            </w:pPr>
            <w:r>
              <w:rPr>
                <w:b/>
                <w:i/>
              </w:rPr>
              <w:t xml:space="preserve">The indicator indicates that this CG configuration could be potentially used for SL PRS transmission, which is applicable to both CG type 1 and CG type2. </w:t>
            </w:r>
          </w:p>
        </w:tc>
      </w:tr>
      <w:tr w:rsidR="00B73AEB" w14:paraId="345DD210" w14:textId="77777777">
        <w:tc>
          <w:tcPr>
            <w:tcW w:w="1105" w:type="dxa"/>
          </w:tcPr>
          <w:p w14:paraId="345DD20E" w14:textId="77777777" w:rsidR="00B73AEB" w:rsidRDefault="007F410D">
            <w:pPr>
              <w:rPr>
                <w:sz w:val="20"/>
                <w:szCs w:val="20"/>
              </w:rPr>
            </w:pPr>
            <w:r>
              <w:rPr>
                <w:sz w:val="20"/>
                <w:szCs w:val="20"/>
              </w:rPr>
              <w:t>Qualcomm</w:t>
            </w:r>
          </w:p>
        </w:tc>
        <w:tc>
          <w:tcPr>
            <w:tcW w:w="8934" w:type="dxa"/>
          </w:tcPr>
          <w:p w14:paraId="345DD20F" w14:textId="77777777" w:rsidR="00B73AEB" w:rsidRDefault="007F410D">
            <w:pPr>
              <w:pStyle w:val="Caption"/>
            </w:pPr>
            <w:r>
              <w:t xml:space="preserve">Proposal </w:t>
            </w:r>
            <w:r>
              <w:fldChar w:fldCharType="begin"/>
            </w:r>
            <w:r>
              <w:instrText xml:space="preserve"> SEQ Proposal \* ARABIC </w:instrText>
            </w:r>
            <w:r>
              <w:fldChar w:fldCharType="separate"/>
            </w:r>
            <w:r>
              <w:t>1</w:t>
            </w:r>
            <w:r>
              <w:fldChar w:fldCharType="end"/>
            </w:r>
            <w:r>
              <w:t>: Maximum number of configured grants for SL-PRS transmission is eight per UE, including the configured grants for SL communications.</w:t>
            </w:r>
          </w:p>
        </w:tc>
      </w:tr>
      <w:tr w:rsidR="00B73AEB" w14:paraId="345DD213" w14:textId="77777777">
        <w:tc>
          <w:tcPr>
            <w:tcW w:w="1105" w:type="dxa"/>
          </w:tcPr>
          <w:p w14:paraId="345DD211" w14:textId="77777777" w:rsidR="00B73AEB" w:rsidRDefault="00B73AEB">
            <w:pPr>
              <w:rPr>
                <w:sz w:val="20"/>
                <w:szCs w:val="20"/>
              </w:rPr>
            </w:pPr>
          </w:p>
        </w:tc>
        <w:tc>
          <w:tcPr>
            <w:tcW w:w="8934" w:type="dxa"/>
          </w:tcPr>
          <w:p w14:paraId="345DD212" w14:textId="77777777" w:rsidR="00B73AEB" w:rsidRDefault="00B73AEB">
            <w:pPr>
              <w:widowControl w:val="0"/>
              <w:ind w:left="45"/>
              <w:jc w:val="both"/>
              <w:rPr>
                <w:i/>
                <w:sz w:val="20"/>
                <w:szCs w:val="20"/>
                <w:lang w:eastAsia="zh-CN"/>
              </w:rPr>
            </w:pPr>
          </w:p>
        </w:tc>
      </w:tr>
    </w:tbl>
    <w:p w14:paraId="345DD214" w14:textId="77777777" w:rsidR="00B73AEB" w:rsidRDefault="00B73AEB">
      <w:pPr>
        <w:pStyle w:val="0Maintext"/>
        <w:rPr>
          <w:highlight w:val="yellow"/>
        </w:rPr>
      </w:pPr>
    </w:p>
    <w:p w14:paraId="345DD215" w14:textId="77777777" w:rsidR="00B73AEB" w:rsidRDefault="007F410D" w:rsidP="00230E24">
      <w:pPr>
        <w:pStyle w:val="0Maintext"/>
        <w:rPr>
          <w:highlight w:val="yellow"/>
        </w:rPr>
      </w:pPr>
      <w:r>
        <w:rPr>
          <w:highlight w:val="yellow"/>
        </w:rPr>
        <w:t>[MEDIUM] Feature Lead Proposal 3.1-v0</w:t>
      </w:r>
    </w:p>
    <w:p w14:paraId="345DD216" w14:textId="77777777" w:rsidR="00B73AEB" w:rsidRDefault="007F410D">
      <w:pPr>
        <w:pStyle w:val="0Maintext"/>
        <w:spacing w:after="0" w:afterAutospacing="0"/>
        <w:ind w:firstLine="0"/>
        <w:rPr>
          <w:sz w:val="24"/>
          <w:szCs w:val="24"/>
        </w:rPr>
      </w:pPr>
      <w:r>
        <w:rPr>
          <w:sz w:val="24"/>
          <w:szCs w:val="24"/>
        </w:rPr>
        <w:lastRenderedPageBreak/>
        <w:t>For the configured grant for SL-PRS transmissions,</w:t>
      </w:r>
    </w:p>
    <w:p w14:paraId="345DD217" w14:textId="77777777" w:rsidR="00B73AEB" w:rsidRDefault="007F410D">
      <w:pPr>
        <w:pStyle w:val="0Maintext"/>
        <w:numPr>
          <w:ilvl w:val="0"/>
          <w:numId w:val="59"/>
        </w:numPr>
        <w:spacing w:after="0" w:afterAutospacing="0"/>
        <w:rPr>
          <w:sz w:val="24"/>
          <w:szCs w:val="24"/>
        </w:rPr>
      </w:pPr>
      <w:r>
        <w:rPr>
          <w:sz w:val="24"/>
          <w:szCs w:val="24"/>
        </w:rPr>
        <w:t>The maximum number of configured grants at a UE is 8, which includes the configured grants for SL communications</w:t>
      </w:r>
    </w:p>
    <w:p w14:paraId="345DD218" w14:textId="77777777" w:rsidR="00B73AEB" w:rsidRDefault="007F410D">
      <w:pPr>
        <w:pStyle w:val="0Maintext"/>
        <w:numPr>
          <w:ilvl w:val="0"/>
          <w:numId w:val="59"/>
        </w:numPr>
        <w:spacing w:after="0" w:afterAutospacing="0"/>
        <w:rPr>
          <w:sz w:val="24"/>
          <w:szCs w:val="24"/>
        </w:rPr>
      </w:pPr>
      <w:r>
        <w:rPr>
          <w:sz w:val="24"/>
          <w:szCs w:val="24"/>
        </w:rPr>
        <w:t>With regards to introducing an indicator in the configured grant for indicating that the CG could potentially be used for SL PRS transmission</w:t>
      </w:r>
    </w:p>
    <w:p w14:paraId="345DD219" w14:textId="77777777" w:rsidR="00B73AEB" w:rsidRDefault="007F410D">
      <w:pPr>
        <w:pStyle w:val="0Maintext"/>
        <w:numPr>
          <w:ilvl w:val="1"/>
          <w:numId w:val="59"/>
        </w:numPr>
        <w:spacing w:after="0" w:afterAutospacing="0"/>
        <w:rPr>
          <w:sz w:val="24"/>
          <w:szCs w:val="24"/>
        </w:rPr>
      </w:pPr>
      <w:r>
        <w:rPr>
          <w:sz w:val="24"/>
          <w:szCs w:val="24"/>
        </w:rPr>
        <w:t>Alt. 1: Support the introduction of such an indication</w:t>
      </w:r>
    </w:p>
    <w:p w14:paraId="345DD21A" w14:textId="77777777" w:rsidR="00B73AEB" w:rsidRDefault="007F410D">
      <w:pPr>
        <w:pStyle w:val="0Maintext"/>
        <w:numPr>
          <w:ilvl w:val="1"/>
          <w:numId w:val="59"/>
        </w:numPr>
        <w:spacing w:after="0" w:afterAutospacing="0"/>
        <w:rPr>
          <w:sz w:val="24"/>
          <w:szCs w:val="24"/>
        </w:rPr>
      </w:pPr>
      <w:r>
        <w:rPr>
          <w:sz w:val="24"/>
          <w:szCs w:val="24"/>
        </w:rPr>
        <w:t>Alt. 2: Do not support such an indication</w:t>
      </w:r>
    </w:p>
    <w:p w14:paraId="345DD21B" w14:textId="77777777" w:rsidR="00B73AEB" w:rsidRDefault="00B73AEB">
      <w:pPr>
        <w:pStyle w:val="0Maintext"/>
        <w:spacing w:after="0" w:afterAutospacing="0"/>
        <w:ind w:left="1440" w:firstLine="0"/>
      </w:pPr>
    </w:p>
    <w:p w14:paraId="345DD21C" w14:textId="77777777" w:rsidR="00B73AEB" w:rsidRDefault="007F410D" w:rsidP="00230E24">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226" w14:textId="77777777">
        <w:tc>
          <w:tcPr>
            <w:tcW w:w="1363" w:type="dxa"/>
          </w:tcPr>
          <w:p w14:paraId="345DD21D" w14:textId="77777777" w:rsidR="00B73AEB" w:rsidRDefault="007F410D">
            <w:pPr>
              <w:pStyle w:val="0Maintext"/>
              <w:spacing w:after="0" w:afterAutospacing="0"/>
              <w:ind w:firstLine="0"/>
              <w:rPr>
                <w:sz w:val="24"/>
                <w:szCs w:val="24"/>
              </w:rPr>
            </w:pPr>
            <w:r>
              <w:rPr>
                <w:rFonts w:hint="eastAsia"/>
                <w:sz w:val="24"/>
                <w:szCs w:val="24"/>
              </w:rPr>
              <w:t>O</w:t>
            </w:r>
            <w:r>
              <w:rPr>
                <w:sz w:val="24"/>
                <w:szCs w:val="24"/>
              </w:rPr>
              <w:t>PPO</w:t>
            </w:r>
          </w:p>
        </w:tc>
        <w:tc>
          <w:tcPr>
            <w:tcW w:w="8563" w:type="dxa"/>
          </w:tcPr>
          <w:p w14:paraId="345DD21E" w14:textId="77777777" w:rsidR="00B73AEB" w:rsidRDefault="007F410D">
            <w:pPr>
              <w:pStyle w:val="0Maintext"/>
              <w:spacing w:after="0" w:afterAutospacing="0"/>
              <w:ind w:firstLine="0"/>
              <w:rPr>
                <w:sz w:val="24"/>
                <w:szCs w:val="24"/>
              </w:rPr>
            </w:pPr>
            <w:r>
              <w:rPr>
                <w:sz w:val="24"/>
                <w:szCs w:val="24"/>
              </w:rPr>
              <w:t>Support the maximum number of configured grants for SL PRS at a UE is 8, but it is too restrictive if including configured grants for SL communication. Similar as dynamic grant, the indicator for configured grant is not necessary.</w:t>
            </w:r>
          </w:p>
          <w:p w14:paraId="345DD21F" w14:textId="77777777" w:rsidR="00B73AEB" w:rsidRDefault="00B73AEB">
            <w:pPr>
              <w:pStyle w:val="0Maintext"/>
              <w:spacing w:after="0" w:afterAutospacing="0"/>
              <w:ind w:firstLine="0"/>
              <w:rPr>
                <w:sz w:val="24"/>
                <w:szCs w:val="24"/>
              </w:rPr>
            </w:pPr>
          </w:p>
          <w:p w14:paraId="345DD220" w14:textId="77777777" w:rsidR="00B73AEB" w:rsidRDefault="007F410D">
            <w:pPr>
              <w:pStyle w:val="0Maintext"/>
              <w:spacing w:after="0" w:afterAutospacing="0"/>
              <w:ind w:firstLine="0"/>
              <w:rPr>
                <w:sz w:val="24"/>
                <w:szCs w:val="24"/>
              </w:rPr>
            </w:pPr>
            <w:r>
              <w:rPr>
                <w:sz w:val="24"/>
                <w:szCs w:val="24"/>
              </w:rPr>
              <w:t xml:space="preserve">For the configured grant for SL-PRS transmissions </w:t>
            </w:r>
            <w:r>
              <w:rPr>
                <w:color w:val="00B050"/>
                <w:sz w:val="24"/>
                <w:szCs w:val="24"/>
              </w:rPr>
              <w:t>in dedicated SL PRS resource pool</w:t>
            </w:r>
            <w:r>
              <w:rPr>
                <w:sz w:val="24"/>
                <w:szCs w:val="24"/>
              </w:rPr>
              <w:t>,</w:t>
            </w:r>
          </w:p>
          <w:p w14:paraId="345DD221" w14:textId="77777777" w:rsidR="00B73AEB" w:rsidRDefault="007F410D">
            <w:pPr>
              <w:pStyle w:val="0Maintext"/>
              <w:numPr>
                <w:ilvl w:val="0"/>
                <w:numId w:val="59"/>
              </w:numPr>
              <w:spacing w:after="0" w:afterAutospacing="0"/>
              <w:rPr>
                <w:strike/>
                <w:color w:val="00B050"/>
                <w:sz w:val="24"/>
                <w:szCs w:val="24"/>
              </w:rPr>
            </w:pPr>
            <w:r>
              <w:rPr>
                <w:sz w:val="24"/>
                <w:szCs w:val="24"/>
              </w:rPr>
              <w:t>The maximum number of configured grants at a UE is 8</w:t>
            </w:r>
            <w:r>
              <w:rPr>
                <w:strike/>
                <w:color w:val="00B050"/>
                <w:sz w:val="24"/>
                <w:szCs w:val="24"/>
              </w:rPr>
              <w:t>, which includes the configured grants for SL communications</w:t>
            </w:r>
          </w:p>
          <w:p w14:paraId="345DD222" w14:textId="77777777" w:rsidR="00B73AEB" w:rsidRDefault="007F410D">
            <w:pPr>
              <w:pStyle w:val="0Maintext"/>
              <w:numPr>
                <w:ilvl w:val="0"/>
                <w:numId w:val="59"/>
              </w:numPr>
              <w:spacing w:after="0" w:afterAutospacing="0"/>
              <w:rPr>
                <w:strike/>
                <w:color w:val="00B050"/>
                <w:sz w:val="24"/>
                <w:szCs w:val="24"/>
              </w:rPr>
            </w:pPr>
            <w:r>
              <w:rPr>
                <w:strike/>
                <w:color w:val="00B050"/>
                <w:sz w:val="24"/>
                <w:szCs w:val="24"/>
              </w:rPr>
              <w:t>With regards to introducing an indicator in the configured grant for indicating that the CG could potentially be used for SL PRS transmission</w:t>
            </w:r>
          </w:p>
          <w:p w14:paraId="345DD223" w14:textId="77777777" w:rsidR="00B73AEB" w:rsidRDefault="007F410D">
            <w:pPr>
              <w:pStyle w:val="0Maintext"/>
              <w:numPr>
                <w:ilvl w:val="1"/>
                <w:numId w:val="59"/>
              </w:numPr>
              <w:spacing w:after="0" w:afterAutospacing="0"/>
              <w:rPr>
                <w:strike/>
                <w:color w:val="00B050"/>
                <w:sz w:val="24"/>
                <w:szCs w:val="24"/>
              </w:rPr>
            </w:pPr>
            <w:r>
              <w:rPr>
                <w:strike/>
                <w:color w:val="00B050"/>
                <w:sz w:val="24"/>
                <w:szCs w:val="24"/>
              </w:rPr>
              <w:t>Alt. 1: Support the introduction of such an indication</w:t>
            </w:r>
          </w:p>
          <w:p w14:paraId="345DD224" w14:textId="77777777" w:rsidR="00B73AEB" w:rsidRDefault="007F410D">
            <w:pPr>
              <w:pStyle w:val="0Maintext"/>
              <w:numPr>
                <w:ilvl w:val="1"/>
                <w:numId w:val="59"/>
              </w:numPr>
              <w:spacing w:after="0" w:afterAutospacing="0"/>
              <w:rPr>
                <w:strike/>
                <w:color w:val="00B050"/>
                <w:sz w:val="24"/>
                <w:szCs w:val="24"/>
              </w:rPr>
            </w:pPr>
            <w:r>
              <w:rPr>
                <w:strike/>
                <w:color w:val="00B050"/>
                <w:sz w:val="24"/>
                <w:szCs w:val="24"/>
              </w:rPr>
              <w:t>Alt. 2: Do not support such an indication</w:t>
            </w:r>
          </w:p>
          <w:p w14:paraId="345DD225" w14:textId="77777777" w:rsidR="00B73AEB" w:rsidRDefault="00B73AEB">
            <w:pPr>
              <w:pStyle w:val="0Maintext"/>
              <w:spacing w:after="0" w:afterAutospacing="0"/>
              <w:ind w:firstLine="0"/>
              <w:rPr>
                <w:sz w:val="24"/>
                <w:szCs w:val="24"/>
              </w:rPr>
            </w:pPr>
          </w:p>
        </w:tc>
      </w:tr>
      <w:tr w:rsidR="00B73AEB" w14:paraId="345DD245" w14:textId="77777777">
        <w:tc>
          <w:tcPr>
            <w:tcW w:w="1363" w:type="dxa"/>
          </w:tcPr>
          <w:p w14:paraId="345DD227" w14:textId="77777777" w:rsidR="00B73AEB" w:rsidRDefault="007F410D">
            <w:pPr>
              <w:pStyle w:val="0Maintext"/>
              <w:spacing w:after="0" w:afterAutospacing="0"/>
              <w:ind w:firstLine="0"/>
              <w:rPr>
                <w:sz w:val="24"/>
                <w:szCs w:val="24"/>
              </w:rPr>
            </w:pPr>
            <w:r>
              <w:rPr>
                <w:rFonts w:eastAsiaTheme="minorEastAsia" w:hint="eastAsia"/>
                <w:sz w:val="14"/>
                <w:szCs w:val="14"/>
                <w:lang w:eastAsia="zh-CN"/>
              </w:rPr>
              <w:t>v</w:t>
            </w:r>
            <w:r>
              <w:rPr>
                <w:rFonts w:eastAsiaTheme="minorEastAsia"/>
                <w:sz w:val="14"/>
                <w:szCs w:val="14"/>
                <w:lang w:eastAsia="zh-CN"/>
              </w:rPr>
              <w:t>ivo</w:t>
            </w:r>
          </w:p>
        </w:tc>
        <w:tc>
          <w:tcPr>
            <w:tcW w:w="8563" w:type="dxa"/>
          </w:tcPr>
          <w:p w14:paraId="345DD228" w14:textId="77777777" w:rsidR="00B73AEB" w:rsidRDefault="007F410D">
            <w:r>
              <w:rPr>
                <w:rFonts w:eastAsiaTheme="minorEastAsia" w:hint="eastAsia"/>
                <w:lang w:eastAsia="zh-CN"/>
              </w:rPr>
              <w:t>F</w:t>
            </w:r>
            <w:r>
              <w:rPr>
                <w:rFonts w:eastAsiaTheme="minorEastAsia"/>
                <w:lang w:eastAsia="zh-CN"/>
              </w:rPr>
              <w:t xml:space="preserve">or shared SL PRS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pool</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okay</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reuse</w:t>
            </w:r>
            <w:r>
              <w:rPr>
                <w:rFonts w:eastAsiaTheme="minorEastAsia"/>
                <w:lang w:eastAsia="zh-CN"/>
              </w:rPr>
              <w:t xml:space="preserve"> </w:t>
            </w:r>
            <w:r>
              <w:rPr>
                <w:rFonts w:eastAsiaTheme="minorEastAsia" w:hint="eastAsia"/>
                <w:lang w:eastAsia="zh-CN"/>
              </w:rPr>
              <w:t>t</w:t>
            </w:r>
            <w:r>
              <w:rPr>
                <w:rFonts w:eastAsiaTheme="minorEastAsia"/>
                <w:lang w:eastAsia="zh-CN"/>
              </w:rPr>
              <w:t>he</w:t>
            </w:r>
            <w:r>
              <w:rPr>
                <w:rFonts w:eastAsiaTheme="minorEastAsia" w:hint="eastAsia"/>
                <w:lang w:eastAsia="zh-CN"/>
              </w:rPr>
              <w:t xml:space="preserve"> </w:t>
            </w:r>
            <w:r>
              <w:rPr>
                <w:rFonts w:eastAsiaTheme="minorEastAsia"/>
                <w:lang w:eastAsia="zh-CN"/>
              </w:rPr>
              <w:t>same</w:t>
            </w:r>
            <w:r>
              <w:rPr>
                <w:rFonts w:eastAsiaTheme="minorEastAsia" w:hint="eastAsia"/>
                <w:lang w:eastAsia="zh-CN"/>
              </w:rPr>
              <w:t xml:space="preserve"> </w:t>
            </w:r>
            <w:r>
              <w:t>maximum number of configured grants and without SL-PRS specific information.</w:t>
            </w:r>
          </w:p>
          <w:p w14:paraId="345DD229" w14:textId="77777777" w:rsidR="00B73AEB" w:rsidRDefault="007F410D">
            <w:pPr>
              <w:rPr>
                <w:rFonts w:eastAsiaTheme="minorEastAsia"/>
                <w:lang w:eastAsia="zh-CN"/>
              </w:rPr>
            </w:pPr>
            <w:r>
              <w:rPr>
                <w:rFonts w:eastAsiaTheme="minorEastAsia"/>
                <w:lang w:eastAsia="zh-CN"/>
              </w:rPr>
              <w:t>But, for configu</w:t>
            </w:r>
            <w:r>
              <w:rPr>
                <w:rFonts w:eastAsiaTheme="minorEastAsia" w:hint="eastAsia"/>
                <w:lang w:eastAsia="zh-CN"/>
              </w:rPr>
              <w:t>r</w:t>
            </w:r>
            <w:r>
              <w:rPr>
                <w:rFonts w:eastAsiaTheme="minorEastAsia"/>
                <w:lang w:eastAsia="zh-CN"/>
              </w:rPr>
              <w:t xml:space="preserve">ed grant for SL PRS </w:t>
            </w:r>
            <w:r>
              <w:rPr>
                <w:rFonts w:eastAsiaTheme="minorEastAsia" w:hint="eastAsia"/>
                <w:lang w:eastAsia="zh-CN"/>
              </w:rPr>
              <w:t>transmission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dedicated</w:t>
            </w:r>
            <w:r>
              <w:rPr>
                <w:rFonts w:eastAsiaTheme="minorEastAsia"/>
                <w:lang w:eastAsia="zh-CN"/>
              </w:rPr>
              <w:t xml:space="preserve"> SL PRS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pool,</w:t>
            </w:r>
            <w:r>
              <w:rPr>
                <w:rFonts w:eastAsiaTheme="minorEastAsia"/>
                <w:lang w:eastAsia="zh-CN"/>
              </w:rPr>
              <w:t xml:space="preserve"> we prefer to introduce a separate parameter/index since the content </w:t>
            </w:r>
            <w:r>
              <w:rPr>
                <w:rFonts w:eastAsiaTheme="minorEastAsia" w:hint="eastAsia"/>
                <w:lang w:eastAsia="zh-CN"/>
              </w:rPr>
              <w:t>of</w:t>
            </w:r>
            <w:r>
              <w:rPr>
                <w:rFonts w:eastAsiaTheme="minorEastAsia"/>
                <w:lang w:eastAsia="zh-CN"/>
              </w:rPr>
              <w:t xml:space="preserve"> SL PRS </w:t>
            </w:r>
            <w:r>
              <w:rPr>
                <w:rFonts w:eastAsiaTheme="minorEastAsia" w:hint="eastAsia"/>
                <w:lang w:eastAsia="zh-CN"/>
              </w:rPr>
              <w:t>configured</w:t>
            </w:r>
            <w:r>
              <w:rPr>
                <w:rFonts w:eastAsiaTheme="minorEastAsia"/>
                <w:lang w:eastAsia="zh-CN"/>
              </w:rPr>
              <w:t xml:space="preserve"> </w:t>
            </w:r>
            <w:r>
              <w:rPr>
                <w:rFonts w:eastAsiaTheme="minorEastAsia" w:hint="eastAsia"/>
                <w:lang w:eastAsia="zh-CN"/>
              </w:rPr>
              <w:t>grant</w:t>
            </w:r>
            <w:r>
              <w:rPr>
                <w:rFonts w:eastAsiaTheme="minorEastAsia"/>
                <w:lang w:eastAsia="zh-CN"/>
              </w:rPr>
              <w:t xml:space="preserve"> is different with existing </w:t>
            </w:r>
            <w:r>
              <w:rPr>
                <w:i/>
                <w:iCs/>
                <w:sz w:val="20"/>
                <w:szCs w:val="20"/>
              </w:rPr>
              <w:t>SL-ConfiguredGrantConfig</w:t>
            </w:r>
          </w:p>
          <w:tbl>
            <w:tblPr>
              <w:tblStyle w:val="TableGrid"/>
              <w:tblW w:w="0" w:type="auto"/>
              <w:tblLook w:val="04A0" w:firstRow="1" w:lastRow="0" w:firstColumn="1" w:lastColumn="0" w:noHBand="0" w:noVBand="1"/>
            </w:tblPr>
            <w:tblGrid>
              <w:gridCol w:w="8332"/>
            </w:tblGrid>
            <w:tr w:rsidR="00B73AEB" w14:paraId="345DD243" w14:textId="77777777">
              <w:tc>
                <w:tcPr>
                  <w:tcW w:w="8332" w:type="dxa"/>
                </w:tcPr>
                <w:p w14:paraId="345DD22A" w14:textId="77777777" w:rsidR="00B73AEB" w:rsidRDefault="007F410D">
                  <w:pPr>
                    <w:rPr>
                      <w:iCs/>
                      <w:szCs w:val="20"/>
                    </w:rPr>
                  </w:pPr>
                  <w:r>
                    <w:rPr>
                      <w:iCs/>
                      <w:szCs w:val="20"/>
                      <w:highlight w:val="green"/>
                    </w:rPr>
                    <w:t>Agreement</w:t>
                  </w:r>
                </w:p>
                <w:p w14:paraId="345DD22B" w14:textId="77777777" w:rsidR="00B73AEB" w:rsidRDefault="007F410D">
                  <w:pPr>
                    <w:spacing w:line="288" w:lineRule="auto"/>
                    <w:jc w:val="both"/>
                    <w:rPr>
                      <w:szCs w:val="20"/>
                    </w:rPr>
                  </w:pPr>
                  <w:r>
                    <w:rPr>
                      <w:szCs w:val="20"/>
                    </w:rPr>
                    <w:t xml:space="preserve">In resource allocation in scheme 1, for a dedicated resource pool </w:t>
                  </w:r>
                </w:p>
                <w:p w14:paraId="345DD22C" w14:textId="77777777" w:rsidR="00B73AEB" w:rsidRDefault="007F410D">
                  <w:pPr>
                    <w:numPr>
                      <w:ilvl w:val="0"/>
                      <w:numId w:val="43"/>
                    </w:numPr>
                    <w:contextualSpacing/>
                  </w:pPr>
                  <w:r>
                    <w:t xml:space="preserve">in the DCI, introduce at least the following fields: </w:t>
                  </w:r>
                </w:p>
                <w:p w14:paraId="345DD22D" w14:textId="77777777" w:rsidR="00B73AEB" w:rsidRDefault="007F410D">
                  <w:pPr>
                    <w:numPr>
                      <w:ilvl w:val="1"/>
                      <w:numId w:val="43"/>
                    </w:numPr>
                    <w:contextualSpacing/>
                  </w:pPr>
                  <w:r>
                    <w:t>Resource pool index – number of bits same to SL communications</w:t>
                  </w:r>
                </w:p>
                <w:p w14:paraId="345DD22E" w14:textId="77777777" w:rsidR="00B73AEB" w:rsidRDefault="007F410D">
                  <w:pPr>
                    <w:numPr>
                      <w:ilvl w:val="1"/>
                      <w:numId w:val="43"/>
                    </w:numPr>
                    <w:contextualSpacing/>
                  </w:pPr>
                  <w:r>
                    <w:t>Time gap - 3 bits</w:t>
                  </w:r>
                </w:p>
                <w:p w14:paraId="345DD22F" w14:textId="77777777" w:rsidR="00B73AEB" w:rsidRDefault="007F410D">
                  <w:pPr>
                    <w:numPr>
                      <w:ilvl w:val="1"/>
                      <w:numId w:val="43"/>
                    </w:numPr>
                    <w:contextualSpacing/>
                  </w:pPr>
                  <w:r>
                    <w:t>SCI format 1-B fields:</w:t>
                  </w:r>
                </w:p>
                <w:p w14:paraId="345DD230" w14:textId="77777777" w:rsidR="00B73AEB" w:rsidRDefault="007F410D">
                  <w:pPr>
                    <w:numPr>
                      <w:ilvl w:val="2"/>
                      <w:numId w:val="43"/>
                    </w:numPr>
                    <w:contextualSpacing/>
                  </w:pPr>
                  <w:r>
                    <w:t xml:space="preserve">Time resource assignment for SL-PRS future reservation(s) </w:t>
                  </w:r>
                </w:p>
                <w:p w14:paraId="345DD231" w14:textId="77777777" w:rsidR="00B73AEB" w:rsidRDefault="007F410D">
                  <w:pPr>
                    <w:numPr>
                      <w:ilvl w:val="2"/>
                      <w:numId w:val="43"/>
                    </w:numPr>
                    <w:contextualSpacing/>
                  </w:pPr>
                  <w:r>
                    <w:t xml:space="preserve">SL-PRS resource ID (s) for the future 1 or 2 reservations </w:t>
                  </w:r>
                </w:p>
                <w:p w14:paraId="345DD232" w14:textId="77777777" w:rsidR="00B73AEB" w:rsidRDefault="007F410D">
                  <w:pPr>
                    <w:numPr>
                      <w:ilvl w:val="1"/>
                      <w:numId w:val="43"/>
                    </w:numPr>
                    <w:contextualSpacing/>
                  </w:pPr>
                  <w:r>
                    <w:t>SL-PRS resource ID for the first SL-PRS transmission</w:t>
                  </w:r>
                </w:p>
                <w:p w14:paraId="345DD233" w14:textId="77777777" w:rsidR="00B73AEB" w:rsidRDefault="007F410D">
                  <w:pPr>
                    <w:numPr>
                      <w:ilvl w:val="1"/>
                      <w:numId w:val="43"/>
                    </w:numPr>
                    <w:contextualSpacing/>
                  </w:pPr>
                  <w:r>
                    <w:t>Configuration index – number of bits same to SL communications</w:t>
                  </w:r>
                </w:p>
                <w:p w14:paraId="345DD234" w14:textId="77777777" w:rsidR="00B73AEB" w:rsidRDefault="007F410D">
                  <w:pPr>
                    <w:numPr>
                      <w:ilvl w:val="1"/>
                      <w:numId w:val="43"/>
                    </w:numPr>
                    <w:contextualSpacing/>
                  </w:pPr>
                  <w:r>
                    <w:t>Padding bits, if required</w:t>
                  </w:r>
                </w:p>
                <w:p w14:paraId="345DD235" w14:textId="77777777" w:rsidR="00B73AEB" w:rsidRDefault="007F410D">
                  <w:pPr>
                    <w:numPr>
                      <w:ilvl w:val="0"/>
                      <w:numId w:val="43"/>
                    </w:numPr>
                    <w:contextualSpacing/>
                    <w:rPr>
                      <w:szCs w:val="20"/>
                    </w:rPr>
                  </w:pPr>
                  <w:r>
                    <w:rPr>
                      <w:szCs w:val="20"/>
                    </w:rPr>
                    <w:t>For configured grant type 1 resource allocation,</w:t>
                  </w:r>
                </w:p>
                <w:p w14:paraId="345DD236" w14:textId="77777777" w:rsidR="00B73AEB" w:rsidRDefault="007F410D">
                  <w:pPr>
                    <w:numPr>
                      <w:ilvl w:val="1"/>
                      <w:numId w:val="43"/>
                    </w:numPr>
                    <w:contextualSpacing/>
                  </w:pPr>
                  <w:r>
                    <w:t>RRC is used for indicating at least the following:</w:t>
                  </w:r>
                </w:p>
                <w:p w14:paraId="345DD237" w14:textId="77777777" w:rsidR="00B73AEB" w:rsidRDefault="007F410D">
                  <w:pPr>
                    <w:numPr>
                      <w:ilvl w:val="2"/>
                      <w:numId w:val="43"/>
                    </w:numPr>
                    <w:contextualSpacing/>
                  </w:pPr>
                  <w:r>
                    <w:t xml:space="preserve">Info-1: the periodicity, </w:t>
                  </w:r>
                </w:p>
                <w:p w14:paraId="345DD238" w14:textId="77777777" w:rsidR="00B73AEB" w:rsidRDefault="007F410D">
                  <w:pPr>
                    <w:numPr>
                      <w:ilvl w:val="2"/>
                      <w:numId w:val="43"/>
                    </w:numPr>
                    <w:contextualSpacing/>
                  </w:pPr>
                  <w:r>
                    <w:t>Info-2: the slot offset relative to a logical slot defined by Info-3,</w:t>
                  </w:r>
                </w:p>
                <w:p w14:paraId="345DD239" w14:textId="77777777" w:rsidR="00B73AEB" w:rsidRDefault="007F410D">
                  <w:pPr>
                    <w:numPr>
                      <w:ilvl w:val="2"/>
                      <w:numId w:val="43"/>
                    </w:numPr>
                    <w:contextualSpacing/>
                  </w:pPr>
                  <w:r>
                    <w:t>Info-3: SFN used for determination of the slot offset,</w:t>
                  </w:r>
                </w:p>
                <w:p w14:paraId="345DD23A" w14:textId="77777777" w:rsidR="00B73AEB" w:rsidRDefault="007F410D">
                  <w:pPr>
                    <w:numPr>
                      <w:ilvl w:val="2"/>
                      <w:numId w:val="43"/>
                    </w:numPr>
                    <w:contextualSpacing/>
                  </w:pPr>
                  <w:r>
                    <w:lastRenderedPageBreak/>
                    <w:t>Info-4: Resource pool index</w:t>
                  </w:r>
                </w:p>
                <w:p w14:paraId="345DD23B" w14:textId="77777777" w:rsidR="00B73AEB" w:rsidRDefault="007F410D">
                  <w:pPr>
                    <w:numPr>
                      <w:ilvl w:val="2"/>
                      <w:numId w:val="43"/>
                    </w:numPr>
                    <w:contextualSpacing/>
                    <w:rPr>
                      <w:highlight w:val="yellow"/>
                    </w:rPr>
                  </w:pPr>
                  <w:r>
                    <w:rPr>
                      <w:highlight w:val="yellow"/>
                    </w:rPr>
                    <w:t>Info-5: Time resource assignment for SL-PRS future reservation(s)</w:t>
                  </w:r>
                </w:p>
                <w:p w14:paraId="345DD23C" w14:textId="77777777" w:rsidR="00B73AEB" w:rsidRDefault="007F410D">
                  <w:pPr>
                    <w:numPr>
                      <w:ilvl w:val="2"/>
                      <w:numId w:val="43"/>
                    </w:numPr>
                    <w:contextualSpacing/>
                  </w:pPr>
                  <w:r>
                    <w:rPr>
                      <w:highlight w:val="yellow"/>
                    </w:rPr>
                    <w:t>Info-6: SL-PRS resource ID (s) for the future 1 or 2 reservatio</w:t>
                  </w:r>
                  <w:r>
                    <w:t>ns</w:t>
                  </w:r>
                </w:p>
                <w:p w14:paraId="345DD23D" w14:textId="77777777" w:rsidR="00B73AEB" w:rsidRDefault="007F410D">
                  <w:pPr>
                    <w:numPr>
                      <w:ilvl w:val="2"/>
                      <w:numId w:val="43"/>
                    </w:numPr>
                    <w:contextualSpacing/>
                  </w:pPr>
                  <w:r>
                    <w:t xml:space="preserve">Info-7: SL-PRS resource ID for the first SL-PRS transmission </w:t>
                  </w:r>
                </w:p>
                <w:p w14:paraId="345DD23E" w14:textId="77777777" w:rsidR="00B73AEB" w:rsidRDefault="007F410D">
                  <w:pPr>
                    <w:numPr>
                      <w:ilvl w:val="0"/>
                      <w:numId w:val="43"/>
                    </w:numPr>
                    <w:contextualSpacing/>
                    <w:rPr>
                      <w:szCs w:val="20"/>
                    </w:rPr>
                  </w:pPr>
                  <w:r>
                    <w:rPr>
                      <w:szCs w:val="20"/>
                    </w:rPr>
                    <w:t xml:space="preserve">For configured grant type 2 resource allocation, </w:t>
                  </w:r>
                </w:p>
                <w:p w14:paraId="345DD23F" w14:textId="77777777" w:rsidR="00B73AEB" w:rsidRDefault="007F410D">
                  <w:pPr>
                    <w:numPr>
                      <w:ilvl w:val="1"/>
                      <w:numId w:val="43"/>
                    </w:numPr>
                    <w:contextualSpacing/>
                  </w:pPr>
                  <w:r>
                    <w:t>RRC is used for indicating at least the following:</w:t>
                  </w:r>
                </w:p>
                <w:p w14:paraId="345DD240" w14:textId="77777777" w:rsidR="00B73AEB" w:rsidRDefault="007F410D">
                  <w:pPr>
                    <w:numPr>
                      <w:ilvl w:val="2"/>
                      <w:numId w:val="43"/>
                    </w:numPr>
                    <w:contextualSpacing/>
                  </w:pPr>
                  <w:r>
                    <w:t xml:space="preserve">Info 1: the periodicity </w:t>
                  </w:r>
                </w:p>
                <w:p w14:paraId="345DD241" w14:textId="77777777" w:rsidR="00B73AEB" w:rsidRDefault="007F410D">
                  <w:pPr>
                    <w:numPr>
                      <w:ilvl w:val="1"/>
                      <w:numId w:val="43"/>
                    </w:numPr>
                    <w:contextualSpacing/>
                  </w:pPr>
                  <w:r>
                    <w:t>DCI is used for the activation/release of the configured grant resources</w:t>
                  </w:r>
                </w:p>
                <w:p w14:paraId="345DD242" w14:textId="77777777" w:rsidR="00B73AEB" w:rsidRDefault="00B73AEB">
                  <w:pPr>
                    <w:rPr>
                      <w:rFonts w:eastAsiaTheme="minorEastAsia"/>
                      <w:lang w:eastAsia="zh-CN"/>
                    </w:rPr>
                  </w:pPr>
                </w:p>
              </w:tc>
            </w:tr>
          </w:tbl>
          <w:p w14:paraId="345DD244" w14:textId="77777777" w:rsidR="00B73AEB" w:rsidRDefault="00B73AEB">
            <w:pPr>
              <w:pStyle w:val="0Maintext"/>
              <w:spacing w:after="0" w:afterAutospacing="0"/>
              <w:ind w:firstLine="0"/>
              <w:rPr>
                <w:sz w:val="24"/>
                <w:szCs w:val="24"/>
              </w:rPr>
            </w:pPr>
          </w:p>
        </w:tc>
      </w:tr>
      <w:tr w:rsidR="00B73AEB" w14:paraId="345DD249" w14:textId="77777777">
        <w:tc>
          <w:tcPr>
            <w:tcW w:w="1363" w:type="dxa"/>
          </w:tcPr>
          <w:p w14:paraId="345DD246" w14:textId="77777777" w:rsidR="00B73AEB" w:rsidRDefault="007F410D">
            <w:pPr>
              <w:pStyle w:val="0Maintext"/>
              <w:spacing w:after="0" w:afterAutospacing="0"/>
              <w:ind w:firstLine="0"/>
              <w:rPr>
                <w:rFonts w:eastAsiaTheme="minorEastAsia"/>
                <w:sz w:val="14"/>
                <w:szCs w:val="14"/>
                <w:lang w:eastAsia="zh-CN"/>
              </w:rPr>
            </w:pPr>
            <w:r>
              <w:rPr>
                <w:rFonts w:eastAsia="SimSun" w:hint="eastAsia"/>
                <w:sz w:val="24"/>
                <w:szCs w:val="24"/>
                <w:lang w:val="en-US" w:eastAsia="zh-CN"/>
              </w:rPr>
              <w:lastRenderedPageBreak/>
              <w:t>ZTE</w:t>
            </w:r>
          </w:p>
        </w:tc>
        <w:tc>
          <w:tcPr>
            <w:tcW w:w="8563" w:type="dxa"/>
          </w:tcPr>
          <w:p w14:paraId="345DD247" w14:textId="77777777" w:rsidR="00B73AEB" w:rsidRDefault="007F410D">
            <w:pPr>
              <w:pStyle w:val="0Maintext"/>
              <w:spacing w:after="0" w:afterAutospacing="0"/>
              <w:ind w:firstLine="0"/>
              <w:rPr>
                <w:rFonts w:eastAsia="SimSun"/>
                <w:sz w:val="24"/>
                <w:szCs w:val="24"/>
                <w:lang w:val="en-US" w:eastAsia="zh-CN"/>
              </w:rPr>
            </w:pPr>
            <w:r>
              <w:rPr>
                <w:rFonts w:eastAsia="SimSun" w:hint="eastAsia"/>
                <w:sz w:val="24"/>
                <w:szCs w:val="24"/>
                <w:lang w:val="en-US" w:eastAsia="zh-CN"/>
              </w:rPr>
              <w:t>We are ok with</w:t>
            </w:r>
            <w:r>
              <w:rPr>
                <w:sz w:val="24"/>
                <w:szCs w:val="24"/>
              </w:rPr>
              <w:t xml:space="preserve"> maximum number of configured grants at a UE is 8</w:t>
            </w:r>
            <w:r>
              <w:rPr>
                <w:rFonts w:eastAsia="SimSun" w:hint="eastAsia"/>
                <w:sz w:val="24"/>
                <w:szCs w:val="24"/>
                <w:lang w:val="en-US" w:eastAsia="zh-CN"/>
              </w:rPr>
              <w:t xml:space="preserve"> </w:t>
            </w:r>
            <w:r>
              <w:rPr>
                <w:sz w:val="24"/>
                <w:szCs w:val="24"/>
              </w:rPr>
              <w:t>includ</w:t>
            </w:r>
            <w:r>
              <w:rPr>
                <w:rFonts w:eastAsia="SimSun" w:hint="eastAsia"/>
                <w:sz w:val="24"/>
                <w:szCs w:val="24"/>
                <w:lang w:val="en-US" w:eastAsia="zh-CN"/>
              </w:rPr>
              <w:t>ing</w:t>
            </w:r>
            <w:r>
              <w:rPr>
                <w:sz w:val="24"/>
                <w:szCs w:val="24"/>
              </w:rPr>
              <w:t xml:space="preserve"> the configured grants for SL communications</w:t>
            </w:r>
            <w:r>
              <w:rPr>
                <w:rFonts w:eastAsia="SimSun" w:hint="eastAsia"/>
                <w:sz w:val="24"/>
                <w:szCs w:val="24"/>
                <w:lang w:val="en-US" w:eastAsia="zh-CN"/>
              </w:rPr>
              <w:t xml:space="preserve"> and SL positioning. </w:t>
            </w:r>
          </w:p>
          <w:p w14:paraId="345DD248" w14:textId="77777777" w:rsidR="00B73AEB" w:rsidRDefault="007F410D">
            <w:pPr>
              <w:pStyle w:val="0Maintext"/>
              <w:spacing w:after="0" w:afterAutospacing="0"/>
              <w:ind w:firstLine="0"/>
              <w:rPr>
                <w:sz w:val="24"/>
                <w:szCs w:val="24"/>
              </w:rPr>
            </w:pPr>
            <w:r>
              <w:rPr>
                <w:rFonts w:eastAsia="SimSun" w:hint="eastAsia"/>
                <w:sz w:val="24"/>
                <w:szCs w:val="24"/>
                <w:lang w:val="en-US" w:eastAsia="zh-CN"/>
              </w:rPr>
              <w:t>As for the second discussion point, we prefer Alt.2.</w:t>
            </w:r>
          </w:p>
        </w:tc>
      </w:tr>
      <w:tr w:rsidR="00B73AEB" w14:paraId="345DD24D" w14:textId="77777777">
        <w:tc>
          <w:tcPr>
            <w:tcW w:w="1363" w:type="dxa"/>
          </w:tcPr>
          <w:p w14:paraId="345DD24A" w14:textId="77777777" w:rsidR="00B73AEB" w:rsidRDefault="007F410D">
            <w:pPr>
              <w:pStyle w:val="0Maintext"/>
              <w:spacing w:after="0" w:afterAutospacing="0"/>
              <w:ind w:firstLine="0"/>
              <w:rPr>
                <w:rFonts w:eastAsiaTheme="minorEastAsia"/>
                <w:sz w:val="14"/>
                <w:szCs w:val="14"/>
                <w:lang w:eastAsia="zh-CN"/>
              </w:rPr>
            </w:pPr>
            <w:r>
              <w:rPr>
                <w:rFonts w:hint="eastAsia"/>
                <w:sz w:val="24"/>
                <w:szCs w:val="24"/>
                <w:lang w:eastAsia="ko-KR"/>
              </w:rPr>
              <w:t>LGE</w:t>
            </w:r>
          </w:p>
        </w:tc>
        <w:tc>
          <w:tcPr>
            <w:tcW w:w="8563" w:type="dxa"/>
          </w:tcPr>
          <w:p w14:paraId="345DD24B" w14:textId="77777777" w:rsidR="00B73AEB" w:rsidRDefault="007F410D">
            <w:pPr>
              <w:pStyle w:val="0Maintext"/>
              <w:spacing w:after="0" w:afterAutospacing="0"/>
              <w:ind w:firstLine="0"/>
              <w:rPr>
                <w:sz w:val="24"/>
                <w:szCs w:val="24"/>
                <w:lang w:eastAsia="ko-KR"/>
              </w:rPr>
            </w:pPr>
            <w:r>
              <w:rPr>
                <w:sz w:val="24"/>
                <w:szCs w:val="24"/>
                <w:lang w:eastAsia="ko-KR"/>
              </w:rPr>
              <w:t>Support the 1</w:t>
            </w:r>
            <w:r>
              <w:rPr>
                <w:sz w:val="24"/>
                <w:szCs w:val="24"/>
                <w:vertAlign w:val="superscript"/>
                <w:lang w:eastAsia="ko-KR"/>
              </w:rPr>
              <w:t>st</w:t>
            </w:r>
            <w:r>
              <w:rPr>
                <w:sz w:val="24"/>
                <w:szCs w:val="24"/>
                <w:lang w:eastAsia="ko-KR"/>
              </w:rPr>
              <w:t xml:space="preserve"> bullet as it does not affect the legacy UE capability.</w:t>
            </w:r>
          </w:p>
          <w:p w14:paraId="345DD24C" w14:textId="77777777" w:rsidR="00B73AEB" w:rsidRDefault="007F410D">
            <w:pPr>
              <w:rPr>
                <w:rFonts w:eastAsiaTheme="minorEastAsia"/>
                <w:lang w:eastAsia="zh-CN"/>
              </w:rPr>
            </w:pPr>
            <w:r>
              <w:rPr>
                <w:lang w:eastAsia="ko-KR"/>
              </w:rPr>
              <w:t>Not support the 2</w:t>
            </w:r>
            <w:r>
              <w:rPr>
                <w:vertAlign w:val="superscript"/>
                <w:lang w:eastAsia="ko-KR"/>
              </w:rPr>
              <w:t>nd</w:t>
            </w:r>
            <w:r>
              <w:rPr>
                <w:lang w:eastAsia="ko-KR"/>
              </w:rPr>
              <w:t xml:space="preserve"> bullet.</w:t>
            </w:r>
          </w:p>
        </w:tc>
      </w:tr>
      <w:tr w:rsidR="00B73AEB" w14:paraId="345DD250" w14:textId="77777777">
        <w:tc>
          <w:tcPr>
            <w:tcW w:w="1363" w:type="dxa"/>
          </w:tcPr>
          <w:p w14:paraId="345DD24E" w14:textId="77777777" w:rsidR="00B73AEB" w:rsidRDefault="007F410D">
            <w:pPr>
              <w:pStyle w:val="0Maintext"/>
              <w:spacing w:after="0" w:afterAutospacing="0"/>
              <w:ind w:firstLine="0"/>
              <w:rPr>
                <w:rFonts w:eastAsiaTheme="minorEastAsia"/>
                <w:sz w:val="14"/>
                <w:szCs w:val="14"/>
                <w:lang w:eastAsia="zh-CN"/>
              </w:rPr>
            </w:pPr>
            <w:r>
              <w:rPr>
                <w:rFonts w:eastAsiaTheme="minorEastAsia"/>
                <w:sz w:val="14"/>
                <w:szCs w:val="14"/>
                <w:lang w:eastAsia="zh-CN"/>
              </w:rPr>
              <w:t>Ericsson</w:t>
            </w:r>
          </w:p>
        </w:tc>
        <w:tc>
          <w:tcPr>
            <w:tcW w:w="8563" w:type="dxa"/>
          </w:tcPr>
          <w:p w14:paraId="345DD24F" w14:textId="77777777" w:rsidR="00B73AEB" w:rsidRDefault="007F410D">
            <w:pPr>
              <w:rPr>
                <w:rFonts w:eastAsiaTheme="minorEastAsia"/>
                <w:lang w:eastAsia="zh-CN"/>
              </w:rPr>
            </w:pPr>
            <w:r>
              <w:rPr>
                <w:rFonts w:eastAsiaTheme="minorEastAsia"/>
                <w:lang w:eastAsia="zh-CN"/>
              </w:rPr>
              <w:t>For the secont bullet, same observation as vivo, we are not sure we need to indicate the the CG is for SL-PRS.</w:t>
            </w:r>
          </w:p>
        </w:tc>
      </w:tr>
      <w:tr w:rsidR="00B73AEB" w14:paraId="345DD254" w14:textId="77777777">
        <w:tc>
          <w:tcPr>
            <w:tcW w:w="1363" w:type="dxa"/>
          </w:tcPr>
          <w:p w14:paraId="345DD251" w14:textId="77777777" w:rsidR="00B73AEB" w:rsidRDefault="007F410D">
            <w:pPr>
              <w:pStyle w:val="0Maintext"/>
              <w:spacing w:after="0" w:afterAutospacing="0"/>
              <w:ind w:firstLine="0"/>
              <w:rPr>
                <w:rFonts w:eastAsiaTheme="minorEastAsia"/>
                <w:sz w:val="24"/>
                <w:szCs w:val="24"/>
                <w:lang w:eastAsia="zh-CN"/>
              </w:rPr>
            </w:pPr>
            <w:r>
              <w:rPr>
                <w:rFonts w:eastAsiaTheme="minorEastAsia" w:hint="eastAsia"/>
                <w:sz w:val="24"/>
                <w:szCs w:val="24"/>
                <w:lang w:eastAsia="zh-CN"/>
              </w:rPr>
              <w:t>x</w:t>
            </w:r>
            <w:r>
              <w:rPr>
                <w:rFonts w:eastAsiaTheme="minorEastAsia"/>
                <w:sz w:val="24"/>
                <w:szCs w:val="24"/>
                <w:lang w:eastAsia="zh-CN"/>
              </w:rPr>
              <w:t>iaomi</w:t>
            </w:r>
          </w:p>
        </w:tc>
        <w:tc>
          <w:tcPr>
            <w:tcW w:w="8563" w:type="dxa"/>
          </w:tcPr>
          <w:p w14:paraId="345DD252" w14:textId="77777777" w:rsidR="00B73AEB" w:rsidRDefault="007F410D">
            <w:pPr>
              <w:pStyle w:val="0Maintext"/>
              <w:spacing w:after="0" w:afterAutospacing="0"/>
              <w:ind w:firstLine="0"/>
              <w:rPr>
                <w:rFonts w:eastAsiaTheme="minorEastAsia"/>
                <w:sz w:val="24"/>
                <w:szCs w:val="24"/>
                <w:lang w:eastAsia="zh-CN"/>
              </w:rPr>
            </w:pPr>
            <w:r>
              <w:rPr>
                <w:rFonts w:eastAsiaTheme="minorEastAsia"/>
                <w:sz w:val="24"/>
                <w:szCs w:val="24"/>
                <w:lang w:eastAsia="zh-CN"/>
              </w:rPr>
              <w:t>Alt 2;</w:t>
            </w:r>
          </w:p>
          <w:p w14:paraId="345DD253" w14:textId="77777777" w:rsidR="00B73AEB" w:rsidRDefault="007F410D">
            <w:pPr>
              <w:pStyle w:val="0Maintext"/>
              <w:spacing w:after="0" w:afterAutospacing="0"/>
              <w:ind w:firstLine="0"/>
              <w:rPr>
                <w:rFonts w:eastAsiaTheme="minorEastAsia"/>
                <w:sz w:val="24"/>
                <w:szCs w:val="24"/>
                <w:lang w:eastAsia="zh-CN"/>
              </w:rPr>
            </w:pPr>
            <w:r>
              <w:rPr>
                <w:rFonts w:eastAsiaTheme="minorEastAsia"/>
                <w:sz w:val="24"/>
                <w:szCs w:val="24"/>
                <w:lang w:eastAsia="zh-CN"/>
              </w:rPr>
              <w:t>Alt 1 is not needed; when UE wants to transmit SL PRS, it can include the indication in SCI format 2-D, this mechanism is enough, remaining procedures depend on UE implementation.</w:t>
            </w:r>
          </w:p>
        </w:tc>
      </w:tr>
      <w:tr w:rsidR="00B73AEB" w14:paraId="345DD257" w14:textId="77777777">
        <w:tc>
          <w:tcPr>
            <w:tcW w:w="1363" w:type="dxa"/>
          </w:tcPr>
          <w:p w14:paraId="345DD255" w14:textId="77777777" w:rsidR="00B73AEB" w:rsidRDefault="007F410D">
            <w:pPr>
              <w:pStyle w:val="0Maintext"/>
              <w:spacing w:after="0" w:afterAutospacing="0"/>
              <w:ind w:firstLine="0"/>
              <w:rPr>
                <w:rFonts w:eastAsiaTheme="minorEastAsia"/>
                <w:sz w:val="24"/>
                <w:szCs w:val="24"/>
                <w:lang w:eastAsia="zh-CN"/>
              </w:rPr>
            </w:pPr>
            <w:r>
              <w:rPr>
                <w:rFonts w:eastAsiaTheme="minorEastAsia"/>
                <w:sz w:val="24"/>
                <w:szCs w:val="24"/>
                <w:lang w:eastAsia="zh-CN"/>
              </w:rPr>
              <w:t>Qualcomm</w:t>
            </w:r>
          </w:p>
        </w:tc>
        <w:tc>
          <w:tcPr>
            <w:tcW w:w="8563" w:type="dxa"/>
          </w:tcPr>
          <w:p w14:paraId="345DD256" w14:textId="77777777" w:rsidR="00B73AEB" w:rsidRDefault="007F410D">
            <w:pPr>
              <w:pStyle w:val="0Maintext"/>
              <w:spacing w:after="0" w:afterAutospacing="0"/>
              <w:ind w:firstLine="0"/>
              <w:rPr>
                <w:rFonts w:eastAsiaTheme="minorEastAsia"/>
                <w:sz w:val="24"/>
                <w:szCs w:val="24"/>
                <w:lang w:eastAsia="zh-CN"/>
              </w:rPr>
            </w:pPr>
            <w:r>
              <w:rPr>
                <w:rFonts w:eastAsiaTheme="minorEastAsia"/>
                <w:sz w:val="24"/>
                <w:szCs w:val="24"/>
                <w:lang w:eastAsia="zh-CN"/>
              </w:rPr>
              <w:t>We are ok with the proposal and support Alt 2.</w:t>
            </w:r>
          </w:p>
        </w:tc>
      </w:tr>
      <w:tr w:rsidR="00B73AEB" w14:paraId="345DD25A" w14:textId="77777777">
        <w:tc>
          <w:tcPr>
            <w:tcW w:w="1363" w:type="dxa"/>
          </w:tcPr>
          <w:p w14:paraId="345DD258" w14:textId="77777777" w:rsidR="00B73AEB" w:rsidRDefault="007F410D">
            <w:pPr>
              <w:pStyle w:val="0Maintext"/>
              <w:spacing w:after="0" w:afterAutospacing="0"/>
              <w:ind w:firstLine="0"/>
              <w:rPr>
                <w:rFonts w:eastAsiaTheme="minorEastAsia"/>
                <w:sz w:val="24"/>
                <w:szCs w:val="24"/>
                <w:lang w:eastAsia="zh-CN"/>
              </w:rPr>
            </w:pPr>
            <w:r>
              <w:rPr>
                <w:rFonts w:eastAsiaTheme="minorEastAsia" w:hint="eastAsia"/>
                <w:sz w:val="24"/>
                <w:szCs w:val="24"/>
                <w:lang w:val="en-US" w:eastAsia="zh-CN"/>
              </w:rPr>
              <w:t>Sharp</w:t>
            </w:r>
          </w:p>
        </w:tc>
        <w:tc>
          <w:tcPr>
            <w:tcW w:w="8563" w:type="dxa"/>
          </w:tcPr>
          <w:p w14:paraId="345DD259" w14:textId="77777777" w:rsidR="00B73AEB" w:rsidRDefault="007F410D">
            <w:pPr>
              <w:pStyle w:val="0Maintext"/>
              <w:spacing w:after="0" w:afterAutospacing="0"/>
              <w:ind w:firstLine="0"/>
              <w:rPr>
                <w:rFonts w:eastAsiaTheme="minorEastAsia"/>
                <w:sz w:val="24"/>
                <w:szCs w:val="24"/>
                <w:lang w:eastAsia="zh-CN"/>
              </w:rPr>
            </w:pPr>
            <w:r>
              <w:rPr>
                <w:rFonts w:eastAsiaTheme="minorEastAsia" w:hint="eastAsia"/>
                <w:sz w:val="24"/>
                <w:szCs w:val="24"/>
                <w:lang w:val="en-US" w:eastAsia="zh-CN"/>
              </w:rPr>
              <w:t>Fine with the proposal and we support Alt 2.</w:t>
            </w:r>
          </w:p>
        </w:tc>
      </w:tr>
      <w:tr w:rsidR="00743AEE" w14:paraId="2E52F067" w14:textId="77777777">
        <w:trPr>
          <w:ins w:id="465" w:author="Yang Kang" w:date="2023-11-14T06:21:00Z"/>
        </w:trPr>
        <w:tc>
          <w:tcPr>
            <w:tcW w:w="1363" w:type="dxa"/>
          </w:tcPr>
          <w:p w14:paraId="3F090D2B" w14:textId="17A68742" w:rsidR="00743AEE" w:rsidRDefault="00743AEE">
            <w:pPr>
              <w:pStyle w:val="0Maintext"/>
              <w:spacing w:after="0" w:afterAutospacing="0"/>
              <w:ind w:firstLine="0"/>
              <w:rPr>
                <w:ins w:id="466" w:author="Yang Kang" w:date="2023-11-14T06:21:00Z"/>
                <w:rFonts w:eastAsiaTheme="minorEastAsia"/>
                <w:sz w:val="24"/>
                <w:szCs w:val="24"/>
                <w:lang w:val="en-US" w:eastAsia="zh-CN"/>
              </w:rPr>
            </w:pPr>
            <w:ins w:id="467" w:author="Yang Kang" w:date="2023-11-14T06:21:00Z">
              <w:r>
                <w:rPr>
                  <w:rFonts w:eastAsiaTheme="minorEastAsia"/>
                  <w:sz w:val="24"/>
                  <w:szCs w:val="24"/>
                  <w:lang w:val="en-US" w:eastAsia="zh-CN"/>
                </w:rPr>
                <w:t>Panaso</w:t>
              </w:r>
            </w:ins>
            <w:ins w:id="468" w:author="Yang Kang" w:date="2023-11-14T06:22:00Z">
              <w:r>
                <w:rPr>
                  <w:rFonts w:eastAsiaTheme="minorEastAsia"/>
                  <w:sz w:val="24"/>
                  <w:szCs w:val="24"/>
                  <w:lang w:val="en-US" w:eastAsia="zh-CN"/>
                </w:rPr>
                <w:t>nic</w:t>
              </w:r>
            </w:ins>
          </w:p>
        </w:tc>
        <w:tc>
          <w:tcPr>
            <w:tcW w:w="8563" w:type="dxa"/>
          </w:tcPr>
          <w:p w14:paraId="594B06DB" w14:textId="244690F0" w:rsidR="00743AEE" w:rsidRDefault="00FB60CD">
            <w:pPr>
              <w:pStyle w:val="0Maintext"/>
              <w:spacing w:after="0" w:afterAutospacing="0"/>
              <w:ind w:firstLine="0"/>
              <w:rPr>
                <w:ins w:id="469" w:author="Yang Kang" w:date="2023-11-14T06:21:00Z"/>
                <w:rFonts w:eastAsiaTheme="minorEastAsia"/>
                <w:sz w:val="24"/>
                <w:szCs w:val="24"/>
                <w:lang w:val="en-US" w:eastAsia="zh-CN"/>
              </w:rPr>
            </w:pPr>
            <w:ins w:id="470" w:author="Yang Kang" w:date="2023-11-14T06:22:00Z">
              <w:r>
                <w:rPr>
                  <w:rFonts w:eastAsiaTheme="minorEastAsia"/>
                  <w:sz w:val="24"/>
                  <w:szCs w:val="24"/>
                  <w:lang w:val="en-US" w:eastAsia="zh-CN"/>
                </w:rPr>
                <w:t>Ok with the proposal and prefer alt.2</w:t>
              </w:r>
            </w:ins>
          </w:p>
        </w:tc>
      </w:tr>
      <w:tr w:rsidR="005D3933" w14:paraId="3A13173C" w14:textId="77777777">
        <w:tc>
          <w:tcPr>
            <w:tcW w:w="1363" w:type="dxa"/>
          </w:tcPr>
          <w:p w14:paraId="1F2D9C96" w14:textId="014849BF" w:rsidR="005D3933" w:rsidRDefault="005D3933">
            <w:pPr>
              <w:pStyle w:val="0Maintext"/>
              <w:spacing w:after="0" w:afterAutospacing="0"/>
              <w:ind w:firstLine="0"/>
              <w:rPr>
                <w:rFonts w:eastAsiaTheme="minorEastAsia"/>
                <w:sz w:val="24"/>
                <w:szCs w:val="24"/>
                <w:lang w:val="en-US" w:eastAsia="zh-CN"/>
              </w:rPr>
            </w:pPr>
            <w:r>
              <w:rPr>
                <w:rFonts w:eastAsiaTheme="minorEastAsia"/>
                <w:sz w:val="24"/>
                <w:szCs w:val="24"/>
                <w:lang w:val="en-US" w:eastAsia="zh-CN"/>
              </w:rPr>
              <w:t>Apple</w:t>
            </w:r>
          </w:p>
        </w:tc>
        <w:tc>
          <w:tcPr>
            <w:tcW w:w="8563" w:type="dxa"/>
          </w:tcPr>
          <w:p w14:paraId="33DCD639" w14:textId="580CFC12" w:rsidR="005D3933" w:rsidRDefault="005D3933">
            <w:pPr>
              <w:pStyle w:val="0Maintext"/>
              <w:spacing w:after="0" w:afterAutospacing="0"/>
              <w:ind w:firstLine="0"/>
              <w:rPr>
                <w:rFonts w:eastAsiaTheme="minorEastAsia"/>
                <w:sz w:val="24"/>
                <w:szCs w:val="24"/>
                <w:lang w:val="en-US" w:eastAsia="zh-CN"/>
              </w:rPr>
            </w:pPr>
            <w:r>
              <w:rPr>
                <w:rFonts w:eastAsiaTheme="minorEastAsia"/>
                <w:sz w:val="24"/>
                <w:szCs w:val="24"/>
                <w:lang w:val="en-US" w:eastAsia="zh-CN"/>
              </w:rPr>
              <w:t>Alt 2</w:t>
            </w:r>
          </w:p>
        </w:tc>
      </w:tr>
      <w:tr w:rsidR="00513141" w14:paraId="310B79FF" w14:textId="77777777">
        <w:tc>
          <w:tcPr>
            <w:tcW w:w="1363" w:type="dxa"/>
          </w:tcPr>
          <w:p w14:paraId="28EE30F8" w14:textId="77777777" w:rsidR="00513141" w:rsidRDefault="00513141">
            <w:pPr>
              <w:pStyle w:val="0Maintext"/>
              <w:spacing w:after="0" w:afterAutospacing="0"/>
              <w:ind w:firstLine="0"/>
              <w:rPr>
                <w:rFonts w:eastAsiaTheme="minorEastAsia"/>
                <w:sz w:val="24"/>
                <w:szCs w:val="24"/>
                <w:lang w:val="en-US" w:eastAsia="zh-CN"/>
              </w:rPr>
            </w:pPr>
          </w:p>
        </w:tc>
        <w:tc>
          <w:tcPr>
            <w:tcW w:w="8563" w:type="dxa"/>
          </w:tcPr>
          <w:p w14:paraId="54D957D5" w14:textId="77777777" w:rsidR="00513141" w:rsidRDefault="00513141">
            <w:pPr>
              <w:pStyle w:val="0Maintext"/>
              <w:spacing w:after="0" w:afterAutospacing="0"/>
              <w:ind w:firstLine="0"/>
              <w:rPr>
                <w:rFonts w:eastAsiaTheme="minorEastAsia"/>
                <w:sz w:val="24"/>
                <w:szCs w:val="24"/>
                <w:lang w:val="en-US" w:eastAsia="zh-CN"/>
              </w:rPr>
            </w:pPr>
          </w:p>
        </w:tc>
      </w:tr>
      <w:tr w:rsidR="00513141" w14:paraId="41EF5C73" w14:textId="77777777">
        <w:tc>
          <w:tcPr>
            <w:tcW w:w="1363" w:type="dxa"/>
          </w:tcPr>
          <w:p w14:paraId="5074E7B6" w14:textId="52C8BB29" w:rsidR="00513141" w:rsidRDefault="00513141" w:rsidP="00513141">
            <w:pPr>
              <w:pStyle w:val="0Maintext"/>
              <w:spacing w:after="0" w:afterAutospacing="0"/>
              <w:ind w:firstLine="0"/>
              <w:rPr>
                <w:rFonts w:eastAsiaTheme="minorEastAsia"/>
                <w:sz w:val="24"/>
                <w:szCs w:val="24"/>
                <w:lang w:val="en-US" w:eastAsia="zh-CN"/>
              </w:rPr>
            </w:pPr>
            <w:r w:rsidRPr="00B840F2">
              <w:rPr>
                <w:rFonts w:hint="eastAsia"/>
                <w:sz w:val="24"/>
                <w:szCs w:val="24"/>
              </w:rPr>
              <w:t>H</w:t>
            </w:r>
            <w:r w:rsidRPr="00B840F2">
              <w:rPr>
                <w:sz w:val="24"/>
                <w:szCs w:val="24"/>
              </w:rPr>
              <w:t>uawei, HiSilicon</w:t>
            </w:r>
          </w:p>
        </w:tc>
        <w:tc>
          <w:tcPr>
            <w:tcW w:w="8563" w:type="dxa"/>
          </w:tcPr>
          <w:p w14:paraId="787E3161" w14:textId="77777777" w:rsidR="00513141" w:rsidRDefault="00513141" w:rsidP="00513141">
            <w:pPr>
              <w:pStyle w:val="0Maintext"/>
              <w:spacing w:after="0" w:afterAutospacing="0"/>
              <w:ind w:firstLine="0"/>
              <w:rPr>
                <w:rFonts w:eastAsiaTheme="minorEastAsia"/>
                <w:sz w:val="24"/>
                <w:szCs w:val="24"/>
                <w:lang w:eastAsia="zh-CN"/>
              </w:rPr>
            </w:pPr>
            <w:r>
              <w:rPr>
                <w:rFonts w:eastAsiaTheme="minorEastAsia" w:hint="eastAsia"/>
                <w:sz w:val="24"/>
                <w:szCs w:val="24"/>
                <w:lang w:eastAsia="zh-CN"/>
              </w:rPr>
              <w:t>W</w:t>
            </w:r>
            <w:r>
              <w:rPr>
                <w:rFonts w:eastAsiaTheme="minorEastAsia"/>
                <w:sz w:val="24"/>
                <w:szCs w:val="24"/>
                <w:lang w:eastAsia="zh-CN"/>
              </w:rPr>
              <w:t>e have concern removing the indication of allowing SL-PRS in the CG configuration.</w:t>
            </w:r>
          </w:p>
          <w:p w14:paraId="5C183D01" w14:textId="77777777" w:rsidR="00513141" w:rsidRDefault="00513141" w:rsidP="00513141">
            <w:pPr>
              <w:pStyle w:val="0Maintext"/>
              <w:spacing w:after="0" w:afterAutospacing="0"/>
              <w:ind w:firstLine="0"/>
              <w:rPr>
                <w:rFonts w:eastAsiaTheme="minorEastAsia"/>
                <w:sz w:val="24"/>
                <w:szCs w:val="24"/>
                <w:lang w:val="en-US" w:eastAsia="zh-CN"/>
              </w:rPr>
            </w:pPr>
          </w:p>
          <w:p w14:paraId="2FEA1333" w14:textId="6CAF49EB" w:rsidR="00556DF8" w:rsidRDefault="00513141" w:rsidP="00513141">
            <w:pPr>
              <w:pStyle w:val="0Maintext"/>
              <w:spacing w:after="0" w:afterAutospacing="0"/>
              <w:ind w:firstLine="0"/>
              <w:rPr>
                <w:rFonts w:eastAsiaTheme="minorEastAsia"/>
                <w:sz w:val="24"/>
                <w:szCs w:val="24"/>
                <w:lang w:val="en-US" w:eastAsia="zh-CN"/>
              </w:rPr>
            </w:pPr>
            <w:r>
              <w:rPr>
                <w:rFonts w:eastAsiaTheme="minorEastAsia" w:hint="eastAsia"/>
                <w:sz w:val="24"/>
                <w:szCs w:val="24"/>
                <w:lang w:val="en-US" w:eastAsia="zh-CN"/>
              </w:rPr>
              <w:t>N</w:t>
            </w:r>
            <w:r>
              <w:rPr>
                <w:rFonts w:eastAsiaTheme="minorEastAsia"/>
                <w:sz w:val="24"/>
                <w:szCs w:val="24"/>
                <w:lang w:val="en-US" w:eastAsia="zh-CN"/>
              </w:rPr>
              <w:t xml:space="preserve">etwork </w:t>
            </w:r>
            <w:r w:rsidR="00556DF8">
              <w:rPr>
                <w:rFonts w:eastAsiaTheme="minorEastAsia"/>
                <w:sz w:val="24"/>
                <w:szCs w:val="24"/>
                <w:lang w:val="en-US" w:eastAsia="zh-CN"/>
              </w:rPr>
              <w:t>has</w:t>
            </w:r>
            <w:r>
              <w:rPr>
                <w:rFonts w:eastAsiaTheme="minorEastAsia"/>
                <w:sz w:val="24"/>
                <w:szCs w:val="24"/>
                <w:lang w:val="en-US" w:eastAsia="zh-CN"/>
              </w:rPr>
              <w:t xml:space="preserve"> no control whether UE can use ranging service on the communication/shared RP.</w:t>
            </w:r>
          </w:p>
        </w:tc>
      </w:tr>
      <w:tr w:rsidR="0059039F" w14:paraId="2B82CED8" w14:textId="77777777" w:rsidTr="0059039F">
        <w:tc>
          <w:tcPr>
            <w:tcW w:w="1363" w:type="dxa"/>
          </w:tcPr>
          <w:p w14:paraId="69B2B17F" w14:textId="77777777" w:rsidR="0059039F" w:rsidRDefault="0059039F" w:rsidP="00111FAB">
            <w:pPr>
              <w:pStyle w:val="0Maintext"/>
              <w:spacing w:after="0" w:afterAutospacing="0"/>
              <w:ind w:firstLine="0"/>
              <w:rPr>
                <w:rFonts w:eastAsiaTheme="minorEastAsia"/>
                <w:sz w:val="24"/>
                <w:szCs w:val="24"/>
                <w:lang w:val="en-US" w:eastAsia="zh-CN"/>
              </w:rPr>
            </w:pPr>
            <w:r>
              <w:rPr>
                <w:rFonts w:eastAsiaTheme="minorEastAsia" w:hint="eastAsia"/>
                <w:sz w:val="24"/>
                <w:szCs w:val="24"/>
                <w:lang w:val="en-US" w:eastAsia="zh-CN"/>
              </w:rPr>
              <w:t>CATT</w:t>
            </w:r>
          </w:p>
        </w:tc>
        <w:tc>
          <w:tcPr>
            <w:tcW w:w="8563" w:type="dxa"/>
          </w:tcPr>
          <w:p w14:paraId="0750380C" w14:textId="77777777" w:rsidR="0059039F" w:rsidRDefault="0059039F" w:rsidP="00111FAB">
            <w:pPr>
              <w:pStyle w:val="0Maintext"/>
              <w:spacing w:after="0" w:afterAutospacing="0"/>
              <w:ind w:firstLine="0"/>
              <w:rPr>
                <w:rFonts w:eastAsiaTheme="minorEastAsia"/>
                <w:sz w:val="24"/>
                <w:szCs w:val="24"/>
                <w:lang w:val="en-US" w:eastAsia="zh-CN"/>
              </w:rPr>
            </w:pPr>
            <w:r>
              <w:rPr>
                <w:rFonts w:eastAsia="SimSun" w:hint="eastAsia"/>
                <w:sz w:val="24"/>
                <w:szCs w:val="24"/>
                <w:lang w:val="en-US" w:eastAsia="zh-CN"/>
              </w:rPr>
              <w:t xml:space="preserve">We are </w:t>
            </w:r>
            <w:r>
              <w:rPr>
                <w:rFonts w:eastAsia="SimSun"/>
                <w:sz w:val="24"/>
                <w:szCs w:val="24"/>
                <w:lang w:val="en-US" w:eastAsia="zh-CN"/>
              </w:rPr>
              <w:t>fine</w:t>
            </w:r>
            <w:r>
              <w:rPr>
                <w:rFonts w:eastAsia="SimSun" w:hint="eastAsia"/>
                <w:sz w:val="24"/>
                <w:szCs w:val="24"/>
                <w:lang w:val="en-US" w:eastAsia="zh-CN"/>
              </w:rPr>
              <w:t xml:space="preserve"> with</w:t>
            </w:r>
            <w:r>
              <w:rPr>
                <w:sz w:val="24"/>
                <w:szCs w:val="24"/>
              </w:rPr>
              <w:t xml:space="preserve"> maximum number of configured grants at a UE is 8, which includes the configured grants for SL communications.</w:t>
            </w:r>
          </w:p>
        </w:tc>
      </w:tr>
    </w:tbl>
    <w:p w14:paraId="345DD25B" w14:textId="77777777" w:rsidR="00B73AEB" w:rsidRDefault="00B73AEB">
      <w:pPr>
        <w:pStyle w:val="0Maintext"/>
        <w:ind w:firstLine="0"/>
        <w:rPr>
          <w:highlight w:val="yellow"/>
        </w:rPr>
      </w:pPr>
    </w:p>
    <w:p w14:paraId="3121C5DE" w14:textId="2F667D5D" w:rsidR="00214A4B" w:rsidRDefault="00214A4B" w:rsidP="00214A4B">
      <w:pPr>
        <w:keepNext/>
        <w:keepLines/>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[MEDIUM] Feature Lead Proposal 3.1-v1</w:t>
      </w:r>
    </w:p>
    <w:p w14:paraId="77B0970F" w14:textId="77777777" w:rsidR="00214A4B" w:rsidRDefault="00214A4B" w:rsidP="00214A4B">
      <w:pPr>
        <w:pStyle w:val="0Maintext"/>
        <w:spacing w:after="0" w:afterAutospacing="0"/>
        <w:ind w:firstLine="0"/>
        <w:rPr>
          <w:sz w:val="24"/>
          <w:szCs w:val="24"/>
        </w:rPr>
      </w:pPr>
      <w:r>
        <w:rPr>
          <w:sz w:val="24"/>
          <w:szCs w:val="24"/>
        </w:rPr>
        <w:t>For the configured grant for SL-PRS transmissions,</w:t>
      </w:r>
    </w:p>
    <w:p w14:paraId="4CA00A3E" w14:textId="6860554A" w:rsidR="00214A4B" w:rsidRDefault="00BB5D44" w:rsidP="00214A4B">
      <w:pPr>
        <w:pStyle w:val="0Maintext"/>
        <w:numPr>
          <w:ilvl w:val="0"/>
          <w:numId w:val="59"/>
        </w:numPr>
        <w:spacing w:after="0" w:afterAutospacing="0"/>
        <w:rPr>
          <w:sz w:val="24"/>
          <w:szCs w:val="24"/>
        </w:rPr>
      </w:pPr>
      <w:r>
        <w:rPr>
          <w:sz w:val="24"/>
          <w:szCs w:val="24"/>
        </w:rPr>
        <w:t>For shared resource pool,</w:t>
      </w:r>
      <w:r w:rsidR="00214A4B">
        <w:rPr>
          <w:sz w:val="24"/>
          <w:szCs w:val="24"/>
        </w:rPr>
        <w:t xml:space="preserve"> </w:t>
      </w:r>
      <w:r>
        <w:rPr>
          <w:sz w:val="24"/>
          <w:szCs w:val="24"/>
        </w:rPr>
        <w:t>t</w:t>
      </w:r>
      <w:r w:rsidR="00214A4B">
        <w:rPr>
          <w:sz w:val="24"/>
          <w:szCs w:val="24"/>
        </w:rPr>
        <w:t>he maximum number of configured grants at a UE is 8, which includes the configured grants for SL communications</w:t>
      </w:r>
    </w:p>
    <w:p w14:paraId="45EB0894" w14:textId="08BF6C24" w:rsidR="00595A57" w:rsidRDefault="00BB5D44" w:rsidP="00214A4B">
      <w:pPr>
        <w:pStyle w:val="0Maintext"/>
        <w:numPr>
          <w:ilvl w:val="0"/>
          <w:numId w:val="59"/>
        </w:numPr>
        <w:spacing w:after="0" w:afterAutospacing="0"/>
        <w:rPr>
          <w:sz w:val="24"/>
          <w:szCs w:val="24"/>
        </w:rPr>
      </w:pPr>
      <w:r>
        <w:rPr>
          <w:sz w:val="24"/>
          <w:szCs w:val="24"/>
        </w:rPr>
        <w:t>For dedicated resource pool, t</w:t>
      </w:r>
      <w:r w:rsidR="00595A57">
        <w:rPr>
          <w:sz w:val="24"/>
          <w:szCs w:val="24"/>
        </w:rPr>
        <w:t xml:space="preserve">he maximum number of configured grants </w:t>
      </w:r>
      <w:r>
        <w:rPr>
          <w:sz w:val="24"/>
          <w:szCs w:val="24"/>
        </w:rPr>
        <w:t xml:space="preserve">for SL positioning </w:t>
      </w:r>
      <w:r w:rsidR="00595A57">
        <w:rPr>
          <w:sz w:val="24"/>
          <w:szCs w:val="24"/>
        </w:rPr>
        <w:t>at a UE is 8</w:t>
      </w:r>
    </w:p>
    <w:p w14:paraId="32B5C6AA" w14:textId="77777777" w:rsidR="00214A4B" w:rsidRPr="00595A57" w:rsidRDefault="00214A4B" w:rsidP="00214A4B">
      <w:pPr>
        <w:pStyle w:val="0Maintext"/>
        <w:numPr>
          <w:ilvl w:val="0"/>
          <w:numId w:val="59"/>
        </w:numPr>
        <w:spacing w:after="0" w:afterAutospacing="0"/>
        <w:rPr>
          <w:strike/>
          <w:sz w:val="24"/>
          <w:szCs w:val="24"/>
        </w:rPr>
      </w:pPr>
      <w:r w:rsidRPr="00595A57">
        <w:rPr>
          <w:strike/>
          <w:sz w:val="24"/>
          <w:szCs w:val="24"/>
        </w:rPr>
        <w:lastRenderedPageBreak/>
        <w:t>With regards to introducing an indicator in the configured grant for indicating that the CG could potentially be used for SL PRS transmission</w:t>
      </w:r>
    </w:p>
    <w:p w14:paraId="02932EF2" w14:textId="77777777" w:rsidR="00214A4B" w:rsidRPr="00595A57" w:rsidRDefault="00214A4B" w:rsidP="00214A4B">
      <w:pPr>
        <w:pStyle w:val="0Maintext"/>
        <w:numPr>
          <w:ilvl w:val="1"/>
          <w:numId w:val="59"/>
        </w:numPr>
        <w:spacing w:after="0" w:afterAutospacing="0"/>
        <w:rPr>
          <w:strike/>
          <w:sz w:val="24"/>
          <w:szCs w:val="24"/>
        </w:rPr>
      </w:pPr>
      <w:r w:rsidRPr="00595A57">
        <w:rPr>
          <w:strike/>
          <w:sz w:val="24"/>
          <w:szCs w:val="24"/>
        </w:rPr>
        <w:t>Alt. 1: Support the introduction of such an indication</w:t>
      </w:r>
    </w:p>
    <w:p w14:paraId="637C9C74" w14:textId="77777777" w:rsidR="00214A4B" w:rsidRPr="00595A57" w:rsidRDefault="00214A4B" w:rsidP="00214A4B">
      <w:pPr>
        <w:pStyle w:val="0Maintext"/>
        <w:numPr>
          <w:ilvl w:val="1"/>
          <w:numId w:val="59"/>
        </w:numPr>
        <w:spacing w:after="0" w:afterAutospacing="0"/>
        <w:rPr>
          <w:strike/>
          <w:sz w:val="24"/>
          <w:szCs w:val="24"/>
        </w:rPr>
      </w:pPr>
      <w:r w:rsidRPr="00595A57">
        <w:rPr>
          <w:strike/>
          <w:sz w:val="24"/>
          <w:szCs w:val="24"/>
        </w:rPr>
        <w:t>Alt. 2: Do not support such an indication</w:t>
      </w:r>
    </w:p>
    <w:p w14:paraId="7737C231" w14:textId="77777777" w:rsidR="00214A4B" w:rsidRPr="00595A57" w:rsidRDefault="00214A4B">
      <w:pPr>
        <w:pStyle w:val="0Maintext"/>
        <w:ind w:firstLine="0"/>
        <w:rPr>
          <w:strike/>
          <w:highlight w:val="yellow"/>
        </w:rPr>
      </w:pPr>
    </w:p>
    <w:p w14:paraId="345DD25C" w14:textId="77777777" w:rsidR="00B73AEB" w:rsidRDefault="007F410D">
      <w:pPr>
        <w:pStyle w:val="Heading3"/>
        <w:numPr>
          <w:ilvl w:val="1"/>
          <w:numId w:val="60"/>
        </w:numPr>
      </w:pPr>
      <w:r>
        <w:t>Reporting ACK/NACK for SL-PRS</w:t>
      </w:r>
    </w:p>
    <w:tbl>
      <w:tblPr>
        <w:tblStyle w:val="TableGrid"/>
        <w:tblW w:w="10039" w:type="dxa"/>
        <w:tblLook w:val="04A0" w:firstRow="1" w:lastRow="0" w:firstColumn="1" w:lastColumn="0" w:noHBand="0" w:noVBand="1"/>
      </w:tblPr>
      <w:tblGrid>
        <w:gridCol w:w="983"/>
        <w:gridCol w:w="9056"/>
      </w:tblGrid>
      <w:tr w:rsidR="00B73AEB" w14:paraId="345DD267" w14:textId="77777777">
        <w:tc>
          <w:tcPr>
            <w:tcW w:w="625" w:type="dxa"/>
          </w:tcPr>
          <w:p w14:paraId="345DD25D" w14:textId="77777777" w:rsidR="00B73AEB" w:rsidRDefault="007F410D">
            <w:pPr>
              <w:rPr>
                <w:sz w:val="20"/>
                <w:szCs w:val="20"/>
              </w:rPr>
            </w:pPr>
            <w:r>
              <w:rPr>
                <w:sz w:val="20"/>
                <w:szCs w:val="20"/>
              </w:rPr>
              <w:t>Huawei, HiSilicon</w:t>
            </w:r>
          </w:p>
        </w:tc>
        <w:tc>
          <w:tcPr>
            <w:tcW w:w="9414" w:type="dxa"/>
          </w:tcPr>
          <w:p w14:paraId="345DD25E" w14:textId="77777777" w:rsidR="00B73AEB" w:rsidRDefault="007F410D">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Support to report ACK/NACK to gNB in resource allocation mode1 to reflect the SL-PRS transmission in dedicated resource pool.</w:t>
            </w:r>
          </w:p>
          <w:p w14:paraId="345DD25F" w14:textId="77777777" w:rsidR="00B73AEB" w:rsidRDefault="00B73AEB">
            <w:pPr>
              <w:jc w:val="both"/>
              <w:rPr>
                <w:sz w:val="20"/>
                <w:szCs w:val="20"/>
              </w:rPr>
            </w:pPr>
          </w:p>
          <w:p w14:paraId="345DD260" w14:textId="77777777" w:rsidR="00B73AEB" w:rsidRDefault="007F410D">
            <w:pPr>
              <w:rPr>
                <w:b/>
                <w:u w:val="single"/>
                <w:lang w:eastAsia="zh-CN"/>
              </w:rPr>
            </w:pPr>
            <w:r>
              <w:rPr>
                <w:rFonts w:hint="eastAsia"/>
                <w:b/>
                <w:u w:val="single"/>
                <w:lang w:eastAsia="zh-CN"/>
              </w:rPr>
              <w:t>C</w:t>
            </w:r>
            <w:r>
              <w:rPr>
                <w:b/>
                <w:u w:val="single"/>
                <w:lang w:eastAsia="zh-CN"/>
              </w:rPr>
              <w:t>onditions for constructing ACK/NACK  information</w:t>
            </w:r>
          </w:p>
          <w:p w14:paraId="345DD261" w14:textId="77777777" w:rsidR="00B73AEB" w:rsidRDefault="007F410D">
            <w:pPr>
              <w:rPr>
                <w:lang w:eastAsia="zh-CN"/>
              </w:rPr>
            </w:pPr>
            <w:r>
              <w:rPr>
                <w:lang w:eastAsia="zh-CN"/>
              </w:rPr>
              <w:t>Since the ACK/NACK information corresponds to whether the SL-PRS is transmitted on the scheduled resources, UE could decide it based on the actual transmission behavior. The UE can construct the ACK/NACK information based on of the following conditions:</w:t>
            </w:r>
          </w:p>
          <w:p w14:paraId="345DD262" w14:textId="77777777" w:rsidR="00B73AEB" w:rsidRDefault="007F410D">
            <w:pPr>
              <w:pStyle w:val="3GPPAgreements"/>
              <w:numPr>
                <w:ilvl w:val="0"/>
                <w:numId w:val="58"/>
              </w:numPr>
              <w:autoSpaceDE w:val="0"/>
              <w:autoSpaceDN w:val="0"/>
              <w:adjustRightInd w:val="0"/>
              <w:snapToGrid w:val="0"/>
              <w:spacing w:before="0" w:after="120" w:line="240" w:lineRule="auto"/>
            </w:pPr>
            <w:r>
              <w:t>Generate ACK if the UE does transmit a SL PRS in at least one of the resources provided by a DCI format 3_2.</w:t>
            </w:r>
          </w:p>
          <w:p w14:paraId="345DD263" w14:textId="77777777" w:rsidR="00B73AEB" w:rsidRDefault="007F410D">
            <w:pPr>
              <w:pStyle w:val="3GPPAgreements"/>
              <w:numPr>
                <w:ilvl w:val="0"/>
                <w:numId w:val="58"/>
              </w:numPr>
              <w:autoSpaceDE w:val="0"/>
              <w:autoSpaceDN w:val="0"/>
              <w:adjustRightInd w:val="0"/>
              <w:snapToGrid w:val="0"/>
              <w:spacing w:before="0" w:after="120" w:line="240" w:lineRule="auto"/>
            </w:pPr>
            <w:r>
              <w:t>Generate NACK if the UE does not transmit a SL PRS in any of the resources provided by a DCI format 3_2.</w:t>
            </w:r>
          </w:p>
          <w:p w14:paraId="345DD264" w14:textId="77777777" w:rsidR="00B73AEB" w:rsidRDefault="007F410D">
            <w:p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b/>
                <w:i/>
              </w:rPr>
              <w:t>: For reporting ACK/NACK on uplink in mode 1 for DCI 3_2, the UE</w:t>
            </w:r>
          </w:p>
          <w:p w14:paraId="345DD265" w14:textId="77777777" w:rsidR="00B73AEB" w:rsidRDefault="007F410D">
            <w:pPr>
              <w:pStyle w:val="3GPPAgreements"/>
              <w:numPr>
                <w:ilvl w:val="0"/>
                <w:numId w:val="58"/>
              </w:numPr>
              <w:autoSpaceDE w:val="0"/>
              <w:autoSpaceDN w:val="0"/>
              <w:adjustRightInd w:val="0"/>
              <w:snapToGrid w:val="0"/>
              <w:spacing w:before="0" w:after="120" w:line="240" w:lineRule="auto"/>
              <w:rPr>
                <w:b/>
                <w:i/>
              </w:rPr>
            </w:pPr>
            <w:r>
              <w:rPr>
                <w:b/>
                <w:i/>
              </w:rPr>
              <w:t>generate ACK if the UE transmits a SL PRS in at least one of the resources scheduled by a DCI format 3_2;</w:t>
            </w:r>
          </w:p>
          <w:p w14:paraId="345DD266" w14:textId="77777777" w:rsidR="00B73AEB" w:rsidRDefault="007F410D">
            <w:pPr>
              <w:pStyle w:val="3GPPAgreements"/>
              <w:numPr>
                <w:ilvl w:val="0"/>
                <w:numId w:val="58"/>
              </w:numPr>
              <w:autoSpaceDE w:val="0"/>
              <w:autoSpaceDN w:val="0"/>
              <w:adjustRightInd w:val="0"/>
              <w:snapToGrid w:val="0"/>
              <w:spacing w:before="0" w:after="120" w:line="240" w:lineRule="auto"/>
              <w:rPr>
                <w:b/>
                <w:i/>
              </w:rPr>
            </w:pPr>
            <w:r>
              <w:rPr>
                <w:b/>
                <w:i/>
              </w:rPr>
              <w:t>generate NACK if the UE does not transmit a SL PRS in any of the resources scheduled by a DCI format 3_2.</w:t>
            </w:r>
          </w:p>
        </w:tc>
      </w:tr>
    </w:tbl>
    <w:p w14:paraId="345DD268" w14:textId="77777777" w:rsidR="00B73AEB" w:rsidRDefault="00B73AEB">
      <w:pPr>
        <w:pStyle w:val="0Maintext"/>
      </w:pPr>
    </w:p>
    <w:p w14:paraId="345DD269" w14:textId="77777777" w:rsidR="00B73AEB" w:rsidRDefault="007F410D">
      <w:pPr>
        <w:keepNext/>
        <w:keepLines/>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[MEDIUM] Feature Lead Proposal 3.2-v0</w:t>
      </w:r>
    </w:p>
    <w:p w14:paraId="345DD26A" w14:textId="77777777" w:rsidR="00B73AEB" w:rsidRDefault="007F410D">
      <w:pPr>
        <w:pStyle w:val="0Maintext"/>
        <w:spacing w:after="0" w:afterAutospacing="0"/>
        <w:ind w:firstLine="0"/>
        <w:rPr>
          <w:bCs/>
          <w:iCs/>
          <w:sz w:val="24"/>
          <w:szCs w:val="24"/>
        </w:rPr>
      </w:pPr>
      <w:r>
        <w:rPr>
          <w:bCs/>
          <w:iCs/>
          <w:sz w:val="24"/>
          <w:szCs w:val="24"/>
        </w:rPr>
        <w:t>For resource allocation mode 1, with regards to introducing a ACK/NACK report to gNB to reflect the SL-PRS transmission in dedicated resource pool</w:t>
      </w:r>
    </w:p>
    <w:p w14:paraId="345DD26B" w14:textId="77777777" w:rsidR="00B73AEB" w:rsidRDefault="007F410D">
      <w:pPr>
        <w:pStyle w:val="0Maintext"/>
        <w:numPr>
          <w:ilvl w:val="0"/>
          <w:numId w:val="61"/>
        </w:numPr>
        <w:spacing w:after="0" w:afterAutospacing="0"/>
        <w:rPr>
          <w:bCs/>
          <w:iCs/>
          <w:sz w:val="24"/>
          <w:szCs w:val="24"/>
        </w:rPr>
      </w:pPr>
      <w:r>
        <w:rPr>
          <w:bCs/>
          <w:iCs/>
          <w:sz w:val="24"/>
          <w:szCs w:val="24"/>
        </w:rPr>
        <w:t xml:space="preserve">Alt. 1: Support </w:t>
      </w:r>
    </w:p>
    <w:p w14:paraId="345DD26C" w14:textId="77777777" w:rsidR="00B73AEB" w:rsidRDefault="007F410D">
      <w:pPr>
        <w:pStyle w:val="0Maintext"/>
        <w:numPr>
          <w:ilvl w:val="0"/>
          <w:numId w:val="61"/>
        </w:numPr>
        <w:spacing w:after="0" w:afterAutospacing="0"/>
        <w:rPr>
          <w:bCs/>
          <w:iCs/>
          <w:sz w:val="24"/>
          <w:szCs w:val="24"/>
        </w:rPr>
      </w:pPr>
      <w:r>
        <w:rPr>
          <w:bCs/>
          <w:iCs/>
          <w:sz w:val="24"/>
          <w:szCs w:val="24"/>
        </w:rPr>
        <w:t xml:space="preserve">Alt. 2: Do not support </w:t>
      </w:r>
    </w:p>
    <w:p w14:paraId="345DD26D" w14:textId="77777777" w:rsidR="00B73AEB" w:rsidRDefault="007F410D">
      <w:pPr>
        <w:keepNext/>
        <w:keepLines/>
        <w:tabs>
          <w:tab w:val="left" w:pos="1440"/>
        </w:tabs>
        <w:spacing w:before="120"/>
        <w:ind w:left="1440" w:hanging="1440"/>
        <w:outlineLvl w:val="7"/>
        <w:rPr>
          <w:rFonts w:eastAsia="Malgun Gothic" w:cs="Batang"/>
          <w:bCs/>
          <w:iCs/>
          <w:lang w:val="en-GB"/>
        </w:rPr>
      </w:pPr>
      <w:r>
        <w:rPr>
          <w:rFonts w:eastAsia="Malgun Gothic" w:cs="Batang"/>
          <w:bCs/>
          <w:iCs/>
          <w:lang w:val="en-GB"/>
        </w:rPr>
        <w:t>Companies views</w:t>
      </w:r>
    </w:p>
    <w:tbl>
      <w:tblPr>
        <w:tblStyle w:val="TableGrid"/>
        <w:tblW w:w="0" w:type="auto"/>
        <w:tblLook w:val="04A0" w:firstRow="1" w:lastRow="0" w:firstColumn="1" w:lastColumn="0" w:noHBand="0" w:noVBand="1"/>
      </w:tblPr>
      <w:tblGrid>
        <w:gridCol w:w="1363"/>
        <w:gridCol w:w="8563"/>
      </w:tblGrid>
      <w:tr w:rsidR="00B73AEB" w14:paraId="345DD270" w14:textId="77777777">
        <w:tc>
          <w:tcPr>
            <w:tcW w:w="1363" w:type="dxa"/>
          </w:tcPr>
          <w:p w14:paraId="345DD26E" w14:textId="77777777" w:rsidR="00B73AEB" w:rsidRDefault="007F410D">
            <w:pPr>
              <w:rPr>
                <w:rFonts w:eastAsiaTheme="minorEastAsia" w:cs="Batang"/>
                <w:bCs/>
                <w:iCs/>
                <w:lang w:val="en-GB" w:eastAsia="zh-CN"/>
              </w:rPr>
            </w:pPr>
            <w:r>
              <w:rPr>
                <w:rFonts w:eastAsiaTheme="minorEastAsia" w:cs="Batang" w:hint="eastAsia"/>
                <w:bCs/>
                <w:iCs/>
                <w:lang w:val="en-GB" w:eastAsia="zh-CN"/>
              </w:rPr>
              <w:t>O</w:t>
            </w:r>
            <w:r>
              <w:rPr>
                <w:rFonts w:eastAsiaTheme="minorEastAsia" w:cs="Batang"/>
                <w:bCs/>
                <w:iCs/>
                <w:lang w:val="en-GB" w:eastAsia="zh-CN"/>
              </w:rPr>
              <w:t>PPO</w:t>
            </w:r>
          </w:p>
        </w:tc>
        <w:tc>
          <w:tcPr>
            <w:tcW w:w="8563" w:type="dxa"/>
          </w:tcPr>
          <w:p w14:paraId="345DD26F" w14:textId="77777777" w:rsidR="00B73AEB" w:rsidRDefault="007F410D">
            <w:pPr>
              <w:rPr>
                <w:rFonts w:eastAsiaTheme="minorEastAsia" w:cs="Batang"/>
                <w:bCs/>
                <w:iCs/>
                <w:lang w:val="en-GB" w:eastAsia="zh-CN"/>
              </w:rPr>
            </w:pPr>
            <w:r>
              <w:rPr>
                <w:rFonts w:eastAsiaTheme="minorEastAsia" w:cs="Batang" w:hint="eastAsia"/>
                <w:bCs/>
                <w:iCs/>
                <w:lang w:val="en-GB" w:eastAsia="zh-CN"/>
              </w:rPr>
              <w:t>A</w:t>
            </w:r>
            <w:r>
              <w:rPr>
                <w:rFonts w:eastAsiaTheme="minorEastAsia" w:cs="Batang"/>
                <w:bCs/>
                <w:iCs/>
                <w:lang w:val="en-GB" w:eastAsia="zh-CN"/>
              </w:rPr>
              <w:t>lt 2</w:t>
            </w:r>
          </w:p>
        </w:tc>
      </w:tr>
      <w:tr w:rsidR="00B73AEB" w14:paraId="345DD275" w14:textId="77777777">
        <w:tc>
          <w:tcPr>
            <w:tcW w:w="1363" w:type="dxa"/>
          </w:tcPr>
          <w:p w14:paraId="345DD271" w14:textId="77777777" w:rsidR="00B73AEB" w:rsidRDefault="007F410D">
            <w:pPr>
              <w:rPr>
                <w:rFonts w:eastAsia="Malgun Gothic" w:cs="Batang"/>
                <w:bCs/>
                <w:iCs/>
                <w:lang w:val="en-GB"/>
              </w:rPr>
            </w:pPr>
            <w:r>
              <w:rPr>
                <w:rFonts w:eastAsiaTheme="minorEastAsia" w:cs="Batang" w:hint="eastAsia"/>
                <w:bCs/>
                <w:iCs/>
                <w:lang w:val="en-GB" w:eastAsia="zh-CN"/>
              </w:rPr>
              <w:t>v</w:t>
            </w:r>
            <w:r>
              <w:rPr>
                <w:rFonts w:eastAsiaTheme="minorEastAsia" w:cs="Batang"/>
                <w:bCs/>
                <w:iCs/>
                <w:lang w:val="en-GB" w:eastAsia="zh-CN"/>
              </w:rPr>
              <w:t>ivo</w:t>
            </w:r>
          </w:p>
        </w:tc>
        <w:tc>
          <w:tcPr>
            <w:tcW w:w="8563" w:type="dxa"/>
          </w:tcPr>
          <w:p w14:paraId="345DD272" w14:textId="77777777" w:rsidR="00B73AEB" w:rsidRDefault="007F410D">
            <w:pPr>
              <w:rPr>
                <w:rFonts w:eastAsiaTheme="minorEastAsia"/>
                <w:lang w:eastAsia="zh-CN"/>
              </w:rPr>
            </w:pPr>
            <w:r>
              <w:rPr>
                <w:rFonts w:eastAsiaTheme="minorEastAsia" w:hint="eastAsia"/>
                <w:lang w:eastAsia="zh-CN"/>
              </w:rPr>
              <w:t>A</w:t>
            </w:r>
            <w:r>
              <w:rPr>
                <w:rFonts w:eastAsiaTheme="minorEastAsia"/>
                <w:lang w:eastAsia="zh-CN"/>
              </w:rPr>
              <w:t>lt.2</w:t>
            </w:r>
          </w:p>
          <w:p w14:paraId="345DD273" w14:textId="77777777" w:rsidR="00B73AEB" w:rsidRDefault="007F410D">
            <w:pPr>
              <w:rPr>
                <w:rFonts w:eastAsiaTheme="minorEastAsia"/>
                <w:lang w:eastAsia="zh-CN"/>
              </w:rPr>
            </w:pPr>
            <w:r>
              <w:rPr>
                <w:rFonts w:eastAsiaTheme="minorEastAsia"/>
                <w:lang w:eastAsia="zh-CN"/>
              </w:rPr>
              <w:t xml:space="preserve">For us, receiving </w:t>
            </w:r>
            <w:r>
              <w:rPr>
                <w:rFonts w:eastAsiaTheme="minorEastAsia" w:hint="eastAsia"/>
                <w:lang w:eastAsia="zh-CN"/>
              </w:rPr>
              <w:t>a</w:t>
            </w:r>
            <w:r>
              <w:rPr>
                <w:rFonts w:eastAsiaTheme="minorEastAsia"/>
                <w:lang w:eastAsia="zh-CN"/>
              </w:rPr>
              <w:t xml:space="preserve"> ACK/NACK can not provide enough information, ie, it doesn’t mean the received UE can receive the SL PRS or more retransmission is not needed even a ACK is received. In this case, the motivation and benefit are unclear. </w:t>
            </w:r>
          </w:p>
          <w:p w14:paraId="345DD274" w14:textId="77777777" w:rsidR="00B73AEB" w:rsidRDefault="00B73AEB">
            <w:pPr>
              <w:rPr>
                <w:rFonts w:eastAsia="Malgun Gothic" w:cs="Batang"/>
                <w:bCs/>
                <w:iCs/>
                <w:lang w:val="en-GB"/>
              </w:rPr>
            </w:pPr>
          </w:p>
        </w:tc>
      </w:tr>
      <w:tr w:rsidR="00B73AEB" w14:paraId="345DD278" w14:textId="77777777">
        <w:tc>
          <w:tcPr>
            <w:tcW w:w="1363" w:type="dxa"/>
          </w:tcPr>
          <w:p w14:paraId="345DD276" w14:textId="77777777" w:rsidR="00B73AEB" w:rsidRDefault="007F410D">
            <w:pPr>
              <w:rPr>
                <w:rFonts w:eastAsiaTheme="minorEastAsia" w:cs="Batang"/>
                <w:bCs/>
                <w:iCs/>
                <w:lang w:val="en-GB" w:eastAsia="zh-CN"/>
              </w:rPr>
            </w:pPr>
            <w:r>
              <w:rPr>
                <w:rFonts w:eastAsia="SimSun" w:cs="Batang" w:hint="eastAsia"/>
                <w:bCs/>
                <w:iCs/>
                <w:lang w:eastAsia="zh-CN"/>
              </w:rPr>
              <w:t>ZTE</w:t>
            </w:r>
          </w:p>
        </w:tc>
        <w:tc>
          <w:tcPr>
            <w:tcW w:w="8563" w:type="dxa"/>
          </w:tcPr>
          <w:p w14:paraId="345DD277" w14:textId="77777777" w:rsidR="00B73AEB" w:rsidRDefault="007F410D">
            <w:pPr>
              <w:rPr>
                <w:rFonts w:eastAsia="Malgun Gothic" w:cs="Batang"/>
                <w:bCs/>
                <w:iCs/>
                <w:lang w:val="en-GB"/>
              </w:rPr>
            </w:pPr>
            <w:r>
              <w:rPr>
                <w:rFonts w:eastAsia="SimSun" w:cs="Batang" w:hint="eastAsia"/>
                <w:bCs/>
                <w:iCs/>
                <w:lang w:eastAsia="zh-CN"/>
              </w:rPr>
              <w:t>Alt. 2</w:t>
            </w:r>
          </w:p>
        </w:tc>
      </w:tr>
      <w:tr w:rsidR="00B73AEB" w14:paraId="345DD27B" w14:textId="77777777">
        <w:tc>
          <w:tcPr>
            <w:tcW w:w="1363" w:type="dxa"/>
          </w:tcPr>
          <w:p w14:paraId="345DD279" w14:textId="77777777" w:rsidR="00B73AEB" w:rsidRDefault="007F410D">
            <w:pPr>
              <w:rPr>
                <w:rFonts w:eastAsiaTheme="minorEastAsia" w:cs="Batang"/>
                <w:bCs/>
                <w:iCs/>
                <w:lang w:val="en-GB" w:eastAsia="zh-CN"/>
              </w:rPr>
            </w:pPr>
            <w:r>
              <w:rPr>
                <w:rFonts w:eastAsia="Malgun Gothic" w:cs="Batang" w:hint="eastAsia"/>
                <w:bCs/>
                <w:iCs/>
                <w:lang w:val="en-GB" w:eastAsia="ko-KR"/>
              </w:rPr>
              <w:t>LGE</w:t>
            </w:r>
          </w:p>
        </w:tc>
        <w:tc>
          <w:tcPr>
            <w:tcW w:w="8563" w:type="dxa"/>
          </w:tcPr>
          <w:p w14:paraId="345DD27A" w14:textId="77777777" w:rsidR="00B73AEB" w:rsidRDefault="007F410D">
            <w:pPr>
              <w:rPr>
                <w:rFonts w:eastAsiaTheme="minorEastAsia"/>
                <w:lang w:eastAsia="zh-CN"/>
              </w:rPr>
            </w:pPr>
            <w:r>
              <w:rPr>
                <w:rFonts w:eastAsia="Malgun Gothic" w:cs="Batang" w:hint="eastAsia"/>
                <w:bCs/>
                <w:iCs/>
                <w:lang w:val="en-GB" w:eastAsia="ko-KR"/>
              </w:rPr>
              <w:t xml:space="preserve">Alt 2. </w:t>
            </w:r>
            <w:r>
              <w:rPr>
                <w:rFonts w:eastAsia="Malgun Gothic" w:cs="Batang"/>
                <w:bCs/>
                <w:iCs/>
                <w:lang w:val="en-GB" w:eastAsia="ko-KR"/>
              </w:rPr>
              <w:t>UE can request SL PRS resource instead of NACK report to gNB if UE doesn’t send SL PRS resource using the scheduled resources. It is aligned with the existing agreement not to support ACK/NACK feedback for SL PRS transmission in Rel.18.</w:t>
            </w:r>
          </w:p>
        </w:tc>
      </w:tr>
      <w:tr w:rsidR="00B73AEB" w14:paraId="345DD27E" w14:textId="77777777">
        <w:tc>
          <w:tcPr>
            <w:tcW w:w="1363" w:type="dxa"/>
          </w:tcPr>
          <w:p w14:paraId="345DD27C" w14:textId="77777777" w:rsidR="00B73AEB" w:rsidRDefault="007F410D">
            <w:pPr>
              <w:rPr>
                <w:rFonts w:eastAsiaTheme="minorEastAsia" w:cs="Batang"/>
                <w:bCs/>
                <w:iCs/>
                <w:lang w:val="en-GB" w:eastAsia="zh-CN"/>
              </w:rPr>
            </w:pPr>
            <w:r>
              <w:rPr>
                <w:rFonts w:eastAsiaTheme="minorEastAsia" w:cs="Batang"/>
                <w:bCs/>
                <w:iCs/>
                <w:lang w:val="en-GB" w:eastAsia="zh-CN"/>
              </w:rPr>
              <w:t>Ericsson</w:t>
            </w:r>
          </w:p>
        </w:tc>
        <w:tc>
          <w:tcPr>
            <w:tcW w:w="8563" w:type="dxa"/>
          </w:tcPr>
          <w:p w14:paraId="345DD27D" w14:textId="77777777" w:rsidR="00B73AEB" w:rsidRDefault="007F410D">
            <w:pPr>
              <w:rPr>
                <w:rFonts w:eastAsiaTheme="minorEastAsia" w:cs="Batang"/>
                <w:bCs/>
                <w:iCs/>
                <w:lang w:val="en-GB" w:eastAsia="zh-CN"/>
              </w:rPr>
            </w:pPr>
            <w:r>
              <w:rPr>
                <w:rFonts w:eastAsiaTheme="minorEastAsia" w:cs="Batang" w:hint="eastAsia"/>
                <w:bCs/>
                <w:iCs/>
                <w:lang w:val="en-GB" w:eastAsia="zh-CN"/>
              </w:rPr>
              <w:t>A</w:t>
            </w:r>
            <w:r>
              <w:rPr>
                <w:rFonts w:eastAsiaTheme="minorEastAsia" w:cs="Batang"/>
                <w:bCs/>
                <w:iCs/>
                <w:lang w:val="en-GB" w:eastAsia="zh-CN"/>
              </w:rPr>
              <w:t xml:space="preserve">lt 2. This is similar to the behaviour for Uu. </w:t>
            </w:r>
          </w:p>
        </w:tc>
      </w:tr>
      <w:tr w:rsidR="00B73AEB" w14:paraId="345DD282" w14:textId="77777777">
        <w:tc>
          <w:tcPr>
            <w:tcW w:w="1363" w:type="dxa"/>
          </w:tcPr>
          <w:p w14:paraId="345DD27F" w14:textId="77777777" w:rsidR="00B73AEB" w:rsidRDefault="007F410D">
            <w:pPr>
              <w:rPr>
                <w:rFonts w:eastAsiaTheme="minorEastAsia" w:cs="Batang"/>
                <w:bCs/>
                <w:iCs/>
                <w:lang w:val="en-GB" w:eastAsia="zh-CN"/>
              </w:rPr>
            </w:pPr>
            <w:r>
              <w:rPr>
                <w:rFonts w:eastAsiaTheme="minorEastAsia" w:cs="Batang" w:hint="eastAsia"/>
                <w:bCs/>
                <w:iCs/>
                <w:lang w:val="en-GB" w:eastAsia="zh-CN"/>
              </w:rPr>
              <w:t>x</w:t>
            </w:r>
            <w:r>
              <w:rPr>
                <w:rFonts w:eastAsiaTheme="minorEastAsia" w:cs="Batang"/>
                <w:bCs/>
                <w:iCs/>
                <w:lang w:val="en-GB" w:eastAsia="zh-CN"/>
              </w:rPr>
              <w:t>iaomi</w:t>
            </w:r>
          </w:p>
        </w:tc>
        <w:tc>
          <w:tcPr>
            <w:tcW w:w="8563" w:type="dxa"/>
          </w:tcPr>
          <w:p w14:paraId="345DD280" w14:textId="77777777" w:rsidR="00B73AEB" w:rsidRDefault="007F410D">
            <w:pPr>
              <w:rPr>
                <w:rFonts w:eastAsiaTheme="minorEastAsia" w:cs="Batang"/>
                <w:bCs/>
                <w:iCs/>
                <w:lang w:val="en-GB" w:eastAsia="zh-CN"/>
              </w:rPr>
            </w:pPr>
            <w:r>
              <w:rPr>
                <w:rFonts w:eastAsiaTheme="minorEastAsia" w:cs="Batang" w:hint="eastAsia"/>
                <w:bCs/>
                <w:iCs/>
                <w:lang w:val="en-GB" w:eastAsia="zh-CN"/>
              </w:rPr>
              <w:t>A</w:t>
            </w:r>
            <w:r>
              <w:rPr>
                <w:rFonts w:eastAsiaTheme="minorEastAsia" w:cs="Batang"/>
                <w:bCs/>
                <w:iCs/>
                <w:lang w:val="en-GB" w:eastAsia="zh-CN"/>
              </w:rPr>
              <w:t>lt 2</w:t>
            </w:r>
          </w:p>
          <w:p w14:paraId="345DD281" w14:textId="77777777" w:rsidR="00B73AEB" w:rsidRDefault="007F410D">
            <w:pPr>
              <w:rPr>
                <w:rFonts w:eastAsiaTheme="minorEastAsia" w:cs="Batang"/>
                <w:bCs/>
                <w:iCs/>
                <w:lang w:val="en-GB" w:eastAsia="zh-CN"/>
              </w:rPr>
            </w:pPr>
            <w:r>
              <w:rPr>
                <w:rFonts w:eastAsiaTheme="minorEastAsia" w:cs="Batang" w:hint="eastAsia"/>
                <w:bCs/>
                <w:iCs/>
                <w:lang w:val="en-GB" w:eastAsia="zh-CN"/>
              </w:rPr>
              <w:t>N</w:t>
            </w:r>
            <w:r>
              <w:rPr>
                <w:rFonts w:eastAsiaTheme="minorEastAsia" w:cs="Batang"/>
                <w:bCs/>
                <w:iCs/>
                <w:lang w:val="en-GB" w:eastAsia="zh-CN"/>
              </w:rPr>
              <w:t>o, because there is no PSFCH in dedicated resource pool.</w:t>
            </w:r>
          </w:p>
        </w:tc>
      </w:tr>
      <w:tr w:rsidR="00B73AEB" w14:paraId="345DD285" w14:textId="77777777">
        <w:tc>
          <w:tcPr>
            <w:tcW w:w="1363" w:type="dxa"/>
          </w:tcPr>
          <w:p w14:paraId="345DD283" w14:textId="77777777" w:rsidR="00B73AEB" w:rsidRDefault="007F410D">
            <w:pPr>
              <w:rPr>
                <w:rFonts w:eastAsiaTheme="minorEastAsia" w:cs="Batang"/>
                <w:bCs/>
                <w:iCs/>
                <w:lang w:val="en-GB" w:eastAsia="zh-CN"/>
              </w:rPr>
            </w:pPr>
            <w:r>
              <w:rPr>
                <w:rFonts w:eastAsiaTheme="minorEastAsia" w:cs="Batang"/>
                <w:bCs/>
                <w:iCs/>
                <w:lang w:val="en-GB" w:eastAsia="zh-CN"/>
              </w:rPr>
              <w:lastRenderedPageBreak/>
              <w:t>Qualcomm</w:t>
            </w:r>
          </w:p>
        </w:tc>
        <w:tc>
          <w:tcPr>
            <w:tcW w:w="8563" w:type="dxa"/>
          </w:tcPr>
          <w:p w14:paraId="345DD284" w14:textId="77777777" w:rsidR="00B73AEB" w:rsidRDefault="007F410D">
            <w:pPr>
              <w:rPr>
                <w:rFonts w:eastAsiaTheme="minorEastAsia" w:cs="Batang"/>
                <w:bCs/>
                <w:iCs/>
                <w:lang w:val="en-GB" w:eastAsia="zh-CN"/>
              </w:rPr>
            </w:pPr>
            <w:r>
              <w:rPr>
                <w:rFonts w:eastAsiaTheme="minorEastAsia" w:cs="Batang"/>
                <w:bCs/>
                <w:iCs/>
                <w:lang w:val="en-GB" w:eastAsia="zh-CN"/>
              </w:rPr>
              <w:t>Alt 2</w:t>
            </w:r>
          </w:p>
        </w:tc>
      </w:tr>
      <w:tr w:rsidR="00B73AEB" w14:paraId="345DD288" w14:textId="77777777">
        <w:tc>
          <w:tcPr>
            <w:tcW w:w="1363" w:type="dxa"/>
          </w:tcPr>
          <w:p w14:paraId="345DD286" w14:textId="77777777" w:rsidR="00B73AEB" w:rsidRDefault="007F410D">
            <w:pPr>
              <w:rPr>
                <w:rFonts w:eastAsiaTheme="minorEastAsia" w:cs="Batang"/>
                <w:bCs/>
                <w:iCs/>
                <w:lang w:val="en-GB" w:eastAsia="zh-CN"/>
              </w:rPr>
            </w:pPr>
            <w:r>
              <w:rPr>
                <w:rFonts w:eastAsiaTheme="minorEastAsia" w:cs="Batang" w:hint="eastAsia"/>
                <w:bCs/>
                <w:iCs/>
                <w:lang w:eastAsia="zh-CN"/>
              </w:rPr>
              <w:t>Sharp</w:t>
            </w:r>
          </w:p>
        </w:tc>
        <w:tc>
          <w:tcPr>
            <w:tcW w:w="8563" w:type="dxa"/>
          </w:tcPr>
          <w:p w14:paraId="345DD287" w14:textId="77777777" w:rsidR="00B73AEB" w:rsidRDefault="007F410D">
            <w:pPr>
              <w:rPr>
                <w:rFonts w:eastAsiaTheme="minorEastAsia" w:cs="Batang"/>
                <w:bCs/>
                <w:iCs/>
                <w:lang w:val="en-GB" w:eastAsia="zh-CN"/>
              </w:rPr>
            </w:pPr>
            <w:r>
              <w:rPr>
                <w:rFonts w:eastAsiaTheme="minorEastAsia" w:cs="Batang" w:hint="eastAsia"/>
                <w:bCs/>
                <w:iCs/>
                <w:lang w:eastAsia="zh-CN"/>
              </w:rPr>
              <w:t>Alt 2</w:t>
            </w:r>
          </w:p>
        </w:tc>
      </w:tr>
      <w:tr w:rsidR="00FB60CD" w14:paraId="56A459A8" w14:textId="77777777">
        <w:trPr>
          <w:ins w:id="471" w:author="Yang Kang" w:date="2023-11-14T06:22:00Z"/>
        </w:trPr>
        <w:tc>
          <w:tcPr>
            <w:tcW w:w="1363" w:type="dxa"/>
          </w:tcPr>
          <w:p w14:paraId="5DA4D710" w14:textId="14E86325" w:rsidR="00FB60CD" w:rsidRDefault="00FB60CD">
            <w:pPr>
              <w:rPr>
                <w:ins w:id="472" w:author="Yang Kang" w:date="2023-11-14T06:22:00Z"/>
                <w:rFonts w:eastAsiaTheme="minorEastAsia" w:cs="Batang"/>
                <w:bCs/>
                <w:iCs/>
                <w:lang w:eastAsia="zh-CN"/>
              </w:rPr>
            </w:pPr>
            <w:ins w:id="473" w:author="Yang Kang" w:date="2023-11-14T06:22:00Z">
              <w:r>
                <w:rPr>
                  <w:rFonts w:eastAsiaTheme="minorEastAsia" w:cs="Batang"/>
                  <w:bCs/>
                  <w:iCs/>
                  <w:lang w:eastAsia="zh-CN"/>
                </w:rPr>
                <w:t>Panasonic</w:t>
              </w:r>
            </w:ins>
          </w:p>
        </w:tc>
        <w:tc>
          <w:tcPr>
            <w:tcW w:w="8563" w:type="dxa"/>
          </w:tcPr>
          <w:p w14:paraId="17DB6452" w14:textId="3089045B" w:rsidR="00FB60CD" w:rsidRDefault="00FB60CD">
            <w:pPr>
              <w:rPr>
                <w:ins w:id="474" w:author="Yang Kang" w:date="2023-11-14T06:22:00Z"/>
                <w:rFonts w:eastAsiaTheme="minorEastAsia" w:cs="Batang"/>
                <w:bCs/>
                <w:iCs/>
                <w:lang w:eastAsia="zh-CN"/>
              </w:rPr>
            </w:pPr>
            <w:ins w:id="475" w:author="Yang Kang" w:date="2023-11-14T06:22:00Z">
              <w:r>
                <w:rPr>
                  <w:rFonts w:eastAsiaTheme="minorEastAsia" w:cs="Batang"/>
                  <w:bCs/>
                  <w:iCs/>
                  <w:lang w:eastAsia="zh-CN"/>
                </w:rPr>
                <w:t>Alt 2</w:t>
              </w:r>
            </w:ins>
          </w:p>
        </w:tc>
      </w:tr>
      <w:tr w:rsidR="005D3933" w14:paraId="275924BD" w14:textId="77777777">
        <w:tc>
          <w:tcPr>
            <w:tcW w:w="1363" w:type="dxa"/>
          </w:tcPr>
          <w:p w14:paraId="63B99630" w14:textId="42F63A21" w:rsidR="005D3933" w:rsidRDefault="005D3933">
            <w:pPr>
              <w:rPr>
                <w:rFonts w:eastAsiaTheme="minorEastAsia" w:cs="Batang"/>
                <w:bCs/>
                <w:iCs/>
                <w:lang w:eastAsia="zh-CN"/>
              </w:rPr>
            </w:pPr>
            <w:r>
              <w:rPr>
                <w:rFonts w:eastAsiaTheme="minorEastAsia" w:cs="Batang"/>
                <w:bCs/>
                <w:iCs/>
                <w:lang w:eastAsia="zh-CN"/>
              </w:rPr>
              <w:t>Apple</w:t>
            </w:r>
          </w:p>
        </w:tc>
        <w:tc>
          <w:tcPr>
            <w:tcW w:w="8563" w:type="dxa"/>
          </w:tcPr>
          <w:p w14:paraId="61C395DD" w14:textId="086546CF" w:rsidR="005D3933" w:rsidRDefault="005D3933">
            <w:pPr>
              <w:rPr>
                <w:rFonts w:eastAsiaTheme="minorEastAsia" w:cs="Batang"/>
                <w:bCs/>
                <w:iCs/>
                <w:lang w:eastAsia="zh-CN"/>
              </w:rPr>
            </w:pPr>
            <w:r>
              <w:rPr>
                <w:rFonts w:eastAsiaTheme="minorEastAsia" w:cs="Batang"/>
                <w:bCs/>
                <w:iCs/>
                <w:lang w:eastAsia="zh-CN"/>
              </w:rPr>
              <w:t>Alt 2</w:t>
            </w:r>
          </w:p>
        </w:tc>
      </w:tr>
      <w:tr w:rsidR="00556DF8" w14:paraId="0F6223DE" w14:textId="77777777">
        <w:tc>
          <w:tcPr>
            <w:tcW w:w="1363" w:type="dxa"/>
          </w:tcPr>
          <w:p w14:paraId="0115E05E" w14:textId="77777777" w:rsidR="00556DF8" w:rsidRDefault="00556DF8">
            <w:pPr>
              <w:rPr>
                <w:rFonts w:eastAsiaTheme="minorEastAsia" w:cs="Batang"/>
                <w:bCs/>
                <w:iCs/>
                <w:lang w:eastAsia="zh-CN"/>
              </w:rPr>
            </w:pPr>
          </w:p>
        </w:tc>
        <w:tc>
          <w:tcPr>
            <w:tcW w:w="8563" w:type="dxa"/>
          </w:tcPr>
          <w:p w14:paraId="3F4D311E" w14:textId="77777777" w:rsidR="00556DF8" w:rsidRDefault="00556DF8">
            <w:pPr>
              <w:rPr>
                <w:rFonts w:eastAsiaTheme="minorEastAsia" w:cs="Batang"/>
                <w:bCs/>
                <w:iCs/>
                <w:lang w:eastAsia="zh-CN"/>
              </w:rPr>
            </w:pPr>
          </w:p>
        </w:tc>
      </w:tr>
      <w:tr w:rsidR="00556DF8" w14:paraId="7348AFF0" w14:textId="77777777">
        <w:tc>
          <w:tcPr>
            <w:tcW w:w="1363" w:type="dxa"/>
          </w:tcPr>
          <w:p w14:paraId="679CE093" w14:textId="6DDC0345" w:rsidR="00556DF8" w:rsidRDefault="00556DF8">
            <w:pPr>
              <w:rPr>
                <w:rFonts w:eastAsiaTheme="minorEastAsia" w:cs="Batang"/>
                <w:bCs/>
                <w:iCs/>
                <w:lang w:eastAsia="zh-CN"/>
              </w:rPr>
            </w:pPr>
            <w:r>
              <w:rPr>
                <w:rFonts w:eastAsiaTheme="minorEastAsia" w:cs="Batang" w:hint="eastAsia"/>
                <w:bCs/>
                <w:iCs/>
                <w:lang w:eastAsia="zh-CN"/>
              </w:rPr>
              <w:t>H</w:t>
            </w:r>
            <w:r>
              <w:rPr>
                <w:rFonts w:eastAsiaTheme="minorEastAsia" w:cs="Batang"/>
                <w:bCs/>
                <w:iCs/>
                <w:lang w:eastAsia="zh-CN"/>
              </w:rPr>
              <w:t>uawei, HiSilicon</w:t>
            </w:r>
          </w:p>
        </w:tc>
        <w:tc>
          <w:tcPr>
            <w:tcW w:w="8563" w:type="dxa"/>
          </w:tcPr>
          <w:p w14:paraId="32100A5C" w14:textId="2CF981C1" w:rsidR="00556DF8" w:rsidRDefault="00556DF8">
            <w:pPr>
              <w:rPr>
                <w:rFonts w:eastAsiaTheme="minorEastAsia" w:cs="Batang"/>
                <w:bCs/>
                <w:iCs/>
                <w:lang w:eastAsia="zh-CN"/>
              </w:rPr>
            </w:pPr>
            <w:r>
              <w:rPr>
                <w:rFonts w:eastAsiaTheme="minorEastAsia" w:cs="Batang" w:hint="eastAsia"/>
                <w:bCs/>
                <w:iCs/>
                <w:lang w:eastAsia="zh-CN"/>
              </w:rPr>
              <w:t>A</w:t>
            </w:r>
            <w:r>
              <w:rPr>
                <w:rFonts w:eastAsiaTheme="minorEastAsia" w:cs="Batang"/>
                <w:bCs/>
                <w:iCs/>
                <w:lang w:eastAsia="zh-CN"/>
              </w:rPr>
              <w:t>vailability of PSFCH is a separate issue, but we think it is important that UE sends acknowledgement to the gNB for a DCI reception.</w:t>
            </w:r>
          </w:p>
          <w:p w14:paraId="0218823A" w14:textId="77777777" w:rsidR="00556DF8" w:rsidRDefault="00556DF8">
            <w:pPr>
              <w:rPr>
                <w:rFonts w:eastAsiaTheme="minorEastAsia" w:cs="Batang"/>
                <w:bCs/>
                <w:iCs/>
                <w:lang w:eastAsia="zh-CN"/>
              </w:rPr>
            </w:pPr>
          </w:p>
          <w:p w14:paraId="08605926" w14:textId="171CCF88" w:rsidR="00556DF8" w:rsidRDefault="00556DF8">
            <w:pPr>
              <w:rPr>
                <w:rFonts w:eastAsiaTheme="minorEastAsia" w:cs="Batang"/>
                <w:bCs/>
                <w:iCs/>
                <w:lang w:eastAsia="zh-CN"/>
              </w:rPr>
            </w:pPr>
            <w:r>
              <w:rPr>
                <w:rFonts w:eastAsiaTheme="minorEastAsia" w:cs="Batang" w:hint="eastAsia"/>
                <w:bCs/>
                <w:iCs/>
                <w:lang w:eastAsia="zh-CN"/>
              </w:rPr>
              <w:t>It</w:t>
            </w:r>
            <w:r>
              <w:rPr>
                <w:rFonts w:eastAsiaTheme="minorEastAsia" w:cs="Batang"/>
                <w:bCs/>
                <w:iCs/>
                <w:lang w:eastAsia="zh-CN"/>
              </w:rPr>
              <w:t xml:space="preserve"> basically means that gNB cannot even know if UE has received DCI format 3_2.</w:t>
            </w:r>
          </w:p>
        </w:tc>
      </w:tr>
    </w:tbl>
    <w:p w14:paraId="18BAEF5E" w14:textId="77777777" w:rsidR="006F0612" w:rsidRDefault="006F0612" w:rsidP="006F0612">
      <w:pPr>
        <w:keepNext/>
        <w:keepLines/>
        <w:tabs>
          <w:tab w:val="left" w:pos="1440"/>
        </w:tabs>
        <w:spacing w:before="120"/>
        <w:ind w:left="1440" w:hanging="1440"/>
        <w:outlineLvl w:val="7"/>
        <w:rPr>
          <w:rFonts w:eastAsiaTheme="majorEastAsia" w:cs="Arial"/>
          <w:lang w:eastAsia="zh-CN"/>
        </w:rPr>
      </w:pPr>
      <w:r w:rsidRPr="00E47527">
        <w:rPr>
          <w:rFonts w:eastAsiaTheme="majorEastAsia" w:cs="Arial"/>
          <w:lang w:eastAsia="zh-CN"/>
        </w:rPr>
        <w:t xml:space="preserve">FL </w:t>
      </w:r>
      <w:r>
        <w:rPr>
          <w:rFonts w:eastAsiaTheme="majorEastAsia" w:cs="Arial"/>
          <w:lang w:eastAsia="zh-CN"/>
        </w:rPr>
        <w:t>suggestion</w:t>
      </w:r>
    </w:p>
    <w:p w14:paraId="345DD289" w14:textId="6C7C0BF5" w:rsidR="00B73AEB" w:rsidRPr="006F0612" w:rsidRDefault="006F0612">
      <w:pPr>
        <w:pStyle w:val="0Maintext"/>
        <w:ind w:firstLine="0"/>
        <w:rPr>
          <w:sz w:val="24"/>
          <w:szCs w:val="24"/>
          <w:lang w:eastAsia="zh-CN"/>
        </w:rPr>
      </w:pPr>
      <w:r>
        <w:rPr>
          <w:sz w:val="24"/>
          <w:szCs w:val="24"/>
          <w:lang w:eastAsia="zh-CN"/>
        </w:rPr>
        <w:t>Do not continue the discussion</w:t>
      </w:r>
    </w:p>
    <w:p w14:paraId="345DD28A" w14:textId="77777777" w:rsidR="00B73AEB" w:rsidRDefault="007F410D">
      <w:pPr>
        <w:pStyle w:val="Heading1"/>
        <w:numPr>
          <w:ilvl w:val="0"/>
          <w:numId w:val="60"/>
        </w:numPr>
        <w:spacing w:before="0" w:after="0"/>
        <w:ind w:left="432" w:hanging="432"/>
        <w:rPr>
          <w:rFonts w:ascii="Times New Roman" w:hAnsi="Times New Roman"/>
        </w:rPr>
      </w:pPr>
      <w:r>
        <w:rPr>
          <w:rFonts w:ascii="Times New Roman" w:hAnsi="Times New Roman"/>
        </w:rPr>
        <w:t>Scheme 2</w:t>
      </w:r>
    </w:p>
    <w:p w14:paraId="345DD28B" w14:textId="77777777" w:rsidR="00B73AEB" w:rsidRDefault="007F410D">
      <w:pPr>
        <w:pStyle w:val="Heading4"/>
        <w:spacing w:before="0" w:after="0"/>
        <w:rPr>
          <w:bCs/>
          <w:iCs/>
        </w:rPr>
      </w:pPr>
      <w:r>
        <w:rPr>
          <w:bCs/>
          <w:iCs/>
        </w:rPr>
        <w:t>4.1 Parameters that can be affected from congenstion control</w:t>
      </w:r>
    </w:p>
    <w:p w14:paraId="345DD28C" w14:textId="77777777" w:rsidR="00B73AEB" w:rsidRDefault="00B73AEB"/>
    <w:tbl>
      <w:tblPr>
        <w:tblStyle w:val="TableGrid"/>
        <w:tblW w:w="0" w:type="auto"/>
        <w:tblLook w:val="04A0" w:firstRow="1" w:lastRow="0" w:firstColumn="1" w:lastColumn="0" w:noHBand="0" w:noVBand="1"/>
      </w:tblPr>
      <w:tblGrid>
        <w:gridCol w:w="9926"/>
      </w:tblGrid>
      <w:tr w:rsidR="00B73AEB" w14:paraId="345DD2AB" w14:textId="77777777">
        <w:tc>
          <w:tcPr>
            <w:tcW w:w="9926" w:type="dxa"/>
          </w:tcPr>
          <w:p w14:paraId="345DD28D" w14:textId="77777777" w:rsidR="00B73AEB" w:rsidRDefault="007F410D">
            <w:pPr>
              <w:rPr>
                <w:b/>
                <w:sz w:val="20"/>
                <w:szCs w:val="20"/>
              </w:rPr>
            </w:pPr>
            <w:r>
              <w:rPr>
                <w:b/>
                <w:sz w:val="20"/>
                <w:szCs w:val="20"/>
                <w:highlight w:val="green"/>
              </w:rPr>
              <w:t>Agreement</w:t>
            </w:r>
          </w:p>
          <w:p w14:paraId="345DD28E" w14:textId="77777777" w:rsidR="00B73AEB" w:rsidRDefault="007F410D">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345DD28F"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345DD290"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345DD291"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345DD292"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345DD293"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345DD294"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345DD295"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345DD296"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345DD297" w14:textId="77777777" w:rsidR="00B73AEB" w:rsidRDefault="00B73AEB">
            <w:pPr>
              <w:rPr>
                <w:sz w:val="20"/>
                <w:szCs w:val="20"/>
              </w:rPr>
            </w:pPr>
          </w:p>
          <w:p w14:paraId="345DD298" w14:textId="77777777" w:rsidR="00B73AEB" w:rsidRDefault="007F410D">
            <w:pPr>
              <w:rPr>
                <w:iCs/>
                <w:sz w:val="20"/>
                <w:szCs w:val="20"/>
              </w:rPr>
            </w:pPr>
            <w:r>
              <w:rPr>
                <w:iCs/>
                <w:sz w:val="20"/>
                <w:szCs w:val="20"/>
                <w:highlight w:val="green"/>
              </w:rPr>
              <w:t>Agreement</w:t>
            </w:r>
          </w:p>
          <w:p w14:paraId="345DD299" w14:textId="77777777" w:rsidR="00B73AEB" w:rsidRDefault="007F410D">
            <w:pPr>
              <w:rPr>
                <w:sz w:val="20"/>
                <w:szCs w:val="20"/>
              </w:rPr>
            </w:pPr>
            <w:r>
              <w:rPr>
                <w:sz w:val="20"/>
                <w:szCs w:val="20"/>
              </w:rPr>
              <w:t xml:space="preserve">In Scheme 2, </w:t>
            </w:r>
          </w:p>
          <w:p w14:paraId="345DD29A" w14:textId="77777777" w:rsidR="00B73AEB" w:rsidRDefault="007F410D">
            <w:pPr>
              <w:numPr>
                <w:ilvl w:val="0"/>
                <w:numId w:val="43"/>
              </w:numPr>
              <w:contextualSpacing/>
              <w:rPr>
                <w:sz w:val="20"/>
                <w:szCs w:val="20"/>
              </w:rPr>
            </w:pPr>
            <w:r>
              <w:rPr>
                <w:sz w:val="20"/>
                <w:szCs w:val="20"/>
              </w:rPr>
              <w:t xml:space="preserve">For a dedicated resource pool for positioning, </w:t>
            </w:r>
          </w:p>
          <w:p w14:paraId="345DD29B" w14:textId="77777777" w:rsidR="00B73AEB" w:rsidRDefault="007F410D">
            <w:pPr>
              <w:numPr>
                <w:ilvl w:val="1"/>
                <w:numId w:val="43"/>
              </w:numPr>
              <w:contextualSpacing/>
              <w:rPr>
                <w:sz w:val="20"/>
                <w:szCs w:val="20"/>
              </w:rPr>
            </w:pPr>
            <w:r>
              <w:rPr>
                <w:sz w:val="20"/>
                <w:szCs w:val="20"/>
              </w:rPr>
              <w:t>congestion control can restrict at least the following range of parameters for SL PRS configuration per resource pool by CBR and priority:</w:t>
            </w:r>
          </w:p>
          <w:p w14:paraId="345DD29C" w14:textId="77777777" w:rsidR="00B73AEB" w:rsidRDefault="007F410D">
            <w:pPr>
              <w:numPr>
                <w:ilvl w:val="2"/>
                <w:numId w:val="43"/>
              </w:numPr>
              <w:contextualSpacing/>
              <w:rPr>
                <w:sz w:val="20"/>
                <w:szCs w:val="20"/>
              </w:rPr>
            </w:pPr>
            <w:r>
              <w:rPr>
                <w:sz w:val="20"/>
                <w:szCs w:val="20"/>
              </w:rPr>
              <w:t>Maximum SL PRS transmission power</w:t>
            </w:r>
          </w:p>
          <w:p w14:paraId="345DD29D" w14:textId="77777777" w:rsidR="00B73AEB" w:rsidRDefault="007F410D">
            <w:pPr>
              <w:numPr>
                <w:ilvl w:val="2"/>
                <w:numId w:val="43"/>
              </w:numPr>
              <w:contextualSpacing/>
              <w:rPr>
                <w:sz w:val="20"/>
                <w:szCs w:val="20"/>
              </w:rPr>
            </w:pPr>
            <w:r>
              <w:rPr>
                <w:sz w:val="20"/>
                <w:szCs w:val="20"/>
              </w:rPr>
              <w:t>Maximum Number of SL PRS (re-)transmissions</w:t>
            </w:r>
          </w:p>
          <w:p w14:paraId="345DD29E" w14:textId="77777777" w:rsidR="00B73AEB" w:rsidRDefault="007F410D">
            <w:pPr>
              <w:numPr>
                <w:ilvl w:val="2"/>
                <w:numId w:val="43"/>
              </w:numPr>
              <w:contextualSpacing/>
              <w:rPr>
                <w:sz w:val="20"/>
                <w:szCs w:val="20"/>
              </w:rPr>
            </w:pPr>
            <w:r>
              <w:rPr>
                <w:sz w:val="20"/>
                <w:szCs w:val="20"/>
              </w:rPr>
              <w:t xml:space="preserve">Discuss further the following four SL PRS transmission parameters: </w:t>
            </w:r>
          </w:p>
          <w:p w14:paraId="345DD29F" w14:textId="77777777" w:rsidR="00B73AEB" w:rsidRDefault="007F410D">
            <w:pPr>
              <w:numPr>
                <w:ilvl w:val="3"/>
                <w:numId w:val="56"/>
              </w:numPr>
              <w:contextualSpacing/>
              <w:rPr>
                <w:sz w:val="20"/>
                <w:szCs w:val="20"/>
              </w:rPr>
            </w:pPr>
            <w:r>
              <w:rPr>
                <w:sz w:val="20"/>
                <w:szCs w:val="20"/>
              </w:rPr>
              <w:t>Minimum Periodicity of SL PRS</w:t>
            </w:r>
          </w:p>
          <w:p w14:paraId="345DD2A0" w14:textId="77777777" w:rsidR="00B73AEB" w:rsidRDefault="007F410D">
            <w:pPr>
              <w:numPr>
                <w:ilvl w:val="3"/>
                <w:numId w:val="56"/>
              </w:numPr>
              <w:contextualSpacing/>
              <w:rPr>
                <w:sz w:val="20"/>
                <w:szCs w:val="20"/>
              </w:rPr>
            </w:pPr>
            <w:r>
              <w:rPr>
                <w:sz w:val="20"/>
                <w:szCs w:val="20"/>
              </w:rPr>
              <w:t>Maximum Number of SL PRS resources in a slot</w:t>
            </w:r>
          </w:p>
          <w:p w14:paraId="345DD2A1" w14:textId="77777777" w:rsidR="00B73AEB" w:rsidRDefault="007F410D">
            <w:pPr>
              <w:numPr>
                <w:ilvl w:val="3"/>
                <w:numId w:val="56"/>
              </w:numPr>
              <w:contextualSpacing/>
              <w:rPr>
                <w:sz w:val="20"/>
                <w:szCs w:val="20"/>
              </w:rPr>
            </w:pPr>
            <w:r>
              <w:rPr>
                <w:sz w:val="20"/>
                <w:szCs w:val="20"/>
              </w:rPr>
              <w:t>Maximum comb-size of a SL PRS resource in a slot</w:t>
            </w:r>
          </w:p>
          <w:p w14:paraId="345DD2A2" w14:textId="77777777" w:rsidR="00B73AEB" w:rsidRDefault="007F410D">
            <w:pPr>
              <w:numPr>
                <w:ilvl w:val="3"/>
                <w:numId w:val="56"/>
              </w:numPr>
              <w:contextualSpacing/>
              <w:rPr>
                <w:sz w:val="20"/>
                <w:szCs w:val="20"/>
              </w:rPr>
            </w:pPr>
            <w:r>
              <w:rPr>
                <w:sz w:val="20"/>
                <w:szCs w:val="20"/>
              </w:rPr>
              <w:t>Maximum Number of OFDM symbols of a SL PRS resource in a slot</w:t>
            </w:r>
          </w:p>
          <w:p w14:paraId="345DD2A3" w14:textId="77777777" w:rsidR="00B73AEB" w:rsidRDefault="007F410D">
            <w:pPr>
              <w:numPr>
                <w:ilvl w:val="1"/>
                <w:numId w:val="43"/>
              </w:numPr>
              <w:contextualSpacing/>
              <w:rPr>
                <w:sz w:val="20"/>
                <w:szCs w:val="20"/>
              </w:rPr>
            </w:pPr>
            <w:r>
              <w:rPr>
                <w:sz w:val="20"/>
                <w:szCs w:val="20"/>
              </w:rPr>
              <w:t xml:space="preserve">For congestion control </w:t>
            </w:r>
            <w:r>
              <w:rPr>
                <w:rFonts w:eastAsia="SimSun"/>
                <w:sz w:val="20"/>
                <w:szCs w:val="20"/>
              </w:rPr>
              <w:t xml:space="preserve">similar to </w:t>
            </w:r>
            <w:r>
              <w:rPr>
                <w:sz w:val="20"/>
                <w:szCs w:val="20"/>
              </w:rPr>
              <w:t>legacy, the CR limits are (pre)-configured per priority in a resource pool</w:t>
            </w:r>
          </w:p>
          <w:p w14:paraId="345DD2A4" w14:textId="77777777" w:rsidR="00B73AEB" w:rsidRDefault="007F410D">
            <w:pPr>
              <w:numPr>
                <w:ilvl w:val="2"/>
                <w:numId w:val="43"/>
              </w:numPr>
              <w:contextualSpacing/>
              <w:rPr>
                <w:sz w:val="20"/>
                <w:szCs w:val="20"/>
              </w:rPr>
            </w:pPr>
            <w:r>
              <w:rPr>
                <w:sz w:val="20"/>
                <w:szCs w:val="20"/>
              </w:rPr>
              <w:t xml:space="preserve">Note: Similar to SL communication how to achieve the CR limit is left to UE implementation. </w:t>
            </w:r>
          </w:p>
          <w:p w14:paraId="345DD2A5" w14:textId="77777777" w:rsidR="00B73AEB" w:rsidRDefault="00B73AEB">
            <w:pPr>
              <w:contextualSpacing/>
              <w:rPr>
                <w:sz w:val="20"/>
                <w:szCs w:val="20"/>
              </w:rPr>
            </w:pPr>
          </w:p>
          <w:p w14:paraId="345DD2A6" w14:textId="77777777" w:rsidR="00B73AEB" w:rsidRDefault="007F410D">
            <w:pPr>
              <w:rPr>
                <w:rFonts w:ascii="Times" w:eastAsia="Batang" w:hAnsi="Times"/>
                <w:b/>
                <w:sz w:val="20"/>
                <w:lang w:val="en-GB" w:eastAsia="zh-CN"/>
              </w:rPr>
            </w:pPr>
            <w:r>
              <w:rPr>
                <w:rFonts w:ascii="Times" w:eastAsia="Batang" w:hAnsi="Times"/>
                <w:b/>
                <w:sz w:val="20"/>
                <w:lang w:val="en-GB" w:eastAsia="zh-CN"/>
              </w:rPr>
              <w:t>Conclusion</w:t>
            </w:r>
          </w:p>
          <w:p w14:paraId="345DD2A7" w14:textId="77777777" w:rsidR="00B73AEB" w:rsidRDefault="007F410D">
            <w:pPr>
              <w:rPr>
                <w:rFonts w:ascii="Times" w:eastAsia="DengXian" w:hAnsi="Times"/>
                <w:bCs/>
                <w:sz w:val="20"/>
                <w:szCs w:val="20"/>
                <w:lang w:val="en-GB" w:eastAsia="zh-CN"/>
              </w:rPr>
            </w:pPr>
            <w:r>
              <w:rPr>
                <w:rFonts w:ascii="Times" w:eastAsia="DengXian" w:hAnsi="Times"/>
                <w:bCs/>
                <w:sz w:val="20"/>
                <w:szCs w:val="20"/>
                <w:lang w:val="en-GB" w:eastAsia="zh-CN"/>
              </w:rPr>
              <w:t xml:space="preserve">For a dedicated resource pool, no more discussion on potential </w:t>
            </w:r>
            <w:r>
              <w:rPr>
                <w:rFonts w:ascii="Times" w:eastAsia="DengXian" w:hAnsi="Times" w:hint="eastAsia"/>
                <w:bCs/>
                <w:sz w:val="20"/>
                <w:szCs w:val="20"/>
                <w:lang w:val="en-GB" w:eastAsia="zh-CN"/>
              </w:rPr>
              <w:t>restric</w:t>
            </w:r>
            <w:r>
              <w:rPr>
                <w:rFonts w:ascii="Times" w:eastAsia="DengXian" w:hAnsi="Times"/>
                <w:bCs/>
                <w:sz w:val="20"/>
                <w:szCs w:val="20"/>
                <w:lang w:val="en-GB" w:eastAsia="zh-CN"/>
              </w:rPr>
              <w:t xml:space="preserve">tion by SL </w:t>
            </w:r>
            <w:r>
              <w:rPr>
                <w:rFonts w:ascii="Times" w:eastAsia="DengXian" w:hAnsi="Times" w:hint="eastAsia"/>
                <w:bCs/>
                <w:sz w:val="20"/>
                <w:szCs w:val="20"/>
                <w:lang w:val="en-GB" w:eastAsia="zh-CN"/>
              </w:rPr>
              <w:t>PRS-</w:t>
            </w:r>
            <w:r>
              <w:rPr>
                <w:rFonts w:ascii="Times" w:eastAsia="DengXian" w:hAnsi="Times"/>
                <w:bCs/>
                <w:sz w:val="20"/>
                <w:szCs w:val="20"/>
                <w:lang w:val="en-GB" w:eastAsia="zh-CN"/>
              </w:rPr>
              <w:t>CBR</w:t>
            </w:r>
            <w:r>
              <w:rPr>
                <w:rFonts w:ascii="Times" w:eastAsia="DengXian" w:hAnsi="Times" w:hint="eastAsia"/>
                <w:bCs/>
                <w:sz w:val="20"/>
                <w:szCs w:val="20"/>
                <w:lang w:val="en-GB" w:eastAsia="zh-CN"/>
              </w:rPr>
              <w:t xml:space="preserve"> and priority</w:t>
            </w:r>
            <w:r>
              <w:rPr>
                <w:rFonts w:ascii="Times" w:eastAsia="DengXian" w:hAnsi="Times"/>
                <w:bCs/>
                <w:sz w:val="20"/>
                <w:szCs w:val="20"/>
                <w:lang w:val="en-GB" w:eastAsia="zh-CN"/>
              </w:rPr>
              <w:t xml:space="preserve"> for the </w:t>
            </w:r>
            <w:r>
              <w:rPr>
                <w:rFonts w:ascii="Times" w:eastAsia="DengXian" w:hAnsi="Times" w:hint="eastAsia"/>
                <w:bCs/>
                <w:sz w:val="20"/>
                <w:szCs w:val="20"/>
                <w:lang w:val="en-GB" w:eastAsia="zh-CN"/>
              </w:rPr>
              <w:t>f</w:t>
            </w:r>
            <w:r>
              <w:rPr>
                <w:rFonts w:ascii="Times" w:eastAsia="DengXian" w:hAnsi="Times"/>
                <w:bCs/>
                <w:sz w:val="20"/>
                <w:szCs w:val="20"/>
                <w:lang w:val="en-GB" w:eastAsia="zh-CN"/>
              </w:rPr>
              <w:t>ollowing SL PRS transmission parameters:</w:t>
            </w:r>
          </w:p>
          <w:p w14:paraId="345DD2A8" w14:textId="77777777" w:rsidR="00B73AEB" w:rsidRDefault="007F410D">
            <w:pPr>
              <w:numPr>
                <w:ilvl w:val="0"/>
                <w:numId w:val="62"/>
              </w:numPr>
              <w:contextualSpacing/>
              <w:rPr>
                <w:rFonts w:ascii="Times" w:eastAsia="Batang" w:hAnsi="Times"/>
                <w:sz w:val="20"/>
                <w:lang w:val="en-GB" w:eastAsia="zh-CN"/>
              </w:rPr>
            </w:pPr>
            <w:r>
              <w:rPr>
                <w:rFonts w:ascii="Times" w:eastAsia="Batang" w:hAnsi="Times"/>
                <w:sz w:val="20"/>
                <w:lang w:val="en-GB" w:eastAsia="zh-CN"/>
              </w:rPr>
              <w:t>Maximum Number of SL PRS resources in a slot</w:t>
            </w:r>
          </w:p>
          <w:p w14:paraId="345DD2A9" w14:textId="77777777" w:rsidR="00B73AEB" w:rsidRDefault="007F410D">
            <w:pPr>
              <w:numPr>
                <w:ilvl w:val="0"/>
                <w:numId w:val="62"/>
              </w:numPr>
              <w:contextualSpacing/>
              <w:rPr>
                <w:rFonts w:ascii="Times" w:eastAsia="Batang" w:hAnsi="Times"/>
                <w:sz w:val="20"/>
                <w:lang w:val="en-GB" w:eastAsia="zh-CN"/>
              </w:rPr>
            </w:pPr>
            <w:r>
              <w:rPr>
                <w:rFonts w:ascii="Times" w:eastAsia="Batang" w:hAnsi="Times"/>
                <w:sz w:val="20"/>
                <w:lang w:val="en-GB" w:eastAsia="zh-CN"/>
              </w:rPr>
              <w:t>Maximum comb-size of a SL PRS resource in a slot</w:t>
            </w:r>
          </w:p>
          <w:p w14:paraId="345DD2AA" w14:textId="77777777" w:rsidR="00B73AEB" w:rsidRDefault="007F410D">
            <w:pPr>
              <w:numPr>
                <w:ilvl w:val="0"/>
                <w:numId w:val="62"/>
              </w:numPr>
              <w:contextualSpacing/>
              <w:rPr>
                <w:rFonts w:ascii="Times" w:eastAsia="Batang" w:hAnsi="Times"/>
                <w:sz w:val="20"/>
                <w:lang w:val="en-GB" w:eastAsia="zh-CN"/>
              </w:rPr>
            </w:pPr>
            <w:r>
              <w:rPr>
                <w:rFonts w:ascii="Times" w:eastAsia="Batang" w:hAnsi="Times"/>
                <w:sz w:val="20"/>
                <w:lang w:val="en-GB" w:eastAsia="zh-CN"/>
              </w:rPr>
              <w:t>Maximum Number of OFDM symbols of a SL PRS resource in a slot</w:t>
            </w:r>
          </w:p>
        </w:tc>
      </w:tr>
    </w:tbl>
    <w:p w14:paraId="345DD2AC" w14:textId="77777777" w:rsidR="00B73AEB" w:rsidRDefault="00B73AEB"/>
    <w:p w14:paraId="345DD2AD" w14:textId="77777777" w:rsidR="00B73AEB" w:rsidRDefault="00B73AEB"/>
    <w:tbl>
      <w:tblPr>
        <w:tblStyle w:val="TableGrid"/>
        <w:tblW w:w="0" w:type="auto"/>
        <w:tblLook w:val="04A0" w:firstRow="1" w:lastRow="0" w:firstColumn="1" w:lastColumn="0" w:noHBand="0" w:noVBand="1"/>
      </w:tblPr>
      <w:tblGrid>
        <w:gridCol w:w="1642"/>
        <w:gridCol w:w="8173"/>
      </w:tblGrid>
      <w:tr w:rsidR="00B73AEB" w14:paraId="345DD2B1" w14:textId="77777777">
        <w:tc>
          <w:tcPr>
            <w:tcW w:w="1642" w:type="dxa"/>
          </w:tcPr>
          <w:p w14:paraId="345DD2AE" w14:textId="77777777" w:rsidR="00B73AEB" w:rsidRDefault="007F410D">
            <w:pPr>
              <w:rPr>
                <w:rFonts w:eastAsiaTheme="minorEastAsia"/>
                <w:sz w:val="16"/>
                <w:szCs w:val="16"/>
                <w:lang w:eastAsia="zh-CN"/>
              </w:rPr>
            </w:pPr>
            <w:r>
              <w:rPr>
                <w:rFonts w:eastAsiaTheme="minorEastAsia"/>
                <w:sz w:val="16"/>
                <w:szCs w:val="16"/>
                <w:lang w:eastAsia="zh-CN"/>
              </w:rPr>
              <w:lastRenderedPageBreak/>
              <w:t>Nokia, NSB</w:t>
            </w:r>
          </w:p>
        </w:tc>
        <w:tc>
          <w:tcPr>
            <w:tcW w:w="8173" w:type="dxa"/>
          </w:tcPr>
          <w:p w14:paraId="345DD2AF" w14:textId="77777777" w:rsidR="00B73AEB" w:rsidRDefault="007F410D">
            <w:pPr>
              <w:spacing w:before="240"/>
              <w:jc w:val="both"/>
              <w:rPr>
                <w:b/>
                <w:bCs/>
                <w:sz w:val="16"/>
                <w:szCs w:val="16"/>
              </w:rPr>
            </w:pPr>
            <w:bookmarkStart w:id="476" w:name="Proposal36317"/>
            <w:bookmarkStart w:id="477" w:name="Proposal92574"/>
            <w:bookmarkStart w:id="478" w:name="Proposal41169"/>
            <w:bookmarkStart w:id="479" w:name="Proposal96274"/>
            <w:r>
              <w:rPr>
                <w:b/>
                <w:bCs/>
                <w:sz w:val="16"/>
                <w:szCs w:val="16"/>
              </w:rPr>
              <w:t xml:space="preserve">Proposal </w:t>
            </w:r>
            <w:r>
              <w:rPr>
                <w:b/>
                <w:sz w:val="16"/>
                <w:szCs w:val="16"/>
              </w:rPr>
              <w:fldChar w:fldCharType="begin"/>
            </w:r>
            <w:r>
              <w:rPr>
                <w:b/>
                <w:bCs/>
                <w:sz w:val="16"/>
                <w:szCs w:val="16"/>
              </w:rPr>
              <w:instrText xml:space="preserve"> SEQ Proposal \* Arabic </w:instrText>
            </w:r>
            <w:r>
              <w:rPr>
                <w:b/>
                <w:sz w:val="16"/>
                <w:szCs w:val="16"/>
              </w:rPr>
              <w:fldChar w:fldCharType="separate"/>
            </w:r>
            <w:r>
              <w:rPr>
                <w:b/>
                <w:bCs/>
                <w:sz w:val="16"/>
                <w:szCs w:val="16"/>
              </w:rPr>
              <w:t>3</w:t>
            </w:r>
            <w:r>
              <w:rPr>
                <w:b/>
                <w:sz w:val="16"/>
                <w:szCs w:val="16"/>
              </w:rPr>
              <w:fldChar w:fldCharType="end"/>
            </w:r>
            <w:r>
              <w:rPr>
                <w:b/>
                <w:bCs/>
                <w:sz w:val="16"/>
                <w:szCs w:val="16"/>
              </w:rPr>
              <w:t xml:space="preserve">: For congestion control, up to other WGs to decide on 'Minimum Periodicity of SL PRS’. </w:t>
            </w:r>
          </w:p>
          <w:bookmarkEnd w:id="476"/>
          <w:bookmarkEnd w:id="477"/>
          <w:bookmarkEnd w:id="478"/>
          <w:bookmarkEnd w:id="479"/>
          <w:p w14:paraId="345DD2B0" w14:textId="77777777" w:rsidR="00B73AEB" w:rsidRDefault="00B73AEB">
            <w:pPr>
              <w:jc w:val="both"/>
              <w:rPr>
                <w:rFonts w:eastAsiaTheme="minorEastAsia"/>
                <w:sz w:val="16"/>
                <w:szCs w:val="16"/>
                <w:lang w:eastAsia="zh-CN"/>
              </w:rPr>
            </w:pPr>
          </w:p>
        </w:tc>
      </w:tr>
      <w:tr w:rsidR="00B73AEB" w14:paraId="345DD2B5" w14:textId="77777777">
        <w:tc>
          <w:tcPr>
            <w:tcW w:w="1642" w:type="dxa"/>
          </w:tcPr>
          <w:p w14:paraId="345DD2B2" w14:textId="77777777" w:rsidR="00B73AEB" w:rsidRDefault="007F410D">
            <w:pPr>
              <w:rPr>
                <w:rFonts w:eastAsiaTheme="minorEastAsia"/>
                <w:sz w:val="16"/>
                <w:szCs w:val="16"/>
                <w:lang w:eastAsia="zh-CN"/>
              </w:rPr>
            </w:pPr>
            <w:r>
              <w:rPr>
                <w:rFonts w:eastAsiaTheme="minorEastAsia"/>
                <w:sz w:val="16"/>
                <w:szCs w:val="16"/>
                <w:lang w:eastAsia="zh-CN"/>
              </w:rPr>
              <w:t>Intel</w:t>
            </w:r>
          </w:p>
        </w:tc>
        <w:tc>
          <w:tcPr>
            <w:tcW w:w="8173" w:type="dxa"/>
          </w:tcPr>
          <w:p w14:paraId="345DD2B3" w14:textId="77777777" w:rsidR="00B73AEB" w:rsidRDefault="00B73AEB">
            <w:pPr>
              <w:pStyle w:val="3GPPText"/>
              <w:numPr>
                <w:ilvl w:val="0"/>
                <w:numId w:val="41"/>
              </w:numPr>
              <w:overflowPunct/>
              <w:autoSpaceDE/>
              <w:autoSpaceDN/>
              <w:adjustRightInd/>
              <w:spacing w:line="259" w:lineRule="auto"/>
              <w:textAlignment w:val="auto"/>
              <w:rPr>
                <w:sz w:val="16"/>
                <w:szCs w:val="16"/>
              </w:rPr>
            </w:pPr>
          </w:p>
          <w:p w14:paraId="345DD2B4" w14:textId="77777777" w:rsidR="00B73AEB" w:rsidRDefault="007F410D">
            <w:pPr>
              <w:pStyle w:val="Style3GPPTextBold4"/>
              <w:rPr>
                <w:rFonts w:ascii="Times New Roman" w:hAnsi="Times New Roman" w:cs="Times New Roman"/>
                <w:sz w:val="16"/>
                <w:szCs w:val="16"/>
              </w:rPr>
            </w:pPr>
            <w:r>
              <w:rPr>
                <w:rFonts w:ascii="Times New Roman" w:hAnsi="Times New Roman" w:cs="Times New Roman"/>
                <w:sz w:val="16"/>
                <w:szCs w:val="16"/>
              </w:rPr>
              <w:t xml:space="preserve">No further restrictions of the SL PRS transmissions parameters are defined for congestion control. </w:t>
            </w:r>
          </w:p>
        </w:tc>
      </w:tr>
      <w:tr w:rsidR="00B73AEB" w14:paraId="345DD2B9" w14:textId="77777777">
        <w:tc>
          <w:tcPr>
            <w:tcW w:w="1642" w:type="dxa"/>
          </w:tcPr>
          <w:p w14:paraId="345DD2B6" w14:textId="77777777" w:rsidR="00B73AEB" w:rsidRDefault="007F410D">
            <w:pPr>
              <w:rPr>
                <w:rFonts w:eastAsiaTheme="minorEastAsia"/>
                <w:sz w:val="16"/>
                <w:szCs w:val="16"/>
                <w:lang w:eastAsia="zh-CN"/>
              </w:rPr>
            </w:pPr>
            <w:r>
              <w:rPr>
                <w:rFonts w:eastAsiaTheme="minorEastAsia"/>
                <w:sz w:val="16"/>
                <w:szCs w:val="16"/>
                <w:lang w:eastAsia="zh-CN"/>
              </w:rPr>
              <w:t>OPPO</w:t>
            </w:r>
          </w:p>
        </w:tc>
        <w:tc>
          <w:tcPr>
            <w:tcW w:w="8173" w:type="dxa"/>
          </w:tcPr>
          <w:p w14:paraId="345DD2B7" w14:textId="77777777" w:rsidR="00B73AEB" w:rsidRDefault="007F410D">
            <w:pPr>
              <w:spacing w:beforeLines="100" w:before="240" w:afterLines="100" w:after="240"/>
              <w:rPr>
                <w:rFonts w:eastAsiaTheme="minorEastAsia"/>
                <w:b/>
                <w:bCs/>
                <w:color w:val="000000"/>
                <w:sz w:val="16"/>
                <w:szCs w:val="16"/>
              </w:rPr>
            </w:pPr>
            <w:r>
              <w:rPr>
                <w:rFonts w:eastAsiaTheme="minorEastAsia"/>
                <w:b/>
                <w:bCs/>
                <w:color w:val="000000"/>
                <w:sz w:val="16"/>
                <w:szCs w:val="16"/>
              </w:rPr>
              <w:t xml:space="preserve">Proposal </w:t>
            </w:r>
            <w:r>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Pr>
                <w:rFonts w:eastAsiaTheme="minorEastAsia"/>
                <w:b/>
                <w:bCs/>
                <w:color w:val="000000"/>
                <w:sz w:val="16"/>
                <w:szCs w:val="16"/>
              </w:rPr>
              <w:fldChar w:fldCharType="separate"/>
            </w:r>
            <w:r>
              <w:rPr>
                <w:rFonts w:eastAsiaTheme="minorEastAsia"/>
                <w:b/>
                <w:bCs/>
                <w:color w:val="000000"/>
                <w:sz w:val="16"/>
                <w:szCs w:val="16"/>
              </w:rPr>
              <w:t>3</w:t>
            </w:r>
            <w:r>
              <w:rPr>
                <w:rFonts w:eastAsiaTheme="minorEastAsia"/>
                <w:b/>
                <w:bCs/>
                <w:color w:val="000000"/>
                <w:sz w:val="16"/>
                <w:szCs w:val="16"/>
              </w:rPr>
              <w:fldChar w:fldCharType="end"/>
            </w:r>
            <w:r>
              <w:rPr>
                <w:rFonts w:eastAsiaTheme="minorEastAsia"/>
                <w:b/>
                <w:bCs/>
                <w:color w:val="000000"/>
                <w:sz w:val="16"/>
                <w:szCs w:val="16"/>
              </w:rPr>
              <w:t>: Whether to introduce potential restriction by SL PRS-CBR and priority for minimum periodicity of SL PRS is up to other WG.</w:t>
            </w:r>
          </w:p>
          <w:p w14:paraId="345DD2B8" w14:textId="77777777" w:rsidR="00B73AEB" w:rsidRDefault="00B73AEB">
            <w:pPr>
              <w:jc w:val="both"/>
              <w:rPr>
                <w:bCs/>
                <w:sz w:val="16"/>
                <w:szCs w:val="16"/>
              </w:rPr>
            </w:pPr>
          </w:p>
        </w:tc>
      </w:tr>
      <w:tr w:rsidR="00B73AEB" w14:paraId="345DD2BE" w14:textId="77777777">
        <w:tc>
          <w:tcPr>
            <w:tcW w:w="1642" w:type="dxa"/>
          </w:tcPr>
          <w:p w14:paraId="345DD2BA" w14:textId="77777777" w:rsidR="00B73AEB" w:rsidRDefault="007F410D">
            <w:pPr>
              <w:rPr>
                <w:rFonts w:eastAsiaTheme="minorEastAsia"/>
                <w:sz w:val="16"/>
                <w:szCs w:val="16"/>
                <w:lang w:eastAsia="zh-CN"/>
              </w:rPr>
            </w:pPr>
            <w:r>
              <w:rPr>
                <w:rFonts w:eastAsiaTheme="minorEastAsia"/>
                <w:sz w:val="16"/>
                <w:szCs w:val="16"/>
                <w:lang w:eastAsia="zh-CN"/>
              </w:rPr>
              <w:t>CATT, CICTCI</w:t>
            </w:r>
          </w:p>
        </w:tc>
        <w:tc>
          <w:tcPr>
            <w:tcW w:w="8173" w:type="dxa"/>
          </w:tcPr>
          <w:p w14:paraId="345DD2BB" w14:textId="77777777" w:rsidR="00B73AEB" w:rsidRDefault="007F410D">
            <w:pPr>
              <w:spacing w:afterLines="50" w:after="120"/>
              <w:jc w:val="both"/>
              <w:rPr>
                <w:rFonts w:eastAsiaTheme="minorEastAsia"/>
                <w:b/>
                <w:sz w:val="16"/>
                <w:szCs w:val="16"/>
                <w:lang w:eastAsia="zh-CN"/>
              </w:rPr>
            </w:pPr>
            <w:r>
              <w:rPr>
                <w:b/>
                <w:sz w:val="16"/>
                <w:szCs w:val="16"/>
                <w:lang w:eastAsia="zh-CN"/>
              </w:rPr>
              <w:t>Proposal</w:t>
            </w:r>
            <w:r>
              <w:rPr>
                <w:rFonts w:eastAsiaTheme="minorEastAsia"/>
                <w:b/>
                <w:sz w:val="16"/>
                <w:szCs w:val="16"/>
                <w:lang w:eastAsia="zh-CN"/>
              </w:rPr>
              <w:t xml:space="preserve"> 5</w:t>
            </w:r>
            <w:r>
              <w:rPr>
                <w:b/>
                <w:sz w:val="16"/>
                <w:szCs w:val="16"/>
                <w:lang w:eastAsia="zh-CN"/>
              </w:rPr>
              <w:t>:</w:t>
            </w:r>
            <w:r>
              <w:rPr>
                <w:rFonts w:eastAsiaTheme="minorEastAsia"/>
                <w:b/>
                <w:sz w:val="16"/>
                <w:szCs w:val="16"/>
                <w:lang w:eastAsia="zh-CN"/>
              </w:rPr>
              <w:t xml:space="preserve"> For a dedicated resource pool, </w:t>
            </w:r>
            <w:r>
              <w:rPr>
                <w:rFonts w:eastAsiaTheme="minorEastAsia" w:hint="eastAsia"/>
                <w:b/>
                <w:sz w:val="16"/>
                <w:szCs w:val="16"/>
                <w:lang w:eastAsia="zh-CN"/>
              </w:rPr>
              <w:t>m</w:t>
            </w:r>
            <w:r>
              <w:rPr>
                <w:b/>
                <w:sz w:val="16"/>
                <w:szCs w:val="16"/>
                <w:lang w:val="en-GB" w:eastAsia="zh-CN"/>
              </w:rPr>
              <w:t xml:space="preserve">inimum </w:t>
            </w:r>
            <w:r>
              <w:rPr>
                <w:rFonts w:eastAsiaTheme="minorEastAsia" w:hint="eastAsia"/>
                <w:b/>
                <w:sz w:val="16"/>
                <w:szCs w:val="16"/>
                <w:lang w:val="en-GB" w:eastAsia="zh-CN"/>
              </w:rPr>
              <w:t>p</w:t>
            </w:r>
            <w:r>
              <w:rPr>
                <w:b/>
                <w:sz w:val="16"/>
                <w:szCs w:val="16"/>
                <w:lang w:val="en-GB" w:eastAsia="zh-CN"/>
              </w:rPr>
              <w:t>eriodicity of SL PRS</w:t>
            </w:r>
            <w:r>
              <w:rPr>
                <w:rFonts w:eastAsiaTheme="minorEastAsia"/>
                <w:b/>
                <w:sz w:val="16"/>
                <w:szCs w:val="16"/>
                <w:lang w:eastAsia="zh-CN"/>
              </w:rPr>
              <w:t xml:space="preserve"> </w:t>
            </w:r>
            <w:r>
              <w:rPr>
                <w:rFonts w:eastAsiaTheme="minorEastAsia" w:hint="eastAsia"/>
                <w:b/>
                <w:sz w:val="16"/>
                <w:szCs w:val="16"/>
                <w:lang w:eastAsia="zh-CN"/>
              </w:rPr>
              <w:t>should be</w:t>
            </w:r>
            <w:r>
              <w:rPr>
                <w:rFonts w:eastAsiaTheme="minorEastAsia"/>
                <w:b/>
                <w:sz w:val="16"/>
                <w:szCs w:val="16"/>
                <w:lang w:eastAsia="zh-CN"/>
              </w:rPr>
              <w:t xml:space="preserve"> </w:t>
            </w:r>
            <w:r>
              <w:rPr>
                <w:rFonts w:eastAsiaTheme="minorEastAsia" w:hint="eastAsia"/>
                <w:b/>
                <w:sz w:val="16"/>
                <w:szCs w:val="16"/>
                <w:lang w:eastAsia="zh-CN"/>
              </w:rPr>
              <w:t>restric</w:t>
            </w:r>
            <w:r>
              <w:rPr>
                <w:rFonts w:eastAsiaTheme="minorEastAsia"/>
                <w:b/>
                <w:sz w:val="16"/>
                <w:szCs w:val="16"/>
                <w:lang w:eastAsia="zh-CN"/>
              </w:rPr>
              <w:t xml:space="preserve">ted by SL </w:t>
            </w:r>
            <w:r>
              <w:rPr>
                <w:rFonts w:eastAsiaTheme="minorEastAsia" w:hint="eastAsia"/>
                <w:b/>
                <w:sz w:val="16"/>
                <w:szCs w:val="16"/>
                <w:lang w:eastAsia="zh-CN"/>
              </w:rPr>
              <w:t>PRS-</w:t>
            </w:r>
            <w:r>
              <w:rPr>
                <w:rFonts w:eastAsiaTheme="minorEastAsia"/>
                <w:b/>
                <w:sz w:val="16"/>
                <w:szCs w:val="16"/>
                <w:lang w:eastAsia="zh-CN"/>
              </w:rPr>
              <w:t>CBR</w:t>
            </w:r>
            <w:r>
              <w:rPr>
                <w:rFonts w:eastAsiaTheme="minorEastAsia" w:hint="eastAsia"/>
                <w:b/>
                <w:sz w:val="16"/>
                <w:szCs w:val="16"/>
                <w:lang w:eastAsia="zh-CN"/>
              </w:rPr>
              <w:t xml:space="preserve"> and priority.</w:t>
            </w:r>
          </w:p>
          <w:p w14:paraId="345DD2BC" w14:textId="77777777" w:rsidR="00B73AEB" w:rsidRDefault="007F410D">
            <w:pPr>
              <w:numPr>
                <w:ilvl w:val="0"/>
                <w:numId w:val="43"/>
              </w:numPr>
              <w:contextualSpacing/>
              <w:rPr>
                <w:b/>
                <w:sz w:val="16"/>
                <w:szCs w:val="16"/>
              </w:rPr>
            </w:pPr>
            <w:r>
              <w:rPr>
                <w:rFonts w:hint="eastAsia"/>
                <w:b/>
                <w:sz w:val="16"/>
                <w:szCs w:val="16"/>
              </w:rPr>
              <w:t xml:space="preserve">Send an LS to RAN2 for the above information </w:t>
            </w:r>
            <w:r>
              <w:rPr>
                <w:rFonts w:eastAsiaTheme="minorEastAsia" w:hint="eastAsia"/>
                <w:b/>
                <w:sz w:val="16"/>
                <w:szCs w:val="16"/>
                <w:lang w:eastAsia="zh-CN"/>
              </w:rPr>
              <w:t>for related higher layer signalling design.</w:t>
            </w:r>
          </w:p>
          <w:p w14:paraId="345DD2BD" w14:textId="77777777" w:rsidR="00B73AEB" w:rsidRDefault="00B73AEB">
            <w:pPr>
              <w:pStyle w:val="3GPPNormalText"/>
              <w:spacing w:after="0"/>
              <w:jc w:val="left"/>
              <w:rPr>
                <w:b/>
                <w:bCs/>
                <w:sz w:val="16"/>
                <w:szCs w:val="16"/>
              </w:rPr>
            </w:pPr>
          </w:p>
        </w:tc>
      </w:tr>
      <w:tr w:rsidR="00B73AEB" w14:paraId="345DD2C2" w14:textId="77777777">
        <w:tc>
          <w:tcPr>
            <w:tcW w:w="1642" w:type="dxa"/>
          </w:tcPr>
          <w:p w14:paraId="345DD2BF" w14:textId="77777777" w:rsidR="00B73AEB" w:rsidRDefault="007F410D">
            <w:pPr>
              <w:rPr>
                <w:rFonts w:eastAsiaTheme="minorEastAsia"/>
                <w:sz w:val="16"/>
                <w:szCs w:val="16"/>
                <w:lang w:eastAsia="zh-CN"/>
              </w:rPr>
            </w:pPr>
            <w:r>
              <w:rPr>
                <w:rFonts w:eastAsiaTheme="minorEastAsia"/>
                <w:sz w:val="16"/>
                <w:szCs w:val="16"/>
                <w:lang w:eastAsia="zh-CN"/>
              </w:rPr>
              <w:t>XIaomi</w:t>
            </w:r>
          </w:p>
        </w:tc>
        <w:tc>
          <w:tcPr>
            <w:tcW w:w="8173" w:type="dxa"/>
          </w:tcPr>
          <w:p w14:paraId="345DD2C0" w14:textId="77777777" w:rsidR="00B73AEB" w:rsidRDefault="007F410D">
            <w:pPr>
              <w:spacing w:beforeLines="50" w:before="120"/>
              <w:jc w:val="both"/>
              <w:rPr>
                <w:rFonts w:eastAsia="SimSun"/>
                <w:b/>
                <w:bCs/>
                <w:color w:val="000000"/>
                <w:sz w:val="16"/>
                <w:szCs w:val="16"/>
                <w:lang w:eastAsia="zh-CN"/>
              </w:rPr>
            </w:pPr>
            <w:r>
              <w:rPr>
                <w:rFonts w:eastAsia="SimSun" w:hint="eastAsia"/>
                <w:b/>
                <w:bCs/>
                <w:color w:val="000000"/>
                <w:sz w:val="16"/>
                <w:szCs w:val="16"/>
                <w:lang w:eastAsia="zh-CN"/>
              </w:rPr>
              <w:t>P</w:t>
            </w:r>
            <w:r>
              <w:rPr>
                <w:rFonts w:eastAsia="SimSun"/>
                <w:b/>
                <w:bCs/>
                <w:color w:val="000000"/>
                <w:sz w:val="16"/>
                <w:szCs w:val="16"/>
                <w:lang w:eastAsia="zh-CN"/>
              </w:rPr>
              <w:t>roposal 2: For a dedicated resource pool, no more discussion should be made on potential restriction by SL PRS-CBR and priority for the “Minimum Periodicity of SL PRS” in RAN1.</w:t>
            </w:r>
          </w:p>
          <w:p w14:paraId="345DD2C1" w14:textId="77777777" w:rsidR="00B73AEB" w:rsidRDefault="00B73AEB">
            <w:pPr>
              <w:pStyle w:val="BodyText"/>
              <w:spacing w:after="0" w:line="260" w:lineRule="exact"/>
              <w:jc w:val="both"/>
              <w:rPr>
                <w:rFonts w:eastAsiaTheme="minorEastAsia"/>
                <w:b/>
                <w:i/>
                <w:sz w:val="16"/>
                <w:szCs w:val="16"/>
              </w:rPr>
            </w:pPr>
          </w:p>
        </w:tc>
      </w:tr>
      <w:tr w:rsidR="00B73AEB" w14:paraId="345DD2C6" w14:textId="77777777">
        <w:tc>
          <w:tcPr>
            <w:tcW w:w="1642" w:type="dxa"/>
          </w:tcPr>
          <w:p w14:paraId="345DD2C3" w14:textId="77777777" w:rsidR="00B73AEB" w:rsidRDefault="007F410D">
            <w:pPr>
              <w:rPr>
                <w:rFonts w:eastAsiaTheme="minorEastAsia"/>
                <w:sz w:val="16"/>
                <w:szCs w:val="16"/>
                <w:lang w:eastAsia="zh-CN"/>
              </w:rPr>
            </w:pPr>
            <w:r>
              <w:rPr>
                <w:rFonts w:eastAsiaTheme="minorEastAsia"/>
                <w:sz w:val="16"/>
                <w:szCs w:val="16"/>
                <w:lang w:eastAsia="zh-CN"/>
              </w:rPr>
              <w:t>ZTE</w:t>
            </w:r>
          </w:p>
        </w:tc>
        <w:tc>
          <w:tcPr>
            <w:tcW w:w="8173" w:type="dxa"/>
          </w:tcPr>
          <w:p w14:paraId="345DD2C4" w14:textId="77777777" w:rsidR="00B73AEB" w:rsidRDefault="007F410D">
            <w:pPr>
              <w:snapToGrid w:val="0"/>
              <w:spacing w:beforeLines="50" w:before="120" w:afterLines="50" w:after="120"/>
              <w:jc w:val="both"/>
              <w:rPr>
                <w:bCs/>
                <w:i/>
                <w:iCs/>
                <w:sz w:val="16"/>
                <w:szCs w:val="16"/>
              </w:rPr>
            </w:pPr>
            <w:r>
              <w:rPr>
                <w:rFonts w:hint="eastAsia"/>
                <w:b/>
                <w:bCs/>
                <w:i/>
                <w:iCs/>
                <w:sz w:val="16"/>
                <w:szCs w:val="16"/>
              </w:rPr>
              <w:t>P</w:t>
            </w:r>
            <w:r>
              <w:rPr>
                <w:b/>
                <w:bCs/>
                <w:i/>
                <w:iCs/>
                <w:sz w:val="16"/>
                <w:szCs w:val="16"/>
              </w:rPr>
              <w:t>roposal 1</w:t>
            </w:r>
            <w:r>
              <w:rPr>
                <w:bCs/>
                <w:i/>
                <w:iCs/>
                <w:sz w:val="16"/>
                <w:szCs w:val="16"/>
              </w:rPr>
              <w:t>: For a dedicated resource pool, congestion control can restrict the minimum SL PRS transmission periodicity by SL PRS CBR and priority.</w:t>
            </w:r>
          </w:p>
          <w:p w14:paraId="345DD2C5" w14:textId="77777777" w:rsidR="00B73AEB" w:rsidRDefault="00B73AEB">
            <w:pPr>
              <w:pStyle w:val="Style3GPPTextBold4"/>
              <w:numPr>
                <w:ilvl w:val="0"/>
                <w:numId w:val="0"/>
              </w:numPr>
              <w:spacing w:before="0" w:after="0"/>
              <w:ind w:left="284"/>
              <w:rPr>
                <w:rFonts w:ascii="Times New Roman" w:hAnsi="Times New Roman" w:cs="Times New Roman"/>
                <w:sz w:val="16"/>
                <w:szCs w:val="16"/>
              </w:rPr>
            </w:pPr>
          </w:p>
        </w:tc>
      </w:tr>
      <w:tr w:rsidR="00B73AEB" w14:paraId="345DD2C9" w14:textId="77777777">
        <w:tc>
          <w:tcPr>
            <w:tcW w:w="1642" w:type="dxa"/>
          </w:tcPr>
          <w:p w14:paraId="345DD2C7" w14:textId="77777777" w:rsidR="00B73AEB" w:rsidRDefault="007F410D">
            <w:pPr>
              <w:rPr>
                <w:rFonts w:eastAsiaTheme="minorEastAsia"/>
                <w:sz w:val="16"/>
                <w:szCs w:val="16"/>
                <w:lang w:eastAsia="zh-CN"/>
              </w:rPr>
            </w:pPr>
            <w:r>
              <w:rPr>
                <w:rFonts w:eastAsiaTheme="minorEastAsia"/>
                <w:sz w:val="16"/>
                <w:szCs w:val="16"/>
                <w:lang w:eastAsia="zh-CN"/>
              </w:rPr>
              <w:t>CMCC</w:t>
            </w:r>
          </w:p>
        </w:tc>
        <w:tc>
          <w:tcPr>
            <w:tcW w:w="8173" w:type="dxa"/>
          </w:tcPr>
          <w:p w14:paraId="345DD2C8" w14:textId="77777777" w:rsidR="00B73AEB" w:rsidRDefault="007F410D">
            <w:pPr>
              <w:spacing w:beforeLines="50" w:before="120" w:afterLines="50" w:after="120" w:line="288" w:lineRule="auto"/>
              <w:jc w:val="both"/>
              <w:rPr>
                <w:rFonts w:ascii="Arial" w:eastAsiaTheme="minorEastAsia" w:hAnsi="Arial" w:cs="Arial"/>
                <w:b/>
                <w:sz w:val="16"/>
                <w:szCs w:val="16"/>
                <w:lang w:eastAsia="zh-CN"/>
              </w:rPr>
            </w:pPr>
            <w:r>
              <w:rPr>
                <w:rFonts w:ascii="Arial" w:hAnsi="Arial" w:cs="Arial" w:hint="eastAsia"/>
                <w:b/>
                <w:bCs/>
                <w:sz w:val="16"/>
                <w:szCs w:val="16"/>
                <w:lang w:eastAsia="zh-CN"/>
              </w:rPr>
              <w:t>P</w:t>
            </w:r>
            <w:r>
              <w:rPr>
                <w:rFonts w:ascii="Arial" w:hAnsi="Arial" w:cs="Arial"/>
                <w:b/>
                <w:bCs/>
                <w:sz w:val="16"/>
                <w:szCs w:val="16"/>
                <w:lang w:eastAsia="zh-CN"/>
              </w:rPr>
              <w:t>roposal 1</w:t>
            </w:r>
            <w:r>
              <w:rPr>
                <w:rFonts w:ascii="Arial" w:hAnsi="Arial" w:cs="Arial" w:hint="eastAsia"/>
                <w:b/>
                <w:bCs/>
                <w:sz w:val="16"/>
                <w:szCs w:val="16"/>
                <w:lang w:eastAsia="zh-CN"/>
              </w:rPr>
              <w:t>:</w:t>
            </w:r>
            <w:r>
              <w:rPr>
                <w:rFonts w:ascii="Arial" w:hAnsi="Arial" w:cs="Arial"/>
                <w:b/>
                <w:bCs/>
                <w:sz w:val="16"/>
                <w:szCs w:val="16"/>
                <w:lang w:eastAsia="zh-CN"/>
              </w:rPr>
              <w:t xml:space="preserve"> </w:t>
            </w:r>
            <w:r>
              <w:rPr>
                <w:rFonts w:ascii="Arial" w:eastAsiaTheme="minorEastAsia" w:hAnsi="Arial" w:cs="Arial"/>
                <w:b/>
                <w:bCs/>
                <w:sz w:val="16"/>
                <w:szCs w:val="16"/>
                <w:lang w:eastAsia="zh-CN"/>
              </w:rPr>
              <w:t xml:space="preserve">For a dedicated SL PRS resource pool, </w:t>
            </w:r>
            <w:r>
              <w:rPr>
                <w:rFonts w:ascii="Arial" w:hAnsi="Arial" w:cs="Arial"/>
                <w:b/>
                <w:bCs/>
                <w:sz w:val="16"/>
                <w:szCs w:val="16"/>
                <w:lang w:eastAsia="zh-CN"/>
              </w:rPr>
              <w:t>range of periodicity of SL PRS cannot be restricted by congestion control.</w:t>
            </w:r>
          </w:p>
        </w:tc>
      </w:tr>
      <w:tr w:rsidR="00B73AEB" w14:paraId="345DD2D3" w14:textId="77777777">
        <w:tc>
          <w:tcPr>
            <w:tcW w:w="1642" w:type="dxa"/>
          </w:tcPr>
          <w:p w14:paraId="345DD2CA" w14:textId="77777777" w:rsidR="00B73AEB" w:rsidRDefault="007F410D">
            <w:pPr>
              <w:rPr>
                <w:rFonts w:eastAsiaTheme="minorEastAsia"/>
                <w:sz w:val="16"/>
                <w:szCs w:val="16"/>
                <w:lang w:eastAsia="zh-CN"/>
              </w:rPr>
            </w:pPr>
            <w:r>
              <w:rPr>
                <w:rFonts w:eastAsiaTheme="minorEastAsia"/>
                <w:sz w:val="16"/>
                <w:szCs w:val="16"/>
                <w:lang w:eastAsia="zh-CN"/>
              </w:rPr>
              <w:t>Apple</w:t>
            </w:r>
          </w:p>
        </w:tc>
        <w:tc>
          <w:tcPr>
            <w:tcW w:w="8173" w:type="dxa"/>
          </w:tcPr>
          <w:p w14:paraId="345DD2CB" w14:textId="77777777" w:rsidR="00B73AEB" w:rsidRDefault="007F410D">
            <w:pPr>
              <w:ind w:left="360"/>
              <w:contextualSpacing/>
              <w:rPr>
                <w:b/>
                <w:bCs/>
                <w:i/>
                <w:iCs/>
                <w:sz w:val="16"/>
                <w:szCs w:val="16"/>
              </w:rPr>
            </w:pPr>
            <w:r>
              <w:rPr>
                <w:b/>
                <w:bCs/>
                <w:i/>
                <w:iCs/>
                <w:sz w:val="16"/>
                <w:szCs w:val="16"/>
              </w:rPr>
              <w:t xml:space="preserve">Proposal 2: </w:t>
            </w:r>
          </w:p>
          <w:p w14:paraId="345DD2CC" w14:textId="77777777" w:rsidR="00B73AEB" w:rsidRDefault="007F410D">
            <w:pPr>
              <w:ind w:left="360"/>
              <w:contextualSpacing/>
              <w:rPr>
                <w:b/>
                <w:bCs/>
                <w:i/>
                <w:iCs/>
                <w:sz w:val="16"/>
                <w:szCs w:val="16"/>
              </w:rPr>
            </w:pPr>
            <w:r>
              <w:rPr>
                <w:b/>
                <w:bCs/>
                <w:i/>
                <w:iCs/>
                <w:sz w:val="16"/>
                <w:szCs w:val="16"/>
              </w:rPr>
              <w:t xml:space="preserve">In Scheme 2, </w:t>
            </w:r>
          </w:p>
          <w:p w14:paraId="345DD2CD" w14:textId="77777777" w:rsidR="00B73AEB" w:rsidRDefault="007F410D">
            <w:pPr>
              <w:ind w:left="360"/>
              <w:contextualSpacing/>
              <w:rPr>
                <w:b/>
                <w:bCs/>
                <w:i/>
                <w:iCs/>
                <w:sz w:val="16"/>
                <w:szCs w:val="16"/>
              </w:rPr>
            </w:pPr>
            <w:r>
              <w:rPr>
                <w:b/>
                <w:bCs/>
                <w:i/>
                <w:iCs/>
                <w:sz w:val="16"/>
                <w:szCs w:val="16"/>
              </w:rPr>
              <w:t>•</w:t>
            </w:r>
            <w:r>
              <w:rPr>
                <w:b/>
                <w:bCs/>
                <w:i/>
                <w:iCs/>
                <w:sz w:val="16"/>
                <w:szCs w:val="16"/>
              </w:rPr>
              <w:tab/>
              <w:t xml:space="preserve">For a dedicated resource pool for positioning, </w:t>
            </w:r>
          </w:p>
          <w:p w14:paraId="345DD2CE" w14:textId="77777777" w:rsidR="00B73AEB" w:rsidRDefault="007F410D">
            <w:pPr>
              <w:ind w:left="360"/>
              <w:contextualSpacing/>
              <w:rPr>
                <w:b/>
                <w:bCs/>
                <w:i/>
                <w:iCs/>
                <w:sz w:val="16"/>
                <w:szCs w:val="16"/>
              </w:rPr>
            </w:pPr>
            <w:r>
              <w:rPr>
                <w:b/>
                <w:bCs/>
                <w:i/>
                <w:iCs/>
                <w:sz w:val="16"/>
                <w:szCs w:val="16"/>
              </w:rPr>
              <w:t>o</w:t>
            </w:r>
            <w:r>
              <w:rPr>
                <w:b/>
                <w:bCs/>
                <w:i/>
                <w:iCs/>
                <w:sz w:val="16"/>
                <w:szCs w:val="16"/>
              </w:rPr>
              <w:tab/>
              <w:t>congestion control can restrict at least the following range of parameters for SL PRS configuration per resource pool by CBR and priority:</w:t>
            </w:r>
          </w:p>
          <w:p w14:paraId="345DD2CF" w14:textId="77777777" w:rsidR="00B73AEB" w:rsidRDefault="007F410D">
            <w:pPr>
              <w:ind w:left="360"/>
              <w:contextualSpacing/>
              <w:rPr>
                <w:b/>
                <w:bCs/>
                <w:i/>
                <w:iCs/>
                <w:sz w:val="16"/>
                <w:szCs w:val="16"/>
              </w:rPr>
            </w:pPr>
            <w:r>
              <w:rPr>
                <w:b/>
                <w:bCs/>
                <w:i/>
                <w:iCs/>
                <w:sz w:val="16"/>
                <w:szCs w:val="16"/>
              </w:rPr>
              <w:t></w:t>
            </w:r>
            <w:r>
              <w:rPr>
                <w:b/>
                <w:bCs/>
                <w:i/>
                <w:iCs/>
                <w:sz w:val="16"/>
                <w:szCs w:val="16"/>
              </w:rPr>
              <w:tab/>
              <w:t>Maximum SL PRS transmission power</w:t>
            </w:r>
          </w:p>
          <w:p w14:paraId="345DD2D0" w14:textId="77777777" w:rsidR="00B73AEB" w:rsidRDefault="007F410D">
            <w:pPr>
              <w:ind w:left="360"/>
              <w:contextualSpacing/>
              <w:rPr>
                <w:b/>
                <w:bCs/>
                <w:i/>
                <w:iCs/>
                <w:sz w:val="16"/>
                <w:szCs w:val="16"/>
              </w:rPr>
            </w:pPr>
            <w:r>
              <w:rPr>
                <w:b/>
                <w:bCs/>
                <w:i/>
                <w:iCs/>
                <w:sz w:val="16"/>
                <w:szCs w:val="16"/>
              </w:rPr>
              <w:t></w:t>
            </w:r>
            <w:r>
              <w:rPr>
                <w:b/>
                <w:bCs/>
                <w:i/>
                <w:iCs/>
                <w:sz w:val="16"/>
                <w:szCs w:val="16"/>
              </w:rPr>
              <w:tab/>
              <w:t>Maximum Number of SL PRS (re-)transmissions</w:t>
            </w:r>
          </w:p>
          <w:p w14:paraId="345DD2D1" w14:textId="77777777" w:rsidR="00B73AEB" w:rsidRDefault="007F410D">
            <w:pPr>
              <w:ind w:left="360"/>
              <w:contextualSpacing/>
              <w:rPr>
                <w:b/>
                <w:bCs/>
                <w:i/>
                <w:iCs/>
                <w:sz w:val="16"/>
                <w:szCs w:val="16"/>
              </w:rPr>
            </w:pPr>
            <w:r>
              <w:rPr>
                <w:b/>
                <w:bCs/>
                <w:i/>
                <w:iCs/>
                <w:sz w:val="16"/>
                <w:szCs w:val="16"/>
              </w:rPr>
              <w:t></w:t>
            </w:r>
            <w:r>
              <w:rPr>
                <w:b/>
                <w:bCs/>
                <w:i/>
                <w:iCs/>
                <w:sz w:val="16"/>
                <w:szCs w:val="16"/>
              </w:rPr>
              <w:tab/>
              <w:t>Minimum Periodicity of SL PRS</w:t>
            </w:r>
          </w:p>
          <w:p w14:paraId="345DD2D2" w14:textId="77777777" w:rsidR="00B73AEB" w:rsidRDefault="007F410D">
            <w:pPr>
              <w:ind w:left="360"/>
              <w:contextualSpacing/>
              <w:rPr>
                <w:b/>
                <w:bCs/>
                <w:i/>
                <w:iCs/>
                <w:sz w:val="16"/>
                <w:szCs w:val="16"/>
              </w:rPr>
            </w:pPr>
            <w:r>
              <w:rPr>
                <w:b/>
                <w:bCs/>
                <w:i/>
                <w:iCs/>
                <w:sz w:val="16"/>
                <w:szCs w:val="16"/>
              </w:rPr>
              <w:t>o</w:t>
            </w:r>
            <w:r>
              <w:rPr>
                <w:b/>
                <w:bCs/>
                <w:i/>
                <w:iCs/>
                <w:sz w:val="16"/>
                <w:szCs w:val="16"/>
              </w:rPr>
              <w:tab/>
              <w:t>For congestion control similar to legacy, the CR limits are (pre)-configured per priority in a resource pool</w:t>
            </w:r>
          </w:p>
        </w:tc>
      </w:tr>
      <w:tr w:rsidR="00B73AEB" w14:paraId="345DD2D6" w14:textId="77777777">
        <w:tc>
          <w:tcPr>
            <w:tcW w:w="1642" w:type="dxa"/>
          </w:tcPr>
          <w:p w14:paraId="345DD2D4" w14:textId="77777777" w:rsidR="00B73AEB" w:rsidRDefault="007F410D">
            <w:pPr>
              <w:rPr>
                <w:rFonts w:eastAsiaTheme="minorEastAsia"/>
                <w:sz w:val="16"/>
                <w:szCs w:val="16"/>
                <w:lang w:eastAsia="zh-CN"/>
              </w:rPr>
            </w:pPr>
            <w:r>
              <w:rPr>
                <w:rFonts w:eastAsiaTheme="minorEastAsia"/>
                <w:sz w:val="16"/>
                <w:szCs w:val="16"/>
                <w:lang w:eastAsia="zh-CN"/>
              </w:rPr>
              <w:t>LGE</w:t>
            </w:r>
          </w:p>
        </w:tc>
        <w:tc>
          <w:tcPr>
            <w:tcW w:w="8173" w:type="dxa"/>
          </w:tcPr>
          <w:p w14:paraId="345DD2D5" w14:textId="77777777" w:rsidR="00B73AEB" w:rsidRDefault="007F410D">
            <w:pPr>
              <w:adjustRightInd w:val="0"/>
              <w:snapToGrid w:val="0"/>
              <w:spacing w:before="100" w:beforeAutospacing="1" w:after="100" w:afterAutospacing="1" w:line="264" w:lineRule="auto"/>
              <w:rPr>
                <w:rFonts w:ascii="Calibri" w:eastAsia="Batang" w:hAnsi="Calibri" w:cs="Calibri"/>
                <w:i/>
                <w:sz w:val="16"/>
                <w:szCs w:val="16"/>
              </w:rPr>
            </w:pPr>
            <w:r>
              <w:rPr>
                <w:rFonts w:ascii="Calibri" w:eastAsia="Batang" w:hAnsi="Calibri" w:cs="Calibri"/>
                <w:b/>
                <w:i/>
                <w:sz w:val="16"/>
                <w:szCs w:val="16"/>
              </w:rPr>
              <w:t>Proposal 3:</w:t>
            </w:r>
            <w:r>
              <w:rPr>
                <w:rFonts w:ascii="Calibri" w:eastAsia="Batang" w:hAnsi="Calibri" w:cs="Calibri"/>
                <w:i/>
                <w:sz w:val="16"/>
                <w:szCs w:val="16"/>
              </w:rPr>
              <w:t xml:space="preserve"> No additional parameters are defined to be restricted based on CBR and priority.</w:t>
            </w:r>
          </w:p>
        </w:tc>
      </w:tr>
      <w:tr w:rsidR="00B73AEB" w14:paraId="345DD2DB" w14:textId="77777777">
        <w:tc>
          <w:tcPr>
            <w:tcW w:w="1642" w:type="dxa"/>
          </w:tcPr>
          <w:p w14:paraId="345DD2D7" w14:textId="77777777" w:rsidR="00B73AEB" w:rsidRDefault="007F410D">
            <w:pPr>
              <w:rPr>
                <w:rFonts w:eastAsiaTheme="minorEastAsia"/>
                <w:sz w:val="16"/>
                <w:szCs w:val="16"/>
                <w:lang w:eastAsia="zh-CN"/>
              </w:rPr>
            </w:pPr>
            <w:r>
              <w:rPr>
                <w:rFonts w:eastAsiaTheme="minorEastAsia"/>
                <w:sz w:val="16"/>
                <w:szCs w:val="16"/>
                <w:lang w:eastAsia="zh-CN"/>
              </w:rPr>
              <w:t>Ericsson</w:t>
            </w:r>
          </w:p>
        </w:tc>
        <w:tc>
          <w:tcPr>
            <w:tcW w:w="8173" w:type="dxa"/>
          </w:tcPr>
          <w:p w14:paraId="345DD2D8" w14:textId="77777777" w:rsidR="00B73AEB" w:rsidRDefault="007F410D">
            <w:pPr>
              <w:pStyle w:val="Proposal"/>
              <w:numPr>
                <w:ilvl w:val="0"/>
                <w:numId w:val="63"/>
              </w:numPr>
              <w:overflowPunct/>
              <w:autoSpaceDE/>
              <w:autoSpaceDN/>
              <w:adjustRightInd/>
              <w:spacing w:line="259" w:lineRule="auto"/>
              <w:ind w:left="960" w:firstLine="200"/>
              <w:textAlignment w:val="auto"/>
              <w:rPr>
                <w:sz w:val="16"/>
                <w:szCs w:val="16"/>
              </w:rPr>
            </w:pPr>
            <w:bookmarkStart w:id="480" w:name="_Toc149751007"/>
            <w:r>
              <w:rPr>
                <w:sz w:val="16"/>
                <w:szCs w:val="16"/>
              </w:rPr>
              <w:t>In a dedicated resource pool for positioning, congestion control can limit the following SL PRS configuration parameters per resource pool based on CBR and priority: Minimum Periodicity of SL PRS, Maximum Number of SL PRS resources in a slot, Maximum comb-size of a SL PRS resource in a slot, and Maximum Number of OFDM symbols of a SL PRS resource in a slot.</w:t>
            </w:r>
            <w:bookmarkEnd w:id="480"/>
          </w:p>
          <w:p w14:paraId="345DD2D9" w14:textId="77777777" w:rsidR="00B73AEB" w:rsidRDefault="007F410D">
            <w:pPr>
              <w:pStyle w:val="Proposal"/>
              <w:numPr>
                <w:ilvl w:val="0"/>
                <w:numId w:val="63"/>
              </w:numPr>
              <w:overflowPunct/>
              <w:autoSpaceDE/>
              <w:autoSpaceDN/>
              <w:adjustRightInd/>
              <w:spacing w:line="259" w:lineRule="auto"/>
              <w:ind w:left="960" w:firstLine="200"/>
              <w:textAlignment w:val="auto"/>
              <w:rPr>
                <w:sz w:val="16"/>
                <w:szCs w:val="16"/>
              </w:rPr>
            </w:pPr>
            <w:bookmarkStart w:id="481" w:name="_Toc149751008"/>
            <w:r>
              <w:rPr>
                <w:sz w:val="16"/>
                <w:szCs w:val="16"/>
              </w:rPr>
              <w:t>The UE can drop the SL PRS transmission if the CR exceeds a threshold.</w:t>
            </w:r>
            <w:bookmarkEnd w:id="481"/>
          </w:p>
          <w:p w14:paraId="345DD2DA" w14:textId="77777777" w:rsidR="00B73AEB" w:rsidRDefault="00B73AEB">
            <w:pPr>
              <w:pStyle w:val="Proposal"/>
              <w:overflowPunct/>
              <w:autoSpaceDE/>
              <w:autoSpaceDN/>
              <w:adjustRightInd/>
              <w:spacing w:line="259" w:lineRule="auto"/>
              <w:textAlignment w:val="auto"/>
              <w:rPr>
                <w:sz w:val="16"/>
                <w:szCs w:val="16"/>
              </w:rPr>
            </w:pPr>
          </w:p>
        </w:tc>
      </w:tr>
    </w:tbl>
    <w:p w14:paraId="345DD2DC" w14:textId="77777777" w:rsidR="00B73AEB" w:rsidRDefault="00B73AEB">
      <w:pPr>
        <w:pStyle w:val="0Maintext"/>
        <w:ind w:firstLine="0"/>
      </w:pPr>
    </w:p>
    <w:p w14:paraId="345DD2DD" w14:textId="77777777" w:rsidR="00B73AEB" w:rsidRDefault="007F410D" w:rsidP="00230E24">
      <w:pPr>
        <w:pStyle w:val="0Maintext"/>
        <w:rPr>
          <w:highlight w:val="yellow"/>
        </w:rPr>
      </w:pPr>
      <w:r>
        <w:rPr>
          <w:highlight w:val="yellow"/>
        </w:rPr>
        <w:t>[MEDIUM] Feature Lead Proposal 4.1-v0</w:t>
      </w:r>
    </w:p>
    <w:p w14:paraId="345DD2DE" w14:textId="77777777" w:rsidR="00B73AEB" w:rsidRDefault="007F410D">
      <w:pPr>
        <w:pStyle w:val="0Maintext"/>
        <w:spacing w:after="0" w:afterAutospacing="0"/>
        <w:ind w:firstLine="0"/>
        <w:rPr>
          <w:bCs/>
          <w:sz w:val="22"/>
          <w:szCs w:val="22"/>
        </w:rPr>
      </w:pPr>
      <w:r>
        <w:rPr>
          <w:bCs/>
          <w:sz w:val="22"/>
          <w:szCs w:val="22"/>
        </w:rPr>
        <w:t xml:space="preserve">For a dedicated resource pool, </w:t>
      </w:r>
    </w:p>
    <w:p w14:paraId="345DD2DF" w14:textId="77777777" w:rsidR="00B73AEB" w:rsidRDefault="007F410D">
      <w:pPr>
        <w:pStyle w:val="0Maintext"/>
        <w:numPr>
          <w:ilvl w:val="0"/>
          <w:numId w:val="64"/>
        </w:numPr>
        <w:spacing w:after="0" w:afterAutospacing="0"/>
        <w:rPr>
          <w:bCs/>
          <w:sz w:val="22"/>
          <w:szCs w:val="22"/>
        </w:rPr>
      </w:pPr>
      <w:r>
        <w:rPr>
          <w:bCs/>
          <w:sz w:val="22"/>
          <w:szCs w:val="22"/>
        </w:rPr>
        <w:t>Alt. 1: congestion control can restrict the minimum SL PRS periodicity by SL PRS CBR and priority</w:t>
      </w:r>
    </w:p>
    <w:p w14:paraId="345DD2E0" w14:textId="77777777" w:rsidR="00B73AEB" w:rsidRDefault="007F410D">
      <w:pPr>
        <w:pStyle w:val="0Maintext"/>
        <w:numPr>
          <w:ilvl w:val="1"/>
          <w:numId w:val="64"/>
        </w:numPr>
        <w:spacing w:after="0" w:afterAutospacing="0"/>
        <w:rPr>
          <w:bCs/>
          <w:sz w:val="22"/>
          <w:szCs w:val="22"/>
        </w:rPr>
      </w:pPr>
      <w:r>
        <w:rPr>
          <w:bCs/>
          <w:sz w:val="22"/>
          <w:szCs w:val="22"/>
        </w:rPr>
        <w:t>CATT, CICTCI, ZTE, Apple, Ericsson</w:t>
      </w:r>
    </w:p>
    <w:p w14:paraId="345DD2E1" w14:textId="77777777" w:rsidR="00B73AEB" w:rsidRDefault="007F410D">
      <w:pPr>
        <w:pStyle w:val="0Maintext"/>
        <w:numPr>
          <w:ilvl w:val="0"/>
          <w:numId w:val="64"/>
        </w:numPr>
        <w:spacing w:after="0" w:afterAutospacing="0"/>
        <w:rPr>
          <w:bCs/>
          <w:sz w:val="22"/>
          <w:szCs w:val="22"/>
        </w:rPr>
      </w:pPr>
      <w:r>
        <w:rPr>
          <w:bCs/>
          <w:sz w:val="22"/>
          <w:szCs w:val="22"/>
        </w:rPr>
        <w:t>Alt. 2: Up to other WGs</w:t>
      </w:r>
    </w:p>
    <w:p w14:paraId="345DD2E2" w14:textId="77777777" w:rsidR="00B73AEB" w:rsidRDefault="007F410D">
      <w:pPr>
        <w:pStyle w:val="0Maintext"/>
        <w:numPr>
          <w:ilvl w:val="1"/>
          <w:numId w:val="64"/>
        </w:numPr>
        <w:spacing w:after="0" w:afterAutospacing="0"/>
        <w:rPr>
          <w:bCs/>
          <w:sz w:val="22"/>
          <w:szCs w:val="22"/>
        </w:rPr>
      </w:pPr>
      <w:r>
        <w:rPr>
          <w:bCs/>
          <w:sz w:val="22"/>
          <w:szCs w:val="22"/>
        </w:rPr>
        <w:t>Nokia, NSB, OPPO</w:t>
      </w:r>
    </w:p>
    <w:p w14:paraId="345DD2E3" w14:textId="77777777" w:rsidR="00B73AEB" w:rsidRDefault="007F410D">
      <w:pPr>
        <w:pStyle w:val="0Maintext"/>
        <w:numPr>
          <w:ilvl w:val="0"/>
          <w:numId w:val="64"/>
        </w:numPr>
        <w:spacing w:after="0" w:afterAutospacing="0"/>
        <w:rPr>
          <w:bCs/>
          <w:sz w:val="22"/>
          <w:szCs w:val="22"/>
        </w:rPr>
      </w:pPr>
      <w:r>
        <w:rPr>
          <w:bCs/>
          <w:sz w:val="22"/>
          <w:szCs w:val="22"/>
        </w:rPr>
        <w:t>Alt. 3: periodicity of SL PRS cannot be restricted by congestion control</w:t>
      </w:r>
    </w:p>
    <w:p w14:paraId="345DD2E4" w14:textId="77777777" w:rsidR="00B73AEB" w:rsidRDefault="007F410D">
      <w:pPr>
        <w:pStyle w:val="0Maintext"/>
        <w:numPr>
          <w:ilvl w:val="1"/>
          <w:numId w:val="64"/>
        </w:numPr>
        <w:spacing w:after="0" w:afterAutospacing="0"/>
        <w:rPr>
          <w:bCs/>
          <w:sz w:val="22"/>
          <w:szCs w:val="22"/>
        </w:rPr>
      </w:pPr>
      <w:r>
        <w:rPr>
          <w:bCs/>
          <w:sz w:val="22"/>
          <w:szCs w:val="22"/>
        </w:rPr>
        <w:t>Intel, Xiaomi, CMCC, LGE</w:t>
      </w:r>
    </w:p>
    <w:p w14:paraId="345DD2E5" w14:textId="77777777" w:rsidR="00B73AEB" w:rsidRDefault="00B73AEB">
      <w:pPr>
        <w:pStyle w:val="0Maintext"/>
        <w:spacing w:after="0" w:afterAutospacing="0"/>
        <w:ind w:left="720" w:firstLine="0"/>
        <w:rPr>
          <w:bCs/>
          <w:sz w:val="22"/>
          <w:szCs w:val="22"/>
        </w:rPr>
      </w:pPr>
    </w:p>
    <w:p w14:paraId="345DD2E6" w14:textId="77777777" w:rsidR="00B73AEB" w:rsidRDefault="007F410D" w:rsidP="00230E24">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2E9" w14:textId="77777777">
        <w:tc>
          <w:tcPr>
            <w:tcW w:w="1363" w:type="dxa"/>
          </w:tcPr>
          <w:p w14:paraId="345DD2E7" w14:textId="77777777" w:rsidR="00B73AEB" w:rsidRDefault="007F410D">
            <w:pPr>
              <w:rPr>
                <w:rFonts w:eastAsiaTheme="minorEastAsia"/>
                <w:lang w:eastAsia="zh-CN"/>
              </w:rPr>
            </w:pPr>
            <w:r>
              <w:rPr>
                <w:rFonts w:eastAsiaTheme="minorEastAsia"/>
                <w:lang w:eastAsia="zh-CN"/>
              </w:rPr>
              <w:lastRenderedPageBreak/>
              <w:t>FL comment</w:t>
            </w:r>
          </w:p>
        </w:tc>
        <w:tc>
          <w:tcPr>
            <w:tcW w:w="8563" w:type="dxa"/>
          </w:tcPr>
          <w:p w14:paraId="345DD2E8" w14:textId="77777777" w:rsidR="00B73AEB" w:rsidRDefault="007F410D">
            <w:pPr>
              <w:rPr>
                <w:rFonts w:eastAsiaTheme="minorEastAsia"/>
                <w:lang w:eastAsia="zh-CN"/>
              </w:rPr>
            </w:pPr>
            <w:r>
              <w:rPr>
                <w:rFonts w:eastAsiaTheme="minorEastAsia"/>
                <w:lang w:eastAsia="zh-CN"/>
              </w:rPr>
              <w:t xml:space="preserve">More views on the above alternatives are request. </w:t>
            </w:r>
          </w:p>
        </w:tc>
      </w:tr>
      <w:tr w:rsidR="00B73AEB" w14:paraId="345DD2EC" w14:textId="77777777">
        <w:tc>
          <w:tcPr>
            <w:tcW w:w="1363" w:type="dxa"/>
          </w:tcPr>
          <w:p w14:paraId="345DD2EA" w14:textId="77777777" w:rsidR="00B73AEB" w:rsidRDefault="007F410D">
            <w:pPr>
              <w:rPr>
                <w:rFonts w:eastAsiaTheme="minorEastAsia" w:cs="Batang"/>
                <w:bCs/>
                <w:sz w:val="22"/>
                <w:szCs w:val="22"/>
                <w:lang w:val="en-GB" w:eastAsia="zh-CN"/>
              </w:rPr>
            </w:pPr>
            <w:r>
              <w:rPr>
                <w:rFonts w:eastAsiaTheme="minorEastAsia" w:cs="Batang" w:hint="eastAsia"/>
                <w:bCs/>
                <w:sz w:val="22"/>
                <w:szCs w:val="22"/>
                <w:lang w:val="en-GB" w:eastAsia="zh-CN"/>
              </w:rPr>
              <w:t>O</w:t>
            </w:r>
            <w:r>
              <w:rPr>
                <w:rFonts w:eastAsiaTheme="minorEastAsia" w:cs="Batang"/>
                <w:bCs/>
                <w:sz w:val="22"/>
                <w:szCs w:val="22"/>
                <w:lang w:val="en-GB" w:eastAsia="zh-CN"/>
              </w:rPr>
              <w:t>PPO</w:t>
            </w:r>
          </w:p>
        </w:tc>
        <w:tc>
          <w:tcPr>
            <w:tcW w:w="8563" w:type="dxa"/>
          </w:tcPr>
          <w:p w14:paraId="345DD2EB" w14:textId="77777777" w:rsidR="00B73AEB" w:rsidRDefault="007F410D">
            <w:pPr>
              <w:rPr>
                <w:rFonts w:eastAsiaTheme="minorEastAsia" w:cs="Batang"/>
                <w:bCs/>
                <w:sz w:val="22"/>
                <w:szCs w:val="22"/>
                <w:lang w:val="en-GB" w:eastAsia="zh-CN"/>
              </w:rPr>
            </w:pPr>
            <w:r>
              <w:rPr>
                <w:rFonts w:eastAsiaTheme="minorEastAsia" w:cs="Batang"/>
                <w:bCs/>
                <w:sz w:val="22"/>
                <w:szCs w:val="22"/>
                <w:lang w:val="en-GB" w:eastAsia="zh-CN"/>
              </w:rPr>
              <w:t>Periodicity of SL PRS is decided by higher layer, whether it can be restricted by congestion control should be decided by them as well. SL PRS is different from a traffic in SL communication, not supported in SL communication should not be a reason to not support in SL pos.</w:t>
            </w:r>
          </w:p>
        </w:tc>
      </w:tr>
      <w:tr w:rsidR="00B73AEB" w14:paraId="345DD2EF" w14:textId="77777777">
        <w:tc>
          <w:tcPr>
            <w:tcW w:w="1363" w:type="dxa"/>
          </w:tcPr>
          <w:p w14:paraId="345DD2ED" w14:textId="77777777" w:rsidR="00B73AEB" w:rsidRDefault="007F410D">
            <w:pPr>
              <w:rPr>
                <w:rFonts w:eastAsia="Malgun Gothic" w:cs="Batang"/>
                <w:bCs/>
                <w:sz w:val="22"/>
                <w:szCs w:val="22"/>
                <w:lang w:val="en-GB"/>
              </w:rPr>
            </w:pPr>
            <w:r>
              <w:rPr>
                <w:rFonts w:eastAsiaTheme="minorEastAsia" w:hint="eastAsia"/>
                <w:lang w:eastAsia="zh-CN"/>
              </w:rPr>
              <w:t>v</w:t>
            </w:r>
            <w:r>
              <w:rPr>
                <w:rFonts w:eastAsiaTheme="minorEastAsia"/>
                <w:lang w:eastAsia="zh-CN"/>
              </w:rPr>
              <w:t>ivo</w:t>
            </w:r>
          </w:p>
        </w:tc>
        <w:tc>
          <w:tcPr>
            <w:tcW w:w="8563" w:type="dxa"/>
          </w:tcPr>
          <w:p w14:paraId="345DD2EE" w14:textId="77777777" w:rsidR="00B73AEB" w:rsidRDefault="007F410D">
            <w:pPr>
              <w:rPr>
                <w:rFonts w:eastAsia="Malgun Gothic" w:cs="Batang"/>
                <w:bCs/>
                <w:sz w:val="22"/>
                <w:szCs w:val="22"/>
                <w:lang w:val="en-GB"/>
              </w:rPr>
            </w:pPr>
            <w:r>
              <w:rPr>
                <w:rFonts w:eastAsiaTheme="minorEastAsia"/>
                <w:lang w:eastAsia="zh-CN"/>
              </w:rPr>
              <w:t>Alt 3</w:t>
            </w:r>
          </w:p>
        </w:tc>
      </w:tr>
      <w:tr w:rsidR="00B73AEB" w14:paraId="345DD2F3" w14:textId="77777777">
        <w:tc>
          <w:tcPr>
            <w:tcW w:w="1363" w:type="dxa"/>
          </w:tcPr>
          <w:p w14:paraId="345DD2F0" w14:textId="77777777" w:rsidR="00B73AEB" w:rsidRDefault="007F410D">
            <w:pPr>
              <w:rPr>
                <w:rFonts w:eastAsia="SimSun" w:cs="Batang"/>
                <w:bCs/>
                <w:sz w:val="22"/>
                <w:szCs w:val="22"/>
                <w:lang w:eastAsia="zh-CN"/>
              </w:rPr>
            </w:pPr>
            <w:r>
              <w:rPr>
                <w:rFonts w:eastAsia="SimSun" w:cs="Batang" w:hint="eastAsia"/>
                <w:bCs/>
                <w:sz w:val="22"/>
                <w:szCs w:val="22"/>
                <w:lang w:eastAsia="zh-CN"/>
              </w:rPr>
              <w:t>ZTE</w:t>
            </w:r>
          </w:p>
        </w:tc>
        <w:tc>
          <w:tcPr>
            <w:tcW w:w="8563" w:type="dxa"/>
          </w:tcPr>
          <w:p w14:paraId="345DD2F1" w14:textId="77777777" w:rsidR="00B73AEB" w:rsidRDefault="007F410D">
            <w:pPr>
              <w:rPr>
                <w:rFonts w:eastAsia="SimSun" w:cs="Batang"/>
                <w:bCs/>
                <w:sz w:val="22"/>
                <w:szCs w:val="22"/>
                <w:lang w:eastAsia="zh-CN"/>
              </w:rPr>
            </w:pPr>
            <w:r>
              <w:rPr>
                <w:rFonts w:eastAsia="SimSun" w:cs="Batang" w:hint="eastAsia"/>
                <w:bCs/>
                <w:sz w:val="22"/>
                <w:szCs w:val="22"/>
                <w:lang w:eastAsia="zh-CN"/>
              </w:rPr>
              <w:t>Alt. 1.</w:t>
            </w:r>
          </w:p>
          <w:p w14:paraId="345DD2F2" w14:textId="77777777" w:rsidR="00B73AEB" w:rsidRDefault="007F410D">
            <w:pPr>
              <w:rPr>
                <w:rFonts w:eastAsia="SimSun" w:cs="Batang"/>
                <w:bCs/>
                <w:sz w:val="22"/>
                <w:szCs w:val="22"/>
                <w:lang w:eastAsia="zh-CN"/>
              </w:rPr>
            </w:pPr>
            <w:r>
              <w:rPr>
                <w:rFonts w:eastAsia="SimSun" w:cs="Batang" w:hint="eastAsia"/>
                <w:bCs/>
                <w:sz w:val="22"/>
                <w:szCs w:val="22"/>
                <w:lang w:eastAsia="zh-CN"/>
              </w:rPr>
              <w:t>A list of SL PRS periodicities can be (pre-)configured in RRC and it is up to MAC layer to decide one of them, during this procedure, CBR measurement can be used similar as when MAC layer selecting number of sub-channels of SL data.</w:t>
            </w:r>
          </w:p>
        </w:tc>
      </w:tr>
      <w:tr w:rsidR="00B73AEB" w14:paraId="345DD2F6" w14:textId="77777777">
        <w:tc>
          <w:tcPr>
            <w:tcW w:w="1363" w:type="dxa"/>
          </w:tcPr>
          <w:p w14:paraId="345DD2F4" w14:textId="77777777" w:rsidR="00B73AEB" w:rsidRDefault="007F410D">
            <w:pPr>
              <w:rPr>
                <w:rFonts w:eastAsiaTheme="minorEastAsia"/>
                <w:lang w:eastAsia="zh-CN"/>
              </w:rPr>
            </w:pPr>
            <w:r>
              <w:rPr>
                <w:rFonts w:eastAsia="Malgun Gothic" w:cs="Batang" w:hint="eastAsia"/>
                <w:bCs/>
                <w:sz w:val="22"/>
                <w:szCs w:val="22"/>
                <w:lang w:val="en-GB" w:eastAsia="ko-KR"/>
              </w:rPr>
              <w:t>LGE</w:t>
            </w:r>
          </w:p>
        </w:tc>
        <w:tc>
          <w:tcPr>
            <w:tcW w:w="8563" w:type="dxa"/>
          </w:tcPr>
          <w:p w14:paraId="345DD2F5" w14:textId="77777777" w:rsidR="00B73AEB" w:rsidRDefault="007F410D">
            <w:pPr>
              <w:rPr>
                <w:rFonts w:eastAsiaTheme="minorEastAsia"/>
                <w:lang w:eastAsia="zh-CN"/>
              </w:rPr>
            </w:pPr>
            <w:r>
              <w:rPr>
                <w:rFonts w:eastAsia="Malgun Gothic" w:cs="Batang"/>
                <w:bCs/>
                <w:sz w:val="22"/>
                <w:szCs w:val="22"/>
                <w:lang w:val="en-GB" w:eastAsia="ko-KR"/>
              </w:rPr>
              <w:t>SL PRS p</w:t>
            </w:r>
            <w:r>
              <w:rPr>
                <w:rFonts w:eastAsia="Malgun Gothic" w:cs="Batang" w:hint="eastAsia"/>
                <w:bCs/>
                <w:sz w:val="22"/>
                <w:szCs w:val="22"/>
                <w:lang w:val="en-GB" w:eastAsia="ko-KR"/>
              </w:rPr>
              <w:t>eriodicity is solely determined based on the required QoS of the associated SL positioning.</w:t>
            </w:r>
            <w:r>
              <w:rPr>
                <w:rFonts w:eastAsia="Malgun Gothic" w:cs="Batang"/>
                <w:bCs/>
                <w:sz w:val="22"/>
                <w:szCs w:val="22"/>
                <w:lang w:val="en-GB" w:eastAsia="ko-KR"/>
              </w:rPr>
              <w:t xml:space="preserve"> In case of high congestion status, UE can simply drop a part of the periodic SL PRS transmission as required. No need to specify restriction on periodicity based on CBR and priority. It is aligned with the rationale of SL communication congestion control.</w:t>
            </w:r>
          </w:p>
        </w:tc>
      </w:tr>
      <w:tr w:rsidR="00B73AEB" w14:paraId="345DD2F9" w14:textId="77777777">
        <w:tc>
          <w:tcPr>
            <w:tcW w:w="1363" w:type="dxa"/>
          </w:tcPr>
          <w:p w14:paraId="345DD2F7" w14:textId="77777777" w:rsidR="00B73AEB" w:rsidRDefault="007F410D">
            <w:pPr>
              <w:rPr>
                <w:rFonts w:eastAsiaTheme="minorEastAsia" w:cs="Batang"/>
                <w:bCs/>
                <w:sz w:val="22"/>
                <w:szCs w:val="22"/>
                <w:lang w:val="en-GB" w:eastAsia="zh-CN"/>
              </w:rPr>
            </w:pPr>
            <w:r>
              <w:rPr>
                <w:rFonts w:eastAsiaTheme="minorEastAsia" w:cs="Batang" w:hint="eastAsia"/>
                <w:bCs/>
                <w:sz w:val="22"/>
                <w:szCs w:val="22"/>
                <w:lang w:val="en-GB" w:eastAsia="zh-CN"/>
              </w:rPr>
              <w:t>x</w:t>
            </w:r>
            <w:r>
              <w:rPr>
                <w:rFonts w:eastAsiaTheme="minorEastAsia" w:cs="Batang"/>
                <w:bCs/>
                <w:sz w:val="22"/>
                <w:szCs w:val="22"/>
                <w:lang w:val="en-GB" w:eastAsia="zh-CN"/>
              </w:rPr>
              <w:t>iaomi</w:t>
            </w:r>
          </w:p>
        </w:tc>
        <w:tc>
          <w:tcPr>
            <w:tcW w:w="8563" w:type="dxa"/>
          </w:tcPr>
          <w:p w14:paraId="345DD2F8" w14:textId="77777777" w:rsidR="00B73AEB" w:rsidRDefault="007F410D">
            <w:pPr>
              <w:rPr>
                <w:rFonts w:eastAsiaTheme="minorEastAsia" w:cs="Batang"/>
                <w:bCs/>
                <w:sz w:val="22"/>
                <w:szCs w:val="22"/>
                <w:lang w:val="en-GB" w:eastAsia="zh-CN"/>
              </w:rPr>
            </w:pPr>
            <w:r>
              <w:rPr>
                <w:rFonts w:eastAsiaTheme="minorEastAsia" w:cs="Batang" w:hint="eastAsia"/>
                <w:bCs/>
                <w:sz w:val="22"/>
                <w:szCs w:val="22"/>
                <w:lang w:val="en-GB" w:eastAsia="zh-CN"/>
              </w:rPr>
              <w:t>A</w:t>
            </w:r>
            <w:r>
              <w:rPr>
                <w:rFonts w:eastAsiaTheme="minorEastAsia" w:cs="Batang"/>
                <w:bCs/>
                <w:sz w:val="22"/>
                <w:szCs w:val="22"/>
                <w:lang w:val="en-GB" w:eastAsia="zh-CN"/>
              </w:rPr>
              <w:t>lt 3 or Alt 2, because no such kind of limitation in PHY layer in NR sidelink.</w:t>
            </w:r>
          </w:p>
        </w:tc>
      </w:tr>
      <w:tr w:rsidR="00B73AEB" w14:paraId="345DD2FC" w14:textId="77777777">
        <w:tc>
          <w:tcPr>
            <w:tcW w:w="1363" w:type="dxa"/>
          </w:tcPr>
          <w:p w14:paraId="345DD2FA" w14:textId="77777777" w:rsidR="00B73AEB" w:rsidRDefault="007F410D">
            <w:pPr>
              <w:rPr>
                <w:rFonts w:eastAsiaTheme="minorEastAsia" w:cs="Batang"/>
                <w:bCs/>
                <w:sz w:val="22"/>
                <w:szCs w:val="22"/>
                <w:lang w:val="en-GB" w:eastAsia="zh-CN"/>
              </w:rPr>
            </w:pPr>
            <w:r>
              <w:rPr>
                <w:rFonts w:eastAsiaTheme="minorEastAsia" w:cs="Batang"/>
                <w:bCs/>
                <w:sz w:val="22"/>
                <w:szCs w:val="22"/>
                <w:lang w:val="en-GB" w:eastAsia="zh-CN"/>
              </w:rPr>
              <w:t>Qualcomm</w:t>
            </w:r>
          </w:p>
        </w:tc>
        <w:tc>
          <w:tcPr>
            <w:tcW w:w="8563" w:type="dxa"/>
          </w:tcPr>
          <w:p w14:paraId="345DD2FB" w14:textId="77777777" w:rsidR="00B73AEB" w:rsidRDefault="007F410D">
            <w:pPr>
              <w:rPr>
                <w:rFonts w:eastAsiaTheme="minorEastAsia" w:cs="Batang"/>
                <w:bCs/>
                <w:sz w:val="22"/>
                <w:szCs w:val="22"/>
                <w:lang w:val="en-GB" w:eastAsia="zh-CN"/>
              </w:rPr>
            </w:pPr>
            <w:r>
              <w:rPr>
                <w:rFonts w:eastAsiaTheme="minorEastAsia" w:cs="Batang"/>
                <w:bCs/>
                <w:sz w:val="22"/>
                <w:szCs w:val="22"/>
                <w:lang w:val="en-GB" w:eastAsia="zh-CN"/>
              </w:rPr>
              <w:t>Alt 3</w:t>
            </w:r>
          </w:p>
        </w:tc>
      </w:tr>
      <w:tr w:rsidR="00B73AEB" w14:paraId="345DD2FF" w14:textId="77777777">
        <w:tc>
          <w:tcPr>
            <w:tcW w:w="1363" w:type="dxa"/>
          </w:tcPr>
          <w:p w14:paraId="345DD2FD" w14:textId="77777777" w:rsidR="00B73AEB" w:rsidRDefault="007F410D">
            <w:pPr>
              <w:rPr>
                <w:rFonts w:eastAsiaTheme="minorEastAsia" w:cs="Batang"/>
                <w:bCs/>
                <w:sz w:val="22"/>
                <w:szCs w:val="22"/>
                <w:lang w:val="en-GB" w:eastAsia="zh-CN"/>
              </w:rPr>
            </w:pPr>
            <w:r>
              <w:rPr>
                <w:rFonts w:eastAsiaTheme="minorEastAsia" w:cs="Batang"/>
                <w:bCs/>
                <w:sz w:val="22"/>
                <w:szCs w:val="22"/>
                <w:lang w:val="en-GB" w:eastAsia="zh-CN"/>
              </w:rPr>
              <w:t>Futurewei</w:t>
            </w:r>
          </w:p>
        </w:tc>
        <w:tc>
          <w:tcPr>
            <w:tcW w:w="8563" w:type="dxa"/>
          </w:tcPr>
          <w:p w14:paraId="345DD2FE" w14:textId="77777777" w:rsidR="00B73AEB" w:rsidRDefault="007F410D">
            <w:pPr>
              <w:rPr>
                <w:rFonts w:eastAsiaTheme="minorEastAsia" w:cs="Batang"/>
                <w:bCs/>
                <w:sz w:val="22"/>
                <w:szCs w:val="22"/>
                <w:lang w:val="en-GB" w:eastAsia="zh-CN"/>
              </w:rPr>
            </w:pPr>
            <w:r>
              <w:rPr>
                <w:rFonts w:eastAsiaTheme="minorEastAsia" w:cs="Batang"/>
                <w:bCs/>
                <w:sz w:val="22"/>
                <w:szCs w:val="22"/>
                <w:lang w:val="en-GB" w:eastAsia="zh-CN"/>
              </w:rPr>
              <w:t>Alt 2</w:t>
            </w:r>
          </w:p>
        </w:tc>
      </w:tr>
      <w:tr w:rsidR="00B73AEB" w14:paraId="345DD302" w14:textId="77777777">
        <w:tc>
          <w:tcPr>
            <w:tcW w:w="1363" w:type="dxa"/>
          </w:tcPr>
          <w:p w14:paraId="345DD300" w14:textId="77777777" w:rsidR="00B73AEB" w:rsidRDefault="007F410D">
            <w:pPr>
              <w:rPr>
                <w:rFonts w:eastAsiaTheme="minorEastAsia" w:cs="Batang"/>
                <w:bCs/>
                <w:sz w:val="22"/>
                <w:szCs w:val="22"/>
                <w:lang w:val="en-GB" w:eastAsia="zh-CN"/>
              </w:rPr>
            </w:pPr>
            <w:r>
              <w:rPr>
                <w:rFonts w:eastAsiaTheme="minorEastAsia" w:cs="Batang" w:hint="eastAsia"/>
                <w:bCs/>
                <w:sz w:val="22"/>
                <w:szCs w:val="22"/>
                <w:lang w:eastAsia="zh-CN"/>
              </w:rPr>
              <w:t>Sharp</w:t>
            </w:r>
          </w:p>
        </w:tc>
        <w:tc>
          <w:tcPr>
            <w:tcW w:w="8563" w:type="dxa"/>
          </w:tcPr>
          <w:p w14:paraId="345DD301" w14:textId="77777777" w:rsidR="00B73AEB" w:rsidRDefault="007F410D">
            <w:pPr>
              <w:rPr>
                <w:rFonts w:eastAsiaTheme="minorEastAsia" w:cs="Batang"/>
                <w:bCs/>
                <w:sz w:val="22"/>
                <w:szCs w:val="22"/>
                <w:lang w:val="en-GB" w:eastAsia="zh-CN"/>
              </w:rPr>
            </w:pPr>
            <w:r>
              <w:rPr>
                <w:rFonts w:eastAsiaTheme="minorEastAsia" w:cs="Batang" w:hint="eastAsia"/>
                <w:bCs/>
                <w:sz w:val="22"/>
                <w:szCs w:val="22"/>
                <w:lang w:eastAsia="zh-CN"/>
              </w:rPr>
              <w:t>Alt 3.</w:t>
            </w:r>
          </w:p>
        </w:tc>
      </w:tr>
      <w:tr w:rsidR="003C5DE6" w14:paraId="1DFD2325" w14:textId="77777777">
        <w:tc>
          <w:tcPr>
            <w:tcW w:w="1363" w:type="dxa"/>
          </w:tcPr>
          <w:p w14:paraId="578EAC26" w14:textId="04FE43E2" w:rsidR="003C5DE6" w:rsidRDefault="003C5DE6">
            <w:pPr>
              <w:rPr>
                <w:rFonts w:eastAsiaTheme="minorEastAsia" w:cs="Batang"/>
                <w:bCs/>
                <w:sz w:val="22"/>
                <w:szCs w:val="22"/>
                <w:lang w:eastAsia="zh-CN"/>
              </w:rPr>
            </w:pPr>
            <w:r>
              <w:rPr>
                <w:rFonts w:eastAsiaTheme="minorEastAsia" w:cs="Batang"/>
                <w:bCs/>
                <w:sz w:val="22"/>
                <w:szCs w:val="22"/>
                <w:lang w:eastAsia="zh-CN"/>
              </w:rPr>
              <w:t>Panasonic</w:t>
            </w:r>
          </w:p>
        </w:tc>
        <w:tc>
          <w:tcPr>
            <w:tcW w:w="8563" w:type="dxa"/>
          </w:tcPr>
          <w:p w14:paraId="176F2578" w14:textId="598699D5" w:rsidR="003C5DE6" w:rsidRDefault="003C5DE6">
            <w:pPr>
              <w:rPr>
                <w:rFonts w:eastAsiaTheme="minorEastAsia" w:cs="Batang"/>
                <w:bCs/>
                <w:sz w:val="22"/>
                <w:szCs w:val="22"/>
                <w:lang w:eastAsia="zh-CN"/>
              </w:rPr>
            </w:pPr>
            <w:r>
              <w:rPr>
                <w:rFonts w:eastAsiaTheme="minorEastAsia" w:cs="Batang"/>
                <w:bCs/>
                <w:sz w:val="22"/>
                <w:szCs w:val="22"/>
                <w:lang w:eastAsia="zh-CN"/>
              </w:rPr>
              <w:t xml:space="preserve">Alt </w:t>
            </w:r>
            <w:r w:rsidR="00A608B6">
              <w:rPr>
                <w:rFonts w:eastAsiaTheme="minorEastAsia" w:cs="Batang"/>
                <w:bCs/>
                <w:sz w:val="22"/>
                <w:szCs w:val="22"/>
                <w:lang w:eastAsia="zh-CN"/>
              </w:rPr>
              <w:t>1</w:t>
            </w:r>
          </w:p>
        </w:tc>
      </w:tr>
      <w:tr w:rsidR="005D3933" w14:paraId="38875B55" w14:textId="77777777">
        <w:tc>
          <w:tcPr>
            <w:tcW w:w="1363" w:type="dxa"/>
          </w:tcPr>
          <w:p w14:paraId="5B1D27D2" w14:textId="3253850A" w:rsidR="005D3933" w:rsidRDefault="005D3933">
            <w:pPr>
              <w:rPr>
                <w:rFonts w:eastAsiaTheme="minorEastAsia" w:cs="Batang"/>
                <w:bCs/>
                <w:sz w:val="22"/>
                <w:szCs w:val="22"/>
                <w:lang w:eastAsia="zh-CN"/>
              </w:rPr>
            </w:pPr>
            <w:r>
              <w:rPr>
                <w:rFonts w:eastAsiaTheme="minorEastAsia" w:cs="Batang"/>
                <w:bCs/>
                <w:sz w:val="22"/>
                <w:szCs w:val="22"/>
                <w:lang w:eastAsia="zh-CN"/>
              </w:rPr>
              <w:t>Apple</w:t>
            </w:r>
          </w:p>
        </w:tc>
        <w:tc>
          <w:tcPr>
            <w:tcW w:w="8563" w:type="dxa"/>
          </w:tcPr>
          <w:p w14:paraId="088D872C" w14:textId="7B2FFF06" w:rsidR="005D3933" w:rsidRDefault="005D3933">
            <w:pPr>
              <w:rPr>
                <w:rFonts w:eastAsiaTheme="minorEastAsia" w:cs="Batang"/>
                <w:bCs/>
                <w:sz w:val="22"/>
                <w:szCs w:val="22"/>
                <w:lang w:eastAsia="zh-CN"/>
              </w:rPr>
            </w:pPr>
            <w:r>
              <w:rPr>
                <w:rFonts w:eastAsiaTheme="minorEastAsia" w:cs="Batang"/>
                <w:bCs/>
                <w:sz w:val="22"/>
                <w:szCs w:val="22"/>
                <w:lang w:eastAsia="zh-CN"/>
              </w:rPr>
              <w:t>Alt 1</w:t>
            </w:r>
          </w:p>
        </w:tc>
      </w:tr>
      <w:tr w:rsidR="00556DF8" w14:paraId="2F0E85CB" w14:textId="77777777">
        <w:tc>
          <w:tcPr>
            <w:tcW w:w="1363" w:type="dxa"/>
          </w:tcPr>
          <w:p w14:paraId="486867CB" w14:textId="77777777" w:rsidR="00556DF8" w:rsidRDefault="00556DF8">
            <w:pPr>
              <w:rPr>
                <w:rFonts w:eastAsiaTheme="minorEastAsia" w:cs="Batang"/>
                <w:bCs/>
                <w:sz w:val="22"/>
                <w:szCs w:val="22"/>
                <w:lang w:eastAsia="zh-CN"/>
              </w:rPr>
            </w:pPr>
          </w:p>
        </w:tc>
        <w:tc>
          <w:tcPr>
            <w:tcW w:w="8563" w:type="dxa"/>
          </w:tcPr>
          <w:p w14:paraId="6862BD8C" w14:textId="77777777" w:rsidR="00556DF8" w:rsidRDefault="00556DF8">
            <w:pPr>
              <w:rPr>
                <w:rFonts w:eastAsiaTheme="minorEastAsia" w:cs="Batang"/>
                <w:bCs/>
                <w:sz w:val="22"/>
                <w:szCs w:val="22"/>
                <w:lang w:eastAsia="zh-CN"/>
              </w:rPr>
            </w:pPr>
          </w:p>
        </w:tc>
      </w:tr>
      <w:tr w:rsidR="00556DF8" w14:paraId="0F68B0CD" w14:textId="77777777">
        <w:tc>
          <w:tcPr>
            <w:tcW w:w="1363" w:type="dxa"/>
          </w:tcPr>
          <w:p w14:paraId="45D29B7B" w14:textId="6654B43F" w:rsidR="00556DF8" w:rsidRDefault="00556DF8" w:rsidP="00556DF8">
            <w:pPr>
              <w:rPr>
                <w:rFonts w:eastAsiaTheme="minorEastAsia" w:cs="Batang"/>
                <w:bCs/>
                <w:sz w:val="22"/>
                <w:szCs w:val="22"/>
                <w:lang w:eastAsia="zh-CN"/>
              </w:rPr>
            </w:pPr>
            <w:r w:rsidRPr="00B840F2">
              <w:rPr>
                <w:rFonts w:eastAsia="Malgun Gothic" w:cs="Batang" w:hint="eastAsia"/>
              </w:rPr>
              <w:t>H</w:t>
            </w:r>
            <w:r w:rsidRPr="00B840F2">
              <w:rPr>
                <w:rFonts w:eastAsia="Malgun Gothic" w:cs="Batang"/>
              </w:rPr>
              <w:t>uawei, HiSilicon</w:t>
            </w:r>
          </w:p>
        </w:tc>
        <w:tc>
          <w:tcPr>
            <w:tcW w:w="8563" w:type="dxa"/>
          </w:tcPr>
          <w:p w14:paraId="5A93D3E4" w14:textId="77777777" w:rsidR="00556DF8" w:rsidRDefault="00556DF8" w:rsidP="00556DF8">
            <w:pPr>
              <w:rPr>
                <w:rFonts w:eastAsiaTheme="minorEastAsia" w:cs="Batang"/>
                <w:bCs/>
                <w:sz w:val="22"/>
                <w:szCs w:val="22"/>
                <w:lang w:val="en-GB" w:eastAsia="zh-CN"/>
              </w:rPr>
            </w:pPr>
            <w:r>
              <w:rPr>
                <w:rFonts w:eastAsiaTheme="minorEastAsia" w:cs="Batang" w:hint="eastAsia"/>
                <w:bCs/>
                <w:sz w:val="22"/>
                <w:szCs w:val="22"/>
                <w:lang w:val="en-GB" w:eastAsia="zh-CN"/>
              </w:rPr>
              <w:t>A</w:t>
            </w:r>
            <w:r>
              <w:rPr>
                <w:rFonts w:eastAsiaTheme="minorEastAsia" w:cs="Batang"/>
                <w:bCs/>
                <w:sz w:val="22"/>
                <w:szCs w:val="22"/>
                <w:lang w:val="en-GB" w:eastAsia="zh-CN"/>
              </w:rPr>
              <w:t>lt 3.</w:t>
            </w:r>
          </w:p>
          <w:p w14:paraId="7434A718" w14:textId="77777777" w:rsidR="00556DF8" w:rsidRDefault="00556DF8" w:rsidP="00556DF8">
            <w:pPr>
              <w:rPr>
                <w:rFonts w:eastAsiaTheme="minorEastAsia" w:cs="Batang"/>
                <w:bCs/>
                <w:sz w:val="22"/>
                <w:szCs w:val="22"/>
                <w:lang w:val="en-GB" w:eastAsia="zh-CN"/>
              </w:rPr>
            </w:pPr>
            <w:r>
              <w:rPr>
                <w:rFonts w:eastAsiaTheme="minorEastAsia" w:cs="Batang" w:hint="eastAsia"/>
                <w:bCs/>
                <w:sz w:val="22"/>
                <w:szCs w:val="22"/>
                <w:lang w:val="en-GB" w:eastAsia="zh-CN"/>
              </w:rPr>
              <w:t>This</w:t>
            </w:r>
            <w:r>
              <w:rPr>
                <w:rFonts w:eastAsiaTheme="minorEastAsia" w:cs="Batang"/>
                <w:bCs/>
                <w:sz w:val="22"/>
                <w:szCs w:val="22"/>
                <w:lang w:val="en-GB" w:eastAsia="zh-CN"/>
              </w:rPr>
              <w:t xml:space="preserve"> is similar with sidelink communication, which hasn’t been changed by the congestion control. </w:t>
            </w:r>
          </w:p>
          <w:p w14:paraId="3BA3A11D" w14:textId="22FB38AF" w:rsidR="00556DF8" w:rsidRDefault="00556DF8" w:rsidP="00556DF8">
            <w:pPr>
              <w:rPr>
                <w:rFonts w:eastAsiaTheme="minorEastAsia" w:cs="Batang"/>
                <w:bCs/>
                <w:sz w:val="22"/>
                <w:szCs w:val="22"/>
                <w:lang w:eastAsia="zh-CN"/>
              </w:rPr>
            </w:pPr>
            <w:r>
              <w:rPr>
                <w:rFonts w:eastAsiaTheme="minorEastAsia" w:cs="Batang"/>
                <w:bCs/>
                <w:sz w:val="22"/>
                <w:szCs w:val="22"/>
                <w:lang w:val="en-GB" w:eastAsia="zh-CN"/>
              </w:rPr>
              <w:t>Moreover, the periodicity should be determined by the higher layer service requirement, not by the L1 CBR.</w:t>
            </w:r>
          </w:p>
        </w:tc>
      </w:tr>
      <w:tr w:rsidR="0059039F" w14:paraId="4370BA7B" w14:textId="77777777" w:rsidTr="0059039F">
        <w:tc>
          <w:tcPr>
            <w:tcW w:w="1363" w:type="dxa"/>
          </w:tcPr>
          <w:p w14:paraId="7A70D371" w14:textId="77777777" w:rsidR="0059039F" w:rsidRDefault="0059039F" w:rsidP="00111FAB">
            <w:pPr>
              <w:rPr>
                <w:rFonts w:eastAsiaTheme="minorEastAsia" w:cs="Batang"/>
                <w:bCs/>
                <w:sz w:val="22"/>
                <w:szCs w:val="22"/>
                <w:lang w:eastAsia="zh-CN"/>
              </w:rPr>
            </w:pPr>
            <w:r>
              <w:rPr>
                <w:rFonts w:eastAsiaTheme="minorEastAsia" w:cs="Batang" w:hint="eastAsia"/>
                <w:bCs/>
                <w:sz w:val="22"/>
                <w:szCs w:val="22"/>
                <w:lang w:eastAsia="zh-CN"/>
              </w:rPr>
              <w:t>C</w:t>
            </w:r>
            <w:r>
              <w:rPr>
                <w:rFonts w:eastAsiaTheme="minorEastAsia" w:cs="Batang"/>
                <w:bCs/>
                <w:sz w:val="22"/>
                <w:szCs w:val="22"/>
                <w:lang w:eastAsia="zh-CN"/>
              </w:rPr>
              <w:t>ATT</w:t>
            </w:r>
          </w:p>
        </w:tc>
        <w:tc>
          <w:tcPr>
            <w:tcW w:w="8563" w:type="dxa"/>
          </w:tcPr>
          <w:p w14:paraId="556CA131" w14:textId="77777777" w:rsidR="0059039F" w:rsidRDefault="0059039F" w:rsidP="00111FAB">
            <w:pPr>
              <w:rPr>
                <w:rFonts w:eastAsiaTheme="minorEastAsia" w:cs="Batang"/>
                <w:bCs/>
                <w:sz w:val="22"/>
                <w:szCs w:val="22"/>
                <w:lang w:eastAsia="zh-CN"/>
              </w:rPr>
            </w:pPr>
            <w:r>
              <w:rPr>
                <w:rFonts w:eastAsiaTheme="minorEastAsia" w:cs="Batang" w:hint="eastAsia"/>
                <w:bCs/>
                <w:sz w:val="22"/>
                <w:szCs w:val="22"/>
                <w:lang w:eastAsia="zh-CN"/>
              </w:rPr>
              <w:t>A</w:t>
            </w:r>
            <w:r>
              <w:rPr>
                <w:rFonts w:eastAsiaTheme="minorEastAsia" w:cs="Batang"/>
                <w:bCs/>
                <w:sz w:val="22"/>
                <w:szCs w:val="22"/>
                <w:lang w:eastAsia="zh-CN"/>
              </w:rPr>
              <w:t>lt 1</w:t>
            </w:r>
          </w:p>
        </w:tc>
      </w:tr>
      <w:tr w:rsidR="00097138" w14:paraId="5CDE6BF8" w14:textId="77777777" w:rsidTr="0059039F">
        <w:tc>
          <w:tcPr>
            <w:tcW w:w="1363" w:type="dxa"/>
          </w:tcPr>
          <w:p w14:paraId="477C1A6A" w14:textId="28E7B3AC" w:rsidR="00097138" w:rsidRDefault="00A608C5" w:rsidP="00111FAB">
            <w:pPr>
              <w:rPr>
                <w:rFonts w:eastAsiaTheme="minorEastAsia" w:cs="Batang"/>
                <w:bCs/>
                <w:sz w:val="22"/>
                <w:szCs w:val="22"/>
                <w:lang w:eastAsia="zh-CN"/>
              </w:rPr>
            </w:pPr>
            <w:r>
              <w:rPr>
                <w:rFonts w:eastAsiaTheme="minorEastAsia" w:cs="Batang"/>
                <w:bCs/>
                <w:sz w:val="22"/>
                <w:szCs w:val="22"/>
                <w:lang w:eastAsia="zh-CN"/>
              </w:rPr>
              <w:t>Nokia, NSB</w:t>
            </w:r>
          </w:p>
        </w:tc>
        <w:tc>
          <w:tcPr>
            <w:tcW w:w="8563" w:type="dxa"/>
          </w:tcPr>
          <w:p w14:paraId="7F0E2640" w14:textId="682B348D" w:rsidR="00097138" w:rsidRDefault="00A608C5" w:rsidP="00111FAB">
            <w:pPr>
              <w:rPr>
                <w:rFonts w:eastAsiaTheme="minorEastAsia" w:cs="Batang"/>
                <w:bCs/>
                <w:sz w:val="22"/>
                <w:szCs w:val="22"/>
                <w:lang w:eastAsia="zh-CN"/>
              </w:rPr>
            </w:pPr>
            <w:r>
              <w:rPr>
                <w:rFonts w:eastAsiaTheme="minorEastAsia" w:cs="Batang"/>
                <w:bCs/>
                <w:sz w:val="22"/>
                <w:szCs w:val="22"/>
                <w:lang w:eastAsia="zh-CN"/>
              </w:rPr>
              <w:t>Alt 2</w:t>
            </w:r>
          </w:p>
        </w:tc>
      </w:tr>
    </w:tbl>
    <w:p w14:paraId="345DD303" w14:textId="77777777" w:rsidR="00B73AEB" w:rsidRDefault="00B73AEB">
      <w:pPr>
        <w:pStyle w:val="0Maintext"/>
        <w:ind w:firstLine="0"/>
      </w:pPr>
    </w:p>
    <w:p w14:paraId="707A8D21" w14:textId="3050986E" w:rsidR="00054FE2" w:rsidRDefault="00054FE2" w:rsidP="00054FE2">
      <w:pPr>
        <w:keepNext/>
        <w:keepLines/>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[MEDIUM] Feature Lead Proposal 4.1-v1</w:t>
      </w:r>
    </w:p>
    <w:p w14:paraId="28851DC8" w14:textId="77777777" w:rsidR="00054FE2" w:rsidRDefault="00054FE2" w:rsidP="00054FE2">
      <w:pPr>
        <w:pStyle w:val="0Maintext"/>
        <w:spacing w:after="0" w:afterAutospacing="0"/>
        <w:ind w:firstLine="0"/>
        <w:rPr>
          <w:bCs/>
          <w:sz w:val="22"/>
          <w:szCs w:val="22"/>
        </w:rPr>
      </w:pPr>
      <w:r>
        <w:rPr>
          <w:bCs/>
          <w:sz w:val="22"/>
          <w:szCs w:val="22"/>
        </w:rPr>
        <w:t xml:space="preserve">For a dedicated resource pool, </w:t>
      </w:r>
    </w:p>
    <w:p w14:paraId="15D43FA0" w14:textId="77777777" w:rsidR="00054FE2" w:rsidRDefault="00054FE2" w:rsidP="00054FE2">
      <w:pPr>
        <w:pStyle w:val="0Maintext"/>
        <w:numPr>
          <w:ilvl w:val="0"/>
          <w:numId w:val="64"/>
        </w:numPr>
        <w:spacing w:after="0" w:afterAutospacing="0"/>
        <w:rPr>
          <w:bCs/>
          <w:sz w:val="22"/>
          <w:szCs w:val="22"/>
        </w:rPr>
      </w:pPr>
      <w:r>
        <w:rPr>
          <w:bCs/>
          <w:sz w:val="22"/>
          <w:szCs w:val="22"/>
        </w:rPr>
        <w:t>Alt. 1: congestion control can restrict the minimum SL PRS periodicity by SL PRS CBR and priority</w:t>
      </w:r>
    </w:p>
    <w:p w14:paraId="0A9998EC" w14:textId="48652462" w:rsidR="00054FE2" w:rsidRDefault="00054FE2" w:rsidP="00054FE2">
      <w:pPr>
        <w:pStyle w:val="0Maintext"/>
        <w:numPr>
          <w:ilvl w:val="1"/>
          <w:numId w:val="64"/>
        </w:numPr>
        <w:spacing w:after="0" w:afterAutospacing="0"/>
        <w:rPr>
          <w:bCs/>
          <w:sz w:val="22"/>
          <w:szCs w:val="22"/>
        </w:rPr>
      </w:pPr>
      <w:r>
        <w:rPr>
          <w:bCs/>
          <w:sz w:val="22"/>
          <w:szCs w:val="22"/>
        </w:rPr>
        <w:t>CATT, CICTCI, ZTE, Apple, Ericsson</w:t>
      </w:r>
      <w:r w:rsidR="00FD6B6A">
        <w:rPr>
          <w:bCs/>
          <w:sz w:val="22"/>
          <w:szCs w:val="22"/>
        </w:rPr>
        <w:t>, panasonic</w:t>
      </w:r>
    </w:p>
    <w:p w14:paraId="418C4743" w14:textId="77777777" w:rsidR="00054FE2" w:rsidRDefault="00054FE2" w:rsidP="00054FE2">
      <w:pPr>
        <w:pStyle w:val="0Maintext"/>
        <w:numPr>
          <w:ilvl w:val="0"/>
          <w:numId w:val="64"/>
        </w:numPr>
        <w:spacing w:after="0" w:afterAutospacing="0"/>
        <w:rPr>
          <w:bCs/>
          <w:sz w:val="22"/>
          <w:szCs w:val="22"/>
        </w:rPr>
      </w:pPr>
      <w:r>
        <w:rPr>
          <w:bCs/>
          <w:sz w:val="22"/>
          <w:szCs w:val="22"/>
        </w:rPr>
        <w:t>Alt. 2: Up to other WGs</w:t>
      </w:r>
    </w:p>
    <w:p w14:paraId="3D96B1A7" w14:textId="1556FEB2" w:rsidR="00054FE2" w:rsidRDefault="00054FE2" w:rsidP="00054FE2">
      <w:pPr>
        <w:pStyle w:val="0Maintext"/>
        <w:numPr>
          <w:ilvl w:val="1"/>
          <w:numId w:val="64"/>
        </w:numPr>
        <w:spacing w:after="0" w:afterAutospacing="0"/>
        <w:rPr>
          <w:bCs/>
          <w:sz w:val="22"/>
          <w:szCs w:val="22"/>
        </w:rPr>
      </w:pPr>
      <w:r>
        <w:rPr>
          <w:bCs/>
          <w:sz w:val="22"/>
          <w:szCs w:val="22"/>
        </w:rPr>
        <w:t>Nokia, NSB, OPPO</w:t>
      </w:r>
      <w:r w:rsidR="00FD6B6A">
        <w:rPr>
          <w:bCs/>
          <w:sz w:val="22"/>
          <w:szCs w:val="22"/>
        </w:rPr>
        <w:t>, Xiaomi (2</w:t>
      </w:r>
      <w:r w:rsidR="00FD6B6A" w:rsidRPr="00FD6B6A">
        <w:rPr>
          <w:bCs/>
          <w:sz w:val="22"/>
          <w:szCs w:val="22"/>
          <w:vertAlign w:val="superscript"/>
        </w:rPr>
        <w:t>nd</w:t>
      </w:r>
      <w:r w:rsidR="00FD6B6A">
        <w:rPr>
          <w:bCs/>
          <w:sz w:val="22"/>
          <w:szCs w:val="22"/>
        </w:rPr>
        <w:t xml:space="preserve"> option), Futurewei</w:t>
      </w:r>
    </w:p>
    <w:p w14:paraId="592A251D" w14:textId="77777777" w:rsidR="00054FE2" w:rsidRDefault="00054FE2" w:rsidP="00054FE2">
      <w:pPr>
        <w:pStyle w:val="0Maintext"/>
        <w:numPr>
          <w:ilvl w:val="0"/>
          <w:numId w:val="64"/>
        </w:numPr>
        <w:spacing w:after="0" w:afterAutospacing="0"/>
        <w:rPr>
          <w:bCs/>
          <w:sz w:val="22"/>
          <w:szCs w:val="22"/>
        </w:rPr>
      </w:pPr>
      <w:r>
        <w:rPr>
          <w:bCs/>
          <w:sz w:val="22"/>
          <w:szCs w:val="22"/>
        </w:rPr>
        <w:t>Alt. 3: periodicity of SL PRS cannot be restricted by congestion control</w:t>
      </w:r>
    </w:p>
    <w:p w14:paraId="40DEB462" w14:textId="262766DB" w:rsidR="00054FE2" w:rsidRDefault="00054FE2" w:rsidP="00054FE2">
      <w:pPr>
        <w:pStyle w:val="0Maintext"/>
        <w:numPr>
          <w:ilvl w:val="1"/>
          <w:numId w:val="64"/>
        </w:numPr>
        <w:spacing w:after="0" w:afterAutospacing="0"/>
        <w:rPr>
          <w:bCs/>
          <w:sz w:val="22"/>
          <w:szCs w:val="22"/>
        </w:rPr>
      </w:pPr>
      <w:r>
        <w:rPr>
          <w:bCs/>
          <w:sz w:val="22"/>
          <w:szCs w:val="22"/>
        </w:rPr>
        <w:t>Intel, Xiaomi, CMCC, LGE</w:t>
      </w:r>
      <w:r w:rsidR="0020062F">
        <w:rPr>
          <w:bCs/>
          <w:sz w:val="22"/>
          <w:szCs w:val="22"/>
        </w:rPr>
        <w:t>, vivo</w:t>
      </w:r>
      <w:r w:rsidR="00FD6B6A">
        <w:rPr>
          <w:bCs/>
          <w:sz w:val="22"/>
          <w:szCs w:val="22"/>
        </w:rPr>
        <w:t>, Qualcomm, Sharp</w:t>
      </w:r>
    </w:p>
    <w:p w14:paraId="3E37746F" w14:textId="77777777" w:rsidR="00054FE2" w:rsidRDefault="00054FE2">
      <w:pPr>
        <w:pStyle w:val="0Maintext"/>
        <w:ind w:firstLine="0"/>
      </w:pPr>
    </w:p>
    <w:p w14:paraId="345DD304" w14:textId="77777777" w:rsidR="00B73AEB" w:rsidRDefault="007F410D">
      <w:pPr>
        <w:pStyle w:val="Heading4"/>
        <w:spacing w:before="0" w:after="0"/>
        <w:rPr>
          <w:bCs/>
          <w:iCs/>
        </w:rPr>
      </w:pPr>
      <w:r>
        <w:rPr>
          <w:bCs/>
          <w:iCs/>
        </w:rPr>
        <w:t>4.2 Reporting of CR measurements to LMF</w:t>
      </w:r>
    </w:p>
    <w:p w14:paraId="345DD305" w14:textId="77777777" w:rsidR="00B73AEB" w:rsidRDefault="00B73AEB"/>
    <w:tbl>
      <w:tblPr>
        <w:tblStyle w:val="TableGrid"/>
        <w:tblW w:w="0" w:type="auto"/>
        <w:tblLook w:val="04A0" w:firstRow="1" w:lastRow="0" w:firstColumn="1" w:lastColumn="0" w:noHBand="0" w:noVBand="1"/>
      </w:tblPr>
      <w:tblGrid>
        <w:gridCol w:w="9926"/>
      </w:tblGrid>
      <w:tr w:rsidR="00B73AEB" w14:paraId="345DD310" w14:textId="77777777">
        <w:tc>
          <w:tcPr>
            <w:tcW w:w="9926" w:type="dxa"/>
          </w:tcPr>
          <w:p w14:paraId="345DD306" w14:textId="77777777" w:rsidR="00B73AEB" w:rsidRDefault="007F410D">
            <w:pPr>
              <w:rPr>
                <w:rFonts w:ascii="Times" w:eastAsia="Batang" w:hAnsi="Times"/>
                <w:iCs/>
              </w:rPr>
            </w:pPr>
            <w:r>
              <w:rPr>
                <w:rFonts w:ascii="Times" w:eastAsia="Batang" w:hAnsi="Times"/>
                <w:iCs/>
                <w:highlight w:val="green"/>
              </w:rPr>
              <w:t>Agreement</w:t>
            </w:r>
          </w:p>
          <w:p w14:paraId="345DD307" w14:textId="77777777" w:rsidR="00B73AEB" w:rsidRDefault="007F410D">
            <w:pPr>
              <w:rPr>
                <w:rFonts w:ascii="Times" w:eastAsia="Batang" w:hAnsi="Times"/>
              </w:rPr>
            </w:pPr>
            <w:r>
              <w:rPr>
                <w:rFonts w:ascii="Times" w:eastAsia="Batang" w:hAnsi="Times"/>
              </w:rPr>
              <w:t xml:space="preserve">In Scheme 2, with regards to the congestion control for SL PRS: </w:t>
            </w:r>
          </w:p>
          <w:p w14:paraId="345DD308" w14:textId="77777777" w:rsidR="00B73AEB" w:rsidRDefault="007F410D">
            <w:pPr>
              <w:numPr>
                <w:ilvl w:val="0"/>
                <w:numId w:val="43"/>
              </w:numPr>
              <w:contextualSpacing/>
              <w:rPr>
                <w:rFonts w:ascii="Times" w:eastAsia="Batang" w:hAnsi="Times"/>
              </w:rPr>
            </w:pPr>
            <w:r>
              <w:rPr>
                <w:rFonts w:ascii="Times" w:eastAsia="Batang" w:hAnsi="Times" w:hint="eastAsia"/>
              </w:rPr>
              <w:t>S</w:t>
            </w:r>
            <w:r>
              <w:rPr>
                <w:rFonts w:ascii="Times" w:eastAsia="Batang" w:hAnsi="Times"/>
              </w:rPr>
              <w:t>L-PRS congestion processing time: based on both SCS and UE capability, similar to legacy</w:t>
            </w:r>
          </w:p>
          <w:p w14:paraId="345DD309" w14:textId="77777777" w:rsidR="00B73AEB" w:rsidRDefault="007F410D">
            <w:pPr>
              <w:numPr>
                <w:ilvl w:val="0"/>
                <w:numId w:val="43"/>
              </w:numPr>
              <w:contextualSpacing/>
              <w:rPr>
                <w:rFonts w:ascii="Times" w:eastAsia="Batang" w:hAnsi="Times"/>
              </w:rPr>
            </w:pPr>
            <w:r>
              <w:rPr>
                <w:rFonts w:ascii="Times" w:eastAsia="Batang" w:hAnsi="Times"/>
              </w:rPr>
              <w:t>The maximum number of CBR ranges for SL positioning is 8</w:t>
            </w:r>
          </w:p>
          <w:p w14:paraId="345DD30A" w14:textId="77777777" w:rsidR="00B73AEB" w:rsidRDefault="007F410D">
            <w:pPr>
              <w:numPr>
                <w:ilvl w:val="0"/>
                <w:numId w:val="43"/>
              </w:numPr>
              <w:contextualSpacing/>
              <w:rPr>
                <w:rFonts w:ascii="Times" w:eastAsia="Batang" w:hAnsi="Times"/>
              </w:rPr>
            </w:pPr>
            <w:r>
              <w:rPr>
                <w:rFonts w:ascii="Times" w:eastAsia="Batang" w:hAnsi="Times"/>
              </w:rPr>
              <w:t>Number of CBR levels is 16</w:t>
            </w:r>
          </w:p>
          <w:p w14:paraId="345DD30B" w14:textId="77777777" w:rsidR="00B73AEB" w:rsidRDefault="007F410D">
            <w:pPr>
              <w:numPr>
                <w:ilvl w:val="0"/>
                <w:numId w:val="43"/>
              </w:numPr>
              <w:contextualSpacing/>
              <w:rPr>
                <w:rFonts w:ascii="Times" w:eastAsia="Batang" w:hAnsi="Times"/>
              </w:rPr>
            </w:pPr>
            <w:r>
              <w:rPr>
                <w:rFonts w:ascii="Times" w:eastAsia="Batang" w:hAnsi="Times"/>
              </w:rPr>
              <w:t xml:space="preserve">CBR measurement for SL PRS can be reported to gNB </w:t>
            </w:r>
          </w:p>
          <w:p w14:paraId="345DD30C" w14:textId="77777777" w:rsidR="00B73AEB" w:rsidRDefault="007F410D">
            <w:pPr>
              <w:rPr>
                <w:rFonts w:ascii="Times" w:eastAsia="Batang" w:hAnsi="Times"/>
              </w:rPr>
            </w:pPr>
            <w:r>
              <w:rPr>
                <w:rFonts w:ascii="Times" w:eastAsia="Batang" w:hAnsi="Times"/>
              </w:rPr>
              <w:lastRenderedPageBreak/>
              <w:t>FFS: Whether it is needed to be reported to LMF or another UE</w:t>
            </w:r>
          </w:p>
          <w:p w14:paraId="345DD30D" w14:textId="77777777" w:rsidR="00B73AEB" w:rsidRDefault="00B73AEB">
            <w:pPr>
              <w:rPr>
                <w:rFonts w:ascii="Times" w:eastAsia="Batang" w:hAnsi="Times"/>
              </w:rPr>
            </w:pPr>
          </w:p>
          <w:p w14:paraId="345DD30E" w14:textId="77777777" w:rsidR="00B73AEB" w:rsidRDefault="007F410D">
            <w:pPr>
              <w:rPr>
                <w:rFonts w:ascii="Times" w:eastAsia="Batang" w:hAnsi="Times"/>
                <w:lang w:eastAsia="zh-CN"/>
              </w:rPr>
            </w:pPr>
            <w:r>
              <w:rPr>
                <w:rFonts w:ascii="Times" w:eastAsia="Batang" w:hAnsi="Times"/>
                <w:highlight w:val="green"/>
                <w:lang w:eastAsia="zh-CN"/>
              </w:rPr>
              <w:t>Agreement</w:t>
            </w:r>
          </w:p>
          <w:p w14:paraId="345DD30F" w14:textId="77777777" w:rsidR="00B73AEB" w:rsidRDefault="007F410D">
            <w:r>
              <w:rPr>
                <w:rFonts w:ascii="Times" w:eastAsia="Batang" w:hAnsi="Times"/>
              </w:rPr>
              <w:t xml:space="preserve">From RAN1 perspective, whether to support or not </w:t>
            </w:r>
            <w:r>
              <w:rPr>
                <w:rFonts w:ascii="Times" w:eastAsia="Batang" w:hAnsi="Times"/>
                <w:bCs/>
                <w:iCs/>
              </w:rPr>
              <w:t>reporting of CBR measurements to LMF or another UE, is left up to other WGs.</w:t>
            </w:r>
          </w:p>
        </w:tc>
      </w:tr>
    </w:tbl>
    <w:p w14:paraId="345DD311" w14:textId="77777777" w:rsidR="00B73AEB" w:rsidRDefault="00B73AEB"/>
    <w:tbl>
      <w:tblPr>
        <w:tblStyle w:val="TableGrid"/>
        <w:tblW w:w="0" w:type="auto"/>
        <w:tblLook w:val="04A0" w:firstRow="1" w:lastRow="0" w:firstColumn="1" w:lastColumn="0" w:noHBand="0" w:noVBand="1"/>
      </w:tblPr>
      <w:tblGrid>
        <w:gridCol w:w="1642"/>
        <w:gridCol w:w="8173"/>
      </w:tblGrid>
      <w:tr w:rsidR="00B73AEB" w14:paraId="345DD314" w14:textId="77777777">
        <w:tc>
          <w:tcPr>
            <w:tcW w:w="1642" w:type="dxa"/>
          </w:tcPr>
          <w:p w14:paraId="345DD312" w14:textId="77777777" w:rsidR="00B73AEB" w:rsidRDefault="007F410D">
            <w:pPr>
              <w:rPr>
                <w:rFonts w:eastAsiaTheme="minorEastAsia"/>
                <w:sz w:val="20"/>
                <w:szCs w:val="20"/>
                <w:lang w:eastAsia="zh-CN"/>
              </w:rPr>
            </w:pPr>
            <w:r>
              <w:rPr>
                <w:rFonts w:eastAsiaTheme="minorEastAsia"/>
                <w:sz w:val="20"/>
                <w:szCs w:val="20"/>
                <w:lang w:eastAsia="zh-CN"/>
              </w:rPr>
              <w:t>Nokia, NSB</w:t>
            </w:r>
          </w:p>
        </w:tc>
        <w:tc>
          <w:tcPr>
            <w:tcW w:w="8173" w:type="dxa"/>
          </w:tcPr>
          <w:p w14:paraId="345DD313" w14:textId="77777777" w:rsidR="00B73AEB" w:rsidRDefault="007F410D">
            <w:bookmarkStart w:id="482" w:name="Proposal96275"/>
            <w:r>
              <w:rPr>
                <w:b/>
                <w:bCs/>
                <w:sz w:val="22"/>
                <w:szCs w:val="22"/>
              </w:rPr>
              <w:t xml:space="preserve">Proposal </w:t>
            </w:r>
            <w:r>
              <w:rPr>
                <w:b/>
              </w:rPr>
              <w:fldChar w:fldCharType="begin"/>
            </w:r>
            <w:r>
              <w:rPr>
                <w:b/>
                <w:bCs/>
              </w:rPr>
              <w:instrText xml:space="preserve"> SEQ Proposal \* Arabic </w:instrText>
            </w:r>
            <w:r>
              <w:rPr>
                <w:b/>
              </w:rPr>
              <w:fldChar w:fldCharType="separate"/>
            </w:r>
            <w:r>
              <w:rPr>
                <w:b/>
                <w:bCs/>
              </w:rPr>
              <w:t>4</w:t>
            </w:r>
            <w:r>
              <w:rPr>
                <w:b/>
              </w:rPr>
              <w:fldChar w:fldCharType="end"/>
            </w:r>
            <w:r>
              <w:rPr>
                <w:b/>
                <w:bCs/>
                <w:sz w:val="22"/>
                <w:szCs w:val="22"/>
              </w:rPr>
              <w:t>: From RAN1 perspective, whether to support reporting of CR measurements to LMF or another UE, is left up to other WGs.</w:t>
            </w:r>
            <w:bookmarkEnd w:id="482"/>
          </w:p>
        </w:tc>
      </w:tr>
      <w:tr w:rsidR="00B73AEB" w14:paraId="345DD317" w14:textId="77777777">
        <w:tc>
          <w:tcPr>
            <w:tcW w:w="1642" w:type="dxa"/>
          </w:tcPr>
          <w:p w14:paraId="345DD315" w14:textId="77777777" w:rsidR="00B73AEB" w:rsidRDefault="00B73AEB">
            <w:pPr>
              <w:rPr>
                <w:rFonts w:eastAsiaTheme="minorEastAsia"/>
                <w:sz w:val="20"/>
                <w:szCs w:val="20"/>
                <w:lang w:eastAsia="zh-CN"/>
              </w:rPr>
            </w:pPr>
          </w:p>
        </w:tc>
        <w:tc>
          <w:tcPr>
            <w:tcW w:w="8173" w:type="dxa"/>
          </w:tcPr>
          <w:p w14:paraId="345DD316" w14:textId="77777777" w:rsidR="00B73AEB" w:rsidRDefault="00B73AEB">
            <w:pPr>
              <w:jc w:val="both"/>
              <w:rPr>
                <w:b/>
                <w:bCs/>
                <w:sz w:val="20"/>
                <w:szCs w:val="20"/>
                <w:lang w:val="en-GB"/>
              </w:rPr>
            </w:pPr>
          </w:p>
        </w:tc>
      </w:tr>
    </w:tbl>
    <w:p w14:paraId="345DD318" w14:textId="77777777" w:rsidR="00B73AEB" w:rsidRDefault="00B73AEB"/>
    <w:p w14:paraId="345DD319" w14:textId="77777777" w:rsidR="00B73AEB" w:rsidRDefault="007F410D">
      <w:pPr>
        <w:keepNext/>
        <w:keepLines/>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[MEDIUM] Feature Lead Proposal 4.2-v0</w:t>
      </w:r>
    </w:p>
    <w:p w14:paraId="345DD31A" w14:textId="77777777" w:rsidR="00B73AEB" w:rsidRDefault="007F410D">
      <w:pPr>
        <w:rPr>
          <w:sz w:val="22"/>
          <w:szCs w:val="22"/>
        </w:rPr>
      </w:pPr>
      <w:r>
        <w:rPr>
          <w:sz w:val="22"/>
          <w:szCs w:val="22"/>
        </w:rPr>
        <w:t>From RAN1 perspective, whether to support reporting of CR measurements to LMF or another UE, is left up to other WGs.</w:t>
      </w:r>
    </w:p>
    <w:p w14:paraId="345DD31B" w14:textId="77777777" w:rsidR="00B73AEB" w:rsidRDefault="00B73AEB"/>
    <w:p w14:paraId="345DD31C" w14:textId="77777777" w:rsidR="00B73AEB" w:rsidRDefault="007F410D">
      <w:pPr>
        <w:keepNext/>
        <w:keepLines/>
        <w:tabs>
          <w:tab w:val="left" w:pos="1440"/>
        </w:tabs>
        <w:spacing w:before="120"/>
        <w:ind w:left="1440" w:hanging="1440"/>
        <w:outlineLvl w:val="7"/>
        <w:rPr>
          <w:rFonts w:eastAsiaTheme="minorEastAsia"/>
          <w:lang w:eastAsia="zh-CN"/>
        </w:rPr>
      </w:pPr>
      <w:r>
        <w:rPr>
          <w:rFonts w:eastAsiaTheme="minorEastAsia"/>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31F" w14:textId="77777777">
        <w:tc>
          <w:tcPr>
            <w:tcW w:w="1363" w:type="dxa"/>
          </w:tcPr>
          <w:p w14:paraId="345DD31D" w14:textId="77777777" w:rsidR="00B73AEB" w:rsidRDefault="007F410D">
            <w:pP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8563" w:type="dxa"/>
          </w:tcPr>
          <w:p w14:paraId="345DD31E" w14:textId="77777777" w:rsidR="00B73AEB" w:rsidRDefault="007F410D">
            <w:pP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w:t>
            </w:r>
          </w:p>
        </w:tc>
      </w:tr>
      <w:tr w:rsidR="00B73AEB" w14:paraId="345DD322" w14:textId="77777777">
        <w:tc>
          <w:tcPr>
            <w:tcW w:w="1363" w:type="dxa"/>
          </w:tcPr>
          <w:p w14:paraId="345DD320" w14:textId="77777777" w:rsidR="00B73AEB" w:rsidRDefault="007F410D">
            <w:pPr>
              <w:rPr>
                <w:sz w:val="22"/>
                <w:szCs w:val="22"/>
              </w:rPr>
            </w:pPr>
            <w:r>
              <w:rPr>
                <w:rFonts w:eastAsiaTheme="minorEastAsia" w:hint="eastAsia"/>
                <w:lang w:eastAsia="zh-CN"/>
              </w:rPr>
              <w:t>v</w:t>
            </w:r>
            <w:r>
              <w:rPr>
                <w:rFonts w:eastAsiaTheme="minorEastAsia"/>
                <w:lang w:eastAsia="zh-CN"/>
              </w:rPr>
              <w:t>ivo</w:t>
            </w:r>
          </w:p>
        </w:tc>
        <w:tc>
          <w:tcPr>
            <w:tcW w:w="8563" w:type="dxa"/>
          </w:tcPr>
          <w:p w14:paraId="345DD321" w14:textId="77777777" w:rsidR="00B73AEB" w:rsidRDefault="007F410D">
            <w:pPr>
              <w:rPr>
                <w:sz w:val="22"/>
                <w:szCs w:val="22"/>
              </w:rPr>
            </w:pPr>
            <w:r>
              <w:rPr>
                <w:rFonts w:eastAsiaTheme="minorEastAsia"/>
                <w:lang w:eastAsia="zh-CN"/>
              </w:rPr>
              <w:t>We prefer not to pursue the issue in this release considering RAN2 workload.</w:t>
            </w:r>
          </w:p>
        </w:tc>
      </w:tr>
      <w:tr w:rsidR="00B73AEB" w14:paraId="345DD325" w14:textId="77777777">
        <w:tc>
          <w:tcPr>
            <w:tcW w:w="1363" w:type="dxa"/>
          </w:tcPr>
          <w:p w14:paraId="345DD323" w14:textId="77777777" w:rsidR="00B73AEB" w:rsidRDefault="007F410D">
            <w:pPr>
              <w:rPr>
                <w:rFonts w:eastAsia="SimSun"/>
                <w:sz w:val="22"/>
                <w:szCs w:val="22"/>
                <w:lang w:eastAsia="zh-CN"/>
              </w:rPr>
            </w:pPr>
            <w:r>
              <w:rPr>
                <w:rFonts w:eastAsia="SimSun" w:hint="eastAsia"/>
                <w:sz w:val="22"/>
                <w:szCs w:val="22"/>
                <w:lang w:eastAsia="zh-CN"/>
              </w:rPr>
              <w:t>ZTE</w:t>
            </w:r>
          </w:p>
        </w:tc>
        <w:tc>
          <w:tcPr>
            <w:tcW w:w="8563" w:type="dxa"/>
          </w:tcPr>
          <w:p w14:paraId="345DD324" w14:textId="77777777" w:rsidR="00B73AEB" w:rsidRDefault="007F410D">
            <w:pPr>
              <w:rPr>
                <w:rFonts w:eastAsia="SimSun"/>
                <w:sz w:val="22"/>
                <w:szCs w:val="22"/>
                <w:lang w:eastAsia="zh-CN"/>
              </w:rPr>
            </w:pPr>
            <w:r>
              <w:rPr>
                <w:rFonts w:eastAsia="SimSun" w:hint="eastAsia"/>
                <w:sz w:val="22"/>
                <w:szCs w:val="22"/>
                <w:lang w:eastAsia="zh-CN"/>
              </w:rPr>
              <w:t>OK</w:t>
            </w:r>
          </w:p>
        </w:tc>
      </w:tr>
      <w:tr w:rsidR="00B73AEB" w14:paraId="345DD328" w14:textId="77777777">
        <w:tc>
          <w:tcPr>
            <w:tcW w:w="1363" w:type="dxa"/>
          </w:tcPr>
          <w:p w14:paraId="345DD326" w14:textId="77777777" w:rsidR="00B73AEB" w:rsidRDefault="007F410D">
            <w:pPr>
              <w:rPr>
                <w:rFonts w:eastAsiaTheme="minorEastAsia"/>
                <w:lang w:eastAsia="zh-CN"/>
              </w:rPr>
            </w:pPr>
            <w:r>
              <w:rPr>
                <w:rFonts w:eastAsia="Malgun Gothic" w:hint="eastAsia"/>
                <w:sz w:val="22"/>
                <w:szCs w:val="22"/>
                <w:lang w:eastAsia="ko-KR"/>
              </w:rPr>
              <w:t>LGE</w:t>
            </w:r>
          </w:p>
        </w:tc>
        <w:tc>
          <w:tcPr>
            <w:tcW w:w="8563" w:type="dxa"/>
          </w:tcPr>
          <w:p w14:paraId="345DD327" w14:textId="77777777" w:rsidR="00B73AEB" w:rsidRDefault="007F410D">
            <w:pPr>
              <w:rPr>
                <w:rFonts w:eastAsiaTheme="minorEastAsia"/>
                <w:lang w:eastAsia="zh-CN"/>
              </w:rPr>
            </w:pPr>
            <w:r>
              <w:rPr>
                <w:rFonts w:eastAsia="Malgun Gothic"/>
                <w:sz w:val="22"/>
                <w:szCs w:val="22"/>
                <w:lang w:eastAsia="ko-KR"/>
              </w:rPr>
              <w:t>Not support. We agreed not to restrict SL PRS related configuration based on CBR/CR level. We support not to restrict SL PRS periodicity based on CBR/CR level. With this, there is no role for LMF to do with the reported CBR/CR level.</w:t>
            </w:r>
          </w:p>
        </w:tc>
      </w:tr>
      <w:tr w:rsidR="00B73AEB" w14:paraId="345DD32B" w14:textId="77777777">
        <w:tc>
          <w:tcPr>
            <w:tcW w:w="1363" w:type="dxa"/>
          </w:tcPr>
          <w:p w14:paraId="345DD329" w14:textId="77777777" w:rsidR="00B73AEB" w:rsidRDefault="007F410D">
            <w:pPr>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563" w:type="dxa"/>
          </w:tcPr>
          <w:p w14:paraId="345DD32A" w14:textId="77777777" w:rsidR="00B73AEB" w:rsidRDefault="007F410D">
            <w:pP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w:t>
            </w:r>
          </w:p>
        </w:tc>
      </w:tr>
      <w:tr w:rsidR="00B73AEB" w14:paraId="345DD32E" w14:textId="77777777">
        <w:tc>
          <w:tcPr>
            <w:tcW w:w="1363" w:type="dxa"/>
          </w:tcPr>
          <w:p w14:paraId="345DD32C" w14:textId="77777777" w:rsidR="00B73AEB" w:rsidRDefault="007F410D">
            <w:pPr>
              <w:rPr>
                <w:rFonts w:eastAsiaTheme="minorEastAsia"/>
                <w:sz w:val="22"/>
                <w:szCs w:val="22"/>
                <w:lang w:eastAsia="zh-CN"/>
              </w:rPr>
            </w:pPr>
            <w:r>
              <w:rPr>
                <w:rFonts w:eastAsia="Malgun Gothic"/>
                <w:sz w:val="22"/>
                <w:szCs w:val="22"/>
                <w:lang w:eastAsia="ko-KR"/>
              </w:rPr>
              <w:t>Toyota ITC</w:t>
            </w:r>
          </w:p>
        </w:tc>
        <w:tc>
          <w:tcPr>
            <w:tcW w:w="8563" w:type="dxa"/>
          </w:tcPr>
          <w:p w14:paraId="345DD32D" w14:textId="77777777" w:rsidR="00B73AEB" w:rsidRDefault="007F410D">
            <w:pPr>
              <w:rPr>
                <w:rFonts w:eastAsiaTheme="minorEastAsia"/>
                <w:sz w:val="22"/>
                <w:szCs w:val="22"/>
                <w:lang w:eastAsia="zh-CN"/>
              </w:rPr>
            </w:pPr>
            <w:r>
              <w:rPr>
                <w:rFonts w:eastAsia="Malgun Gothic"/>
                <w:sz w:val="22"/>
                <w:szCs w:val="22"/>
                <w:lang w:eastAsia="ko-KR"/>
              </w:rPr>
              <w:t>It seems that P4 proposes that the reporting of CR measurements to LMF should not be specified in RAN1. What is done in other WGs is outside of RAN1’s terms of reference. Is this proposal needed at all?</w:t>
            </w:r>
          </w:p>
        </w:tc>
      </w:tr>
      <w:tr w:rsidR="00B73AEB" w14:paraId="345DD331" w14:textId="77777777">
        <w:tc>
          <w:tcPr>
            <w:tcW w:w="1363" w:type="dxa"/>
          </w:tcPr>
          <w:p w14:paraId="345DD32F" w14:textId="77777777" w:rsidR="00B73AEB" w:rsidRDefault="007F410D">
            <w:pPr>
              <w:rPr>
                <w:rFonts w:eastAsia="Malgun Gothic"/>
                <w:sz w:val="22"/>
                <w:szCs w:val="22"/>
                <w:lang w:eastAsia="ko-KR"/>
              </w:rPr>
            </w:pPr>
            <w:r>
              <w:rPr>
                <w:rFonts w:eastAsia="Malgun Gothic"/>
                <w:sz w:val="22"/>
                <w:szCs w:val="22"/>
                <w:lang w:eastAsia="ko-KR"/>
              </w:rPr>
              <w:t>Qualcomm</w:t>
            </w:r>
          </w:p>
        </w:tc>
        <w:tc>
          <w:tcPr>
            <w:tcW w:w="8563" w:type="dxa"/>
          </w:tcPr>
          <w:p w14:paraId="345DD330" w14:textId="77777777" w:rsidR="00B73AEB" w:rsidRDefault="007F410D">
            <w:pPr>
              <w:rPr>
                <w:rFonts w:eastAsia="Malgun Gothic"/>
                <w:sz w:val="22"/>
                <w:szCs w:val="22"/>
                <w:lang w:eastAsia="ko-KR"/>
              </w:rPr>
            </w:pPr>
            <w:r>
              <w:rPr>
                <w:rFonts w:eastAsia="Malgun Gothic"/>
                <w:sz w:val="22"/>
                <w:szCs w:val="22"/>
                <w:lang w:eastAsia="ko-KR"/>
              </w:rPr>
              <w:t>OK</w:t>
            </w:r>
          </w:p>
        </w:tc>
      </w:tr>
      <w:tr w:rsidR="00B73AEB" w14:paraId="345DD334" w14:textId="77777777">
        <w:tc>
          <w:tcPr>
            <w:tcW w:w="1363" w:type="dxa"/>
          </w:tcPr>
          <w:p w14:paraId="345DD332" w14:textId="77777777" w:rsidR="00B73AEB" w:rsidRDefault="007F410D">
            <w:pPr>
              <w:rPr>
                <w:rFonts w:eastAsia="Malgun Gothic"/>
                <w:sz w:val="22"/>
                <w:szCs w:val="22"/>
                <w:lang w:eastAsia="ko-KR"/>
              </w:rPr>
            </w:pPr>
            <w:r>
              <w:rPr>
                <w:rFonts w:eastAsia="Malgun Gothic"/>
                <w:sz w:val="22"/>
                <w:szCs w:val="22"/>
                <w:lang w:eastAsia="ko-KR"/>
              </w:rPr>
              <w:t>Futurewei</w:t>
            </w:r>
          </w:p>
        </w:tc>
        <w:tc>
          <w:tcPr>
            <w:tcW w:w="8563" w:type="dxa"/>
          </w:tcPr>
          <w:p w14:paraId="345DD333" w14:textId="77777777" w:rsidR="00B73AEB" w:rsidRDefault="007F410D">
            <w:pPr>
              <w:rPr>
                <w:rFonts w:eastAsia="Malgun Gothic"/>
                <w:sz w:val="22"/>
                <w:szCs w:val="22"/>
                <w:lang w:eastAsia="ko-KR"/>
              </w:rPr>
            </w:pPr>
            <w:r>
              <w:rPr>
                <w:rFonts w:eastAsia="Malgun Gothic"/>
                <w:sz w:val="22"/>
                <w:szCs w:val="22"/>
                <w:lang w:eastAsia="ko-KR"/>
              </w:rPr>
              <w:t>OK</w:t>
            </w:r>
          </w:p>
        </w:tc>
      </w:tr>
      <w:tr w:rsidR="00A608B6" w14:paraId="0C859683" w14:textId="77777777">
        <w:tc>
          <w:tcPr>
            <w:tcW w:w="1363" w:type="dxa"/>
          </w:tcPr>
          <w:p w14:paraId="6482FA19" w14:textId="6C49D6F1" w:rsidR="00A608B6" w:rsidRDefault="00A608B6">
            <w:pPr>
              <w:rPr>
                <w:rFonts w:eastAsia="Malgun Gothic"/>
                <w:sz w:val="22"/>
                <w:szCs w:val="22"/>
                <w:lang w:eastAsia="ko-KR"/>
              </w:rPr>
            </w:pPr>
            <w:r>
              <w:rPr>
                <w:rFonts w:eastAsia="Malgun Gothic"/>
                <w:sz w:val="22"/>
                <w:szCs w:val="22"/>
                <w:lang w:eastAsia="ko-KR"/>
              </w:rPr>
              <w:t>Panasonic</w:t>
            </w:r>
          </w:p>
        </w:tc>
        <w:tc>
          <w:tcPr>
            <w:tcW w:w="8563" w:type="dxa"/>
          </w:tcPr>
          <w:p w14:paraId="0FC17A82" w14:textId="294A3640" w:rsidR="00A608B6" w:rsidRDefault="00A608B6">
            <w:pPr>
              <w:rPr>
                <w:rFonts w:eastAsia="Malgun Gothic"/>
                <w:sz w:val="22"/>
                <w:szCs w:val="22"/>
                <w:lang w:eastAsia="ko-KR"/>
              </w:rPr>
            </w:pPr>
            <w:r>
              <w:rPr>
                <w:rFonts w:eastAsia="Malgun Gothic"/>
                <w:sz w:val="22"/>
                <w:szCs w:val="22"/>
                <w:lang w:eastAsia="ko-KR"/>
              </w:rPr>
              <w:t>Ok</w:t>
            </w:r>
          </w:p>
        </w:tc>
      </w:tr>
      <w:tr w:rsidR="005D3933" w14:paraId="62905EFC" w14:textId="77777777">
        <w:tc>
          <w:tcPr>
            <w:tcW w:w="1363" w:type="dxa"/>
          </w:tcPr>
          <w:p w14:paraId="1E6B2715" w14:textId="5036B4F8" w:rsidR="005D3933" w:rsidRDefault="005D3933">
            <w:pPr>
              <w:rPr>
                <w:rFonts w:eastAsia="Malgun Gothic"/>
                <w:sz w:val="22"/>
                <w:szCs w:val="22"/>
                <w:lang w:eastAsia="ko-KR"/>
              </w:rPr>
            </w:pPr>
            <w:r>
              <w:rPr>
                <w:rFonts w:eastAsia="Malgun Gothic"/>
                <w:sz w:val="22"/>
                <w:szCs w:val="22"/>
                <w:lang w:eastAsia="ko-KR"/>
              </w:rPr>
              <w:t>Apple</w:t>
            </w:r>
          </w:p>
        </w:tc>
        <w:tc>
          <w:tcPr>
            <w:tcW w:w="8563" w:type="dxa"/>
          </w:tcPr>
          <w:p w14:paraId="0FC70ED3" w14:textId="55CFDFBB" w:rsidR="005D3933" w:rsidRDefault="005D3933">
            <w:pPr>
              <w:rPr>
                <w:rFonts w:eastAsia="Malgun Gothic"/>
                <w:sz w:val="22"/>
                <w:szCs w:val="22"/>
                <w:lang w:eastAsia="ko-KR"/>
              </w:rPr>
            </w:pPr>
            <w:r>
              <w:rPr>
                <w:rFonts w:eastAsia="Malgun Gothic"/>
                <w:sz w:val="22"/>
                <w:szCs w:val="22"/>
                <w:lang w:eastAsia="ko-KR"/>
              </w:rPr>
              <w:t>We are fine with this</w:t>
            </w:r>
          </w:p>
        </w:tc>
      </w:tr>
      <w:tr w:rsidR="00556DF8" w14:paraId="76FBA9C2" w14:textId="77777777">
        <w:tc>
          <w:tcPr>
            <w:tcW w:w="1363" w:type="dxa"/>
          </w:tcPr>
          <w:p w14:paraId="5D395AAF" w14:textId="2C6A529E" w:rsidR="00556DF8" w:rsidRPr="00556DF8" w:rsidRDefault="00556DF8">
            <w:pPr>
              <w:rPr>
                <w:rFonts w:eastAsiaTheme="minorEastAsia"/>
                <w:sz w:val="22"/>
                <w:szCs w:val="22"/>
                <w:lang w:eastAsia="zh-CN"/>
              </w:rPr>
            </w:pPr>
            <w:r>
              <w:rPr>
                <w:rFonts w:eastAsiaTheme="minorEastAsia" w:hint="eastAsia"/>
                <w:sz w:val="22"/>
                <w:szCs w:val="22"/>
                <w:lang w:eastAsia="zh-CN"/>
              </w:rPr>
              <w:t>H</w:t>
            </w:r>
            <w:r>
              <w:rPr>
                <w:rFonts w:eastAsiaTheme="minorEastAsia"/>
                <w:sz w:val="22"/>
                <w:szCs w:val="22"/>
                <w:lang w:eastAsia="zh-CN"/>
              </w:rPr>
              <w:t>uawei, HiSilicon</w:t>
            </w:r>
          </w:p>
        </w:tc>
        <w:tc>
          <w:tcPr>
            <w:tcW w:w="8563" w:type="dxa"/>
          </w:tcPr>
          <w:p w14:paraId="7C58D54B" w14:textId="1E2A8717" w:rsidR="00556DF8" w:rsidRPr="00556DF8" w:rsidRDefault="00556DF8">
            <w:pPr>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do not support this.</w:t>
            </w:r>
          </w:p>
        </w:tc>
      </w:tr>
      <w:tr w:rsidR="0059039F" w14:paraId="25147D09" w14:textId="77777777" w:rsidTr="0059039F">
        <w:tc>
          <w:tcPr>
            <w:tcW w:w="1363" w:type="dxa"/>
          </w:tcPr>
          <w:p w14:paraId="3BC86AC0" w14:textId="77777777" w:rsidR="0059039F" w:rsidRPr="00805D48" w:rsidRDefault="0059039F" w:rsidP="00111FAB">
            <w:pPr>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ATT</w:t>
            </w:r>
          </w:p>
        </w:tc>
        <w:tc>
          <w:tcPr>
            <w:tcW w:w="8563" w:type="dxa"/>
          </w:tcPr>
          <w:p w14:paraId="12B42C4F" w14:textId="77777777" w:rsidR="0059039F" w:rsidRPr="00805D48" w:rsidRDefault="0059039F" w:rsidP="00111FAB">
            <w:pP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w:t>
            </w:r>
          </w:p>
        </w:tc>
      </w:tr>
    </w:tbl>
    <w:p w14:paraId="345DD335" w14:textId="77777777" w:rsidR="00B73AEB" w:rsidRDefault="00B73AEB"/>
    <w:p w14:paraId="345DD336" w14:textId="77777777" w:rsidR="00B73AEB" w:rsidRDefault="00B73AEB">
      <w:pPr>
        <w:rPr>
          <w:lang w:val="en-GB"/>
        </w:rPr>
      </w:pPr>
    </w:p>
    <w:p w14:paraId="345DD337" w14:textId="77777777" w:rsidR="00B73AEB" w:rsidRDefault="007F410D">
      <w:pPr>
        <w:pStyle w:val="Heading4"/>
        <w:spacing w:before="0" w:after="0"/>
        <w:rPr>
          <w:bCs/>
          <w:iCs/>
        </w:rPr>
      </w:pPr>
      <w:r>
        <w:rPr>
          <w:bCs/>
          <w:iCs/>
        </w:rPr>
        <w:t>4.3 Delay budget for SL-PRS</w:t>
      </w:r>
    </w:p>
    <w:p w14:paraId="345DD338" w14:textId="77777777" w:rsidR="00B73AEB" w:rsidRDefault="00B73AEB"/>
    <w:tbl>
      <w:tblPr>
        <w:tblStyle w:val="TableGrid"/>
        <w:tblW w:w="0" w:type="auto"/>
        <w:tblLook w:val="04A0" w:firstRow="1" w:lastRow="0" w:firstColumn="1" w:lastColumn="0" w:noHBand="0" w:noVBand="1"/>
      </w:tblPr>
      <w:tblGrid>
        <w:gridCol w:w="9926"/>
      </w:tblGrid>
      <w:tr w:rsidR="00B73AEB" w14:paraId="345DD352" w14:textId="77777777">
        <w:tc>
          <w:tcPr>
            <w:tcW w:w="9926" w:type="dxa"/>
          </w:tcPr>
          <w:p w14:paraId="345DD339" w14:textId="77777777" w:rsidR="00B73AEB" w:rsidRDefault="007F410D">
            <w:pPr>
              <w:rPr>
                <w:rFonts w:ascii="Times" w:eastAsia="Batang" w:hAnsi="Times"/>
                <w:iCs/>
              </w:rPr>
            </w:pPr>
            <w:r>
              <w:rPr>
                <w:rFonts w:ascii="Times" w:eastAsia="Batang" w:hAnsi="Times"/>
                <w:iCs/>
                <w:highlight w:val="darkYellow"/>
              </w:rPr>
              <w:t>Working assumption</w:t>
            </w:r>
          </w:p>
          <w:p w14:paraId="345DD33A" w14:textId="77777777" w:rsidR="00B73AEB" w:rsidRDefault="007F410D">
            <w:pPr>
              <w:rPr>
                <w:rFonts w:ascii="Times" w:eastAsia="Batang" w:hAnsi="Times"/>
                <w:iCs/>
              </w:rPr>
            </w:pPr>
            <w:r>
              <w:rPr>
                <w:rFonts w:ascii="Times" w:eastAsia="Batang" w:hAnsi="Times"/>
                <w:iCs/>
              </w:rPr>
              <w:t>For Scheme 2, in a dedicated resource pool, using Rel-16 resource (re)-selection procedure as the starting point, support the following modification:</w:t>
            </w:r>
          </w:p>
          <w:p w14:paraId="345DD33B" w14:textId="77777777" w:rsidR="00B73AEB" w:rsidRDefault="007F410D">
            <w:pPr>
              <w:numPr>
                <w:ilvl w:val="0"/>
                <w:numId w:val="47"/>
              </w:numPr>
              <w:contextualSpacing/>
              <w:rPr>
                <w:rFonts w:ascii="Times" w:eastAsia="Batang" w:hAnsi="Times"/>
                <w:iCs/>
              </w:rPr>
            </w:pPr>
            <w:r>
              <w:rPr>
                <w:rFonts w:ascii="Times" w:eastAsia="Batang" w:hAnsi="Times"/>
                <w:b/>
                <w:bCs/>
                <w:iCs/>
              </w:rPr>
              <w:t xml:space="preserve">Modification 2: </w:t>
            </w:r>
            <w:r>
              <w:rPr>
                <w:rFonts w:ascii="Times" w:eastAsia="Batang" w:hAnsi="Times"/>
                <w:iCs/>
              </w:rPr>
              <w:t xml:space="preserve">For the resource selection window: </w:t>
            </w:r>
          </w:p>
          <w:p w14:paraId="345DD33C" w14:textId="77777777" w:rsidR="00B73AEB" w:rsidRDefault="007F410D">
            <w:pPr>
              <w:numPr>
                <w:ilvl w:val="1"/>
                <w:numId w:val="47"/>
              </w:numPr>
              <w:contextualSpacing/>
              <w:rPr>
                <w:rFonts w:ascii="Times" w:eastAsia="Batang" w:hAnsi="Times"/>
                <w:iCs/>
              </w:rPr>
            </w:pPr>
            <w:r>
              <w:rPr>
                <w:rFonts w:ascii="Times" w:eastAsia="Batang" w:hAnsi="Times"/>
              </w:rPr>
              <w:t>Option 1: for the derivation of the window, using the legacy approach as a starting point, substitute the Packet Delay Budget (PDB) with a Delay Budget for SL-PRS</w:t>
            </w:r>
          </w:p>
          <w:p w14:paraId="345DD33D" w14:textId="77777777" w:rsidR="00B73AEB" w:rsidRDefault="007F410D">
            <w:pPr>
              <w:rPr>
                <w:rFonts w:ascii="Times" w:eastAsia="Batang" w:hAnsi="Times"/>
                <w:iCs/>
              </w:rPr>
            </w:pPr>
            <w:r>
              <w:rPr>
                <w:rFonts w:ascii="Times" w:eastAsia="Batang" w:hAnsi="Times" w:hint="eastAsia"/>
                <w:iCs/>
              </w:rPr>
              <w:t>S</w:t>
            </w:r>
            <w:r>
              <w:rPr>
                <w:rFonts w:ascii="Times" w:eastAsia="Batang" w:hAnsi="Times"/>
                <w:iCs/>
              </w:rPr>
              <w:t xml:space="preserve">end an LS to RAN2 asking RAN2 </w:t>
            </w:r>
            <w:bookmarkStart w:id="483" w:name="_Hlk149850011"/>
            <w:r>
              <w:rPr>
                <w:rFonts w:ascii="Times" w:eastAsia="Batang" w:hAnsi="Times"/>
                <w:iCs/>
              </w:rPr>
              <w:t>whether they can confirm RAN1’s working assumption, and if not let RAN2 decide an alternative solution.</w:t>
            </w:r>
          </w:p>
          <w:bookmarkEnd w:id="483"/>
          <w:p w14:paraId="345DD33E" w14:textId="77777777" w:rsidR="00B73AEB" w:rsidRDefault="00B73AEB">
            <w:pPr>
              <w:contextualSpacing/>
              <w:rPr>
                <w:lang w:eastAsia="zh-CN"/>
              </w:rPr>
            </w:pPr>
          </w:p>
          <w:p w14:paraId="345DD33F" w14:textId="77777777" w:rsidR="00B73AEB" w:rsidRDefault="007F410D">
            <w:pPr>
              <w:rPr>
                <w:rFonts w:ascii="Times" w:eastAsia="Batang" w:hAnsi="Times"/>
                <w:iCs/>
              </w:rPr>
            </w:pPr>
            <w:r>
              <w:rPr>
                <w:rFonts w:ascii="Times" w:eastAsia="Batang" w:hAnsi="Times"/>
                <w:iCs/>
                <w:highlight w:val="green"/>
              </w:rPr>
              <w:t>Agreement</w:t>
            </w:r>
          </w:p>
          <w:p w14:paraId="345DD340" w14:textId="77777777" w:rsidR="00B73AEB" w:rsidRDefault="007F410D">
            <w:pPr>
              <w:rPr>
                <w:rFonts w:ascii="Times" w:eastAsia="Batang" w:hAnsi="Times"/>
                <w:iCs/>
              </w:rPr>
            </w:pPr>
            <w:r>
              <w:rPr>
                <w:rFonts w:ascii="Times" w:eastAsia="Batang" w:hAnsi="Times" w:hint="eastAsia"/>
                <w:iCs/>
              </w:rPr>
              <w:t>E</w:t>
            </w:r>
            <w:r>
              <w:rPr>
                <w:rFonts w:ascii="Times" w:eastAsia="Batang" w:hAnsi="Times"/>
                <w:iCs/>
              </w:rPr>
              <w:t>ndorse the draft LS in R1-2308479 with the following modification to the action and adding SA2 in cc:</w:t>
            </w:r>
          </w:p>
          <w:p w14:paraId="345DD341" w14:textId="77777777" w:rsidR="00B73AEB" w:rsidRDefault="007F410D">
            <w:pPr>
              <w:ind w:leftChars="200" w:left="480"/>
              <w:rPr>
                <w:rFonts w:ascii="Times" w:eastAsia="Batang" w:hAnsi="Times"/>
                <w:color w:val="0000FF"/>
                <w:u w:val="single"/>
                <w:lang w:eastAsia="ko-KR"/>
              </w:rPr>
            </w:pPr>
            <w:r>
              <w:rPr>
                <w:rFonts w:ascii="Times" w:eastAsia="Batang" w:hAnsi="Times"/>
                <w:color w:val="0000FF"/>
                <w:u w:val="single"/>
                <w:lang w:eastAsia="ko-KR"/>
              </w:rPr>
              <w:t>Change the Action Item as follows:</w:t>
            </w:r>
          </w:p>
          <w:p w14:paraId="345DD342" w14:textId="77777777" w:rsidR="00B73AEB" w:rsidRDefault="007F410D">
            <w:pPr>
              <w:ind w:leftChars="200" w:left="480"/>
              <w:rPr>
                <w:rFonts w:ascii="Times" w:eastAsia="Batang" w:hAnsi="Times"/>
                <w:lang w:eastAsia="ko-KR"/>
              </w:rPr>
            </w:pPr>
            <w:r>
              <w:rPr>
                <w:rFonts w:ascii="Times" w:eastAsia="Batang" w:hAnsi="Times"/>
                <w:lang w:eastAsia="ko-KR"/>
              </w:rPr>
              <w:lastRenderedPageBreak/>
              <w:t>RAN1 respectfully asks RAN2 whether they can confirm RAN1’s working assumption, and if not, RAN1 requests RAN2 to decide an alternative solution and inform RAN1.</w:t>
            </w:r>
          </w:p>
          <w:p w14:paraId="345DD343" w14:textId="77777777" w:rsidR="00B73AEB" w:rsidRDefault="00B73AEB">
            <w:pPr>
              <w:rPr>
                <w:rFonts w:ascii="Times" w:eastAsia="Batang" w:hAnsi="Times"/>
                <w:iCs/>
              </w:rPr>
            </w:pPr>
          </w:p>
          <w:p w14:paraId="345DD344" w14:textId="77777777" w:rsidR="00B73AEB" w:rsidRDefault="007F410D">
            <w:pPr>
              <w:rPr>
                <w:rFonts w:ascii="Times" w:eastAsia="Batang" w:hAnsi="Times"/>
                <w:color w:val="FF0000"/>
                <w:lang w:eastAsia="zh-CN"/>
              </w:rPr>
            </w:pPr>
            <w:r>
              <w:rPr>
                <w:rFonts w:ascii="Times" w:eastAsia="Batang" w:hAnsi="Times"/>
                <w:color w:val="FF0000"/>
                <w:highlight w:val="green"/>
                <w:lang w:eastAsia="zh-CN"/>
              </w:rPr>
              <w:t>LS in R1-2308651 is endorsed.</w:t>
            </w:r>
          </w:p>
          <w:p w14:paraId="345DD345" w14:textId="77777777" w:rsidR="00B73AEB" w:rsidRDefault="00B73AEB">
            <w:pPr>
              <w:rPr>
                <w:rFonts w:ascii="Times" w:eastAsia="Batang" w:hAnsi="Times"/>
                <w:color w:val="FF0000"/>
                <w:lang w:eastAsia="zh-CN"/>
              </w:rPr>
            </w:pPr>
          </w:p>
          <w:p w14:paraId="345DD346" w14:textId="77777777" w:rsidR="00B73AEB" w:rsidRDefault="007F410D">
            <w:r>
              <w:t xml:space="preserve">In the reply LS </w:t>
            </w:r>
            <w:r>
              <w:fldChar w:fldCharType="begin"/>
            </w:r>
            <w:r>
              <w:instrText xml:space="preserve"> REF _Ref149850364 \r \h </w:instrText>
            </w:r>
            <w:r>
              <w:fldChar w:fldCharType="separate"/>
            </w:r>
            <w:r>
              <w:t>[6]</w:t>
            </w:r>
            <w:r>
              <w:fldChar w:fldCharType="end"/>
            </w:r>
            <w:r>
              <w:t xml:space="preserve">, RAN2 has now confirmed the RAN1 working assumption. </w:t>
            </w:r>
          </w:p>
          <w:p w14:paraId="345DD347" w14:textId="77777777" w:rsidR="00B73AEB" w:rsidRDefault="00B73AEB"/>
          <w:p w14:paraId="345DD348" w14:textId="77777777" w:rsidR="00B73AEB" w:rsidRDefault="007F410D">
            <w:r>
              <w:t>Hence, the substitution of the Packet Delay Budget (PDB) with a Delay Budget for SL-PRS needs to be captured in the TS 38.214.</w:t>
            </w:r>
          </w:p>
          <w:p w14:paraId="345DD349" w14:textId="77777777" w:rsidR="00B73AEB" w:rsidRDefault="007F410D">
            <w:pPr>
              <w:rPr>
                <w:b/>
                <w:bCs/>
                <w:sz w:val="22"/>
                <w:szCs w:val="22"/>
              </w:rPr>
            </w:pPr>
            <w:bookmarkStart w:id="484" w:name="Proposal96276"/>
            <w:r>
              <w:rPr>
                <w:b/>
                <w:bCs/>
                <w:sz w:val="22"/>
                <w:szCs w:val="22"/>
              </w:rPr>
              <w:t xml:space="preserve">Proposal </w:t>
            </w:r>
            <w:r>
              <w:rPr>
                <w:b/>
              </w:rPr>
              <w:fldChar w:fldCharType="begin"/>
            </w:r>
            <w:r>
              <w:rPr>
                <w:b/>
                <w:bCs/>
              </w:rPr>
              <w:instrText xml:space="preserve"> SEQ Proposal \* Arabic </w:instrText>
            </w:r>
            <w:r>
              <w:rPr>
                <w:b/>
              </w:rPr>
              <w:fldChar w:fldCharType="separate"/>
            </w:r>
            <w:r>
              <w:rPr>
                <w:b/>
                <w:bCs/>
              </w:rPr>
              <w:t>5</w:t>
            </w:r>
            <w:r>
              <w:rPr>
                <w:b/>
              </w:rPr>
              <w:fldChar w:fldCharType="end"/>
            </w:r>
            <w:r>
              <w:rPr>
                <w:b/>
                <w:bCs/>
                <w:sz w:val="22"/>
                <w:szCs w:val="22"/>
              </w:rPr>
              <w:t>: Use SL PRS delay budget instead of packet delay budget in SL PRS resource selection in a dedicated SL PRS resource pool in sidelink resource allocation mode 2. Agree the below text proposal on Clause 8.2.4.2 of TS 38.214.</w:t>
            </w:r>
          </w:p>
          <w:p w14:paraId="345DD34A" w14:textId="77777777" w:rsidR="00B73AEB" w:rsidRDefault="00B73AEB"/>
          <w:tbl>
            <w:tblPr>
              <w:tblStyle w:val="TableGrid"/>
              <w:tblW w:w="0" w:type="auto"/>
              <w:tblLook w:val="04A0" w:firstRow="1" w:lastRow="0" w:firstColumn="1" w:lastColumn="0" w:noHBand="0" w:noVBand="1"/>
            </w:tblPr>
            <w:tblGrid>
              <w:gridCol w:w="9700"/>
            </w:tblGrid>
            <w:tr w:rsidR="00B73AEB" w14:paraId="345DD350" w14:textId="77777777">
              <w:tc>
                <w:tcPr>
                  <w:tcW w:w="9962" w:type="dxa"/>
                </w:tcPr>
                <w:p w14:paraId="345DD34B" w14:textId="77777777" w:rsidR="00B73AEB" w:rsidRDefault="007F410D">
                  <w:bookmarkStart w:id="485" w:name="TP3570"/>
                  <w:bookmarkEnd w:id="484"/>
                  <w:r>
                    <w:rPr>
                      <w:b/>
                      <w:iCs/>
                    </w:rPr>
                    <w:t xml:space="preserve">Text Proposal </w:t>
                  </w:r>
                  <w:r>
                    <w:rPr>
                      <w:b/>
                      <w:iCs/>
                    </w:rPr>
                    <w:fldChar w:fldCharType="begin"/>
                  </w:r>
                  <w:r>
                    <w:rPr>
                      <w:b/>
                      <w:iCs/>
                    </w:rPr>
                    <w:instrText xml:space="preserve"> SEQ TP \* Arabic </w:instrText>
                  </w:r>
                  <w:r>
                    <w:rPr>
                      <w:b/>
                      <w:iCs/>
                    </w:rPr>
                    <w:fldChar w:fldCharType="separate"/>
                  </w:r>
                  <w:r>
                    <w:rPr>
                      <w:b/>
                      <w:iCs/>
                    </w:rPr>
                    <w:t>1</w:t>
                  </w:r>
                  <w:r>
                    <w:rPr>
                      <w:b/>
                      <w:iCs/>
                    </w:rPr>
                    <w:fldChar w:fldCharType="end"/>
                  </w:r>
                  <w:r>
                    <w:rPr>
                      <w:b/>
                      <w:i/>
                    </w:rPr>
                    <w:t xml:space="preserve"> </w:t>
                  </w:r>
                  <w:r>
                    <w:t>for TS 38.214 clause 8.2.4.2</w:t>
                  </w:r>
                </w:p>
                <w:p w14:paraId="345DD34C" w14:textId="77777777" w:rsidR="00B73AEB" w:rsidRDefault="007F410D">
                  <w:pPr>
                    <w:jc w:val="center"/>
                  </w:pPr>
                  <w:r>
                    <w:t>&lt;omitted text&gt;</w:t>
                  </w:r>
                </w:p>
                <w:p w14:paraId="345DD34D" w14:textId="77777777" w:rsidR="00B73AEB" w:rsidRDefault="007F410D">
                  <w:r>
                    <w:t>The UE shall perform this procedure according to clause 8.1.4, with the following modifications:</w:t>
                  </w:r>
                </w:p>
                <w:p w14:paraId="345DD34E" w14:textId="77777777" w:rsidR="00B73AEB" w:rsidRDefault="007F410D">
                  <w:r>
                    <w:t>-</w:t>
                  </w:r>
                  <w:r>
                    <w:tab/>
                  </w:r>
                  <w:r>
                    <w:rPr>
                      <w:color w:val="FF0000"/>
                    </w:rPr>
                    <w:t>“packet delay budget” is replaced by “SL PRS delay budget”</w:t>
                  </w:r>
                </w:p>
                <w:p w14:paraId="345DD34F" w14:textId="77777777" w:rsidR="00B73AEB" w:rsidRDefault="007F410D">
                  <w:pPr>
                    <w:jc w:val="center"/>
                  </w:pPr>
                  <w:r>
                    <w:t>&lt;omitted text&gt;</w:t>
                  </w:r>
                </w:p>
              </w:tc>
            </w:tr>
            <w:bookmarkEnd w:id="485"/>
          </w:tbl>
          <w:p w14:paraId="345DD351" w14:textId="77777777" w:rsidR="00B73AEB" w:rsidRDefault="00B73AEB"/>
        </w:tc>
      </w:tr>
    </w:tbl>
    <w:p w14:paraId="345DD353" w14:textId="77777777" w:rsidR="00B73AEB" w:rsidRDefault="00B73AEB"/>
    <w:p w14:paraId="345DD354" w14:textId="77777777" w:rsidR="00B73AEB" w:rsidRDefault="007F410D" w:rsidP="00230E24">
      <w:pPr>
        <w:pStyle w:val="0Maintext"/>
        <w:rPr>
          <w:highlight w:val="yellow"/>
        </w:rPr>
      </w:pPr>
      <w:r>
        <w:rPr>
          <w:highlight w:val="yellow"/>
        </w:rPr>
        <w:t>[MEDIUM] Feature Lead Proposal 4.3-v0</w:t>
      </w:r>
    </w:p>
    <w:p w14:paraId="345DD355" w14:textId="77777777" w:rsidR="00B73AEB" w:rsidRDefault="007F410D">
      <w:pPr>
        <w:pStyle w:val="ListParagraph"/>
        <w:numPr>
          <w:ilvl w:val="0"/>
          <w:numId w:val="65"/>
        </w:numPr>
        <w:rPr>
          <w:rFonts w:ascii="Times New Roman" w:hAnsi="Times New Roman" w:cs="Times New Roman"/>
          <w:sz w:val="24"/>
          <w:szCs w:val="24"/>
        </w:rPr>
      </w:pPr>
      <w:r>
        <w:rPr>
          <w:rFonts w:ascii="Times New Roman" w:hAnsi="Times New Roman" w:cs="Times New Roman"/>
          <w:sz w:val="24"/>
          <w:szCs w:val="24"/>
        </w:rPr>
        <w:t>Use SL PRS delay budget instead of packet delay budget in SL PRS resource selection in a dedicated SL PRS resource pool in sidelink resource allocation mode 2.</w:t>
      </w:r>
    </w:p>
    <w:p w14:paraId="345DD356" w14:textId="77777777" w:rsidR="00B73AEB" w:rsidRDefault="007F410D">
      <w:pPr>
        <w:pStyle w:val="ListParagraph"/>
        <w:numPr>
          <w:ilvl w:val="1"/>
          <w:numId w:val="65"/>
        </w:numPr>
        <w:rPr>
          <w:rFonts w:ascii="Times New Roman" w:hAnsi="Times New Roman" w:cs="Times New Roman"/>
          <w:sz w:val="24"/>
          <w:szCs w:val="24"/>
        </w:rPr>
      </w:pPr>
      <w:r>
        <w:rPr>
          <w:rFonts w:ascii="Times New Roman" w:hAnsi="Times New Roman" w:cs="Times New Roman"/>
          <w:sz w:val="24"/>
          <w:szCs w:val="24"/>
        </w:rPr>
        <w:t>Agree the below text proposal on Clause 8.2.4.2 of TS 38.214.</w:t>
      </w:r>
    </w:p>
    <w:tbl>
      <w:tblPr>
        <w:tblStyle w:val="TableGrid"/>
        <w:tblW w:w="0" w:type="auto"/>
        <w:tblInd w:w="895" w:type="dxa"/>
        <w:tblLook w:val="04A0" w:firstRow="1" w:lastRow="0" w:firstColumn="1" w:lastColumn="0" w:noHBand="0" w:noVBand="1"/>
      </w:tblPr>
      <w:tblGrid>
        <w:gridCol w:w="8370"/>
      </w:tblGrid>
      <w:tr w:rsidR="00B73AEB" w14:paraId="345DD35C" w14:textId="77777777">
        <w:tc>
          <w:tcPr>
            <w:tcW w:w="8370" w:type="dxa"/>
          </w:tcPr>
          <w:p w14:paraId="345DD357" w14:textId="77777777" w:rsidR="00B73AEB" w:rsidRDefault="007F410D">
            <w:r>
              <w:rPr>
                <w:b/>
                <w:iCs/>
              </w:rPr>
              <w:t xml:space="preserve">Text Proposal </w:t>
            </w:r>
            <w:r>
              <w:rPr>
                <w:b/>
                <w:iCs/>
              </w:rPr>
              <w:fldChar w:fldCharType="begin"/>
            </w:r>
            <w:r>
              <w:rPr>
                <w:b/>
                <w:iCs/>
              </w:rPr>
              <w:instrText xml:space="preserve"> SEQ TP \* Arabic </w:instrText>
            </w:r>
            <w:r>
              <w:rPr>
                <w:b/>
                <w:iCs/>
              </w:rPr>
              <w:fldChar w:fldCharType="separate"/>
            </w:r>
            <w:r>
              <w:rPr>
                <w:b/>
                <w:iCs/>
              </w:rPr>
              <w:t>1</w:t>
            </w:r>
            <w:r>
              <w:rPr>
                <w:b/>
                <w:iCs/>
              </w:rPr>
              <w:fldChar w:fldCharType="end"/>
            </w:r>
            <w:r>
              <w:rPr>
                <w:b/>
                <w:i/>
              </w:rPr>
              <w:t xml:space="preserve"> </w:t>
            </w:r>
            <w:r>
              <w:t>for TS 38.214 clause 8.2.4.2</w:t>
            </w:r>
          </w:p>
          <w:p w14:paraId="345DD358" w14:textId="77777777" w:rsidR="00B73AEB" w:rsidRDefault="007F410D">
            <w:pPr>
              <w:jc w:val="center"/>
            </w:pPr>
            <w:r>
              <w:t>&lt;omitted text&gt;</w:t>
            </w:r>
          </w:p>
          <w:p w14:paraId="345DD359" w14:textId="77777777" w:rsidR="00B73AEB" w:rsidRDefault="007F410D">
            <w:r>
              <w:t>The UE shall perform this procedure according to clause 8.1.4, with the following modifications:</w:t>
            </w:r>
          </w:p>
          <w:p w14:paraId="345DD35A" w14:textId="77777777" w:rsidR="00B73AEB" w:rsidRDefault="007F410D">
            <w:r>
              <w:t>-</w:t>
            </w:r>
            <w:r>
              <w:tab/>
            </w:r>
            <w:r>
              <w:rPr>
                <w:color w:val="FF0000"/>
              </w:rPr>
              <w:t>“packet delay budget” is replaced by “SL PRS delay budget”</w:t>
            </w:r>
          </w:p>
          <w:p w14:paraId="345DD35B" w14:textId="77777777" w:rsidR="00B73AEB" w:rsidRDefault="007F410D">
            <w:pPr>
              <w:jc w:val="center"/>
            </w:pPr>
            <w:r>
              <w:t>&lt;omitted text&gt;</w:t>
            </w:r>
          </w:p>
        </w:tc>
      </w:tr>
    </w:tbl>
    <w:p w14:paraId="345DD35D" w14:textId="77777777" w:rsidR="00B73AEB" w:rsidRDefault="00B73AEB"/>
    <w:p w14:paraId="345DD35E" w14:textId="77777777" w:rsidR="00B73AEB" w:rsidRDefault="007F410D" w:rsidP="00230E24">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361" w14:textId="77777777">
        <w:tc>
          <w:tcPr>
            <w:tcW w:w="1363" w:type="dxa"/>
          </w:tcPr>
          <w:p w14:paraId="345DD35F"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PPO</w:t>
            </w:r>
          </w:p>
        </w:tc>
        <w:tc>
          <w:tcPr>
            <w:tcW w:w="8563" w:type="dxa"/>
          </w:tcPr>
          <w:p w14:paraId="345DD360" w14:textId="77777777" w:rsidR="00B73AEB" w:rsidRDefault="007F410D">
            <w:pPr>
              <w:rPr>
                <w:rFonts w:eastAsiaTheme="minorEastAsia"/>
                <w:lang w:eastAsia="zh-CN"/>
              </w:rPr>
            </w:pPr>
            <w:r>
              <w:rPr>
                <w:rFonts w:eastAsiaTheme="minorEastAsia"/>
                <w:lang w:eastAsia="zh-CN"/>
              </w:rPr>
              <w:t>Support</w:t>
            </w:r>
          </w:p>
        </w:tc>
      </w:tr>
      <w:tr w:rsidR="00B73AEB" w14:paraId="345DD364" w14:textId="77777777">
        <w:tc>
          <w:tcPr>
            <w:tcW w:w="1363" w:type="dxa"/>
          </w:tcPr>
          <w:p w14:paraId="345DD362" w14:textId="77777777" w:rsidR="00B73AEB" w:rsidRDefault="007F410D">
            <w:pPr>
              <w:rPr>
                <w:rFonts w:eastAsiaTheme="minorEastAsia"/>
                <w:lang w:eastAsia="zh-CN"/>
              </w:rPr>
            </w:pPr>
            <w:r>
              <w:rPr>
                <w:rFonts w:eastAsiaTheme="minorEastAsia" w:hint="eastAsia"/>
                <w:lang w:eastAsia="zh-CN"/>
              </w:rPr>
              <w:t>ZTE</w:t>
            </w:r>
          </w:p>
        </w:tc>
        <w:tc>
          <w:tcPr>
            <w:tcW w:w="8563" w:type="dxa"/>
          </w:tcPr>
          <w:p w14:paraId="345DD363" w14:textId="77777777" w:rsidR="00B73AEB" w:rsidRDefault="007F410D">
            <w:pPr>
              <w:rPr>
                <w:rFonts w:eastAsiaTheme="minorEastAsia"/>
                <w:lang w:eastAsia="zh-CN"/>
              </w:rPr>
            </w:pPr>
            <w:r>
              <w:rPr>
                <w:rFonts w:eastAsiaTheme="minorEastAsia" w:hint="eastAsia"/>
                <w:lang w:eastAsia="zh-CN"/>
              </w:rPr>
              <w:t>Support</w:t>
            </w:r>
          </w:p>
        </w:tc>
      </w:tr>
      <w:tr w:rsidR="00B73AEB" w14:paraId="345DD367" w14:textId="77777777">
        <w:tc>
          <w:tcPr>
            <w:tcW w:w="1363" w:type="dxa"/>
          </w:tcPr>
          <w:p w14:paraId="345DD365" w14:textId="77777777" w:rsidR="00B73AEB" w:rsidRDefault="007F410D">
            <w:pPr>
              <w:rPr>
                <w:rFonts w:eastAsiaTheme="minorEastAsia"/>
                <w:lang w:eastAsia="zh-CN"/>
              </w:rPr>
            </w:pPr>
            <w:r>
              <w:rPr>
                <w:rFonts w:eastAsia="Malgun Gothic" w:hint="eastAsia"/>
                <w:lang w:eastAsia="ko-KR"/>
              </w:rPr>
              <w:t>LGE</w:t>
            </w:r>
          </w:p>
        </w:tc>
        <w:tc>
          <w:tcPr>
            <w:tcW w:w="8563" w:type="dxa"/>
          </w:tcPr>
          <w:p w14:paraId="345DD366" w14:textId="77777777" w:rsidR="00B73AEB" w:rsidRDefault="007F410D">
            <w:pPr>
              <w:rPr>
                <w:rFonts w:eastAsiaTheme="minorEastAsia"/>
                <w:lang w:eastAsia="zh-CN"/>
              </w:rPr>
            </w:pPr>
            <w:r>
              <w:rPr>
                <w:rFonts w:eastAsia="Malgun Gothic" w:hint="eastAsia"/>
                <w:lang w:eastAsia="ko-KR"/>
              </w:rPr>
              <w:t>Support</w:t>
            </w:r>
          </w:p>
        </w:tc>
      </w:tr>
      <w:tr w:rsidR="00B73AEB" w14:paraId="345DD36A" w14:textId="77777777">
        <w:tc>
          <w:tcPr>
            <w:tcW w:w="1363" w:type="dxa"/>
          </w:tcPr>
          <w:p w14:paraId="345DD368" w14:textId="77777777" w:rsidR="00B73AEB" w:rsidRDefault="007F410D">
            <w:pPr>
              <w:rPr>
                <w:rFonts w:eastAsiaTheme="minorEastAsia"/>
                <w:lang w:eastAsia="zh-CN"/>
              </w:rPr>
            </w:pPr>
            <w:r>
              <w:rPr>
                <w:rFonts w:eastAsiaTheme="minorEastAsia" w:hint="eastAsia"/>
                <w:lang w:eastAsia="zh-CN"/>
              </w:rPr>
              <w:t>x</w:t>
            </w:r>
            <w:r>
              <w:rPr>
                <w:rFonts w:eastAsiaTheme="minorEastAsia"/>
                <w:lang w:eastAsia="zh-CN"/>
              </w:rPr>
              <w:t>iaomi</w:t>
            </w:r>
          </w:p>
        </w:tc>
        <w:tc>
          <w:tcPr>
            <w:tcW w:w="8563" w:type="dxa"/>
          </w:tcPr>
          <w:p w14:paraId="345DD369" w14:textId="77777777" w:rsidR="00B73AEB" w:rsidRDefault="007F410D">
            <w:pPr>
              <w:rPr>
                <w:rFonts w:eastAsiaTheme="minorEastAsia"/>
                <w:lang w:eastAsia="zh-CN"/>
              </w:rPr>
            </w:pPr>
            <w:r>
              <w:rPr>
                <w:rFonts w:eastAsiaTheme="minorEastAsia" w:hint="eastAsia"/>
                <w:lang w:eastAsia="zh-CN"/>
              </w:rPr>
              <w:t>S</w:t>
            </w:r>
            <w:r>
              <w:rPr>
                <w:rFonts w:eastAsiaTheme="minorEastAsia"/>
                <w:lang w:eastAsia="zh-CN"/>
              </w:rPr>
              <w:t>upport</w:t>
            </w:r>
          </w:p>
        </w:tc>
      </w:tr>
      <w:tr w:rsidR="00B73AEB" w14:paraId="345DD36D" w14:textId="77777777">
        <w:tc>
          <w:tcPr>
            <w:tcW w:w="1363" w:type="dxa"/>
          </w:tcPr>
          <w:p w14:paraId="345DD36B" w14:textId="77777777" w:rsidR="00B73AEB" w:rsidRDefault="007F410D">
            <w:pPr>
              <w:rPr>
                <w:rFonts w:eastAsiaTheme="minorEastAsia"/>
                <w:lang w:eastAsia="zh-CN"/>
              </w:rPr>
            </w:pPr>
            <w:r>
              <w:rPr>
                <w:rFonts w:eastAsiaTheme="minorEastAsia"/>
                <w:lang w:eastAsia="zh-CN"/>
              </w:rPr>
              <w:t>Toyota ITC</w:t>
            </w:r>
          </w:p>
        </w:tc>
        <w:tc>
          <w:tcPr>
            <w:tcW w:w="8563" w:type="dxa"/>
          </w:tcPr>
          <w:p w14:paraId="345DD36C" w14:textId="77777777" w:rsidR="00B73AEB" w:rsidRDefault="007F410D">
            <w:pPr>
              <w:rPr>
                <w:rFonts w:eastAsiaTheme="minorEastAsia"/>
                <w:lang w:eastAsia="zh-CN"/>
              </w:rPr>
            </w:pPr>
            <w:r>
              <w:rPr>
                <w:rFonts w:eastAsiaTheme="minorEastAsia"/>
                <w:lang w:eastAsia="zh-CN"/>
              </w:rPr>
              <w:t>Support. RAN2 has already confirmed the working assumption.</w:t>
            </w:r>
          </w:p>
        </w:tc>
      </w:tr>
      <w:tr w:rsidR="00B73AEB" w14:paraId="345DD370" w14:textId="77777777">
        <w:tc>
          <w:tcPr>
            <w:tcW w:w="1363" w:type="dxa"/>
          </w:tcPr>
          <w:p w14:paraId="345DD36E" w14:textId="77777777" w:rsidR="00B73AEB" w:rsidRDefault="007F410D">
            <w:pPr>
              <w:rPr>
                <w:rFonts w:eastAsiaTheme="minorEastAsia"/>
                <w:lang w:eastAsia="zh-CN"/>
              </w:rPr>
            </w:pPr>
            <w:r>
              <w:rPr>
                <w:rFonts w:eastAsiaTheme="minorEastAsia"/>
                <w:lang w:eastAsia="zh-CN"/>
              </w:rPr>
              <w:t>Qualcomm</w:t>
            </w:r>
          </w:p>
        </w:tc>
        <w:tc>
          <w:tcPr>
            <w:tcW w:w="8563" w:type="dxa"/>
          </w:tcPr>
          <w:p w14:paraId="345DD36F" w14:textId="77777777" w:rsidR="00B73AEB" w:rsidRDefault="007F410D">
            <w:pPr>
              <w:rPr>
                <w:rFonts w:eastAsiaTheme="minorEastAsia"/>
                <w:lang w:eastAsia="zh-CN"/>
              </w:rPr>
            </w:pPr>
            <w:r>
              <w:rPr>
                <w:rFonts w:eastAsiaTheme="minorEastAsia"/>
                <w:lang w:eastAsia="zh-CN"/>
              </w:rPr>
              <w:t>OK</w:t>
            </w:r>
          </w:p>
        </w:tc>
      </w:tr>
      <w:tr w:rsidR="00B73AEB" w14:paraId="345DD373" w14:textId="77777777">
        <w:tc>
          <w:tcPr>
            <w:tcW w:w="1363" w:type="dxa"/>
          </w:tcPr>
          <w:p w14:paraId="345DD371" w14:textId="77777777" w:rsidR="00B73AEB" w:rsidRDefault="007F410D">
            <w:pPr>
              <w:rPr>
                <w:rFonts w:eastAsiaTheme="minorEastAsia"/>
                <w:lang w:eastAsia="zh-CN"/>
              </w:rPr>
            </w:pPr>
            <w:r>
              <w:rPr>
                <w:rFonts w:eastAsiaTheme="minorEastAsia"/>
                <w:lang w:eastAsia="zh-CN"/>
              </w:rPr>
              <w:t>Futurewei</w:t>
            </w:r>
          </w:p>
        </w:tc>
        <w:tc>
          <w:tcPr>
            <w:tcW w:w="8563" w:type="dxa"/>
          </w:tcPr>
          <w:p w14:paraId="345DD372" w14:textId="77777777" w:rsidR="00B73AEB" w:rsidRDefault="007F410D">
            <w:pPr>
              <w:rPr>
                <w:rFonts w:eastAsiaTheme="minorEastAsia"/>
                <w:lang w:eastAsia="zh-CN"/>
              </w:rPr>
            </w:pPr>
            <w:r>
              <w:rPr>
                <w:rFonts w:eastAsiaTheme="minorEastAsia"/>
                <w:lang w:eastAsia="zh-CN"/>
              </w:rPr>
              <w:t>OK</w:t>
            </w:r>
          </w:p>
        </w:tc>
      </w:tr>
      <w:tr w:rsidR="00B73AEB" w14:paraId="345DD376" w14:textId="77777777">
        <w:tc>
          <w:tcPr>
            <w:tcW w:w="1363" w:type="dxa"/>
          </w:tcPr>
          <w:p w14:paraId="345DD374" w14:textId="77777777" w:rsidR="00B73AEB" w:rsidRDefault="007F410D">
            <w:pPr>
              <w:rPr>
                <w:rFonts w:eastAsiaTheme="minorEastAsia"/>
                <w:lang w:eastAsia="zh-CN"/>
              </w:rPr>
            </w:pPr>
            <w:r>
              <w:rPr>
                <w:rFonts w:eastAsiaTheme="minorEastAsia" w:hint="eastAsia"/>
                <w:lang w:eastAsia="zh-CN"/>
              </w:rPr>
              <w:t>Sharp</w:t>
            </w:r>
          </w:p>
        </w:tc>
        <w:tc>
          <w:tcPr>
            <w:tcW w:w="8563" w:type="dxa"/>
          </w:tcPr>
          <w:p w14:paraId="345DD375" w14:textId="77777777" w:rsidR="00B73AEB" w:rsidRDefault="007F410D">
            <w:pPr>
              <w:rPr>
                <w:rFonts w:eastAsiaTheme="minorEastAsia"/>
                <w:lang w:eastAsia="zh-CN"/>
              </w:rPr>
            </w:pPr>
            <w:r>
              <w:rPr>
                <w:rFonts w:eastAsiaTheme="minorEastAsia" w:hint="eastAsia"/>
                <w:lang w:eastAsia="zh-CN"/>
              </w:rPr>
              <w:t>OK</w:t>
            </w:r>
          </w:p>
        </w:tc>
      </w:tr>
      <w:tr w:rsidR="00A608B6" w14:paraId="4CBF2195" w14:textId="77777777">
        <w:tc>
          <w:tcPr>
            <w:tcW w:w="1363" w:type="dxa"/>
          </w:tcPr>
          <w:p w14:paraId="00E724A8" w14:textId="0DEB41C8" w:rsidR="00A608B6" w:rsidRDefault="00A608B6">
            <w:pPr>
              <w:rPr>
                <w:rFonts w:eastAsiaTheme="minorEastAsia"/>
                <w:lang w:eastAsia="zh-CN"/>
              </w:rPr>
            </w:pPr>
            <w:r>
              <w:rPr>
                <w:rFonts w:eastAsiaTheme="minorEastAsia"/>
                <w:lang w:eastAsia="zh-CN"/>
              </w:rPr>
              <w:t>Panasonic</w:t>
            </w:r>
          </w:p>
        </w:tc>
        <w:tc>
          <w:tcPr>
            <w:tcW w:w="8563" w:type="dxa"/>
          </w:tcPr>
          <w:p w14:paraId="3E75EAD7" w14:textId="5D64F427" w:rsidR="00A608B6" w:rsidRDefault="00A608B6">
            <w:pPr>
              <w:rPr>
                <w:rFonts w:eastAsiaTheme="minorEastAsia"/>
                <w:lang w:eastAsia="zh-CN"/>
              </w:rPr>
            </w:pPr>
            <w:r>
              <w:rPr>
                <w:rFonts w:eastAsiaTheme="minorEastAsia"/>
                <w:lang w:eastAsia="zh-CN"/>
              </w:rPr>
              <w:t>ok</w:t>
            </w:r>
          </w:p>
        </w:tc>
      </w:tr>
      <w:tr w:rsidR="005D3933" w14:paraId="6153927F" w14:textId="77777777">
        <w:tc>
          <w:tcPr>
            <w:tcW w:w="1363" w:type="dxa"/>
          </w:tcPr>
          <w:p w14:paraId="10DD75B3" w14:textId="56B5D83B" w:rsidR="005D3933" w:rsidRDefault="005D3933">
            <w:pPr>
              <w:rPr>
                <w:rFonts w:eastAsiaTheme="minorEastAsia"/>
                <w:lang w:eastAsia="zh-CN"/>
              </w:rPr>
            </w:pPr>
            <w:r>
              <w:rPr>
                <w:rFonts w:eastAsiaTheme="minorEastAsia"/>
                <w:lang w:eastAsia="zh-CN"/>
              </w:rPr>
              <w:t>Apple</w:t>
            </w:r>
          </w:p>
        </w:tc>
        <w:tc>
          <w:tcPr>
            <w:tcW w:w="8563" w:type="dxa"/>
          </w:tcPr>
          <w:p w14:paraId="1AF9197D" w14:textId="29E1788F" w:rsidR="005D3933" w:rsidRDefault="005D3933">
            <w:pPr>
              <w:rPr>
                <w:rFonts w:eastAsiaTheme="minorEastAsia"/>
                <w:lang w:eastAsia="zh-CN"/>
              </w:rPr>
            </w:pPr>
            <w:r>
              <w:rPr>
                <w:rFonts w:eastAsiaTheme="minorEastAsia"/>
                <w:lang w:eastAsia="zh-CN"/>
              </w:rPr>
              <w:t>OK</w:t>
            </w:r>
          </w:p>
        </w:tc>
      </w:tr>
      <w:tr w:rsidR="0059039F" w14:paraId="56EEB48C" w14:textId="77777777" w:rsidTr="0059039F">
        <w:tc>
          <w:tcPr>
            <w:tcW w:w="1363" w:type="dxa"/>
          </w:tcPr>
          <w:p w14:paraId="64B72252" w14:textId="77777777" w:rsidR="0059039F"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60AC8ECA" w14:textId="77777777" w:rsidR="0059039F" w:rsidRDefault="0059039F" w:rsidP="00111FAB">
            <w:pPr>
              <w:rPr>
                <w:rFonts w:eastAsiaTheme="minorEastAsia"/>
                <w:lang w:eastAsia="zh-CN"/>
              </w:rPr>
            </w:pPr>
            <w:r>
              <w:rPr>
                <w:rFonts w:eastAsiaTheme="minorEastAsia" w:hint="eastAsia"/>
                <w:lang w:eastAsia="zh-CN"/>
              </w:rPr>
              <w:t>O</w:t>
            </w:r>
            <w:r>
              <w:rPr>
                <w:rFonts w:eastAsiaTheme="minorEastAsia"/>
                <w:lang w:eastAsia="zh-CN"/>
              </w:rPr>
              <w:t>K</w:t>
            </w:r>
          </w:p>
        </w:tc>
      </w:tr>
      <w:tr w:rsidR="00A608C5" w:rsidRPr="00861151" w14:paraId="0DF31435" w14:textId="77777777" w:rsidTr="00A608C5">
        <w:tc>
          <w:tcPr>
            <w:tcW w:w="1363" w:type="dxa"/>
          </w:tcPr>
          <w:p w14:paraId="5C8BE355" w14:textId="52473FCC" w:rsidR="00A608C5" w:rsidRPr="00861151" w:rsidRDefault="00A608C5" w:rsidP="00111FAB">
            <w:pPr>
              <w:rPr>
                <w:sz w:val="14"/>
                <w:szCs w:val="14"/>
                <w:lang w:eastAsia="zh-CN"/>
              </w:rPr>
            </w:pPr>
            <w:r>
              <w:rPr>
                <w:rFonts w:eastAsiaTheme="minorEastAsia"/>
                <w:lang w:eastAsia="zh-CN"/>
              </w:rPr>
              <w:t>Nokia, NSB</w:t>
            </w:r>
          </w:p>
        </w:tc>
        <w:tc>
          <w:tcPr>
            <w:tcW w:w="8563" w:type="dxa"/>
          </w:tcPr>
          <w:p w14:paraId="7D9D131C" w14:textId="2FE5F138" w:rsidR="00A608C5" w:rsidRPr="00861151" w:rsidRDefault="00A608C5" w:rsidP="00111FAB">
            <w:pPr>
              <w:rPr>
                <w:rFonts w:eastAsiaTheme="minorEastAsia"/>
                <w:lang w:eastAsia="zh-CN"/>
              </w:rPr>
            </w:pPr>
            <w:r>
              <w:rPr>
                <w:rFonts w:eastAsiaTheme="minorEastAsia"/>
                <w:lang w:eastAsia="zh-CN"/>
              </w:rPr>
              <w:t>OK</w:t>
            </w:r>
          </w:p>
        </w:tc>
      </w:tr>
    </w:tbl>
    <w:p w14:paraId="345DD377" w14:textId="77777777" w:rsidR="00B73AEB" w:rsidRDefault="00B73AEB"/>
    <w:p w14:paraId="345DD378" w14:textId="77777777" w:rsidR="00B73AEB" w:rsidRDefault="00B73AEB">
      <w:pPr>
        <w:pStyle w:val="0Maintext"/>
      </w:pPr>
    </w:p>
    <w:p w14:paraId="345DD379" w14:textId="77777777" w:rsidR="00B73AEB" w:rsidRDefault="007F410D">
      <w:pPr>
        <w:pStyle w:val="Heading4"/>
        <w:spacing w:before="0" w:after="0"/>
      </w:pPr>
      <w:r>
        <w:t xml:space="preserve">4.4 </w:t>
      </w:r>
      <w:r>
        <w:rPr>
          <w:rFonts w:eastAsia="Times New Roman"/>
        </w:rPr>
        <w:t>IUC in shared Resource pool</w:t>
      </w:r>
    </w:p>
    <w:p w14:paraId="345DD37A" w14:textId="77777777" w:rsidR="00B73AEB" w:rsidRDefault="00B73AEB"/>
    <w:tbl>
      <w:tblPr>
        <w:tblStyle w:val="TableGrid"/>
        <w:tblW w:w="0" w:type="auto"/>
        <w:tblLook w:val="04A0" w:firstRow="1" w:lastRow="0" w:firstColumn="1" w:lastColumn="0" w:noHBand="0" w:noVBand="1"/>
      </w:tblPr>
      <w:tblGrid>
        <w:gridCol w:w="9926"/>
      </w:tblGrid>
      <w:tr w:rsidR="00B73AEB" w14:paraId="345DD383" w14:textId="77777777">
        <w:tc>
          <w:tcPr>
            <w:tcW w:w="9926" w:type="dxa"/>
          </w:tcPr>
          <w:p w14:paraId="345DD37B" w14:textId="77777777" w:rsidR="00B73AEB" w:rsidRDefault="007F410D">
            <w:pPr>
              <w:spacing w:beforeLines="50" w:before="120"/>
              <w:rPr>
                <w:b/>
                <w:sz w:val="20"/>
                <w:szCs w:val="20"/>
              </w:rPr>
            </w:pPr>
            <w:r>
              <w:rPr>
                <w:sz w:val="20"/>
                <w:szCs w:val="20"/>
              </w:rPr>
              <w:t xml:space="preserve"> </w:t>
            </w:r>
            <w:r>
              <w:rPr>
                <w:b/>
                <w:sz w:val="20"/>
                <w:szCs w:val="20"/>
                <w:highlight w:val="green"/>
              </w:rPr>
              <w:t>Agreement</w:t>
            </w:r>
          </w:p>
          <w:p w14:paraId="345DD37C" w14:textId="77777777" w:rsidR="00B73AEB" w:rsidRDefault="007F410D">
            <w:pPr>
              <w:contextualSpacing/>
              <w:rPr>
                <w:sz w:val="20"/>
                <w:szCs w:val="20"/>
              </w:rPr>
            </w:pPr>
            <w:r>
              <w:rPr>
                <w:sz w:val="20"/>
                <w:szCs w:val="20"/>
              </w:rPr>
              <w:t>For the shared resource pool, reuse the existing IUC signaling of both Scheme 1 and Scheme 2.</w:t>
            </w:r>
          </w:p>
          <w:p w14:paraId="345DD37D" w14:textId="77777777" w:rsidR="00B73AEB" w:rsidRDefault="007F410D">
            <w:pPr>
              <w:numPr>
                <w:ilvl w:val="0"/>
                <w:numId w:val="47"/>
              </w:numPr>
              <w:contextualSpacing/>
              <w:rPr>
                <w:rFonts w:eastAsiaTheme="minorEastAsia"/>
                <w:sz w:val="20"/>
                <w:szCs w:val="20"/>
                <w:lang w:eastAsia="zh-CN"/>
              </w:rPr>
            </w:pPr>
            <w:r>
              <w:rPr>
                <w:sz w:val="20"/>
                <w:szCs w:val="20"/>
              </w:rPr>
              <w:t xml:space="preserve">SL-PRS transmissions are treated as any other legacy transmission for SL communication when considering IUC information exchanges. </w:t>
            </w:r>
          </w:p>
          <w:p w14:paraId="345DD37E" w14:textId="77777777" w:rsidR="00B73AEB" w:rsidRDefault="00B73AEB">
            <w:pPr>
              <w:rPr>
                <w:b/>
                <w:iCs/>
                <w:sz w:val="20"/>
                <w:szCs w:val="20"/>
              </w:rPr>
            </w:pPr>
          </w:p>
          <w:p w14:paraId="345DD37F" w14:textId="77777777" w:rsidR="00B73AEB" w:rsidRDefault="007F410D">
            <w:pPr>
              <w:rPr>
                <w:b/>
                <w:iCs/>
                <w:sz w:val="20"/>
                <w:szCs w:val="20"/>
              </w:rPr>
            </w:pPr>
            <w:r>
              <w:rPr>
                <w:b/>
                <w:iCs/>
                <w:sz w:val="20"/>
                <w:szCs w:val="20"/>
              </w:rPr>
              <w:t>Conclusion</w:t>
            </w:r>
          </w:p>
          <w:p w14:paraId="345DD380" w14:textId="77777777" w:rsidR="00B73AEB" w:rsidRDefault="007F410D">
            <w:pPr>
              <w:rPr>
                <w:iCs/>
                <w:sz w:val="20"/>
                <w:szCs w:val="20"/>
              </w:rPr>
            </w:pPr>
            <w:r>
              <w:rPr>
                <w:iCs/>
                <w:sz w:val="20"/>
                <w:szCs w:val="20"/>
              </w:rPr>
              <w:t>For Rel-18 sidelink positioning:</w:t>
            </w:r>
          </w:p>
          <w:p w14:paraId="345DD381" w14:textId="77777777" w:rsidR="00B73AEB" w:rsidRDefault="007F410D">
            <w:pPr>
              <w:pStyle w:val="ListParagraph"/>
              <w:numPr>
                <w:ilvl w:val="0"/>
                <w:numId w:val="66"/>
              </w:numPr>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rPr>
              <w:t>For the dedicated resource pool, IUC signalling is not supported</w:t>
            </w:r>
          </w:p>
          <w:p w14:paraId="345DD382" w14:textId="77777777" w:rsidR="00B73AEB" w:rsidRDefault="007F410D">
            <w:pPr>
              <w:contextualSpacing/>
              <w:rPr>
                <w:sz w:val="20"/>
                <w:szCs w:val="20"/>
              </w:rPr>
            </w:pPr>
            <w:r>
              <w:rPr>
                <w:rFonts w:eastAsia="Batang"/>
                <w:sz w:val="20"/>
                <w:szCs w:val="20"/>
              </w:rPr>
              <w:t>Do not support that a UE can reserve a SL-PRS resource for the transmission of another UE</w:t>
            </w:r>
          </w:p>
        </w:tc>
      </w:tr>
    </w:tbl>
    <w:p w14:paraId="345DD384" w14:textId="77777777" w:rsidR="00B73AEB" w:rsidRDefault="00B73AEB"/>
    <w:p w14:paraId="345DD385" w14:textId="77777777" w:rsidR="00B73AEB" w:rsidRDefault="007F410D">
      <w:pPr>
        <w:keepNext/>
        <w:keepLines/>
        <w:rPr>
          <w:rFonts w:ascii="Arial" w:hAnsi="Arial" w:cs="Arial"/>
          <w:b/>
          <w:i/>
          <w:sz w:val="18"/>
          <w:lang w:eastAsia="ja-JP"/>
        </w:rPr>
      </w:pPr>
      <w:r>
        <w:rPr>
          <w:rFonts w:ascii="Arial" w:hAnsi="Arial" w:cs="Arial"/>
          <w:b/>
          <w:bCs/>
          <w:i/>
          <w:iCs/>
          <w:sz w:val="18"/>
          <w:lang w:eastAsia="sv-SE"/>
        </w:rPr>
        <w:t>sl-T</w:t>
      </w:r>
      <w:r>
        <w:rPr>
          <w:rFonts w:ascii="Arial" w:hAnsi="Arial" w:cs="Arial"/>
          <w:b/>
          <w:i/>
          <w:sz w:val="18"/>
          <w:lang w:eastAsia="ja-JP"/>
        </w:rPr>
        <w:t>riggerConditionRequest</w:t>
      </w:r>
    </w:p>
    <w:p w14:paraId="345DD386" w14:textId="77777777" w:rsidR="00B73AEB" w:rsidRDefault="007F410D">
      <w:r>
        <w:rPr>
          <w:lang w:eastAsia="ja-JP"/>
        </w:rPr>
        <w:t>Indicates the trigger condition of an explicit request from UE-B to UE-A. Value 0 means the explicit request is triggered by UE-B's implementation. Value 1 means the explicit request can be triggered only when UE-B has data to be transmitted to UE-A.</w:t>
      </w:r>
    </w:p>
    <w:p w14:paraId="345DD387" w14:textId="77777777" w:rsidR="00B73AEB" w:rsidRDefault="00B73AEB"/>
    <w:tbl>
      <w:tblPr>
        <w:tblStyle w:val="TableGrid"/>
        <w:tblW w:w="0" w:type="auto"/>
        <w:tblLook w:val="04A0" w:firstRow="1" w:lastRow="0" w:firstColumn="1" w:lastColumn="0" w:noHBand="0" w:noVBand="1"/>
      </w:tblPr>
      <w:tblGrid>
        <w:gridCol w:w="766"/>
        <w:gridCol w:w="9160"/>
      </w:tblGrid>
      <w:tr w:rsidR="00B73AEB" w14:paraId="345DD38B" w14:textId="77777777">
        <w:tc>
          <w:tcPr>
            <w:tcW w:w="766" w:type="dxa"/>
          </w:tcPr>
          <w:p w14:paraId="345DD388" w14:textId="77777777" w:rsidR="00B73AEB" w:rsidRDefault="007F410D">
            <w:pPr>
              <w:rPr>
                <w:sz w:val="14"/>
                <w:szCs w:val="14"/>
              </w:rPr>
            </w:pPr>
            <w:r>
              <w:rPr>
                <w:sz w:val="14"/>
                <w:szCs w:val="14"/>
              </w:rPr>
              <w:t>Nokia, NSB</w:t>
            </w:r>
          </w:p>
        </w:tc>
        <w:tc>
          <w:tcPr>
            <w:tcW w:w="9160" w:type="dxa"/>
          </w:tcPr>
          <w:p w14:paraId="345DD389" w14:textId="77777777" w:rsidR="00B73AEB" w:rsidRDefault="007F410D">
            <w:pPr>
              <w:spacing w:before="240"/>
              <w:jc w:val="both"/>
              <w:rPr>
                <w:b/>
                <w:bCs/>
                <w:sz w:val="14"/>
                <w:szCs w:val="14"/>
              </w:rPr>
            </w:pPr>
            <w:bookmarkStart w:id="486" w:name="Proposal96273"/>
            <w:r>
              <w:rPr>
                <w:b/>
                <w:bCs/>
                <w:sz w:val="14"/>
                <w:szCs w:val="14"/>
              </w:rPr>
              <w:t xml:space="preserve">Proposal </w:t>
            </w:r>
            <w:r>
              <w:rPr>
                <w:b/>
                <w:sz w:val="14"/>
                <w:szCs w:val="14"/>
              </w:rPr>
              <w:fldChar w:fldCharType="begin"/>
            </w:r>
            <w:r>
              <w:rPr>
                <w:b/>
                <w:bCs/>
                <w:sz w:val="14"/>
                <w:szCs w:val="14"/>
              </w:rPr>
              <w:instrText xml:space="preserve"> SEQ Proposal \* Arabic </w:instrText>
            </w:r>
            <w:r>
              <w:rPr>
                <w:b/>
                <w:sz w:val="14"/>
                <w:szCs w:val="14"/>
              </w:rPr>
              <w:fldChar w:fldCharType="separate"/>
            </w:r>
            <w:r>
              <w:rPr>
                <w:b/>
                <w:bCs/>
                <w:sz w:val="14"/>
                <w:szCs w:val="14"/>
              </w:rPr>
              <w:t>2</w:t>
            </w:r>
            <w:r>
              <w:rPr>
                <w:b/>
                <w:sz w:val="14"/>
                <w:szCs w:val="14"/>
              </w:rPr>
              <w:fldChar w:fldCharType="end"/>
            </w:r>
            <w:r>
              <w:rPr>
                <w:b/>
                <w:bCs/>
                <w:sz w:val="14"/>
                <w:szCs w:val="14"/>
              </w:rPr>
              <w:t xml:space="preserve">: For support of IUC in shared SL PRS resource pool, value 1 of parameter </w:t>
            </w:r>
            <w:r>
              <w:rPr>
                <w:b/>
                <w:bCs/>
                <w:i/>
                <w:iCs/>
                <w:sz w:val="14"/>
                <w:szCs w:val="14"/>
              </w:rPr>
              <w:t>sl-TriggerConditionRequest</w:t>
            </w:r>
            <w:r>
              <w:rPr>
                <w:b/>
                <w:bCs/>
                <w:sz w:val="14"/>
                <w:szCs w:val="14"/>
              </w:rPr>
              <w:t xml:space="preserve"> means the explicit request can be triggered only when UE-B has data or SL PRS to be transmitted to UE-A. RAN2 to update the field description accordingly.</w:t>
            </w:r>
          </w:p>
          <w:bookmarkEnd w:id="486"/>
          <w:p w14:paraId="345DD38A" w14:textId="77777777" w:rsidR="00B73AEB" w:rsidRDefault="00B73AEB">
            <w:pPr>
              <w:pStyle w:val="1st-Proposal-YJ"/>
              <w:spacing w:before="120" w:after="120"/>
              <w:rPr>
                <w:rFonts w:eastAsia="SimSun"/>
                <w:sz w:val="14"/>
                <w:szCs w:val="14"/>
              </w:rPr>
            </w:pPr>
          </w:p>
        </w:tc>
      </w:tr>
      <w:tr w:rsidR="00B73AEB" w14:paraId="345DD390" w14:textId="77777777">
        <w:tc>
          <w:tcPr>
            <w:tcW w:w="766" w:type="dxa"/>
          </w:tcPr>
          <w:p w14:paraId="345DD38C" w14:textId="77777777" w:rsidR="00B73AEB" w:rsidRDefault="007F410D">
            <w:pPr>
              <w:rPr>
                <w:sz w:val="14"/>
                <w:szCs w:val="14"/>
              </w:rPr>
            </w:pPr>
            <w:r>
              <w:rPr>
                <w:sz w:val="14"/>
                <w:szCs w:val="14"/>
              </w:rPr>
              <w:t>OPPO</w:t>
            </w:r>
          </w:p>
        </w:tc>
        <w:tc>
          <w:tcPr>
            <w:tcW w:w="9160" w:type="dxa"/>
          </w:tcPr>
          <w:p w14:paraId="345DD38D" w14:textId="77777777" w:rsidR="00B73AEB" w:rsidRDefault="007F410D">
            <w:pPr>
              <w:spacing w:beforeLines="100" w:before="240" w:afterLines="100" w:after="240"/>
              <w:rPr>
                <w:rFonts w:eastAsiaTheme="minorEastAsia"/>
                <w:b/>
                <w:bCs/>
                <w:color w:val="000000"/>
                <w:sz w:val="14"/>
                <w:szCs w:val="14"/>
              </w:rPr>
            </w:pPr>
            <w:bookmarkStart w:id="487" w:name="_Toc149669169"/>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1</w:t>
            </w:r>
            <w:r>
              <w:rPr>
                <w:rFonts w:eastAsiaTheme="minorEastAsia"/>
                <w:b/>
                <w:bCs/>
                <w:color w:val="000000"/>
                <w:sz w:val="14"/>
                <w:szCs w:val="14"/>
              </w:rPr>
              <w:fldChar w:fldCharType="end"/>
            </w:r>
            <w:r>
              <w:rPr>
                <w:rFonts w:eastAsiaTheme="minorEastAsia"/>
                <w:b/>
                <w:bCs/>
                <w:color w:val="000000"/>
                <w:sz w:val="14"/>
                <w:szCs w:val="14"/>
              </w:rPr>
              <w:t xml:space="preserve">: For support of IUC in shared resource pool, value 1 of parameter </w:t>
            </w:r>
            <w:r>
              <w:rPr>
                <w:rFonts w:eastAsiaTheme="minorEastAsia"/>
                <w:b/>
                <w:bCs/>
                <w:i/>
                <w:iCs/>
                <w:color w:val="000000"/>
                <w:sz w:val="14"/>
                <w:szCs w:val="14"/>
              </w:rPr>
              <w:t xml:space="preserve">sl-TriggerConditionRequest </w:t>
            </w:r>
            <w:r>
              <w:rPr>
                <w:rFonts w:eastAsiaTheme="minorEastAsia"/>
                <w:b/>
                <w:bCs/>
                <w:color w:val="000000"/>
                <w:sz w:val="14"/>
                <w:szCs w:val="14"/>
              </w:rPr>
              <w:t xml:space="preserve">means the explicit request can be triggered only when UE-B has data </w:t>
            </w:r>
            <w:r>
              <w:rPr>
                <w:rFonts w:eastAsiaTheme="minorEastAsia"/>
                <w:b/>
                <w:bCs/>
                <w:i/>
                <w:iCs/>
                <w:color w:val="000000"/>
                <w:sz w:val="14"/>
                <w:szCs w:val="14"/>
                <w:highlight w:val="green"/>
              </w:rPr>
              <w:t>or SL PRS</w:t>
            </w:r>
            <w:r>
              <w:rPr>
                <w:rFonts w:eastAsiaTheme="minorEastAsia"/>
                <w:b/>
                <w:bCs/>
                <w:color w:val="000000"/>
                <w:sz w:val="14"/>
                <w:szCs w:val="14"/>
              </w:rPr>
              <w:t xml:space="preserve"> to be transmitted to UE-A.</w:t>
            </w:r>
            <w:bookmarkEnd w:id="487"/>
            <w:r>
              <w:rPr>
                <w:rFonts w:eastAsiaTheme="minorEastAsia"/>
                <w:b/>
                <w:bCs/>
                <w:color w:val="000000"/>
                <w:sz w:val="14"/>
                <w:szCs w:val="14"/>
              </w:rPr>
              <w:t xml:space="preserve"> </w:t>
            </w:r>
          </w:p>
          <w:p w14:paraId="345DD38E" w14:textId="77777777" w:rsidR="00B73AEB" w:rsidRDefault="007F410D">
            <w:pPr>
              <w:spacing w:beforeLines="100" w:before="240" w:afterLines="100" w:after="240"/>
              <w:rPr>
                <w:rFonts w:eastAsiaTheme="minorEastAsia"/>
                <w:b/>
                <w:bCs/>
                <w:color w:val="000000"/>
                <w:sz w:val="14"/>
                <w:szCs w:val="14"/>
              </w:rPr>
            </w:pPr>
            <w:bookmarkStart w:id="488" w:name="_Toc149669170"/>
            <w:r>
              <w:rPr>
                <w:rFonts w:eastAsiaTheme="minorEastAsia"/>
                <w:b/>
                <w:bCs/>
                <w:color w:val="000000"/>
                <w:sz w:val="14"/>
                <w:szCs w:val="14"/>
              </w:rPr>
              <w:t xml:space="preserve">Proposal </w:t>
            </w:r>
            <w:r>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Pr>
                <w:rFonts w:eastAsiaTheme="minorEastAsia"/>
                <w:b/>
                <w:bCs/>
                <w:color w:val="000000"/>
                <w:sz w:val="14"/>
                <w:szCs w:val="14"/>
              </w:rPr>
              <w:fldChar w:fldCharType="separate"/>
            </w:r>
            <w:r>
              <w:rPr>
                <w:rFonts w:eastAsiaTheme="minorEastAsia"/>
                <w:b/>
                <w:bCs/>
                <w:color w:val="000000"/>
                <w:sz w:val="14"/>
                <w:szCs w:val="14"/>
              </w:rPr>
              <w:t>2</w:t>
            </w:r>
            <w:r>
              <w:rPr>
                <w:rFonts w:eastAsiaTheme="minorEastAsia"/>
                <w:b/>
                <w:bCs/>
                <w:color w:val="000000"/>
                <w:sz w:val="14"/>
                <w:szCs w:val="14"/>
              </w:rPr>
              <w:fldChar w:fldCharType="end"/>
            </w:r>
            <w:r>
              <w:rPr>
                <w:rFonts w:eastAsiaTheme="minorEastAsia"/>
                <w:b/>
                <w:bCs/>
                <w:color w:val="000000"/>
                <w:sz w:val="14"/>
                <w:szCs w:val="14"/>
              </w:rPr>
              <w:t xml:space="preserve">: For support of IUC in shared resource pool, UE include/preclude resources(s) in slot(s) in which the UE does not expect to perform SL reception due to half duplex operation, if the UE is a destination UE of a TB or </w:t>
            </w:r>
            <w:r>
              <w:rPr>
                <w:rFonts w:eastAsiaTheme="minorEastAsia"/>
                <w:b/>
                <w:bCs/>
                <w:color w:val="000000"/>
                <w:sz w:val="14"/>
                <w:szCs w:val="14"/>
                <w:highlight w:val="green"/>
              </w:rPr>
              <w:t>SL PRS</w:t>
            </w:r>
            <w:r>
              <w:rPr>
                <w:rFonts w:eastAsiaTheme="minorEastAsia"/>
                <w:b/>
                <w:bCs/>
                <w:color w:val="000000"/>
                <w:sz w:val="14"/>
                <w:szCs w:val="14"/>
              </w:rPr>
              <w:t xml:space="preserve"> for whose transmission the preferred/non-preferred resource set is being determined.</w:t>
            </w:r>
            <w:bookmarkEnd w:id="488"/>
          </w:p>
          <w:p w14:paraId="345DD38F" w14:textId="77777777" w:rsidR="00B73AEB" w:rsidRDefault="00B73AEB">
            <w:pPr>
              <w:rPr>
                <w:i/>
                <w:iCs/>
                <w:sz w:val="14"/>
                <w:szCs w:val="14"/>
                <w:lang w:eastAsia="zh-CN"/>
              </w:rPr>
            </w:pPr>
          </w:p>
        </w:tc>
      </w:tr>
      <w:tr w:rsidR="00B73AEB" w14:paraId="345DD394" w14:textId="77777777">
        <w:tc>
          <w:tcPr>
            <w:tcW w:w="766" w:type="dxa"/>
          </w:tcPr>
          <w:p w14:paraId="345DD391" w14:textId="77777777" w:rsidR="00B73AEB" w:rsidRDefault="007F410D">
            <w:pPr>
              <w:rPr>
                <w:sz w:val="14"/>
                <w:szCs w:val="14"/>
              </w:rPr>
            </w:pPr>
            <w:r>
              <w:rPr>
                <w:sz w:val="14"/>
                <w:szCs w:val="14"/>
              </w:rPr>
              <w:t>NEC</w:t>
            </w:r>
          </w:p>
        </w:tc>
        <w:tc>
          <w:tcPr>
            <w:tcW w:w="9160" w:type="dxa"/>
          </w:tcPr>
          <w:p w14:paraId="345DD392" w14:textId="77777777" w:rsidR="00B73AEB" w:rsidRDefault="007F410D">
            <w:pPr>
              <w:pStyle w:val="1st-Proposal-YJ"/>
              <w:spacing w:before="120" w:after="120"/>
              <w:rPr>
                <w:rFonts w:eastAsia="SimSun"/>
                <w:sz w:val="14"/>
                <w:szCs w:val="14"/>
              </w:rPr>
            </w:pPr>
            <w:r>
              <w:rPr>
                <w:rFonts w:eastAsia="SimSun"/>
                <w:sz w:val="14"/>
                <w:szCs w:val="14"/>
              </w:rPr>
              <w:t>Proposal 2: Regarding the existing IUC procedure for the shared resource pool, necessary enhancements on the positioning related signaling and information should be supported.</w:t>
            </w:r>
          </w:p>
          <w:p w14:paraId="345DD393" w14:textId="77777777" w:rsidR="00B73AEB" w:rsidRDefault="00B73AEB">
            <w:pPr>
              <w:rPr>
                <w:b/>
                <w:bCs/>
                <w:i/>
                <w:iCs/>
                <w:sz w:val="14"/>
                <w:szCs w:val="14"/>
                <w:lang w:eastAsia="zh-CN"/>
              </w:rPr>
            </w:pPr>
          </w:p>
        </w:tc>
      </w:tr>
      <w:tr w:rsidR="00B73AEB" w14:paraId="345DD398" w14:textId="77777777">
        <w:tc>
          <w:tcPr>
            <w:tcW w:w="766" w:type="dxa"/>
          </w:tcPr>
          <w:p w14:paraId="345DD395" w14:textId="77777777" w:rsidR="00B73AEB" w:rsidRDefault="007F410D">
            <w:pPr>
              <w:rPr>
                <w:sz w:val="14"/>
                <w:szCs w:val="14"/>
              </w:rPr>
            </w:pPr>
            <w:r>
              <w:rPr>
                <w:sz w:val="14"/>
                <w:szCs w:val="14"/>
              </w:rPr>
              <w:t>Apple</w:t>
            </w:r>
          </w:p>
        </w:tc>
        <w:tc>
          <w:tcPr>
            <w:tcW w:w="9160" w:type="dxa"/>
          </w:tcPr>
          <w:p w14:paraId="345DD396" w14:textId="77777777" w:rsidR="00B73AEB" w:rsidRDefault="007F410D">
            <w:pPr>
              <w:pStyle w:val="0Maintext"/>
              <w:spacing w:after="0" w:afterAutospacing="0"/>
              <w:ind w:firstLine="0"/>
              <w:rPr>
                <w:b/>
                <w:bCs/>
                <w:i/>
                <w:iCs/>
                <w:sz w:val="14"/>
                <w:szCs w:val="14"/>
              </w:rPr>
            </w:pPr>
            <w:r>
              <w:rPr>
                <w:b/>
                <w:bCs/>
                <w:i/>
                <w:iCs/>
                <w:sz w:val="14"/>
                <w:szCs w:val="14"/>
              </w:rPr>
              <w:t>Proposal 1: For support of IUC in shared SL PRS resource pool update 38.331 to the following,</w:t>
            </w:r>
          </w:p>
          <w:p w14:paraId="345DD397" w14:textId="77777777" w:rsidR="00B73AEB" w:rsidRDefault="007F410D">
            <w:pPr>
              <w:pStyle w:val="ListParagraph"/>
              <w:numPr>
                <w:ilvl w:val="0"/>
                <w:numId w:val="67"/>
              </w:numPr>
              <w:spacing w:after="0"/>
              <w:rPr>
                <w:rFonts w:eastAsiaTheme="minorEastAsia"/>
                <w:b/>
                <w:bCs/>
                <w:i/>
                <w:iCs/>
                <w:color w:val="000000"/>
                <w:sz w:val="14"/>
                <w:szCs w:val="14"/>
              </w:rPr>
            </w:pPr>
            <w:r>
              <w:rPr>
                <w:rFonts w:ascii="Times New Roman" w:eastAsia="Malgun Gothic" w:hAnsi="Times New Roman" w:cs="Batang"/>
                <w:b/>
                <w:bCs/>
                <w:i/>
                <w:iCs/>
                <w:sz w:val="14"/>
                <w:szCs w:val="14"/>
              </w:rPr>
              <w:t>value 1 of parameter sl-TriggerConditionRequest means the explicit request can be triggered only when UE-B has</w:t>
            </w:r>
            <w:r>
              <w:rPr>
                <w:rFonts w:eastAsiaTheme="minorEastAsia"/>
                <w:b/>
                <w:bCs/>
                <w:i/>
                <w:iCs/>
                <w:color w:val="000000"/>
                <w:sz w:val="14"/>
                <w:szCs w:val="14"/>
              </w:rPr>
              <w:t xml:space="preserve"> </w:t>
            </w:r>
            <w:r>
              <w:rPr>
                <w:rFonts w:ascii="Times New Roman" w:eastAsia="Malgun Gothic" w:hAnsi="Times New Roman" w:cs="Batang"/>
                <w:b/>
                <w:bCs/>
                <w:i/>
                <w:iCs/>
                <w:sz w:val="14"/>
                <w:szCs w:val="14"/>
              </w:rPr>
              <w:t>data</w:t>
            </w:r>
            <w:r>
              <w:rPr>
                <w:rFonts w:eastAsiaTheme="minorEastAsia"/>
                <w:b/>
                <w:bCs/>
                <w:i/>
                <w:iCs/>
                <w:color w:val="000000"/>
                <w:sz w:val="14"/>
                <w:szCs w:val="14"/>
              </w:rPr>
              <w:t xml:space="preserve"> </w:t>
            </w:r>
            <w:r>
              <w:rPr>
                <w:rFonts w:eastAsiaTheme="minorEastAsia"/>
                <w:b/>
                <w:bCs/>
                <w:i/>
                <w:iCs/>
                <w:color w:val="FF0000"/>
                <w:sz w:val="14"/>
                <w:szCs w:val="14"/>
              </w:rPr>
              <w:t>or SL PRS</w:t>
            </w:r>
            <w:r>
              <w:rPr>
                <w:rFonts w:eastAsiaTheme="minorEastAsia"/>
                <w:b/>
                <w:bCs/>
                <w:i/>
                <w:iCs/>
                <w:color w:val="000000"/>
                <w:sz w:val="14"/>
                <w:szCs w:val="14"/>
              </w:rPr>
              <w:t xml:space="preserve"> </w:t>
            </w:r>
            <w:r>
              <w:rPr>
                <w:rFonts w:ascii="Times New Roman" w:eastAsia="Malgun Gothic" w:hAnsi="Times New Roman" w:cs="Batang"/>
                <w:b/>
                <w:bCs/>
                <w:i/>
                <w:iCs/>
                <w:sz w:val="14"/>
                <w:szCs w:val="14"/>
              </w:rPr>
              <w:t>to be transmitted to UE-A.</w:t>
            </w:r>
          </w:p>
        </w:tc>
      </w:tr>
    </w:tbl>
    <w:p w14:paraId="345DD399" w14:textId="77777777" w:rsidR="00B73AEB" w:rsidRDefault="00B73AEB"/>
    <w:p w14:paraId="345DD39A" w14:textId="77777777" w:rsidR="00B73AEB" w:rsidRDefault="007F410D">
      <w:pPr>
        <w:keepNext/>
        <w:keepLines/>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[MEDIUM] Feature Lead Proposal 4.4-v0</w:t>
      </w:r>
    </w:p>
    <w:p w14:paraId="345DD39B" w14:textId="77777777" w:rsidR="00B73AEB" w:rsidRDefault="007F410D">
      <w:pPr>
        <w:pStyle w:val="0Maintext"/>
        <w:spacing w:after="0" w:afterAutospacing="0"/>
        <w:ind w:firstLine="0"/>
        <w:rPr>
          <w:sz w:val="24"/>
          <w:szCs w:val="24"/>
        </w:rPr>
      </w:pPr>
      <w:r>
        <w:rPr>
          <w:sz w:val="24"/>
          <w:szCs w:val="24"/>
        </w:rPr>
        <w:t xml:space="preserve">For support of IUC in shared SL PRS resource pool, value 1 of parameter </w:t>
      </w:r>
      <w:r>
        <w:rPr>
          <w:i/>
          <w:iCs/>
          <w:sz w:val="24"/>
          <w:szCs w:val="24"/>
        </w:rPr>
        <w:t>sl-TriggerConditionRequest</w:t>
      </w:r>
      <w:r>
        <w:rPr>
          <w:sz w:val="24"/>
          <w:szCs w:val="24"/>
        </w:rPr>
        <w:t xml:space="preserve"> means the explicit request can be triggered only when UE-B has data </w:t>
      </w:r>
      <w:r>
        <w:rPr>
          <w:b/>
          <w:bCs/>
          <w:i/>
          <w:iCs/>
          <w:sz w:val="24"/>
          <w:szCs w:val="24"/>
          <w:u w:val="single"/>
        </w:rPr>
        <w:t>or SL PRS</w:t>
      </w:r>
      <w:r>
        <w:rPr>
          <w:sz w:val="24"/>
          <w:szCs w:val="24"/>
        </w:rPr>
        <w:t xml:space="preserve"> to be transmitted to UE-A. </w:t>
      </w:r>
    </w:p>
    <w:p w14:paraId="345DD39C" w14:textId="77777777" w:rsidR="00B73AEB" w:rsidRDefault="007F410D">
      <w:pPr>
        <w:pStyle w:val="0Maintext"/>
        <w:numPr>
          <w:ilvl w:val="0"/>
          <w:numId w:val="68"/>
        </w:numPr>
        <w:spacing w:after="0" w:afterAutospacing="0"/>
        <w:ind w:left="720"/>
        <w:rPr>
          <w:sz w:val="24"/>
          <w:szCs w:val="24"/>
        </w:rPr>
      </w:pPr>
      <w:r>
        <w:rPr>
          <w:sz w:val="24"/>
          <w:szCs w:val="24"/>
        </w:rPr>
        <w:t>RAN1 kindly requests RAN2 to update the field description accordingly.</w:t>
      </w:r>
    </w:p>
    <w:p w14:paraId="345DD39D" w14:textId="77777777" w:rsidR="00B73AEB" w:rsidRDefault="007F410D">
      <w:pPr>
        <w:keepNext/>
        <w:keepLines/>
        <w:tabs>
          <w:tab w:val="left" w:pos="1440"/>
        </w:tabs>
        <w:spacing w:before="120"/>
        <w:ind w:left="1440" w:hanging="1440"/>
        <w:outlineLvl w:val="7"/>
        <w:rPr>
          <w:rFonts w:eastAsiaTheme="minorEastAsia"/>
          <w:lang w:eastAsia="zh-CN"/>
        </w:rPr>
      </w:pPr>
      <w:r>
        <w:rPr>
          <w:rFonts w:eastAsiaTheme="minorEastAsia"/>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3A0" w14:textId="77777777">
        <w:tc>
          <w:tcPr>
            <w:tcW w:w="1363" w:type="dxa"/>
          </w:tcPr>
          <w:p w14:paraId="345DD39E"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PPO</w:t>
            </w:r>
          </w:p>
        </w:tc>
        <w:tc>
          <w:tcPr>
            <w:tcW w:w="8563" w:type="dxa"/>
          </w:tcPr>
          <w:p w14:paraId="345DD39F" w14:textId="77777777" w:rsidR="00B73AEB" w:rsidRDefault="007F410D">
            <w:pPr>
              <w:rPr>
                <w:rFonts w:eastAsiaTheme="minorEastAsia"/>
                <w:lang w:eastAsia="zh-CN"/>
              </w:rPr>
            </w:pPr>
            <w:r>
              <w:rPr>
                <w:rFonts w:eastAsiaTheme="minorEastAsia" w:hint="eastAsia"/>
                <w:lang w:eastAsia="zh-CN"/>
              </w:rPr>
              <w:t>S</w:t>
            </w:r>
            <w:r>
              <w:rPr>
                <w:rFonts w:eastAsiaTheme="minorEastAsia"/>
                <w:lang w:eastAsia="zh-CN"/>
              </w:rPr>
              <w:t>upport</w:t>
            </w:r>
          </w:p>
        </w:tc>
      </w:tr>
      <w:tr w:rsidR="00B73AEB" w14:paraId="345DD3A3" w14:textId="77777777">
        <w:tc>
          <w:tcPr>
            <w:tcW w:w="1363" w:type="dxa"/>
          </w:tcPr>
          <w:p w14:paraId="345DD3A1" w14:textId="77777777" w:rsidR="00B73AEB" w:rsidRDefault="007F410D">
            <w:pPr>
              <w:rPr>
                <w:rFonts w:eastAsiaTheme="minorEastAsia"/>
                <w:lang w:eastAsia="zh-CN"/>
              </w:rPr>
            </w:pPr>
            <w:r>
              <w:rPr>
                <w:rFonts w:eastAsiaTheme="minorEastAsia" w:hint="eastAsia"/>
                <w:lang w:eastAsia="zh-CN"/>
              </w:rPr>
              <w:t>v</w:t>
            </w:r>
            <w:r>
              <w:rPr>
                <w:rFonts w:eastAsiaTheme="minorEastAsia"/>
                <w:lang w:eastAsia="zh-CN"/>
              </w:rPr>
              <w:t>ivo</w:t>
            </w:r>
          </w:p>
        </w:tc>
        <w:tc>
          <w:tcPr>
            <w:tcW w:w="8563" w:type="dxa"/>
          </w:tcPr>
          <w:p w14:paraId="345DD3A2" w14:textId="77777777" w:rsidR="00B73AEB" w:rsidRDefault="007F410D">
            <w:pPr>
              <w:rPr>
                <w:rFonts w:eastAsiaTheme="minorEastAsia"/>
                <w:lang w:eastAsia="zh-CN"/>
              </w:rPr>
            </w:pPr>
            <w:r>
              <w:rPr>
                <w:rFonts w:eastAsiaTheme="minorEastAsia"/>
                <w:lang w:eastAsia="zh-CN"/>
              </w:rPr>
              <w:t>We prefer not to discuss this issue since it is the RAN2 description. And for shared RP, we think data will be generated if UE wants to transmit SL PRS.</w:t>
            </w:r>
          </w:p>
        </w:tc>
      </w:tr>
      <w:tr w:rsidR="00B73AEB" w14:paraId="345DD3A6" w14:textId="77777777">
        <w:tc>
          <w:tcPr>
            <w:tcW w:w="1363" w:type="dxa"/>
          </w:tcPr>
          <w:p w14:paraId="345DD3A4" w14:textId="77777777" w:rsidR="00B73AEB" w:rsidRDefault="007F410D">
            <w:pPr>
              <w:rPr>
                <w:rFonts w:eastAsiaTheme="minorEastAsia"/>
                <w:lang w:eastAsia="zh-CN"/>
              </w:rPr>
            </w:pPr>
            <w:r>
              <w:rPr>
                <w:rFonts w:eastAsiaTheme="minorEastAsia" w:hint="eastAsia"/>
                <w:lang w:eastAsia="zh-CN"/>
              </w:rPr>
              <w:t>ZTE</w:t>
            </w:r>
          </w:p>
        </w:tc>
        <w:tc>
          <w:tcPr>
            <w:tcW w:w="8563" w:type="dxa"/>
          </w:tcPr>
          <w:p w14:paraId="345DD3A5" w14:textId="77777777" w:rsidR="00B73AEB" w:rsidRDefault="007F410D">
            <w:pPr>
              <w:rPr>
                <w:rFonts w:eastAsiaTheme="minorEastAsia"/>
                <w:lang w:eastAsia="zh-CN"/>
              </w:rPr>
            </w:pPr>
            <w:r>
              <w:rPr>
                <w:rFonts w:eastAsiaTheme="minorEastAsia" w:hint="eastAsia"/>
                <w:lang w:eastAsia="zh-CN"/>
              </w:rPr>
              <w:t>SL PRS can be transmitted without SL-SCH in a shared SL PRS resource pool, therefore SL data will be transmitted no matter whether SL PRS is to be transmitted or not. We do not see strong technical reason for the change.</w:t>
            </w:r>
          </w:p>
        </w:tc>
      </w:tr>
      <w:tr w:rsidR="00B73AEB" w14:paraId="345DD3A9" w14:textId="77777777">
        <w:tc>
          <w:tcPr>
            <w:tcW w:w="1363" w:type="dxa"/>
          </w:tcPr>
          <w:p w14:paraId="345DD3A7" w14:textId="77777777" w:rsidR="00B73AEB" w:rsidRDefault="007F410D">
            <w:pPr>
              <w:rPr>
                <w:rFonts w:eastAsiaTheme="minorEastAsia"/>
                <w:lang w:eastAsia="zh-CN"/>
              </w:rPr>
            </w:pPr>
            <w:r>
              <w:rPr>
                <w:rFonts w:eastAsiaTheme="minorEastAsia"/>
                <w:lang w:eastAsia="zh-CN"/>
              </w:rPr>
              <w:t>Qualcomm</w:t>
            </w:r>
          </w:p>
        </w:tc>
        <w:tc>
          <w:tcPr>
            <w:tcW w:w="8563" w:type="dxa"/>
          </w:tcPr>
          <w:p w14:paraId="345DD3A8" w14:textId="77777777" w:rsidR="00B73AEB" w:rsidRDefault="007F410D">
            <w:pPr>
              <w:rPr>
                <w:rFonts w:eastAsiaTheme="minorEastAsia"/>
                <w:lang w:eastAsia="zh-CN"/>
              </w:rPr>
            </w:pPr>
            <w:r>
              <w:rPr>
                <w:rFonts w:eastAsiaTheme="minorEastAsia"/>
                <w:lang w:eastAsia="zh-CN"/>
              </w:rPr>
              <w:t>Same view as ZTE, but we are to leave it up to RAN2</w:t>
            </w:r>
          </w:p>
        </w:tc>
      </w:tr>
      <w:tr w:rsidR="00B73AEB" w14:paraId="345DD3AC" w14:textId="77777777">
        <w:tc>
          <w:tcPr>
            <w:tcW w:w="1363" w:type="dxa"/>
          </w:tcPr>
          <w:p w14:paraId="345DD3AA" w14:textId="77777777" w:rsidR="00B73AEB" w:rsidRDefault="007F410D">
            <w:pPr>
              <w:rPr>
                <w:rFonts w:eastAsiaTheme="minorEastAsia"/>
                <w:lang w:eastAsia="zh-CN"/>
              </w:rPr>
            </w:pPr>
            <w:r>
              <w:rPr>
                <w:rFonts w:eastAsiaTheme="minorEastAsia"/>
                <w:lang w:eastAsia="zh-CN"/>
              </w:rPr>
              <w:t>Futurewei</w:t>
            </w:r>
          </w:p>
        </w:tc>
        <w:tc>
          <w:tcPr>
            <w:tcW w:w="8563" w:type="dxa"/>
          </w:tcPr>
          <w:p w14:paraId="345DD3AB" w14:textId="77777777" w:rsidR="00B73AEB" w:rsidRDefault="007F410D">
            <w:pPr>
              <w:rPr>
                <w:rFonts w:eastAsiaTheme="minorEastAsia"/>
                <w:lang w:eastAsia="zh-CN"/>
              </w:rPr>
            </w:pPr>
            <w:r>
              <w:rPr>
                <w:rFonts w:eastAsiaTheme="minorEastAsia"/>
                <w:lang w:eastAsia="zh-CN"/>
              </w:rPr>
              <w:t>POK to leave it to RAN2</w:t>
            </w:r>
          </w:p>
        </w:tc>
      </w:tr>
      <w:tr w:rsidR="0059039F" w14:paraId="75BCA8C5" w14:textId="77777777" w:rsidTr="0059039F">
        <w:tc>
          <w:tcPr>
            <w:tcW w:w="1363" w:type="dxa"/>
          </w:tcPr>
          <w:p w14:paraId="35817F64" w14:textId="77777777" w:rsidR="0059039F" w:rsidRDefault="0059039F" w:rsidP="00111FAB">
            <w:pPr>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8563" w:type="dxa"/>
          </w:tcPr>
          <w:p w14:paraId="44010229" w14:textId="77777777" w:rsidR="0059039F" w:rsidRDefault="0059039F" w:rsidP="00111FAB">
            <w:pPr>
              <w:rPr>
                <w:rFonts w:eastAsiaTheme="minorEastAsia"/>
                <w:lang w:eastAsia="zh-CN"/>
              </w:rPr>
            </w:pPr>
            <w:r>
              <w:rPr>
                <w:rFonts w:eastAsiaTheme="minorEastAsia" w:hint="eastAsia"/>
                <w:lang w:eastAsia="zh-CN"/>
              </w:rPr>
              <w:t>W</w:t>
            </w:r>
            <w:r>
              <w:rPr>
                <w:rFonts w:eastAsiaTheme="minorEastAsia"/>
                <w:lang w:eastAsia="zh-CN"/>
              </w:rPr>
              <w:t>e prefer to leave this issue to RAN2.</w:t>
            </w:r>
          </w:p>
        </w:tc>
      </w:tr>
    </w:tbl>
    <w:p w14:paraId="345DD3AD" w14:textId="77777777" w:rsidR="00B73AEB" w:rsidRDefault="00B73AEB"/>
    <w:p w14:paraId="345DD3AE" w14:textId="20565214" w:rsidR="00B73AEB" w:rsidRDefault="007F410D">
      <w:pPr>
        <w:pStyle w:val="Heading4"/>
        <w:spacing w:before="0" w:after="0"/>
      </w:pPr>
      <w:r>
        <w:t>4.5</w:t>
      </w:r>
      <w:r>
        <w:rPr>
          <w:rFonts w:eastAsia="Times New Roman"/>
        </w:rPr>
        <w:t xml:space="preserve"> </w:t>
      </w:r>
      <w:r w:rsidR="00CA3329">
        <w:rPr>
          <w:rFonts w:eastAsia="Times New Roman"/>
        </w:rPr>
        <w:t xml:space="preserve">SL-PRS </w:t>
      </w:r>
      <w:r w:rsidR="004720FE">
        <w:rPr>
          <w:rFonts w:eastAsia="Times New Roman"/>
        </w:rPr>
        <w:t>Resource (re</w:t>
      </w:r>
      <w:r w:rsidR="00CA3329">
        <w:rPr>
          <w:rFonts w:eastAsia="Times New Roman"/>
        </w:rPr>
        <w:t xml:space="preserve">-)reselection </w:t>
      </w:r>
      <w:r w:rsidR="00E5048F">
        <w:rPr>
          <w:rFonts w:eastAsia="Times New Roman"/>
        </w:rPr>
        <w:t xml:space="preserve">and </w:t>
      </w:r>
      <w:r w:rsidR="00386A18">
        <w:rPr>
          <w:rFonts w:eastAsia="Times New Roman"/>
        </w:rPr>
        <w:t>I</w:t>
      </w:r>
      <w:r w:rsidR="00BE45D5">
        <w:rPr>
          <w:rFonts w:eastAsia="Times New Roman"/>
        </w:rPr>
        <w:t>n-band Emission (IBE) Interference</w:t>
      </w:r>
    </w:p>
    <w:p w14:paraId="345DD3AF" w14:textId="77777777" w:rsidR="00B73AEB" w:rsidRDefault="00B73AEB"/>
    <w:tbl>
      <w:tblPr>
        <w:tblStyle w:val="TableGrid"/>
        <w:tblW w:w="0" w:type="auto"/>
        <w:tblLook w:val="04A0" w:firstRow="1" w:lastRow="0" w:firstColumn="1" w:lastColumn="0" w:noHBand="0" w:noVBand="1"/>
      </w:tblPr>
      <w:tblGrid>
        <w:gridCol w:w="766"/>
        <w:gridCol w:w="9160"/>
      </w:tblGrid>
      <w:tr w:rsidR="00B73AEB" w14:paraId="345DD3B2" w14:textId="77777777">
        <w:tc>
          <w:tcPr>
            <w:tcW w:w="766" w:type="dxa"/>
          </w:tcPr>
          <w:p w14:paraId="345DD3B0" w14:textId="77777777" w:rsidR="00B73AEB" w:rsidRDefault="007F410D">
            <w:pPr>
              <w:rPr>
                <w:sz w:val="16"/>
                <w:szCs w:val="16"/>
              </w:rPr>
            </w:pPr>
            <w:r>
              <w:rPr>
                <w:sz w:val="16"/>
                <w:szCs w:val="16"/>
              </w:rPr>
              <w:t>Nokia, NSB</w:t>
            </w:r>
          </w:p>
        </w:tc>
        <w:tc>
          <w:tcPr>
            <w:tcW w:w="9160" w:type="dxa"/>
          </w:tcPr>
          <w:p w14:paraId="345DD3B1" w14:textId="77777777" w:rsidR="00B73AEB" w:rsidRDefault="007F410D">
            <w:pPr>
              <w:jc w:val="both"/>
              <w:rPr>
                <w:b/>
                <w:bCs/>
              </w:rPr>
            </w:pPr>
            <w:bookmarkStart w:id="489" w:name="Proposal96272"/>
            <w:bookmarkStart w:id="490" w:name="Proposal41166"/>
            <w:bookmarkStart w:id="491" w:name="Proposal92571"/>
            <w:bookmarkStart w:id="492" w:name="Proposal36314"/>
            <w:r>
              <w:rPr>
                <w:b/>
                <w:bCs/>
                <w:sz w:val="22"/>
                <w:szCs w:val="22"/>
              </w:rPr>
              <w:t xml:space="preserve">Proposal </w:t>
            </w:r>
            <w:r>
              <w:rPr>
                <w:b/>
              </w:rPr>
              <w:fldChar w:fldCharType="begin"/>
            </w:r>
            <w:r>
              <w:rPr>
                <w:b/>
                <w:bCs/>
              </w:rPr>
              <w:instrText xml:space="preserve"> SEQ Proposal \* Arabic </w:instrText>
            </w:r>
            <w:r>
              <w:rPr>
                <w:b/>
              </w:rPr>
              <w:fldChar w:fldCharType="separate"/>
            </w:r>
            <w:r>
              <w:rPr>
                <w:b/>
                <w:bCs/>
              </w:rPr>
              <w:t>1</w:t>
            </w:r>
            <w:r>
              <w:rPr>
                <w:b/>
              </w:rPr>
              <w:fldChar w:fldCharType="end"/>
            </w:r>
            <w:r>
              <w:rPr>
                <w:b/>
                <w:bCs/>
                <w:sz w:val="22"/>
                <w:szCs w:val="22"/>
              </w:rPr>
              <w:t>: In Scheme 2 resource allocation, UE selects the SL PRS resource that has the largest or at least (pre-)configured separation in frequency domain with respect to the other SL PRS resources it sensed, in order to mitigate the IBE interference problem.</w:t>
            </w:r>
            <w:r>
              <w:rPr>
                <w:b/>
                <w:bCs/>
              </w:rPr>
              <w:t xml:space="preserve"> </w:t>
            </w:r>
            <w:bookmarkEnd w:id="489"/>
            <w:bookmarkEnd w:id="490"/>
            <w:bookmarkEnd w:id="491"/>
            <w:bookmarkEnd w:id="492"/>
          </w:p>
        </w:tc>
      </w:tr>
      <w:tr w:rsidR="00B73AEB" w14:paraId="345DD3B6" w14:textId="77777777">
        <w:tc>
          <w:tcPr>
            <w:tcW w:w="766" w:type="dxa"/>
          </w:tcPr>
          <w:p w14:paraId="345DD3B3" w14:textId="77777777" w:rsidR="00B73AEB" w:rsidRDefault="007F410D">
            <w:pPr>
              <w:rPr>
                <w:sz w:val="16"/>
                <w:szCs w:val="16"/>
              </w:rPr>
            </w:pPr>
            <w:r>
              <w:rPr>
                <w:sz w:val="16"/>
                <w:szCs w:val="16"/>
              </w:rPr>
              <w:t>Xiaomi</w:t>
            </w:r>
          </w:p>
        </w:tc>
        <w:tc>
          <w:tcPr>
            <w:tcW w:w="9160" w:type="dxa"/>
          </w:tcPr>
          <w:p w14:paraId="345DD3B4" w14:textId="77777777" w:rsidR="00B73AEB" w:rsidRDefault="007F410D">
            <w:pPr>
              <w:spacing w:beforeLines="50" w:before="120"/>
              <w:jc w:val="both"/>
              <w:rPr>
                <w:rFonts w:eastAsia="SimSun"/>
                <w:b/>
                <w:bCs/>
                <w:color w:val="000000"/>
                <w:sz w:val="21"/>
                <w:szCs w:val="21"/>
                <w:lang w:eastAsia="zh-CN"/>
              </w:rPr>
            </w:pPr>
            <w:bookmarkStart w:id="493" w:name="OLE_LINK253"/>
            <w:r>
              <w:rPr>
                <w:rFonts w:eastAsia="SimSun"/>
                <w:b/>
                <w:bCs/>
                <w:color w:val="000000"/>
                <w:sz w:val="21"/>
                <w:szCs w:val="21"/>
                <w:lang w:eastAsia="zh-CN"/>
              </w:rPr>
              <w:t>Proposal 1: For candidate SL-PRS resource which occupies overlapping PRB with reserved resource but with different comb offset, resource exclusion is performed with an additional S-RSRP threshold.</w:t>
            </w:r>
          </w:p>
          <w:bookmarkEnd w:id="493"/>
          <w:p w14:paraId="345DD3B5" w14:textId="77777777" w:rsidR="00B73AEB" w:rsidRDefault="00B73AEB">
            <w:pPr>
              <w:rPr>
                <w:i/>
                <w:iCs/>
                <w:sz w:val="16"/>
                <w:szCs w:val="16"/>
                <w:lang w:eastAsia="zh-CN"/>
              </w:rPr>
            </w:pPr>
          </w:p>
        </w:tc>
      </w:tr>
      <w:tr w:rsidR="00B73AEB" w14:paraId="345DD3B9" w14:textId="77777777">
        <w:tc>
          <w:tcPr>
            <w:tcW w:w="766" w:type="dxa"/>
          </w:tcPr>
          <w:p w14:paraId="345DD3B7" w14:textId="77777777" w:rsidR="00B73AEB" w:rsidRDefault="00B73AEB">
            <w:pPr>
              <w:rPr>
                <w:sz w:val="16"/>
                <w:szCs w:val="16"/>
              </w:rPr>
            </w:pPr>
          </w:p>
        </w:tc>
        <w:tc>
          <w:tcPr>
            <w:tcW w:w="9160" w:type="dxa"/>
          </w:tcPr>
          <w:p w14:paraId="345DD3B8" w14:textId="77777777" w:rsidR="00B73AEB" w:rsidRDefault="00B73AEB">
            <w:pPr>
              <w:rPr>
                <w:b/>
                <w:bCs/>
                <w:i/>
                <w:iCs/>
                <w:sz w:val="16"/>
                <w:szCs w:val="16"/>
                <w:lang w:eastAsia="zh-CN"/>
              </w:rPr>
            </w:pPr>
          </w:p>
        </w:tc>
      </w:tr>
    </w:tbl>
    <w:p w14:paraId="345DD3BA" w14:textId="77777777" w:rsidR="00B73AEB" w:rsidRDefault="00B73AEB"/>
    <w:p w14:paraId="345DD3BB" w14:textId="77777777" w:rsidR="00B73AEB" w:rsidRDefault="007F410D" w:rsidP="00BA09D5">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3BE" w14:textId="77777777">
        <w:tc>
          <w:tcPr>
            <w:tcW w:w="1363" w:type="dxa"/>
          </w:tcPr>
          <w:p w14:paraId="345DD3BC" w14:textId="77777777" w:rsidR="00B73AEB" w:rsidRDefault="007F410D">
            <w:pPr>
              <w:rPr>
                <w:rFonts w:eastAsiaTheme="minorEastAsia"/>
                <w:lang w:eastAsia="zh-CN"/>
              </w:rPr>
            </w:pPr>
            <w:r>
              <w:rPr>
                <w:rFonts w:eastAsiaTheme="minorEastAsia"/>
                <w:lang w:eastAsia="zh-CN"/>
              </w:rPr>
              <w:t>Toyota ITC</w:t>
            </w:r>
          </w:p>
        </w:tc>
        <w:tc>
          <w:tcPr>
            <w:tcW w:w="8563" w:type="dxa"/>
          </w:tcPr>
          <w:p w14:paraId="345DD3BD" w14:textId="77777777" w:rsidR="00B73AEB" w:rsidRDefault="007F410D">
            <w:pPr>
              <w:rPr>
                <w:rFonts w:eastAsiaTheme="minorEastAsia"/>
                <w:lang w:eastAsia="zh-CN"/>
              </w:rPr>
            </w:pPr>
            <w:r>
              <w:rPr>
                <w:rFonts w:eastAsiaTheme="minorEastAsia"/>
                <w:lang w:eastAsia="zh-CN"/>
              </w:rPr>
              <w:t>We support Nokia’s proposal 1 to mitigate IBE interference problems. As of today, the standard does not support any solution to the problem, and we believe that there should be some mechanisms to handle IBE interference problems.</w:t>
            </w:r>
          </w:p>
        </w:tc>
      </w:tr>
      <w:tr w:rsidR="00B73AEB" w14:paraId="345DD3C1" w14:textId="77777777">
        <w:tc>
          <w:tcPr>
            <w:tcW w:w="1363" w:type="dxa"/>
          </w:tcPr>
          <w:p w14:paraId="345DD3BF" w14:textId="77777777" w:rsidR="00B73AEB" w:rsidRDefault="00B73AEB">
            <w:pPr>
              <w:rPr>
                <w:rFonts w:eastAsiaTheme="minorEastAsia"/>
                <w:lang w:eastAsia="zh-CN"/>
              </w:rPr>
            </w:pPr>
          </w:p>
        </w:tc>
        <w:tc>
          <w:tcPr>
            <w:tcW w:w="8563" w:type="dxa"/>
          </w:tcPr>
          <w:p w14:paraId="345DD3C0" w14:textId="77777777" w:rsidR="00B73AEB" w:rsidRDefault="00B73AEB">
            <w:pPr>
              <w:rPr>
                <w:rFonts w:eastAsiaTheme="minorEastAsia"/>
                <w:lang w:eastAsia="zh-CN"/>
              </w:rPr>
            </w:pPr>
          </w:p>
        </w:tc>
      </w:tr>
    </w:tbl>
    <w:p w14:paraId="345DD3C2" w14:textId="77777777" w:rsidR="00B73AEB" w:rsidRDefault="00B73AEB"/>
    <w:p w14:paraId="158089F9" w14:textId="17E54441" w:rsidR="00FF6402" w:rsidRDefault="00FF6402" w:rsidP="00FF6402">
      <w:pPr>
        <w:keepNext/>
        <w:keepLines/>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[MEDIUM] Feature Lead Proposal 4.5-v0</w:t>
      </w:r>
    </w:p>
    <w:p w14:paraId="69C10942" w14:textId="370BBD1C" w:rsidR="00FF6402" w:rsidRDefault="00624394" w:rsidP="00FF6402">
      <w:pPr>
        <w:pStyle w:val="0Maintext"/>
        <w:spacing w:after="0" w:afterAutospacing="0"/>
        <w:ind w:firstLine="0"/>
        <w:rPr>
          <w:sz w:val="24"/>
          <w:szCs w:val="24"/>
        </w:rPr>
      </w:pPr>
      <w:r>
        <w:rPr>
          <w:sz w:val="24"/>
          <w:szCs w:val="24"/>
        </w:rPr>
        <w:t>Do you think that SL-PRS resource (re-)selection should take into account aspects related to IBE interference?</w:t>
      </w:r>
    </w:p>
    <w:p w14:paraId="5BF83A95" w14:textId="1B5CB6F0" w:rsidR="00624394" w:rsidRDefault="00624394" w:rsidP="00624394">
      <w:pPr>
        <w:pStyle w:val="0Maintext"/>
        <w:numPr>
          <w:ilvl w:val="0"/>
          <w:numId w:val="101"/>
        </w:numPr>
        <w:spacing w:after="0" w:afterAutospacing="0"/>
        <w:rPr>
          <w:sz w:val="24"/>
          <w:szCs w:val="24"/>
        </w:rPr>
      </w:pPr>
      <w:r>
        <w:rPr>
          <w:sz w:val="24"/>
          <w:szCs w:val="24"/>
        </w:rPr>
        <w:t xml:space="preserve">E.g., </w:t>
      </w:r>
      <w:r w:rsidR="005B6C5A">
        <w:rPr>
          <w:sz w:val="24"/>
          <w:szCs w:val="24"/>
        </w:rPr>
        <w:t xml:space="preserve">select SL-PRS resources with a minimum separation from what has been sensed, </w:t>
      </w:r>
      <w:r w:rsidR="00DC7848">
        <w:rPr>
          <w:sz w:val="24"/>
          <w:szCs w:val="24"/>
        </w:rPr>
        <w:t xml:space="preserve">prioritization of </w:t>
      </w:r>
      <w:r w:rsidR="00DC7848" w:rsidRPr="00DC7848">
        <w:rPr>
          <w:sz w:val="24"/>
          <w:szCs w:val="24"/>
        </w:rPr>
        <w:t>TDM or PRB level FDMed SL PRS resource can be prioritized</w:t>
      </w:r>
    </w:p>
    <w:p w14:paraId="39AE58DF" w14:textId="77777777" w:rsidR="00FF6402" w:rsidRDefault="00FF6402"/>
    <w:p w14:paraId="74762943" w14:textId="77777777" w:rsidR="00DC7848" w:rsidRDefault="00DC7848" w:rsidP="00DC7848">
      <w:pPr>
        <w:keepNext/>
        <w:keepLines/>
        <w:tabs>
          <w:tab w:val="left" w:pos="1440"/>
        </w:tabs>
        <w:spacing w:before="120"/>
        <w:ind w:left="1440" w:hanging="1440"/>
        <w:outlineLvl w:val="7"/>
        <w:rPr>
          <w:rFonts w:eastAsiaTheme="minorEastAsia"/>
          <w:lang w:eastAsia="zh-CN"/>
        </w:rPr>
      </w:pPr>
      <w:r>
        <w:rPr>
          <w:rFonts w:eastAsiaTheme="minorEastAsia"/>
          <w:lang w:eastAsia="zh-CN"/>
        </w:rPr>
        <w:t>Companies views</w:t>
      </w:r>
    </w:p>
    <w:tbl>
      <w:tblPr>
        <w:tblStyle w:val="TableGrid"/>
        <w:tblW w:w="0" w:type="auto"/>
        <w:tblLook w:val="04A0" w:firstRow="1" w:lastRow="0" w:firstColumn="1" w:lastColumn="0" w:noHBand="0" w:noVBand="1"/>
      </w:tblPr>
      <w:tblGrid>
        <w:gridCol w:w="1363"/>
        <w:gridCol w:w="8563"/>
      </w:tblGrid>
      <w:tr w:rsidR="00DC7848" w14:paraId="474A184E" w14:textId="77777777" w:rsidTr="00111FAB">
        <w:tc>
          <w:tcPr>
            <w:tcW w:w="1363" w:type="dxa"/>
          </w:tcPr>
          <w:p w14:paraId="7419E2E0" w14:textId="2C72A91E" w:rsidR="00DC7848" w:rsidRDefault="00DC7848" w:rsidP="00111FAB">
            <w:pPr>
              <w:rPr>
                <w:rFonts w:eastAsiaTheme="minorEastAsia"/>
                <w:lang w:eastAsia="zh-CN"/>
              </w:rPr>
            </w:pPr>
          </w:p>
        </w:tc>
        <w:tc>
          <w:tcPr>
            <w:tcW w:w="8563" w:type="dxa"/>
          </w:tcPr>
          <w:p w14:paraId="2021AF2D" w14:textId="009342B4" w:rsidR="00DC7848" w:rsidRDefault="00DC7848" w:rsidP="00111FAB">
            <w:pPr>
              <w:rPr>
                <w:rFonts w:eastAsiaTheme="minorEastAsia"/>
                <w:lang w:eastAsia="zh-CN"/>
              </w:rPr>
            </w:pPr>
          </w:p>
        </w:tc>
      </w:tr>
    </w:tbl>
    <w:p w14:paraId="7F1529B6" w14:textId="77777777" w:rsidR="00FF6402" w:rsidRDefault="00FF6402"/>
    <w:p w14:paraId="345DD3C3" w14:textId="77777777" w:rsidR="00B73AEB" w:rsidRDefault="007F410D">
      <w:pPr>
        <w:pStyle w:val="Heading1"/>
        <w:numPr>
          <w:ilvl w:val="0"/>
          <w:numId w:val="60"/>
        </w:numPr>
        <w:pBdr>
          <w:top w:val="single" w:sz="12" w:space="3" w:color="auto"/>
        </w:pBdr>
        <w:tabs>
          <w:tab w:val="clear" w:pos="426"/>
        </w:tabs>
        <w:spacing w:before="0" w:after="0"/>
        <w:jc w:val="both"/>
        <w:rPr>
          <w:rFonts w:ascii="Times New Roman" w:hAnsi="Times New Roman"/>
        </w:rPr>
      </w:pPr>
      <w:r>
        <w:rPr>
          <w:rFonts w:ascii="Times New Roman" w:hAnsi="Times New Roman"/>
        </w:rPr>
        <w:t>Contents of SL-PRS resource request</w:t>
      </w:r>
    </w:p>
    <w:p w14:paraId="345DD3C4" w14:textId="77777777" w:rsidR="00B73AEB" w:rsidRDefault="00B73AEB">
      <w:pPr>
        <w:rPr>
          <w:lang w:val="en-GB" w:eastAsia="ko-KR"/>
        </w:rPr>
      </w:pPr>
    </w:p>
    <w:tbl>
      <w:tblPr>
        <w:tblStyle w:val="TableGrid"/>
        <w:tblW w:w="0" w:type="auto"/>
        <w:tblLook w:val="04A0" w:firstRow="1" w:lastRow="0" w:firstColumn="1" w:lastColumn="0" w:noHBand="0" w:noVBand="1"/>
      </w:tblPr>
      <w:tblGrid>
        <w:gridCol w:w="1194"/>
        <w:gridCol w:w="8732"/>
      </w:tblGrid>
      <w:tr w:rsidR="00B73AEB" w14:paraId="345DD3CE" w14:textId="77777777">
        <w:tc>
          <w:tcPr>
            <w:tcW w:w="236" w:type="dxa"/>
          </w:tcPr>
          <w:p w14:paraId="345DD3C5" w14:textId="77777777" w:rsidR="00B73AEB" w:rsidRDefault="007F410D">
            <w:pPr>
              <w:spacing w:before="100" w:beforeAutospacing="1"/>
              <w:rPr>
                <w:sz w:val="22"/>
                <w:szCs w:val="22"/>
                <w:lang w:eastAsia="ko-KR"/>
              </w:rPr>
            </w:pPr>
            <w:r>
              <w:rPr>
                <w:sz w:val="22"/>
                <w:szCs w:val="22"/>
                <w:lang w:eastAsia="ko-KR"/>
              </w:rPr>
              <w:t>Sharp</w:t>
            </w:r>
          </w:p>
        </w:tc>
        <w:tc>
          <w:tcPr>
            <w:tcW w:w="9690" w:type="dxa"/>
          </w:tcPr>
          <w:p w14:paraId="345DD3C6" w14:textId="77777777" w:rsidR="00B73AEB" w:rsidRDefault="007F410D">
            <w:pPr>
              <w:spacing w:before="100" w:beforeAutospacing="1"/>
              <w:rPr>
                <w:rFonts w:eastAsiaTheme="minorEastAsia"/>
                <w:sz w:val="22"/>
                <w:szCs w:val="22"/>
                <w:lang w:eastAsia="zh-CN"/>
              </w:rPr>
            </w:pPr>
            <w:r>
              <w:rPr>
                <w:rFonts w:eastAsiaTheme="minorEastAsia" w:hint="eastAsia"/>
                <w:sz w:val="22"/>
                <w:szCs w:val="22"/>
                <w:lang w:eastAsia="zh-CN"/>
              </w:rPr>
              <w:t xml:space="preserve">According to a reply LS from RAN2 in </w:t>
            </w:r>
            <w:r>
              <w:rPr>
                <w:rFonts w:eastAsiaTheme="minorEastAsia" w:hint="eastAsia"/>
                <w:sz w:val="22"/>
                <w:szCs w:val="22"/>
                <w:lang w:eastAsia="zh-CN"/>
              </w:rPr>
              <w:fldChar w:fldCharType="begin"/>
            </w:r>
            <w:r>
              <w:rPr>
                <w:rFonts w:eastAsiaTheme="minorEastAsia" w:hint="eastAsia"/>
                <w:sz w:val="22"/>
                <w:szCs w:val="22"/>
                <w:lang w:eastAsia="zh-CN"/>
              </w:rPr>
              <w:instrText xml:space="preserve"> REF _Ref26997 \n \h </w:instrText>
            </w:r>
            <w:r>
              <w:rPr>
                <w:rFonts w:eastAsiaTheme="minorEastAsia"/>
                <w:sz w:val="22"/>
                <w:szCs w:val="22"/>
                <w:lang w:eastAsia="zh-CN"/>
              </w:rPr>
              <w:instrText xml:space="preserve"> \* MERGEFORMAT </w:instrText>
            </w:r>
            <w:r>
              <w:rPr>
                <w:rFonts w:eastAsiaTheme="minorEastAsia" w:hint="eastAsia"/>
                <w:sz w:val="22"/>
                <w:szCs w:val="22"/>
                <w:lang w:eastAsia="zh-CN"/>
              </w:rPr>
            </w:r>
            <w:r>
              <w:rPr>
                <w:rFonts w:eastAsiaTheme="minorEastAsia" w:hint="eastAsia"/>
                <w:sz w:val="22"/>
                <w:szCs w:val="22"/>
                <w:lang w:eastAsia="zh-CN"/>
              </w:rPr>
              <w:fldChar w:fldCharType="separate"/>
            </w:r>
            <w:r>
              <w:rPr>
                <w:rFonts w:eastAsiaTheme="minorEastAsia" w:hint="eastAsia"/>
                <w:sz w:val="22"/>
                <w:szCs w:val="22"/>
                <w:lang w:eastAsia="zh-CN"/>
              </w:rPr>
              <w:t>[6]</w:t>
            </w:r>
            <w:r>
              <w:rPr>
                <w:rFonts w:eastAsiaTheme="minorEastAsia" w:hint="eastAsia"/>
                <w:sz w:val="22"/>
                <w:szCs w:val="22"/>
                <w:lang w:eastAsia="zh-CN"/>
              </w:rPr>
              <w:fldChar w:fldCharType="end"/>
            </w:r>
            <w:r>
              <w:rPr>
                <w:rFonts w:eastAsiaTheme="minorEastAsia" w:hint="eastAsia"/>
                <w:sz w:val="22"/>
                <w:szCs w:val="22"/>
                <w:lang w:eastAsia="zh-CN"/>
              </w:rPr>
              <w:t>, the following was agreed in RAN2#123-bis,</w:t>
            </w:r>
          </w:p>
          <w:tbl>
            <w:tblPr>
              <w:tblStyle w:val="TableGrid"/>
              <w:tblW w:w="0" w:type="auto"/>
              <w:tblLook w:val="04A0" w:firstRow="1" w:lastRow="0" w:firstColumn="1" w:lastColumn="0" w:noHBand="0" w:noVBand="1"/>
            </w:tblPr>
            <w:tblGrid>
              <w:gridCol w:w="8506"/>
            </w:tblGrid>
            <w:tr w:rsidR="00B73AEB" w14:paraId="345DD3CB" w14:textId="77777777">
              <w:tc>
                <w:tcPr>
                  <w:tcW w:w="10180" w:type="dxa"/>
                </w:tcPr>
                <w:p w14:paraId="345DD3C7" w14:textId="77777777" w:rsidR="00B73AEB" w:rsidRDefault="007F410D">
                  <w:pPr>
                    <w:rPr>
                      <w:rFonts w:eastAsiaTheme="minorEastAsia"/>
                      <w:sz w:val="22"/>
                      <w:szCs w:val="22"/>
                      <w:lang w:eastAsia="zh-CN"/>
                    </w:rPr>
                  </w:pPr>
                  <w:r>
                    <w:rPr>
                      <w:rFonts w:eastAsiaTheme="minorEastAsia"/>
                      <w:sz w:val="22"/>
                      <w:szCs w:val="22"/>
                      <w:lang w:eastAsia="zh-CN"/>
                    </w:rPr>
                    <w:t>Agreements:</w:t>
                  </w:r>
                </w:p>
                <w:p w14:paraId="345DD3C8" w14:textId="77777777" w:rsidR="00B73AEB" w:rsidRDefault="007F410D">
                  <w:pPr>
                    <w:rPr>
                      <w:rFonts w:eastAsiaTheme="minorEastAsia"/>
                      <w:sz w:val="22"/>
                      <w:szCs w:val="22"/>
                      <w:lang w:eastAsia="zh-CN"/>
                    </w:rPr>
                  </w:pPr>
                  <w:r>
                    <w:rPr>
                      <w:rFonts w:eastAsiaTheme="minorEastAsia"/>
                      <w:sz w:val="22"/>
                      <w:szCs w:val="22"/>
                      <w:lang w:eastAsia="zh-CN"/>
                    </w:rPr>
                    <w:t>Support the following at least the following contents within the MAC CE for SL-PRS resource request: FFS whether both of them can be items with a list</w:t>
                  </w:r>
                </w:p>
                <w:p w14:paraId="345DD3C9" w14:textId="77777777" w:rsidR="00B73AEB" w:rsidRDefault="007F410D">
                  <w:pPr>
                    <w:rPr>
                      <w:rFonts w:eastAsiaTheme="minorEastAsia"/>
                      <w:sz w:val="22"/>
                      <w:szCs w:val="22"/>
                      <w:lang w:eastAsia="zh-CN"/>
                    </w:rPr>
                  </w:pPr>
                  <w:r>
                    <w:rPr>
                      <w:rFonts w:eastAsiaTheme="minorEastAsia"/>
                      <w:sz w:val="22"/>
                      <w:szCs w:val="22"/>
                      <w:lang w:eastAsia="zh-CN"/>
                    </w:rPr>
                    <w:t></w:t>
                  </w:r>
                  <w:r>
                    <w:rPr>
                      <w:rFonts w:eastAsiaTheme="minorEastAsia"/>
                      <w:sz w:val="22"/>
                      <w:szCs w:val="22"/>
                      <w:lang w:eastAsia="zh-CN"/>
                    </w:rPr>
                    <w:tab/>
                    <w:t>Destination ID (indicated by an index rather than the complete destination ID)</w:t>
                  </w:r>
                </w:p>
                <w:p w14:paraId="345DD3CA" w14:textId="77777777" w:rsidR="00B73AEB" w:rsidRDefault="007F410D">
                  <w:pPr>
                    <w:spacing w:after="180"/>
                    <w:rPr>
                      <w:rFonts w:eastAsiaTheme="minorEastAsia"/>
                      <w:sz w:val="22"/>
                      <w:szCs w:val="22"/>
                      <w:lang w:eastAsia="zh-CN"/>
                    </w:rPr>
                  </w:pPr>
                  <w:r>
                    <w:rPr>
                      <w:rFonts w:eastAsiaTheme="minorEastAsia"/>
                      <w:sz w:val="22"/>
                      <w:szCs w:val="22"/>
                      <w:lang w:eastAsia="zh-CN"/>
                    </w:rPr>
                    <w:t></w:t>
                  </w:r>
                  <w:r>
                    <w:rPr>
                      <w:rFonts w:eastAsiaTheme="minorEastAsia"/>
                      <w:sz w:val="22"/>
                      <w:szCs w:val="22"/>
                      <w:lang w:eastAsia="zh-CN"/>
                    </w:rPr>
                    <w:tab/>
                    <w:t xml:space="preserve">Priority </w:t>
                  </w:r>
                </w:p>
              </w:tc>
            </w:tr>
          </w:tbl>
          <w:p w14:paraId="345DD3CC" w14:textId="77777777" w:rsidR="00B73AEB" w:rsidRDefault="007F410D">
            <w:pPr>
              <w:spacing w:before="100" w:beforeAutospacing="1"/>
              <w:rPr>
                <w:rFonts w:eastAsiaTheme="minorEastAsia"/>
                <w:sz w:val="22"/>
                <w:szCs w:val="22"/>
                <w:lang w:eastAsia="zh-CN"/>
              </w:rPr>
            </w:pPr>
            <w:r>
              <w:rPr>
                <w:rFonts w:eastAsiaTheme="minorEastAsia" w:hint="eastAsia"/>
                <w:sz w:val="22"/>
                <w:szCs w:val="22"/>
                <w:lang w:eastAsia="zh-CN"/>
              </w:rPr>
              <w:t>we think the current RAN2 design on SL PRS resource request is incomplete, and we propose to have some discussions in RAN1 especially about the resource allocation aspects in order to facilitate a complete design of the SL PRS resource request in the MAC spec. For example, we think at least the required SL PRS bandwidth and the number of required SL PRS transmissions can be considered for inclusion in the request.</w:t>
            </w:r>
          </w:p>
          <w:p w14:paraId="345DD3CD" w14:textId="77777777" w:rsidR="00B73AEB" w:rsidRDefault="007F410D">
            <w:pPr>
              <w:spacing w:before="100" w:beforeAutospacing="1"/>
              <w:rPr>
                <w:rFonts w:eastAsia="SimSun"/>
                <w:sz w:val="22"/>
                <w:szCs w:val="22"/>
                <w:lang w:eastAsia="zh-CN"/>
              </w:rPr>
            </w:pPr>
            <w:r>
              <w:rPr>
                <w:b/>
                <w:bCs/>
                <w:sz w:val="22"/>
                <w:szCs w:val="22"/>
              </w:rPr>
              <w:t xml:space="preserve">Proposal </w:t>
            </w:r>
            <w:r>
              <w:rPr>
                <w:b/>
                <w:bCs/>
                <w:sz w:val="22"/>
                <w:szCs w:val="22"/>
              </w:rPr>
              <w:fldChar w:fldCharType="begin"/>
            </w:r>
            <w:r>
              <w:rPr>
                <w:b/>
                <w:bCs/>
                <w:sz w:val="22"/>
                <w:szCs w:val="22"/>
              </w:rPr>
              <w:instrText xml:space="preserve"> SEQ Proposal </w:instrText>
            </w:r>
            <w:r>
              <w:rPr>
                <w:b/>
                <w:bCs/>
                <w:sz w:val="22"/>
                <w:szCs w:val="22"/>
              </w:rPr>
              <w:fldChar w:fldCharType="separate"/>
            </w:r>
            <w:r>
              <w:rPr>
                <w:b/>
                <w:bCs/>
                <w:sz w:val="22"/>
                <w:szCs w:val="22"/>
              </w:rPr>
              <w:t>3</w:t>
            </w:r>
            <w:r>
              <w:rPr>
                <w:b/>
                <w:bCs/>
                <w:sz w:val="22"/>
                <w:szCs w:val="22"/>
              </w:rPr>
              <w:fldChar w:fldCharType="end"/>
            </w:r>
            <w:r>
              <w:rPr>
                <w:b/>
                <w:bCs/>
                <w:sz w:val="22"/>
                <w:szCs w:val="22"/>
              </w:rPr>
              <w:t>:</w:t>
            </w:r>
            <w:r>
              <w:rPr>
                <w:sz w:val="22"/>
                <w:szCs w:val="22"/>
              </w:rPr>
              <w:t xml:space="preserve"> </w:t>
            </w:r>
            <w:r>
              <w:rPr>
                <w:rFonts w:eastAsia="SimSun" w:hint="eastAsia"/>
                <w:sz w:val="22"/>
                <w:szCs w:val="22"/>
                <w:lang w:eastAsia="zh-CN"/>
              </w:rPr>
              <w:t>RAN1 to have further discussion on resource allocation aspects of SL PRS resource request</w:t>
            </w:r>
            <w:r>
              <w:rPr>
                <w:rFonts w:eastAsia="SimSun"/>
                <w:sz w:val="22"/>
                <w:szCs w:val="22"/>
                <w:lang w:eastAsia="zh-CN"/>
              </w:rPr>
              <w:t>.</w:t>
            </w:r>
          </w:p>
        </w:tc>
      </w:tr>
      <w:tr w:rsidR="00B73AEB" w14:paraId="345DD3D1" w14:textId="77777777">
        <w:tc>
          <w:tcPr>
            <w:tcW w:w="236" w:type="dxa"/>
          </w:tcPr>
          <w:p w14:paraId="345DD3CF" w14:textId="77777777" w:rsidR="00B73AEB" w:rsidRDefault="007F410D">
            <w:pPr>
              <w:spacing w:before="100" w:beforeAutospacing="1"/>
              <w:rPr>
                <w:sz w:val="22"/>
                <w:szCs w:val="22"/>
                <w:lang w:eastAsia="ko-KR"/>
              </w:rPr>
            </w:pPr>
            <w:r>
              <w:rPr>
                <w:sz w:val="22"/>
                <w:szCs w:val="22"/>
                <w:lang w:eastAsia="ko-KR"/>
              </w:rPr>
              <w:t>Qualcomm</w:t>
            </w:r>
          </w:p>
        </w:tc>
        <w:tc>
          <w:tcPr>
            <w:tcW w:w="9690" w:type="dxa"/>
          </w:tcPr>
          <w:p w14:paraId="345DD3D0" w14:textId="77777777" w:rsidR="00B73AEB" w:rsidRDefault="007F410D">
            <w:pPr>
              <w:pStyle w:val="Caption"/>
              <w:rPr>
                <w:sz w:val="22"/>
                <w:szCs w:val="22"/>
              </w:rPr>
            </w:pPr>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2</w:t>
            </w:r>
            <w:r>
              <w:rPr>
                <w:sz w:val="22"/>
                <w:szCs w:val="22"/>
              </w:rPr>
              <w:fldChar w:fldCharType="end"/>
            </w:r>
            <w:r>
              <w:rPr>
                <w:sz w:val="22"/>
                <w:szCs w:val="22"/>
              </w:rPr>
              <w:t xml:space="preserve">: Include a target SL-PRS bandwidth in the higher-layer request to trigger </w:t>
            </w:r>
            <w:r>
              <w:rPr>
                <w:sz w:val="22"/>
                <w:szCs w:val="22"/>
              </w:rPr>
              <w:lastRenderedPageBreak/>
              <w:t>an SL-PRS transmission.</w:t>
            </w:r>
          </w:p>
        </w:tc>
      </w:tr>
    </w:tbl>
    <w:p w14:paraId="345DD3D2" w14:textId="77777777" w:rsidR="00B73AEB" w:rsidRDefault="00B73AEB">
      <w:pPr>
        <w:rPr>
          <w:lang w:val="en-GB" w:eastAsia="ko-KR"/>
        </w:rPr>
      </w:pPr>
    </w:p>
    <w:p w14:paraId="345DD3D3" w14:textId="77777777" w:rsidR="00B73AEB" w:rsidRDefault="007F410D" w:rsidP="00821140">
      <w:pPr>
        <w:pStyle w:val="0Maintext"/>
        <w:rPr>
          <w:highlight w:val="yellow"/>
        </w:rPr>
      </w:pPr>
      <w:r>
        <w:rPr>
          <w:highlight w:val="yellow"/>
        </w:rPr>
        <w:t>[MEDIUM] Feature Lead Proposal 5-v0</w:t>
      </w:r>
    </w:p>
    <w:p w14:paraId="345DD3D4" w14:textId="77777777" w:rsidR="00B73AEB" w:rsidRDefault="007F410D">
      <w:pPr>
        <w:pStyle w:val="0Maintext"/>
        <w:spacing w:after="0" w:afterAutospacing="0"/>
        <w:ind w:firstLine="0"/>
        <w:rPr>
          <w:sz w:val="24"/>
          <w:szCs w:val="24"/>
        </w:rPr>
      </w:pPr>
      <w:r>
        <w:rPr>
          <w:sz w:val="24"/>
          <w:szCs w:val="24"/>
        </w:rPr>
        <w:t>Companies are encouraged to provide their views on the following questions</w:t>
      </w:r>
    </w:p>
    <w:p w14:paraId="345DD3D5" w14:textId="77777777" w:rsidR="00B73AEB" w:rsidRDefault="007F410D">
      <w:pPr>
        <w:pStyle w:val="0Maintext"/>
        <w:numPr>
          <w:ilvl w:val="0"/>
          <w:numId w:val="68"/>
        </w:numPr>
        <w:spacing w:after="0" w:afterAutospacing="0"/>
        <w:rPr>
          <w:sz w:val="24"/>
          <w:szCs w:val="24"/>
        </w:rPr>
      </w:pPr>
      <w:r>
        <w:rPr>
          <w:sz w:val="24"/>
          <w:szCs w:val="24"/>
        </w:rPr>
        <w:t xml:space="preserve">Q1: Do you think that RAN2 could benefit from a RAN1 input related to the content </w:t>
      </w:r>
      <w:r>
        <w:rPr>
          <w:rFonts w:hint="eastAsia"/>
          <w:sz w:val="24"/>
          <w:szCs w:val="24"/>
        </w:rPr>
        <w:t xml:space="preserve">design </w:t>
      </w:r>
      <w:r>
        <w:rPr>
          <w:sz w:val="24"/>
          <w:szCs w:val="24"/>
        </w:rPr>
        <w:t xml:space="preserve">within the MAC CE for SL-PRS resource request? </w:t>
      </w:r>
    </w:p>
    <w:p w14:paraId="345DD3D6" w14:textId="77777777" w:rsidR="00B73AEB" w:rsidRDefault="007F410D">
      <w:pPr>
        <w:pStyle w:val="0Maintext"/>
        <w:numPr>
          <w:ilvl w:val="0"/>
          <w:numId w:val="68"/>
        </w:numPr>
        <w:spacing w:after="0" w:afterAutospacing="0"/>
        <w:rPr>
          <w:sz w:val="24"/>
          <w:szCs w:val="24"/>
        </w:rPr>
      </w:pPr>
      <w:r>
        <w:rPr>
          <w:sz w:val="24"/>
          <w:szCs w:val="24"/>
        </w:rPr>
        <w:t>Q2: If yes, which one of the following do you support to be included in the MAC-CE SL PRS resource request?</w:t>
      </w:r>
    </w:p>
    <w:p w14:paraId="345DD3D7" w14:textId="77777777" w:rsidR="00B73AEB" w:rsidRDefault="007F410D">
      <w:pPr>
        <w:pStyle w:val="0Maintext"/>
        <w:numPr>
          <w:ilvl w:val="1"/>
          <w:numId w:val="68"/>
        </w:numPr>
        <w:spacing w:after="0" w:afterAutospacing="0"/>
        <w:rPr>
          <w:sz w:val="24"/>
          <w:szCs w:val="24"/>
        </w:rPr>
      </w:pPr>
      <w:r>
        <w:rPr>
          <w:sz w:val="24"/>
          <w:szCs w:val="24"/>
        </w:rPr>
        <w:t>Option 1: SL PRS bandwidth</w:t>
      </w:r>
    </w:p>
    <w:p w14:paraId="345DD3D8" w14:textId="77777777" w:rsidR="00B73AEB" w:rsidRDefault="007F410D">
      <w:pPr>
        <w:pStyle w:val="0Maintext"/>
        <w:numPr>
          <w:ilvl w:val="1"/>
          <w:numId w:val="68"/>
        </w:numPr>
        <w:spacing w:after="0" w:afterAutospacing="0"/>
        <w:rPr>
          <w:sz w:val="24"/>
          <w:szCs w:val="24"/>
        </w:rPr>
      </w:pPr>
      <w:r>
        <w:rPr>
          <w:sz w:val="24"/>
          <w:szCs w:val="24"/>
        </w:rPr>
        <w:t>Option 2: Number of required SL PRS transmissions</w:t>
      </w:r>
    </w:p>
    <w:p w14:paraId="345DD3D9" w14:textId="77777777" w:rsidR="00B73AEB" w:rsidRDefault="007F410D">
      <w:pPr>
        <w:pStyle w:val="0Maintext"/>
        <w:numPr>
          <w:ilvl w:val="1"/>
          <w:numId w:val="68"/>
        </w:numPr>
        <w:spacing w:after="0" w:afterAutospacing="0"/>
        <w:rPr>
          <w:sz w:val="24"/>
          <w:szCs w:val="24"/>
        </w:rPr>
      </w:pPr>
      <w:r>
        <w:rPr>
          <w:sz w:val="24"/>
          <w:szCs w:val="24"/>
        </w:rPr>
        <w:t>Option 3: please provide other parameters</w:t>
      </w:r>
    </w:p>
    <w:p w14:paraId="345DD3DA" w14:textId="77777777" w:rsidR="00B73AEB" w:rsidRDefault="007F410D">
      <w:pPr>
        <w:pStyle w:val="0Maintext"/>
        <w:numPr>
          <w:ilvl w:val="0"/>
          <w:numId w:val="68"/>
        </w:numPr>
        <w:spacing w:after="0" w:afterAutospacing="0"/>
        <w:rPr>
          <w:sz w:val="24"/>
          <w:szCs w:val="24"/>
        </w:rPr>
      </w:pPr>
      <w:r>
        <w:rPr>
          <w:sz w:val="24"/>
          <w:szCs w:val="24"/>
        </w:rPr>
        <w:t>Q3: Do you think that a target SL-PRS bandwidth in the higher-layer request (SLPP location request) is needed?</w:t>
      </w:r>
    </w:p>
    <w:p w14:paraId="345DD3DB" w14:textId="77777777" w:rsidR="00B73AEB" w:rsidRDefault="00B73AEB">
      <w:pPr>
        <w:pStyle w:val="0Maintext"/>
        <w:spacing w:after="0" w:afterAutospacing="0"/>
        <w:rPr>
          <w:sz w:val="24"/>
          <w:szCs w:val="24"/>
        </w:rPr>
      </w:pPr>
    </w:p>
    <w:p w14:paraId="345DD3DC" w14:textId="77777777" w:rsidR="00B73AEB" w:rsidRDefault="007F410D" w:rsidP="00821140">
      <w:pPr>
        <w:pStyle w:val="0Maintext"/>
        <w:rPr>
          <w:lang w:eastAsia="zh-CN"/>
        </w:rPr>
      </w:pPr>
      <w:r>
        <w:rPr>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3E0" w14:textId="77777777">
        <w:tc>
          <w:tcPr>
            <w:tcW w:w="1363" w:type="dxa"/>
          </w:tcPr>
          <w:p w14:paraId="345DD3DD"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PPO</w:t>
            </w:r>
          </w:p>
        </w:tc>
        <w:tc>
          <w:tcPr>
            <w:tcW w:w="8563" w:type="dxa"/>
          </w:tcPr>
          <w:p w14:paraId="345DD3DE" w14:textId="77777777" w:rsidR="00B73AEB" w:rsidRDefault="007F410D">
            <w:pPr>
              <w:rPr>
                <w:rFonts w:eastAsiaTheme="minorEastAsia"/>
                <w:lang w:eastAsia="zh-CN"/>
              </w:rPr>
            </w:pPr>
            <w:r>
              <w:rPr>
                <w:rFonts w:eastAsiaTheme="minorEastAsia" w:hint="eastAsia"/>
                <w:lang w:eastAsia="zh-CN"/>
              </w:rPr>
              <w:t>Q</w:t>
            </w:r>
            <w:r>
              <w:rPr>
                <w:rFonts w:eastAsiaTheme="minorEastAsia"/>
                <w:lang w:eastAsia="zh-CN"/>
              </w:rPr>
              <w:t>1: No</w:t>
            </w:r>
            <w:r>
              <w:rPr>
                <w:rFonts w:eastAsiaTheme="minorEastAsia" w:hint="eastAsia"/>
                <w:lang w:eastAsia="zh-CN"/>
              </w:rPr>
              <w:t>,</w:t>
            </w:r>
            <w:r>
              <w:rPr>
                <w:rFonts w:eastAsiaTheme="minorEastAsia"/>
                <w:lang w:eastAsia="zh-CN"/>
              </w:rPr>
              <w:t xml:space="preserve"> we prefer to leave this to higher layer, every parameter for SL PRS is decided by higher layer, they should know which should be provided in the request.</w:t>
            </w:r>
          </w:p>
          <w:p w14:paraId="345DD3DF" w14:textId="77777777" w:rsidR="00B73AEB" w:rsidRDefault="007F410D">
            <w:pPr>
              <w:rPr>
                <w:rFonts w:eastAsiaTheme="minorEastAsia"/>
                <w:lang w:eastAsia="zh-CN"/>
              </w:rPr>
            </w:pPr>
            <w:r>
              <w:rPr>
                <w:rFonts w:eastAsiaTheme="minorEastAsia" w:hint="eastAsia"/>
                <w:lang w:eastAsia="zh-CN"/>
              </w:rPr>
              <w:t>Q</w:t>
            </w:r>
            <w:r>
              <w:rPr>
                <w:rFonts w:eastAsiaTheme="minorEastAsia"/>
                <w:lang w:eastAsia="zh-CN"/>
              </w:rPr>
              <w:t>3: up to higher layer.</w:t>
            </w:r>
          </w:p>
        </w:tc>
      </w:tr>
      <w:tr w:rsidR="00B73AEB" w14:paraId="345DD3E5" w14:textId="77777777">
        <w:tc>
          <w:tcPr>
            <w:tcW w:w="1363" w:type="dxa"/>
          </w:tcPr>
          <w:p w14:paraId="345DD3E1" w14:textId="77777777" w:rsidR="00B73AEB" w:rsidRDefault="007F410D">
            <w:pPr>
              <w:rPr>
                <w:rFonts w:eastAsiaTheme="minorEastAsia"/>
                <w:lang w:eastAsia="zh-CN"/>
              </w:rPr>
            </w:pPr>
            <w:r>
              <w:rPr>
                <w:rFonts w:eastAsiaTheme="minorEastAsia" w:hint="eastAsia"/>
                <w:lang w:eastAsia="zh-CN"/>
              </w:rPr>
              <w:t>vivo</w:t>
            </w:r>
          </w:p>
        </w:tc>
        <w:tc>
          <w:tcPr>
            <w:tcW w:w="8563" w:type="dxa"/>
          </w:tcPr>
          <w:p w14:paraId="345DD3E2" w14:textId="77777777" w:rsidR="00B73AEB" w:rsidRDefault="007F410D">
            <w:pPr>
              <w:rPr>
                <w:rFonts w:eastAsiaTheme="minorEastAsia"/>
                <w:lang w:eastAsia="zh-CN"/>
              </w:rPr>
            </w:pPr>
            <w:r>
              <w:rPr>
                <w:rFonts w:eastAsiaTheme="minorEastAsia" w:hint="eastAsia"/>
                <w:lang w:eastAsia="zh-CN"/>
              </w:rPr>
              <w:t>Q</w:t>
            </w:r>
            <w:r>
              <w:rPr>
                <w:rFonts w:eastAsiaTheme="minorEastAsia"/>
                <w:lang w:eastAsia="zh-CN"/>
              </w:rPr>
              <w:t>1: YES</w:t>
            </w:r>
          </w:p>
          <w:p w14:paraId="345DD3E3" w14:textId="77777777" w:rsidR="00B73AEB" w:rsidRDefault="007F410D">
            <w:pPr>
              <w:rPr>
                <w:rFonts w:eastAsiaTheme="minorEastAsia"/>
                <w:lang w:eastAsia="zh-CN"/>
              </w:rPr>
            </w:pPr>
            <w:r>
              <w:rPr>
                <w:rFonts w:eastAsiaTheme="minorEastAsia" w:hint="eastAsia"/>
                <w:lang w:eastAsia="zh-CN"/>
              </w:rPr>
              <w:t>Q</w:t>
            </w:r>
            <w:r>
              <w:rPr>
                <w:rFonts w:eastAsiaTheme="minorEastAsia"/>
                <w:lang w:eastAsia="zh-CN"/>
              </w:rPr>
              <w:t>2: option 1 at least</w:t>
            </w:r>
          </w:p>
          <w:p w14:paraId="345DD3E4" w14:textId="77777777" w:rsidR="00B73AEB" w:rsidRDefault="007F410D">
            <w:pPr>
              <w:rPr>
                <w:rFonts w:eastAsiaTheme="minorEastAsia"/>
                <w:lang w:eastAsia="zh-CN"/>
              </w:rPr>
            </w:pPr>
            <w:r>
              <w:rPr>
                <w:rFonts w:eastAsiaTheme="minorEastAsia" w:hint="eastAsia"/>
                <w:lang w:eastAsia="zh-CN"/>
              </w:rPr>
              <w:t>Q</w:t>
            </w:r>
            <w:r>
              <w:rPr>
                <w:rFonts w:eastAsiaTheme="minorEastAsia"/>
                <w:lang w:eastAsia="zh-CN"/>
              </w:rPr>
              <w:t>3: if UE can get Qos information, the bandwidth is not needed.</w:t>
            </w:r>
          </w:p>
        </w:tc>
      </w:tr>
      <w:tr w:rsidR="00B73AEB" w14:paraId="345DD3E9" w14:textId="77777777">
        <w:tc>
          <w:tcPr>
            <w:tcW w:w="1363" w:type="dxa"/>
          </w:tcPr>
          <w:p w14:paraId="345DD3E6" w14:textId="77777777" w:rsidR="00B73AEB" w:rsidRDefault="007F410D">
            <w:pPr>
              <w:rPr>
                <w:rFonts w:eastAsiaTheme="minorEastAsia"/>
                <w:lang w:eastAsia="zh-CN"/>
              </w:rPr>
            </w:pPr>
            <w:r>
              <w:rPr>
                <w:rFonts w:eastAsiaTheme="minorEastAsia" w:hint="eastAsia"/>
                <w:lang w:eastAsia="zh-CN"/>
              </w:rPr>
              <w:t>ZTE</w:t>
            </w:r>
          </w:p>
        </w:tc>
        <w:tc>
          <w:tcPr>
            <w:tcW w:w="8563" w:type="dxa"/>
          </w:tcPr>
          <w:p w14:paraId="345DD3E7" w14:textId="77777777" w:rsidR="00B73AEB" w:rsidRDefault="007F410D">
            <w:pPr>
              <w:rPr>
                <w:rFonts w:eastAsiaTheme="minorEastAsia"/>
                <w:lang w:eastAsia="zh-CN"/>
              </w:rPr>
            </w:pPr>
            <w:r>
              <w:rPr>
                <w:rFonts w:eastAsiaTheme="minorEastAsia" w:hint="eastAsia"/>
                <w:lang w:eastAsia="zh-CN"/>
              </w:rPr>
              <w:t>Q1: No</w:t>
            </w:r>
          </w:p>
          <w:p w14:paraId="345DD3E8" w14:textId="77777777" w:rsidR="00B73AEB" w:rsidRDefault="007F410D">
            <w:pPr>
              <w:rPr>
                <w:rFonts w:eastAsiaTheme="minorEastAsia"/>
                <w:lang w:eastAsia="zh-CN"/>
              </w:rPr>
            </w:pPr>
            <w:r>
              <w:rPr>
                <w:rFonts w:eastAsiaTheme="minorEastAsia" w:hint="eastAsia"/>
                <w:lang w:eastAsia="zh-CN"/>
              </w:rPr>
              <w:t>Q3: No</w:t>
            </w:r>
          </w:p>
        </w:tc>
      </w:tr>
      <w:tr w:rsidR="00B73AEB" w14:paraId="345DD3EE" w14:textId="77777777">
        <w:tc>
          <w:tcPr>
            <w:tcW w:w="1363" w:type="dxa"/>
          </w:tcPr>
          <w:p w14:paraId="345DD3EA" w14:textId="77777777" w:rsidR="00B73AEB" w:rsidRDefault="007F410D">
            <w:pPr>
              <w:rPr>
                <w:rFonts w:eastAsiaTheme="minorEastAsia"/>
                <w:lang w:eastAsia="zh-CN"/>
              </w:rPr>
            </w:pPr>
            <w:r>
              <w:rPr>
                <w:rFonts w:eastAsiaTheme="minorEastAsia"/>
                <w:lang w:eastAsia="zh-CN"/>
              </w:rPr>
              <w:t>Qualcomm</w:t>
            </w:r>
          </w:p>
        </w:tc>
        <w:tc>
          <w:tcPr>
            <w:tcW w:w="8563" w:type="dxa"/>
          </w:tcPr>
          <w:p w14:paraId="345DD3EB" w14:textId="77777777" w:rsidR="00B73AEB" w:rsidRDefault="007F410D">
            <w:pPr>
              <w:rPr>
                <w:rFonts w:eastAsiaTheme="minorEastAsia"/>
                <w:lang w:eastAsia="zh-CN"/>
              </w:rPr>
            </w:pPr>
            <w:r>
              <w:rPr>
                <w:rFonts w:eastAsiaTheme="minorEastAsia"/>
                <w:lang w:eastAsia="zh-CN"/>
              </w:rPr>
              <w:t>Q1: Yes</w:t>
            </w:r>
          </w:p>
          <w:p w14:paraId="345DD3EC" w14:textId="77777777" w:rsidR="00B73AEB" w:rsidRDefault="007F410D">
            <w:pPr>
              <w:rPr>
                <w:rFonts w:eastAsiaTheme="minorEastAsia"/>
                <w:lang w:eastAsia="zh-CN"/>
              </w:rPr>
            </w:pPr>
            <w:r>
              <w:rPr>
                <w:rFonts w:eastAsiaTheme="minorEastAsia"/>
                <w:lang w:eastAsia="zh-CN"/>
              </w:rPr>
              <w:t>Q2: Options 1 and 2. Otherwise the gNB would not have information to provide an appropriate amount of resources for SL-PRS.</w:t>
            </w:r>
          </w:p>
          <w:p w14:paraId="345DD3ED" w14:textId="77777777" w:rsidR="00B73AEB" w:rsidRDefault="007F410D">
            <w:pPr>
              <w:rPr>
                <w:rFonts w:eastAsiaTheme="minorEastAsia"/>
                <w:lang w:eastAsia="zh-CN"/>
              </w:rPr>
            </w:pPr>
            <w:r>
              <w:rPr>
                <w:rFonts w:eastAsiaTheme="minorEastAsia"/>
                <w:lang w:eastAsia="zh-CN"/>
              </w:rPr>
              <w:t>Q3: Yes</w:t>
            </w:r>
          </w:p>
        </w:tc>
      </w:tr>
      <w:tr w:rsidR="00B73AEB" w14:paraId="345DD3F2" w14:textId="77777777">
        <w:tc>
          <w:tcPr>
            <w:tcW w:w="1363" w:type="dxa"/>
          </w:tcPr>
          <w:p w14:paraId="345DD3EF" w14:textId="77777777" w:rsidR="00B73AEB" w:rsidRDefault="007F410D">
            <w:pPr>
              <w:rPr>
                <w:rFonts w:eastAsiaTheme="minorEastAsia"/>
                <w:lang w:eastAsia="zh-CN"/>
              </w:rPr>
            </w:pPr>
            <w:r>
              <w:rPr>
                <w:rFonts w:eastAsiaTheme="minorEastAsia"/>
                <w:lang w:eastAsia="zh-CN"/>
              </w:rPr>
              <w:t>Futurewei</w:t>
            </w:r>
          </w:p>
        </w:tc>
        <w:tc>
          <w:tcPr>
            <w:tcW w:w="8563" w:type="dxa"/>
          </w:tcPr>
          <w:p w14:paraId="345DD3F0" w14:textId="77777777" w:rsidR="00B73AEB" w:rsidRDefault="007F410D">
            <w:pPr>
              <w:rPr>
                <w:rFonts w:eastAsiaTheme="minorEastAsia"/>
                <w:lang w:eastAsia="zh-CN"/>
              </w:rPr>
            </w:pPr>
            <w:r>
              <w:rPr>
                <w:rFonts w:eastAsiaTheme="minorEastAsia"/>
                <w:lang w:eastAsia="zh-CN"/>
              </w:rPr>
              <w:t>Q1: NO</w:t>
            </w:r>
          </w:p>
          <w:p w14:paraId="345DD3F1" w14:textId="77777777" w:rsidR="00B73AEB" w:rsidRDefault="007F410D">
            <w:pPr>
              <w:rPr>
                <w:rFonts w:eastAsiaTheme="minorEastAsia"/>
                <w:lang w:eastAsia="zh-CN"/>
              </w:rPr>
            </w:pPr>
            <w:r>
              <w:rPr>
                <w:rFonts w:eastAsiaTheme="minorEastAsia"/>
                <w:lang w:eastAsia="zh-CN"/>
              </w:rPr>
              <w:t>Q3: up to higher layers</w:t>
            </w:r>
          </w:p>
        </w:tc>
      </w:tr>
      <w:tr w:rsidR="00B73AEB" w14:paraId="345DD3F7" w14:textId="77777777">
        <w:tc>
          <w:tcPr>
            <w:tcW w:w="1363" w:type="dxa"/>
          </w:tcPr>
          <w:p w14:paraId="345DD3F3" w14:textId="77777777" w:rsidR="00B73AEB" w:rsidRDefault="007F410D">
            <w:pPr>
              <w:rPr>
                <w:rFonts w:eastAsiaTheme="minorEastAsia"/>
                <w:lang w:eastAsia="zh-CN"/>
              </w:rPr>
            </w:pPr>
            <w:r>
              <w:rPr>
                <w:rFonts w:eastAsiaTheme="minorEastAsia" w:hint="eastAsia"/>
                <w:lang w:eastAsia="zh-CN"/>
              </w:rPr>
              <w:t>Sharp</w:t>
            </w:r>
          </w:p>
        </w:tc>
        <w:tc>
          <w:tcPr>
            <w:tcW w:w="8563" w:type="dxa"/>
          </w:tcPr>
          <w:p w14:paraId="345DD3F4" w14:textId="77777777" w:rsidR="00B73AEB" w:rsidRDefault="007F410D">
            <w:pPr>
              <w:rPr>
                <w:rFonts w:eastAsiaTheme="minorEastAsia"/>
                <w:lang w:eastAsia="zh-CN"/>
              </w:rPr>
            </w:pPr>
            <w:r>
              <w:rPr>
                <w:rFonts w:eastAsiaTheme="minorEastAsia" w:hint="eastAsia"/>
                <w:lang w:eastAsia="zh-CN"/>
              </w:rPr>
              <w:t>Q1: Yes.</w:t>
            </w:r>
          </w:p>
          <w:p w14:paraId="345DD3F5" w14:textId="77777777" w:rsidR="00B73AEB" w:rsidRDefault="007F410D">
            <w:pPr>
              <w:rPr>
                <w:rFonts w:eastAsiaTheme="minorEastAsia"/>
                <w:lang w:eastAsia="zh-CN"/>
              </w:rPr>
            </w:pPr>
            <w:r>
              <w:rPr>
                <w:rFonts w:eastAsiaTheme="minorEastAsia" w:hint="eastAsia"/>
                <w:lang w:eastAsia="zh-CN"/>
              </w:rPr>
              <w:t>Q2: Option 1 and Option 2.</w:t>
            </w:r>
          </w:p>
          <w:p w14:paraId="345DD3F6" w14:textId="77777777" w:rsidR="00B73AEB" w:rsidRDefault="007F410D">
            <w:pPr>
              <w:rPr>
                <w:rFonts w:eastAsiaTheme="minorEastAsia"/>
                <w:lang w:eastAsia="zh-CN"/>
              </w:rPr>
            </w:pPr>
            <w:r>
              <w:rPr>
                <w:rFonts w:eastAsiaTheme="minorEastAsia" w:hint="eastAsia"/>
                <w:lang w:eastAsia="zh-CN"/>
              </w:rPr>
              <w:t>Q3: Yes.</w:t>
            </w:r>
          </w:p>
        </w:tc>
      </w:tr>
      <w:tr w:rsidR="00387C22" w14:paraId="2A6FDF5B" w14:textId="77777777">
        <w:tc>
          <w:tcPr>
            <w:tcW w:w="1363" w:type="dxa"/>
          </w:tcPr>
          <w:p w14:paraId="1D80112A" w14:textId="67AA3508" w:rsidR="00387C22" w:rsidRDefault="00387C22">
            <w:pPr>
              <w:rPr>
                <w:rFonts w:eastAsiaTheme="minorEastAsia"/>
                <w:lang w:eastAsia="zh-CN"/>
              </w:rPr>
            </w:pPr>
            <w:r>
              <w:rPr>
                <w:rFonts w:eastAsiaTheme="minorEastAsia"/>
                <w:lang w:eastAsia="zh-CN"/>
              </w:rPr>
              <w:t>Panasonic</w:t>
            </w:r>
          </w:p>
        </w:tc>
        <w:tc>
          <w:tcPr>
            <w:tcW w:w="8563" w:type="dxa"/>
          </w:tcPr>
          <w:p w14:paraId="5ACB53A5" w14:textId="192BE365" w:rsidR="00387C22" w:rsidRDefault="00387C22">
            <w:pPr>
              <w:rPr>
                <w:rFonts w:eastAsiaTheme="minorEastAsia"/>
                <w:lang w:eastAsia="zh-CN"/>
              </w:rPr>
            </w:pPr>
            <w:r>
              <w:rPr>
                <w:rFonts w:eastAsiaTheme="minorEastAsia"/>
                <w:lang w:eastAsia="zh-CN"/>
              </w:rPr>
              <w:t>Q1:</w:t>
            </w:r>
            <w:r w:rsidR="00D13436">
              <w:rPr>
                <w:rFonts w:eastAsiaTheme="minorEastAsia"/>
                <w:lang w:eastAsia="zh-CN"/>
              </w:rPr>
              <w:t xml:space="preserve"> </w:t>
            </w:r>
            <w:r>
              <w:rPr>
                <w:rFonts w:eastAsiaTheme="minorEastAsia"/>
                <w:lang w:eastAsia="zh-CN"/>
              </w:rPr>
              <w:t xml:space="preserve">Yes </w:t>
            </w:r>
          </w:p>
          <w:p w14:paraId="0AA11A05" w14:textId="014BA2C3" w:rsidR="00387C22" w:rsidRDefault="00387C22">
            <w:pPr>
              <w:rPr>
                <w:rFonts w:eastAsiaTheme="minorEastAsia"/>
                <w:lang w:eastAsia="zh-CN"/>
              </w:rPr>
            </w:pPr>
            <w:r>
              <w:rPr>
                <w:rFonts w:eastAsiaTheme="minorEastAsia"/>
                <w:lang w:eastAsia="zh-CN"/>
              </w:rPr>
              <w:t>Q2:</w:t>
            </w:r>
            <w:r w:rsidR="007F410D">
              <w:rPr>
                <w:rFonts w:eastAsiaTheme="minorEastAsia"/>
                <w:lang w:eastAsia="zh-CN"/>
              </w:rPr>
              <w:t xml:space="preserve"> 1&amp;2</w:t>
            </w:r>
          </w:p>
          <w:p w14:paraId="551F3CE4" w14:textId="250BB6DD" w:rsidR="00387C22" w:rsidRDefault="00387C22">
            <w:pPr>
              <w:rPr>
                <w:rFonts w:eastAsiaTheme="minorEastAsia"/>
                <w:lang w:eastAsia="zh-CN"/>
              </w:rPr>
            </w:pPr>
            <w:r>
              <w:rPr>
                <w:rFonts w:eastAsiaTheme="minorEastAsia"/>
                <w:lang w:eastAsia="zh-CN"/>
              </w:rPr>
              <w:t>Q3:</w:t>
            </w:r>
            <w:r w:rsidR="007F410D">
              <w:rPr>
                <w:rFonts w:eastAsiaTheme="minorEastAsia"/>
                <w:lang w:eastAsia="zh-CN"/>
              </w:rPr>
              <w:t xml:space="preserve"> Yes</w:t>
            </w:r>
          </w:p>
        </w:tc>
      </w:tr>
      <w:tr w:rsidR="005D3933" w14:paraId="752ED10E" w14:textId="77777777">
        <w:tc>
          <w:tcPr>
            <w:tcW w:w="1363" w:type="dxa"/>
          </w:tcPr>
          <w:p w14:paraId="77E95C70" w14:textId="6711C7F3" w:rsidR="005D3933" w:rsidRDefault="005D3933">
            <w:pPr>
              <w:rPr>
                <w:rFonts w:eastAsiaTheme="minorEastAsia"/>
                <w:lang w:eastAsia="zh-CN"/>
              </w:rPr>
            </w:pPr>
            <w:r>
              <w:rPr>
                <w:rFonts w:eastAsiaTheme="minorEastAsia"/>
                <w:lang w:eastAsia="zh-CN"/>
              </w:rPr>
              <w:t>Apple</w:t>
            </w:r>
          </w:p>
        </w:tc>
        <w:tc>
          <w:tcPr>
            <w:tcW w:w="8563" w:type="dxa"/>
          </w:tcPr>
          <w:p w14:paraId="7C40DC17" w14:textId="77777777" w:rsidR="005D3933" w:rsidRDefault="005D3933">
            <w:pPr>
              <w:rPr>
                <w:rFonts w:eastAsiaTheme="minorEastAsia"/>
                <w:lang w:eastAsia="zh-CN"/>
              </w:rPr>
            </w:pPr>
            <w:r>
              <w:rPr>
                <w:rFonts w:eastAsiaTheme="minorEastAsia"/>
                <w:lang w:eastAsia="zh-CN"/>
              </w:rPr>
              <w:t>Q1: No</w:t>
            </w:r>
          </w:p>
          <w:p w14:paraId="4E8C3DE1" w14:textId="3133DA64" w:rsidR="005D3933" w:rsidRDefault="005D3933">
            <w:pPr>
              <w:rPr>
                <w:rFonts w:eastAsiaTheme="minorEastAsia"/>
                <w:lang w:eastAsia="zh-CN"/>
              </w:rPr>
            </w:pPr>
            <w:r>
              <w:rPr>
                <w:rFonts w:eastAsiaTheme="minorEastAsia"/>
                <w:lang w:eastAsia="zh-CN"/>
              </w:rPr>
              <w:t>Q2: Up to higher layers</w:t>
            </w:r>
          </w:p>
        </w:tc>
      </w:tr>
      <w:tr w:rsidR="00556DF8" w14:paraId="32945367" w14:textId="77777777">
        <w:tc>
          <w:tcPr>
            <w:tcW w:w="1363" w:type="dxa"/>
          </w:tcPr>
          <w:p w14:paraId="50CE1D31" w14:textId="77777777" w:rsidR="00556DF8" w:rsidRDefault="00556DF8">
            <w:pPr>
              <w:rPr>
                <w:rFonts w:eastAsiaTheme="minorEastAsia"/>
                <w:lang w:eastAsia="zh-CN"/>
              </w:rPr>
            </w:pPr>
          </w:p>
        </w:tc>
        <w:tc>
          <w:tcPr>
            <w:tcW w:w="8563" w:type="dxa"/>
          </w:tcPr>
          <w:p w14:paraId="0E42C536" w14:textId="77777777" w:rsidR="00556DF8" w:rsidRDefault="00556DF8">
            <w:pPr>
              <w:rPr>
                <w:rFonts w:eastAsiaTheme="minorEastAsia"/>
                <w:lang w:eastAsia="zh-CN"/>
              </w:rPr>
            </w:pPr>
          </w:p>
        </w:tc>
      </w:tr>
      <w:tr w:rsidR="00556DF8" w14:paraId="0288E017" w14:textId="77777777">
        <w:tc>
          <w:tcPr>
            <w:tcW w:w="1363" w:type="dxa"/>
          </w:tcPr>
          <w:p w14:paraId="40504356" w14:textId="4C78D62C" w:rsidR="00556DF8" w:rsidRDefault="00556DF8">
            <w:pPr>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8563" w:type="dxa"/>
          </w:tcPr>
          <w:p w14:paraId="4CAC776C" w14:textId="77777777" w:rsidR="00556DF8" w:rsidRDefault="00556DF8">
            <w:pPr>
              <w:rPr>
                <w:rFonts w:eastAsiaTheme="minorEastAsia"/>
                <w:lang w:eastAsia="zh-CN"/>
              </w:rPr>
            </w:pPr>
            <w:r>
              <w:rPr>
                <w:rFonts w:eastAsiaTheme="minorEastAsia" w:hint="eastAsia"/>
                <w:lang w:eastAsia="zh-CN"/>
              </w:rPr>
              <w:t>Q</w:t>
            </w:r>
            <w:r>
              <w:rPr>
                <w:rFonts w:eastAsiaTheme="minorEastAsia"/>
                <w:lang w:eastAsia="zh-CN"/>
              </w:rPr>
              <w:t>1: Yes</w:t>
            </w:r>
          </w:p>
          <w:p w14:paraId="6A46965C" w14:textId="77777777" w:rsidR="00556DF8" w:rsidRDefault="00556DF8">
            <w:pPr>
              <w:rPr>
                <w:rFonts w:eastAsiaTheme="minorEastAsia"/>
                <w:lang w:eastAsia="zh-CN"/>
              </w:rPr>
            </w:pPr>
            <w:r>
              <w:rPr>
                <w:rFonts w:eastAsiaTheme="minorEastAsia" w:hint="eastAsia"/>
                <w:lang w:eastAsia="zh-CN"/>
              </w:rPr>
              <w:t>Q</w:t>
            </w:r>
            <w:r>
              <w:rPr>
                <w:rFonts w:eastAsiaTheme="minorEastAsia"/>
                <w:lang w:eastAsia="zh-CN"/>
              </w:rPr>
              <w:t>2: Option 1 an</w:t>
            </w:r>
            <w:r>
              <w:rPr>
                <w:rFonts w:eastAsiaTheme="minorEastAsia" w:hint="eastAsia"/>
                <w:lang w:eastAsia="zh-CN"/>
              </w:rPr>
              <w:t>d</w:t>
            </w:r>
            <w:r>
              <w:rPr>
                <w:rFonts w:eastAsiaTheme="minorEastAsia"/>
                <w:lang w:eastAsia="zh-CN"/>
              </w:rPr>
              <w:t xml:space="preserve"> Option 2.</w:t>
            </w:r>
          </w:p>
          <w:p w14:paraId="6234114F" w14:textId="209EF8B9" w:rsidR="00556DF8" w:rsidRDefault="00556DF8">
            <w:pPr>
              <w:rPr>
                <w:rFonts w:eastAsiaTheme="minorEastAsia"/>
                <w:lang w:eastAsia="zh-CN"/>
              </w:rPr>
            </w:pPr>
            <w:r>
              <w:rPr>
                <w:rFonts w:eastAsiaTheme="minorEastAsia" w:hint="eastAsia"/>
                <w:lang w:eastAsia="zh-CN"/>
              </w:rPr>
              <w:t>Q</w:t>
            </w:r>
            <w:r>
              <w:rPr>
                <w:rFonts w:eastAsiaTheme="minorEastAsia"/>
                <w:lang w:eastAsia="zh-CN"/>
              </w:rPr>
              <w:t>3: Could be. It is up to other WGs.</w:t>
            </w:r>
          </w:p>
        </w:tc>
      </w:tr>
      <w:tr w:rsidR="0059039F" w14:paraId="627A37F3" w14:textId="77777777" w:rsidTr="0059039F">
        <w:tc>
          <w:tcPr>
            <w:tcW w:w="1363" w:type="dxa"/>
          </w:tcPr>
          <w:p w14:paraId="50DB0E16" w14:textId="77777777" w:rsidR="0059039F" w:rsidRDefault="0059039F" w:rsidP="00111FAB">
            <w:pPr>
              <w:rPr>
                <w:rFonts w:eastAsiaTheme="minorEastAsia"/>
                <w:lang w:eastAsia="zh-CN"/>
              </w:rPr>
            </w:pPr>
            <w:r>
              <w:rPr>
                <w:rFonts w:eastAsiaTheme="minorEastAsia" w:hint="eastAsia"/>
                <w:lang w:eastAsia="zh-CN"/>
              </w:rPr>
              <w:t>C</w:t>
            </w:r>
            <w:r>
              <w:rPr>
                <w:rFonts w:eastAsiaTheme="minorEastAsia"/>
                <w:lang w:eastAsia="zh-CN"/>
              </w:rPr>
              <w:t>ATT</w:t>
            </w:r>
          </w:p>
        </w:tc>
        <w:tc>
          <w:tcPr>
            <w:tcW w:w="8563" w:type="dxa"/>
          </w:tcPr>
          <w:p w14:paraId="7EB84186" w14:textId="7CC7568D" w:rsidR="0059039F" w:rsidRDefault="0059039F" w:rsidP="00111FAB">
            <w:pPr>
              <w:rPr>
                <w:rFonts w:eastAsiaTheme="minorEastAsia"/>
                <w:lang w:eastAsia="zh-CN"/>
              </w:rPr>
            </w:pPr>
            <w:r>
              <w:rPr>
                <w:rFonts w:eastAsiaTheme="minorEastAsia"/>
                <w:lang w:eastAsia="zh-CN"/>
              </w:rPr>
              <w:t>Q1: N</w:t>
            </w:r>
            <w:r w:rsidR="009402F6">
              <w:rPr>
                <w:rFonts w:eastAsiaTheme="minorEastAsia"/>
                <w:lang w:eastAsia="zh-CN"/>
              </w:rPr>
              <w:t>o</w:t>
            </w:r>
          </w:p>
          <w:p w14:paraId="7DB6A238" w14:textId="77777777" w:rsidR="0059039F" w:rsidRDefault="0059039F" w:rsidP="00111FAB">
            <w:pPr>
              <w:rPr>
                <w:rFonts w:eastAsiaTheme="minorEastAsia"/>
                <w:lang w:eastAsia="zh-CN"/>
              </w:rPr>
            </w:pPr>
            <w:r>
              <w:rPr>
                <w:rFonts w:eastAsiaTheme="minorEastAsia"/>
                <w:lang w:eastAsia="zh-CN"/>
              </w:rPr>
              <w:t>Q3: up to higher layers</w:t>
            </w:r>
          </w:p>
        </w:tc>
      </w:tr>
      <w:tr w:rsidR="00097138" w14:paraId="3A9B7CFF" w14:textId="77777777" w:rsidTr="0059039F">
        <w:tc>
          <w:tcPr>
            <w:tcW w:w="1363" w:type="dxa"/>
          </w:tcPr>
          <w:p w14:paraId="6FDFEC49" w14:textId="18CE4EAE" w:rsidR="00097138" w:rsidRDefault="00097138" w:rsidP="00111FAB">
            <w:pPr>
              <w:rPr>
                <w:rFonts w:eastAsiaTheme="minorEastAsia"/>
                <w:lang w:eastAsia="zh-CN"/>
              </w:rPr>
            </w:pPr>
            <w:r>
              <w:rPr>
                <w:rFonts w:eastAsiaTheme="minorEastAsia" w:hint="eastAsia"/>
                <w:lang w:eastAsia="zh-CN"/>
              </w:rPr>
              <w:lastRenderedPageBreak/>
              <w:t>N</w:t>
            </w:r>
            <w:r>
              <w:rPr>
                <w:rFonts w:eastAsiaTheme="minorEastAsia"/>
                <w:lang w:eastAsia="zh-CN"/>
              </w:rPr>
              <w:t>EC</w:t>
            </w:r>
          </w:p>
        </w:tc>
        <w:tc>
          <w:tcPr>
            <w:tcW w:w="8563" w:type="dxa"/>
          </w:tcPr>
          <w:p w14:paraId="42205B5E" w14:textId="77777777" w:rsidR="00097138" w:rsidRDefault="00097138" w:rsidP="00111FAB">
            <w:pPr>
              <w:rPr>
                <w:rFonts w:eastAsiaTheme="minorEastAsia"/>
                <w:lang w:eastAsia="zh-CN"/>
              </w:rPr>
            </w:pPr>
            <w:r>
              <w:rPr>
                <w:rFonts w:eastAsiaTheme="minorEastAsia" w:hint="eastAsia"/>
                <w:lang w:eastAsia="zh-CN"/>
              </w:rPr>
              <w:t>Q</w:t>
            </w:r>
            <w:r>
              <w:rPr>
                <w:rFonts w:eastAsiaTheme="minorEastAsia"/>
                <w:lang w:eastAsia="zh-CN"/>
              </w:rPr>
              <w:t>1: Yes</w:t>
            </w:r>
          </w:p>
          <w:p w14:paraId="7C789FE8" w14:textId="10DF961E" w:rsidR="00097138" w:rsidRDefault="00097138" w:rsidP="00111FAB">
            <w:pPr>
              <w:rPr>
                <w:rFonts w:eastAsiaTheme="minorEastAsia"/>
                <w:lang w:eastAsia="zh-CN"/>
              </w:rPr>
            </w:pPr>
            <w:r>
              <w:rPr>
                <w:rFonts w:eastAsiaTheme="minorEastAsia" w:hint="eastAsia"/>
                <w:lang w:eastAsia="zh-CN"/>
              </w:rPr>
              <w:t>Q</w:t>
            </w:r>
            <w:r>
              <w:rPr>
                <w:rFonts w:eastAsiaTheme="minorEastAsia"/>
                <w:lang w:eastAsia="zh-CN"/>
              </w:rPr>
              <w:t>3: Yes</w:t>
            </w:r>
          </w:p>
        </w:tc>
      </w:tr>
    </w:tbl>
    <w:p w14:paraId="345DD3F8" w14:textId="77777777" w:rsidR="00B73AEB" w:rsidRPr="0059039F" w:rsidRDefault="00B73AEB">
      <w:pPr>
        <w:rPr>
          <w:lang w:eastAsia="ko-KR"/>
        </w:rPr>
      </w:pPr>
    </w:p>
    <w:p w14:paraId="345DD3F9" w14:textId="77777777" w:rsidR="00B73AEB" w:rsidRDefault="00B73AEB"/>
    <w:p w14:paraId="5D9D8EF5" w14:textId="77777777" w:rsidR="00521846" w:rsidRDefault="00521846" w:rsidP="00521846">
      <w:pPr>
        <w:keepNext/>
        <w:keepLines/>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[MEDIUM] Feature Lead Proposal 5-v0</w:t>
      </w:r>
    </w:p>
    <w:p w14:paraId="008247F7" w14:textId="77777777" w:rsidR="00521846" w:rsidRDefault="00521846" w:rsidP="00521846">
      <w:pPr>
        <w:pStyle w:val="0Maintext"/>
        <w:spacing w:after="0" w:afterAutospacing="0"/>
        <w:ind w:firstLine="0"/>
        <w:rPr>
          <w:sz w:val="24"/>
          <w:szCs w:val="24"/>
        </w:rPr>
      </w:pPr>
      <w:r>
        <w:rPr>
          <w:sz w:val="24"/>
          <w:szCs w:val="24"/>
        </w:rPr>
        <w:t>Companies are encouraged to provide their views on the following questions</w:t>
      </w:r>
    </w:p>
    <w:p w14:paraId="210F84FB" w14:textId="77777777" w:rsidR="00521846" w:rsidRDefault="00521846" w:rsidP="00521846">
      <w:pPr>
        <w:pStyle w:val="0Maintext"/>
        <w:numPr>
          <w:ilvl w:val="0"/>
          <w:numId w:val="68"/>
        </w:numPr>
        <w:spacing w:after="0" w:afterAutospacing="0"/>
        <w:rPr>
          <w:sz w:val="24"/>
          <w:szCs w:val="24"/>
        </w:rPr>
      </w:pPr>
      <w:r>
        <w:rPr>
          <w:sz w:val="24"/>
          <w:szCs w:val="24"/>
        </w:rPr>
        <w:t xml:space="preserve">Q1: Do you think that RAN2 could benefit from a RAN1 input related to the content </w:t>
      </w:r>
      <w:r>
        <w:rPr>
          <w:rFonts w:hint="eastAsia"/>
          <w:sz w:val="24"/>
          <w:szCs w:val="24"/>
        </w:rPr>
        <w:t xml:space="preserve">design </w:t>
      </w:r>
      <w:r>
        <w:rPr>
          <w:sz w:val="24"/>
          <w:szCs w:val="24"/>
        </w:rPr>
        <w:t xml:space="preserve">within the MAC CE for SL-PRS resource request? </w:t>
      </w:r>
    </w:p>
    <w:p w14:paraId="36C9BEBB" w14:textId="02B77F4F" w:rsidR="00521846" w:rsidRDefault="00521846" w:rsidP="00521846">
      <w:pPr>
        <w:pStyle w:val="0Maintext"/>
        <w:numPr>
          <w:ilvl w:val="1"/>
          <w:numId w:val="68"/>
        </w:numPr>
        <w:spacing w:after="0" w:afterAutospacing="0"/>
        <w:rPr>
          <w:sz w:val="24"/>
          <w:szCs w:val="24"/>
        </w:rPr>
      </w:pPr>
      <w:r>
        <w:rPr>
          <w:sz w:val="24"/>
          <w:szCs w:val="24"/>
        </w:rPr>
        <w:t>Yes</w:t>
      </w:r>
    </w:p>
    <w:p w14:paraId="1D657A2A" w14:textId="6DFDDBEF" w:rsidR="00521846" w:rsidRDefault="00521846" w:rsidP="00521846">
      <w:pPr>
        <w:pStyle w:val="0Maintext"/>
        <w:numPr>
          <w:ilvl w:val="2"/>
          <w:numId w:val="68"/>
        </w:numPr>
        <w:spacing w:after="0" w:afterAutospacing="0"/>
        <w:rPr>
          <w:sz w:val="24"/>
          <w:szCs w:val="24"/>
        </w:rPr>
      </w:pPr>
      <w:r>
        <w:rPr>
          <w:sz w:val="24"/>
          <w:szCs w:val="24"/>
        </w:rPr>
        <w:t>Vivo, Qualcomm, Sharp, Panasonic</w:t>
      </w:r>
      <w:r w:rsidR="00BA09D5">
        <w:rPr>
          <w:sz w:val="24"/>
          <w:szCs w:val="24"/>
        </w:rPr>
        <w:t>, Huawei, HiSilicon, NEC</w:t>
      </w:r>
    </w:p>
    <w:p w14:paraId="741B7FD6" w14:textId="62367C3F" w:rsidR="00521846" w:rsidRDefault="00521846" w:rsidP="00521846">
      <w:pPr>
        <w:pStyle w:val="0Maintext"/>
        <w:numPr>
          <w:ilvl w:val="1"/>
          <w:numId w:val="68"/>
        </w:numPr>
        <w:spacing w:after="0" w:afterAutospacing="0"/>
        <w:rPr>
          <w:sz w:val="24"/>
          <w:szCs w:val="24"/>
        </w:rPr>
      </w:pPr>
      <w:r>
        <w:rPr>
          <w:sz w:val="24"/>
          <w:szCs w:val="24"/>
        </w:rPr>
        <w:t>No</w:t>
      </w:r>
    </w:p>
    <w:p w14:paraId="498AA2AC" w14:textId="76231C1E" w:rsidR="00521846" w:rsidRDefault="00521846" w:rsidP="00521846">
      <w:pPr>
        <w:pStyle w:val="0Maintext"/>
        <w:numPr>
          <w:ilvl w:val="2"/>
          <w:numId w:val="68"/>
        </w:numPr>
        <w:spacing w:after="0" w:afterAutospacing="0"/>
        <w:rPr>
          <w:sz w:val="24"/>
          <w:szCs w:val="24"/>
        </w:rPr>
      </w:pPr>
      <w:r>
        <w:rPr>
          <w:sz w:val="24"/>
          <w:szCs w:val="24"/>
        </w:rPr>
        <w:t>OPPO, ZTE, Futurewei</w:t>
      </w:r>
      <w:r w:rsidR="00BA09D5">
        <w:rPr>
          <w:sz w:val="24"/>
          <w:szCs w:val="24"/>
        </w:rPr>
        <w:t>, CATT</w:t>
      </w:r>
    </w:p>
    <w:p w14:paraId="6B6D5824" w14:textId="77777777" w:rsidR="00521846" w:rsidRDefault="00521846" w:rsidP="00521846">
      <w:pPr>
        <w:pStyle w:val="0Maintext"/>
        <w:numPr>
          <w:ilvl w:val="0"/>
          <w:numId w:val="68"/>
        </w:numPr>
        <w:spacing w:after="0" w:afterAutospacing="0"/>
        <w:rPr>
          <w:sz w:val="24"/>
          <w:szCs w:val="24"/>
        </w:rPr>
      </w:pPr>
      <w:r>
        <w:rPr>
          <w:sz w:val="24"/>
          <w:szCs w:val="24"/>
        </w:rPr>
        <w:t>Q2: If yes, which one of the following do you support to be included in the MAC-CE SL PRS resource request?</w:t>
      </w:r>
    </w:p>
    <w:p w14:paraId="5CDB42F1" w14:textId="77777777" w:rsidR="00521846" w:rsidRDefault="00521846" w:rsidP="00521846">
      <w:pPr>
        <w:pStyle w:val="0Maintext"/>
        <w:numPr>
          <w:ilvl w:val="1"/>
          <w:numId w:val="68"/>
        </w:numPr>
        <w:spacing w:after="0" w:afterAutospacing="0"/>
        <w:rPr>
          <w:sz w:val="24"/>
          <w:szCs w:val="24"/>
        </w:rPr>
      </w:pPr>
      <w:r>
        <w:rPr>
          <w:sz w:val="24"/>
          <w:szCs w:val="24"/>
        </w:rPr>
        <w:t>Option 1: SL PRS bandwidth</w:t>
      </w:r>
    </w:p>
    <w:p w14:paraId="62A40252" w14:textId="77777777" w:rsidR="00521846" w:rsidRDefault="00521846" w:rsidP="00521846">
      <w:pPr>
        <w:pStyle w:val="0Maintext"/>
        <w:numPr>
          <w:ilvl w:val="1"/>
          <w:numId w:val="68"/>
        </w:numPr>
        <w:spacing w:after="0" w:afterAutospacing="0"/>
        <w:rPr>
          <w:sz w:val="24"/>
          <w:szCs w:val="24"/>
        </w:rPr>
      </w:pPr>
      <w:r>
        <w:rPr>
          <w:sz w:val="24"/>
          <w:szCs w:val="24"/>
        </w:rPr>
        <w:t>Option 2: Number of required SL PRS transmissions</w:t>
      </w:r>
    </w:p>
    <w:p w14:paraId="48F9FDC6" w14:textId="77777777" w:rsidR="00521846" w:rsidRDefault="00521846" w:rsidP="00521846">
      <w:pPr>
        <w:pStyle w:val="0Maintext"/>
        <w:numPr>
          <w:ilvl w:val="1"/>
          <w:numId w:val="68"/>
        </w:numPr>
        <w:spacing w:after="0" w:afterAutospacing="0"/>
        <w:rPr>
          <w:sz w:val="24"/>
          <w:szCs w:val="24"/>
        </w:rPr>
      </w:pPr>
      <w:r>
        <w:rPr>
          <w:sz w:val="24"/>
          <w:szCs w:val="24"/>
        </w:rPr>
        <w:t>Option 3: please provide other parameters</w:t>
      </w:r>
    </w:p>
    <w:p w14:paraId="398963AE" w14:textId="77777777" w:rsidR="00521846" w:rsidRDefault="00521846" w:rsidP="00521846">
      <w:pPr>
        <w:pStyle w:val="0Maintext"/>
        <w:numPr>
          <w:ilvl w:val="0"/>
          <w:numId w:val="68"/>
        </w:numPr>
        <w:spacing w:after="0" w:afterAutospacing="0"/>
        <w:rPr>
          <w:sz w:val="24"/>
          <w:szCs w:val="24"/>
        </w:rPr>
      </w:pPr>
      <w:r>
        <w:rPr>
          <w:sz w:val="24"/>
          <w:szCs w:val="24"/>
        </w:rPr>
        <w:t>Q3: Do you think that a target SL-PRS bandwidth in the higher-layer request (SLPP location request) is needed?</w:t>
      </w:r>
    </w:p>
    <w:p w14:paraId="345DD3FA" w14:textId="397BCE13" w:rsidR="00B73AEB" w:rsidRDefault="00B73AEB">
      <w:pPr>
        <w:rPr>
          <w:rFonts w:eastAsia="Batang"/>
          <w:sz w:val="32"/>
          <w:szCs w:val="32"/>
          <w:lang w:val="en-GB" w:eastAsia="ko-KR"/>
        </w:rPr>
      </w:pPr>
    </w:p>
    <w:p w14:paraId="00F425DD" w14:textId="77777777" w:rsidR="00821140" w:rsidRDefault="00821140" w:rsidP="00821140">
      <w:pPr>
        <w:keepNext/>
        <w:keepLines/>
        <w:tabs>
          <w:tab w:val="left" w:pos="1440"/>
        </w:tabs>
        <w:spacing w:before="120"/>
        <w:ind w:left="1440" w:hanging="1440"/>
        <w:outlineLvl w:val="7"/>
        <w:rPr>
          <w:rFonts w:eastAsiaTheme="minorEastAsia"/>
          <w:lang w:eastAsia="zh-CN"/>
        </w:rPr>
      </w:pPr>
      <w:r>
        <w:rPr>
          <w:rFonts w:eastAsiaTheme="minorEastAsia"/>
          <w:lang w:eastAsia="zh-CN"/>
        </w:rPr>
        <w:t>Companies views</w:t>
      </w:r>
    </w:p>
    <w:tbl>
      <w:tblPr>
        <w:tblStyle w:val="TableGrid"/>
        <w:tblW w:w="0" w:type="auto"/>
        <w:tblLook w:val="04A0" w:firstRow="1" w:lastRow="0" w:firstColumn="1" w:lastColumn="0" w:noHBand="0" w:noVBand="1"/>
      </w:tblPr>
      <w:tblGrid>
        <w:gridCol w:w="1363"/>
        <w:gridCol w:w="8563"/>
      </w:tblGrid>
      <w:tr w:rsidR="00821140" w14:paraId="76E44294" w14:textId="77777777" w:rsidTr="00111FAB">
        <w:tc>
          <w:tcPr>
            <w:tcW w:w="1363" w:type="dxa"/>
          </w:tcPr>
          <w:p w14:paraId="315D5066" w14:textId="77777777" w:rsidR="00821140" w:rsidRDefault="00821140" w:rsidP="00111FAB">
            <w:pPr>
              <w:rPr>
                <w:rFonts w:eastAsiaTheme="minorEastAsia"/>
                <w:lang w:eastAsia="zh-CN"/>
              </w:rPr>
            </w:pPr>
          </w:p>
        </w:tc>
        <w:tc>
          <w:tcPr>
            <w:tcW w:w="8563" w:type="dxa"/>
          </w:tcPr>
          <w:p w14:paraId="63E22CF9" w14:textId="77777777" w:rsidR="00821140" w:rsidRDefault="00821140" w:rsidP="00111FAB">
            <w:pPr>
              <w:rPr>
                <w:rFonts w:eastAsiaTheme="minorEastAsia"/>
                <w:lang w:eastAsia="zh-CN"/>
              </w:rPr>
            </w:pPr>
          </w:p>
        </w:tc>
      </w:tr>
    </w:tbl>
    <w:p w14:paraId="1B0DF170" w14:textId="77777777" w:rsidR="00821140" w:rsidRDefault="00821140">
      <w:pPr>
        <w:rPr>
          <w:rFonts w:eastAsia="Batang"/>
          <w:sz w:val="32"/>
          <w:szCs w:val="32"/>
          <w:lang w:val="en-GB" w:eastAsia="ko-KR"/>
        </w:rPr>
      </w:pPr>
    </w:p>
    <w:p w14:paraId="345DD3FB" w14:textId="77777777" w:rsidR="00B73AEB" w:rsidRDefault="007F410D">
      <w:pPr>
        <w:pStyle w:val="Heading1"/>
        <w:numPr>
          <w:ilvl w:val="0"/>
          <w:numId w:val="60"/>
        </w:numPr>
        <w:pBdr>
          <w:top w:val="single" w:sz="12" w:space="3" w:color="auto"/>
        </w:pBdr>
        <w:tabs>
          <w:tab w:val="clear" w:pos="426"/>
        </w:tabs>
        <w:spacing w:before="0" w:after="0"/>
        <w:jc w:val="both"/>
        <w:rPr>
          <w:rFonts w:ascii="Times New Roman" w:hAnsi="Times New Roman"/>
        </w:rPr>
      </w:pPr>
      <w:r>
        <w:rPr>
          <w:rFonts w:ascii="Times New Roman" w:hAnsi="Times New Roman"/>
        </w:rPr>
        <w:t>SL-PRS vs UL prioritization</w:t>
      </w:r>
    </w:p>
    <w:p w14:paraId="345DD3FC" w14:textId="77777777" w:rsidR="00B73AEB" w:rsidRDefault="00B73AEB">
      <w:pPr>
        <w:rPr>
          <w:lang w:val="en-GB" w:eastAsia="ko-KR"/>
        </w:rPr>
      </w:pPr>
    </w:p>
    <w:tbl>
      <w:tblPr>
        <w:tblStyle w:val="TableGrid"/>
        <w:tblW w:w="0" w:type="auto"/>
        <w:tblLook w:val="04A0" w:firstRow="1" w:lastRow="0" w:firstColumn="1" w:lastColumn="0" w:noHBand="0" w:noVBand="1"/>
      </w:tblPr>
      <w:tblGrid>
        <w:gridCol w:w="907"/>
        <w:gridCol w:w="9019"/>
      </w:tblGrid>
      <w:tr w:rsidR="00B73AEB" w14:paraId="345DD418" w14:textId="77777777">
        <w:tc>
          <w:tcPr>
            <w:tcW w:w="805" w:type="dxa"/>
          </w:tcPr>
          <w:p w14:paraId="345DD3FD" w14:textId="77777777" w:rsidR="00B73AEB" w:rsidRDefault="007F410D">
            <w:pPr>
              <w:rPr>
                <w:sz w:val="18"/>
                <w:szCs w:val="18"/>
                <w:lang w:val="en-GB" w:eastAsia="ko-KR"/>
              </w:rPr>
            </w:pPr>
            <w:r>
              <w:rPr>
                <w:sz w:val="18"/>
                <w:szCs w:val="18"/>
                <w:lang w:val="en-GB" w:eastAsia="ko-KR"/>
              </w:rPr>
              <w:t>Huawei, HiSilicon</w:t>
            </w:r>
          </w:p>
        </w:tc>
        <w:tc>
          <w:tcPr>
            <w:tcW w:w="9121" w:type="dxa"/>
          </w:tcPr>
          <w:p w14:paraId="345DD3FE" w14:textId="77777777" w:rsidR="00B73AEB" w:rsidRDefault="00B73AEB">
            <w:pPr>
              <w:rPr>
                <w:sz w:val="18"/>
                <w:szCs w:val="18"/>
                <w:lang w:eastAsia="zh-CN"/>
              </w:rPr>
            </w:pPr>
          </w:p>
          <w:p w14:paraId="345DD3FF" w14:textId="77777777" w:rsidR="00B73AEB" w:rsidRDefault="007F410D">
            <w:pPr>
              <w:rPr>
                <w:b/>
                <w:i/>
                <w:iCs/>
                <w:sz w:val="18"/>
                <w:szCs w:val="18"/>
                <w:lang w:eastAsia="zh-CN"/>
              </w:rPr>
            </w:pPr>
            <w:r>
              <w:rPr>
                <w:b/>
                <w:i/>
                <w:sz w:val="18"/>
                <w:szCs w:val="18"/>
                <w:lang w:eastAsia="zh-CN"/>
              </w:rPr>
              <w:t>Proposal 6: For comparing priority between SL-PRS and UL, introducing two parameters of threshold, say</w:t>
            </w:r>
            <w:r>
              <w:rPr>
                <w:b/>
                <w:i/>
                <w:iCs/>
                <w:sz w:val="18"/>
                <w:szCs w:val="18"/>
                <w:lang w:eastAsia="zh-CN"/>
              </w:rPr>
              <w:t xml:space="preserve"> sl-PRS-PriorityThreshold-UL-URLLC and sl-PRS-PriorityThreshold, which are used for comparing SL-PRS priority versus the threshold, </w:t>
            </w:r>
          </w:p>
          <w:p w14:paraId="345DD400" w14:textId="77777777" w:rsidR="00B73AEB" w:rsidRDefault="007F410D">
            <w:pPr>
              <w:pStyle w:val="ListParagraph"/>
              <w:numPr>
                <w:ilvl w:val="0"/>
                <w:numId w:val="69"/>
              </w:numPr>
              <w:autoSpaceDE w:val="0"/>
              <w:autoSpaceDN w:val="0"/>
              <w:adjustRightInd w:val="0"/>
              <w:snapToGrid w:val="0"/>
              <w:spacing w:after="120" w:line="240" w:lineRule="auto"/>
              <w:contextualSpacing w:val="0"/>
              <w:jc w:val="both"/>
              <w:rPr>
                <w:sz w:val="18"/>
                <w:szCs w:val="18"/>
                <w:lang w:eastAsia="zh-CN"/>
              </w:rPr>
            </w:pPr>
            <w:r>
              <w:rPr>
                <w:b/>
                <w:i/>
                <w:iCs/>
                <w:sz w:val="18"/>
                <w:szCs w:val="18"/>
                <w:lang w:eastAsia="zh-CN"/>
              </w:rPr>
              <w:t>if the priority value of SL-PRS is lower than the threshold, SL-PRS has higher priority;</w:t>
            </w:r>
          </w:p>
          <w:p w14:paraId="345DD401" w14:textId="77777777" w:rsidR="00B73AEB" w:rsidRDefault="007F410D">
            <w:pPr>
              <w:pStyle w:val="ListParagraph"/>
              <w:numPr>
                <w:ilvl w:val="0"/>
                <w:numId w:val="69"/>
              </w:numPr>
              <w:autoSpaceDE w:val="0"/>
              <w:autoSpaceDN w:val="0"/>
              <w:adjustRightInd w:val="0"/>
              <w:snapToGrid w:val="0"/>
              <w:spacing w:after="120" w:line="240" w:lineRule="auto"/>
              <w:contextualSpacing w:val="0"/>
              <w:jc w:val="both"/>
              <w:rPr>
                <w:sz w:val="18"/>
                <w:szCs w:val="18"/>
                <w:lang w:eastAsia="zh-CN"/>
              </w:rPr>
            </w:pPr>
            <w:r>
              <w:rPr>
                <w:b/>
                <w:i/>
                <w:iCs/>
                <w:sz w:val="18"/>
                <w:szCs w:val="18"/>
                <w:lang w:eastAsia="zh-CN"/>
              </w:rPr>
              <w:t xml:space="preserve">otherwise, UL has higher priority. </w:t>
            </w:r>
          </w:p>
          <w:p w14:paraId="345DD402" w14:textId="77777777" w:rsidR="00B73AEB" w:rsidRDefault="007F410D">
            <w:pPr>
              <w:pStyle w:val="ListParagraph"/>
              <w:numPr>
                <w:ilvl w:val="0"/>
                <w:numId w:val="69"/>
              </w:numPr>
              <w:autoSpaceDE w:val="0"/>
              <w:autoSpaceDN w:val="0"/>
              <w:adjustRightInd w:val="0"/>
              <w:snapToGrid w:val="0"/>
              <w:spacing w:after="120" w:line="240" w:lineRule="auto"/>
              <w:contextualSpacing w:val="0"/>
              <w:jc w:val="both"/>
              <w:rPr>
                <w:b/>
                <w:i/>
                <w:sz w:val="18"/>
                <w:szCs w:val="18"/>
              </w:rPr>
            </w:pPr>
            <w:r>
              <w:rPr>
                <w:b/>
                <w:i/>
                <w:sz w:val="18"/>
                <w:szCs w:val="18"/>
              </w:rPr>
              <w:t>Endorse the following TP to clause 16.2.4.3.1 of TS 38.213.</w:t>
            </w:r>
          </w:p>
          <w:p w14:paraId="345DD403" w14:textId="77777777" w:rsidR="00B73AEB" w:rsidRDefault="00B73AEB">
            <w:pPr>
              <w:rPr>
                <w:sz w:val="18"/>
                <w:szCs w:val="18"/>
                <w:lang w:eastAsia="zh-CN"/>
              </w:rPr>
            </w:pPr>
          </w:p>
          <w:p w14:paraId="345DD404" w14:textId="77777777" w:rsidR="00B73AEB" w:rsidRDefault="007F410D">
            <w:pPr>
              <w:jc w:val="center"/>
              <w:rPr>
                <w:color w:val="FF0000"/>
                <w:sz w:val="18"/>
                <w:szCs w:val="18"/>
                <w:lang w:eastAsia="zh-CN"/>
              </w:rPr>
            </w:pPr>
            <w:r>
              <w:rPr>
                <w:color w:val="FF0000"/>
                <w:sz w:val="18"/>
                <w:szCs w:val="18"/>
                <w:lang w:eastAsia="zh-CN"/>
              </w:rPr>
              <w:t>---------------------------- Start of Text Proposal for TS 38.213 -----------------------------</w:t>
            </w:r>
          </w:p>
          <w:p w14:paraId="345DD405" w14:textId="77777777" w:rsidR="00B73AEB" w:rsidRDefault="007F410D">
            <w:pPr>
              <w:keepNext/>
              <w:keepLines/>
              <w:spacing w:before="120" w:after="180"/>
              <w:outlineLvl w:val="4"/>
              <w:rPr>
                <w:rFonts w:ascii="Arial" w:eastAsia="Malgun Gothic" w:hAnsi="Arial"/>
                <w:sz w:val="18"/>
                <w:szCs w:val="18"/>
                <w:lang w:val="en-GB"/>
              </w:rPr>
            </w:pPr>
            <w:bookmarkStart w:id="494" w:name="_Toc45699241"/>
            <w:bookmarkStart w:id="495" w:name="_Toc146214474"/>
            <w:r>
              <w:rPr>
                <w:rFonts w:ascii="Arial" w:eastAsia="Malgun Gothic" w:hAnsi="Arial"/>
                <w:sz w:val="18"/>
                <w:szCs w:val="18"/>
                <w:lang w:val="en-GB"/>
              </w:rPr>
              <w:t>16</w:t>
            </w:r>
            <w:r>
              <w:rPr>
                <w:rFonts w:ascii="Arial" w:eastAsia="Malgun Gothic" w:hAnsi="Arial" w:hint="eastAsia"/>
                <w:sz w:val="18"/>
                <w:szCs w:val="18"/>
                <w:lang w:val="en-GB"/>
              </w:rPr>
              <w:t>.</w:t>
            </w:r>
            <w:r>
              <w:rPr>
                <w:rFonts w:ascii="Arial" w:eastAsia="Malgun Gothic" w:hAnsi="Arial"/>
                <w:sz w:val="18"/>
                <w:szCs w:val="18"/>
                <w:lang w:val="en-GB"/>
              </w:rPr>
              <w:t>2.4.3.1</w:t>
            </w:r>
            <w:r>
              <w:rPr>
                <w:rFonts w:ascii="Arial" w:eastAsia="Malgun Gothic" w:hAnsi="Arial" w:hint="eastAsia"/>
                <w:sz w:val="18"/>
                <w:szCs w:val="18"/>
                <w:lang w:val="en-GB"/>
              </w:rPr>
              <w:tab/>
            </w:r>
            <w:r>
              <w:rPr>
                <w:rFonts w:ascii="Arial" w:eastAsia="Malgun Gothic" w:hAnsi="Arial"/>
                <w:sz w:val="18"/>
                <w:szCs w:val="18"/>
                <w:lang w:val="en-GB"/>
              </w:rPr>
              <w:t>Prioritizations for sidelink and uplink transmissions</w:t>
            </w:r>
            <w:bookmarkEnd w:id="494"/>
            <w:r>
              <w:rPr>
                <w:rFonts w:ascii="Arial" w:eastAsia="Malgun Gothic" w:hAnsi="Arial"/>
                <w:sz w:val="18"/>
                <w:szCs w:val="18"/>
                <w:lang w:val="en-GB"/>
              </w:rPr>
              <w:t>/receptions</w:t>
            </w:r>
            <w:bookmarkEnd w:id="495"/>
            <w:r>
              <w:rPr>
                <w:rFonts w:ascii="Arial" w:eastAsia="Malgun Gothic" w:hAnsi="Arial"/>
                <w:sz w:val="18"/>
                <w:szCs w:val="18"/>
                <w:lang w:val="en-GB"/>
              </w:rPr>
              <w:t xml:space="preserve"> </w:t>
            </w:r>
          </w:p>
          <w:p w14:paraId="345DD406" w14:textId="77777777" w:rsidR="00B73AEB" w:rsidRDefault="007F410D">
            <w:pPr>
              <w:spacing w:after="180"/>
              <w:rPr>
                <w:rFonts w:eastAsia="Malgun Gothic"/>
                <w:sz w:val="18"/>
                <w:szCs w:val="18"/>
                <w:lang w:val="en-GB"/>
              </w:rPr>
            </w:pPr>
            <w:r>
              <w:rPr>
                <w:rFonts w:eastAsia="Malgun Gothic" w:hint="eastAsia"/>
                <w:sz w:val="18"/>
                <w:szCs w:val="18"/>
                <w:lang w:val="en-GB"/>
              </w:rPr>
              <w:t xml:space="preserve">A UE </w:t>
            </w:r>
            <w:r>
              <w:rPr>
                <w:rFonts w:eastAsia="Malgun Gothic"/>
                <w:sz w:val="18"/>
                <w:szCs w:val="18"/>
                <w:lang w:val="en-GB"/>
              </w:rPr>
              <w:t xml:space="preserve">performs prioritization between SL transmissions/receptions and UL transmissions after performing the procedures described in clause 9, clause 9.2.5, and clause 9.2.6, and in clause 6.1 of [6, TS 38.214]. </w:t>
            </w:r>
          </w:p>
          <w:p w14:paraId="345DD407" w14:textId="77777777" w:rsidR="00B73AEB" w:rsidRDefault="007F410D">
            <w:pPr>
              <w:spacing w:after="180"/>
              <w:rPr>
                <w:rFonts w:eastAsia="DengXian"/>
                <w:sz w:val="18"/>
                <w:szCs w:val="18"/>
                <w:lang w:val="en-GB"/>
              </w:rPr>
            </w:pPr>
            <w:r>
              <w:rPr>
                <w:rFonts w:eastAsia="DengXian" w:hint="eastAsia"/>
                <w:sz w:val="18"/>
                <w:szCs w:val="18"/>
                <w:lang w:val="en-GB"/>
              </w:rPr>
              <w:t>PSFCH</w:t>
            </w:r>
            <w:r>
              <w:rPr>
                <w:rFonts w:eastAsia="DengXian"/>
                <w:sz w:val="18"/>
                <w:szCs w:val="18"/>
                <w:lang w:val="en-GB"/>
              </w:rPr>
              <w:t xml:space="preserve"> transmissions in a slot, as determined in clause 16.2.4.2, have a same priority value as the smallest priority value among PSSCH receptions with corresponding HARQ-ACK information provided by the PSFCH transmissions in the slot, if any, and </w:t>
            </w:r>
            <w:r>
              <w:rPr>
                <w:rFonts w:eastAsia="Malgun Gothic"/>
                <w:sz w:val="18"/>
                <w:szCs w:val="18"/>
              </w:rPr>
              <w:t xml:space="preserve">among PSFCH transmissions with conflict information in the slot, if any, where each priority value is equal to the smallest priority value determined by corresponding SCI formats 1-A </w:t>
            </w:r>
            <w:r>
              <w:rPr>
                <w:rFonts w:eastAsia="DengXian"/>
                <w:sz w:val="18"/>
                <w:szCs w:val="18"/>
                <w:lang w:val="en-GB"/>
              </w:rPr>
              <w:t>as described in clause 16.3.</w:t>
            </w:r>
          </w:p>
          <w:p w14:paraId="345DD408" w14:textId="77777777" w:rsidR="00B73AEB" w:rsidRDefault="007F410D">
            <w:pPr>
              <w:spacing w:after="180"/>
              <w:rPr>
                <w:sz w:val="18"/>
                <w:szCs w:val="18"/>
                <w:lang w:val="en-GB"/>
              </w:rPr>
            </w:pPr>
            <w:r>
              <w:rPr>
                <w:rFonts w:hint="eastAsia"/>
                <w:sz w:val="18"/>
                <w:szCs w:val="18"/>
                <w:lang w:val="en-GB"/>
              </w:rPr>
              <w:t>PSFCH</w:t>
            </w:r>
            <w:r>
              <w:rPr>
                <w:sz w:val="18"/>
                <w:szCs w:val="18"/>
                <w:lang w:val="en-GB"/>
              </w:rPr>
              <w:t xml:space="preserve"> receptions in a slot</w:t>
            </w:r>
            <w:r>
              <w:rPr>
                <w:rFonts w:eastAsia="DengXian"/>
                <w:sz w:val="18"/>
                <w:szCs w:val="18"/>
                <w:lang w:val="en-GB"/>
              </w:rPr>
              <w:t>, as determined in clause 16.2.4.2,</w:t>
            </w:r>
            <w:r>
              <w:rPr>
                <w:sz w:val="18"/>
                <w:szCs w:val="18"/>
                <w:lang w:val="en-GB"/>
              </w:rPr>
              <w:t xml:space="preserve"> have a same priority value as the smallest priority value among PSSCH transmissions with corresponding HARQ-ACK information provided by the PSFCH receptions in the slot</w:t>
            </w:r>
            <w:r>
              <w:rPr>
                <w:rFonts w:eastAsia="DengXian"/>
                <w:sz w:val="18"/>
                <w:szCs w:val="18"/>
                <w:lang w:val="en-GB"/>
              </w:rPr>
              <w:t xml:space="preserve">, </w:t>
            </w:r>
            <w:r>
              <w:rPr>
                <w:sz w:val="18"/>
                <w:szCs w:val="18"/>
                <w:lang w:val="en-GB"/>
              </w:rPr>
              <w:lastRenderedPageBreak/>
              <w:t xml:space="preserve">if any, and among PSFCH receptions with conflict information in the slot, if any, where each priority value is </w:t>
            </w:r>
            <w:r>
              <w:rPr>
                <w:rFonts w:eastAsia="Malgun Gothic"/>
                <w:sz w:val="18"/>
                <w:szCs w:val="18"/>
              </w:rPr>
              <w:t xml:space="preserve">equal to the priority value </w:t>
            </w:r>
            <w:r>
              <w:rPr>
                <w:sz w:val="18"/>
                <w:szCs w:val="18"/>
                <w:lang w:val="en-GB"/>
              </w:rPr>
              <w:t>determined by</w:t>
            </w:r>
            <w:r>
              <w:rPr>
                <w:rFonts w:eastAsia="Malgun Gothic"/>
                <w:sz w:val="18"/>
                <w:szCs w:val="18"/>
              </w:rPr>
              <w:t xml:space="preserve"> corresponding SCI format 1-A </w:t>
            </w:r>
            <w:r>
              <w:rPr>
                <w:rFonts w:eastAsia="DengXian"/>
                <w:sz w:val="18"/>
                <w:szCs w:val="18"/>
                <w:lang w:val="en-GB"/>
              </w:rPr>
              <w:t>as described in clause 16.3</w:t>
            </w:r>
            <w:r>
              <w:rPr>
                <w:sz w:val="18"/>
                <w:szCs w:val="18"/>
                <w:lang w:val="en-GB"/>
              </w:rPr>
              <w:t>.</w:t>
            </w:r>
          </w:p>
          <w:p w14:paraId="345DD409" w14:textId="77777777" w:rsidR="00B73AEB" w:rsidRDefault="007F410D">
            <w:pPr>
              <w:spacing w:after="180"/>
              <w:rPr>
                <w:rFonts w:eastAsia="DengXian"/>
                <w:sz w:val="18"/>
                <w:szCs w:val="18"/>
                <w:lang w:val="en-GB"/>
              </w:rPr>
            </w:pPr>
            <w:r>
              <w:rPr>
                <w:rFonts w:eastAsia="DengXian" w:hint="eastAsia"/>
                <w:sz w:val="18"/>
                <w:szCs w:val="18"/>
                <w:lang w:val="en-GB"/>
              </w:rPr>
              <w:t xml:space="preserve">A priority of </w:t>
            </w:r>
            <w:r>
              <w:rPr>
                <w:rFonts w:eastAsia="DengXian"/>
                <w:sz w:val="18"/>
                <w:szCs w:val="18"/>
                <w:lang w:val="en-GB"/>
              </w:rPr>
              <w:t xml:space="preserve">S-SS/PSBCH block transmission </w:t>
            </w:r>
            <w:r>
              <w:rPr>
                <w:sz w:val="18"/>
                <w:szCs w:val="18"/>
                <w:lang w:val="en-GB"/>
              </w:rPr>
              <w:t xml:space="preserve">or reception </w:t>
            </w:r>
            <w:r>
              <w:rPr>
                <w:rFonts w:eastAsia="DengXian"/>
                <w:sz w:val="18"/>
                <w:szCs w:val="18"/>
                <w:lang w:val="en-GB"/>
              </w:rPr>
              <w:t>is</w:t>
            </w:r>
            <w:r>
              <w:rPr>
                <w:rFonts w:eastAsia="DengXian" w:hint="eastAsia"/>
                <w:sz w:val="18"/>
                <w:szCs w:val="18"/>
                <w:lang w:val="en-GB"/>
              </w:rPr>
              <w:t xml:space="preserve"> </w:t>
            </w:r>
            <w:r>
              <w:rPr>
                <w:rFonts w:eastAsia="DengXian"/>
                <w:sz w:val="18"/>
                <w:szCs w:val="18"/>
                <w:lang w:val="en-GB"/>
              </w:rPr>
              <w:t xml:space="preserve">provided by </w:t>
            </w:r>
            <w:r>
              <w:rPr>
                <w:rFonts w:eastAsia="DengXian"/>
                <w:i/>
                <w:sz w:val="18"/>
                <w:szCs w:val="18"/>
                <w:lang w:val="en-GB"/>
              </w:rPr>
              <w:t>sl-SSB-PriorityNR.</w:t>
            </w:r>
          </w:p>
          <w:p w14:paraId="345DD40A" w14:textId="77777777" w:rsidR="00B73AEB" w:rsidRDefault="007F410D">
            <w:pPr>
              <w:spacing w:after="180"/>
              <w:rPr>
                <w:rFonts w:eastAsia="DengXian"/>
                <w:sz w:val="18"/>
                <w:szCs w:val="18"/>
                <w:lang w:val="en-GB"/>
              </w:rPr>
            </w:pPr>
            <w:r>
              <w:rPr>
                <w:rFonts w:eastAsia="DengXian" w:hint="eastAsia"/>
                <w:sz w:val="18"/>
                <w:szCs w:val="18"/>
                <w:lang w:val="en-GB"/>
              </w:rPr>
              <w:t xml:space="preserve">For prioritization between </w:t>
            </w:r>
            <w:r>
              <w:rPr>
                <w:sz w:val="18"/>
                <w:szCs w:val="18"/>
                <w:lang w:val="en-GB"/>
              </w:rPr>
              <w:t>SL</w:t>
            </w:r>
            <w:r>
              <w:rPr>
                <w:rFonts w:eastAsia="DengXian"/>
                <w:sz w:val="18"/>
                <w:szCs w:val="18"/>
                <w:lang w:val="en-GB"/>
              </w:rPr>
              <w:t xml:space="preserve"> transmission </w:t>
            </w:r>
            <w:r>
              <w:rPr>
                <w:sz w:val="18"/>
                <w:szCs w:val="18"/>
                <w:lang w:val="en-GB"/>
              </w:rPr>
              <w:t>or PSFCH/S-SS/PSBCH block reception</w:t>
            </w:r>
            <w:r>
              <w:rPr>
                <w:rFonts w:eastAsia="DengXian"/>
                <w:sz w:val="18"/>
                <w:szCs w:val="18"/>
                <w:lang w:val="en-GB"/>
              </w:rPr>
              <w:t xml:space="preserve"> and UL transmission other than a PRACH, or a PUSCH scheduled by an UL grant in a RAR</w:t>
            </w:r>
            <w:r>
              <w:rPr>
                <w:sz w:val="18"/>
                <w:szCs w:val="18"/>
                <w:lang w:val="en-GB"/>
              </w:rPr>
              <w:t xml:space="preserve"> and its retransmission, or a PUSCH corresponding to Type-2 random access procedure and its retransmission</w:t>
            </w:r>
            <w:r>
              <w:rPr>
                <w:rFonts w:eastAsia="DengXian"/>
                <w:sz w:val="18"/>
                <w:szCs w:val="18"/>
                <w:lang w:val="en-GB"/>
              </w:rPr>
              <w:t xml:space="preserve">, or a PUCCH with sidelink HARQ-ACK information report </w:t>
            </w:r>
          </w:p>
          <w:p w14:paraId="345DD40B" w14:textId="77777777" w:rsidR="00B73AEB" w:rsidRDefault="007F410D">
            <w:pPr>
              <w:spacing w:after="180"/>
              <w:ind w:left="568" w:hanging="284"/>
              <w:rPr>
                <w:rFonts w:eastAsia="DengXian"/>
                <w:sz w:val="18"/>
                <w:szCs w:val="18"/>
              </w:rPr>
            </w:pPr>
            <w:r>
              <w:rPr>
                <w:rFonts w:eastAsia="DengXian"/>
                <w:sz w:val="18"/>
                <w:szCs w:val="18"/>
              </w:rPr>
              <w:t>-</w:t>
            </w:r>
            <w:r>
              <w:rPr>
                <w:rFonts w:eastAsia="DengXian"/>
                <w:sz w:val="18"/>
                <w:szCs w:val="18"/>
              </w:rPr>
              <w:tab/>
              <w:t xml:space="preserve">if the UL transmission is for a PUSCH or for a PUCCH with priority index 1, </w:t>
            </w:r>
          </w:p>
          <w:p w14:paraId="345DD40C" w14:textId="77777777" w:rsidR="00B73AEB" w:rsidRDefault="007F410D">
            <w:pPr>
              <w:spacing w:after="180"/>
              <w:ind w:left="851" w:hanging="284"/>
              <w:rPr>
                <w:rFonts w:eastAsia="MS Mincho"/>
                <w:sz w:val="18"/>
                <w:szCs w:val="18"/>
              </w:rPr>
            </w:pPr>
            <w:r>
              <w:rPr>
                <w:rFonts w:eastAsia="DengXian"/>
                <w:sz w:val="18"/>
                <w:szCs w:val="18"/>
              </w:rPr>
              <w:t>-</w:t>
            </w:r>
            <w:r>
              <w:rPr>
                <w:rFonts w:eastAsia="DengXian"/>
                <w:sz w:val="18"/>
                <w:szCs w:val="18"/>
              </w:rPr>
              <w:tab/>
              <w:t xml:space="preserve">if </w:t>
            </w:r>
            <w:r>
              <w:rPr>
                <w:rFonts w:eastAsia="MS Mincho"/>
                <w:i/>
                <w:iCs/>
                <w:sz w:val="18"/>
                <w:szCs w:val="18"/>
              </w:rPr>
              <w:t>sl-PriorityThreshold-UL-URLLC</w:t>
            </w:r>
            <w:ins w:id="496" w:author="Huawei" w:date="2023-11-02T14:32:00Z">
              <w:r>
                <w:rPr>
                  <w:rFonts w:eastAsia="MS Mincho"/>
                  <w:i/>
                  <w:iCs/>
                  <w:sz w:val="18"/>
                  <w:szCs w:val="18"/>
                </w:rPr>
                <w:t xml:space="preserve"> </w:t>
              </w:r>
              <w:r>
                <w:rPr>
                  <w:rFonts w:eastAsia="MS Mincho"/>
                  <w:iCs/>
                  <w:sz w:val="18"/>
                  <w:szCs w:val="18"/>
                </w:rPr>
                <w:t>or</w:t>
              </w:r>
              <w:r>
                <w:rPr>
                  <w:rFonts w:eastAsia="MS Mincho"/>
                  <w:i/>
                  <w:iCs/>
                  <w:sz w:val="18"/>
                  <w:szCs w:val="18"/>
                </w:rPr>
                <w:t xml:space="preserve"> sl-PRS-PriorityThreshold-UL-URLLC</w:t>
              </w:r>
            </w:ins>
            <w:r>
              <w:rPr>
                <w:rFonts w:eastAsia="MS Mincho"/>
                <w:sz w:val="18"/>
                <w:szCs w:val="18"/>
              </w:rPr>
              <w:t xml:space="preserve"> is provided</w:t>
            </w:r>
          </w:p>
          <w:p w14:paraId="345DD40D" w14:textId="77777777" w:rsidR="00B73AEB" w:rsidRDefault="007F410D">
            <w:pPr>
              <w:spacing w:after="180"/>
              <w:ind w:left="1135" w:hanging="284"/>
              <w:rPr>
                <w:rFonts w:eastAsia="DengXian"/>
                <w:sz w:val="18"/>
                <w:szCs w:val="18"/>
                <w:lang w:val="en-GB"/>
              </w:rPr>
            </w:pPr>
            <w:r>
              <w:rPr>
                <w:rFonts w:eastAsia="DengXian" w:hint="eastAsia"/>
                <w:sz w:val="18"/>
                <w:szCs w:val="18"/>
                <w:lang w:val="en-GB"/>
              </w:rPr>
              <w:t>-</w:t>
            </w:r>
            <w:r>
              <w:rPr>
                <w:rFonts w:eastAsia="DengXian"/>
                <w:sz w:val="18"/>
                <w:szCs w:val="18"/>
                <w:lang w:val="en-GB"/>
              </w:rPr>
              <w:tab/>
              <w:t xml:space="preserve">the SL transmission </w:t>
            </w:r>
            <w:r>
              <w:rPr>
                <w:sz w:val="18"/>
                <w:szCs w:val="18"/>
                <w:lang w:val="en-GB"/>
              </w:rPr>
              <w:t xml:space="preserve">or reception </w:t>
            </w:r>
            <w:r>
              <w:rPr>
                <w:rFonts w:eastAsia="DengXian"/>
                <w:sz w:val="18"/>
                <w:szCs w:val="18"/>
                <w:lang w:val="en-GB"/>
              </w:rPr>
              <w:t xml:space="preserve">has higher priority than the UL transmission if </w:t>
            </w:r>
            <w:r>
              <w:rPr>
                <w:sz w:val="18"/>
                <w:szCs w:val="18"/>
                <w:lang w:val="en-GB"/>
              </w:rPr>
              <w:t>the</w:t>
            </w:r>
            <w:r>
              <w:rPr>
                <w:rFonts w:eastAsia="DengXian"/>
                <w:sz w:val="18"/>
                <w:szCs w:val="18"/>
                <w:lang w:val="en-GB"/>
              </w:rPr>
              <w:t xml:space="preserve"> priority value of the SL transmission </w:t>
            </w:r>
            <w:r>
              <w:rPr>
                <w:rFonts w:eastAsia="MS Mincho"/>
                <w:sz w:val="18"/>
                <w:szCs w:val="18"/>
                <w:lang w:val="en-GB"/>
              </w:rPr>
              <w:t>or reception</w:t>
            </w:r>
            <w:r>
              <w:rPr>
                <w:rFonts w:eastAsia="DengXian"/>
                <w:sz w:val="18"/>
                <w:szCs w:val="18"/>
                <w:lang w:val="en-GB"/>
              </w:rPr>
              <w:t xml:space="preserve"> is smaller than </w:t>
            </w:r>
            <w:r>
              <w:rPr>
                <w:rFonts w:eastAsia="MS Mincho"/>
                <w:i/>
                <w:sz w:val="18"/>
                <w:szCs w:val="18"/>
                <w:lang w:val="en-GB"/>
              </w:rPr>
              <w:t>sl-PriorityThreshold</w:t>
            </w:r>
            <w:r>
              <w:rPr>
                <w:rFonts w:eastAsia="MS Mincho"/>
                <w:i/>
                <w:iCs/>
                <w:sz w:val="18"/>
                <w:szCs w:val="18"/>
              </w:rPr>
              <w:t>-</w:t>
            </w:r>
            <w:r>
              <w:rPr>
                <w:rFonts w:eastAsia="MS Mincho"/>
                <w:i/>
                <w:sz w:val="18"/>
                <w:szCs w:val="18"/>
                <w:lang w:val="en-GB"/>
              </w:rPr>
              <w:t>UL</w:t>
            </w:r>
            <w:r>
              <w:rPr>
                <w:rFonts w:eastAsia="MS Mincho"/>
                <w:i/>
                <w:iCs/>
                <w:sz w:val="18"/>
                <w:szCs w:val="18"/>
              </w:rPr>
              <w:t>-</w:t>
            </w:r>
            <w:r>
              <w:rPr>
                <w:rFonts w:eastAsia="MS Mincho"/>
                <w:i/>
                <w:sz w:val="18"/>
                <w:szCs w:val="18"/>
                <w:lang w:val="en-GB"/>
              </w:rPr>
              <w:t>URLLC</w:t>
            </w:r>
            <w:ins w:id="497" w:author="Huawei" w:date="2023-11-02T14:32:00Z">
              <w:r>
                <w:rPr>
                  <w:rFonts w:eastAsia="MS Mincho"/>
                  <w:i/>
                  <w:sz w:val="18"/>
                  <w:szCs w:val="18"/>
                  <w:lang w:val="en-GB"/>
                </w:rPr>
                <w:t xml:space="preserve"> </w:t>
              </w:r>
              <w:r>
                <w:rPr>
                  <w:rFonts w:eastAsia="MS Mincho"/>
                  <w:sz w:val="18"/>
                  <w:szCs w:val="18"/>
                  <w:lang w:val="en-GB"/>
                </w:rPr>
                <w:t>or</w:t>
              </w:r>
              <w:r>
                <w:rPr>
                  <w:rFonts w:eastAsia="MS Mincho"/>
                  <w:i/>
                  <w:sz w:val="18"/>
                  <w:szCs w:val="18"/>
                  <w:lang w:val="en-GB"/>
                </w:rPr>
                <w:t xml:space="preserve"> </w:t>
              </w:r>
              <w:r>
                <w:rPr>
                  <w:rFonts w:eastAsia="MS Mincho"/>
                  <w:i/>
                  <w:iCs/>
                  <w:sz w:val="18"/>
                  <w:szCs w:val="18"/>
                </w:rPr>
                <w:t>sl-PRS-PriorityThreshold-UL-URLLC</w:t>
              </w:r>
            </w:ins>
            <w:r>
              <w:rPr>
                <w:rFonts w:eastAsia="MS Mincho"/>
                <w:iCs/>
                <w:sz w:val="18"/>
                <w:szCs w:val="18"/>
                <w:lang w:val="en-GB"/>
              </w:rPr>
              <w:t>;</w:t>
            </w:r>
            <w:r>
              <w:rPr>
                <w:rFonts w:eastAsia="MS Mincho"/>
                <w:i/>
                <w:sz w:val="18"/>
                <w:szCs w:val="18"/>
                <w:lang w:val="en-GB"/>
              </w:rPr>
              <w:t xml:space="preserve"> </w:t>
            </w:r>
            <w:r>
              <w:rPr>
                <w:rFonts w:eastAsia="MS Mincho"/>
                <w:sz w:val="18"/>
                <w:szCs w:val="18"/>
                <w:lang w:val="en-GB"/>
              </w:rPr>
              <w:t>otherwise, the UL transmission has higher priority than the SL transmission or reception</w:t>
            </w:r>
          </w:p>
          <w:p w14:paraId="345DD40E" w14:textId="77777777" w:rsidR="00B73AEB" w:rsidRDefault="007F410D">
            <w:pPr>
              <w:spacing w:after="180"/>
              <w:ind w:left="851" w:hanging="284"/>
              <w:rPr>
                <w:rFonts w:eastAsia="MS Mincho"/>
                <w:sz w:val="18"/>
                <w:szCs w:val="18"/>
              </w:rPr>
            </w:pPr>
            <w:r>
              <w:rPr>
                <w:rFonts w:eastAsia="MS Mincho"/>
                <w:sz w:val="18"/>
                <w:szCs w:val="18"/>
              </w:rPr>
              <w:t>-</w:t>
            </w:r>
            <w:r>
              <w:rPr>
                <w:rFonts w:eastAsia="MS Mincho"/>
                <w:sz w:val="18"/>
                <w:szCs w:val="18"/>
              </w:rPr>
              <w:tab/>
              <w:t>else</w:t>
            </w:r>
          </w:p>
          <w:p w14:paraId="345DD40F" w14:textId="77777777" w:rsidR="00B73AEB" w:rsidRDefault="007F410D">
            <w:pPr>
              <w:spacing w:after="180"/>
              <w:ind w:left="1135" w:hanging="284"/>
              <w:rPr>
                <w:rFonts w:eastAsia="MS Mincho"/>
                <w:sz w:val="18"/>
                <w:szCs w:val="18"/>
                <w:lang w:val="en-GB"/>
              </w:rPr>
            </w:pPr>
            <w:r>
              <w:rPr>
                <w:rFonts w:eastAsia="MS Mincho"/>
                <w:sz w:val="18"/>
                <w:szCs w:val="18"/>
                <w:lang w:val="en-GB"/>
              </w:rPr>
              <w:t>-</w:t>
            </w:r>
            <w:r>
              <w:rPr>
                <w:rFonts w:eastAsia="MS Mincho"/>
                <w:sz w:val="18"/>
                <w:szCs w:val="18"/>
                <w:lang w:val="en-GB"/>
              </w:rPr>
              <w:tab/>
              <w:t>the UL transmission has higher priority than the SL transmission or reception</w:t>
            </w:r>
          </w:p>
          <w:p w14:paraId="345DD410" w14:textId="77777777" w:rsidR="00B73AEB" w:rsidRDefault="007F410D">
            <w:pPr>
              <w:spacing w:after="180"/>
              <w:ind w:left="568" w:hanging="284"/>
              <w:rPr>
                <w:rFonts w:eastAsia="MS Mincho"/>
                <w:sz w:val="18"/>
                <w:szCs w:val="18"/>
              </w:rPr>
            </w:pPr>
            <w:r>
              <w:rPr>
                <w:rFonts w:eastAsia="MS Mincho"/>
                <w:sz w:val="18"/>
                <w:szCs w:val="18"/>
              </w:rPr>
              <w:t>-</w:t>
            </w:r>
            <w:r>
              <w:rPr>
                <w:rFonts w:eastAsia="MS Mincho"/>
                <w:sz w:val="18"/>
                <w:szCs w:val="18"/>
              </w:rPr>
              <w:tab/>
              <w:t>else</w:t>
            </w:r>
          </w:p>
          <w:p w14:paraId="345DD411" w14:textId="77777777" w:rsidR="00B73AEB" w:rsidRDefault="007F410D">
            <w:pPr>
              <w:spacing w:after="180"/>
              <w:ind w:left="851" w:hanging="284"/>
              <w:rPr>
                <w:rFonts w:eastAsia="MS Mincho"/>
                <w:sz w:val="18"/>
                <w:szCs w:val="18"/>
              </w:rPr>
            </w:pPr>
            <w:r>
              <w:rPr>
                <w:rFonts w:eastAsia="MS Mincho"/>
                <w:sz w:val="18"/>
                <w:szCs w:val="18"/>
              </w:rPr>
              <w:t>-</w:t>
            </w:r>
            <w:r>
              <w:rPr>
                <w:rFonts w:eastAsia="MS Mincho"/>
                <w:sz w:val="18"/>
                <w:szCs w:val="18"/>
              </w:rPr>
              <w:tab/>
            </w:r>
            <w:r>
              <w:rPr>
                <w:rFonts w:eastAsia="DengXian"/>
                <w:sz w:val="18"/>
                <w:szCs w:val="18"/>
              </w:rPr>
              <w:t xml:space="preserve">the SL transmission </w:t>
            </w:r>
            <w:r>
              <w:rPr>
                <w:rFonts w:eastAsia="MS Mincho"/>
                <w:sz w:val="18"/>
                <w:szCs w:val="18"/>
              </w:rPr>
              <w:t>or reception</w:t>
            </w:r>
            <w:r>
              <w:rPr>
                <w:rFonts w:eastAsia="DengXian"/>
                <w:sz w:val="18"/>
                <w:szCs w:val="18"/>
              </w:rPr>
              <w:t xml:space="preserve"> has higher priority than the UL transmission if the priority value of the SL transmission(s) </w:t>
            </w:r>
            <w:r>
              <w:rPr>
                <w:rFonts w:eastAsia="MS Mincho"/>
                <w:sz w:val="18"/>
                <w:szCs w:val="18"/>
              </w:rPr>
              <w:t>or reception</w:t>
            </w:r>
            <w:r>
              <w:rPr>
                <w:rFonts w:eastAsia="DengXian"/>
                <w:sz w:val="18"/>
                <w:szCs w:val="18"/>
              </w:rPr>
              <w:t xml:space="preserve"> is smaller than </w:t>
            </w:r>
            <w:r>
              <w:rPr>
                <w:rFonts w:eastAsia="MS Mincho"/>
                <w:i/>
                <w:sz w:val="18"/>
                <w:szCs w:val="18"/>
              </w:rPr>
              <w:t>sl-PriorityThreshold</w:t>
            </w:r>
            <w:ins w:id="498" w:author="Huawei" w:date="2023-11-02T14:32:00Z">
              <w:r>
                <w:rPr>
                  <w:rFonts w:eastAsia="MS Mincho"/>
                  <w:i/>
                  <w:sz w:val="18"/>
                  <w:szCs w:val="18"/>
                </w:rPr>
                <w:t xml:space="preserve"> </w:t>
              </w:r>
              <w:r>
                <w:rPr>
                  <w:rFonts w:eastAsia="MS Mincho"/>
                  <w:sz w:val="18"/>
                  <w:szCs w:val="18"/>
                </w:rPr>
                <w:t>or</w:t>
              </w:r>
              <w:r>
                <w:rPr>
                  <w:rFonts w:eastAsia="MS Mincho"/>
                  <w:i/>
                  <w:sz w:val="18"/>
                  <w:szCs w:val="18"/>
                </w:rPr>
                <w:t xml:space="preserve"> </w:t>
              </w:r>
              <w:r>
                <w:rPr>
                  <w:rFonts w:eastAsia="MS Mincho"/>
                  <w:i/>
                  <w:iCs/>
                  <w:sz w:val="18"/>
                  <w:szCs w:val="18"/>
                </w:rPr>
                <w:t>sl-PRS-PriorityThreshold</w:t>
              </w:r>
            </w:ins>
            <w:r>
              <w:rPr>
                <w:rFonts w:eastAsia="MS Mincho"/>
                <w:iCs/>
                <w:sz w:val="18"/>
                <w:szCs w:val="18"/>
              </w:rPr>
              <w:t>;</w:t>
            </w:r>
            <w:r>
              <w:rPr>
                <w:rFonts w:eastAsia="MS Mincho"/>
                <w:i/>
                <w:sz w:val="18"/>
                <w:szCs w:val="18"/>
              </w:rPr>
              <w:t xml:space="preserve"> </w:t>
            </w:r>
            <w:r>
              <w:rPr>
                <w:rFonts w:eastAsia="MS Mincho"/>
                <w:sz w:val="18"/>
                <w:szCs w:val="18"/>
              </w:rPr>
              <w:t>otherwise, the UL transmission has higher priority than the SL transmission or reception</w:t>
            </w:r>
          </w:p>
          <w:p w14:paraId="345DD412" w14:textId="77777777" w:rsidR="00B73AEB" w:rsidRDefault="007F410D">
            <w:pPr>
              <w:spacing w:after="180"/>
              <w:rPr>
                <w:rFonts w:eastAsia="DengXian"/>
                <w:sz w:val="18"/>
                <w:szCs w:val="18"/>
                <w:lang w:val="en-GB"/>
              </w:rPr>
            </w:pPr>
            <w:r>
              <w:rPr>
                <w:rFonts w:eastAsia="DengXian"/>
                <w:sz w:val="18"/>
                <w:szCs w:val="18"/>
                <w:lang w:val="en-GB"/>
              </w:rPr>
              <w:t>A PRACH transmission, or a PUSCH scheduled by an UL grant in a RAR</w:t>
            </w:r>
            <w:r>
              <w:rPr>
                <w:sz w:val="18"/>
                <w:szCs w:val="18"/>
                <w:lang w:val="en-GB"/>
              </w:rPr>
              <w:t xml:space="preserve"> and its retransmission, or a PUSCH for Type-2 random access procedure and its retransmission, or a PUCCH with HARQ-ACK information in response to </w:t>
            </w:r>
            <w:bookmarkStart w:id="499" w:name="OLE_LINK1"/>
            <w:r>
              <w:rPr>
                <w:sz w:val="18"/>
                <w:szCs w:val="18"/>
                <w:lang w:val="en-GB"/>
              </w:rPr>
              <w:t>successRAR</w:t>
            </w:r>
            <w:bookmarkEnd w:id="499"/>
            <w:r>
              <w:rPr>
                <w:sz w:val="18"/>
                <w:szCs w:val="18"/>
                <w:lang w:val="en-GB"/>
              </w:rPr>
              <w:t>, or a PUCCH indicated by a DCI format 1_0 with CRC scrambled by a corresponding TC-RNTI has higher priority than a SL transmission or reception</w:t>
            </w:r>
            <w:r>
              <w:rPr>
                <w:rFonts w:eastAsia="DengXian"/>
                <w:sz w:val="18"/>
                <w:szCs w:val="18"/>
                <w:lang w:val="en-GB"/>
              </w:rPr>
              <w:t>.</w:t>
            </w:r>
          </w:p>
          <w:p w14:paraId="345DD413" w14:textId="77777777" w:rsidR="00B73AEB" w:rsidRDefault="007F410D">
            <w:pPr>
              <w:spacing w:after="180"/>
              <w:rPr>
                <w:sz w:val="18"/>
                <w:szCs w:val="18"/>
                <w:lang w:val="en-GB"/>
              </w:rPr>
            </w:pPr>
            <w:r>
              <w:rPr>
                <w:rFonts w:eastAsia="DengXian"/>
                <w:sz w:val="18"/>
                <w:szCs w:val="18"/>
                <w:lang w:val="en-GB"/>
              </w:rPr>
              <w:t>A PUCCH transmission with a sidelink HARQ-ACK information report has higher priority than a SL transmission if a priority value of the PUCCH is smaller than a priority value of the SL transmission. The priority value of the PUCCH transmission is as described in clause 16.5. If the priority value of the PUCCH transmission is larger than the priority value of the SL transmission, the SL transmission has higher priority.</w:t>
            </w:r>
          </w:p>
          <w:p w14:paraId="345DD414" w14:textId="77777777" w:rsidR="00B73AEB" w:rsidRDefault="007F410D">
            <w:pPr>
              <w:spacing w:after="180"/>
              <w:rPr>
                <w:rFonts w:eastAsia="DengXian"/>
                <w:sz w:val="18"/>
                <w:szCs w:val="18"/>
                <w:lang w:val="en-GB"/>
              </w:rPr>
            </w:pPr>
            <w:r>
              <w:rPr>
                <w:sz w:val="18"/>
                <w:szCs w:val="18"/>
                <w:lang w:val="en-GB"/>
              </w:rPr>
              <w:t>A PUCCH transmission with a sidelink HARQ-ACK information report has higher priority than a PSFCH/S-SS/PSBCH block reception if a priority value of the PUCCH is smaller than a priority value of the SL reception. If the priority value of the PUCCH transmission is larger than the priority value of the PSFCH/S-SS/PSBCH block reception, the SL reception has higher priority.</w:t>
            </w:r>
          </w:p>
          <w:p w14:paraId="345DD415" w14:textId="77777777" w:rsidR="00B73AEB" w:rsidRDefault="007F410D">
            <w:pPr>
              <w:jc w:val="center"/>
              <w:rPr>
                <w:color w:val="FF0000"/>
                <w:sz w:val="18"/>
                <w:szCs w:val="18"/>
                <w:lang w:eastAsia="zh-CN"/>
              </w:rPr>
            </w:pPr>
            <w:r>
              <w:rPr>
                <w:color w:val="FF0000"/>
                <w:sz w:val="18"/>
                <w:szCs w:val="18"/>
                <w:lang w:eastAsia="zh-CN"/>
              </w:rPr>
              <w:t>&lt; Unchanged parts are omitted &gt;</w:t>
            </w:r>
          </w:p>
          <w:p w14:paraId="345DD416" w14:textId="77777777" w:rsidR="00B73AEB" w:rsidRDefault="007F410D">
            <w:pPr>
              <w:jc w:val="center"/>
              <w:rPr>
                <w:color w:val="FF0000"/>
                <w:sz w:val="18"/>
                <w:szCs w:val="18"/>
                <w:lang w:eastAsia="zh-CN"/>
              </w:rPr>
            </w:pPr>
            <w:r>
              <w:rPr>
                <w:color w:val="FF0000"/>
                <w:sz w:val="18"/>
                <w:szCs w:val="18"/>
                <w:lang w:eastAsia="zh-CN"/>
              </w:rPr>
              <w:t>---------------------------- Start of Text Proposal for TS 38.213 -----------------------------</w:t>
            </w:r>
          </w:p>
          <w:p w14:paraId="345DD417" w14:textId="77777777" w:rsidR="00B73AEB" w:rsidRDefault="00B73AEB">
            <w:pPr>
              <w:rPr>
                <w:sz w:val="18"/>
                <w:szCs w:val="18"/>
                <w:lang w:eastAsia="ko-KR"/>
              </w:rPr>
            </w:pPr>
          </w:p>
        </w:tc>
      </w:tr>
      <w:tr w:rsidR="00B73AEB" w14:paraId="345DD41B" w14:textId="77777777">
        <w:tc>
          <w:tcPr>
            <w:tcW w:w="805" w:type="dxa"/>
          </w:tcPr>
          <w:p w14:paraId="345DD419" w14:textId="77777777" w:rsidR="00B73AEB" w:rsidRDefault="00B73AEB">
            <w:pPr>
              <w:rPr>
                <w:lang w:val="en-GB" w:eastAsia="ko-KR"/>
              </w:rPr>
            </w:pPr>
          </w:p>
        </w:tc>
        <w:tc>
          <w:tcPr>
            <w:tcW w:w="9121" w:type="dxa"/>
          </w:tcPr>
          <w:p w14:paraId="345DD41A" w14:textId="77777777" w:rsidR="00B73AEB" w:rsidRDefault="00B73AEB">
            <w:pPr>
              <w:rPr>
                <w:lang w:val="en-GB" w:eastAsia="ko-KR"/>
              </w:rPr>
            </w:pPr>
          </w:p>
        </w:tc>
      </w:tr>
    </w:tbl>
    <w:p w14:paraId="345DD41C" w14:textId="77777777" w:rsidR="00B73AEB" w:rsidRDefault="00B73AEB">
      <w:pPr>
        <w:rPr>
          <w:lang w:val="en-GB" w:eastAsia="ko-KR"/>
        </w:rPr>
      </w:pPr>
    </w:p>
    <w:p w14:paraId="345DD41D" w14:textId="77777777" w:rsidR="00B73AEB" w:rsidRDefault="007F410D" w:rsidP="00C43C0D">
      <w:pPr>
        <w:pStyle w:val="0Maintext"/>
        <w:rPr>
          <w:highlight w:val="yellow"/>
        </w:rPr>
      </w:pPr>
      <w:r>
        <w:rPr>
          <w:highlight w:val="yellow"/>
        </w:rPr>
        <w:t>[LOW] Feature Lead Proposal 6-v0</w:t>
      </w:r>
    </w:p>
    <w:p w14:paraId="345DD41E" w14:textId="77777777" w:rsidR="00B73AEB" w:rsidRDefault="007F410D">
      <w:pPr>
        <w:pStyle w:val="0Maintext"/>
        <w:spacing w:after="0" w:afterAutospacing="0"/>
        <w:ind w:firstLine="0"/>
        <w:rPr>
          <w:sz w:val="24"/>
          <w:szCs w:val="24"/>
        </w:rPr>
      </w:pPr>
      <w:r>
        <w:rPr>
          <w:sz w:val="24"/>
          <w:szCs w:val="24"/>
        </w:rPr>
        <w:t>Companies are encouraged to provide their views on the following proposal:</w:t>
      </w:r>
    </w:p>
    <w:p w14:paraId="345DD41F" w14:textId="77777777" w:rsidR="00B73AEB" w:rsidRDefault="007F410D">
      <w:pPr>
        <w:pStyle w:val="0Maintext"/>
        <w:numPr>
          <w:ilvl w:val="0"/>
          <w:numId w:val="68"/>
        </w:numPr>
        <w:spacing w:after="0" w:afterAutospacing="0"/>
        <w:rPr>
          <w:b/>
          <w:bCs/>
          <w:sz w:val="22"/>
          <w:szCs w:val="22"/>
        </w:rPr>
      </w:pPr>
      <w:r>
        <w:rPr>
          <w:b/>
          <w:bCs/>
          <w:sz w:val="22"/>
          <w:szCs w:val="22"/>
        </w:rPr>
        <w:t xml:space="preserve">For comparing priority between SL-PRS and UL, introducing two parameters of threshold, say sl-PRS-PriorityThreshold-UL-URLLC and sl-PRS-PriorityThreshold, which are used for comparing SL-PRS priority versus the threshold, </w:t>
      </w:r>
    </w:p>
    <w:p w14:paraId="345DD420" w14:textId="77777777" w:rsidR="00B73AEB" w:rsidRDefault="007F410D">
      <w:pPr>
        <w:pStyle w:val="ListParagraph"/>
        <w:numPr>
          <w:ilvl w:val="1"/>
          <w:numId w:val="68"/>
        </w:numPr>
        <w:autoSpaceDE w:val="0"/>
        <w:autoSpaceDN w:val="0"/>
        <w:adjustRightInd w:val="0"/>
        <w:snapToGrid w:val="0"/>
        <w:spacing w:after="120" w:line="240" w:lineRule="auto"/>
        <w:contextualSpacing w:val="0"/>
        <w:jc w:val="both"/>
        <w:rPr>
          <w:rFonts w:ascii="Times New Roman" w:eastAsia="Malgun Gothic" w:hAnsi="Times New Roman" w:cs="Batang"/>
          <w:b/>
          <w:bCs/>
          <w:lang w:val="en-GB"/>
        </w:rPr>
      </w:pPr>
      <w:r>
        <w:rPr>
          <w:rFonts w:ascii="Times New Roman" w:eastAsia="Malgun Gothic" w:hAnsi="Times New Roman" w:cs="Batang"/>
          <w:b/>
          <w:bCs/>
          <w:lang w:val="en-GB"/>
        </w:rPr>
        <w:t>if the priority value of SL-PRS is lower than the threshold, SL-PRS has higher priority;</w:t>
      </w:r>
    </w:p>
    <w:p w14:paraId="345DD421" w14:textId="77777777" w:rsidR="00B73AEB" w:rsidRDefault="007F410D">
      <w:pPr>
        <w:pStyle w:val="0Maintext"/>
        <w:numPr>
          <w:ilvl w:val="1"/>
          <w:numId w:val="68"/>
        </w:numPr>
        <w:spacing w:after="0" w:afterAutospacing="0"/>
        <w:rPr>
          <w:b/>
          <w:bCs/>
          <w:sz w:val="22"/>
          <w:szCs w:val="22"/>
        </w:rPr>
      </w:pPr>
      <w:r>
        <w:rPr>
          <w:b/>
          <w:bCs/>
          <w:sz w:val="22"/>
          <w:szCs w:val="22"/>
        </w:rPr>
        <w:t>otherwise, UL has higher priority.</w:t>
      </w:r>
    </w:p>
    <w:p w14:paraId="345DD422" w14:textId="77777777" w:rsidR="00B73AEB" w:rsidRDefault="00B73AEB">
      <w:pPr>
        <w:rPr>
          <w:lang w:val="en-GB" w:eastAsia="ko-KR"/>
        </w:rPr>
      </w:pPr>
    </w:p>
    <w:p w14:paraId="345DD423" w14:textId="77777777" w:rsidR="00B73AEB" w:rsidRDefault="007F410D">
      <w:pPr>
        <w:keepNext/>
        <w:keepLines/>
        <w:tabs>
          <w:tab w:val="left" w:pos="1440"/>
        </w:tabs>
        <w:spacing w:before="120"/>
        <w:ind w:left="1440" w:hanging="1440"/>
        <w:outlineLvl w:val="7"/>
        <w:rPr>
          <w:rFonts w:eastAsiaTheme="minorEastAsia"/>
          <w:lang w:eastAsia="zh-CN"/>
        </w:rPr>
      </w:pPr>
      <w:r>
        <w:rPr>
          <w:rFonts w:eastAsiaTheme="minorEastAsia"/>
          <w:lang w:eastAsia="zh-CN"/>
        </w:rPr>
        <w:t>Companies views</w:t>
      </w:r>
    </w:p>
    <w:tbl>
      <w:tblPr>
        <w:tblStyle w:val="TableGrid"/>
        <w:tblW w:w="0" w:type="auto"/>
        <w:tblLook w:val="04A0" w:firstRow="1" w:lastRow="0" w:firstColumn="1" w:lastColumn="0" w:noHBand="0" w:noVBand="1"/>
      </w:tblPr>
      <w:tblGrid>
        <w:gridCol w:w="1363"/>
        <w:gridCol w:w="8563"/>
      </w:tblGrid>
      <w:tr w:rsidR="00B73AEB" w14:paraId="345DD426" w14:textId="77777777">
        <w:tc>
          <w:tcPr>
            <w:tcW w:w="1363" w:type="dxa"/>
          </w:tcPr>
          <w:p w14:paraId="345DD424" w14:textId="77777777" w:rsidR="00B73AEB" w:rsidRDefault="007F410D">
            <w:pPr>
              <w:rPr>
                <w:rFonts w:eastAsiaTheme="minorEastAsia"/>
                <w:lang w:eastAsia="zh-CN"/>
              </w:rPr>
            </w:pPr>
            <w:r>
              <w:rPr>
                <w:rFonts w:eastAsiaTheme="minorEastAsia" w:hint="eastAsia"/>
                <w:lang w:eastAsia="zh-CN"/>
              </w:rPr>
              <w:t>O</w:t>
            </w:r>
            <w:r>
              <w:rPr>
                <w:rFonts w:eastAsiaTheme="minorEastAsia"/>
                <w:lang w:eastAsia="zh-CN"/>
              </w:rPr>
              <w:t>PPO</w:t>
            </w:r>
          </w:p>
        </w:tc>
        <w:tc>
          <w:tcPr>
            <w:tcW w:w="8563" w:type="dxa"/>
          </w:tcPr>
          <w:p w14:paraId="345DD425" w14:textId="77777777" w:rsidR="00B73AEB" w:rsidRDefault="007F410D">
            <w:pPr>
              <w:rPr>
                <w:rFonts w:eastAsiaTheme="minorEastAsia"/>
                <w:lang w:eastAsia="zh-CN"/>
              </w:rPr>
            </w:pPr>
            <w:r>
              <w:rPr>
                <w:rFonts w:eastAsia="Malgun Gothic" w:cs="Batang"/>
                <w:lang w:val="en-GB"/>
              </w:rPr>
              <w:t xml:space="preserve">No, </w:t>
            </w:r>
            <w:r>
              <w:rPr>
                <w:rFonts w:eastAsia="Malgun Gothic" w:cs="Batang"/>
                <w:i/>
                <w:iCs/>
                <w:lang w:val="en-GB"/>
              </w:rPr>
              <w:t xml:space="preserve">sl-PriorityThreshold-UL-URLLC </w:t>
            </w:r>
            <w:r>
              <w:rPr>
                <w:rFonts w:eastAsia="Malgun Gothic" w:cs="Batang"/>
                <w:lang w:val="en-GB"/>
              </w:rPr>
              <w:t>or</w:t>
            </w:r>
            <w:r>
              <w:rPr>
                <w:rFonts w:eastAsia="Malgun Gothic" w:cs="Batang"/>
                <w:i/>
                <w:iCs/>
                <w:lang w:val="en-GB"/>
              </w:rPr>
              <w:t xml:space="preserve"> sl-PRS-PriorityThreshold </w:t>
            </w:r>
            <w:r>
              <w:rPr>
                <w:rFonts w:eastAsia="Malgun Gothic" w:cs="Batang"/>
                <w:lang w:val="en-GB"/>
              </w:rPr>
              <w:t>can be used for the comparison with the priority of SL PRS.</w:t>
            </w:r>
          </w:p>
        </w:tc>
      </w:tr>
      <w:tr w:rsidR="00B73AEB" w14:paraId="345DD429" w14:textId="77777777">
        <w:tc>
          <w:tcPr>
            <w:tcW w:w="1363" w:type="dxa"/>
          </w:tcPr>
          <w:p w14:paraId="345DD427" w14:textId="77777777" w:rsidR="00B73AEB" w:rsidRDefault="007F410D">
            <w:pPr>
              <w:rPr>
                <w:rFonts w:eastAsiaTheme="minorEastAsia"/>
                <w:lang w:eastAsia="zh-CN"/>
              </w:rPr>
            </w:pPr>
            <w:r>
              <w:rPr>
                <w:rFonts w:eastAsiaTheme="minorEastAsia"/>
                <w:lang w:eastAsia="zh-CN"/>
              </w:rPr>
              <w:lastRenderedPageBreak/>
              <w:t>Qualcomm</w:t>
            </w:r>
          </w:p>
        </w:tc>
        <w:tc>
          <w:tcPr>
            <w:tcW w:w="8563" w:type="dxa"/>
          </w:tcPr>
          <w:p w14:paraId="345DD428" w14:textId="77777777" w:rsidR="00B73AEB" w:rsidRDefault="007F410D">
            <w:pPr>
              <w:rPr>
                <w:rFonts w:eastAsiaTheme="minorEastAsia"/>
                <w:lang w:eastAsia="zh-CN"/>
              </w:rPr>
            </w:pPr>
            <w:r>
              <w:rPr>
                <w:rFonts w:eastAsiaTheme="minorEastAsia"/>
                <w:lang w:eastAsia="zh-CN"/>
              </w:rPr>
              <w:t>No, same view as OPPO</w:t>
            </w:r>
          </w:p>
        </w:tc>
      </w:tr>
      <w:tr w:rsidR="00556DF8" w:rsidRPr="00861151" w14:paraId="7470F354" w14:textId="77777777" w:rsidTr="00556DF8">
        <w:tc>
          <w:tcPr>
            <w:tcW w:w="1363" w:type="dxa"/>
          </w:tcPr>
          <w:p w14:paraId="62A5E472" w14:textId="77777777" w:rsidR="00556DF8" w:rsidRPr="00861151" w:rsidRDefault="00556DF8" w:rsidP="00111FAB">
            <w:pPr>
              <w:rPr>
                <w:rFonts w:eastAsiaTheme="minorEastAsia"/>
                <w:lang w:eastAsia="zh-CN"/>
              </w:rPr>
            </w:pPr>
            <w:r w:rsidRPr="00B840F2">
              <w:rPr>
                <w:rFonts w:eastAsia="Malgun Gothic" w:cs="Batang" w:hint="eastAsia"/>
              </w:rPr>
              <w:t>H</w:t>
            </w:r>
            <w:r w:rsidRPr="00B840F2">
              <w:rPr>
                <w:rFonts w:eastAsia="Malgun Gothic" w:cs="Batang"/>
              </w:rPr>
              <w:t>uawei, HiSilicon</w:t>
            </w:r>
          </w:p>
        </w:tc>
        <w:tc>
          <w:tcPr>
            <w:tcW w:w="8563" w:type="dxa"/>
          </w:tcPr>
          <w:p w14:paraId="771CF6A6" w14:textId="77777777" w:rsidR="00556DF8" w:rsidRDefault="00556DF8" w:rsidP="00111FAB">
            <w:pPr>
              <w:rPr>
                <w:rFonts w:eastAsiaTheme="minorEastAsia"/>
                <w:lang w:eastAsia="zh-CN"/>
              </w:rPr>
            </w:pPr>
            <w:r>
              <w:rPr>
                <w:rFonts w:eastAsiaTheme="minorEastAsia" w:hint="eastAsia"/>
                <w:lang w:eastAsia="zh-CN"/>
              </w:rPr>
              <w:t>S</w:t>
            </w:r>
            <w:r>
              <w:rPr>
                <w:rFonts w:eastAsiaTheme="minorEastAsia"/>
                <w:lang w:eastAsia="zh-CN"/>
              </w:rPr>
              <w:t xml:space="preserve">upport. </w:t>
            </w:r>
          </w:p>
          <w:p w14:paraId="1139E0C7" w14:textId="4E10D735" w:rsidR="00556DF8" w:rsidRPr="00861151" w:rsidRDefault="00556DF8" w:rsidP="00111FAB">
            <w:pPr>
              <w:rPr>
                <w:rFonts w:eastAsiaTheme="minorEastAsia"/>
                <w:lang w:eastAsia="zh-CN"/>
              </w:rPr>
            </w:pPr>
            <w:r>
              <w:rPr>
                <w:rFonts w:eastAsiaTheme="minorEastAsia"/>
                <w:lang w:eastAsia="zh-CN"/>
              </w:rPr>
              <w:t xml:space="preserve">Like RAN1 specified in legacy SL communication, </w:t>
            </w:r>
            <w:r>
              <w:rPr>
                <w:lang w:eastAsia="zh-CN"/>
              </w:rPr>
              <w:t>there should be two parameters for the threshold configured per dedicated resource pool and should be separate from the ones configured for the legacy.</w:t>
            </w:r>
          </w:p>
        </w:tc>
      </w:tr>
    </w:tbl>
    <w:p w14:paraId="345DD42A" w14:textId="77777777" w:rsidR="00B73AEB" w:rsidRPr="00556DF8" w:rsidRDefault="00B73AEB">
      <w:pPr>
        <w:rPr>
          <w:lang w:eastAsia="ko-KR"/>
        </w:rPr>
      </w:pPr>
    </w:p>
    <w:p w14:paraId="345DD42B" w14:textId="77777777" w:rsidR="00B73AEB" w:rsidRDefault="00B73AEB">
      <w:pPr>
        <w:rPr>
          <w:lang w:val="en-GB" w:eastAsia="ko-KR"/>
        </w:rPr>
      </w:pPr>
    </w:p>
    <w:p w14:paraId="58BB24CB" w14:textId="159DCF01" w:rsidR="00B5642E" w:rsidRDefault="00B5642E" w:rsidP="00B5642E">
      <w:pPr>
        <w:keepNext/>
        <w:keepLines/>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6-v</w:t>
      </w:r>
      <w:r w:rsidR="00C43C0D">
        <w:rPr>
          <w:rFonts w:asciiTheme="majorHAnsi" w:eastAsiaTheme="majorEastAsia" w:hAnsiTheme="majorHAnsi" w:cstheme="majorBidi"/>
          <w:color w:val="2E74B5" w:themeColor="accent1" w:themeShade="BF"/>
          <w:highlight w:val="yellow"/>
        </w:rPr>
        <w:t>1</w:t>
      </w:r>
    </w:p>
    <w:p w14:paraId="1E7F6461" w14:textId="77777777" w:rsidR="00B5642E" w:rsidRDefault="00B5642E" w:rsidP="00B5642E">
      <w:pPr>
        <w:pStyle w:val="0Maintext"/>
        <w:spacing w:after="0" w:afterAutospacing="0"/>
        <w:ind w:firstLine="0"/>
        <w:rPr>
          <w:sz w:val="24"/>
          <w:szCs w:val="24"/>
        </w:rPr>
      </w:pPr>
      <w:r>
        <w:rPr>
          <w:sz w:val="24"/>
          <w:szCs w:val="24"/>
        </w:rPr>
        <w:t>Companies are encouraged to provide their views on the following proposal:</w:t>
      </w:r>
    </w:p>
    <w:p w14:paraId="183A8E8B" w14:textId="1A1056B9" w:rsidR="00B5642E" w:rsidRPr="00C43C0D" w:rsidRDefault="00B5642E" w:rsidP="00B5642E">
      <w:pPr>
        <w:pStyle w:val="0Maintext"/>
        <w:numPr>
          <w:ilvl w:val="0"/>
          <w:numId w:val="68"/>
        </w:numPr>
        <w:spacing w:after="0" w:afterAutospacing="0"/>
        <w:rPr>
          <w:b/>
          <w:bCs/>
          <w:sz w:val="22"/>
          <w:szCs w:val="22"/>
        </w:rPr>
      </w:pPr>
      <w:r w:rsidRPr="00C43C0D">
        <w:rPr>
          <w:b/>
          <w:bCs/>
          <w:color w:val="FF0000"/>
          <w:sz w:val="22"/>
          <w:szCs w:val="22"/>
        </w:rPr>
        <w:t>For a dedicated SL-PRS resource pool,</w:t>
      </w:r>
      <w:r w:rsidRPr="00C43C0D">
        <w:rPr>
          <w:b/>
          <w:bCs/>
          <w:sz w:val="22"/>
          <w:szCs w:val="22"/>
        </w:rPr>
        <w:t xml:space="preserve"> for comparing priority between SL-PRS and UL, </w:t>
      </w:r>
      <w:r w:rsidRPr="00182A01">
        <w:rPr>
          <w:b/>
          <w:bCs/>
          <w:strike/>
          <w:sz w:val="22"/>
          <w:szCs w:val="22"/>
        </w:rPr>
        <w:t>introducing</w:t>
      </w:r>
      <w:r w:rsidRPr="00C43C0D">
        <w:rPr>
          <w:b/>
          <w:bCs/>
          <w:sz w:val="22"/>
          <w:szCs w:val="22"/>
        </w:rPr>
        <w:t xml:space="preserve"> </w:t>
      </w:r>
      <w:r w:rsidR="00182A01" w:rsidRPr="00182A01">
        <w:rPr>
          <w:b/>
          <w:bCs/>
          <w:color w:val="FF0000"/>
          <w:sz w:val="22"/>
          <w:szCs w:val="22"/>
        </w:rPr>
        <w:t xml:space="preserve">support </w:t>
      </w:r>
      <w:r w:rsidRPr="00C43C0D">
        <w:rPr>
          <w:b/>
          <w:bCs/>
          <w:sz w:val="22"/>
          <w:szCs w:val="22"/>
        </w:rPr>
        <w:t>two parameters of threshold</w:t>
      </w:r>
      <w:r w:rsidR="00E36729">
        <w:rPr>
          <w:b/>
          <w:bCs/>
          <w:sz w:val="22"/>
          <w:szCs w:val="22"/>
        </w:rPr>
        <w:t xml:space="preserve">, </w:t>
      </w:r>
      <w:r w:rsidR="00E36729" w:rsidRPr="00E36729">
        <w:rPr>
          <w:b/>
          <w:bCs/>
          <w:color w:val="FF0000"/>
          <w:sz w:val="22"/>
          <w:szCs w:val="22"/>
        </w:rPr>
        <w:t xml:space="preserve">similar to legacy </w:t>
      </w:r>
      <w:r w:rsidRPr="00182A01">
        <w:rPr>
          <w:b/>
          <w:bCs/>
          <w:strike/>
          <w:color w:val="FF0000"/>
          <w:sz w:val="22"/>
          <w:szCs w:val="22"/>
        </w:rPr>
        <w:t xml:space="preserve">, say sl-PRS-PriorityThreshold-UL-URLLC and sl-PRS-PriorityThreshold, </w:t>
      </w:r>
      <w:r w:rsidRPr="00C43C0D">
        <w:rPr>
          <w:b/>
          <w:bCs/>
          <w:sz w:val="22"/>
          <w:szCs w:val="22"/>
        </w:rPr>
        <w:t xml:space="preserve">which are used for comparing SL-PRS priority versus the threshold, </w:t>
      </w:r>
    </w:p>
    <w:p w14:paraId="197B31E8" w14:textId="77777777" w:rsidR="00B5642E" w:rsidRPr="00C43C0D" w:rsidRDefault="00B5642E" w:rsidP="00B5642E">
      <w:pPr>
        <w:pStyle w:val="ListParagraph"/>
        <w:numPr>
          <w:ilvl w:val="1"/>
          <w:numId w:val="68"/>
        </w:numPr>
        <w:autoSpaceDE w:val="0"/>
        <w:autoSpaceDN w:val="0"/>
        <w:adjustRightInd w:val="0"/>
        <w:snapToGrid w:val="0"/>
        <w:spacing w:after="120" w:line="240" w:lineRule="auto"/>
        <w:contextualSpacing w:val="0"/>
        <w:jc w:val="both"/>
        <w:rPr>
          <w:rFonts w:ascii="Times New Roman" w:eastAsia="Malgun Gothic" w:hAnsi="Times New Roman" w:cs="Batang"/>
          <w:b/>
          <w:bCs/>
          <w:lang w:val="en-GB"/>
        </w:rPr>
      </w:pPr>
      <w:r w:rsidRPr="00C43C0D">
        <w:rPr>
          <w:rFonts w:ascii="Times New Roman" w:eastAsia="Malgun Gothic" w:hAnsi="Times New Roman" w:cs="Batang"/>
          <w:b/>
          <w:bCs/>
          <w:lang w:val="en-GB"/>
        </w:rPr>
        <w:t>if the priority value of SL-PRS is lower than the threshold, SL-PRS has higher priority;</w:t>
      </w:r>
    </w:p>
    <w:p w14:paraId="263648BB" w14:textId="77777777" w:rsidR="00B5642E" w:rsidRPr="00C43C0D" w:rsidRDefault="00B5642E" w:rsidP="00B5642E">
      <w:pPr>
        <w:pStyle w:val="0Maintext"/>
        <w:numPr>
          <w:ilvl w:val="1"/>
          <w:numId w:val="68"/>
        </w:numPr>
        <w:spacing w:after="0" w:afterAutospacing="0"/>
        <w:rPr>
          <w:b/>
          <w:bCs/>
          <w:sz w:val="22"/>
          <w:szCs w:val="22"/>
        </w:rPr>
      </w:pPr>
      <w:r w:rsidRPr="00C43C0D">
        <w:rPr>
          <w:b/>
          <w:bCs/>
          <w:sz w:val="22"/>
          <w:szCs w:val="22"/>
        </w:rPr>
        <w:t>otherwise, UL has higher priority.</w:t>
      </w:r>
    </w:p>
    <w:p w14:paraId="0B90F14C" w14:textId="77777777" w:rsidR="00B5642E" w:rsidRDefault="00B5642E" w:rsidP="00B5642E">
      <w:pPr>
        <w:rPr>
          <w:lang w:val="en-GB" w:eastAsia="ko-KR"/>
        </w:rPr>
      </w:pPr>
    </w:p>
    <w:p w14:paraId="2F2E96ED" w14:textId="77777777" w:rsidR="00E36729" w:rsidRDefault="00E36729" w:rsidP="00E36729">
      <w:pPr>
        <w:keepNext/>
        <w:keepLines/>
        <w:tabs>
          <w:tab w:val="left" w:pos="1440"/>
        </w:tabs>
        <w:spacing w:before="120"/>
        <w:ind w:left="1440" w:hanging="1440"/>
        <w:outlineLvl w:val="7"/>
        <w:rPr>
          <w:rFonts w:eastAsiaTheme="minorEastAsia"/>
          <w:lang w:eastAsia="zh-CN"/>
        </w:rPr>
      </w:pPr>
      <w:r>
        <w:rPr>
          <w:rFonts w:eastAsiaTheme="minorEastAsia"/>
          <w:lang w:eastAsia="zh-CN"/>
        </w:rPr>
        <w:t>Companies views</w:t>
      </w:r>
    </w:p>
    <w:tbl>
      <w:tblPr>
        <w:tblStyle w:val="TableGrid"/>
        <w:tblW w:w="0" w:type="auto"/>
        <w:tblLook w:val="04A0" w:firstRow="1" w:lastRow="0" w:firstColumn="1" w:lastColumn="0" w:noHBand="0" w:noVBand="1"/>
      </w:tblPr>
      <w:tblGrid>
        <w:gridCol w:w="1363"/>
        <w:gridCol w:w="8563"/>
      </w:tblGrid>
      <w:tr w:rsidR="00E36729" w14:paraId="592BC3AF" w14:textId="77777777" w:rsidTr="00111FAB">
        <w:tc>
          <w:tcPr>
            <w:tcW w:w="1363" w:type="dxa"/>
          </w:tcPr>
          <w:p w14:paraId="2960BCD8" w14:textId="182E0B3F" w:rsidR="00E36729" w:rsidRDefault="00E36729" w:rsidP="00111FAB">
            <w:pPr>
              <w:rPr>
                <w:rFonts w:eastAsiaTheme="minorEastAsia"/>
                <w:lang w:eastAsia="zh-CN"/>
              </w:rPr>
            </w:pPr>
          </w:p>
        </w:tc>
        <w:tc>
          <w:tcPr>
            <w:tcW w:w="8563" w:type="dxa"/>
          </w:tcPr>
          <w:p w14:paraId="7F396D87" w14:textId="7EFF0349" w:rsidR="00E36729" w:rsidRDefault="00E36729" w:rsidP="00111FAB">
            <w:pPr>
              <w:rPr>
                <w:rFonts w:eastAsiaTheme="minorEastAsia"/>
                <w:lang w:eastAsia="zh-CN"/>
              </w:rPr>
            </w:pPr>
          </w:p>
        </w:tc>
      </w:tr>
    </w:tbl>
    <w:p w14:paraId="5894A415" w14:textId="77777777" w:rsidR="00B5642E" w:rsidRDefault="00B5642E">
      <w:pPr>
        <w:rPr>
          <w:lang w:val="en-GB" w:eastAsia="ko-KR"/>
        </w:rPr>
      </w:pPr>
    </w:p>
    <w:p w14:paraId="751599D3" w14:textId="77777777" w:rsidR="00B5642E" w:rsidRDefault="00B5642E">
      <w:pPr>
        <w:rPr>
          <w:lang w:val="en-GB" w:eastAsia="ko-KR"/>
        </w:rPr>
      </w:pPr>
    </w:p>
    <w:p w14:paraId="345DD42C" w14:textId="77777777" w:rsidR="00B73AEB" w:rsidRDefault="007F410D">
      <w:pPr>
        <w:keepNext/>
        <w:keepLines/>
        <w:numPr>
          <w:ilvl w:val="0"/>
          <w:numId w:val="60"/>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Typos and parameter alignment</w:t>
      </w:r>
    </w:p>
    <w:p w14:paraId="345DD42D" w14:textId="77777777" w:rsidR="00B73AEB" w:rsidRDefault="007F410D">
      <w:pPr>
        <w:pStyle w:val="0Maintext"/>
      </w:pPr>
      <w:r>
        <w:t>TP #1 (R1-231YYY,XXX)</w:t>
      </w:r>
    </w:p>
    <w:p w14:paraId="345DD42E" w14:textId="77777777" w:rsidR="00B73AEB" w:rsidRDefault="00B73AEB">
      <w:pPr>
        <w:rPr>
          <w:lang w:eastAsia="zh-CN"/>
        </w:rPr>
      </w:pPr>
    </w:p>
    <w:tbl>
      <w:tblPr>
        <w:tblStyle w:val="TableGrid"/>
        <w:tblW w:w="0" w:type="auto"/>
        <w:tblLook w:val="04A0" w:firstRow="1" w:lastRow="0" w:firstColumn="1" w:lastColumn="0" w:noHBand="0" w:noVBand="1"/>
      </w:tblPr>
      <w:tblGrid>
        <w:gridCol w:w="9926"/>
      </w:tblGrid>
      <w:tr w:rsidR="00B73AEB" w14:paraId="345DD43B" w14:textId="77777777">
        <w:tc>
          <w:tcPr>
            <w:tcW w:w="9926" w:type="dxa"/>
          </w:tcPr>
          <w:p w14:paraId="345DD42F" w14:textId="77777777" w:rsidR="00B73AEB" w:rsidRDefault="007F410D">
            <w:pPr>
              <w:spacing w:beforeLines="50" w:before="120"/>
              <w:jc w:val="both"/>
              <w:rPr>
                <w:rFonts w:eastAsia="SimSun"/>
                <w:b/>
                <w:bCs/>
                <w:color w:val="000000"/>
                <w:sz w:val="21"/>
                <w:szCs w:val="21"/>
                <w:lang w:eastAsia="zh-CN"/>
              </w:rPr>
            </w:pPr>
            <w:bookmarkStart w:id="500" w:name="OLE_LINK95"/>
            <w:r>
              <w:rPr>
                <w:rFonts w:eastAsia="SimSun" w:hint="eastAsia"/>
                <w:b/>
                <w:bCs/>
                <w:color w:val="000000"/>
                <w:sz w:val="21"/>
                <w:szCs w:val="21"/>
                <w:lang w:eastAsia="zh-CN"/>
              </w:rPr>
              <w:t>P</w:t>
            </w:r>
            <w:r>
              <w:rPr>
                <w:rFonts w:eastAsia="SimSun"/>
                <w:b/>
                <w:bCs/>
                <w:color w:val="000000"/>
                <w:sz w:val="21"/>
                <w:szCs w:val="21"/>
                <w:lang w:eastAsia="zh-CN"/>
              </w:rPr>
              <w:t>roposal 7: The following TP should be adopted to correct a typo in TS38.214.</w:t>
            </w:r>
          </w:p>
          <w:tbl>
            <w:tblPr>
              <w:tblStyle w:val="TableGrid"/>
              <w:tblW w:w="0" w:type="auto"/>
              <w:tblLook w:val="04A0" w:firstRow="1" w:lastRow="0" w:firstColumn="1" w:lastColumn="0" w:noHBand="0" w:noVBand="1"/>
            </w:tblPr>
            <w:tblGrid>
              <w:gridCol w:w="9631"/>
            </w:tblGrid>
            <w:tr w:rsidR="00B73AEB" w14:paraId="345DD439" w14:textId="77777777">
              <w:tc>
                <w:tcPr>
                  <w:tcW w:w="9631" w:type="dxa"/>
                </w:tcPr>
                <w:p w14:paraId="345DD430" w14:textId="77777777" w:rsidR="00B73AEB" w:rsidRDefault="007F410D">
                  <w:pPr>
                    <w:widowControl w:val="0"/>
                    <w:numPr>
                      <w:ilvl w:val="0"/>
                      <w:numId w:val="38"/>
                    </w:numPr>
                    <w:autoSpaceDN w:val="0"/>
                    <w:spacing w:beforeLines="50" w:before="120" w:after="120" w:line="288" w:lineRule="auto"/>
                    <w:ind w:left="0" w:firstLine="0"/>
                    <w:jc w:val="both"/>
                    <w:rPr>
                      <w:rFonts w:eastAsia="SimSun"/>
                      <w:color w:val="000000"/>
                      <w:sz w:val="21"/>
                      <w:szCs w:val="21"/>
                      <w:lang w:eastAsia="zh-CN"/>
                    </w:rPr>
                  </w:pPr>
                  <w:r>
                    <w:rPr>
                      <w:rFonts w:ascii="Arial" w:hAnsi="Arial"/>
                      <w:sz w:val="22"/>
                      <w:szCs w:val="20"/>
                    </w:rPr>
                    <w:t>8.2.4.2  UE procedure for determining the subset of resources to be reported to higher layers in SL PRS resource selection in a dedicated resource pool in sidelink resource allocation mode 2</w:t>
                  </w:r>
                </w:p>
                <w:p w14:paraId="345DD431" w14:textId="77777777" w:rsidR="00B73AEB" w:rsidRDefault="007F410D">
                  <w:pPr>
                    <w:widowControl w:val="0"/>
                    <w:autoSpaceDN w:val="0"/>
                    <w:spacing w:beforeLines="50" w:before="120" w:after="120" w:line="288" w:lineRule="auto"/>
                    <w:jc w:val="center"/>
                    <w:rPr>
                      <w:rFonts w:eastAsia="SimSun"/>
                      <w:b/>
                      <w:color w:val="FF0000"/>
                      <w:sz w:val="21"/>
                      <w:szCs w:val="21"/>
                    </w:rPr>
                  </w:pPr>
                  <w:r>
                    <w:rPr>
                      <w:b/>
                      <w:color w:val="FF0000"/>
                      <w:sz w:val="21"/>
                      <w:szCs w:val="21"/>
                    </w:rPr>
                    <w:t>&lt;Unchanged parts omitted&gt;</w:t>
                  </w:r>
                </w:p>
                <w:p w14:paraId="345DD432" w14:textId="77777777" w:rsidR="00B73AEB" w:rsidRDefault="007F410D">
                  <w:pPr>
                    <w:spacing w:after="180"/>
                    <w:rPr>
                      <w:rFonts w:eastAsia="SimSun"/>
                      <w:szCs w:val="20"/>
                    </w:rPr>
                  </w:pPr>
                  <w:r>
                    <w:rPr>
                      <w:rFonts w:eastAsia="SimSun"/>
                      <w:szCs w:val="20"/>
                    </w:rPr>
                    <w:t>The UE shall perform this procedure according to clause 8.1.4, with the following modifications:</w:t>
                  </w:r>
                </w:p>
                <w:p w14:paraId="345DD433" w14:textId="77777777" w:rsidR="00B73AEB" w:rsidRDefault="007F410D">
                  <w:pPr>
                    <w:spacing w:after="180"/>
                    <w:ind w:left="568" w:hanging="284"/>
                    <w:rPr>
                      <w:rFonts w:eastAsia="SimSun"/>
                      <w:szCs w:val="20"/>
                    </w:rPr>
                  </w:pPr>
                  <w:r>
                    <w:rPr>
                      <w:rFonts w:eastAsia="SimSun"/>
                      <w:szCs w:val="20"/>
                    </w:rPr>
                    <w:t>-</w:t>
                  </w:r>
                  <w:r>
                    <w:rPr>
                      <w:rFonts w:eastAsia="SimSun"/>
                      <w:szCs w:val="20"/>
                    </w:rPr>
                    <w:tab/>
                    <w:t>Partial sensing is not applicable in a dedicated SL PRS resource pool;</w:t>
                  </w:r>
                </w:p>
                <w:p w14:paraId="345DD434" w14:textId="77777777" w:rsidR="00B73AEB" w:rsidRDefault="007F410D">
                  <w:pPr>
                    <w:spacing w:after="180"/>
                    <w:ind w:left="568" w:hanging="284"/>
                    <w:rPr>
                      <w:rFonts w:eastAsia="SimSun"/>
                      <w:szCs w:val="20"/>
                    </w:rPr>
                  </w:pPr>
                  <w:r>
                    <w:rPr>
                      <w:rFonts w:eastAsia="Malgun Gothic"/>
                      <w:szCs w:val="20"/>
                      <w:lang w:eastAsia="ko-KR"/>
                    </w:rPr>
                    <w:t>-</w:t>
                  </w:r>
                  <w:r>
                    <w:rPr>
                      <w:rFonts w:eastAsia="Malgun Gothic"/>
                      <w:szCs w:val="20"/>
                      <w:lang w:eastAsia="ko-KR"/>
                    </w:rPr>
                    <w:tab/>
                    <w:t xml:space="preserve">A candidate single-slot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m:r>
                          <m:rPr>
                            <m:nor/>
                          </m:rPr>
                          <w:rPr>
                            <w:rFonts w:eastAsia="SimSun"/>
                            <w:szCs w:val="20"/>
                            <w:lang w:eastAsia="en-GB"/>
                          </w:rPr>
                          <m:t>x,y</m:t>
                        </m:r>
                        <m:ctrlPr>
                          <w:rPr>
                            <w:rFonts w:ascii="Cambria Math" w:eastAsia="SimSun" w:hAnsi="Cambria Math"/>
                            <w:szCs w:val="20"/>
                            <w:lang w:val="zh-CN" w:eastAsia="en-GB"/>
                          </w:rPr>
                        </m:ctrlPr>
                      </m:sub>
                    </m:sSub>
                  </m:oMath>
                  <w:r>
                    <w:rPr>
                      <w:rFonts w:eastAsia="Malgun Gothic"/>
                      <w:szCs w:val="20"/>
                      <w:lang w:eastAsia="ko-KR"/>
                    </w:rPr>
                    <w:t xml:space="preserve"> is defined as the SL PRS resource with index </w:t>
                  </w:r>
                  <m:oMath>
                    <m:r>
                      <m:rPr>
                        <m:nor/>
                      </m:rPr>
                      <w:rPr>
                        <w:rFonts w:eastAsia="Malgun Gothic"/>
                        <w:szCs w:val="20"/>
                        <w:lang w:eastAsia="ko-KR"/>
                      </w:rPr>
                      <m:t>x</m:t>
                    </m:r>
                  </m:oMath>
                  <w:r>
                    <w:rPr>
                      <w:rFonts w:eastAsia="Malgun Gothic"/>
                      <w:szCs w:val="20"/>
                      <w:lang w:eastAsia="ko-KR"/>
                    </w:rPr>
                    <w:t xml:space="preserve"> within the</w:t>
                  </w:r>
                  <w:r>
                    <w:rPr>
                      <w:rFonts w:eastAsia="SimSun"/>
                      <w:szCs w:val="20"/>
                    </w:rPr>
                    <w:t xml:space="preserve"> Set of SL-PRS resource ID(s) provided by the higher layer and</w:t>
                  </w:r>
                  <w:r>
                    <w:rPr>
                      <w:rFonts w:eastAsia="Malgun Gothic"/>
                      <w:szCs w:val="20"/>
                      <w:lang w:eastAsia="ko-KR"/>
                    </w:rPr>
                    <w:t xml:space="preserve"> in slot </w:t>
                  </w:r>
                  <m:oMath>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r>
                          <w:rPr>
                            <w:rFonts w:ascii="Cambria Math" w:eastAsia="Malgun Gothic" w:hAnsi="Cambria Math"/>
                            <w:szCs w:val="20"/>
                          </w:rPr>
                          <m:t>'</m:t>
                        </m:r>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p>
                <w:p w14:paraId="345DD435" w14:textId="77777777" w:rsidR="00B73AEB" w:rsidRDefault="007F410D">
                  <w:pPr>
                    <w:spacing w:after="180"/>
                    <w:ind w:left="568" w:hanging="284"/>
                    <w:rPr>
                      <w:rFonts w:eastAsia="Malgun Gothic"/>
                      <w:szCs w:val="20"/>
                      <w:lang w:eastAsia="ko-KR"/>
                    </w:rPr>
                  </w:pPr>
                  <w:r>
                    <w:rPr>
                      <w:rFonts w:eastAsia="Malgun Gothic"/>
                      <w:szCs w:val="20"/>
                      <w:lang w:eastAsia="ko-KR"/>
                    </w:rPr>
                    <w:t>-</w:t>
                  </w:r>
                  <w:r>
                    <w:rPr>
                      <w:rFonts w:eastAsia="Malgun Gothic"/>
                      <w:szCs w:val="20"/>
                      <w:lang w:eastAsia="ko-KR"/>
                    </w:rPr>
                    <w:tab/>
                    <w:t>"SCI format 1-A” is replaced by “SCI format 1-B",</w:t>
                  </w:r>
                </w:p>
                <w:p w14:paraId="345DD436" w14:textId="77777777" w:rsidR="00B73AEB" w:rsidRDefault="007F410D">
                  <w:pPr>
                    <w:spacing w:after="180"/>
                    <w:ind w:left="568" w:hanging="284"/>
                    <w:rPr>
                      <w:rFonts w:eastAsia="SimSun"/>
                      <w:szCs w:val="20"/>
                    </w:rPr>
                  </w:pPr>
                  <w:r>
                    <w:rPr>
                      <w:rFonts w:eastAsia="SimSun"/>
                      <w:szCs w:val="20"/>
                    </w:rPr>
                    <w:t>-</w:t>
                  </w:r>
                  <w:r>
                    <w:rPr>
                      <w:rFonts w:eastAsia="SimSun"/>
                      <w:szCs w:val="20"/>
                    </w:rPr>
                    <w:tab/>
                    <w:t>In step 5</w:t>
                  </w:r>
                  <w:r>
                    <w:rPr>
                      <w:rFonts w:eastAsia="SimSun"/>
                    </w:rPr>
                    <w:t xml:space="preserve">, </w:t>
                  </w:r>
                  <w:r>
                    <w:t xml:space="preserve">the second condition </w:t>
                  </w:r>
                  <w:r>
                    <w:rPr>
                      <w:lang w:eastAsia="zh-CN"/>
                    </w:rPr>
                    <w:t>is</w:t>
                  </w:r>
                  <w:r>
                    <w:t xml:space="preserve"> modified as follows: </w:t>
                  </w:r>
                  <w:r>
                    <w:rPr>
                      <w:bCs/>
                    </w:rPr>
                    <w:t xml:space="preserve">for any periodicity value allowed by the higher layer parameter </w:t>
                  </w:r>
                  <w:r>
                    <w:rPr>
                      <w:bCs/>
                      <w:i/>
                      <w:iCs/>
                    </w:rPr>
                    <w:t xml:space="preserve">reservationPeriodAllowed-Dedicated-SL-PRS-RP </w:t>
                  </w:r>
                  <w:r>
                    <w:rPr>
                      <w:bCs/>
                      <w:lang w:eastAsia="zh-CN"/>
                    </w:rPr>
                    <w:t>and any SL PRS resource ID in the set of SL PRS resource ID(s) provided by the higher layer</w:t>
                  </w:r>
                  <w:r>
                    <w:rPr>
                      <w:lang w:eastAsia="zh-CN"/>
                    </w:rPr>
                    <w:t xml:space="preserve">, </w:t>
                  </w:r>
                  <w:r>
                    <w:t>and a</w:t>
                  </w:r>
                  <w:r>
                    <w:rPr>
                      <w:lang w:eastAsia="zh-CN"/>
                    </w:rPr>
                    <w:t xml:space="preserve"> </w:t>
                  </w:r>
                  <w:r>
                    <w:rPr>
                      <w:bCs/>
                    </w:rPr>
                    <w:t>hypothetical SCI format 1-B</w:t>
                  </w:r>
                  <w: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with '</w:t>
                  </w:r>
                  <w:r>
                    <w:rPr>
                      <w:i/>
                      <w:iCs/>
                    </w:rPr>
                    <w:t>Resource reservation period</w:t>
                  </w:r>
                  <w:r>
                    <w:t xml:space="preserve">' field set to that periodicity value and </w:t>
                  </w:r>
                  <w:r>
                    <w:rPr>
                      <w:bCs/>
                    </w:rPr>
                    <w:t xml:space="preserve">indicating </w:t>
                  </w:r>
                  <w:r>
                    <w:rPr>
                      <w:bCs/>
                      <w:lang w:eastAsia="zh-CN"/>
                    </w:rPr>
                    <w:t>that</w:t>
                  </w:r>
                  <w:r>
                    <w:rPr>
                      <w:bCs/>
                    </w:rPr>
                    <w:t xml:space="preserve"> SL-PRS resource ID</w:t>
                  </w:r>
                  <w:r>
                    <w:t>, condition c in step 6 would be met.</w:t>
                  </w:r>
                </w:p>
                <w:p w14:paraId="345DD437" w14:textId="77777777" w:rsidR="00B73AEB" w:rsidRDefault="007F410D">
                  <w:pPr>
                    <w:spacing w:after="180"/>
                    <w:ind w:left="568" w:hanging="284"/>
                    <w:rPr>
                      <w:rFonts w:eastAsia="SimSun"/>
                      <w:szCs w:val="20"/>
                    </w:rPr>
                  </w:pPr>
                  <w:r>
                    <w:rPr>
                      <w:rFonts w:eastAsia="SimSun"/>
                      <w:szCs w:val="20"/>
                    </w:rPr>
                    <w:lastRenderedPageBreak/>
                    <w:t>-</w:t>
                  </w:r>
                  <w:r>
                    <w:rPr>
                      <w:rFonts w:eastAsia="SimSun"/>
                      <w:szCs w:val="20"/>
                    </w:rPr>
                    <w:tab/>
                    <w:t>In condition b of step 6, the RSRP measurement is the PSCCH-RSRP over the DM-RS resource elements of the PS</w:t>
                  </w:r>
                  <w:del w:id="501" w:author="Pengyu Ji" w:date="2023-10-30T14:40:00Z">
                    <w:r>
                      <w:rPr>
                        <w:rFonts w:eastAsia="SimSun"/>
                        <w:szCs w:val="20"/>
                      </w:rPr>
                      <w:delText>S</w:delText>
                    </w:r>
                  </w:del>
                  <w:ins w:id="502" w:author="Pengyu Ji" w:date="2023-10-30T14:40:00Z">
                    <w:r>
                      <w:rPr>
                        <w:rFonts w:eastAsia="SimSun"/>
                        <w:szCs w:val="20"/>
                      </w:rPr>
                      <w:t>C</w:t>
                    </w:r>
                  </w:ins>
                  <w:r>
                    <w:rPr>
                      <w:rFonts w:eastAsia="SimSun"/>
                      <w:szCs w:val="20"/>
                    </w:rPr>
                    <w:t>CH;</w:t>
                  </w:r>
                </w:p>
                <w:p w14:paraId="345DD438" w14:textId="77777777" w:rsidR="00B73AEB" w:rsidRDefault="007F410D">
                  <w:pPr>
                    <w:spacing w:after="180"/>
                    <w:ind w:left="568" w:hanging="284"/>
                    <w:rPr>
                      <w:rFonts w:eastAsia="SimSun"/>
                      <w:szCs w:val="20"/>
                    </w:rPr>
                  </w:pPr>
                  <w:r>
                    <w:rPr>
                      <w:rFonts w:eastAsia="SimSun"/>
                      <w:szCs w:val="20"/>
                    </w:rPr>
                    <w:t>-</w:t>
                  </w:r>
                  <w:r>
                    <w:rPr>
                      <w:rFonts w:eastAsia="SimSun"/>
                      <w:szCs w:val="20"/>
                    </w:rPr>
                    <w:tab/>
                    <w:t>In condition c of step 6 "determines according to clause 8.1.5 the set of resource blocks and slots" is replaced by "determines according to clause 8.2.4.X the set of slots and SL PRS resources".</w:t>
                  </w:r>
                </w:p>
              </w:tc>
            </w:tr>
            <w:bookmarkEnd w:id="500"/>
          </w:tbl>
          <w:p w14:paraId="345DD43A" w14:textId="77777777" w:rsidR="00B73AEB" w:rsidRDefault="00B73AEB">
            <w:pPr>
              <w:pStyle w:val="0Maintext"/>
              <w:ind w:firstLine="0"/>
              <w:rPr>
                <w:lang w:val="en-US" w:eastAsia="ko-KR"/>
              </w:rPr>
            </w:pPr>
          </w:p>
        </w:tc>
      </w:tr>
    </w:tbl>
    <w:p w14:paraId="345DD43C" w14:textId="77777777" w:rsidR="00B73AEB" w:rsidRDefault="00B73AEB">
      <w:pPr>
        <w:pStyle w:val="0Maintext"/>
        <w:ind w:firstLine="0"/>
        <w:rPr>
          <w:lang w:eastAsia="ko-KR"/>
        </w:rPr>
      </w:pPr>
    </w:p>
    <w:p w14:paraId="345DD43D" w14:textId="77777777" w:rsidR="00B73AEB" w:rsidRDefault="007F410D">
      <w:pPr>
        <w:pStyle w:val="0Maintext"/>
        <w:rPr>
          <w:lang w:eastAsia="zh-CN"/>
        </w:rPr>
      </w:pPr>
      <w:r>
        <w:t>TP #2 (R1-2311560,Asustek)</w:t>
      </w:r>
    </w:p>
    <w:tbl>
      <w:tblPr>
        <w:tblStyle w:val="TableGrid"/>
        <w:tblW w:w="0" w:type="auto"/>
        <w:tblLook w:val="04A0" w:firstRow="1" w:lastRow="0" w:firstColumn="1" w:lastColumn="0" w:noHBand="0" w:noVBand="1"/>
      </w:tblPr>
      <w:tblGrid>
        <w:gridCol w:w="9926"/>
      </w:tblGrid>
      <w:tr w:rsidR="00B73AEB" w14:paraId="345DD453" w14:textId="77777777">
        <w:tc>
          <w:tcPr>
            <w:tcW w:w="9926" w:type="dxa"/>
          </w:tcPr>
          <w:p w14:paraId="345DD43E" w14:textId="77777777" w:rsidR="00B73AEB" w:rsidRDefault="007F410D">
            <w:pPr>
              <w:pStyle w:val="BodyText"/>
              <w:snapToGrid w:val="0"/>
              <w:spacing w:beforeLines="50" w:before="120"/>
              <w:jc w:val="center"/>
              <w:rPr>
                <w:b/>
                <w:shd w:val="clear" w:color="auto" w:fill="D9D9D9"/>
                <w:lang w:val="en-GB"/>
              </w:rPr>
            </w:pPr>
            <w:r>
              <w:rPr>
                <w:rFonts w:hint="eastAsia"/>
                <w:b/>
                <w:shd w:val="clear" w:color="auto" w:fill="D9D9D9"/>
                <w:lang w:val="en-GB"/>
              </w:rPr>
              <w:t>---------------------------------------</w:t>
            </w:r>
            <w:r>
              <w:rPr>
                <w:b/>
                <w:shd w:val="clear" w:color="auto" w:fill="D9D9D9"/>
                <w:lang w:val="en-GB"/>
              </w:rPr>
              <w:t>&lt; Text Proposal 1 for 38.21</w:t>
            </w:r>
            <w:r>
              <w:rPr>
                <w:rFonts w:hint="eastAsia"/>
                <w:b/>
                <w:shd w:val="clear" w:color="auto" w:fill="D9D9D9"/>
                <w:lang w:val="en-GB"/>
              </w:rPr>
              <w:t>3</w:t>
            </w:r>
            <w:r>
              <w:rPr>
                <w:b/>
                <w:shd w:val="clear" w:color="auto" w:fill="D9D9D9"/>
                <w:lang w:val="en-GB"/>
              </w:rPr>
              <w:t>&gt;</w:t>
            </w:r>
            <w:r>
              <w:rPr>
                <w:rFonts w:hint="eastAsia"/>
                <w:b/>
                <w:shd w:val="clear" w:color="auto" w:fill="D9D9D9"/>
                <w:lang w:val="en-GB"/>
              </w:rPr>
              <w:t xml:space="preserve"> --------------------------------------</w:t>
            </w:r>
          </w:p>
          <w:p w14:paraId="345DD43F" w14:textId="77777777" w:rsidR="00B73AEB" w:rsidRDefault="007F410D">
            <w:pPr>
              <w:keepNext/>
              <w:keepLines/>
              <w:snapToGrid w:val="0"/>
              <w:spacing w:before="120"/>
              <w:ind w:left="1418" w:hanging="1418"/>
              <w:outlineLvl w:val="3"/>
              <w:rPr>
                <w:rFonts w:ascii="Arial" w:eastAsia="SimSun" w:hAnsi="Arial"/>
              </w:rPr>
            </w:pPr>
            <w:bookmarkStart w:id="503" w:name="_Toc146791886"/>
            <w:r>
              <w:rPr>
                <w:rFonts w:ascii="Arial" w:eastAsia="SimSun" w:hAnsi="Arial"/>
              </w:rPr>
              <w:t>8.2.4.2A</w:t>
            </w:r>
            <w:r>
              <w:rPr>
                <w:rFonts w:ascii="Arial" w:eastAsia="SimSun" w:hAnsi="Arial"/>
              </w:rPr>
              <w:tab/>
              <w:t>UE procedure for determining slots and SL PRS resource(s) associated with an SCI format 1-B in a dedicated SL PRS resource pool</w:t>
            </w:r>
            <w:bookmarkEnd w:id="503"/>
          </w:p>
          <w:p w14:paraId="345DD440" w14:textId="77777777" w:rsidR="00B73AEB" w:rsidRDefault="007F410D">
            <w:pPr>
              <w:snapToGrid w:val="0"/>
              <w:rPr>
                <w:rFonts w:eastAsia="SimSun"/>
                <w:lang w:eastAsia="ko-KR"/>
              </w:rPr>
            </w:pPr>
            <w:r>
              <w:rPr>
                <w:rFonts w:eastAsia="SimSun" w:hint="eastAsia"/>
                <w:lang w:eastAsia="ko-KR"/>
              </w:rPr>
              <w:t xml:space="preserve">The set of </w:t>
            </w:r>
            <w:r>
              <w:rPr>
                <w:rFonts w:eastAsia="SimSun"/>
                <w:lang w:eastAsia="ko-KR"/>
              </w:rPr>
              <w:t>slots and</w:t>
            </w:r>
            <w:r>
              <w:rPr>
                <w:rFonts w:eastAsia="SimSun" w:hint="eastAsia"/>
                <w:lang w:eastAsia="ko-KR"/>
              </w:rPr>
              <w:t xml:space="preserve"> </w:t>
            </w:r>
            <w:r>
              <w:rPr>
                <w:rFonts w:eastAsia="SimSun"/>
                <w:lang w:eastAsia="ko-KR"/>
              </w:rPr>
              <w:t>SL PRS resources</w:t>
            </w:r>
            <w:r>
              <w:rPr>
                <w:rFonts w:eastAsia="SimSun" w:hint="eastAsia"/>
                <w:lang w:eastAsia="ko-KR"/>
              </w:rPr>
              <w:t xml:space="preserve"> for </w:t>
            </w:r>
            <w:r>
              <w:rPr>
                <w:rFonts w:eastAsia="SimSun"/>
                <w:lang w:eastAsia="ko-KR"/>
              </w:rPr>
              <w:t>SL PRS</w:t>
            </w:r>
            <w:r>
              <w:rPr>
                <w:rFonts w:eastAsia="SimSun" w:hint="eastAsia"/>
                <w:lang w:eastAsia="ko-KR"/>
              </w:rPr>
              <w:t xml:space="preserve"> transmission is determined by</w:t>
            </w:r>
            <w:r>
              <w:rPr>
                <w:rFonts w:eastAsia="SimSun"/>
                <w:lang w:eastAsia="ko-KR"/>
              </w:rPr>
              <w:t xml:space="preserve"> the</w:t>
            </w:r>
            <w:r>
              <w:rPr>
                <w:rFonts w:eastAsia="SimSun" w:hint="eastAsia"/>
                <w:lang w:eastAsia="ko-KR"/>
              </w:rPr>
              <w:t xml:space="preserve"> PSCCH containing the associated SCI format </w:t>
            </w:r>
            <w:r>
              <w:rPr>
                <w:rFonts w:eastAsia="SimSun"/>
                <w:color w:val="000000"/>
              </w:rPr>
              <w:t>1-B</w:t>
            </w:r>
            <w:r>
              <w:rPr>
                <w:rFonts w:eastAsia="SimSun" w:hint="eastAsia"/>
                <w:lang w:eastAsia="ko-KR"/>
              </w:rPr>
              <w:t xml:space="preserve">, and </w:t>
            </w:r>
            <w:r>
              <w:rPr>
                <w:rFonts w:eastAsia="SimSun"/>
                <w:lang w:eastAsia="ko-KR"/>
              </w:rPr>
              <w:t>fields '</w:t>
            </w:r>
            <w:bookmarkStart w:id="504" w:name="_Hlk137829588"/>
            <w:ins w:id="505" w:author="ASUSTeK" w:date="2023-10-31T08:51:00Z">
              <w:r>
                <w:rPr>
                  <w:rFonts w:eastAsia="DengXian"/>
                  <w:lang w:eastAsia="zh-CN"/>
                </w:rPr>
                <w:t>Resource ID indication</w:t>
              </w:r>
            </w:ins>
            <w:bookmarkEnd w:id="504"/>
            <w:del w:id="506" w:author="ASUSTeK" w:date="2023-10-31T08:51:00Z">
              <w:r>
                <w:rPr>
                  <w:rFonts w:eastAsia="SimSun"/>
                  <w:lang w:eastAsia="ko-KR"/>
                </w:rPr>
                <w:delText>[</w:delText>
              </w:r>
              <w:r>
                <w:rPr>
                  <w:rFonts w:eastAsia="SimSun"/>
                  <w:i/>
                  <w:iCs/>
                  <w:lang w:eastAsia="ko-KR"/>
                </w:rPr>
                <w:delText>SL-PRS resource ID (s))</w:delText>
              </w:r>
            </w:del>
            <w:r>
              <w:rPr>
                <w:rFonts w:eastAsia="SimSun"/>
                <w:lang w:eastAsia="ko-KR"/>
              </w:rPr>
              <w:t>'</w:t>
            </w:r>
            <w:r>
              <w:rPr>
                <w:rFonts w:eastAsia="SimSun" w:hint="eastAsia"/>
                <w:lang w:eastAsia="ko-KR"/>
              </w:rPr>
              <w:t>,</w:t>
            </w:r>
            <w:r>
              <w:rPr>
                <w:rFonts w:eastAsia="SimSun"/>
                <w:lang w:eastAsia="ko-KR"/>
              </w:rPr>
              <w:t xml:space="preserve"> '</w:t>
            </w:r>
            <w:del w:id="507" w:author="ASUSTeK" w:date="2023-10-31T08:50:00Z">
              <w:r>
                <w:rPr>
                  <w:rFonts w:eastAsia="SimSun"/>
                  <w:lang w:eastAsia="ko-KR"/>
                </w:rPr>
                <w:delText>[</w:delText>
              </w:r>
            </w:del>
            <w:r>
              <w:rPr>
                <w:rFonts w:eastAsia="SimSun"/>
                <w:i/>
                <w:iCs/>
                <w:lang w:eastAsia="ko-KR"/>
              </w:rPr>
              <w:t>Time resource assignment</w:t>
            </w:r>
            <w:del w:id="508" w:author="ASUSTeK" w:date="2023-10-31T08:50:00Z">
              <w:r>
                <w:rPr>
                  <w:rFonts w:eastAsia="SimSun"/>
                  <w:i/>
                  <w:iCs/>
                  <w:lang w:eastAsia="ko-KR"/>
                </w:rPr>
                <w:delText>]</w:delText>
              </w:r>
            </w:del>
            <w:r>
              <w:rPr>
                <w:rFonts w:eastAsia="SimSun"/>
                <w:lang w:eastAsia="ko-KR"/>
              </w:rPr>
              <w:t>'</w:t>
            </w:r>
            <w:r>
              <w:rPr>
                <w:rFonts w:eastAsia="SimSun" w:hint="eastAsia"/>
                <w:lang w:eastAsia="ko-KR"/>
              </w:rPr>
              <w:t xml:space="preserve"> of the associated SCI format </w:t>
            </w:r>
            <w:r>
              <w:rPr>
                <w:rFonts w:eastAsia="SimSun"/>
                <w:color w:val="000000"/>
              </w:rPr>
              <w:t>1-B</w:t>
            </w:r>
            <w:r>
              <w:rPr>
                <w:rFonts w:eastAsia="SimSun" w:hint="eastAsia"/>
                <w:lang w:eastAsia="ko-KR"/>
              </w:rPr>
              <w:t xml:space="preserve"> as described below.</w:t>
            </w:r>
          </w:p>
          <w:p w14:paraId="345DD441" w14:textId="77777777" w:rsidR="00B73AEB" w:rsidRDefault="007F410D">
            <w:pPr>
              <w:snapToGrid w:val="0"/>
              <w:rPr>
                <w:rFonts w:eastAsia="SimSun"/>
                <w:lang w:eastAsia="ko-KR"/>
              </w:rPr>
            </w:pPr>
            <w:r>
              <w:rPr>
                <w:rFonts w:eastAsia="SimSun"/>
                <w:lang w:eastAsia="ko-KR"/>
              </w:rPr>
              <w:t>The set of slots is determined as in clause 8.1.5, with the following modifications:</w:t>
            </w:r>
          </w:p>
          <w:p w14:paraId="345DD442" w14:textId="77777777" w:rsidR="00B73AEB" w:rsidRDefault="007F410D">
            <w:pPr>
              <w:snapToGrid w:val="0"/>
              <w:ind w:left="568" w:hanging="284"/>
              <w:rPr>
                <w:rFonts w:eastAsia="SimSun"/>
                <w:lang w:eastAsia="ko-KR"/>
              </w:rPr>
            </w:pPr>
            <w:bookmarkStart w:id="509" w:name="_Hlk144461245"/>
            <w:r>
              <w:rPr>
                <w:rFonts w:eastAsia="SimSun"/>
                <w:lang w:eastAsia="ko-KR"/>
              </w:rPr>
              <w:t>-</w:t>
            </w:r>
            <w:r>
              <w:rPr>
                <w:rFonts w:eastAsia="SimSun"/>
                <w:lang w:eastAsia="ko-KR"/>
              </w:rPr>
              <w:tab/>
              <w:t>"SCI format 1-A" is replaced by "SCI format 1-B",</w:t>
            </w:r>
          </w:p>
          <w:bookmarkEnd w:id="509"/>
          <w:p w14:paraId="345DD443" w14:textId="77777777" w:rsidR="00B73AEB" w:rsidRDefault="007F410D">
            <w:pPr>
              <w:snapToGrid w:val="0"/>
              <w:ind w:left="568" w:hanging="284"/>
              <w:rPr>
                <w:rFonts w:eastAsia="SimSun"/>
                <w:lang w:eastAsia="ko-KR"/>
              </w:rPr>
            </w:pPr>
            <w:r>
              <w:rPr>
                <w:rFonts w:eastAsia="SimSun"/>
                <w:lang w:eastAsia="ko-KR"/>
              </w:rPr>
              <w:t>-</w:t>
            </w:r>
            <w:r>
              <w:rPr>
                <w:rFonts w:eastAsia="SimSun"/>
                <w:lang w:eastAsia="ko-KR"/>
              </w:rPr>
              <w:tab/>
              <w:t>[ potential parameter name changes].</w:t>
            </w:r>
          </w:p>
          <w:p w14:paraId="345DD444" w14:textId="77777777" w:rsidR="00B73AEB" w:rsidRDefault="007F410D">
            <w:pPr>
              <w:snapToGrid w:val="0"/>
              <w:rPr>
                <w:rFonts w:eastAsia="SimSun"/>
                <w:lang w:eastAsia="ko-KR"/>
              </w:rPr>
            </w:pPr>
            <w:r>
              <w:rPr>
                <w:rFonts w:eastAsia="SimSun"/>
                <w:lang w:eastAsia="ko-KR"/>
              </w:rPr>
              <w:t>The first SL PRS resource is determined according to the sub-channel used for the PSCCH transmission containing the associated SCI format 1-B, where the index of the sub-channel in the resource pool is identical to the index of the SL PRS resource provided by [higher layer parameter].</w:t>
            </w:r>
          </w:p>
          <w:p w14:paraId="345DD445" w14:textId="77777777" w:rsidR="00B73AEB" w:rsidRDefault="007F410D">
            <w:pPr>
              <w:snapToGrid w:val="0"/>
              <w:rPr>
                <w:rFonts w:ascii="Times" w:eastAsia="Malgun Gothic" w:hAnsi="Times"/>
                <w:lang w:eastAsia="ko-KR"/>
              </w:rPr>
            </w:pPr>
            <w:r>
              <w:rPr>
                <w:rFonts w:ascii="Times" w:eastAsia="Malgun Gothic" w:hAnsi="Times"/>
                <w:lang w:eastAsia="ko-KR"/>
              </w:rPr>
              <w:t>The second SL-PRS and third SL PRS resource, if reserved by SCI format 1-B, are determined from "</w:t>
            </w:r>
            <w:del w:id="510" w:author="ASUSTeK" w:date="2023-10-31T08:51:00Z">
              <w:r>
                <w:rPr>
                  <w:rFonts w:ascii="Times" w:eastAsia="Batang" w:hAnsi="Times"/>
                </w:rPr>
                <w:delText xml:space="preserve"> </w:delText>
              </w:r>
            </w:del>
            <w:r>
              <w:rPr>
                <w:rFonts w:ascii="Times" w:eastAsia="Batang" w:hAnsi="Times"/>
                <w:lang w:eastAsia="ko-KR"/>
              </w:rPr>
              <w:t>Resource ID indication</w:t>
            </w:r>
            <w:r>
              <w:rPr>
                <w:rFonts w:ascii="Times" w:eastAsia="Malgun Gothic" w:hAnsi="Times"/>
                <w:lang w:eastAsia="ko-KR"/>
              </w:rPr>
              <w:t>" which is equal to a PRS Resource ID value (PRIV) where,</w:t>
            </w:r>
          </w:p>
          <w:p w14:paraId="345DD446" w14:textId="77777777" w:rsidR="00B73AEB" w:rsidRDefault="007F410D">
            <w:pPr>
              <w:snapToGrid w:val="0"/>
              <w:rPr>
                <w:rFonts w:ascii="Times" w:eastAsia="Batang" w:hAnsi="Times"/>
                <w:lang w:eastAsia="ja-JP"/>
              </w:rPr>
            </w:pPr>
            <w:r>
              <w:rPr>
                <w:rFonts w:ascii="Times" w:eastAsia="Malgun Gothic" w:hAnsi="Times"/>
                <w:lang w:eastAsia="ko-KR"/>
              </w:rPr>
              <w:t>I</w:t>
            </w:r>
            <w:r>
              <w:rPr>
                <w:rFonts w:ascii="Times" w:eastAsia="Batang" w:hAnsi="Times"/>
                <w:lang w:eastAsia="ja-JP"/>
              </w:rPr>
              <w:t xml:space="preserve">f </w:t>
            </w:r>
            <w:ins w:id="511" w:author="ASUSTeK" w:date="2023-10-31T08:52:00Z">
              <w:r>
                <w:rPr>
                  <w:rFonts w:eastAsia="DengXian"/>
                  <w:i/>
                  <w:lang w:eastAsia="ko-KR"/>
                </w:rPr>
                <w:t>sl-MaxNumPerReserve-Dedicated-SL-PRS-RP</w:t>
              </w:r>
            </w:ins>
            <w:del w:id="512" w:author="ASUSTeK" w:date="2023-10-31T08:52:00Z">
              <w:r>
                <w:rPr>
                  <w:rFonts w:ascii="Times" w:eastAsia="Batang" w:hAnsi="Times"/>
                  <w:lang w:eastAsia="ja-JP"/>
                </w:rPr>
                <w:delText>[</w:delText>
              </w:r>
              <w:r>
                <w:rPr>
                  <w:rFonts w:ascii="Times" w:eastAsia="Batang" w:hAnsi="Times"/>
                  <w:i/>
                  <w:lang w:eastAsia="ko-KR"/>
                </w:rPr>
                <w:delText>sl-MaxNumPerReserve</w:delText>
              </w:r>
              <w:r>
                <w:rPr>
                  <w:rFonts w:ascii="Times" w:eastAsia="Batang" w:hAnsi="Times"/>
                  <w:lang w:eastAsia="ko-KR"/>
                </w:rPr>
                <w:delText>]</w:delText>
              </w:r>
            </w:del>
            <w:r>
              <w:rPr>
                <w:rFonts w:ascii="Times" w:eastAsia="Batang" w:hAnsi="Times"/>
                <w:lang w:eastAsia="ja-JP"/>
              </w:rPr>
              <w:t xml:space="preserve"> is 2 then</w:t>
            </w:r>
          </w:p>
          <w:p w14:paraId="345DD447" w14:textId="77777777" w:rsidR="00B73AEB" w:rsidRDefault="007F410D">
            <w:pPr>
              <w:snapToGrid w:val="0"/>
              <w:ind w:left="960" w:hanging="284"/>
              <w:rPr>
                <w:rFonts w:eastAsia="MS Mincho"/>
                <w:lang w:eastAsia="ja-JP"/>
              </w:rPr>
            </w:pPr>
            <m:oMath>
              <m:r>
                <w:ins w:id="513" w:author="Mihai Enescu" w:date="2023-10-17T13:23:00Z">
                  <w:rPr>
                    <w:rFonts w:ascii="Cambria Math" w:eastAsia="MS Mincho" w:hAnsi="Cambria Math"/>
                    <w:lang w:eastAsia="ja-JP"/>
                  </w:rPr>
                  <m:t>PRIV</m:t>
                </w:ins>
              </m:r>
              <m:r>
                <w:ins w:id="514" w:author="Mihai Enescu" w:date="2023-10-17T13:23:00Z">
                  <m:rPr>
                    <m:sty m:val="p"/>
                  </m:rPr>
                  <w:rPr>
                    <w:rFonts w:ascii="Cambria Math" w:eastAsia="MS Mincho" w:hAnsi="Cambria Math"/>
                    <w:lang w:eastAsia="ja-JP"/>
                  </w:rPr>
                  <m:t>=</m:t>
                </w:ins>
              </m:r>
              <m:sSub>
                <m:sSubPr>
                  <m:ctrlPr>
                    <w:ins w:id="515" w:author="Mihai Enescu" w:date="2023-10-17T13:23:00Z">
                      <w:rPr>
                        <w:rFonts w:ascii="Cambria Math" w:eastAsia="MS Mincho" w:hAnsi="Cambria Math"/>
                        <w:i/>
                      </w:rPr>
                    </w:ins>
                  </m:ctrlPr>
                </m:sSubPr>
                <m:e>
                  <m:r>
                    <w:ins w:id="516" w:author="Mihai Enescu" w:date="2023-10-17T13:23:00Z">
                      <w:rPr>
                        <w:rFonts w:ascii="Cambria Math" w:eastAsia="MS Mincho" w:hAnsi="Cambria Math"/>
                      </w:rPr>
                      <m:t>r</m:t>
                    </w:ins>
                  </m:r>
                </m:e>
                <m:sub>
                  <m:r>
                    <w:ins w:id="517" w:author="Mihai Enescu" w:date="2023-10-17T13:23:00Z">
                      <w:rPr>
                        <w:rFonts w:ascii="Cambria Math" w:eastAsia="MS Mincho" w:hAnsi="Cambria Math"/>
                      </w:rPr>
                      <m:t>1</m:t>
                    </w:ins>
                  </m:r>
                </m:sub>
              </m:sSub>
            </m:oMath>
            <w:r>
              <w:rPr>
                <w:rFonts w:eastAsia="MS Mincho"/>
                <w:iCs/>
                <w:lang w:eastAsia="ja-JP"/>
              </w:rPr>
              <w:t xml:space="preserve"> </w:t>
            </w:r>
          </w:p>
          <w:p w14:paraId="345DD448" w14:textId="77777777" w:rsidR="00B73AEB" w:rsidRDefault="007F410D">
            <w:pPr>
              <w:snapToGrid w:val="0"/>
              <w:rPr>
                <w:rFonts w:ascii="Times" w:eastAsia="Batang" w:hAnsi="Times"/>
                <w:lang w:eastAsia="ja-JP"/>
              </w:rPr>
            </w:pPr>
            <w:r>
              <w:rPr>
                <w:rFonts w:ascii="Times" w:eastAsia="Batang" w:hAnsi="Times"/>
                <w:lang w:eastAsia="ja-JP"/>
              </w:rPr>
              <w:t xml:space="preserve">If </w:t>
            </w:r>
            <w:ins w:id="518" w:author="ASUSTeK" w:date="2023-10-31T08:52:00Z">
              <w:r>
                <w:rPr>
                  <w:rFonts w:eastAsia="DengXian"/>
                  <w:i/>
                  <w:lang w:eastAsia="ko-KR"/>
                </w:rPr>
                <w:t>sl-MaxNumPerReserve-Dedicated-SL-PRS-RP</w:t>
              </w:r>
            </w:ins>
            <w:del w:id="519" w:author="ASUSTeK" w:date="2023-10-31T08:52:00Z">
              <w:r>
                <w:rPr>
                  <w:rFonts w:ascii="Times" w:eastAsia="Batang" w:hAnsi="Times"/>
                  <w:lang w:eastAsia="ja-JP"/>
                </w:rPr>
                <w:delText>[</w:delText>
              </w:r>
              <w:r>
                <w:rPr>
                  <w:rFonts w:ascii="Times" w:eastAsia="Batang" w:hAnsi="Times"/>
                  <w:i/>
                  <w:lang w:eastAsia="ko-KR"/>
                </w:rPr>
                <w:delText>sl-MaxNumPerReserve</w:delText>
              </w:r>
              <w:r>
                <w:rPr>
                  <w:rFonts w:ascii="Times" w:eastAsia="Batang" w:hAnsi="Times"/>
                  <w:lang w:eastAsia="ko-KR"/>
                </w:rPr>
                <w:delText>]</w:delText>
              </w:r>
            </w:del>
            <w:r>
              <w:rPr>
                <w:rFonts w:ascii="Times" w:eastAsia="Batang" w:hAnsi="Times"/>
                <w:i/>
                <w:lang w:eastAsia="ko-KR"/>
              </w:rPr>
              <w:t xml:space="preserve"> </w:t>
            </w:r>
            <w:r>
              <w:rPr>
                <w:rFonts w:ascii="Times" w:eastAsia="Batang" w:hAnsi="Times"/>
                <w:iCs/>
                <w:lang w:eastAsia="ko-KR"/>
              </w:rPr>
              <w:t>is</w:t>
            </w:r>
            <w:r>
              <w:rPr>
                <w:rFonts w:ascii="Times" w:eastAsia="Batang" w:hAnsi="Times"/>
                <w:i/>
                <w:lang w:eastAsia="ko-KR"/>
              </w:rPr>
              <w:t xml:space="preserve"> </w:t>
            </w:r>
            <w:r>
              <w:rPr>
                <w:rFonts w:ascii="Times" w:eastAsia="Batang" w:hAnsi="Times"/>
                <w:lang w:eastAsia="ja-JP"/>
              </w:rPr>
              <w:t>3 then</w:t>
            </w:r>
          </w:p>
          <w:p w14:paraId="345DD449" w14:textId="77777777" w:rsidR="00B73AEB" w:rsidRDefault="007F410D">
            <w:pPr>
              <w:snapToGrid w:val="0"/>
              <w:ind w:left="960" w:hanging="284"/>
              <w:rPr>
                <w:rFonts w:eastAsia="MS Mincho"/>
                <w:iCs/>
                <w:lang w:eastAsia="ja-JP"/>
              </w:rPr>
            </w:pPr>
            <m:oMath>
              <m:r>
                <w:ins w:id="520" w:author="Mihai Enescu" w:date="2023-10-17T13:23:00Z">
                  <w:rPr>
                    <w:rFonts w:ascii="Cambria Math" w:eastAsia="MS Mincho" w:hAnsi="Cambria Math"/>
                    <w:lang w:eastAsia="ja-JP"/>
                  </w:rPr>
                  <m:t>PRIV</m:t>
                </w:ins>
              </m:r>
              <m:r>
                <w:ins w:id="521" w:author="Mihai Enescu" w:date="2023-10-17T13:23:00Z">
                  <m:rPr>
                    <m:sty m:val="p"/>
                  </m:rPr>
                  <w:rPr>
                    <w:rFonts w:ascii="Cambria Math" w:eastAsia="MS Mincho" w:hAnsi="Cambria Math"/>
                    <w:lang w:eastAsia="ja-JP"/>
                  </w:rPr>
                  <m:t>=</m:t>
                </w:ins>
              </m:r>
              <m:sSub>
                <m:sSubPr>
                  <m:ctrlPr>
                    <w:ins w:id="522" w:author="Mihai Enescu" w:date="2023-10-17T13:23:00Z">
                      <w:rPr>
                        <w:rFonts w:ascii="Cambria Math" w:eastAsia="MS Mincho" w:hAnsi="Cambria Math"/>
                        <w:i/>
                      </w:rPr>
                    </w:ins>
                  </m:ctrlPr>
                </m:sSubPr>
                <m:e>
                  <m:r>
                    <w:ins w:id="523" w:author="Mihai Enescu" w:date="2023-10-17T13:23:00Z">
                      <w:rPr>
                        <w:rFonts w:ascii="Cambria Math" w:eastAsia="MS Mincho" w:hAnsi="Cambria Math"/>
                      </w:rPr>
                      <m:t>r</m:t>
                    </w:ins>
                  </m:r>
                </m:e>
                <m:sub>
                  <m:r>
                    <w:ins w:id="524" w:author="Mihai Enescu" w:date="2023-10-17T13:23:00Z">
                      <w:rPr>
                        <w:rFonts w:ascii="Cambria Math" w:eastAsia="MS Mincho" w:hAnsi="Cambria Math"/>
                      </w:rPr>
                      <m:t>2</m:t>
                    </w:ins>
                  </m:r>
                </m:sub>
              </m:sSub>
              <m:r>
                <w:ins w:id="525" w:author="Mihai Enescu" w:date="2023-10-17T13:23:00Z">
                  <w:rPr>
                    <w:rFonts w:ascii="Cambria Math" w:eastAsia="MS Mincho" w:hAnsi="Cambria Math"/>
                  </w:rPr>
                  <m:t>*</m:t>
                </w:ins>
              </m:r>
              <m:sSub>
                <m:sSubPr>
                  <m:ctrlPr>
                    <w:ins w:id="526" w:author="Mihai Enescu" w:date="2023-10-17T13:23:00Z">
                      <w:rPr>
                        <w:rFonts w:ascii="Cambria Math" w:eastAsia="MS Mincho" w:hAnsi="Cambria Math"/>
                        <w:i/>
                      </w:rPr>
                    </w:ins>
                  </m:ctrlPr>
                </m:sSubPr>
                <m:e>
                  <m:r>
                    <w:ins w:id="527" w:author="Mihai Enescu" w:date="2023-10-17T13:23:00Z">
                      <w:rPr>
                        <w:rFonts w:ascii="Cambria Math" w:eastAsia="MS Mincho" w:hAnsi="Cambria Math"/>
                      </w:rPr>
                      <m:t>N</m:t>
                    </w:ins>
                  </m:r>
                </m:e>
                <m:sub>
                  <m:r>
                    <w:ins w:id="528" w:author="Mihai Enescu" w:date="2023-10-17T13:23:00Z">
                      <m:rPr>
                        <m:sty m:val="p"/>
                      </m:rPr>
                      <w:rPr>
                        <w:rFonts w:ascii="Cambria Math" w:eastAsia="MS Mincho" w:hAnsi="Cambria Math"/>
                      </w:rPr>
                      <m:t>SL-PRS</m:t>
                    </w:ins>
                  </m:r>
                </m:sub>
              </m:sSub>
              <m:r>
                <w:ins w:id="529" w:author="Mihai Enescu" w:date="2023-10-17T13:23:00Z">
                  <w:rPr>
                    <w:rFonts w:ascii="Cambria Math" w:eastAsia="MS Mincho" w:hAnsi="Cambria Math"/>
                  </w:rPr>
                  <m:t>+</m:t>
                </w:ins>
              </m:r>
              <m:sSub>
                <m:sSubPr>
                  <m:ctrlPr>
                    <w:ins w:id="530" w:author="Mihai Enescu" w:date="2023-10-17T13:23:00Z">
                      <w:rPr>
                        <w:rFonts w:ascii="Cambria Math" w:eastAsia="MS Mincho" w:hAnsi="Cambria Math"/>
                        <w:i/>
                      </w:rPr>
                    </w:ins>
                  </m:ctrlPr>
                </m:sSubPr>
                <m:e>
                  <m:r>
                    <w:ins w:id="531" w:author="Mihai Enescu" w:date="2023-10-17T13:23:00Z">
                      <w:rPr>
                        <w:rFonts w:ascii="Cambria Math" w:eastAsia="MS Mincho" w:hAnsi="Cambria Math"/>
                      </w:rPr>
                      <m:t>r</m:t>
                    </w:ins>
                  </m:r>
                </m:e>
                <m:sub>
                  <m:r>
                    <w:ins w:id="532" w:author="Mihai Enescu" w:date="2023-10-17T13:23:00Z">
                      <w:rPr>
                        <w:rFonts w:ascii="Cambria Math" w:eastAsia="MS Mincho" w:hAnsi="Cambria Math"/>
                      </w:rPr>
                      <m:t>1</m:t>
                    </w:ins>
                  </m:r>
                </m:sub>
              </m:sSub>
            </m:oMath>
            <w:r>
              <w:rPr>
                <w:rFonts w:eastAsia="MS Mincho"/>
                <w:iCs/>
                <w:lang w:eastAsia="ja-JP"/>
              </w:rPr>
              <w:t xml:space="preserve"> </w:t>
            </w:r>
          </w:p>
          <w:p w14:paraId="345DD44A" w14:textId="77777777" w:rsidR="00B73AEB" w:rsidRDefault="007F410D">
            <w:pPr>
              <w:snapToGrid w:val="0"/>
              <w:rPr>
                <w:rFonts w:ascii="Times" w:eastAsia="Batang" w:hAnsi="Times"/>
                <w:lang w:eastAsia="ja-JP"/>
              </w:rPr>
            </w:pPr>
            <w:r>
              <w:rPr>
                <w:rFonts w:ascii="Times" w:eastAsia="Batang" w:hAnsi="Times"/>
                <w:lang w:eastAsia="ja-JP"/>
              </w:rPr>
              <w:t>where</w:t>
            </w:r>
          </w:p>
          <w:p w14:paraId="345DD44B" w14:textId="77777777" w:rsidR="00B73AEB" w:rsidRDefault="007F410D">
            <w:pPr>
              <w:snapToGrid w:val="0"/>
              <w:ind w:left="960" w:hanging="284"/>
              <w:rPr>
                <w:rFonts w:eastAsia="MS Mincho"/>
                <w:lang w:eastAsia="ja-JP"/>
              </w:rPr>
            </w:pPr>
            <w:r>
              <w:rPr>
                <w:rFonts w:eastAsia="MS Mincho"/>
                <w:lang w:eastAsia="ja-JP"/>
              </w:rPr>
              <w:t>-</w:t>
            </w:r>
            <w:r>
              <w:rPr>
                <w:rFonts w:eastAsia="MS Mincho"/>
                <w:lang w:eastAsia="ja-JP"/>
              </w:rPr>
              <w:tab/>
            </w:r>
            <m:oMath>
              <m:sSub>
                <m:sSubPr>
                  <m:ctrlPr>
                    <w:ins w:id="533" w:author="Mihai Enescu" w:date="2023-10-17T13:23:00Z">
                      <w:rPr>
                        <w:rFonts w:ascii="Cambria Math" w:eastAsia="MS Mincho" w:hAnsi="Cambria Math"/>
                        <w:lang w:eastAsia="ja-JP"/>
                      </w:rPr>
                    </w:ins>
                  </m:ctrlPr>
                </m:sSubPr>
                <m:e>
                  <m:r>
                    <w:ins w:id="534" w:author="Mihai Enescu" w:date="2023-10-17T13:23:00Z">
                      <w:rPr>
                        <w:rFonts w:ascii="Cambria Math" w:eastAsia="MS Mincho" w:hAnsi="Cambria Math"/>
                        <w:lang w:eastAsia="ja-JP"/>
                      </w:rPr>
                      <m:t>r</m:t>
                    </w:ins>
                  </m:r>
                </m:e>
                <m:sub>
                  <m:r>
                    <w:ins w:id="535" w:author="Mihai Enescu" w:date="2023-10-17T13:23:00Z">
                      <m:rPr>
                        <m:sty m:val="p"/>
                      </m:rPr>
                      <w:rPr>
                        <w:rFonts w:ascii="Cambria Math" w:eastAsia="MS Mincho" w:hAnsi="Cambria Math"/>
                        <w:lang w:eastAsia="ja-JP"/>
                      </w:rPr>
                      <m:t>1</m:t>
                    </w:ins>
                  </m:r>
                </m:sub>
              </m:sSub>
            </m:oMath>
            <w:r>
              <w:rPr>
                <w:rFonts w:eastAsia="MS Mincho"/>
                <w:lang w:eastAsia="ja-JP"/>
              </w:rPr>
              <w:t xml:space="preserve"> denotes the SL PRS resource ID for the second resource</w:t>
            </w:r>
          </w:p>
          <w:p w14:paraId="345DD44C" w14:textId="77777777" w:rsidR="00B73AEB" w:rsidRDefault="007F410D">
            <w:pPr>
              <w:snapToGrid w:val="0"/>
              <w:ind w:left="960" w:hanging="284"/>
              <w:rPr>
                <w:rFonts w:eastAsia="MS Mincho"/>
                <w:lang w:eastAsia="ja-JP"/>
              </w:rPr>
            </w:pPr>
            <w:r>
              <w:rPr>
                <w:rFonts w:eastAsia="MS Mincho"/>
                <w:lang w:eastAsia="ja-JP"/>
              </w:rPr>
              <w:t>-</w:t>
            </w:r>
            <w:r>
              <w:rPr>
                <w:rFonts w:eastAsia="MS Mincho"/>
                <w:lang w:eastAsia="ja-JP"/>
              </w:rPr>
              <w:tab/>
            </w:r>
            <m:oMath>
              <m:sSub>
                <m:sSubPr>
                  <m:ctrlPr>
                    <w:ins w:id="536" w:author="Mihai Enescu" w:date="2023-10-17T13:23:00Z">
                      <w:rPr>
                        <w:rFonts w:ascii="Cambria Math" w:eastAsia="MS Mincho" w:hAnsi="Cambria Math"/>
                        <w:lang w:eastAsia="ja-JP"/>
                      </w:rPr>
                    </w:ins>
                  </m:ctrlPr>
                </m:sSubPr>
                <m:e>
                  <m:r>
                    <w:ins w:id="537" w:author="Mihai Enescu" w:date="2023-10-17T13:23:00Z">
                      <w:rPr>
                        <w:rFonts w:ascii="Cambria Math" w:eastAsia="MS Mincho" w:hAnsi="Cambria Math"/>
                        <w:lang w:eastAsia="ja-JP"/>
                      </w:rPr>
                      <m:t>r</m:t>
                    </w:ins>
                  </m:r>
                </m:e>
                <m:sub>
                  <m:r>
                    <w:ins w:id="538" w:author="Mihai Enescu" w:date="2023-10-17T13:23:00Z">
                      <m:rPr>
                        <m:sty m:val="p"/>
                      </m:rPr>
                      <w:rPr>
                        <w:rFonts w:ascii="Cambria Math" w:eastAsia="MS Mincho" w:hAnsi="Cambria Math"/>
                        <w:lang w:eastAsia="ja-JP"/>
                      </w:rPr>
                      <m:t>2</m:t>
                    </w:ins>
                  </m:r>
                </m:sub>
              </m:sSub>
            </m:oMath>
            <w:r>
              <w:rPr>
                <w:rFonts w:eastAsia="MS Mincho"/>
                <w:lang w:eastAsia="ja-JP"/>
              </w:rPr>
              <w:t xml:space="preserve"> denotes the SL PRS resource ID for the third resource</w:t>
            </w:r>
          </w:p>
          <w:p w14:paraId="345DD44D" w14:textId="77777777" w:rsidR="00B73AEB" w:rsidRDefault="007F410D">
            <w:pPr>
              <w:snapToGrid w:val="0"/>
              <w:ind w:left="960" w:hanging="284"/>
              <w:rPr>
                <w:rFonts w:eastAsia="MS Mincho"/>
                <w:i/>
                <w:lang w:eastAsia="zh-CN"/>
              </w:rPr>
            </w:pPr>
            <w:r>
              <w:rPr>
                <w:rFonts w:eastAsia="MS Mincho"/>
                <w:lang w:eastAsia="ja-JP"/>
              </w:rPr>
              <w:t>-</w:t>
            </w:r>
            <w:r>
              <w:rPr>
                <w:rFonts w:eastAsia="MS Mincho"/>
                <w:lang w:eastAsia="ja-JP"/>
              </w:rPr>
              <w:tab/>
            </w:r>
            <m:oMath>
              <m:sSub>
                <m:sSubPr>
                  <m:ctrlPr>
                    <w:ins w:id="539" w:author="Mihai Enescu" w:date="2023-10-17T13:23:00Z">
                      <w:rPr>
                        <w:rFonts w:ascii="Cambria Math" w:eastAsia="MS Mincho" w:hAnsi="Cambria Math"/>
                        <w:i/>
                      </w:rPr>
                    </w:ins>
                  </m:ctrlPr>
                </m:sSubPr>
                <m:e>
                  <m:r>
                    <w:ins w:id="540" w:author="Mihai Enescu" w:date="2023-10-17T13:23:00Z">
                      <w:rPr>
                        <w:rFonts w:ascii="Cambria Math" w:eastAsia="MS Mincho" w:hAnsi="Cambria Math"/>
                      </w:rPr>
                      <m:t>N</m:t>
                    </w:ins>
                  </m:r>
                </m:e>
                <m:sub>
                  <m:r>
                    <w:ins w:id="541" w:author="Mihai Enescu" w:date="2023-10-17T13:23:00Z">
                      <m:rPr>
                        <m:sty m:val="p"/>
                      </m:rPr>
                      <w:rPr>
                        <w:rFonts w:ascii="Cambria Math" w:eastAsia="MS Mincho" w:hAnsi="Cambria Math"/>
                      </w:rPr>
                      <m:t>SL-PRS</m:t>
                    </w:ins>
                  </m:r>
                </m:sub>
              </m:sSub>
            </m:oMath>
            <w:r>
              <w:rPr>
                <w:rFonts w:eastAsia="MS Mincho" w:hint="eastAsia"/>
                <w:lang w:eastAsia="zh-CN"/>
              </w:rPr>
              <w:t xml:space="preserve"> </w:t>
            </w:r>
            <w:r>
              <w:rPr>
                <w:rFonts w:eastAsia="MS Mincho"/>
                <w:lang w:eastAsia="zh-CN"/>
              </w:rPr>
              <w:t>is the number of SL-PRS resources (pre-)configured in a slot of a resource pool.</w:t>
            </w:r>
          </w:p>
          <w:p w14:paraId="345DD44E" w14:textId="77777777" w:rsidR="00B73AEB" w:rsidRDefault="007F410D">
            <w:pPr>
              <w:rPr>
                <w:rFonts w:eastAsia="SimSun"/>
                <w:lang w:eastAsia="ja-JP"/>
              </w:rPr>
            </w:pPr>
            <w:r>
              <w:rPr>
                <w:rFonts w:eastAsia="SimSun"/>
                <w:lang w:eastAsia="ja-JP"/>
              </w:rPr>
              <w:t xml:space="preserve">If TRIV determined according to clause 8.1.5 indicates </w:t>
            </w:r>
            <w:r>
              <w:rPr>
                <w:rFonts w:eastAsia="SimSun"/>
                <w:i/>
                <w:iCs/>
                <w:lang w:eastAsia="ja-JP"/>
              </w:rPr>
              <w:t>N</w:t>
            </w:r>
            <w:r>
              <w:rPr>
                <w:rFonts w:eastAsia="SimSun"/>
                <w:lang w:eastAsia="ja-JP"/>
              </w:rPr>
              <w:t xml:space="preserve"> &lt; </w:t>
            </w:r>
            <w:ins w:id="542" w:author="ASUSTeK" w:date="2023-10-31T09:00:00Z">
              <w:r>
                <w:rPr>
                  <w:rFonts w:eastAsia="DengXian"/>
                  <w:i/>
                  <w:lang w:eastAsia="ko-KR"/>
                </w:rPr>
                <w:t>sl-MaxNumPerReserve-Dedicated-SL-PRS-RP</w:t>
              </w:r>
            </w:ins>
            <w:del w:id="543" w:author="ASUSTeK" w:date="2023-10-31T09:00:00Z">
              <w:r>
                <w:rPr>
                  <w:rFonts w:eastAsia="SimSun"/>
                  <w:i/>
                  <w:lang w:eastAsia="ko-KR"/>
                </w:rPr>
                <w:delText>sl-MaxNumPerReserve</w:delText>
              </w:r>
            </w:del>
            <w:r>
              <w:rPr>
                <w:rFonts w:eastAsia="SimSun"/>
                <w:lang w:eastAsia="ja-JP"/>
              </w:rPr>
              <w:t xml:space="preserve">, the SL PRS resource indices corresponding to </w:t>
            </w:r>
            <w:ins w:id="544" w:author="ASUSTeK" w:date="2023-10-31T09:00:00Z">
              <w:r>
                <w:rPr>
                  <w:rFonts w:eastAsia="DengXian"/>
                  <w:i/>
                  <w:lang w:eastAsia="ko-KR"/>
                </w:rPr>
                <w:t>sl-MaxNumPerReserve-Dedicated-SL-PRS-RP</w:t>
              </w:r>
            </w:ins>
            <w:del w:id="545" w:author="ASUSTeK" w:date="2023-10-31T09:00:00Z">
              <w:r>
                <w:rPr>
                  <w:rFonts w:eastAsia="SimSun"/>
                  <w:i/>
                  <w:lang w:eastAsia="ko-KR"/>
                </w:rPr>
                <w:delText>sl-MaxNumPerReserve</w:delText>
              </w:r>
            </w:del>
            <w:r>
              <w:rPr>
                <w:rFonts w:eastAsia="SimSun"/>
                <w:lang w:eastAsia="ja-JP"/>
              </w:rPr>
              <w:t xml:space="preserve"> minus N last resources are not used.</w:t>
            </w:r>
          </w:p>
          <w:p w14:paraId="345DD44F" w14:textId="77777777" w:rsidR="00B73AEB" w:rsidRDefault="007F410D">
            <w:pPr>
              <w:pStyle w:val="BodyText"/>
              <w:snapToGrid w:val="0"/>
              <w:spacing w:beforeLines="50" w:before="120"/>
              <w:jc w:val="center"/>
              <w:rPr>
                <w:b/>
                <w:shd w:val="clear" w:color="auto" w:fill="D9D9D9"/>
                <w:lang w:val="en-GB"/>
              </w:rPr>
            </w:pPr>
            <w:r>
              <w:rPr>
                <w:rFonts w:hint="eastAsia"/>
                <w:b/>
                <w:shd w:val="clear" w:color="auto" w:fill="D9D9D9"/>
                <w:lang w:val="en-GB"/>
              </w:rPr>
              <w:t>-------------------------------------------</w:t>
            </w:r>
            <w:r>
              <w:rPr>
                <w:shd w:val="clear" w:color="auto" w:fill="D9D9D9"/>
                <w:lang w:val="en-GB"/>
              </w:rPr>
              <w:t>&lt;   End of Text Proposal 1&gt;</w:t>
            </w:r>
            <w:r>
              <w:rPr>
                <w:rFonts w:hint="eastAsia"/>
                <w:b/>
                <w:shd w:val="clear" w:color="auto" w:fill="D9D9D9"/>
                <w:lang w:val="en-GB"/>
              </w:rPr>
              <w:t xml:space="preserve"> ---------------------------------------</w:t>
            </w:r>
          </w:p>
          <w:p w14:paraId="345DD450" w14:textId="77777777" w:rsidR="00B73AEB" w:rsidRDefault="00B73AEB">
            <w:pPr>
              <w:pStyle w:val="BodyText"/>
              <w:snapToGrid w:val="0"/>
              <w:jc w:val="center"/>
              <w:rPr>
                <w:b/>
                <w:shd w:val="clear" w:color="auto" w:fill="D9D9D9"/>
                <w:lang w:val="en-GB"/>
              </w:rPr>
            </w:pPr>
          </w:p>
          <w:p w14:paraId="345DD451" w14:textId="77777777" w:rsidR="00B73AEB" w:rsidRDefault="007F410D">
            <w:pPr>
              <w:pStyle w:val="Heading4"/>
              <w:spacing w:before="0" w:after="0"/>
              <w:jc w:val="both"/>
              <w:rPr>
                <w:rFonts w:eastAsia="SimSun"/>
                <w:b/>
                <w:bCs/>
                <w:sz w:val="22"/>
                <w:szCs w:val="22"/>
              </w:rPr>
            </w:pPr>
            <w:r>
              <w:rPr>
                <w:rFonts w:eastAsia="SimSun"/>
                <w:b/>
                <w:bCs/>
                <w:sz w:val="22"/>
                <w:szCs w:val="22"/>
              </w:rPr>
              <w:t>Proposal 1</w:t>
            </w:r>
            <w:r>
              <w:rPr>
                <w:rFonts w:eastAsia="SimSun" w:hint="eastAsia"/>
                <w:b/>
                <w:bCs/>
                <w:sz w:val="22"/>
                <w:szCs w:val="22"/>
              </w:rPr>
              <w:t>:</w:t>
            </w:r>
            <w:r>
              <w:rPr>
                <w:rFonts w:eastAsia="SimSun"/>
                <w:b/>
                <w:bCs/>
                <w:sz w:val="22"/>
                <w:szCs w:val="22"/>
              </w:rPr>
              <w:t xml:space="preserve">  </w:t>
            </w:r>
            <w:r>
              <w:rPr>
                <w:rFonts w:eastAsia="SimSun" w:hint="eastAsia"/>
                <w:b/>
                <w:bCs/>
                <w:sz w:val="22"/>
                <w:szCs w:val="22"/>
              </w:rPr>
              <w:t>Adopt text proposal</w:t>
            </w:r>
            <w:r>
              <w:rPr>
                <w:rFonts w:eastAsia="SimSun"/>
                <w:b/>
                <w:bCs/>
                <w:sz w:val="22"/>
                <w:szCs w:val="22"/>
              </w:rPr>
              <w:t xml:space="preserve"> 1 </w:t>
            </w:r>
            <w:r>
              <w:rPr>
                <w:rFonts w:eastAsia="SimSun" w:hint="eastAsia"/>
                <w:b/>
                <w:bCs/>
                <w:sz w:val="22"/>
                <w:szCs w:val="22"/>
              </w:rPr>
              <w:t>in updating of TS</w:t>
            </w:r>
            <w:r>
              <w:rPr>
                <w:rFonts w:eastAsia="SimSun"/>
                <w:b/>
                <w:bCs/>
                <w:sz w:val="22"/>
                <w:szCs w:val="22"/>
              </w:rPr>
              <w:t xml:space="preserve"> </w:t>
            </w:r>
            <w:r>
              <w:rPr>
                <w:rFonts w:eastAsia="SimSun" w:hint="eastAsia"/>
                <w:b/>
                <w:bCs/>
                <w:sz w:val="22"/>
                <w:szCs w:val="22"/>
              </w:rPr>
              <w:t>38.214</w:t>
            </w:r>
            <w:r>
              <w:rPr>
                <w:rFonts w:eastAsia="SimSun"/>
                <w:b/>
                <w:bCs/>
                <w:sz w:val="22"/>
                <w:szCs w:val="22"/>
              </w:rPr>
              <w:t>.</w:t>
            </w:r>
          </w:p>
          <w:p w14:paraId="345DD452" w14:textId="77777777" w:rsidR="00B73AEB" w:rsidRDefault="00B73AEB">
            <w:pPr>
              <w:pStyle w:val="0Maintext"/>
              <w:ind w:firstLine="0"/>
              <w:rPr>
                <w:lang w:val="en-US" w:eastAsia="ko-KR"/>
              </w:rPr>
            </w:pPr>
          </w:p>
        </w:tc>
      </w:tr>
    </w:tbl>
    <w:p w14:paraId="345DD454" w14:textId="77777777" w:rsidR="00B73AEB" w:rsidRDefault="00B73AEB">
      <w:pPr>
        <w:pStyle w:val="0Maintext"/>
        <w:ind w:firstLine="0"/>
        <w:rPr>
          <w:lang w:eastAsia="ko-KR"/>
        </w:rPr>
      </w:pPr>
    </w:p>
    <w:p w14:paraId="345DD455" w14:textId="77777777" w:rsidR="00B73AEB" w:rsidRDefault="007F410D">
      <w:pPr>
        <w:keepNext/>
        <w:keepLines/>
        <w:numPr>
          <w:ilvl w:val="0"/>
          <w:numId w:val="60"/>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RAN2 LS R1-2308834</w:t>
      </w:r>
    </w:p>
    <w:p w14:paraId="345DD456" w14:textId="77777777" w:rsidR="00B73AEB" w:rsidRDefault="00B73AEB">
      <w:pPr>
        <w:pStyle w:val="0Maintext"/>
        <w:rPr>
          <w:lang w:eastAsia="ko-KR"/>
        </w:rPr>
      </w:pPr>
    </w:p>
    <w:tbl>
      <w:tblPr>
        <w:tblStyle w:val="TableGrid"/>
        <w:tblW w:w="0" w:type="auto"/>
        <w:tblLook w:val="04A0" w:firstRow="1" w:lastRow="0" w:firstColumn="1" w:lastColumn="0" w:noHBand="0" w:noVBand="1"/>
      </w:tblPr>
      <w:tblGrid>
        <w:gridCol w:w="9926"/>
      </w:tblGrid>
      <w:tr w:rsidR="00B73AEB" w14:paraId="345DD45C" w14:textId="77777777">
        <w:tc>
          <w:tcPr>
            <w:tcW w:w="9926" w:type="dxa"/>
          </w:tcPr>
          <w:tbl>
            <w:tblPr>
              <w:tblStyle w:val="TableGrid"/>
              <w:tblW w:w="0" w:type="auto"/>
              <w:tblLook w:val="04A0" w:firstRow="1" w:lastRow="0" w:firstColumn="1" w:lastColumn="0" w:noHBand="0" w:noVBand="1"/>
            </w:tblPr>
            <w:tblGrid>
              <w:gridCol w:w="9350"/>
            </w:tblGrid>
            <w:tr w:rsidR="00B73AEB" w14:paraId="345DD45A" w14:textId="77777777">
              <w:tc>
                <w:tcPr>
                  <w:tcW w:w="9350" w:type="dxa"/>
                </w:tcPr>
                <w:p w14:paraId="345DD457" w14:textId="77777777" w:rsidR="00B73AEB" w:rsidRDefault="007F410D">
                  <w:pPr>
                    <w:spacing w:afterLines="50" w:after="120"/>
                    <w:ind w:left="993" w:hanging="993"/>
                    <w:rPr>
                      <w:i/>
                      <w:iCs/>
                    </w:rPr>
                  </w:pPr>
                  <w:r>
                    <w:rPr>
                      <w:b/>
                      <w:i/>
                      <w:iCs/>
                    </w:rPr>
                    <w:lastRenderedPageBreak/>
                    <w:t xml:space="preserve">ACTION: </w:t>
                  </w:r>
                  <w:r>
                    <w:rPr>
                      <w:b/>
                      <w:i/>
                      <w:iCs/>
                    </w:rPr>
                    <w:tab/>
                  </w:r>
                  <w:r>
                    <w:rPr>
                      <w:i/>
                      <w:iCs/>
                    </w:rPr>
                    <w:t xml:space="preserve">RAN2 would like to ask RAN1 whether the following cases are possible </w:t>
                  </w:r>
                </w:p>
                <w:p w14:paraId="345DD458" w14:textId="77777777" w:rsidR="00B73AEB" w:rsidRDefault="007F410D">
                  <w:pPr>
                    <w:numPr>
                      <w:ilvl w:val="0"/>
                      <w:numId w:val="70"/>
                    </w:numPr>
                    <w:spacing w:afterLines="50" w:after="120"/>
                    <w:jc w:val="both"/>
                    <w:rPr>
                      <w:i/>
                      <w:iCs/>
                    </w:rPr>
                  </w:pPr>
                  <w:r>
                    <w:rPr>
                      <w:i/>
                      <w:iCs/>
                    </w:rPr>
                    <w:t>Higher layer provides the SL-PRS priority when SL-PRS is triggered by peer UE’s lower layer’s signalling</w:t>
                  </w:r>
                </w:p>
                <w:p w14:paraId="345DD459" w14:textId="77777777" w:rsidR="00B73AEB" w:rsidRDefault="007F410D">
                  <w:pPr>
                    <w:numPr>
                      <w:ilvl w:val="0"/>
                      <w:numId w:val="70"/>
                    </w:numPr>
                    <w:spacing w:afterLines="50" w:after="120"/>
                    <w:jc w:val="both"/>
                  </w:pPr>
                  <w:r>
                    <w:rPr>
                      <w:i/>
                      <w:iCs/>
                      <w:lang w:eastAsia="zh-CN"/>
                    </w:rPr>
                    <w:t>Lower layer signalling provides the SL-PRS priority when SL-PRS is triggered by peer UE’s lower layer signalling</w:t>
                  </w:r>
                </w:p>
              </w:tc>
            </w:tr>
          </w:tbl>
          <w:p w14:paraId="345DD45B" w14:textId="77777777" w:rsidR="00B73AEB" w:rsidRDefault="007F410D">
            <w:pPr>
              <w:spacing w:before="120"/>
              <w:rPr>
                <w:lang w:val="en-GB" w:eastAsia="zh-CN"/>
              </w:rPr>
            </w:pPr>
            <w:r>
              <w:rPr>
                <w:b/>
                <w:bCs/>
                <w:lang w:val="en-GB" w:eastAsia="zh-CN"/>
              </w:rPr>
              <w:t xml:space="preserve">Proposal 1: Send LS response to RAN2 (R2-2309343) regarding higher layer provision of SL-PRS configuration including priority and comb pattern of triggered SL-PRS. </w:t>
            </w:r>
            <w:r>
              <w:rPr>
                <w:lang w:val="en-GB" w:eastAsia="zh-CN"/>
              </w:rPr>
              <w:t xml:space="preserve"> </w:t>
            </w:r>
          </w:p>
        </w:tc>
      </w:tr>
    </w:tbl>
    <w:p w14:paraId="345DD45D" w14:textId="77777777" w:rsidR="00B73AEB" w:rsidRDefault="00B73AEB">
      <w:pPr>
        <w:pStyle w:val="0Maintext"/>
        <w:rPr>
          <w:lang w:eastAsia="ko-KR"/>
        </w:rPr>
      </w:pPr>
    </w:p>
    <w:p w14:paraId="345DD45E" w14:textId="77777777" w:rsidR="00B73AEB" w:rsidRDefault="007F410D">
      <w:pPr>
        <w:keepNext/>
        <w:keepLines/>
        <w:numPr>
          <w:ilvl w:val="0"/>
          <w:numId w:val="60"/>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Other proposals</w:t>
      </w:r>
    </w:p>
    <w:p w14:paraId="345DD45F" w14:textId="77777777" w:rsidR="00B73AEB" w:rsidRDefault="00B73AEB">
      <w:pPr>
        <w:pStyle w:val="0Maintext"/>
        <w:rPr>
          <w:lang w:eastAsia="ko-KR"/>
        </w:rPr>
      </w:pPr>
    </w:p>
    <w:tbl>
      <w:tblPr>
        <w:tblStyle w:val="TableGrid"/>
        <w:tblW w:w="0" w:type="auto"/>
        <w:tblLook w:val="04A0" w:firstRow="1" w:lastRow="0" w:firstColumn="1" w:lastColumn="0" w:noHBand="0" w:noVBand="1"/>
      </w:tblPr>
      <w:tblGrid>
        <w:gridCol w:w="805"/>
        <w:gridCol w:w="9121"/>
      </w:tblGrid>
      <w:tr w:rsidR="00B73AEB" w14:paraId="345DD463" w14:textId="77777777">
        <w:tc>
          <w:tcPr>
            <w:tcW w:w="805" w:type="dxa"/>
          </w:tcPr>
          <w:p w14:paraId="345DD460" w14:textId="77777777" w:rsidR="00B73AEB" w:rsidRDefault="007F410D">
            <w:pPr>
              <w:pStyle w:val="0Maintext"/>
              <w:ind w:firstLine="0"/>
              <w:rPr>
                <w:lang w:val="en-US" w:eastAsia="ko-KR"/>
              </w:rPr>
            </w:pPr>
            <w:r>
              <w:rPr>
                <w:lang w:val="en-US" w:eastAsia="ko-KR"/>
              </w:rPr>
              <w:t>LGE</w:t>
            </w:r>
          </w:p>
        </w:tc>
        <w:tc>
          <w:tcPr>
            <w:tcW w:w="9121" w:type="dxa"/>
          </w:tcPr>
          <w:p w14:paraId="345DD461" w14:textId="77777777" w:rsidR="00B73AEB" w:rsidRDefault="007F410D">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w:t>
            </w:r>
            <w:r>
              <w:rPr>
                <w:rFonts w:ascii="Calibri" w:eastAsia="Batang" w:hAnsi="Calibri" w:cs="Calibri"/>
                <w:i/>
                <w:sz w:val="22"/>
              </w:rPr>
              <w:t xml:space="preserve"> SL PRS priority is determined based on the priority of the associated SL positioning service.</w:t>
            </w:r>
          </w:p>
          <w:p w14:paraId="345DD462" w14:textId="77777777" w:rsidR="00B73AEB" w:rsidRDefault="007F410D">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2:</w:t>
            </w:r>
            <w:r>
              <w:rPr>
                <w:rFonts w:ascii="Calibri" w:eastAsia="Batang" w:hAnsi="Calibri" w:cs="Calibri"/>
                <w:i/>
                <w:sz w:val="22"/>
              </w:rPr>
              <w:t xml:space="preserve"> In SL RTT, when UE-A transmits SL PRS to UE-B, UE-A indicates to UE-B the required maximum responding time, within which the responding SL PRS should be transmitted to UE-A.</w:t>
            </w:r>
          </w:p>
        </w:tc>
      </w:tr>
    </w:tbl>
    <w:p w14:paraId="345DD464" w14:textId="77777777" w:rsidR="00B73AEB" w:rsidRDefault="00B73AEB">
      <w:pPr>
        <w:pStyle w:val="0Maintext"/>
        <w:ind w:firstLine="0"/>
        <w:rPr>
          <w:lang w:eastAsia="ko-KR"/>
        </w:rPr>
      </w:pPr>
    </w:p>
    <w:p w14:paraId="345DD465" w14:textId="77777777" w:rsidR="00B73AEB" w:rsidRDefault="007F410D">
      <w:pPr>
        <w:keepNext/>
        <w:keepLines/>
        <w:numPr>
          <w:ilvl w:val="0"/>
          <w:numId w:val="60"/>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Proposals for Offline Discussion</w:t>
      </w:r>
    </w:p>
    <w:p w14:paraId="755EBB3A" w14:textId="77777777" w:rsidR="00815491" w:rsidRDefault="00815491" w:rsidP="00815491">
      <w:pPr>
        <w:pStyle w:val="0Maintext"/>
        <w:rPr>
          <w:highlight w:val="yellow"/>
        </w:rPr>
      </w:pPr>
    </w:p>
    <w:p w14:paraId="11805D83" w14:textId="2605124D" w:rsidR="00815491" w:rsidRPr="003C59BD" w:rsidRDefault="003C59BD" w:rsidP="00815491">
      <w:pPr>
        <w:keepNext/>
        <w:keepLines/>
        <w:spacing w:before="40"/>
        <w:outlineLvl w:val="4"/>
        <w:rPr>
          <w:rFonts w:asciiTheme="majorHAnsi" w:eastAsiaTheme="majorEastAsia" w:hAnsiTheme="majorHAnsi" w:cstheme="majorBidi"/>
          <w:color w:val="2E74B5" w:themeColor="accent1" w:themeShade="BF"/>
          <w:highlight w:val="cyan"/>
        </w:rPr>
      </w:pPr>
      <w:r>
        <w:rPr>
          <w:rFonts w:asciiTheme="majorHAnsi" w:eastAsiaTheme="majorEastAsia" w:hAnsiTheme="majorHAnsi" w:cstheme="majorBidi"/>
          <w:color w:val="2E74B5" w:themeColor="accent1" w:themeShade="BF"/>
          <w:highlight w:val="cyan"/>
        </w:rPr>
        <w:t>OFFLINE CONSENSUS</w:t>
      </w:r>
    </w:p>
    <w:p w14:paraId="049014DA" w14:textId="77777777" w:rsidR="00815491" w:rsidRDefault="00815491" w:rsidP="00815491">
      <w:r>
        <w:t xml:space="preserve">For DCI format 3-2, the resource pool index “I” should be an index over </w:t>
      </w:r>
    </w:p>
    <w:p w14:paraId="4BDE2B9B" w14:textId="72011860" w:rsidR="00815491" w:rsidRDefault="00815491" w:rsidP="00111FAB">
      <w:pPr>
        <w:pStyle w:val="ListParagraph"/>
        <w:numPr>
          <w:ilvl w:val="0"/>
          <w:numId w:val="45"/>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 number of dedicated resource pools (pre-)configured to the UE</w:t>
      </w:r>
    </w:p>
    <w:p w14:paraId="4E83CB4D" w14:textId="77777777" w:rsidR="00111FAB" w:rsidRPr="00111FAB" w:rsidRDefault="00111FAB" w:rsidP="00111FAB"/>
    <w:p w14:paraId="41A6357D" w14:textId="77777777" w:rsidR="003C59BD" w:rsidRPr="003C59BD" w:rsidRDefault="003C59BD" w:rsidP="003C59BD">
      <w:pPr>
        <w:keepNext/>
        <w:keepLines/>
        <w:spacing w:before="40"/>
        <w:outlineLvl w:val="4"/>
        <w:rPr>
          <w:rFonts w:asciiTheme="majorHAnsi" w:eastAsiaTheme="majorEastAsia" w:hAnsiTheme="majorHAnsi" w:cstheme="majorBidi"/>
          <w:color w:val="2E74B5" w:themeColor="accent1" w:themeShade="BF"/>
          <w:highlight w:val="cyan"/>
        </w:rPr>
      </w:pPr>
      <w:r>
        <w:rPr>
          <w:rFonts w:asciiTheme="majorHAnsi" w:eastAsiaTheme="majorEastAsia" w:hAnsiTheme="majorHAnsi" w:cstheme="majorBidi"/>
          <w:color w:val="2E74B5" w:themeColor="accent1" w:themeShade="BF"/>
          <w:highlight w:val="cyan"/>
        </w:rPr>
        <w:t>OFFLINE CONSENSUS</w:t>
      </w:r>
    </w:p>
    <w:p w14:paraId="1AF6EA51" w14:textId="791778C7" w:rsidR="003C59BD" w:rsidRDefault="003C59BD" w:rsidP="003C59BD">
      <w:r>
        <w:t>Conclusion:</w:t>
      </w:r>
    </w:p>
    <w:p w14:paraId="70271186" w14:textId="5A055E13" w:rsidR="003B539C" w:rsidRPr="003C59BD" w:rsidRDefault="003B539C" w:rsidP="003C59BD">
      <w:r w:rsidRPr="003C59BD">
        <w:t>For sidelink resource allocation mode 1, dynamic grant, configured grant type 1, or configured grant type 2 is supported for</w:t>
      </w:r>
      <w:r w:rsidR="003C59BD" w:rsidRPr="003C59BD">
        <w:t xml:space="preserve"> </w:t>
      </w:r>
      <w:r w:rsidRPr="003C59BD">
        <w:t>both dedicated and shared SL PRS resource pools</w:t>
      </w:r>
    </w:p>
    <w:p w14:paraId="01013227" w14:textId="77777777" w:rsidR="003C59BD" w:rsidRDefault="003C59BD" w:rsidP="003C59BD"/>
    <w:p w14:paraId="70A4380A" w14:textId="692D1165" w:rsidR="003B539C" w:rsidRPr="003C59BD" w:rsidRDefault="003C59BD" w:rsidP="003C59BD">
      <w:r w:rsidRPr="003C59BD">
        <w:t>Support the following TP for 38.214:</w:t>
      </w:r>
    </w:p>
    <w:tbl>
      <w:tblPr>
        <w:tblStyle w:val="TableGrid"/>
        <w:tblW w:w="0" w:type="auto"/>
        <w:tblInd w:w="1440" w:type="dxa"/>
        <w:tblLook w:val="04A0" w:firstRow="1" w:lastRow="0" w:firstColumn="1" w:lastColumn="0" w:noHBand="0" w:noVBand="1"/>
      </w:tblPr>
      <w:tblGrid>
        <w:gridCol w:w="8486"/>
      </w:tblGrid>
      <w:tr w:rsidR="003B539C" w14:paraId="4317592A" w14:textId="77777777" w:rsidTr="00111FAB">
        <w:tc>
          <w:tcPr>
            <w:tcW w:w="9926" w:type="dxa"/>
          </w:tcPr>
          <w:p w14:paraId="6706D9B5" w14:textId="77777777" w:rsidR="003B539C" w:rsidRDefault="003B539C" w:rsidP="00111FAB">
            <w:pPr>
              <w:jc w:val="both"/>
              <w:rPr>
                <w:i/>
                <w:iCs/>
              </w:rPr>
            </w:pPr>
            <w:r>
              <w:rPr>
                <w:i/>
                <w:iCs/>
              </w:rPr>
              <w:t xml:space="preserve">In sidelink resource allocation mode 1: </w:t>
            </w:r>
          </w:p>
          <w:p w14:paraId="0CDADB2F" w14:textId="77777777" w:rsidR="003B539C" w:rsidRDefault="003B539C" w:rsidP="00111FAB">
            <w:pPr>
              <w:jc w:val="both"/>
              <w:rPr>
                <w:i/>
                <w:iCs/>
              </w:rPr>
            </w:pPr>
            <w:r>
              <w:rPr>
                <w:i/>
                <w:iCs/>
              </w:rPr>
              <w:t>-</w:t>
            </w:r>
            <w:r>
              <w:rPr>
                <w:i/>
                <w:iCs/>
              </w:rPr>
              <w:tab/>
              <w:t>For SL PRS transmission,</w:t>
            </w:r>
            <w:r>
              <w:rPr>
                <w:i/>
                <w:iCs/>
                <w:color w:val="FF0000"/>
              </w:rPr>
              <w:t xml:space="preserve"> </w:t>
            </w:r>
            <w:r>
              <w:rPr>
                <w:i/>
                <w:iCs/>
                <w:strike/>
                <w:color w:val="FF0000"/>
              </w:rPr>
              <w:t>a UE may be configured with</w:t>
            </w:r>
            <w:r>
              <w:rPr>
                <w:i/>
                <w:iCs/>
                <w:color w:val="FF0000"/>
              </w:rPr>
              <w:t xml:space="preserve"> </w:t>
            </w:r>
            <w:r>
              <w:rPr>
                <w:i/>
                <w:iCs/>
              </w:rPr>
              <w:t>dynamic grant, configured grant type 1,</w:t>
            </w:r>
            <w:r>
              <w:rPr>
                <w:i/>
                <w:iCs/>
                <w:color w:val="FF0000"/>
                <w:u w:val="single"/>
              </w:rPr>
              <w:t xml:space="preserve"> and</w:t>
            </w:r>
            <w:r>
              <w:rPr>
                <w:i/>
                <w:iCs/>
              </w:rPr>
              <w:t xml:space="preserve"> </w:t>
            </w:r>
            <w:r>
              <w:rPr>
                <w:i/>
                <w:iCs/>
                <w:strike/>
                <w:color w:val="FF0000"/>
              </w:rPr>
              <w:t xml:space="preserve">[/]or </w:t>
            </w:r>
            <w:r>
              <w:rPr>
                <w:i/>
                <w:iCs/>
              </w:rPr>
              <w:t xml:space="preserve">configured grant type 2 </w:t>
            </w:r>
            <w:r>
              <w:rPr>
                <w:i/>
                <w:iCs/>
                <w:color w:val="FF0000"/>
                <w:u w:val="single"/>
              </w:rPr>
              <w:t>are supported</w:t>
            </w:r>
          </w:p>
        </w:tc>
      </w:tr>
    </w:tbl>
    <w:p w14:paraId="47A10EB9" w14:textId="77777777" w:rsidR="00815491" w:rsidRDefault="00815491" w:rsidP="00815491"/>
    <w:p w14:paraId="64F70757" w14:textId="77777777" w:rsidR="00411495" w:rsidRDefault="00411495" w:rsidP="00411495">
      <w:pPr>
        <w:keepNext/>
        <w:keepLines/>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Feature Lead Proposal 4.3-v0</w:t>
      </w:r>
    </w:p>
    <w:p w14:paraId="73E18BBD" w14:textId="77777777" w:rsidR="00411495" w:rsidRDefault="00411495" w:rsidP="00411495">
      <w:pPr>
        <w:pStyle w:val="ListParagraph"/>
        <w:numPr>
          <w:ilvl w:val="0"/>
          <w:numId w:val="65"/>
        </w:numPr>
        <w:rPr>
          <w:rFonts w:ascii="Times New Roman" w:hAnsi="Times New Roman" w:cs="Times New Roman"/>
          <w:sz w:val="24"/>
          <w:szCs w:val="24"/>
        </w:rPr>
      </w:pPr>
      <w:r>
        <w:rPr>
          <w:rFonts w:ascii="Times New Roman" w:hAnsi="Times New Roman" w:cs="Times New Roman"/>
          <w:sz w:val="24"/>
          <w:szCs w:val="24"/>
        </w:rPr>
        <w:t>Use SL PRS delay budget instead of packet delay budget in SL PRS resource selection in a dedicated SL PRS resource pool in sidelink resource allocation mode 2.</w:t>
      </w:r>
    </w:p>
    <w:p w14:paraId="2EBACA85" w14:textId="77777777" w:rsidR="00411495" w:rsidRDefault="00411495" w:rsidP="00411495">
      <w:pPr>
        <w:pStyle w:val="ListParagraph"/>
        <w:numPr>
          <w:ilvl w:val="1"/>
          <w:numId w:val="65"/>
        </w:numPr>
        <w:rPr>
          <w:rFonts w:ascii="Times New Roman" w:hAnsi="Times New Roman" w:cs="Times New Roman"/>
          <w:sz w:val="24"/>
          <w:szCs w:val="24"/>
        </w:rPr>
      </w:pPr>
      <w:r>
        <w:rPr>
          <w:rFonts w:ascii="Times New Roman" w:hAnsi="Times New Roman" w:cs="Times New Roman"/>
          <w:sz w:val="24"/>
          <w:szCs w:val="24"/>
        </w:rPr>
        <w:t>Agree the below text proposal on Clause 8.2.4.2 of TS 38.214.</w:t>
      </w:r>
    </w:p>
    <w:tbl>
      <w:tblPr>
        <w:tblStyle w:val="TableGrid"/>
        <w:tblW w:w="0" w:type="auto"/>
        <w:tblInd w:w="895" w:type="dxa"/>
        <w:tblLook w:val="04A0" w:firstRow="1" w:lastRow="0" w:firstColumn="1" w:lastColumn="0" w:noHBand="0" w:noVBand="1"/>
      </w:tblPr>
      <w:tblGrid>
        <w:gridCol w:w="8370"/>
      </w:tblGrid>
      <w:tr w:rsidR="00411495" w14:paraId="54DACA99" w14:textId="77777777" w:rsidTr="00961DD8">
        <w:tc>
          <w:tcPr>
            <w:tcW w:w="8370" w:type="dxa"/>
          </w:tcPr>
          <w:p w14:paraId="4EF829B5" w14:textId="77777777" w:rsidR="00411495" w:rsidRDefault="00411495" w:rsidP="00961DD8">
            <w:r>
              <w:rPr>
                <w:b/>
                <w:iCs/>
              </w:rPr>
              <w:t xml:space="preserve">Text Proposal </w:t>
            </w:r>
            <w:r>
              <w:rPr>
                <w:b/>
                <w:iCs/>
              </w:rPr>
              <w:fldChar w:fldCharType="begin"/>
            </w:r>
            <w:r>
              <w:rPr>
                <w:b/>
                <w:iCs/>
              </w:rPr>
              <w:instrText xml:space="preserve"> SEQ TP \* Arabic </w:instrText>
            </w:r>
            <w:r>
              <w:rPr>
                <w:b/>
                <w:iCs/>
              </w:rPr>
              <w:fldChar w:fldCharType="separate"/>
            </w:r>
            <w:r>
              <w:rPr>
                <w:b/>
                <w:iCs/>
              </w:rPr>
              <w:t>1</w:t>
            </w:r>
            <w:r>
              <w:rPr>
                <w:b/>
                <w:iCs/>
              </w:rPr>
              <w:fldChar w:fldCharType="end"/>
            </w:r>
            <w:r>
              <w:rPr>
                <w:b/>
                <w:i/>
              </w:rPr>
              <w:t xml:space="preserve"> </w:t>
            </w:r>
            <w:r>
              <w:t>for TS 38.214 clause 8.2.4.2</w:t>
            </w:r>
          </w:p>
          <w:p w14:paraId="2164D2FB" w14:textId="77777777" w:rsidR="00411495" w:rsidRDefault="00411495" w:rsidP="00961DD8">
            <w:pPr>
              <w:jc w:val="center"/>
            </w:pPr>
            <w:r>
              <w:t>&lt;omitted text&gt;</w:t>
            </w:r>
          </w:p>
          <w:p w14:paraId="33FEB2F0" w14:textId="77777777" w:rsidR="00411495" w:rsidRDefault="00411495" w:rsidP="00961DD8">
            <w:r>
              <w:lastRenderedPageBreak/>
              <w:t>The UE shall perform this procedure according to clause 8.1.4, with the following modifications:</w:t>
            </w:r>
          </w:p>
          <w:p w14:paraId="4D236D2A" w14:textId="77777777" w:rsidR="00411495" w:rsidRDefault="00411495" w:rsidP="00961DD8">
            <w:r>
              <w:t>-</w:t>
            </w:r>
            <w:r>
              <w:tab/>
            </w:r>
            <w:r>
              <w:rPr>
                <w:color w:val="FF0000"/>
              </w:rPr>
              <w:t>“packet delay budget” is replaced by “SL PRS delay budget”</w:t>
            </w:r>
          </w:p>
          <w:p w14:paraId="631FC523" w14:textId="77777777" w:rsidR="00411495" w:rsidRDefault="00411495" w:rsidP="00961DD8">
            <w:pPr>
              <w:jc w:val="center"/>
            </w:pPr>
            <w:r>
              <w:t>&lt;omitted text&gt;</w:t>
            </w:r>
          </w:p>
        </w:tc>
      </w:tr>
    </w:tbl>
    <w:p w14:paraId="715EAEAF" w14:textId="77777777" w:rsidR="00815491" w:rsidRDefault="00815491" w:rsidP="00815491"/>
    <w:p w14:paraId="5E31ECAE" w14:textId="77777777" w:rsidR="005268F7" w:rsidRDefault="005268F7" w:rsidP="005268F7">
      <w:pPr>
        <w:keepNext/>
        <w:keepLines/>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[MEDIUM] Feature Lead Proposal 4.1-v1</w:t>
      </w:r>
    </w:p>
    <w:p w14:paraId="3C51C7B2" w14:textId="77777777" w:rsidR="005268F7" w:rsidRPr="00E21507" w:rsidRDefault="005268F7" w:rsidP="005268F7">
      <w:pPr>
        <w:pStyle w:val="0Maintext"/>
        <w:spacing w:after="0" w:afterAutospacing="0"/>
        <w:ind w:firstLine="0"/>
        <w:rPr>
          <w:bCs/>
          <w:sz w:val="24"/>
          <w:szCs w:val="24"/>
        </w:rPr>
      </w:pPr>
      <w:r w:rsidRPr="00E21507">
        <w:rPr>
          <w:bCs/>
          <w:sz w:val="24"/>
          <w:szCs w:val="24"/>
        </w:rPr>
        <w:t xml:space="preserve">For a dedicated resource pool, </w:t>
      </w:r>
    </w:p>
    <w:p w14:paraId="2866D481" w14:textId="77777777" w:rsidR="005268F7" w:rsidRPr="00E21507" w:rsidRDefault="005268F7" w:rsidP="005268F7">
      <w:pPr>
        <w:pStyle w:val="0Maintext"/>
        <w:numPr>
          <w:ilvl w:val="0"/>
          <w:numId w:val="64"/>
        </w:numPr>
        <w:spacing w:after="0" w:afterAutospacing="0"/>
        <w:rPr>
          <w:bCs/>
          <w:sz w:val="24"/>
          <w:szCs w:val="24"/>
        </w:rPr>
      </w:pPr>
      <w:r w:rsidRPr="00E21507">
        <w:rPr>
          <w:bCs/>
          <w:sz w:val="24"/>
          <w:szCs w:val="24"/>
        </w:rPr>
        <w:t>Alt. 1: congestion control can restrict the minimum SL PRS periodicity by SL PRS CBR and priority</w:t>
      </w:r>
    </w:p>
    <w:p w14:paraId="0BF30E5E" w14:textId="77777777" w:rsidR="005268F7" w:rsidRPr="00E21507" w:rsidRDefault="005268F7" w:rsidP="005268F7">
      <w:pPr>
        <w:pStyle w:val="0Maintext"/>
        <w:numPr>
          <w:ilvl w:val="1"/>
          <w:numId w:val="64"/>
        </w:numPr>
        <w:spacing w:after="0" w:afterAutospacing="0"/>
        <w:rPr>
          <w:bCs/>
          <w:sz w:val="24"/>
          <w:szCs w:val="24"/>
        </w:rPr>
      </w:pPr>
      <w:r w:rsidRPr="00E21507">
        <w:rPr>
          <w:bCs/>
          <w:sz w:val="24"/>
          <w:szCs w:val="24"/>
        </w:rPr>
        <w:t>CATT, CICTCI, ZTE, Apple, Ericsson, panasonic</w:t>
      </w:r>
    </w:p>
    <w:p w14:paraId="067AD3CA" w14:textId="77777777" w:rsidR="005268F7" w:rsidRPr="00E21507" w:rsidRDefault="005268F7" w:rsidP="005268F7">
      <w:pPr>
        <w:pStyle w:val="0Maintext"/>
        <w:numPr>
          <w:ilvl w:val="0"/>
          <w:numId w:val="64"/>
        </w:numPr>
        <w:spacing w:after="0" w:afterAutospacing="0"/>
        <w:rPr>
          <w:bCs/>
          <w:sz w:val="24"/>
          <w:szCs w:val="24"/>
        </w:rPr>
      </w:pPr>
      <w:r w:rsidRPr="00E21507">
        <w:rPr>
          <w:bCs/>
          <w:sz w:val="24"/>
          <w:szCs w:val="24"/>
        </w:rPr>
        <w:t>Alt. 2: Up to other WGs</w:t>
      </w:r>
    </w:p>
    <w:p w14:paraId="311BA33B" w14:textId="77777777" w:rsidR="005268F7" w:rsidRPr="00E21507" w:rsidRDefault="005268F7" w:rsidP="005268F7">
      <w:pPr>
        <w:pStyle w:val="0Maintext"/>
        <w:numPr>
          <w:ilvl w:val="1"/>
          <w:numId w:val="64"/>
        </w:numPr>
        <w:spacing w:after="0" w:afterAutospacing="0"/>
        <w:rPr>
          <w:bCs/>
          <w:sz w:val="24"/>
          <w:szCs w:val="24"/>
        </w:rPr>
      </w:pPr>
      <w:r w:rsidRPr="00E21507">
        <w:rPr>
          <w:bCs/>
          <w:sz w:val="24"/>
          <w:szCs w:val="24"/>
        </w:rPr>
        <w:t>Nokia, NSB, OPPO, Xiaomi (2</w:t>
      </w:r>
      <w:r w:rsidRPr="00E21507">
        <w:rPr>
          <w:bCs/>
          <w:sz w:val="24"/>
          <w:szCs w:val="24"/>
          <w:vertAlign w:val="superscript"/>
        </w:rPr>
        <w:t>nd</w:t>
      </w:r>
      <w:r w:rsidRPr="00E21507">
        <w:rPr>
          <w:bCs/>
          <w:sz w:val="24"/>
          <w:szCs w:val="24"/>
        </w:rPr>
        <w:t xml:space="preserve"> option), Futurewei</w:t>
      </w:r>
    </w:p>
    <w:p w14:paraId="0C51E6C7" w14:textId="77777777" w:rsidR="005268F7" w:rsidRPr="00E21507" w:rsidRDefault="005268F7" w:rsidP="005268F7">
      <w:pPr>
        <w:pStyle w:val="0Maintext"/>
        <w:numPr>
          <w:ilvl w:val="0"/>
          <w:numId w:val="64"/>
        </w:numPr>
        <w:spacing w:after="0" w:afterAutospacing="0"/>
        <w:rPr>
          <w:bCs/>
          <w:sz w:val="24"/>
          <w:szCs w:val="24"/>
        </w:rPr>
      </w:pPr>
      <w:r w:rsidRPr="00E21507">
        <w:rPr>
          <w:bCs/>
          <w:sz w:val="24"/>
          <w:szCs w:val="24"/>
        </w:rPr>
        <w:t>Alt. 3: periodicity of SL PRS cannot be restricted by congestion control</w:t>
      </w:r>
    </w:p>
    <w:p w14:paraId="3D0F19B0" w14:textId="77777777" w:rsidR="005268F7" w:rsidRDefault="005268F7" w:rsidP="005268F7">
      <w:pPr>
        <w:pStyle w:val="0Maintext"/>
        <w:numPr>
          <w:ilvl w:val="1"/>
          <w:numId w:val="64"/>
        </w:numPr>
        <w:spacing w:after="0" w:afterAutospacing="0"/>
        <w:rPr>
          <w:bCs/>
          <w:sz w:val="24"/>
          <w:szCs w:val="24"/>
        </w:rPr>
      </w:pPr>
      <w:r w:rsidRPr="00E21507">
        <w:rPr>
          <w:bCs/>
          <w:sz w:val="24"/>
          <w:szCs w:val="24"/>
        </w:rPr>
        <w:t>Intel, Xiaomi, CMCC, LGE, vivo, Qualcomm, Sharp</w:t>
      </w:r>
    </w:p>
    <w:p w14:paraId="11CF9E42" w14:textId="77777777" w:rsidR="00411495" w:rsidRDefault="00411495" w:rsidP="00815491"/>
    <w:p w14:paraId="63100F8A" w14:textId="15732D7C" w:rsidR="004C40E7" w:rsidRPr="006B6239" w:rsidRDefault="00F84EFD" w:rsidP="006B6239">
      <w:pPr>
        <w:keepNext/>
        <w:keepLines/>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[MEDIUM] Feature Lead Proposal 5-v</w:t>
      </w:r>
      <w:r w:rsidR="006B6239">
        <w:rPr>
          <w:rFonts w:asciiTheme="majorHAnsi" w:eastAsiaTheme="majorEastAsia" w:hAnsiTheme="majorHAnsi" w:cstheme="majorBidi"/>
          <w:color w:val="2E74B5" w:themeColor="accent1" w:themeShade="BF"/>
          <w:highlight w:val="yellow"/>
        </w:rPr>
        <w:t>1</w:t>
      </w:r>
    </w:p>
    <w:p w14:paraId="720BC024" w14:textId="0E36F373" w:rsidR="004C40E7" w:rsidRDefault="004C40E7" w:rsidP="00815491">
      <w:r>
        <w:t xml:space="preserve">From RAN1 perspective, a UE should be able to request </w:t>
      </w:r>
      <w:r w:rsidR="00D27ACB">
        <w:t>SL-</w:t>
      </w:r>
      <w:r w:rsidR="006B6239">
        <w:t>P</w:t>
      </w:r>
      <w:r w:rsidR="00D27ACB">
        <w:t>RS bandwidth and number of required SL PRS transmissions from the serving gNB</w:t>
      </w:r>
    </w:p>
    <w:p w14:paraId="2610ABC6" w14:textId="77777777" w:rsidR="005268F7" w:rsidRDefault="005268F7" w:rsidP="005268F7"/>
    <w:p w14:paraId="50B16004" w14:textId="77777777" w:rsidR="005268F7" w:rsidRDefault="005268F7" w:rsidP="005268F7">
      <w:pPr>
        <w:keepNext/>
        <w:keepLines/>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[MEDIUM] Feature Lead Proposal 3.1-v1</w:t>
      </w:r>
    </w:p>
    <w:p w14:paraId="3FBD6C79" w14:textId="77777777" w:rsidR="005268F7" w:rsidRDefault="005268F7" w:rsidP="005268F7">
      <w:pPr>
        <w:pStyle w:val="0Maintext"/>
        <w:spacing w:after="0" w:afterAutospacing="0"/>
        <w:ind w:firstLine="0"/>
        <w:rPr>
          <w:sz w:val="24"/>
          <w:szCs w:val="24"/>
        </w:rPr>
      </w:pPr>
      <w:r>
        <w:rPr>
          <w:sz w:val="24"/>
          <w:szCs w:val="24"/>
        </w:rPr>
        <w:t>For the configured grant for SL-PRS transmissions,</w:t>
      </w:r>
    </w:p>
    <w:p w14:paraId="60F72177" w14:textId="77777777" w:rsidR="005268F7" w:rsidRDefault="005268F7" w:rsidP="005268F7">
      <w:pPr>
        <w:pStyle w:val="0Maintext"/>
        <w:numPr>
          <w:ilvl w:val="0"/>
          <w:numId w:val="59"/>
        </w:numPr>
        <w:spacing w:after="0" w:afterAutospacing="0"/>
        <w:rPr>
          <w:sz w:val="24"/>
          <w:szCs w:val="24"/>
        </w:rPr>
      </w:pPr>
      <w:r>
        <w:rPr>
          <w:sz w:val="24"/>
          <w:szCs w:val="24"/>
        </w:rPr>
        <w:t>For shared resource pool, the maximum number of configured grants at a UE is 8, which includes the configured grants for SL communications</w:t>
      </w:r>
    </w:p>
    <w:p w14:paraId="03CBC553" w14:textId="77777777" w:rsidR="005268F7" w:rsidRDefault="005268F7" w:rsidP="005268F7">
      <w:pPr>
        <w:pStyle w:val="0Maintext"/>
        <w:numPr>
          <w:ilvl w:val="0"/>
          <w:numId w:val="59"/>
        </w:numPr>
        <w:spacing w:after="0" w:afterAutospacing="0"/>
        <w:rPr>
          <w:sz w:val="24"/>
          <w:szCs w:val="24"/>
        </w:rPr>
      </w:pPr>
      <w:r>
        <w:rPr>
          <w:sz w:val="24"/>
          <w:szCs w:val="24"/>
        </w:rPr>
        <w:t>For dedicated resource pool, the maximum number of configured grants for SL positioning at a UE is 8</w:t>
      </w:r>
    </w:p>
    <w:p w14:paraId="3B5DB4A1" w14:textId="77777777" w:rsidR="005268F7" w:rsidRPr="00E21507" w:rsidRDefault="005268F7" w:rsidP="005268F7">
      <w:pPr>
        <w:pStyle w:val="0Maintext"/>
        <w:numPr>
          <w:ilvl w:val="0"/>
          <w:numId w:val="59"/>
        </w:numPr>
        <w:spacing w:after="0" w:afterAutospacing="0"/>
        <w:rPr>
          <w:strike/>
          <w:color w:val="FF0000"/>
          <w:sz w:val="24"/>
          <w:szCs w:val="24"/>
        </w:rPr>
      </w:pPr>
      <w:r w:rsidRPr="00E21507">
        <w:rPr>
          <w:strike/>
          <w:color w:val="FF0000"/>
          <w:sz w:val="24"/>
          <w:szCs w:val="24"/>
        </w:rPr>
        <w:t>With regards to introducing an indicator in the configured grant for indicating that the CG could potentially be used for SL PRS transmission</w:t>
      </w:r>
    </w:p>
    <w:p w14:paraId="14E7562A" w14:textId="77777777" w:rsidR="005268F7" w:rsidRPr="00E21507" w:rsidRDefault="005268F7" w:rsidP="005268F7">
      <w:pPr>
        <w:pStyle w:val="0Maintext"/>
        <w:numPr>
          <w:ilvl w:val="1"/>
          <w:numId w:val="59"/>
        </w:numPr>
        <w:spacing w:after="0" w:afterAutospacing="0"/>
        <w:rPr>
          <w:strike/>
          <w:color w:val="FF0000"/>
          <w:sz w:val="24"/>
          <w:szCs w:val="24"/>
        </w:rPr>
      </w:pPr>
      <w:r w:rsidRPr="00E21507">
        <w:rPr>
          <w:strike/>
          <w:color w:val="FF0000"/>
          <w:sz w:val="24"/>
          <w:szCs w:val="24"/>
        </w:rPr>
        <w:t>Alt. 1: Support the introduction of such an indication</w:t>
      </w:r>
    </w:p>
    <w:p w14:paraId="09E13C4A" w14:textId="77777777" w:rsidR="005268F7" w:rsidRPr="00E21507" w:rsidRDefault="005268F7" w:rsidP="005268F7">
      <w:pPr>
        <w:pStyle w:val="0Maintext"/>
        <w:numPr>
          <w:ilvl w:val="1"/>
          <w:numId w:val="59"/>
        </w:numPr>
        <w:spacing w:after="0" w:afterAutospacing="0"/>
        <w:rPr>
          <w:strike/>
          <w:color w:val="FF0000"/>
          <w:sz w:val="24"/>
          <w:szCs w:val="24"/>
        </w:rPr>
      </w:pPr>
      <w:r w:rsidRPr="00E21507">
        <w:rPr>
          <w:strike/>
          <w:color w:val="FF0000"/>
          <w:sz w:val="24"/>
          <w:szCs w:val="24"/>
        </w:rPr>
        <w:t>Alt. 2: Do not support such an indication</w:t>
      </w:r>
    </w:p>
    <w:p w14:paraId="20D28ABF" w14:textId="77777777" w:rsidR="005268F7" w:rsidRDefault="005268F7" w:rsidP="005268F7"/>
    <w:p w14:paraId="02BE117B" w14:textId="77777777" w:rsidR="005268F7" w:rsidRDefault="005268F7" w:rsidP="005268F7"/>
    <w:p w14:paraId="689A8FA3" w14:textId="77777777" w:rsidR="005268F7" w:rsidRPr="00815491" w:rsidRDefault="005268F7" w:rsidP="005268F7">
      <w:pPr>
        <w:keepNext/>
        <w:keepLines/>
        <w:spacing w:before="40"/>
        <w:outlineLvl w:val="4"/>
        <w:rPr>
          <w:rFonts w:asciiTheme="majorHAnsi" w:eastAsiaTheme="majorEastAsia" w:hAnsiTheme="majorHAnsi" w:cstheme="majorBidi"/>
          <w:color w:val="2E74B5" w:themeColor="accent1" w:themeShade="BF"/>
          <w:highlight w:val="yellow"/>
        </w:rPr>
      </w:pPr>
      <w:r w:rsidRPr="00815491">
        <w:rPr>
          <w:rFonts w:asciiTheme="majorHAnsi" w:eastAsiaTheme="majorEastAsia" w:hAnsiTheme="majorHAnsi" w:cstheme="majorBidi"/>
          <w:color w:val="2E74B5" w:themeColor="accent1" w:themeShade="BF"/>
          <w:highlight w:val="yellow"/>
        </w:rPr>
        <w:t>TP#1 (R1-2311597, InterDigital)</w:t>
      </w:r>
    </w:p>
    <w:tbl>
      <w:tblPr>
        <w:tblStyle w:val="TableGrid"/>
        <w:tblW w:w="0" w:type="auto"/>
        <w:tblLook w:val="04A0" w:firstRow="1" w:lastRow="0" w:firstColumn="1" w:lastColumn="0" w:noHBand="0" w:noVBand="1"/>
      </w:tblPr>
      <w:tblGrid>
        <w:gridCol w:w="9926"/>
      </w:tblGrid>
      <w:tr w:rsidR="005268F7" w14:paraId="49022199" w14:textId="77777777" w:rsidTr="00961DD8">
        <w:tc>
          <w:tcPr>
            <w:tcW w:w="9926" w:type="dxa"/>
          </w:tcPr>
          <w:p w14:paraId="0C854FB6" w14:textId="77777777" w:rsidR="005268F7" w:rsidRDefault="005268F7" w:rsidP="00961DD8">
            <w:pPr>
              <w:spacing w:before="120"/>
              <w:rPr>
                <w:b/>
                <w:bCs/>
                <w:lang w:val="en-GB" w:eastAsia="zh-CN"/>
              </w:rPr>
            </w:pP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268F7" w14:paraId="64D2D89F" w14:textId="77777777" w:rsidTr="00961DD8">
              <w:tc>
                <w:tcPr>
                  <w:tcW w:w="2694" w:type="dxa"/>
                  <w:tcBorders>
                    <w:top w:val="single" w:sz="4" w:space="0" w:color="auto"/>
                    <w:left w:val="single" w:sz="4" w:space="0" w:color="auto"/>
                  </w:tcBorders>
                </w:tcPr>
                <w:p w14:paraId="714FB761" w14:textId="77777777" w:rsidR="005268F7" w:rsidRDefault="005268F7" w:rsidP="00961DD8">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1A3B0245" w14:textId="77777777" w:rsidR="005268F7" w:rsidRDefault="005268F7" w:rsidP="00961DD8">
                  <w:pPr>
                    <w:pStyle w:val="CRCoverPage"/>
                    <w:spacing w:after="0"/>
                    <w:ind w:left="100"/>
                  </w:pPr>
                  <w:r>
                    <w:t xml:space="preserve">Correction on step 6 of SL-PRS </w:t>
                  </w:r>
                  <w:r>
                    <w:rPr>
                      <w:lang w:eastAsia="zh-CN"/>
                    </w:rPr>
                    <w:t>resource allocation</w:t>
                  </w:r>
                </w:p>
              </w:tc>
            </w:tr>
            <w:tr w:rsidR="005268F7" w14:paraId="6E4CA0A7" w14:textId="77777777" w:rsidTr="00961DD8">
              <w:tc>
                <w:tcPr>
                  <w:tcW w:w="2694" w:type="dxa"/>
                  <w:tcBorders>
                    <w:left w:val="single" w:sz="4" w:space="0" w:color="auto"/>
                  </w:tcBorders>
                </w:tcPr>
                <w:p w14:paraId="07CD3783" w14:textId="77777777" w:rsidR="005268F7" w:rsidRDefault="005268F7" w:rsidP="00961DD8">
                  <w:pPr>
                    <w:pStyle w:val="CRCoverPage"/>
                    <w:spacing w:after="0"/>
                    <w:rPr>
                      <w:b/>
                      <w:i/>
                      <w:sz w:val="8"/>
                      <w:szCs w:val="8"/>
                    </w:rPr>
                  </w:pPr>
                </w:p>
              </w:tc>
              <w:tc>
                <w:tcPr>
                  <w:tcW w:w="6378" w:type="dxa"/>
                  <w:tcBorders>
                    <w:right w:val="single" w:sz="4" w:space="0" w:color="auto"/>
                  </w:tcBorders>
                </w:tcPr>
                <w:p w14:paraId="66D757B5" w14:textId="77777777" w:rsidR="005268F7" w:rsidRDefault="005268F7" w:rsidP="00961DD8">
                  <w:pPr>
                    <w:pStyle w:val="CRCoverPage"/>
                    <w:spacing w:after="0"/>
                    <w:rPr>
                      <w:sz w:val="8"/>
                      <w:szCs w:val="8"/>
                    </w:rPr>
                  </w:pPr>
                </w:p>
              </w:tc>
            </w:tr>
            <w:tr w:rsidR="005268F7" w14:paraId="7E0C3315" w14:textId="77777777" w:rsidTr="00961DD8">
              <w:tc>
                <w:tcPr>
                  <w:tcW w:w="2694" w:type="dxa"/>
                  <w:tcBorders>
                    <w:left w:val="single" w:sz="4" w:space="0" w:color="auto"/>
                  </w:tcBorders>
                </w:tcPr>
                <w:p w14:paraId="0CBC2813" w14:textId="77777777" w:rsidR="005268F7" w:rsidRDefault="005268F7" w:rsidP="00961DD8">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295A08B1" w14:textId="77777777" w:rsidR="005268F7" w:rsidRDefault="005268F7" w:rsidP="00961DD8">
                  <w:pPr>
                    <w:pStyle w:val="CRCoverPage"/>
                    <w:spacing w:after="0"/>
                    <w:ind w:left="100"/>
                    <w:rPr>
                      <w:lang w:eastAsia="zh-CN"/>
                    </w:rPr>
                  </w:pPr>
                  <w:r>
                    <w:rPr>
                      <w:rFonts w:hint="eastAsia"/>
                      <w:lang w:eastAsia="zh-CN"/>
                    </w:rPr>
                    <w:t>I</w:t>
                  </w:r>
                  <w:r>
                    <w:rPr>
                      <w:lang w:eastAsia="zh-CN"/>
                    </w:rPr>
                    <w:t>n clause 8.2.4.2, add modification on step 6 regarding the SL-PRS resource and slot determination based on 8.2.4.2A.</w:t>
                  </w:r>
                </w:p>
              </w:tc>
            </w:tr>
            <w:tr w:rsidR="005268F7" w14:paraId="6BB19B32" w14:textId="77777777" w:rsidTr="00961DD8">
              <w:tc>
                <w:tcPr>
                  <w:tcW w:w="2694" w:type="dxa"/>
                  <w:tcBorders>
                    <w:left w:val="single" w:sz="4" w:space="0" w:color="auto"/>
                  </w:tcBorders>
                </w:tcPr>
                <w:p w14:paraId="3510A317" w14:textId="77777777" w:rsidR="005268F7" w:rsidRDefault="005268F7" w:rsidP="00961DD8">
                  <w:pPr>
                    <w:pStyle w:val="CRCoverPage"/>
                    <w:spacing w:after="0"/>
                    <w:rPr>
                      <w:b/>
                      <w:i/>
                      <w:sz w:val="8"/>
                      <w:szCs w:val="8"/>
                    </w:rPr>
                  </w:pPr>
                </w:p>
              </w:tc>
              <w:tc>
                <w:tcPr>
                  <w:tcW w:w="6378" w:type="dxa"/>
                  <w:tcBorders>
                    <w:right w:val="single" w:sz="4" w:space="0" w:color="auto"/>
                  </w:tcBorders>
                </w:tcPr>
                <w:p w14:paraId="5A4D89F0" w14:textId="77777777" w:rsidR="005268F7" w:rsidRDefault="005268F7" w:rsidP="00961DD8">
                  <w:pPr>
                    <w:pStyle w:val="CRCoverPage"/>
                    <w:spacing w:after="0"/>
                    <w:rPr>
                      <w:sz w:val="8"/>
                      <w:szCs w:val="8"/>
                    </w:rPr>
                  </w:pPr>
                </w:p>
              </w:tc>
            </w:tr>
            <w:tr w:rsidR="005268F7" w14:paraId="0D341F9A" w14:textId="77777777" w:rsidTr="00961DD8">
              <w:tc>
                <w:tcPr>
                  <w:tcW w:w="2694" w:type="dxa"/>
                  <w:tcBorders>
                    <w:left w:val="single" w:sz="4" w:space="0" w:color="auto"/>
                    <w:bottom w:val="single" w:sz="4" w:space="0" w:color="auto"/>
                  </w:tcBorders>
                </w:tcPr>
                <w:p w14:paraId="179BB34B" w14:textId="77777777" w:rsidR="005268F7" w:rsidRDefault="005268F7" w:rsidP="00961DD8">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4B3A0DE6" w14:textId="77777777" w:rsidR="005268F7" w:rsidRDefault="005268F7" w:rsidP="00961DD8">
                  <w:pPr>
                    <w:pStyle w:val="CRCoverPage"/>
                    <w:spacing w:after="0"/>
                    <w:ind w:left="100"/>
                  </w:pPr>
                  <w:r>
                    <w:rPr>
                      <w:lang w:eastAsia="zh-CN"/>
                    </w:rPr>
                    <w:t>The determination of resources applied for SL-PRS resource exclusion is not clear</w:t>
                  </w:r>
                  <w:r>
                    <w:rPr>
                      <w:rFonts w:eastAsiaTheme="minorEastAsia"/>
                      <w:lang w:eastAsia="zh-CN"/>
                    </w:rPr>
                    <w:t>.</w:t>
                  </w:r>
                </w:p>
              </w:tc>
            </w:tr>
          </w:tbl>
          <w:p w14:paraId="23AD11C4" w14:textId="77777777" w:rsidR="005268F7" w:rsidRDefault="005268F7" w:rsidP="00961DD8">
            <w:pPr>
              <w:pStyle w:val="NormalWeb"/>
              <w:spacing w:before="0" w:beforeAutospacing="0" w:after="0" w:afterAutospacing="0"/>
              <w:rPr>
                <w:rFonts w:eastAsiaTheme="minorEastAsia"/>
                <w:sz w:val="20"/>
                <w:szCs w:val="20"/>
              </w:rPr>
            </w:pPr>
          </w:p>
          <w:tbl>
            <w:tblPr>
              <w:tblStyle w:val="TableGrid"/>
              <w:tblW w:w="0" w:type="auto"/>
              <w:tblLook w:val="04A0" w:firstRow="1" w:lastRow="0" w:firstColumn="1" w:lastColumn="0" w:noHBand="0" w:noVBand="1"/>
            </w:tblPr>
            <w:tblGrid>
              <w:gridCol w:w="9085"/>
            </w:tblGrid>
            <w:tr w:rsidR="005268F7" w14:paraId="3D997BC8" w14:textId="77777777" w:rsidTr="00961DD8">
              <w:tc>
                <w:tcPr>
                  <w:tcW w:w="9085" w:type="dxa"/>
                </w:tcPr>
                <w:p w14:paraId="418F563C" w14:textId="77777777" w:rsidR="005268F7" w:rsidRDefault="005268F7" w:rsidP="00961DD8">
                  <w:pPr>
                    <w:spacing w:before="120"/>
                    <w:jc w:val="center"/>
                    <w:rPr>
                      <w:color w:val="FF0000"/>
                      <w:lang w:val="en-GB" w:eastAsia="zh-CN"/>
                    </w:rPr>
                  </w:pPr>
                  <w:r>
                    <w:rPr>
                      <w:color w:val="FF0000"/>
                      <w:lang w:val="en-GB" w:eastAsia="zh-CN"/>
                    </w:rPr>
                    <w:t>*** Unchanged parts are omitted ***</w:t>
                  </w:r>
                </w:p>
                <w:p w14:paraId="32EC00F5" w14:textId="77777777" w:rsidR="005268F7" w:rsidRDefault="005268F7" w:rsidP="00961DD8">
                  <w:pPr>
                    <w:spacing w:before="120"/>
                    <w:jc w:val="center"/>
                    <w:rPr>
                      <w:color w:val="FF0000"/>
                      <w:lang w:val="en-GB" w:eastAsia="zh-CN"/>
                    </w:rPr>
                  </w:pPr>
                </w:p>
                <w:p w14:paraId="22ED8395" w14:textId="77777777" w:rsidR="005268F7" w:rsidRDefault="005268F7" w:rsidP="00961DD8">
                  <w:pPr>
                    <w:keepNext/>
                    <w:keepLines/>
                    <w:spacing w:before="120"/>
                    <w:ind w:left="1418" w:hanging="1418"/>
                    <w:outlineLvl w:val="3"/>
                    <w:rPr>
                      <w:rFonts w:ascii="Arial" w:hAnsi="Arial"/>
                    </w:rPr>
                  </w:pPr>
                  <w:r>
                    <w:rPr>
                      <w:rFonts w:ascii="Arial" w:hAnsi="Arial"/>
                    </w:rPr>
                    <w:lastRenderedPageBreak/>
                    <w:t>8.2.4.2</w:t>
                  </w:r>
                  <w:r>
                    <w:rPr>
                      <w:rFonts w:ascii="Arial" w:hAnsi="Arial"/>
                    </w:rPr>
                    <w:tab/>
                    <w:t xml:space="preserve">UE procedure for determining the subset of resources to be reported to higher layers in SL PRS resource selection in a dedicated </w:t>
                  </w:r>
                  <w:r>
                    <w:rPr>
                      <w:rFonts w:ascii="Arial" w:hAnsi="Arial"/>
                      <w:lang w:val="de-DE"/>
                    </w:rPr>
                    <w:t xml:space="preserve">SL PRS </w:t>
                  </w:r>
                  <w:r>
                    <w:rPr>
                      <w:rFonts w:ascii="Arial" w:hAnsi="Arial"/>
                    </w:rPr>
                    <w:t>resource pool in sidelink resource allocation mode 2</w:t>
                  </w:r>
                </w:p>
                <w:p w14:paraId="0CDDB709" w14:textId="77777777" w:rsidR="005268F7" w:rsidRDefault="005268F7" w:rsidP="00961DD8">
                  <w:pPr>
                    <w:rPr>
                      <w:lang w:eastAsia="en-GB"/>
                    </w:rPr>
                  </w:pPr>
                </w:p>
                <w:p w14:paraId="30C387D2" w14:textId="77777777" w:rsidR="005268F7" w:rsidRDefault="005268F7" w:rsidP="00961DD8">
                  <w:pPr>
                    <w:rPr>
                      <w:lang w:eastAsia="en-GB"/>
                    </w:rPr>
                  </w:pPr>
                  <w:r>
                    <w:rPr>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lang w:eastAsia="en-GB"/>
                    </w:rPr>
                    <w:t>n,</w:t>
                  </w:r>
                  <w:r>
                    <w:rPr>
                      <w:lang w:eastAsia="en-GB"/>
                    </w:rPr>
                    <w:t xml:space="preserve"> the higher layer provides the following parameters for this SL PRS/PSCCH transmission:</w:t>
                  </w:r>
                </w:p>
                <w:p w14:paraId="583E5BEE" w14:textId="77777777" w:rsidR="005268F7" w:rsidRDefault="005268F7" w:rsidP="00961DD8">
                  <w:pPr>
                    <w:spacing w:before="120"/>
                    <w:jc w:val="center"/>
                    <w:rPr>
                      <w:color w:val="FF0000"/>
                      <w:lang w:val="en-GB" w:eastAsia="zh-CN"/>
                    </w:rPr>
                  </w:pPr>
                  <w:r>
                    <w:rPr>
                      <w:color w:val="FF0000"/>
                      <w:lang w:val="en-GB" w:eastAsia="zh-CN"/>
                    </w:rPr>
                    <w:t>*** Unchanged parts are omitted ***</w:t>
                  </w:r>
                </w:p>
                <w:p w14:paraId="6B598EBA" w14:textId="77777777" w:rsidR="005268F7" w:rsidRDefault="005268F7" w:rsidP="00961DD8">
                  <w:pPr>
                    <w:spacing w:before="120"/>
                    <w:jc w:val="center"/>
                    <w:rPr>
                      <w:color w:val="FF0000"/>
                      <w:lang w:val="en-GB" w:eastAsia="zh-CN"/>
                    </w:rPr>
                  </w:pPr>
                </w:p>
                <w:p w14:paraId="65C56A88" w14:textId="77777777" w:rsidR="005268F7" w:rsidRDefault="005268F7" w:rsidP="00961DD8">
                  <w:r>
                    <w:t>The UE shall perform this procedure according to clause 8.1.4, with the following modifications:</w:t>
                  </w:r>
                </w:p>
                <w:p w14:paraId="6194D213" w14:textId="77777777" w:rsidR="005268F7" w:rsidRDefault="005268F7" w:rsidP="00961DD8">
                  <w:pPr>
                    <w:ind w:left="568" w:hanging="284"/>
                  </w:pPr>
                  <w:r>
                    <w:t>-</w:t>
                  </w:r>
                  <w:r>
                    <w:tab/>
                    <w:t>Partial sensing is not applicable in a dedicated SL PRS resource pool;</w:t>
                  </w:r>
                </w:p>
                <w:p w14:paraId="254C079C" w14:textId="77777777" w:rsidR="005268F7" w:rsidRDefault="005268F7" w:rsidP="00961DD8">
                  <w:pPr>
                    <w:ind w:left="568" w:hanging="284"/>
                  </w:pPr>
                  <w:r>
                    <w:rPr>
                      <w:rFonts w:eastAsia="Malgun Gothic"/>
                      <w:lang w:eastAsia="ko-KR"/>
                    </w:rPr>
                    <w:t>-</w:t>
                  </w:r>
                  <w:r>
                    <w:rPr>
                      <w:rFonts w:eastAsia="Malgun Gothic"/>
                      <w:lang w:eastAsia="ko-KR"/>
                    </w:rPr>
                    <w:tab/>
                    <w:t xml:space="preserve">A candidate single-slot resource for transmission </w:t>
                  </w:r>
                  <m:oMath>
                    <m:sSub>
                      <m:sSubPr>
                        <m:ctrlPr>
                          <w:rPr>
                            <w:rFonts w:ascii="Cambria Math" w:hAnsi="Cambria Math"/>
                            <w:i/>
                            <w:lang w:val="zh-CN" w:eastAsia="en-GB"/>
                          </w:rPr>
                        </m:ctrlPr>
                      </m:sSubPr>
                      <m:e>
                        <m:r>
                          <w:rPr>
                            <w:rFonts w:ascii="Cambria Math" w:hAnsi="Cambria Math"/>
                            <w:lang w:val="zh-CN" w:eastAsia="en-GB"/>
                          </w:rPr>
                          <m:t>R</m:t>
                        </m:r>
                      </m:e>
                      <m:sub>
                        <m:r>
                          <m:rPr>
                            <m:nor/>
                          </m:rPr>
                          <w:rPr>
                            <w:lang w:eastAsia="en-GB"/>
                          </w:rPr>
                          <m:t>x,y</m:t>
                        </m:r>
                        <m:ctrlPr>
                          <w:rPr>
                            <w:rFonts w:ascii="Cambria Math" w:hAnsi="Cambria Math"/>
                            <w:lang w:val="zh-CN" w:eastAsia="en-GB"/>
                          </w:rPr>
                        </m:ctrlPr>
                      </m:sub>
                    </m:sSub>
                  </m:oMath>
                  <w:r>
                    <w:rPr>
                      <w:rFonts w:eastAsia="Malgun Gothic"/>
                      <w:lang w:eastAsia="ko-KR"/>
                    </w:rPr>
                    <w:t xml:space="preserve"> is defined as the SL PRS resource with index </w:t>
                  </w:r>
                  <m:oMath>
                    <m:r>
                      <m:rPr>
                        <m:nor/>
                      </m:rPr>
                      <w:rPr>
                        <w:rFonts w:eastAsia="Malgun Gothic"/>
                        <w:lang w:eastAsia="ko-KR"/>
                      </w:rPr>
                      <m:t>x</m:t>
                    </m:r>
                  </m:oMath>
                  <w:r>
                    <w:rPr>
                      <w:rFonts w:eastAsia="Malgun Gothic"/>
                      <w:lang w:eastAsia="ko-KR"/>
                    </w:rPr>
                    <w:t xml:space="preserve"> within the</w:t>
                  </w:r>
                  <w:r>
                    <w:t xml:space="preserve"> Set of SL-PRS resource ID(s) provided by the higher layer and</w:t>
                  </w:r>
                  <w:r>
                    <w:rPr>
                      <w:rFonts w:eastAsia="Malgun Gothic"/>
                      <w:lang w:eastAsia="ko-KR"/>
                    </w:rPr>
                    <w:t xml:space="preserve"> in slot </w:t>
                  </w:r>
                  <m:oMath>
                    <m:sSubSup>
                      <m:sSubSupPr>
                        <m:ctrlPr>
                          <w:rPr>
                            <w:rFonts w:ascii="Cambria Math" w:eastAsia="Malgun Gothic" w:hAnsi="Cambria Math"/>
                            <w:i/>
                            <w:lang w:val="zh-CN"/>
                          </w:rPr>
                        </m:ctrlPr>
                      </m:sSubSupPr>
                      <m:e>
                        <m:r>
                          <w:rPr>
                            <w:rFonts w:ascii="Cambria Math" w:eastAsia="Malgun Gothic" w:hAnsi="Cambria Math"/>
                            <w:lang w:val="zh-CN"/>
                          </w:rPr>
                          <m:t>t</m:t>
                        </m:r>
                        <m:r>
                          <w:rPr>
                            <w:rFonts w:ascii="Cambria Math" w:eastAsia="Malgun Gothic" w:hAnsi="Cambria Math"/>
                          </w:rPr>
                          <m:t>'</m:t>
                        </m:r>
                      </m:e>
                      <m:sub>
                        <m:r>
                          <w:rPr>
                            <w:rFonts w:ascii="Cambria Math" w:eastAsia="Malgun Gothic" w:hAnsi="Cambria Math"/>
                            <w:lang w:val="zh-CN"/>
                          </w:rPr>
                          <m:t>y</m:t>
                        </m:r>
                      </m:sub>
                      <m:sup>
                        <m:r>
                          <w:rPr>
                            <w:rFonts w:ascii="Cambria Math" w:eastAsia="Malgun Gothic" w:hAnsi="Cambria Math"/>
                            <w:lang w:val="zh-CN"/>
                          </w:rPr>
                          <m:t>SL</m:t>
                        </m:r>
                      </m:sup>
                    </m:sSubSup>
                  </m:oMath>
                </w:p>
                <w:p w14:paraId="70CCA3F1" w14:textId="77777777" w:rsidR="005268F7" w:rsidRDefault="005268F7" w:rsidP="00961DD8">
                  <w:pPr>
                    <w:ind w:left="568" w:hanging="284"/>
                    <w:rPr>
                      <w:rFonts w:eastAsia="Malgun Gothic"/>
                      <w:lang w:eastAsia="ko-KR"/>
                    </w:rPr>
                  </w:pPr>
                  <w:r>
                    <w:rPr>
                      <w:rFonts w:eastAsia="Malgun Gothic"/>
                      <w:lang w:eastAsia="ko-KR"/>
                    </w:rPr>
                    <w:t>-</w:t>
                  </w:r>
                  <w:r>
                    <w:rPr>
                      <w:rFonts w:eastAsia="Malgun Gothic"/>
                      <w:lang w:eastAsia="ko-KR"/>
                    </w:rPr>
                    <w:tab/>
                    <w:t>"SCI format 1-A” is replaced by “SCI format 1-B",</w:t>
                  </w:r>
                </w:p>
                <w:p w14:paraId="75BA3E32" w14:textId="77777777" w:rsidR="005268F7" w:rsidRDefault="005268F7" w:rsidP="00961DD8">
                  <w:pPr>
                    <w:ind w:left="568" w:hanging="284"/>
                  </w:pPr>
                  <w:r>
                    <w:t>-</w:t>
                  </w:r>
                  <w:r>
                    <w:tab/>
                    <w:t xml:space="preserve">In step 5, the second condition </w:t>
                  </w:r>
                  <w:r>
                    <w:rPr>
                      <w:lang w:eastAsia="zh-CN"/>
                    </w:rPr>
                    <w:t>is</w:t>
                  </w:r>
                  <w:r>
                    <w:t xml:space="preserve"> modified as follows: </w:t>
                  </w:r>
                  <w:r>
                    <w:rPr>
                      <w:bCs/>
                    </w:rPr>
                    <w:t xml:space="preserve">for any periodicity value allowed by the higher layer parameter </w:t>
                  </w:r>
                  <w:r>
                    <w:rPr>
                      <w:bCs/>
                      <w:i/>
                      <w:iCs/>
                    </w:rPr>
                    <w:t xml:space="preserve">reservationPeriodAllowed-Dedicated-SL-PRS-RP </w:t>
                  </w:r>
                  <w:r>
                    <w:rPr>
                      <w:bCs/>
                      <w:lang w:eastAsia="zh-CN"/>
                    </w:rPr>
                    <w:t>and any SL PRS resource ID in the set of SL PRS resource ID(s) provided by the higher layer</w:t>
                  </w:r>
                  <w:r>
                    <w:rPr>
                      <w:lang w:eastAsia="zh-CN"/>
                    </w:rPr>
                    <w:t xml:space="preserve">, </w:t>
                  </w:r>
                  <w:r>
                    <w:t>and a</w:t>
                  </w:r>
                  <w:r>
                    <w:rPr>
                      <w:lang w:eastAsia="zh-CN"/>
                    </w:rPr>
                    <w:t xml:space="preserve"> </w:t>
                  </w:r>
                  <w:r>
                    <w:rPr>
                      <w:bCs/>
                    </w:rPr>
                    <w:t>hypothetical SCI format 1-B</w:t>
                  </w:r>
                  <w: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t xml:space="preserve"> with '</w:t>
                  </w:r>
                  <w:r>
                    <w:rPr>
                      <w:i/>
                      <w:iCs/>
                    </w:rPr>
                    <w:t>Resource reservation period</w:t>
                  </w:r>
                  <w:r>
                    <w:t xml:space="preserve">' field set to that periodicity value and </w:t>
                  </w:r>
                  <w:r>
                    <w:rPr>
                      <w:bCs/>
                    </w:rPr>
                    <w:t xml:space="preserve">indicating </w:t>
                  </w:r>
                  <w:r>
                    <w:rPr>
                      <w:bCs/>
                      <w:lang w:eastAsia="zh-CN"/>
                    </w:rPr>
                    <w:t>that</w:t>
                  </w:r>
                  <w:r>
                    <w:rPr>
                      <w:bCs/>
                    </w:rPr>
                    <w:t xml:space="preserve"> SL-PRS resource ID</w:t>
                  </w:r>
                  <w:r>
                    <w:t>, condition c in step 6 would be met.</w:t>
                  </w:r>
                </w:p>
                <w:p w14:paraId="04F108DE" w14:textId="77777777" w:rsidR="005268F7" w:rsidRDefault="005268F7" w:rsidP="00961DD8">
                  <w:pPr>
                    <w:ind w:left="568" w:hanging="284"/>
                    <w:rPr>
                      <w:color w:val="FF0000"/>
                    </w:rPr>
                  </w:pPr>
                  <w:r>
                    <w:rPr>
                      <w:color w:val="FF0000"/>
                    </w:rPr>
                    <w:t>-</w:t>
                  </w:r>
                  <w:r>
                    <w:rPr>
                      <w:color w:val="FF0000"/>
                    </w:rPr>
                    <w:tab/>
                    <w:t>In condition c of step 6 “determines according to clause 8.1.5 the set of resource blocks and slots” is replaced by “determines according to clause 8.2.4.2A the set of SL PRS resources and slots”.</w:t>
                  </w:r>
                </w:p>
                <w:p w14:paraId="2DEDD423" w14:textId="77777777" w:rsidR="005268F7" w:rsidRDefault="005268F7" w:rsidP="00961DD8">
                  <w:pPr>
                    <w:spacing w:before="120"/>
                    <w:jc w:val="center"/>
                    <w:rPr>
                      <w:color w:val="FF0000"/>
                      <w:lang w:eastAsia="zh-CN"/>
                    </w:rPr>
                  </w:pPr>
                </w:p>
                <w:p w14:paraId="17F011FE" w14:textId="77777777" w:rsidR="005268F7" w:rsidRDefault="005268F7" w:rsidP="00961DD8">
                  <w:pPr>
                    <w:spacing w:before="120"/>
                    <w:jc w:val="center"/>
                    <w:rPr>
                      <w:color w:val="FF0000"/>
                      <w:lang w:eastAsia="zh-CN"/>
                    </w:rPr>
                  </w:pPr>
                  <w:r>
                    <w:rPr>
                      <w:color w:val="FF0000"/>
                      <w:lang w:val="en-GB" w:eastAsia="zh-CN"/>
                    </w:rPr>
                    <w:t>*** Unchanged parts are omitted ***</w:t>
                  </w:r>
                </w:p>
                <w:p w14:paraId="6FEEF77D" w14:textId="77777777" w:rsidR="005268F7" w:rsidRDefault="005268F7" w:rsidP="00961DD8">
                  <w:pPr>
                    <w:rPr>
                      <w:b/>
                      <w:bCs/>
                      <w:lang w:val="en-GB" w:eastAsia="zh-CN"/>
                    </w:rPr>
                  </w:pPr>
                </w:p>
              </w:tc>
            </w:tr>
          </w:tbl>
          <w:p w14:paraId="442E8DC9" w14:textId="77777777" w:rsidR="005268F7" w:rsidRDefault="005268F7" w:rsidP="00961DD8">
            <w:pPr>
              <w:tabs>
                <w:tab w:val="left" w:pos="2269"/>
              </w:tabs>
            </w:pPr>
          </w:p>
        </w:tc>
      </w:tr>
    </w:tbl>
    <w:p w14:paraId="71CFD2A8" w14:textId="77777777" w:rsidR="005268F7" w:rsidRDefault="005268F7" w:rsidP="005268F7"/>
    <w:p w14:paraId="70707A4C" w14:textId="77777777" w:rsidR="005268F7" w:rsidRDefault="005268F7" w:rsidP="00815491"/>
    <w:p w14:paraId="323755D6" w14:textId="77777777" w:rsidR="005448B7" w:rsidRDefault="005448B7" w:rsidP="005448B7">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2.1-v1</w:t>
      </w:r>
    </w:p>
    <w:p w14:paraId="0FE4BC53" w14:textId="77777777" w:rsidR="005448B7" w:rsidRDefault="005448B7" w:rsidP="005448B7">
      <w:pPr>
        <w:rPr>
          <w:rFonts w:asciiTheme="minorHAnsi" w:eastAsia="SimSun" w:hAnsiTheme="minorHAnsi" w:cstheme="minorBidi"/>
          <w:color w:val="000000" w:themeColor="text1"/>
          <w:lang w:eastAsia="zh-CN"/>
        </w:rPr>
      </w:pPr>
      <w:r>
        <w:rPr>
          <w:rFonts w:asciiTheme="minorHAnsi" w:eastAsia="SimSun" w:hAnsiTheme="minorHAnsi" w:cstheme="minorBidi"/>
          <w:color w:val="000000" w:themeColor="text1"/>
          <w:lang w:eastAsia="zh-CN"/>
        </w:rPr>
        <w:t>With regards to the SL PRS retransmission(s):</w:t>
      </w:r>
    </w:p>
    <w:p w14:paraId="55197DDD" w14:textId="77777777" w:rsidR="005448B7" w:rsidRDefault="005448B7" w:rsidP="005448B7">
      <w:pPr>
        <w:pStyle w:val="ListParagraph"/>
        <w:numPr>
          <w:ilvl w:val="0"/>
          <w:numId w:val="57"/>
        </w:numPr>
        <w:rPr>
          <w:color w:val="000000" w:themeColor="text1"/>
          <w:sz w:val="24"/>
          <w:szCs w:val="24"/>
          <w:lang w:eastAsia="zh-CN"/>
        </w:rPr>
      </w:pPr>
      <w:r>
        <w:rPr>
          <w:color w:val="000000" w:themeColor="text1"/>
          <w:sz w:val="24"/>
          <w:szCs w:val="24"/>
          <w:lang w:eastAsia="zh-CN"/>
        </w:rPr>
        <w:t xml:space="preserve">The number of SL PRS (re)transmissions for a target UE is incremented by 1 if a SL PRS retransmission uses the resource reserved initially by SCI of a previous slot </w:t>
      </w:r>
      <w:r w:rsidRPr="00A33A2E">
        <w:rPr>
          <w:color w:val="FF0000"/>
          <w:sz w:val="24"/>
          <w:szCs w:val="24"/>
          <w:lang w:eastAsia="zh-CN"/>
        </w:rPr>
        <w:t xml:space="preserve">[and the same </w:t>
      </w:r>
      <w:r w:rsidRPr="00A33A2E">
        <w:rPr>
          <w:rFonts w:hint="eastAsia"/>
          <w:color w:val="FF0000"/>
          <w:sz w:val="24"/>
          <w:szCs w:val="24"/>
          <w:lang w:eastAsia="zh-CN"/>
        </w:rPr>
        <w:t>source ID, destination ID, priority</w:t>
      </w:r>
      <w:r w:rsidRPr="00A33A2E">
        <w:rPr>
          <w:color w:val="FF0000"/>
          <w:sz w:val="24"/>
          <w:szCs w:val="24"/>
          <w:lang w:eastAsia="zh-CN"/>
        </w:rPr>
        <w:t xml:space="preserve"> are being used]</w:t>
      </w:r>
      <w:r>
        <w:rPr>
          <w:color w:val="000000" w:themeColor="text1"/>
          <w:sz w:val="24"/>
          <w:szCs w:val="24"/>
          <w:lang w:eastAsia="zh-CN"/>
        </w:rPr>
        <w:t>.</w:t>
      </w:r>
    </w:p>
    <w:p w14:paraId="4DFE6C96" w14:textId="77777777" w:rsidR="005448B7" w:rsidRPr="00F154E4" w:rsidRDefault="005448B7" w:rsidP="005448B7">
      <w:pPr>
        <w:pStyle w:val="ListParagraph"/>
        <w:numPr>
          <w:ilvl w:val="1"/>
          <w:numId w:val="57"/>
        </w:numPr>
        <w:rPr>
          <w:color w:val="FF0000"/>
          <w:sz w:val="24"/>
          <w:szCs w:val="24"/>
          <w:lang w:eastAsia="zh-CN"/>
        </w:rPr>
      </w:pPr>
      <w:r w:rsidRPr="00F154E4">
        <w:rPr>
          <w:color w:val="FF0000"/>
          <w:sz w:val="24"/>
          <w:szCs w:val="24"/>
          <w:lang w:eastAsia="zh-CN"/>
        </w:rPr>
        <w:t>This is applicable only for the purpose of congestion control</w:t>
      </w:r>
    </w:p>
    <w:p w14:paraId="3498A683" w14:textId="77777777" w:rsidR="005448B7" w:rsidRDefault="005448B7" w:rsidP="005448B7">
      <w:pPr>
        <w:pStyle w:val="ListParagraph"/>
        <w:numPr>
          <w:ilvl w:val="3"/>
          <w:numId w:val="57"/>
        </w:numPr>
        <w:rPr>
          <w:color w:val="000000" w:themeColor="text1"/>
          <w:sz w:val="24"/>
          <w:szCs w:val="24"/>
          <w:lang w:val="zh-CN" w:eastAsia="zh-CN"/>
        </w:rPr>
      </w:pPr>
      <w:r>
        <w:rPr>
          <w:color w:val="000000" w:themeColor="text1"/>
          <w:sz w:val="24"/>
          <w:szCs w:val="24"/>
          <w:lang w:eastAsia="zh-CN"/>
        </w:rPr>
        <w:t>Qualcomm, CATT</w:t>
      </w:r>
    </w:p>
    <w:p w14:paraId="5F38B845" w14:textId="77777777" w:rsidR="005448B7" w:rsidRPr="00F154E4" w:rsidRDefault="005448B7" w:rsidP="005448B7">
      <w:pPr>
        <w:pStyle w:val="ListParagraph"/>
        <w:numPr>
          <w:ilvl w:val="1"/>
          <w:numId w:val="57"/>
        </w:numPr>
        <w:rPr>
          <w:color w:val="FF0000"/>
          <w:sz w:val="24"/>
          <w:szCs w:val="24"/>
          <w:lang w:val="zh-CN" w:eastAsia="zh-CN"/>
        </w:rPr>
      </w:pPr>
      <w:r w:rsidRPr="00F154E4">
        <w:rPr>
          <w:color w:val="FF0000"/>
          <w:sz w:val="24"/>
          <w:szCs w:val="24"/>
          <w:lang w:eastAsia="zh-CN"/>
        </w:rPr>
        <w:t>This is applicable for the purpose of congestion control</w:t>
      </w:r>
      <w:r w:rsidRPr="00F154E4">
        <w:rPr>
          <w:rFonts w:eastAsia="Malgun Gothic"/>
          <w:color w:val="FF0000"/>
          <w:lang w:val="en-SG" w:eastAsia="ko-KR"/>
        </w:rPr>
        <w:t xml:space="preserve"> and resource (re-)selection</w:t>
      </w:r>
      <w:r w:rsidRPr="00F154E4">
        <w:rPr>
          <w:color w:val="FF0000"/>
          <w:sz w:val="24"/>
          <w:szCs w:val="24"/>
          <w:lang w:val="zh-CN" w:eastAsia="zh-CN"/>
        </w:rPr>
        <w:t xml:space="preserve"> </w:t>
      </w:r>
    </w:p>
    <w:p w14:paraId="1E021040" w14:textId="77777777" w:rsidR="005448B7" w:rsidRDefault="005448B7" w:rsidP="005448B7">
      <w:pPr>
        <w:pStyle w:val="ListParagraph"/>
        <w:numPr>
          <w:ilvl w:val="3"/>
          <w:numId w:val="57"/>
        </w:numPr>
        <w:rPr>
          <w:color w:val="000000" w:themeColor="text1"/>
          <w:sz w:val="24"/>
          <w:szCs w:val="24"/>
          <w:lang w:val="zh-CN" w:eastAsia="zh-CN"/>
        </w:rPr>
      </w:pPr>
      <w:r>
        <w:rPr>
          <w:color w:val="000000" w:themeColor="text1"/>
          <w:sz w:val="24"/>
          <w:szCs w:val="24"/>
          <w:lang w:eastAsia="zh-CN"/>
        </w:rPr>
        <w:t>ZTE, LGE, Xiaomi, Panasonic</w:t>
      </w:r>
    </w:p>
    <w:p w14:paraId="50363147" w14:textId="77777777" w:rsidR="005448B7" w:rsidRDefault="005448B7" w:rsidP="005448B7">
      <w:pPr>
        <w:pStyle w:val="ListParagraph"/>
        <w:numPr>
          <w:ilvl w:val="1"/>
          <w:numId w:val="57"/>
        </w:numPr>
        <w:rPr>
          <w:color w:val="000000" w:themeColor="text1"/>
          <w:sz w:val="24"/>
          <w:szCs w:val="24"/>
          <w:lang w:val="zh-CN" w:eastAsia="zh-CN"/>
        </w:rPr>
      </w:pPr>
      <w:r>
        <w:rPr>
          <w:color w:val="000000" w:themeColor="text1"/>
          <w:sz w:val="24"/>
          <w:szCs w:val="24"/>
          <w:lang w:val="zh-CN" w:eastAsia="zh-CN"/>
        </w:rPr>
        <w:t xml:space="preserve">Applicable for </w:t>
      </w:r>
    </w:p>
    <w:p w14:paraId="4A0D5C51" w14:textId="77777777" w:rsidR="005448B7" w:rsidRDefault="005448B7" w:rsidP="005448B7">
      <w:pPr>
        <w:pStyle w:val="ListParagraph"/>
        <w:numPr>
          <w:ilvl w:val="2"/>
          <w:numId w:val="57"/>
        </w:numPr>
        <w:rPr>
          <w:color w:val="000000" w:themeColor="text1"/>
          <w:sz w:val="24"/>
          <w:szCs w:val="24"/>
          <w:lang w:eastAsia="zh-CN"/>
        </w:rPr>
      </w:pPr>
      <w:r>
        <w:rPr>
          <w:color w:val="000000" w:themeColor="text1"/>
          <w:sz w:val="24"/>
          <w:szCs w:val="24"/>
          <w:lang w:eastAsia="zh-CN"/>
        </w:rPr>
        <w:t>Alt. 2.1: dedicated SL PRS resource pool</w:t>
      </w:r>
    </w:p>
    <w:p w14:paraId="7D9B5C00" w14:textId="77777777" w:rsidR="005448B7" w:rsidRDefault="005448B7" w:rsidP="005448B7">
      <w:pPr>
        <w:pStyle w:val="ListParagraph"/>
        <w:numPr>
          <w:ilvl w:val="3"/>
          <w:numId w:val="57"/>
        </w:numPr>
        <w:rPr>
          <w:color w:val="000000" w:themeColor="text1"/>
          <w:sz w:val="24"/>
          <w:szCs w:val="24"/>
          <w:lang w:eastAsia="zh-CN"/>
        </w:rPr>
      </w:pPr>
      <w:r>
        <w:rPr>
          <w:color w:val="000000" w:themeColor="text1"/>
          <w:sz w:val="24"/>
          <w:szCs w:val="24"/>
          <w:lang w:eastAsia="zh-CN"/>
        </w:rPr>
        <w:t>ZTE, LGE, Xiaomi, Panasonic</w:t>
      </w:r>
    </w:p>
    <w:p w14:paraId="4C255E44" w14:textId="77777777" w:rsidR="005448B7" w:rsidRDefault="005448B7" w:rsidP="005448B7">
      <w:pPr>
        <w:pStyle w:val="ListParagraph"/>
        <w:numPr>
          <w:ilvl w:val="2"/>
          <w:numId w:val="57"/>
        </w:numPr>
        <w:rPr>
          <w:color w:val="000000" w:themeColor="text1"/>
          <w:sz w:val="24"/>
          <w:szCs w:val="24"/>
          <w:lang w:eastAsia="zh-CN"/>
        </w:rPr>
      </w:pPr>
      <w:r>
        <w:rPr>
          <w:color w:val="000000" w:themeColor="text1"/>
          <w:sz w:val="24"/>
          <w:szCs w:val="24"/>
          <w:lang w:eastAsia="zh-CN"/>
        </w:rPr>
        <w:t>Alt. 2.2: dedicated and shared SL PRS resource pool</w:t>
      </w:r>
    </w:p>
    <w:p w14:paraId="509E30B1" w14:textId="77777777" w:rsidR="005448B7" w:rsidRDefault="005448B7" w:rsidP="005448B7">
      <w:pPr>
        <w:pStyle w:val="ListParagraph"/>
        <w:numPr>
          <w:ilvl w:val="3"/>
          <w:numId w:val="57"/>
        </w:numPr>
        <w:rPr>
          <w:color w:val="000000" w:themeColor="text1"/>
          <w:sz w:val="24"/>
          <w:szCs w:val="24"/>
          <w:lang w:eastAsia="zh-CN"/>
        </w:rPr>
      </w:pPr>
      <w:r>
        <w:rPr>
          <w:color w:val="000000" w:themeColor="text1"/>
          <w:sz w:val="24"/>
          <w:szCs w:val="24"/>
          <w:lang w:eastAsia="zh-CN"/>
        </w:rPr>
        <w:lastRenderedPageBreak/>
        <w:t>Qualcomm, CATT</w:t>
      </w:r>
    </w:p>
    <w:p w14:paraId="5FBED5E8" w14:textId="77777777" w:rsidR="005448B7" w:rsidRDefault="005448B7" w:rsidP="005448B7">
      <w:pPr>
        <w:pStyle w:val="ListParagraph"/>
        <w:numPr>
          <w:ilvl w:val="0"/>
          <w:numId w:val="57"/>
        </w:numPr>
        <w:rPr>
          <w:color w:val="000000" w:themeColor="text1"/>
          <w:sz w:val="24"/>
          <w:szCs w:val="24"/>
          <w:lang w:eastAsia="zh-CN"/>
        </w:rPr>
      </w:pPr>
      <w:r>
        <w:rPr>
          <w:color w:val="000000" w:themeColor="text1"/>
          <w:sz w:val="24"/>
          <w:szCs w:val="24"/>
          <w:lang w:eastAsia="zh-CN"/>
        </w:rPr>
        <w:t>RAN1 assumes that higher layers may provide to PHY layer more than one SL-PRS resource(s) within a period which are used for the transmission of multiple SL-PRS(s) on different slots to the same target UE</w:t>
      </w:r>
    </w:p>
    <w:p w14:paraId="37211CCB" w14:textId="77777777" w:rsidR="005448B7" w:rsidRDefault="005448B7" w:rsidP="005448B7">
      <w:pPr>
        <w:pStyle w:val="ListParagraph"/>
        <w:numPr>
          <w:ilvl w:val="1"/>
          <w:numId w:val="57"/>
        </w:numPr>
        <w:rPr>
          <w:color w:val="000000" w:themeColor="text1"/>
          <w:sz w:val="24"/>
          <w:szCs w:val="24"/>
          <w:lang w:eastAsia="zh-CN"/>
        </w:rPr>
      </w:pPr>
      <w:r>
        <w:rPr>
          <w:color w:val="000000" w:themeColor="text1"/>
          <w:sz w:val="24"/>
          <w:szCs w:val="24"/>
          <w:lang w:eastAsia="zh-CN"/>
        </w:rPr>
        <w:t>It is up to RAN2 to specify a mechanism for selection of multiple resources for SL-PRS</w:t>
      </w:r>
    </w:p>
    <w:p w14:paraId="656F3866" w14:textId="7D2193AB" w:rsidR="005448B7" w:rsidRPr="005448B7" w:rsidRDefault="005448B7" w:rsidP="00815491">
      <w:pPr>
        <w:pStyle w:val="ListParagraph"/>
        <w:numPr>
          <w:ilvl w:val="0"/>
          <w:numId w:val="57"/>
        </w:numPr>
        <w:rPr>
          <w:color w:val="000000" w:themeColor="text1"/>
          <w:sz w:val="24"/>
          <w:szCs w:val="24"/>
          <w:lang w:eastAsia="zh-CN"/>
        </w:rPr>
      </w:pPr>
      <w:r>
        <w:rPr>
          <w:color w:val="000000" w:themeColor="text1"/>
          <w:sz w:val="24"/>
          <w:szCs w:val="24"/>
          <w:lang w:eastAsia="zh-CN"/>
        </w:rPr>
        <w:t xml:space="preserve">“Maximum Number of SL PRS (re-)transmissions” parameter is applicable to SL-PRS resource (re)-selection </w:t>
      </w:r>
      <w:r>
        <w:rPr>
          <w:color w:val="00B050"/>
          <w:lang w:eastAsia="zh-CN"/>
        </w:rPr>
        <w:t>as legacy</w:t>
      </w:r>
      <w:r>
        <w:rPr>
          <w:color w:val="000000" w:themeColor="text1"/>
          <w:sz w:val="24"/>
          <w:szCs w:val="24"/>
          <w:lang w:eastAsia="zh-CN"/>
        </w:rPr>
        <w:t xml:space="preserve">. </w:t>
      </w:r>
    </w:p>
    <w:p w14:paraId="2B21293A" w14:textId="77777777" w:rsidR="005448B7" w:rsidRDefault="005448B7" w:rsidP="00815491"/>
    <w:p w14:paraId="74A40EE2" w14:textId="77777777" w:rsidR="00815491" w:rsidRDefault="00815491" w:rsidP="00815491"/>
    <w:p w14:paraId="394971BA" w14:textId="308E37B1" w:rsidR="00815491" w:rsidRPr="00B10D81" w:rsidRDefault="00815491" w:rsidP="00B10D81">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Feature Lead Proposal</w:t>
      </w:r>
    </w:p>
    <w:p w14:paraId="23517B01" w14:textId="4788EEC7" w:rsidR="00815491" w:rsidRDefault="00815491" w:rsidP="00815491">
      <w:r>
        <w:t>With regards to the UE SL PRS preparation procedure time:</w:t>
      </w:r>
    </w:p>
    <w:p w14:paraId="003AE1BF" w14:textId="2C0DDDEF" w:rsidR="00815491" w:rsidRPr="00B41A75" w:rsidRDefault="00815491" w:rsidP="00815491">
      <w:pPr>
        <w:pStyle w:val="ListParagraph"/>
        <w:numPr>
          <w:ilvl w:val="0"/>
          <w:numId w:val="100"/>
        </w:numPr>
        <w:rPr>
          <w:rFonts w:ascii="Times New Roman" w:eastAsia="Times New Roman" w:hAnsi="Times New Roman" w:cs="Times New Roman"/>
          <w:sz w:val="24"/>
          <w:szCs w:val="24"/>
        </w:rPr>
      </w:pPr>
      <w:r w:rsidRPr="00815491">
        <w:rPr>
          <w:rFonts w:ascii="Times New Roman" w:eastAsia="Times New Roman" w:hAnsi="Times New Roman" w:cs="Times New Roman"/>
          <w:sz w:val="24"/>
          <w:szCs w:val="24"/>
        </w:rPr>
        <w:t>Alt. 1:</w:t>
      </w:r>
    </w:p>
    <w:tbl>
      <w:tblPr>
        <w:tblStyle w:val="TableGrid"/>
        <w:tblW w:w="0" w:type="auto"/>
        <w:tblInd w:w="1345" w:type="dxa"/>
        <w:tblLook w:val="04A0" w:firstRow="1" w:lastRow="0" w:firstColumn="1" w:lastColumn="0" w:noHBand="0" w:noVBand="1"/>
      </w:tblPr>
      <w:tblGrid>
        <w:gridCol w:w="8581"/>
      </w:tblGrid>
      <w:tr w:rsidR="00815491" w:rsidRPr="00B10D81" w14:paraId="4D1D75CF" w14:textId="77777777" w:rsidTr="00B41A75">
        <w:tc>
          <w:tcPr>
            <w:tcW w:w="8581" w:type="dxa"/>
          </w:tcPr>
          <w:p w14:paraId="5E2E8E1B" w14:textId="77777777" w:rsidR="00815491" w:rsidRPr="00B10D81" w:rsidRDefault="00815491" w:rsidP="00B41A75">
            <w:pPr>
              <w:pStyle w:val="Heading2"/>
              <w:spacing w:before="0" w:after="0"/>
              <w:rPr>
                <w:sz w:val="22"/>
                <w:szCs w:val="22"/>
              </w:rPr>
            </w:pPr>
            <w:r w:rsidRPr="00B10D81">
              <w:rPr>
                <w:sz w:val="22"/>
                <w:szCs w:val="22"/>
              </w:rPr>
              <w:t>TP#</w:t>
            </w:r>
            <w:r w:rsidRPr="00B10D81">
              <w:rPr>
                <w:rFonts w:eastAsia="SimSun" w:hint="eastAsia"/>
                <w:sz w:val="22"/>
                <w:szCs w:val="22"/>
              </w:rPr>
              <w:t>1</w:t>
            </w:r>
            <w:r w:rsidRPr="00B10D81">
              <w:rPr>
                <w:sz w:val="22"/>
                <w:szCs w:val="22"/>
              </w:rPr>
              <w:t xml:space="preserve"> for TS 38.21</w:t>
            </w:r>
            <w:r w:rsidRPr="00B10D81">
              <w:rPr>
                <w:rFonts w:eastAsia="SimSun" w:hint="eastAsia"/>
                <w:sz w:val="22"/>
                <w:szCs w:val="22"/>
              </w:rPr>
              <w:t>4</w:t>
            </w:r>
          </w:p>
          <w:p w14:paraId="3B0E8311" w14:textId="77777777" w:rsidR="00815491" w:rsidRPr="00B10D81" w:rsidRDefault="00815491" w:rsidP="00B41A75">
            <w:pPr>
              <w:jc w:val="center"/>
              <w:rPr>
                <w:rFonts w:ascii="Arial" w:eastAsia="SimSun" w:hAnsi="Arial"/>
                <w:color w:val="0070C0"/>
                <w:sz w:val="22"/>
                <w:szCs w:val="22"/>
                <w:lang w:eastAsia="zh-CN"/>
              </w:rPr>
            </w:pPr>
            <w:r w:rsidRPr="00B10D81">
              <w:rPr>
                <w:rFonts w:ascii="Arial" w:eastAsia="SimSun" w:hAnsi="Arial"/>
                <w:color w:val="0070C0"/>
                <w:sz w:val="22"/>
                <w:szCs w:val="22"/>
                <w:lang w:eastAsia="zh-CN"/>
              </w:rPr>
              <w:t>-------------------------------------------- Start of TP#</w:t>
            </w:r>
            <w:r w:rsidRPr="00B10D81">
              <w:rPr>
                <w:rFonts w:ascii="Arial" w:eastAsia="SimSun" w:hAnsi="Arial" w:hint="eastAsia"/>
                <w:color w:val="0070C0"/>
                <w:sz w:val="22"/>
                <w:szCs w:val="22"/>
                <w:lang w:eastAsia="zh-CN"/>
              </w:rPr>
              <w:t>1</w:t>
            </w:r>
            <w:r w:rsidRPr="00B10D81">
              <w:rPr>
                <w:rFonts w:ascii="Arial" w:eastAsia="SimSun" w:hAnsi="Arial"/>
                <w:color w:val="0070C0"/>
                <w:sz w:val="22"/>
                <w:szCs w:val="22"/>
                <w:lang w:eastAsia="zh-CN"/>
              </w:rPr>
              <w:t xml:space="preserve"> -------------------------------------------</w:t>
            </w:r>
          </w:p>
          <w:p w14:paraId="36C6F42D" w14:textId="77777777" w:rsidR="00815491" w:rsidRPr="00B10D81" w:rsidRDefault="00815491" w:rsidP="00B41A75">
            <w:pPr>
              <w:jc w:val="center"/>
              <w:rPr>
                <w:rFonts w:ascii="Arial" w:eastAsia="SimSun" w:hAnsi="Arial"/>
                <w:color w:val="0070C0"/>
                <w:sz w:val="22"/>
                <w:szCs w:val="22"/>
                <w:lang w:eastAsia="zh-CN"/>
              </w:rPr>
            </w:pPr>
            <w:r w:rsidRPr="00B10D81">
              <w:rPr>
                <w:rFonts w:ascii="Arial" w:eastAsia="SimSun" w:hAnsi="Arial"/>
                <w:color w:val="0070C0"/>
                <w:sz w:val="22"/>
                <w:szCs w:val="22"/>
                <w:lang w:eastAsia="zh-CN"/>
              </w:rPr>
              <w:t xml:space="preserve">&lt; </w:t>
            </w:r>
            <w:r w:rsidRPr="00B10D81">
              <w:rPr>
                <w:rFonts w:ascii="Arial" w:eastAsia="SimSun" w:hAnsi="Arial"/>
                <w:color w:val="0070C0"/>
                <w:sz w:val="22"/>
                <w:szCs w:val="22"/>
              </w:rPr>
              <w:t>Unchanged parts are omitted</w:t>
            </w:r>
            <w:r w:rsidRPr="00B10D81">
              <w:rPr>
                <w:rFonts w:ascii="Arial" w:eastAsia="SimSun" w:hAnsi="Arial"/>
                <w:color w:val="0070C0"/>
                <w:sz w:val="22"/>
                <w:szCs w:val="22"/>
                <w:lang w:eastAsia="zh-CN"/>
              </w:rPr>
              <w:t xml:space="preserve"> &gt;</w:t>
            </w:r>
          </w:p>
          <w:p w14:paraId="09922364" w14:textId="77777777" w:rsidR="00815491" w:rsidRPr="00B10D81" w:rsidRDefault="00815491" w:rsidP="00B41A75">
            <w:pPr>
              <w:keepNext/>
              <w:keepLines/>
              <w:ind w:left="1134" w:hanging="1134"/>
              <w:outlineLvl w:val="2"/>
              <w:rPr>
                <w:ins w:id="546" w:author="Sharp" w:date="2023-10-31T16:09:00Z"/>
                <w:rFonts w:ascii="Arial" w:eastAsia="SimSun" w:hAnsi="Arial"/>
                <w:sz w:val="22"/>
                <w:szCs w:val="22"/>
              </w:rPr>
            </w:pPr>
            <w:ins w:id="547" w:author="Sharp" w:date="2023-10-31T16:09:00Z">
              <w:r w:rsidRPr="00B10D81">
                <w:rPr>
                  <w:rFonts w:ascii="Arial" w:eastAsia="SimSun" w:hAnsi="Arial"/>
                  <w:sz w:val="22"/>
                  <w:szCs w:val="22"/>
                  <w:lang w:val="en-GB"/>
                </w:rPr>
                <w:t>8.4.</w:t>
              </w:r>
              <w:r w:rsidRPr="00B10D81">
                <w:rPr>
                  <w:rFonts w:ascii="Arial" w:eastAsia="SimSun" w:hAnsi="Arial" w:hint="eastAsia"/>
                  <w:sz w:val="22"/>
                  <w:szCs w:val="22"/>
                  <w:lang w:eastAsia="zh-CN"/>
                </w:rPr>
                <w:t>5</w:t>
              </w:r>
              <w:r w:rsidRPr="00B10D81">
                <w:rPr>
                  <w:rFonts w:ascii="Arial" w:eastAsia="SimSun" w:hAnsi="Arial"/>
                  <w:sz w:val="22"/>
                  <w:szCs w:val="22"/>
                  <w:lang w:val="en-GB"/>
                </w:rPr>
                <w:tab/>
              </w:r>
              <w:r w:rsidRPr="00B10D81">
                <w:rPr>
                  <w:rFonts w:ascii="Arial" w:eastAsia="SimSun" w:hAnsi="Arial" w:hint="eastAsia"/>
                  <w:sz w:val="22"/>
                  <w:szCs w:val="22"/>
                  <w:lang w:val="en-GB"/>
                </w:rPr>
                <w:t xml:space="preserve">UE </w:t>
              </w:r>
              <w:r w:rsidRPr="00B10D81">
                <w:rPr>
                  <w:rFonts w:ascii="Arial" w:eastAsia="SimSun" w:hAnsi="Arial" w:hint="eastAsia"/>
                  <w:sz w:val="22"/>
                  <w:szCs w:val="22"/>
                  <w:lang w:eastAsia="zh-CN"/>
                </w:rPr>
                <w:t>SL PRS</w:t>
              </w:r>
              <w:r w:rsidRPr="00B10D81">
                <w:rPr>
                  <w:rFonts w:ascii="Arial" w:eastAsia="SimSun" w:hAnsi="Arial" w:hint="eastAsia"/>
                  <w:sz w:val="22"/>
                  <w:szCs w:val="22"/>
                  <w:lang w:val="en-GB"/>
                </w:rPr>
                <w:t xml:space="preserve"> preparation procedure time</w:t>
              </w:r>
            </w:ins>
          </w:p>
          <w:p w14:paraId="466459EB" w14:textId="77777777" w:rsidR="00815491" w:rsidRPr="00B10D81" w:rsidRDefault="00815491" w:rsidP="00B41A75">
            <w:pPr>
              <w:rPr>
                <w:ins w:id="548" w:author="Sharp" w:date="2023-10-31T16:09:00Z"/>
                <w:rFonts w:eastAsia="SimSun"/>
                <w:sz w:val="22"/>
                <w:szCs w:val="22"/>
              </w:rPr>
            </w:pPr>
            <w:ins w:id="549" w:author="Sharp" w:date="2023-10-31T16:24:00Z">
              <w:r w:rsidRPr="00B10D81">
                <w:rPr>
                  <w:rFonts w:eastAsia="SimSun" w:hint="eastAsia"/>
                  <w:sz w:val="22"/>
                  <w:szCs w:val="22"/>
                </w:rPr>
                <w:t>In sidelink resource allocation mode 1 for a dedicated SL PRS resource pool,</w:t>
              </w:r>
              <w:r w:rsidRPr="00B10D81">
                <w:rPr>
                  <w:rFonts w:eastAsia="SimSun" w:hint="eastAsia"/>
                  <w:sz w:val="22"/>
                  <w:szCs w:val="22"/>
                  <w:lang w:eastAsia="zh-CN"/>
                </w:rPr>
                <w:t xml:space="preserve"> t</w:t>
              </w:r>
            </w:ins>
            <w:ins w:id="550" w:author="Sharp" w:date="2023-10-31T16:09:00Z">
              <w:r w:rsidRPr="00B10D81">
                <w:rPr>
                  <w:rFonts w:eastAsia="SimSun"/>
                  <w:sz w:val="22"/>
                  <w:szCs w:val="22"/>
                </w:rPr>
                <w:t>he UE shall perform this procedure according to clause 8.</w:t>
              </w:r>
              <w:r w:rsidRPr="00B10D81">
                <w:rPr>
                  <w:rFonts w:eastAsia="SimSun" w:hint="eastAsia"/>
                  <w:sz w:val="22"/>
                  <w:szCs w:val="22"/>
                  <w:lang w:eastAsia="zh-CN"/>
                </w:rPr>
                <w:t>6</w:t>
              </w:r>
            </w:ins>
            <w:ins w:id="551" w:author="Sharp" w:date="2023-11-02T12:59:00Z">
              <w:r w:rsidRPr="00B10D81">
                <w:rPr>
                  <w:rFonts w:eastAsia="SimSun" w:hint="eastAsia"/>
                  <w:sz w:val="22"/>
                  <w:szCs w:val="22"/>
                  <w:lang w:eastAsia="zh-CN"/>
                </w:rPr>
                <w:t xml:space="preserve"> (</w:t>
              </w:r>
            </w:ins>
            <w:ins w:id="552" w:author="Sharp" w:date="2023-11-03T09:49:00Z">
              <w:r w:rsidRPr="00B10D81">
                <w:rPr>
                  <w:rFonts w:eastAsia="SimSun" w:hint="eastAsia"/>
                  <w:sz w:val="22"/>
                  <w:szCs w:val="22"/>
                  <w:lang w:eastAsia="zh-CN"/>
                </w:rPr>
                <w:t>excluding</w:t>
              </w:r>
            </w:ins>
            <w:ins w:id="553" w:author="Sharp" w:date="2023-11-01T07:20:00Z">
              <w:r w:rsidRPr="00B10D81">
                <w:rPr>
                  <w:rFonts w:eastAsia="SimSun" w:hint="eastAsia"/>
                  <w:sz w:val="22"/>
                  <w:szCs w:val="22"/>
                  <w:lang w:eastAsia="zh-CN"/>
                </w:rPr>
                <w:t xml:space="preserve"> </w:t>
              </w:r>
            </w:ins>
            <w:ins w:id="554" w:author="Sharp" w:date="2023-11-02T12:59:00Z">
              <w:r w:rsidRPr="00B10D81">
                <w:rPr>
                  <w:rFonts w:eastAsia="SimSun" w:hint="eastAsia"/>
                  <w:sz w:val="22"/>
                  <w:szCs w:val="22"/>
                  <w:lang w:eastAsia="zh-CN"/>
                </w:rPr>
                <w:t xml:space="preserve">the case of </w:t>
              </w:r>
            </w:ins>
            <w:ins w:id="555" w:author="Sharp" w:date="2023-11-01T07:21:00Z">
              <w:r w:rsidRPr="00B10D81">
                <w:rPr>
                  <w:rFonts w:eastAsia="SimSun" w:hint="eastAsia"/>
                  <w:sz w:val="22"/>
                  <w:szCs w:val="22"/>
                  <w:lang w:eastAsia="zh-CN"/>
                </w:rPr>
                <w:t>PSSCH for retransmission of a transport block</w:t>
              </w:r>
            </w:ins>
            <w:ins w:id="556" w:author="Sharp" w:date="2023-11-02T13:00:00Z">
              <w:r w:rsidRPr="00B10D81">
                <w:rPr>
                  <w:rFonts w:eastAsia="SimSun" w:hint="eastAsia"/>
                  <w:sz w:val="22"/>
                  <w:szCs w:val="22"/>
                  <w:lang w:eastAsia="zh-CN"/>
                </w:rPr>
                <w:t>)</w:t>
              </w:r>
            </w:ins>
            <w:ins w:id="557" w:author="Sharp" w:date="2023-11-01T07:20:00Z">
              <w:r w:rsidRPr="00B10D81">
                <w:rPr>
                  <w:rFonts w:eastAsia="SimSun" w:hint="eastAsia"/>
                  <w:sz w:val="22"/>
                  <w:szCs w:val="22"/>
                  <w:lang w:eastAsia="zh-CN"/>
                </w:rPr>
                <w:t xml:space="preserve">, </w:t>
              </w:r>
            </w:ins>
            <w:ins w:id="558" w:author="Sharp" w:date="2023-10-31T16:09:00Z">
              <w:r w:rsidRPr="00B10D81">
                <w:rPr>
                  <w:rFonts w:eastAsia="SimSun"/>
                  <w:sz w:val="22"/>
                  <w:szCs w:val="22"/>
                </w:rPr>
                <w:t>with the following modifications:</w:t>
              </w:r>
            </w:ins>
          </w:p>
          <w:p w14:paraId="12DA54C1" w14:textId="77777777" w:rsidR="00815491" w:rsidRPr="00B10D81" w:rsidRDefault="00815491" w:rsidP="00B41A75">
            <w:pPr>
              <w:ind w:left="568" w:hanging="284"/>
              <w:rPr>
                <w:ins w:id="559" w:author="Sharp" w:date="2023-11-01T07:18:00Z"/>
                <w:rFonts w:eastAsia="SimSun"/>
                <w:sz w:val="22"/>
                <w:szCs w:val="22"/>
              </w:rPr>
            </w:pPr>
            <w:ins w:id="560" w:author="Sharp" w:date="2023-10-31T16:09:00Z">
              <w:r w:rsidRPr="00B10D81">
                <w:rPr>
                  <w:rFonts w:eastAsia="SimSun"/>
                  <w:sz w:val="22"/>
                  <w:szCs w:val="22"/>
                </w:rPr>
                <w:t>-</w:t>
              </w:r>
              <w:r w:rsidRPr="00B10D81">
                <w:rPr>
                  <w:rFonts w:eastAsia="SimSun"/>
                  <w:sz w:val="22"/>
                  <w:szCs w:val="22"/>
                </w:rPr>
                <w:tab/>
                <w:t>"</w:t>
              </w:r>
              <w:r w:rsidRPr="00B10D81">
                <w:rPr>
                  <w:rFonts w:eastAsia="SimSun" w:hint="eastAsia"/>
                  <w:sz w:val="22"/>
                  <w:szCs w:val="22"/>
                </w:rPr>
                <w:t>PSSCH for a transport block</w:t>
              </w:r>
              <w:r w:rsidRPr="00B10D81">
                <w:rPr>
                  <w:rFonts w:eastAsia="SimSun"/>
                  <w:sz w:val="22"/>
                  <w:szCs w:val="22"/>
                </w:rPr>
                <w:t>" is replaced by "SL PRS"</w:t>
              </w:r>
            </w:ins>
          </w:p>
          <w:p w14:paraId="5CF2356C" w14:textId="77777777" w:rsidR="00815491" w:rsidRPr="00B10D81" w:rsidRDefault="00815491" w:rsidP="00B41A75">
            <w:pPr>
              <w:ind w:left="568" w:hanging="284"/>
              <w:rPr>
                <w:ins w:id="561" w:author="Sharp" w:date="2023-10-31T16:09:00Z"/>
                <w:rFonts w:eastAsia="SimSun"/>
                <w:sz w:val="22"/>
                <w:szCs w:val="22"/>
              </w:rPr>
            </w:pPr>
            <w:ins w:id="562" w:author="Sharp" w:date="2023-10-31T16:09:00Z">
              <w:r w:rsidRPr="00B10D81">
                <w:rPr>
                  <w:rFonts w:eastAsia="SimSun"/>
                  <w:sz w:val="22"/>
                  <w:szCs w:val="22"/>
                </w:rPr>
                <w:t>-</w:t>
              </w:r>
              <w:r w:rsidRPr="00B10D81">
                <w:rPr>
                  <w:rFonts w:eastAsia="SimSun"/>
                  <w:sz w:val="22"/>
                  <w:szCs w:val="22"/>
                </w:rPr>
                <w:tab/>
                <w:t>"PSSCH" is replaced by "SL PRS"</w:t>
              </w:r>
            </w:ins>
          </w:p>
          <w:p w14:paraId="52F84ABF" w14:textId="77777777" w:rsidR="00815491" w:rsidRPr="00B10D81" w:rsidRDefault="00815491" w:rsidP="00B41A75">
            <w:pPr>
              <w:jc w:val="center"/>
              <w:rPr>
                <w:rFonts w:ascii="Arial" w:eastAsia="SimSun" w:hAnsi="Arial"/>
                <w:color w:val="0070C0"/>
                <w:sz w:val="22"/>
                <w:szCs w:val="22"/>
                <w:lang w:eastAsia="zh-CN"/>
              </w:rPr>
            </w:pPr>
            <w:r w:rsidRPr="00B10D81">
              <w:rPr>
                <w:rFonts w:ascii="Arial" w:eastAsia="SimSun" w:hAnsi="Arial"/>
                <w:color w:val="0070C0"/>
                <w:sz w:val="22"/>
                <w:szCs w:val="22"/>
                <w:lang w:eastAsia="zh-CN"/>
              </w:rPr>
              <w:t xml:space="preserve">&lt; </w:t>
            </w:r>
            <w:r w:rsidRPr="00B10D81">
              <w:rPr>
                <w:rFonts w:ascii="Arial" w:eastAsia="SimSun" w:hAnsi="Arial"/>
                <w:color w:val="0070C0"/>
                <w:sz w:val="22"/>
                <w:szCs w:val="22"/>
              </w:rPr>
              <w:t>Unchanged parts are omitted</w:t>
            </w:r>
            <w:r w:rsidRPr="00B10D81">
              <w:rPr>
                <w:rFonts w:ascii="Arial" w:eastAsia="SimSun" w:hAnsi="Arial"/>
                <w:color w:val="0070C0"/>
                <w:sz w:val="22"/>
                <w:szCs w:val="22"/>
                <w:lang w:eastAsia="zh-CN"/>
              </w:rPr>
              <w:t xml:space="preserve"> &gt;</w:t>
            </w:r>
          </w:p>
          <w:p w14:paraId="1A586B6A" w14:textId="77777777" w:rsidR="00815491" w:rsidRPr="00B10D81" w:rsidRDefault="00815491" w:rsidP="00B41A75">
            <w:pPr>
              <w:jc w:val="center"/>
              <w:rPr>
                <w:rFonts w:ascii="Arial" w:eastAsia="SimSun" w:hAnsi="Arial"/>
                <w:color w:val="0070C0"/>
                <w:sz w:val="22"/>
                <w:szCs w:val="22"/>
                <w:lang w:eastAsia="zh-CN"/>
              </w:rPr>
            </w:pPr>
            <w:r w:rsidRPr="00B10D81">
              <w:rPr>
                <w:rFonts w:ascii="Arial" w:eastAsia="SimSun" w:hAnsi="Arial"/>
                <w:color w:val="0070C0"/>
                <w:sz w:val="22"/>
                <w:szCs w:val="22"/>
                <w:lang w:eastAsia="zh-CN"/>
              </w:rPr>
              <w:t>-------------------------------------------- End of TP#</w:t>
            </w:r>
            <w:r w:rsidRPr="00B10D81">
              <w:rPr>
                <w:rFonts w:ascii="Arial" w:eastAsia="SimSun" w:hAnsi="Arial" w:hint="eastAsia"/>
                <w:color w:val="0070C0"/>
                <w:sz w:val="22"/>
                <w:szCs w:val="22"/>
                <w:lang w:eastAsia="zh-CN"/>
              </w:rPr>
              <w:t>1</w:t>
            </w:r>
            <w:r w:rsidRPr="00B10D81">
              <w:rPr>
                <w:rFonts w:ascii="Arial" w:eastAsia="SimSun" w:hAnsi="Arial"/>
                <w:color w:val="0070C0"/>
                <w:sz w:val="22"/>
                <w:szCs w:val="22"/>
                <w:lang w:eastAsia="zh-CN"/>
              </w:rPr>
              <w:t xml:space="preserve"> --------------------------------------------</w:t>
            </w:r>
          </w:p>
        </w:tc>
      </w:tr>
    </w:tbl>
    <w:p w14:paraId="7B268B6A" w14:textId="77777777" w:rsidR="00BE6A82" w:rsidRDefault="00BE6A82" w:rsidP="00BE6A82">
      <w:pPr>
        <w:pStyle w:val="ListParagraph"/>
        <w:rPr>
          <w:rFonts w:ascii="Times New Roman" w:eastAsia="Times New Roman" w:hAnsi="Times New Roman" w:cs="Times New Roman"/>
          <w:sz w:val="24"/>
          <w:szCs w:val="24"/>
        </w:rPr>
      </w:pPr>
    </w:p>
    <w:p w14:paraId="19E34B8E" w14:textId="05A69974" w:rsidR="00BE6A82" w:rsidRDefault="00B41A75" w:rsidP="00BE6A82">
      <w:pPr>
        <w:pStyle w:val="ListParagraph"/>
        <w:numPr>
          <w:ilvl w:val="0"/>
          <w:numId w:val="100"/>
        </w:numPr>
        <w:rPr>
          <w:rFonts w:ascii="Times New Roman" w:eastAsia="Times New Roman" w:hAnsi="Times New Roman" w:cs="Times New Roman"/>
          <w:sz w:val="24"/>
          <w:szCs w:val="24"/>
        </w:rPr>
      </w:pPr>
      <w:r w:rsidRPr="00815491">
        <w:rPr>
          <w:rFonts w:ascii="Times New Roman" w:eastAsia="Times New Roman" w:hAnsi="Times New Roman" w:cs="Times New Roman"/>
          <w:sz w:val="24"/>
          <w:szCs w:val="24"/>
        </w:rPr>
        <w:t xml:space="preserve">Alt. </w:t>
      </w:r>
      <w:r>
        <w:rPr>
          <w:rFonts w:ascii="Times New Roman" w:eastAsia="Times New Roman" w:hAnsi="Times New Roman" w:cs="Times New Roman"/>
          <w:sz w:val="24"/>
          <w:szCs w:val="24"/>
        </w:rPr>
        <w:t>2</w:t>
      </w:r>
      <w:r w:rsidRPr="00815491">
        <w:rPr>
          <w:rFonts w:ascii="Times New Roman" w:eastAsia="Times New Roman" w:hAnsi="Times New Roman" w:cs="Times New Roman"/>
          <w:sz w:val="24"/>
          <w:szCs w:val="24"/>
        </w:rPr>
        <w:t>:</w:t>
      </w:r>
      <w:r w:rsidR="000D34AB">
        <w:rPr>
          <w:rFonts w:ascii="Times New Roman" w:eastAsia="Times New Roman" w:hAnsi="Times New Roman" w:cs="Times New Roman"/>
          <w:sz w:val="24"/>
          <w:szCs w:val="24"/>
        </w:rPr>
        <w:t xml:space="preserve"> Add in </w:t>
      </w:r>
      <w:r w:rsidR="00BE6A82">
        <w:rPr>
          <w:rFonts w:ascii="Times New Roman" w:eastAsia="Times New Roman" w:hAnsi="Times New Roman" w:cs="Times New Roman"/>
          <w:sz w:val="24"/>
          <w:szCs w:val="24"/>
        </w:rPr>
        <w:t>S</w:t>
      </w:r>
      <w:r w:rsidR="000D34AB">
        <w:rPr>
          <w:rFonts w:ascii="Times New Roman" w:eastAsia="Times New Roman" w:hAnsi="Times New Roman" w:cs="Times New Roman"/>
          <w:sz w:val="24"/>
          <w:szCs w:val="24"/>
        </w:rPr>
        <w:t xml:space="preserve">ection 8.6 </w:t>
      </w:r>
      <w:r w:rsidR="00BE6A82">
        <w:rPr>
          <w:rFonts w:ascii="Times New Roman" w:eastAsia="Times New Roman" w:hAnsi="Times New Roman" w:cs="Times New Roman"/>
          <w:sz w:val="24"/>
          <w:szCs w:val="24"/>
        </w:rPr>
        <w:t>of TS 38.214 the following</w:t>
      </w:r>
      <w:r w:rsidR="00E21507">
        <w:rPr>
          <w:rFonts w:ascii="Times New Roman" w:eastAsia="Times New Roman" w:hAnsi="Times New Roman" w:cs="Times New Roman"/>
          <w:sz w:val="24"/>
          <w:szCs w:val="24"/>
        </w:rPr>
        <w:t>, and remove from the title the word “PSSCH”.</w:t>
      </w:r>
    </w:p>
    <w:tbl>
      <w:tblPr>
        <w:tblStyle w:val="TableGrid"/>
        <w:tblW w:w="0" w:type="auto"/>
        <w:tblInd w:w="720" w:type="dxa"/>
        <w:tblLook w:val="04A0" w:firstRow="1" w:lastRow="0" w:firstColumn="1" w:lastColumn="0" w:noHBand="0" w:noVBand="1"/>
      </w:tblPr>
      <w:tblGrid>
        <w:gridCol w:w="9206"/>
      </w:tblGrid>
      <w:tr w:rsidR="00BE6A82" w:rsidRPr="00B10D81" w14:paraId="51F162BB" w14:textId="77777777" w:rsidTr="00BE6A82">
        <w:tc>
          <w:tcPr>
            <w:tcW w:w="9926" w:type="dxa"/>
          </w:tcPr>
          <w:p w14:paraId="6228D62A" w14:textId="77777777" w:rsidR="00BE6A82" w:rsidRPr="00B10D81" w:rsidRDefault="00BE6A82" w:rsidP="00BE6A82">
            <w:pPr>
              <w:rPr>
                <w:ins w:id="563" w:author="Sharp" w:date="2023-10-31T16:09:00Z"/>
                <w:rFonts w:eastAsia="SimSun"/>
                <w:sz w:val="22"/>
                <w:szCs w:val="22"/>
              </w:rPr>
            </w:pPr>
            <w:ins w:id="564" w:author="Sharp" w:date="2023-10-31T16:24:00Z">
              <w:r w:rsidRPr="00B10D81">
                <w:rPr>
                  <w:rFonts w:eastAsia="SimSun" w:hint="eastAsia"/>
                  <w:sz w:val="22"/>
                  <w:szCs w:val="22"/>
                </w:rPr>
                <w:t>In sidelink resource allocation mode 1 for a dedicated SL PRS resource pool,</w:t>
              </w:r>
              <w:r w:rsidRPr="00B10D81">
                <w:rPr>
                  <w:rFonts w:eastAsia="SimSun" w:hint="eastAsia"/>
                  <w:sz w:val="22"/>
                  <w:szCs w:val="22"/>
                  <w:lang w:eastAsia="zh-CN"/>
                </w:rPr>
                <w:t xml:space="preserve"> t</w:t>
              </w:r>
            </w:ins>
            <w:ins w:id="565" w:author="Sharp" w:date="2023-10-31T16:09:00Z">
              <w:r w:rsidRPr="00B10D81">
                <w:rPr>
                  <w:rFonts w:eastAsia="SimSun"/>
                  <w:sz w:val="22"/>
                  <w:szCs w:val="22"/>
                </w:rPr>
                <w:t>he UE shall perform this procedure according to clause 8.</w:t>
              </w:r>
              <w:r w:rsidRPr="00B10D81">
                <w:rPr>
                  <w:rFonts w:eastAsia="SimSun" w:hint="eastAsia"/>
                  <w:sz w:val="22"/>
                  <w:szCs w:val="22"/>
                  <w:lang w:eastAsia="zh-CN"/>
                </w:rPr>
                <w:t>6</w:t>
              </w:r>
            </w:ins>
            <w:ins w:id="566" w:author="Sharp" w:date="2023-11-02T12:59:00Z">
              <w:r w:rsidRPr="00B10D81">
                <w:rPr>
                  <w:rFonts w:eastAsia="SimSun" w:hint="eastAsia"/>
                  <w:sz w:val="22"/>
                  <w:szCs w:val="22"/>
                  <w:lang w:eastAsia="zh-CN"/>
                </w:rPr>
                <w:t xml:space="preserve"> (</w:t>
              </w:r>
            </w:ins>
            <w:ins w:id="567" w:author="Sharp" w:date="2023-11-03T09:49:00Z">
              <w:r w:rsidRPr="00B10D81">
                <w:rPr>
                  <w:rFonts w:eastAsia="SimSun" w:hint="eastAsia"/>
                  <w:sz w:val="22"/>
                  <w:szCs w:val="22"/>
                  <w:lang w:eastAsia="zh-CN"/>
                </w:rPr>
                <w:t>excluding</w:t>
              </w:r>
            </w:ins>
            <w:ins w:id="568" w:author="Sharp" w:date="2023-11-01T07:20:00Z">
              <w:r w:rsidRPr="00B10D81">
                <w:rPr>
                  <w:rFonts w:eastAsia="SimSun" w:hint="eastAsia"/>
                  <w:sz w:val="22"/>
                  <w:szCs w:val="22"/>
                  <w:lang w:eastAsia="zh-CN"/>
                </w:rPr>
                <w:t xml:space="preserve"> </w:t>
              </w:r>
            </w:ins>
            <w:ins w:id="569" w:author="Sharp" w:date="2023-11-02T12:59:00Z">
              <w:r w:rsidRPr="00B10D81">
                <w:rPr>
                  <w:rFonts w:eastAsia="SimSun" w:hint="eastAsia"/>
                  <w:sz w:val="22"/>
                  <w:szCs w:val="22"/>
                  <w:lang w:eastAsia="zh-CN"/>
                </w:rPr>
                <w:t xml:space="preserve">the case of </w:t>
              </w:r>
            </w:ins>
            <w:ins w:id="570" w:author="Sharp" w:date="2023-11-01T07:21:00Z">
              <w:r w:rsidRPr="00B10D81">
                <w:rPr>
                  <w:rFonts w:eastAsia="SimSun" w:hint="eastAsia"/>
                  <w:sz w:val="22"/>
                  <w:szCs w:val="22"/>
                  <w:lang w:eastAsia="zh-CN"/>
                </w:rPr>
                <w:t>PSSCH for retransmission of a transport block</w:t>
              </w:r>
            </w:ins>
            <w:ins w:id="571" w:author="Sharp" w:date="2023-11-02T13:00:00Z">
              <w:r w:rsidRPr="00B10D81">
                <w:rPr>
                  <w:rFonts w:eastAsia="SimSun" w:hint="eastAsia"/>
                  <w:sz w:val="22"/>
                  <w:szCs w:val="22"/>
                  <w:lang w:eastAsia="zh-CN"/>
                </w:rPr>
                <w:t>)</w:t>
              </w:r>
            </w:ins>
            <w:ins w:id="572" w:author="Sharp" w:date="2023-11-01T07:20:00Z">
              <w:r w:rsidRPr="00B10D81">
                <w:rPr>
                  <w:rFonts w:eastAsia="SimSun" w:hint="eastAsia"/>
                  <w:sz w:val="22"/>
                  <w:szCs w:val="22"/>
                  <w:lang w:eastAsia="zh-CN"/>
                </w:rPr>
                <w:t xml:space="preserve">, </w:t>
              </w:r>
            </w:ins>
            <w:ins w:id="573" w:author="Sharp" w:date="2023-10-31T16:09:00Z">
              <w:r w:rsidRPr="00B10D81">
                <w:rPr>
                  <w:rFonts w:eastAsia="SimSun"/>
                  <w:sz w:val="22"/>
                  <w:szCs w:val="22"/>
                </w:rPr>
                <w:t>with the following modifications:</w:t>
              </w:r>
            </w:ins>
          </w:p>
          <w:p w14:paraId="53ACE6EB" w14:textId="77777777" w:rsidR="00BE6A82" w:rsidRPr="00B10D81" w:rsidRDefault="00BE6A82" w:rsidP="00BE6A82">
            <w:pPr>
              <w:rPr>
                <w:ins w:id="574" w:author="Sharp" w:date="2023-11-01T07:18:00Z"/>
                <w:rFonts w:eastAsia="SimSun"/>
                <w:sz w:val="22"/>
                <w:szCs w:val="22"/>
              </w:rPr>
            </w:pPr>
            <w:ins w:id="575" w:author="Sharp" w:date="2023-10-31T16:09:00Z">
              <w:r w:rsidRPr="00B10D81">
                <w:rPr>
                  <w:rFonts w:eastAsia="SimSun"/>
                  <w:sz w:val="22"/>
                  <w:szCs w:val="22"/>
                </w:rPr>
                <w:t>-</w:t>
              </w:r>
              <w:r w:rsidRPr="00B10D81">
                <w:rPr>
                  <w:rFonts w:eastAsia="SimSun"/>
                  <w:sz w:val="22"/>
                  <w:szCs w:val="22"/>
                </w:rPr>
                <w:tab/>
                <w:t>"</w:t>
              </w:r>
              <w:r w:rsidRPr="00B10D81">
                <w:rPr>
                  <w:rFonts w:eastAsia="SimSun" w:hint="eastAsia"/>
                  <w:sz w:val="22"/>
                  <w:szCs w:val="22"/>
                </w:rPr>
                <w:t>PSSCH for a transport block</w:t>
              </w:r>
              <w:r w:rsidRPr="00B10D81">
                <w:rPr>
                  <w:rFonts w:eastAsia="SimSun"/>
                  <w:sz w:val="22"/>
                  <w:szCs w:val="22"/>
                </w:rPr>
                <w:t>" is replaced by "SL PRS"</w:t>
              </w:r>
            </w:ins>
          </w:p>
          <w:p w14:paraId="14B3D4A4" w14:textId="2BAD4B7F" w:rsidR="00BE6A82" w:rsidRPr="00B10D81" w:rsidRDefault="00BE6A82" w:rsidP="00BE6A82">
            <w:pPr>
              <w:rPr>
                <w:rFonts w:eastAsia="SimSun"/>
                <w:sz w:val="22"/>
                <w:szCs w:val="22"/>
              </w:rPr>
            </w:pPr>
            <w:ins w:id="576" w:author="Sharp" w:date="2023-10-31T16:09:00Z">
              <w:r w:rsidRPr="00B10D81">
                <w:rPr>
                  <w:rFonts w:eastAsia="SimSun"/>
                  <w:sz w:val="22"/>
                  <w:szCs w:val="22"/>
                </w:rPr>
                <w:t>-</w:t>
              </w:r>
              <w:r w:rsidRPr="00B10D81">
                <w:rPr>
                  <w:rFonts w:eastAsia="SimSun"/>
                  <w:sz w:val="22"/>
                  <w:szCs w:val="22"/>
                </w:rPr>
                <w:tab/>
                <w:t>"PSSCH" is replaced by "SL PRS"</w:t>
              </w:r>
            </w:ins>
          </w:p>
        </w:tc>
      </w:tr>
    </w:tbl>
    <w:p w14:paraId="448F4AE6" w14:textId="77777777" w:rsidR="00815491" w:rsidRDefault="00815491" w:rsidP="00815491"/>
    <w:p w14:paraId="5CD02B55" w14:textId="77777777" w:rsidR="00815491" w:rsidRDefault="00815491" w:rsidP="00815491"/>
    <w:p w14:paraId="4168BDB8" w14:textId="77777777" w:rsidR="00496908" w:rsidRDefault="00496908" w:rsidP="007B0D0E">
      <w:pPr>
        <w:pStyle w:val="0Maintext"/>
        <w:spacing w:after="0" w:afterAutospacing="0"/>
        <w:ind w:firstLine="0"/>
        <w:rPr>
          <w:bCs/>
          <w:sz w:val="24"/>
          <w:szCs w:val="24"/>
        </w:rPr>
      </w:pPr>
    </w:p>
    <w:p w14:paraId="327691DD" w14:textId="77777777" w:rsidR="00496908" w:rsidRDefault="00496908" w:rsidP="00496908">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[LOW] Feature Lead Proposal 1.8.B-v0</w:t>
      </w:r>
    </w:p>
    <w:p w14:paraId="09C69997" w14:textId="77777777" w:rsidR="00496908" w:rsidRDefault="00496908" w:rsidP="00496908">
      <w:r>
        <w:t>With regards to TPs related to the description of SCI format 2-D:</w:t>
      </w:r>
    </w:p>
    <w:p w14:paraId="22FEE237" w14:textId="77777777" w:rsidR="00496908" w:rsidRDefault="00496908" w:rsidP="00496908">
      <w:pPr>
        <w:pStyle w:val="ListParagraph"/>
        <w:numPr>
          <w:ilvl w:val="0"/>
          <w:numId w:val="51"/>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 clause 8.1.3/8.2.1/8.3/8.5.1.2/8.5.2.2/8.5.2.3 of TS 38.214, SCI format 2-D is captured as shown below:</w:t>
      </w:r>
    </w:p>
    <w:tbl>
      <w:tblPr>
        <w:tblStyle w:val="TableGrid"/>
        <w:tblW w:w="0" w:type="auto"/>
        <w:tblInd w:w="715" w:type="dxa"/>
        <w:tblLook w:val="04A0" w:firstRow="1" w:lastRow="0" w:firstColumn="1" w:lastColumn="0" w:noHBand="0" w:noVBand="1"/>
      </w:tblPr>
      <w:tblGrid>
        <w:gridCol w:w="9211"/>
      </w:tblGrid>
      <w:tr w:rsidR="00496908" w14:paraId="600EE20C" w14:textId="77777777" w:rsidTr="00111FAB">
        <w:tc>
          <w:tcPr>
            <w:tcW w:w="9211" w:type="dxa"/>
          </w:tcPr>
          <w:p w14:paraId="27391FD7" w14:textId="77777777" w:rsidR="00496908" w:rsidRDefault="00496908" w:rsidP="00111FAB">
            <w:pPr>
              <w:pStyle w:val="NormalWeb"/>
              <w:spacing w:before="0" w:beforeAutospacing="0" w:after="0" w:afterAutospacing="0"/>
              <w:jc w:val="both"/>
              <w:rPr>
                <w:rFonts w:eastAsiaTheme="minorEastAsia"/>
                <w:color w:val="FF0000"/>
                <w:sz w:val="18"/>
                <w:szCs w:val="22"/>
              </w:rPr>
            </w:pPr>
            <w:r>
              <w:rPr>
                <w:rFonts w:eastAsiaTheme="minorEastAsia" w:hint="eastAsia"/>
                <w:color w:val="FF0000"/>
                <w:sz w:val="18"/>
                <w:szCs w:val="22"/>
              </w:rPr>
              <w:t>---------</w:t>
            </w:r>
            <w:r>
              <w:rPr>
                <w:rFonts w:eastAsiaTheme="minorEastAsia"/>
                <w:color w:val="FF0000"/>
                <w:sz w:val="18"/>
                <w:szCs w:val="22"/>
              </w:rPr>
              <w:t>----------------- Start of text proposal to TS 38.214 v18.</w:t>
            </w:r>
            <w:r>
              <w:rPr>
                <w:rFonts w:eastAsiaTheme="minorEastAsia" w:hint="eastAsia"/>
                <w:color w:val="FF0000"/>
                <w:sz w:val="18"/>
                <w:szCs w:val="22"/>
              </w:rPr>
              <w:t>0</w:t>
            </w:r>
            <w:r>
              <w:rPr>
                <w:rFonts w:eastAsiaTheme="minorEastAsia"/>
                <w:color w:val="FF0000"/>
                <w:sz w:val="18"/>
                <w:szCs w:val="22"/>
              </w:rPr>
              <w:t>.0</w:t>
            </w:r>
            <w:r>
              <w:rPr>
                <w:rFonts w:eastAsiaTheme="minorEastAsia" w:hint="eastAsia"/>
                <w:color w:val="FF0000"/>
                <w:sz w:val="18"/>
                <w:szCs w:val="22"/>
              </w:rPr>
              <w:t xml:space="preserve"> with draft CR </w:t>
            </w:r>
            <w:r>
              <w:rPr>
                <w:rFonts w:eastAsiaTheme="minorEastAsia"/>
                <w:color w:val="FF0000"/>
                <w:sz w:val="18"/>
                <w:szCs w:val="22"/>
              </w:rPr>
              <w:t>R1-23107</w:t>
            </w:r>
            <w:r>
              <w:rPr>
                <w:rFonts w:eastAsiaTheme="minorEastAsia" w:hint="eastAsia"/>
                <w:color w:val="FF0000"/>
                <w:sz w:val="18"/>
                <w:szCs w:val="22"/>
              </w:rPr>
              <w:t>64</w:t>
            </w:r>
            <w:r>
              <w:rPr>
                <w:rFonts w:eastAsiaTheme="minorEastAsia"/>
                <w:color w:val="FF0000"/>
                <w:sz w:val="18"/>
                <w:szCs w:val="22"/>
              </w:rPr>
              <w:t>-------------------------</w:t>
            </w:r>
          </w:p>
          <w:p w14:paraId="55873600" w14:textId="77777777" w:rsidR="00496908" w:rsidRDefault="00496908" w:rsidP="00111FAB">
            <w:pPr>
              <w:pStyle w:val="Heading3"/>
              <w:spacing w:before="0" w:after="0"/>
              <w:jc w:val="both"/>
              <w:rPr>
                <w:rFonts w:eastAsiaTheme="minorEastAsia"/>
                <w:sz w:val="18"/>
                <w:szCs w:val="22"/>
              </w:rPr>
            </w:pPr>
            <w:r>
              <w:rPr>
                <w:rFonts w:eastAsiaTheme="minorEastAsia"/>
                <w:sz w:val="18"/>
                <w:szCs w:val="22"/>
              </w:rPr>
              <w:t>8.1.3</w:t>
            </w:r>
            <w:r>
              <w:rPr>
                <w:rFonts w:eastAsiaTheme="minorEastAsia"/>
                <w:sz w:val="18"/>
                <w:szCs w:val="22"/>
              </w:rPr>
              <w:tab/>
              <w:t>Modulation order, target code rate, redundancy version and transport block size determination</w:t>
            </w:r>
          </w:p>
          <w:p w14:paraId="3F2F6EFF" w14:textId="77777777" w:rsidR="00496908" w:rsidRDefault="00496908" w:rsidP="00111FAB">
            <w:pPr>
              <w:rPr>
                <w:ins w:id="577" w:author="CATT" w:date="2023-09-28T10:28:00Z"/>
                <w:sz w:val="18"/>
                <w:szCs w:val="22"/>
              </w:rPr>
            </w:pPr>
            <w:r>
              <w:rPr>
                <w:sz w:val="18"/>
                <w:szCs w:val="22"/>
              </w:rPr>
              <w:t>The redundancy version is given by the "Redundancy version" field in SCI format 2-A, 2-B</w:t>
            </w:r>
            <w:ins w:id="578" w:author="CATT" w:date="2023-09-28T10:03:00Z">
              <w:r>
                <w:rPr>
                  <w:sz w:val="18"/>
                  <w:szCs w:val="22"/>
                </w:rPr>
                <w:t>,</w:t>
              </w:r>
            </w:ins>
            <w:r>
              <w:rPr>
                <w:sz w:val="18"/>
                <w:szCs w:val="22"/>
              </w:rPr>
              <w:t xml:space="preserve"> </w:t>
            </w:r>
            <w:r>
              <w:rPr>
                <w:strike/>
                <w:sz w:val="18"/>
                <w:szCs w:val="22"/>
              </w:rPr>
              <w:t xml:space="preserve">or </w:t>
            </w:r>
            <w:r>
              <w:rPr>
                <w:sz w:val="18"/>
                <w:szCs w:val="22"/>
              </w:rPr>
              <w:t>2-C</w:t>
            </w:r>
            <w:ins w:id="579" w:author="CATT" w:date="2023-09-28T10:03:00Z">
              <w:r>
                <w:rPr>
                  <w:sz w:val="18"/>
                  <w:szCs w:val="22"/>
                </w:rPr>
                <w:t xml:space="preserve"> </w:t>
              </w:r>
            </w:ins>
            <w:ins w:id="580" w:author="CATT" w:date="2023-09-28T10:04:00Z">
              <w:r>
                <w:rPr>
                  <w:sz w:val="18"/>
                  <w:szCs w:val="22"/>
                </w:rPr>
                <w:t>or 2-D</w:t>
              </w:r>
            </w:ins>
            <w:r>
              <w:rPr>
                <w:sz w:val="18"/>
                <w:szCs w:val="22"/>
              </w:rPr>
              <w:t>.</w:t>
            </w:r>
          </w:p>
          <w:p w14:paraId="19C2140A" w14:textId="77777777" w:rsidR="00496908" w:rsidRDefault="00496908" w:rsidP="00111FAB">
            <w:pPr>
              <w:rPr>
                <w:sz w:val="18"/>
                <w:szCs w:val="22"/>
              </w:rPr>
            </w:pPr>
          </w:p>
          <w:p w14:paraId="45879096" w14:textId="77777777" w:rsidR="00496908" w:rsidRDefault="00496908" w:rsidP="00111FAB">
            <w:pPr>
              <w:ind w:left="568" w:hanging="284"/>
              <w:jc w:val="center"/>
              <w:rPr>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7CC292DF" w14:textId="77777777" w:rsidR="00496908" w:rsidRDefault="00496908" w:rsidP="00111FAB">
            <w:pPr>
              <w:pStyle w:val="Heading3"/>
              <w:spacing w:before="0" w:after="0"/>
              <w:jc w:val="both"/>
              <w:rPr>
                <w:rFonts w:eastAsiaTheme="minorEastAsia"/>
                <w:sz w:val="18"/>
                <w:szCs w:val="22"/>
              </w:rPr>
            </w:pPr>
            <w:r>
              <w:rPr>
                <w:rFonts w:eastAsiaTheme="minorEastAsia"/>
                <w:sz w:val="18"/>
                <w:szCs w:val="22"/>
              </w:rPr>
              <w:t>8.2.1</w:t>
            </w:r>
            <w:r>
              <w:rPr>
                <w:rFonts w:eastAsiaTheme="minorEastAsia"/>
                <w:sz w:val="18"/>
                <w:szCs w:val="22"/>
              </w:rPr>
              <w:tab/>
              <w:t>CSI-RS transmission procedure</w:t>
            </w:r>
          </w:p>
          <w:p w14:paraId="4F8960AF" w14:textId="77777777" w:rsidR="00496908" w:rsidRDefault="00496908" w:rsidP="00111FAB">
            <w:pPr>
              <w:rPr>
                <w:sz w:val="18"/>
                <w:szCs w:val="22"/>
              </w:rPr>
            </w:pPr>
            <w:r>
              <w:rPr>
                <w:sz w:val="18"/>
                <w:szCs w:val="22"/>
              </w:rPr>
              <w:t>A UE transmits sidelink CSI-RS within a unicast PSSCH transmission if the following conditions hold:</w:t>
            </w:r>
          </w:p>
          <w:p w14:paraId="644EF429" w14:textId="77777777" w:rsidR="00496908" w:rsidRDefault="00496908" w:rsidP="00111FAB">
            <w:pPr>
              <w:pStyle w:val="B1"/>
              <w:spacing w:after="0"/>
              <w:rPr>
                <w:sz w:val="18"/>
                <w:szCs w:val="22"/>
              </w:rPr>
            </w:pPr>
            <w:r>
              <w:rPr>
                <w:sz w:val="18"/>
                <w:szCs w:val="22"/>
              </w:rPr>
              <w:t>-</w:t>
            </w:r>
            <w:r>
              <w:rPr>
                <w:sz w:val="18"/>
                <w:szCs w:val="22"/>
              </w:rPr>
              <w:tab/>
              <w:t xml:space="preserve">CSI reporting is enabled by higher layer parameter </w:t>
            </w:r>
            <w:r>
              <w:rPr>
                <w:i/>
                <w:sz w:val="18"/>
                <w:szCs w:val="22"/>
              </w:rPr>
              <w:t>sl-CSI-Acquisition</w:t>
            </w:r>
            <w:r>
              <w:rPr>
                <w:sz w:val="18"/>
                <w:szCs w:val="22"/>
              </w:rPr>
              <w:t>; and</w:t>
            </w:r>
          </w:p>
          <w:p w14:paraId="43F9B9E3" w14:textId="77777777" w:rsidR="00496908" w:rsidRDefault="00496908" w:rsidP="00111FAB">
            <w:pPr>
              <w:pStyle w:val="B1"/>
              <w:spacing w:after="0"/>
              <w:rPr>
                <w:sz w:val="18"/>
                <w:szCs w:val="22"/>
              </w:rPr>
            </w:pPr>
            <w:r>
              <w:rPr>
                <w:sz w:val="18"/>
                <w:szCs w:val="22"/>
              </w:rPr>
              <w:t>-</w:t>
            </w:r>
            <w:r>
              <w:rPr>
                <w:sz w:val="18"/>
                <w:szCs w:val="22"/>
              </w:rPr>
              <w:tab/>
              <w:t xml:space="preserve">the </w:t>
            </w:r>
            <w:r>
              <w:rPr>
                <w:sz w:val="18"/>
                <w:szCs w:val="22"/>
                <w:lang w:val="en-US"/>
              </w:rPr>
              <w:t>'</w:t>
            </w:r>
            <w:r>
              <w:rPr>
                <w:i/>
                <w:iCs/>
                <w:sz w:val="18"/>
                <w:szCs w:val="22"/>
              </w:rPr>
              <w:t>CSI request</w:t>
            </w:r>
            <w:r>
              <w:rPr>
                <w:sz w:val="18"/>
                <w:szCs w:val="22"/>
                <w:lang w:val="en-US"/>
              </w:rPr>
              <w:t>'</w:t>
            </w:r>
            <w:r>
              <w:rPr>
                <w:sz w:val="18"/>
                <w:szCs w:val="22"/>
              </w:rPr>
              <w:t xml:space="preserve"> field in the corresponding SCI format 2-A</w:t>
            </w:r>
            <w:ins w:id="581" w:author="CATT" w:date="2023-09-28T10:05:00Z">
              <w:r>
                <w:rPr>
                  <w:sz w:val="18"/>
                  <w:szCs w:val="22"/>
                </w:rPr>
                <w:t>,</w:t>
              </w:r>
            </w:ins>
            <w:r>
              <w:rPr>
                <w:strike/>
                <w:sz w:val="18"/>
                <w:szCs w:val="22"/>
              </w:rPr>
              <w:t xml:space="preserve"> or</w:t>
            </w:r>
            <w:r>
              <w:rPr>
                <w:sz w:val="18"/>
                <w:szCs w:val="22"/>
              </w:rPr>
              <w:t xml:space="preserve"> 2-C</w:t>
            </w:r>
            <w:ins w:id="582" w:author="CATT" w:date="2023-09-28T10:05:00Z">
              <w:r>
                <w:rPr>
                  <w:sz w:val="18"/>
                  <w:szCs w:val="22"/>
                </w:rPr>
                <w:t xml:space="preserve"> or 2-D</w:t>
              </w:r>
            </w:ins>
            <w:r>
              <w:rPr>
                <w:sz w:val="18"/>
                <w:szCs w:val="22"/>
              </w:rPr>
              <w:t xml:space="preserve"> is set to 1.</w:t>
            </w:r>
          </w:p>
          <w:p w14:paraId="5E5D1001" w14:textId="77777777" w:rsidR="00496908" w:rsidRDefault="00496908" w:rsidP="00111FAB">
            <w:pPr>
              <w:ind w:left="568" w:hanging="284"/>
              <w:jc w:val="center"/>
              <w:rPr>
                <w:rFonts w:eastAsia="Malgun Gothic"/>
                <w:b/>
                <w:bCs/>
                <w:color w:val="FF0000"/>
                <w:sz w:val="18"/>
                <w:szCs w:val="22"/>
                <w:lang w:val="en-GB" w:eastAsia="ko-KR"/>
              </w:rPr>
            </w:pPr>
            <w:r>
              <w:rPr>
                <w:rFonts w:eastAsia="Malgun Gothic"/>
                <w:b/>
                <w:bCs/>
                <w:color w:val="FF0000"/>
                <w:sz w:val="18"/>
                <w:szCs w:val="22"/>
                <w:lang w:val="en-GB" w:eastAsia="ko-KR"/>
              </w:rPr>
              <w:lastRenderedPageBreak/>
              <w:t>&lt;&lt;&lt; UNCHANGED PARTS OMITTED &gt;&gt;&gt;</w:t>
            </w:r>
          </w:p>
          <w:p w14:paraId="333BEEB3" w14:textId="77777777" w:rsidR="00496908" w:rsidRDefault="00496908" w:rsidP="00111FAB">
            <w:pPr>
              <w:pStyle w:val="Heading3"/>
              <w:spacing w:before="0" w:after="0"/>
              <w:jc w:val="both"/>
              <w:rPr>
                <w:rFonts w:eastAsiaTheme="minorEastAsia"/>
                <w:sz w:val="18"/>
                <w:szCs w:val="22"/>
              </w:rPr>
            </w:pPr>
            <w:r>
              <w:rPr>
                <w:rFonts w:eastAsiaTheme="minorEastAsia"/>
                <w:sz w:val="18"/>
                <w:szCs w:val="22"/>
              </w:rPr>
              <w:t>8.3</w:t>
            </w:r>
            <w:r>
              <w:rPr>
                <w:rFonts w:eastAsiaTheme="minorEastAsia"/>
                <w:sz w:val="18"/>
                <w:szCs w:val="22"/>
              </w:rPr>
              <w:tab/>
              <w:t>UE procedure for receiving the physical sidelink shared channel</w:t>
            </w:r>
          </w:p>
          <w:p w14:paraId="1D4117EE" w14:textId="77777777" w:rsidR="00496908" w:rsidRDefault="00496908" w:rsidP="00111FAB">
            <w:pPr>
              <w:rPr>
                <w:rFonts w:eastAsia="MS Mincho"/>
                <w:sz w:val="18"/>
                <w:szCs w:val="22"/>
              </w:rPr>
            </w:pPr>
            <w:r>
              <w:rPr>
                <w:rFonts w:eastAsia="MS Mincho"/>
                <w:sz w:val="18"/>
                <w:szCs w:val="22"/>
              </w:rPr>
              <w:t xml:space="preserve">For sidelink resource allocation mode 1, a UE upon detection of SCI format </w:t>
            </w:r>
            <w:r>
              <w:rPr>
                <w:rFonts w:eastAsia="Malgun Gothic"/>
                <w:sz w:val="18"/>
                <w:szCs w:val="22"/>
                <w:lang w:eastAsia="ko-KR"/>
              </w:rPr>
              <w:t>1-A</w:t>
            </w:r>
            <w:r>
              <w:rPr>
                <w:sz w:val="18"/>
                <w:szCs w:val="22"/>
              </w:rPr>
              <w:t xml:space="preserve"> on PSCCH can decode </w:t>
            </w:r>
            <w:r>
              <w:rPr>
                <w:rFonts w:eastAsia="MS Mincho"/>
                <w:sz w:val="18"/>
                <w:szCs w:val="22"/>
              </w:rPr>
              <w:t>PSSCH according to the detected SCI formats 2-A, 2-B</w:t>
            </w:r>
            <w:ins w:id="583" w:author="CATT" w:date="2023-09-28T10:09:00Z">
              <w:r>
                <w:rPr>
                  <w:rFonts w:eastAsia="MS Mincho"/>
                  <w:sz w:val="18"/>
                  <w:szCs w:val="22"/>
                </w:rPr>
                <w:t>,</w:t>
              </w:r>
            </w:ins>
            <w:r>
              <w:rPr>
                <w:rFonts w:eastAsia="MS Mincho"/>
                <w:sz w:val="18"/>
                <w:szCs w:val="22"/>
              </w:rPr>
              <w:t xml:space="preserve"> </w:t>
            </w:r>
            <w:r>
              <w:rPr>
                <w:rFonts w:eastAsia="MS Mincho"/>
                <w:strike/>
                <w:sz w:val="18"/>
                <w:szCs w:val="22"/>
              </w:rPr>
              <w:t>and</w:t>
            </w:r>
            <w:r>
              <w:rPr>
                <w:rFonts w:eastAsia="MS Mincho"/>
                <w:sz w:val="18"/>
                <w:szCs w:val="22"/>
              </w:rPr>
              <w:t xml:space="preserve"> 2-C</w:t>
            </w:r>
            <w:ins w:id="584" w:author="CATT" w:date="2023-09-28T10:09:00Z">
              <w:r>
                <w:rPr>
                  <w:rFonts w:eastAsia="MS Mincho"/>
                  <w:sz w:val="18"/>
                  <w:szCs w:val="22"/>
                </w:rPr>
                <w:t xml:space="preserve"> and 2-D</w:t>
              </w:r>
            </w:ins>
            <w:r>
              <w:rPr>
                <w:rFonts w:eastAsia="MS Mincho"/>
                <w:sz w:val="18"/>
                <w:szCs w:val="22"/>
              </w:rPr>
              <w:t>, and associated PSSCH resource configuration configured by higher layers. The UE is not required to decode more than one PSCCH at each PSCCH resource candidate.</w:t>
            </w:r>
          </w:p>
          <w:p w14:paraId="653FC333" w14:textId="77777777" w:rsidR="00496908" w:rsidRDefault="00496908" w:rsidP="00111FAB">
            <w:pPr>
              <w:rPr>
                <w:rFonts w:eastAsia="MS Mincho"/>
                <w:sz w:val="18"/>
                <w:szCs w:val="22"/>
              </w:rPr>
            </w:pPr>
            <w:r>
              <w:rPr>
                <w:rFonts w:eastAsia="MS Mincho"/>
                <w:sz w:val="18"/>
                <w:szCs w:val="22"/>
              </w:rPr>
              <w:t xml:space="preserve">For sidelink resource allocation mode 2, a UE upon detection of SCI format </w:t>
            </w:r>
            <w:r>
              <w:rPr>
                <w:rFonts w:eastAsia="Malgun Gothic"/>
                <w:sz w:val="18"/>
                <w:szCs w:val="22"/>
                <w:lang w:eastAsia="ko-KR"/>
              </w:rPr>
              <w:t>1-A</w:t>
            </w:r>
            <w:r>
              <w:rPr>
                <w:sz w:val="18"/>
                <w:szCs w:val="22"/>
              </w:rPr>
              <w:t xml:space="preserve"> on PSCCH can decode </w:t>
            </w:r>
            <w:r>
              <w:rPr>
                <w:rFonts w:eastAsia="MS Mincho"/>
                <w:sz w:val="18"/>
                <w:szCs w:val="22"/>
              </w:rPr>
              <w:t>PSSCH according to the detected SCI formats 2-A, 2-B</w:t>
            </w:r>
            <w:ins w:id="585" w:author="CATT" w:date="2023-09-28T10:09:00Z">
              <w:r>
                <w:rPr>
                  <w:rFonts w:eastAsia="MS Mincho"/>
                  <w:sz w:val="18"/>
                  <w:szCs w:val="22"/>
                </w:rPr>
                <w:t>,</w:t>
              </w:r>
            </w:ins>
            <w:r>
              <w:rPr>
                <w:rFonts w:eastAsia="MS Mincho"/>
                <w:sz w:val="18"/>
                <w:szCs w:val="22"/>
              </w:rPr>
              <w:t xml:space="preserve"> </w:t>
            </w:r>
            <w:r>
              <w:rPr>
                <w:rFonts w:eastAsia="MS Mincho"/>
                <w:strike/>
                <w:sz w:val="18"/>
                <w:szCs w:val="22"/>
              </w:rPr>
              <w:t>and</w:t>
            </w:r>
            <w:r>
              <w:rPr>
                <w:rFonts w:eastAsia="MS Mincho"/>
                <w:sz w:val="18"/>
                <w:szCs w:val="22"/>
              </w:rPr>
              <w:t xml:space="preserve"> 2-C</w:t>
            </w:r>
            <w:ins w:id="586" w:author="CATT" w:date="2023-09-28T10:09:00Z">
              <w:r>
                <w:rPr>
                  <w:rFonts w:eastAsia="MS Mincho"/>
                  <w:sz w:val="18"/>
                  <w:szCs w:val="22"/>
                </w:rPr>
                <w:t xml:space="preserve"> and 2-D</w:t>
              </w:r>
            </w:ins>
            <w:r>
              <w:rPr>
                <w:rFonts w:eastAsia="MS Mincho"/>
                <w:sz w:val="18"/>
                <w:szCs w:val="22"/>
              </w:rPr>
              <w:t>, and associated PSSCH resource configuration configured by higher layers. The UE is not required to decode more than one PSCCH at each PSCCH resource candidate.</w:t>
            </w:r>
          </w:p>
          <w:p w14:paraId="5A306F24" w14:textId="77777777" w:rsidR="00496908" w:rsidRDefault="00496908" w:rsidP="00111FAB">
            <w:pPr>
              <w:rPr>
                <w:ins w:id="587" w:author="CATT" w:date="2023-09-28T10:28:00Z"/>
                <w:sz w:val="18"/>
                <w:szCs w:val="22"/>
              </w:rPr>
            </w:pPr>
            <w:r>
              <w:rPr>
                <w:sz w:val="18"/>
                <w:szCs w:val="22"/>
              </w:rPr>
              <w:t>A UE is required to decode neither the corresponding SCI formats 2-A, 2-B</w:t>
            </w:r>
            <w:ins w:id="588" w:author="CATT" w:date="2023-09-28T10:10:00Z">
              <w:r>
                <w:rPr>
                  <w:sz w:val="18"/>
                  <w:szCs w:val="22"/>
                </w:rPr>
                <w:t>,</w:t>
              </w:r>
            </w:ins>
            <w:r>
              <w:rPr>
                <w:rFonts w:eastAsia="MS Mincho"/>
                <w:strike/>
                <w:sz w:val="18"/>
                <w:szCs w:val="22"/>
              </w:rPr>
              <w:t xml:space="preserve"> and</w:t>
            </w:r>
            <w:r>
              <w:rPr>
                <w:rFonts w:eastAsia="MS Mincho"/>
                <w:sz w:val="18"/>
                <w:szCs w:val="22"/>
              </w:rPr>
              <w:t xml:space="preserve"> 2-C</w:t>
            </w:r>
            <w:ins w:id="589" w:author="CATT" w:date="2023-09-28T10:10:00Z">
              <w:r>
                <w:rPr>
                  <w:rFonts w:eastAsia="MS Mincho"/>
                  <w:sz w:val="18"/>
                  <w:szCs w:val="22"/>
                </w:rPr>
                <w:t xml:space="preserve"> and 2-D</w:t>
              </w:r>
            </w:ins>
            <w:r>
              <w:rPr>
                <w:sz w:val="18"/>
                <w:szCs w:val="22"/>
              </w:rPr>
              <w:t xml:space="preserve"> nor the PSSCH associated with an SCI format </w:t>
            </w:r>
            <w:r>
              <w:rPr>
                <w:rFonts w:eastAsia="Malgun Gothic"/>
                <w:sz w:val="18"/>
                <w:szCs w:val="22"/>
                <w:lang w:eastAsia="ko-KR"/>
              </w:rPr>
              <w:t>1-A</w:t>
            </w:r>
            <w:r>
              <w:rPr>
                <w:sz w:val="18"/>
                <w:szCs w:val="22"/>
              </w:rPr>
              <w:t xml:space="preserve"> if the SCI format </w:t>
            </w:r>
            <w:r>
              <w:rPr>
                <w:rFonts w:eastAsia="Malgun Gothic"/>
                <w:sz w:val="18"/>
                <w:szCs w:val="22"/>
                <w:lang w:eastAsia="ko-KR"/>
              </w:rPr>
              <w:t>1-A</w:t>
            </w:r>
            <w:r>
              <w:rPr>
                <w:sz w:val="18"/>
                <w:szCs w:val="22"/>
              </w:rPr>
              <w:t xml:space="preserve"> indicates an MCS table that the UE does not support.</w:t>
            </w:r>
          </w:p>
          <w:p w14:paraId="0F249C56" w14:textId="77777777" w:rsidR="00496908" w:rsidRDefault="00496908" w:rsidP="00111FAB">
            <w:pPr>
              <w:rPr>
                <w:rFonts w:eastAsia="Malgun Gothic"/>
                <w:sz w:val="18"/>
                <w:szCs w:val="22"/>
                <w:lang w:eastAsia="ko-KR"/>
              </w:rPr>
            </w:pPr>
          </w:p>
          <w:p w14:paraId="0A8E4412" w14:textId="77777777" w:rsidR="00496908" w:rsidRDefault="00496908" w:rsidP="00111FAB">
            <w:pPr>
              <w:ind w:left="568" w:hanging="284"/>
              <w:jc w:val="center"/>
              <w:rPr>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0ED61C31" w14:textId="77777777" w:rsidR="00496908" w:rsidRDefault="00496908" w:rsidP="00111FAB">
            <w:pPr>
              <w:pStyle w:val="Heading3"/>
              <w:spacing w:before="0" w:after="0"/>
              <w:jc w:val="both"/>
              <w:rPr>
                <w:rFonts w:eastAsiaTheme="minorEastAsia"/>
                <w:sz w:val="18"/>
                <w:szCs w:val="22"/>
              </w:rPr>
            </w:pPr>
            <w:r>
              <w:rPr>
                <w:rFonts w:eastAsiaTheme="minorEastAsia"/>
                <w:sz w:val="18"/>
                <w:szCs w:val="22"/>
              </w:rPr>
              <w:t>8.5.1.2</w:t>
            </w:r>
            <w:r>
              <w:rPr>
                <w:rFonts w:eastAsiaTheme="minorEastAsia"/>
                <w:sz w:val="18"/>
                <w:szCs w:val="22"/>
              </w:rPr>
              <w:tab/>
              <w:t>Triggering of sidelink CSI reports</w:t>
            </w:r>
          </w:p>
          <w:p w14:paraId="47043960" w14:textId="77777777" w:rsidR="00496908" w:rsidRDefault="00496908" w:rsidP="00111FAB">
            <w:pPr>
              <w:rPr>
                <w:rFonts w:eastAsia="Malgun Gothic"/>
                <w:color w:val="000000" w:themeColor="text1"/>
                <w:sz w:val="18"/>
                <w:szCs w:val="22"/>
              </w:rPr>
            </w:pPr>
            <w:r>
              <w:rPr>
                <w:rFonts w:eastAsia="Malgun Gothic"/>
                <w:color w:val="000000" w:themeColor="text1"/>
                <w:sz w:val="18"/>
                <w:szCs w:val="22"/>
              </w:rPr>
              <w:t xml:space="preserve">The CSI-triggering UE is not allowed to trigger another aperiodic CSI report for the same UE before the last slot of the expected reception or completion of the ongoing aperiodic CSI report associated with the SCI format 2-A </w:t>
            </w:r>
            <w:ins w:id="590" w:author="CATT" w:date="2023-09-28T10:11:00Z">
              <w:r>
                <w:rPr>
                  <w:rFonts w:eastAsia="Malgun Gothic"/>
                  <w:color w:val="000000" w:themeColor="text1"/>
                  <w:sz w:val="18"/>
                  <w:szCs w:val="22"/>
                </w:rPr>
                <w:t>,</w:t>
              </w:r>
            </w:ins>
            <w:r>
              <w:rPr>
                <w:rFonts w:eastAsia="Malgun Gothic"/>
                <w:strike/>
                <w:color w:val="000000" w:themeColor="text1"/>
                <w:sz w:val="18"/>
                <w:szCs w:val="22"/>
              </w:rPr>
              <w:t xml:space="preserve">or </w:t>
            </w:r>
            <w:r>
              <w:rPr>
                <w:rFonts w:eastAsia="Malgun Gothic"/>
                <w:color w:val="000000" w:themeColor="text1"/>
                <w:sz w:val="18"/>
                <w:szCs w:val="22"/>
              </w:rPr>
              <w:t xml:space="preserve">2-C </w:t>
            </w:r>
            <w:ins w:id="591" w:author="CATT" w:date="2023-09-28T10:11:00Z">
              <w:r>
                <w:rPr>
                  <w:rFonts w:eastAsia="Malgun Gothic"/>
                  <w:color w:val="000000" w:themeColor="text1"/>
                  <w:sz w:val="18"/>
                  <w:szCs w:val="22"/>
                </w:rPr>
                <w:t xml:space="preserve">or 2-D </w:t>
              </w:r>
            </w:ins>
            <w:r>
              <w:rPr>
                <w:rFonts w:eastAsia="Malgun Gothic"/>
                <w:color w:val="000000" w:themeColor="text1"/>
                <w:sz w:val="18"/>
                <w:szCs w:val="22"/>
              </w:rPr>
              <w:t>with the '</w:t>
            </w:r>
            <w:r>
              <w:rPr>
                <w:rFonts w:eastAsia="Malgun Gothic"/>
                <w:i/>
                <w:iCs/>
                <w:color w:val="000000" w:themeColor="text1"/>
                <w:sz w:val="18"/>
                <w:szCs w:val="22"/>
              </w:rPr>
              <w:t>CSI request</w:t>
            </w:r>
            <w:r>
              <w:rPr>
                <w:rFonts w:eastAsia="Malgun Gothic"/>
                <w:color w:val="000000" w:themeColor="text1"/>
                <w:sz w:val="18"/>
                <w:szCs w:val="22"/>
              </w:rPr>
              <w:t>' field set to 1, where the last slot of the expected reception of the ongoing aperiodic CSI report is given by [10, TS38.321].</w:t>
            </w:r>
          </w:p>
          <w:p w14:paraId="0819ECD9" w14:textId="77777777" w:rsidR="00496908" w:rsidRDefault="00496908" w:rsidP="00111FAB">
            <w:pPr>
              <w:rPr>
                <w:ins w:id="592" w:author="CATT" w:date="2023-09-28T10:28:00Z"/>
                <w:sz w:val="18"/>
                <w:szCs w:val="22"/>
              </w:rPr>
            </w:pPr>
            <w:r>
              <w:rPr>
                <w:sz w:val="18"/>
                <w:szCs w:val="22"/>
              </w:rPr>
              <w:t>An aperiodic CSI report is triggered by an SCI format 2-A</w:t>
            </w:r>
            <w:ins w:id="593" w:author="CATT" w:date="2023-09-28T10:12:00Z">
              <w:r>
                <w:rPr>
                  <w:sz w:val="18"/>
                  <w:szCs w:val="22"/>
                </w:rPr>
                <w:t>,</w:t>
              </w:r>
            </w:ins>
            <w:r>
              <w:rPr>
                <w:rFonts w:eastAsia="Malgun Gothic"/>
                <w:color w:val="000000" w:themeColor="text1"/>
                <w:sz w:val="18"/>
                <w:szCs w:val="22"/>
              </w:rPr>
              <w:t xml:space="preserve"> </w:t>
            </w:r>
            <w:r>
              <w:rPr>
                <w:rFonts w:eastAsia="Malgun Gothic"/>
                <w:strike/>
                <w:color w:val="000000" w:themeColor="text1"/>
                <w:sz w:val="18"/>
                <w:szCs w:val="22"/>
              </w:rPr>
              <w:t xml:space="preserve">or </w:t>
            </w:r>
            <w:r>
              <w:rPr>
                <w:rFonts w:eastAsia="Malgun Gothic"/>
                <w:color w:val="000000" w:themeColor="text1"/>
                <w:sz w:val="18"/>
                <w:szCs w:val="22"/>
              </w:rPr>
              <w:t>2-C</w:t>
            </w:r>
            <w:r>
              <w:rPr>
                <w:sz w:val="18"/>
                <w:szCs w:val="22"/>
              </w:rPr>
              <w:t xml:space="preserve"> </w:t>
            </w:r>
            <w:ins w:id="594" w:author="CATT" w:date="2023-09-28T10:12:00Z">
              <w:r>
                <w:rPr>
                  <w:sz w:val="18"/>
                  <w:szCs w:val="22"/>
                </w:rPr>
                <w:t xml:space="preserve">or 2-D </w:t>
              </w:r>
            </w:ins>
            <w:r>
              <w:rPr>
                <w:sz w:val="18"/>
                <w:szCs w:val="22"/>
              </w:rPr>
              <w:t>with the '</w:t>
            </w:r>
            <w:r>
              <w:rPr>
                <w:i/>
                <w:iCs/>
                <w:sz w:val="18"/>
                <w:szCs w:val="22"/>
              </w:rPr>
              <w:t>CSI request</w:t>
            </w:r>
            <w:r>
              <w:rPr>
                <w:sz w:val="18"/>
                <w:szCs w:val="22"/>
              </w:rPr>
              <w:t>' field set to 1.</w:t>
            </w:r>
            <w:ins w:id="595" w:author="CATT" w:date="2023-09-28T10:11:00Z">
              <w:r>
                <w:rPr>
                  <w:sz w:val="18"/>
                  <w:szCs w:val="22"/>
                </w:rPr>
                <w:t xml:space="preserve"> </w:t>
              </w:r>
            </w:ins>
          </w:p>
          <w:p w14:paraId="659FF38E" w14:textId="77777777" w:rsidR="00496908" w:rsidRDefault="00496908" w:rsidP="00111FAB">
            <w:pPr>
              <w:rPr>
                <w:ins w:id="596" w:author="CATT" w:date="2023-09-28T10:11:00Z"/>
                <w:sz w:val="18"/>
                <w:szCs w:val="22"/>
              </w:rPr>
            </w:pPr>
          </w:p>
          <w:p w14:paraId="444F8DAA" w14:textId="77777777" w:rsidR="00496908" w:rsidRDefault="00496908" w:rsidP="00111FAB">
            <w:pPr>
              <w:ind w:left="568" w:hanging="284"/>
              <w:jc w:val="center"/>
              <w:rPr>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3AFA8EFF" w14:textId="77777777" w:rsidR="00496908" w:rsidRDefault="00496908" w:rsidP="00111FAB">
            <w:pPr>
              <w:pStyle w:val="Heading3"/>
              <w:spacing w:before="0" w:after="0"/>
              <w:jc w:val="both"/>
              <w:rPr>
                <w:rFonts w:eastAsiaTheme="minorEastAsia"/>
                <w:sz w:val="18"/>
                <w:szCs w:val="22"/>
              </w:rPr>
            </w:pPr>
            <w:r>
              <w:rPr>
                <w:rFonts w:eastAsiaTheme="minorEastAsia"/>
                <w:sz w:val="18"/>
                <w:szCs w:val="22"/>
              </w:rPr>
              <w:t>8.5.2.2</w:t>
            </w:r>
            <w:r>
              <w:rPr>
                <w:rFonts w:eastAsiaTheme="minorEastAsia"/>
                <w:sz w:val="18"/>
                <w:szCs w:val="22"/>
              </w:rPr>
              <w:tab/>
              <w:t>Reference signal (CSI-RS)</w:t>
            </w:r>
          </w:p>
          <w:p w14:paraId="394C971E" w14:textId="77777777" w:rsidR="00496908" w:rsidRDefault="00496908" w:rsidP="00111FAB">
            <w:pPr>
              <w:rPr>
                <w:sz w:val="18"/>
                <w:szCs w:val="22"/>
              </w:rPr>
            </w:pPr>
            <w:r>
              <w:rPr>
                <w:sz w:val="18"/>
                <w:szCs w:val="22"/>
              </w:rPr>
              <w:t xml:space="preserve">The UE can be configured with one CSI-RS pattern as indicated by the higher layer parameters </w:t>
            </w:r>
            <w:r>
              <w:rPr>
                <w:i/>
                <w:iCs/>
                <w:color w:val="000000" w:themeColor="text1"/>
                <w:sz w:val="18"/>
                <w:szCs w:val="22"/>
              </w:rPr>
              <w:t xml:space="preserve">sl-CSI-RS-FreqAllocation, sl-CSI-RS-FirstSymbol </w:t>
            </w:r>
            <w:r>
              <w:rPr>
                <w:color w:val="000000" w:themeColor="text1"/>
                <w:sz w:val="18"/>
                <w:szCs w:val="22"/>
              </w:rPr>
              <w:t>in</w:t>
            </w:r>
            <w:r>
              <w:rPr>
                <w:i/>
                <w:iCs/>
                <w:color w:val="000000" w:themeColor="text1"/>
                <w:sz w:val="18"/>
                <w:szCs w:val="22"/>
              </w:rPr>
              <w:t xml:space="preserve"> SL-CSI-RS-Config</w:t>
            </w:r>
            <w:r>
              <w:rPr>
                <w:sz w:val="18"/>
                <w:szCs w:val="22"/>
              </w:rPr>
              <w:t>.</w:t>
            </w:r>
          </w:p>
          <w:p w14:paraId="4A4E2281" w14:textId="77777777" w:rsidR="00496908" w:rsidRDefault="00496908" w:rsidP="00111FAB">
            <w:pPr>
              <w:rPr>
                <w:color w:val="000000" w:themeColor="text1"/>
                <w:sz w:val="18"/>
                <w:szCs w:val="22"/>
              </w:rPr>
            </w:pPr>
            <w:r>
              <w:rPr>
                <w:color w:val="000000" w:themeColor="text1"/>
                <w:sz w:val="18"/>
                <w:szCs w:val="22"/>
              </w:rPr>
              <w:t xml:space="preserve">Parameters for which the UE shall assume non-zero transmission power for CSI-RS are configured according to clause 8.2.1. </w:t>
            </w:r>
          </w:p>
          <w:p w14:paraId="328E8914" w14:textId="77777777" w:rsidR="00496908" w:rsidRDefault="00496908" w:rsidP="00111FAB">
            <w:pPr>
              <w:rPr>
                <w:sz w:val="18"/>
                <w:szCs w:val="22"/>
              </w:rPr>
            </w:pPr>
            <w:r>
              <w:rPr>
                <w:sz w:val="18"/>
                <w:szCs w:val="22"/>
              </w:rPr>
              <w:t>A UE is not expected to be configured such that a CSI-RS and the corresponding PSCCH can be mapped to the same resource element. A UE is not expected to receive sidelink CSI-RS and PSSCH DM-RS, nor CSI-RS and 2nd-stage SCI, on the same symbol.</w:t>
            </w:r>
          </w:p>
          <w:p w14:paraId="212D926B" w14:textId="77777777" w:rsidR="00496908" w:rsidRDefault="00496908" w:rsidP="00111FAB">
            <w:pPr>
              <w:rPr>
                <w:rFonts w:eastAsia="Malgun Gothic"/>
                <w:color w:val="000000" w:themeColor="text1"/>
                <w:sz w:val="18"/>
                <w:szCs w:val="22"/>
              </w:rPr>
            </w:pPr>
            <w:r>
              <w:rPr>
                <w:color w:val="000000" w:themeColor="text1"/>
                <w:sz w:val="18"/>
                <w:szCs w:val="22"/>
              </w:rPr>
              <w:t>Sidelink CSI-RS shall be transmitted according to [4, TS 38.211] in the resource blocks used for the PSSCH associated with the SCI format 2-A</w:t>
            </w:r>
            <w:ins w:id="597" w:author="CATT" w:date="2023-09-28T10:13:00Z">
              <w:r>
                <w:rPr>
                  <w:color w:val="000000" w:themeColor="text1"/>
                  <w:sz w:val="18"/>
                  <w:szCs w:val="22"/>
                </w:rPr>
                <w:t>,</w:t>
              </w:r>
            </w:ins>
            <w:r>
              <w:rPr>
                <w:rFonts w:eastAsia="Malgun Gothic"/>
                <w:color w:val="000000" w:themeColor="text1"/>
                <w:sz w:val="18"/>
                <w:szCs w:val="22"/>
              </w:rPr>
              <w:t xml:space="preserve"> </w:t>
            </w:r>
            <w:r>
              <w:rPr>
                <w:rFonts w:eastAsia="Malgun Gothic"/>
                <w:strike/>
                <w:color w:val="000000" w:themeColor="text1"/>
                <w:sz w:val="18"/>
                <w:szCs w:val="22"/>
              </w:rPr>
              <w:t xml:space="preserve">or </w:t>
            </w:r>
            <w:r>
              <w:rPr>
                <w:rFonts w:eastAsia="Malgun Gothic"/>
                <w:color w:val="000000" w:themeColor="text1"/>
                <w:sz w:val="18"/>
                <w:szCs w:val="22"/>
              </w:rPr>
              <w:t>2-C</w:t>
            </w:r>
            <w:ins w:id="598" w:author="CATT" w:date="2023-09-28T10:13:00Z">
              <w:r>
                <w:rPr>
                  <w:rFonts w:eastAsia="Malgun Gothic"/>
                  <w:color w:val="000000" w:themeColor="text1"/>
                  <w:sz w:val="18"/>
                  <w:szCs w:val="22"/>
                </w:rPr>
                <w:t xml:space="preserve"> or 2-D</w:t>
              </w:r>
            </w:ins>
            <w:r>
              <w:rPr>
                <w:color w:val="000000" w:themeColor="text1"/>
                <w:sz w:val="18"/>
                <w:szCs w:val="22"/>
              </w:rPr>
              <w:t xml:space="preserve"> triggering a report.</w:t>
            </w:r>
          </w:p>
          <w:p w14:paraId="6C56D7A7" w14:textId="77777777" w:rsidR="00496908" w:rsidRDefault="00496908" w:rsidP="00111FAB">
            <w:pPr>
              <w:ind w:left="568" w:hanging="284"/>
              <w:jc w:val="center"/>
              <w:rPr>
                <w:ins w:id="599" w:author="CATT" w:date="2023-09-28T10:28:00Z"/>
                <w:rFonts w:eastAsia="Malgun Gothic"/>
                <w:b/>
                <w:bCs/>
                <w:color w:val="FF0000"/>
                <w:sz w:val="18"/>
                <w:szCs w:val="22"/>
                <w:lang w:val="en-GB" w:eastAsia="ko-KR"/>
              </w:rPr>
            </w:pPr>
            <w:r>
              <w:rPr>
                <w:rFonts w:eastAsia="Malgun Gothic"/>
                <w:b/>
                <w:bCs/>
                <w:color w:val="FF0000"/>
                <w:sz w:val="18"/>
                <w:szCs w:val="22"/>
                <w:lang w:val="en-GB" w:eastAsia="ko-KR"/>
              </w:rPr>
              <w:t>&lt;&lt;&lt; UNCHANGED PARTS OMITTED &gt;&gt;&gt;</w:t>
            </w:r>
          </w:p>
          <w:p w14:paraId="5A9C1821" w14:textId="77777777" w:rsidR="00496908" w:rsidRDefault="00496908" w:rsidP="00111FAB">
            <w:pPr>
              <w:pStyle w:val="NormalWeb"/>
              <w:spacing w:before="0" w:beforeAutospacing="0" w:after="0" w:afterAutospacing="0"/>
              <w:jc w:val="both"/>
              <w:rPr>
                <w:rFonts w:eastAsiaTheme="minorEastAsia"/>
                <w:color w:val="FF0000"/>
                <w:sz w:val="18"/>
                <w:szCs w:val="22"/>
              </w:rPr>
            </w:pPr>
            <w:r>
              <w:rPr>
                <w:rFonts w:eastAsiaTheme="minorEastAsia" w:hint="eastAsia"/>
                <w:color w:val="FF0000"/>
                <w:sz w:val="18"/>
                <w:szCs w:val="22"/>
              </w:rPr>
              <w:t>---------</w:t>
            </w:r>
            <w:r>
              <w:rPr>
                <w:rFonts w:eastAsiaTheme="minorEastAsia"/>
                <w:color w:val="FF0000"/>
                <w:sz w:val="18"/>
                <w:szCs w:val="22"/>
              </w:rPr>
              <w:t xml:space="preserve">----------------- </w:t>
            </w:r>
            <w:r>
              <w:rPr>
                <w:rFonts w:eastAsiaTheme="minorEastAsia" w:hint="eastAsia"/>
                <w:color w:val="FF0000"/>
                <w:sz w:val="18"/>
                <w:szCs w:val="22"/>
              </w:rPr>
              <w:t>End</w:t>
            </w:r>
            <w:r>
              <w:rPr>
                <w:rFonts w:eastAsiaTheme="minorEastAsia"/>
                <w:color w:val="FF0000"/>
                <w:sz w:val="18"/>
                <w:szCs w:val="22"/>
              </w:rPr>
              <w:t xml:space="preserve"> of text proposal to TS 38.214 v18.</w:t>
            </w:r>
            <w:r>
              <w:rPr>
                <w:rFonts w:eastAsiaTheme="minorEastAsia" w:hint="eastAsia"/>
                <w:color w:val="FF0000"/>
                <w:sz w:val="18"/>
                <w:szCs w:val="22"/>
              </w:rPr>
              <w:t>0</w:t>
            </w:r>
            <w:r>
              <w:rPr>
                <w:rFonts w:eastAsiaTheme="minorEastAsia"/>
                <w:color w:val="FF0000"/>
                <w:sz w:val="18"/>
                <w:szCs w:val="22"/>
              </w:rPr>
              <w:t>.0</w:t>
            </w:r>
            <w:r>
              <w:rPr>
                <w:rFonts w:eastAsiaTheme="minorEastAsia" w:hint="eastAsia"/>
                <w:color w:val="FF0000"/>
                <w:sz w:val="18"/>
                <w:szCs w:val="22"/>
              </w:rPr>
              <w:t xml:space="preserve"> with draft CR </w:t>
            </w:r>
            <w:r>
              <w:rPr>
                <w:rFonts w:eastAsiaTheme="minorEastAsia"/>
                <w:color w:val="FF0000"/>
                <w:sz w:val="18"/>
                <w:szCs w:val="22"/>
              </w:rPr>
              <w:t>R1-23107</w:t>
            </w:r>
            <w:r>
              <w:rPr>
                <w:rFonts w:eastAsiaTheme="minorEastAsia" w:hint="eastAsia"/>
                <w:color w:val="FF0000"/>
                <w:sz w:val="18"/>
                <w:szCs w:val="22"/>
              </w:rPr>
              <w:t>64</w:t>
            </w:r>
            <w:r>
              <w:rPr>
                <w:rFonts w:eastAsiaTheme="minorEastAsia"/>
                <w:color w:val="FF0000"/>
                <w:sz w:val="18"/>
                <w:szCs w:val="22"/>
              </w:rPr>
              <w:t>-------------------------</w:t>
            </w:r>
          </w:p>
          <w:p w14:paraId="31568A92" w14:textId="77777777" w:rsidR="00496908" w:rsidRDefault="00496908" w:rsidP="00111FAB">
            <w:pPr>
              <w:ind w:left="568" w:hanging="284"/>
              <w:rPr>
                <w:rFonts w:eastAsia="Malgun Gothic"/>
                <w:b/>
                <w:bCs/>
                <w:color w:val="FF0000"/>
                <w:sz w:val="18"/>
                <w:szCs w:val="22"/>
                <w:lang w:val="en-GB" w:eastAsia="ko-KR"/>
              </w:rPr>
            </w:pPr>
          </w:p>
        </w:tc>
      </w:tr>
    </w:tbl>
    <w:p w14:paraId="3602CC7D" w14:textId="77777777" w:rsidR="00496908" w:rsidRDefault="00496908" w:rsidP="00496908"/>
    <w:p w14:paraId="0489A0C2" w14:textId="77777777" w:rsidR="00126F0A" w:rsidRDefault="00126F0A" w:rsidP="00126F0A">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[MEDIUM] Feature Lead Proposal 1.10-v0</w:t>
      </w:r>
    </w:p>
    <w:p w14:paraId="2EE8EAF9" w14:textId="77777777" w:rsidR="00126F0A" w:rsidRDefault="00126F0A" w:rsidP="00126F0A">
      <w:pPr>
        <w:widowControl w:val="0"/>
        <w:spacing w:beforeLines="50" w:before="120" w:line="288" w:lineRule="auto"/>
        <w:jc w:val="both"/>
        <w:rPr>
          <w:bCs/>
          <w:lang w:eastAsia="zh-CN"/>
        </w:rPr>
      </w:pPr>
      <w:r>
        <w:rPr>
          <w:bCs/>
          <w:lang w:eastAsia="zh-CN"/>
        </w:rPr>
        <w:t>Support the following TP for TS 38.214 Clause 8.1:</w:t>
      </w:r>
    </w:p>
    <w:tbl>
      <w:tblPr>
        <w:tblStyle w:val="TableGrid"/>
        <w:tblW w:w="0" w:type="auto"/>
        <w:tblInd w:w="265" w:type="dxa"/>
        <w:tblLook w:val="04A0" w:firstRow="1" w:lastRow="0" w:firstColumn="1" w:lastColumn="0" w:noHBand="0" w:noVBand="1"/>
      </w:tblPr>
      <w:tblGrid>
        <w:gridCol w:w="1657"/>
        <w:gridCol w:w="7468"/>
      </w:tblGrid>
      <w:tr w:rsidR="00126F0A" w14:paraId="097556F4" w14:textId="77777777" w:rsidTr="00111FAB">
        <w:tc>
          <w:tcPr>
            <w:tcW w:w="1652" w:type="dxa"/>
          </w:tcPr>
          <w:p w14:paraId="388B2AA6" w14:textId="77777777" w:rsidR="00126F0A" w:rsidRDefault="00126F0A" w:rsidP="00111FAB">
            <w:pPr>
              <w:rPr>
                <w:b/>
                <w:bCs/>
              </w:rPr>
            </w:pPr>
            <w:r>
              <w:rPr>
                <w:rFonts w:hint="eastAsia"/>
                <w:b/>
                <w:bCs/>
              </w:rPr>
              <w:t>R</w:t>
            </w:r>
            <w:r>
              <w:rPr>
                <w:b/>
                <w:bCs/>
              </w:rPr>
              <w:t>easons for change</w:t>
            </w:r>
          </w:p>
        </w:tc>
        <w:tc>
          <w:tcPr>
            <w:tcW w:w="7468" w:type="dxa"/>
          </w:tcPr>
          <w:p w14:paraId="4DEFF420" w14:textId="77777777" w:rsidR="00126F0A" w:rsidRDefault="00126F0A" w:rsidP="00111FAB">
            <w:pPr>
              <w:rPr>
                <w:lang w:eastAsia="zh-CN"/>
              </w:rPr>
            </w:pPr>
            <w:r>
              <w:rPr>
                <w:lang w:eastAsia="zh-CN"/>
              </w:rPr>
              <w:t>The description of UE setting ‘Embedded SCI format’ field of SCI format 2-D is not correct.</w:t>
            </w:r>
          </w:p>
        </w:tc>
      </w:tr>
      <w:tr w:rsidR="00126F0A" w14:paraId="199A0780" w14:textId="77777777" w:rsidTr="00111FAB">
        <w:tc>
          <w:tcPr>
            <w:tcW w:w="1652" w:type="dxa"/>
          </w:tcPr>
          <w:p w14:paraId="7595949F" w14:textId="77777777" w:rsidR="00126F0A" w:rsidRDefault="00126F0A" w:rsidP="00111FAB">
            <w:pPr>
              <w:rPr>
                <w:b/>
                <w:bCs/>
              </w:rPr>
            </w:pPr>
            <w:r>
              <w:rPr>
                <w:rFonts w:hint="eastAsia"/>
                <w:b/>
                <w:bCs/>
              </w:rPr>
              <w:t>S</w:t>
            </w:r>
            <w:r>
              <w:rPr>
                <w:b/>
                <w:bCs/>
              </w:rPr>
              <w:t>ummary of change</w:t>
            </w:r>
          </w:p>
        </w:tc>
        <w:tc>
          <w:tcPr>
            <w:tcW w:w="7468" w:type="dxa"/>
          </w:tcPr>
          <w:p w14:paraId="06738AA1" w14:textId="77777777" w:rsidR="00126F0A" w:rsidRDefault="00126F0A" w:rsidP="00111FAB">
            <w:pPr>
              <w:rPr>
                <w:lang w:eastAsia="zh-CN"/>
              </w:rPr>
            </w:pPr>
            <w:r>
              <w:rPr>
                <w:rFonts w:hint="eastAsia"/>
                <w:lang w:eastAsia="zh-CN"/>
              </w:rPr>
              <w:t>C</w:t>
            </w:r>
            <w:r>
              <w:rPr>
                <w:lang w:eastAsia="zh-CN"/>
              </w:rPr>
              <w:t>hange the description of UE setting ‘Embedded SCI format’ field of SCI format 2-D.</w:t>
            </w:r>
          </w:p>
        </w:tc>
      </w:tr>
      <w:tr w:rsidR="00126F0A" w14:paraId="70AE50DE" w14:textId="77777777" w:rsidTr="00111FAB">
        <w:tc>
          <w:tcPr>
            <w:tcW w:w="1652" w:type="dxa"/>
          </w:tcPr>
          <w:p w14:paraId="451E7824" w14:textId="77777777" w:rsidR="00126F0A" w:rsidRDefault="00126F0A" w:rsidP="00111FAB">
            <w:pPr>
              <w:rPr>
                <w:b/>
                <w:bCs/>
              </w:rPr>
            </w:pPr>
            <w:r>
              <w:rPr>
                <w:rFonts w:hint="eastAsia"/>
                <w:b/>
                <w:bCs/>
              </w:rPr>
              <w:t>C</w:t>
            </w:r>
            <w:r>
              <w:rPr>
                <w:b/>
                <w:bCs/>
              </w:rPr>
              <w:t>onsequences if not approved</w:t>
            </w:r>
          </w:p>
        </w:tc>
        <w:tc>
          <w:tcPr>
            <w:tcW w:w="7468" w:type="dxa"/>
          </w:tcPr>
          <w:p w14:paraId="3CF3D139" w14:textId="77777777" w:rsidR="00126F0A" w:rsidRDefault="00126F0A" w:rsidP="00111FAB">
            <w:pPr>
              <w:rPr>
                <w:rFonts w:ascii="Arial" w:hAnsi="Arial" w:cs="Arial"/>
                <w:b/>
                <w:bCs/>
                <w:lang w:eastAsia="zh-CN"/>
              </w:rPr>
            </w:pPr>
            <w:r>
              <w:rPr>
                <w:rFonts w:hint="eastAsia"/>
                <w:lang w:eastAsia="zh-CN"/>
              </w:rPr>
              <w:t>T</w:t>
            </w:r>
            <w:r>
              <w:rPr>
                <w:lang w:eastAsia="zh-CN"/>
              </w:rPr>
              <w:t>he specification is not aligned with the agreement.</w:t>
            </w:r>
          </w:p>
        </w:tc>
      </w:tr>
      <w:tr w:rsidR="00126F0A" w14:paraId="4DF6D972" w14:textId="77777777" w:rsidTr="00111FAB">
        <w:tc>
          <w:tcPr>
            <w:tcW w:w="1652" w:type="dxa"/>
          </w:tcPr>
          <w:p w14:paraId="6A615AB1" w14:textId="77777777" w:rsidR="00126F0A" w:rsidRDefault="00126F0A" w:rsidP="00111FAB">
            <w:pPr>
              <w:rPr>
                <w:b/>
                <w:bCs/>
              </w:rPr>
            </w:pPr>
            <w:r>
              <w:rPr>
                <w:rFonts w:hint="eastAsia"/>
                <w:b/>
                <w:bCs/>
              </w:rPr>
              <w:t>Text</w:t>
            </w:r>
            <w:r>
              <w:rPr>
                <w:b/>
                <w:bCs/>
              </w:rPr>
              <w:t xml:space="preserve"> </w:t>
            </w:r>
            <w:r>
              <w:rPr>
                <w:rFonts w:hint="eastAsia"/>
                <w:b/>
                <w:bCs/>
              </w:rPr>
              <w:t>proposal</w:t>
            </w:r>
          </w:p>
        </w:tc>
        <w:tc>
          <w:tcPr>
            <w:tcW w:w="7468" w:type="dxa"/>
          </w:tcPr>
          <w:p w14:paraId="33E136DB" w14:textId="77777777" w:rsidR="00126F0A" w:rsidRDefault="00126F0A" w:rsidP="00111FAB">
            <w:pPr>
              <w:rPr>
                <w:color w:val="000000"/>
                <w:lang w:eastAsia="zh-CN"/>
              </w:rPr>
            </w:pPr>
            <w:r>
              <w:rPr>
                <w:color w:val="000000"/>
                <w:lang w:eastAsia="zh-CN"/>
              </w:rPr>
              <w:t>The UE shall set the contents of the SCI format 2-D as follows:</w:t>
            </w:r>
          </w:p>
          <w:p w14:paraId="62024161" w14:textId="77777777" w:rsidR="00126F0A" w:rsidRDefault="00126F0A" w:rsidP="00111FAB">
            <w:pPr>
              <w:pStyle w:val="B1"/>
              <w:rPr>
                <w:sz w:val="24"/>
                <w:szCs w:val="24"/>
                <w:lang w:val="en-US" w:eastAsia="zh-CN"/>
              </w:rPr>
            </w:pPr>
            <w:r>
              <w:rPr>
                <w:sz w:val="24"/>
                <w:szCs w:val="24"/>
                <w:lang w:eastAsia="zh-CN"/>
              </w:rPr>
              <w:t>-</w:t>
            </w:r>
            <w:r>
              <w:rPr>
                <w:sz w:val="24"/>
                <w:szCs w:val="24"/>
                <w:lang w:eastAsia="zh-CN"/>
              </w:rPr>
              <w:tab/>
              <w:t xml:space="preserve">the UE shall set value of the </w:t>
            </w:r>
            <w:r>
              <w:rPr>
                <w:i/>
                <w:iCs/>
                <w:sz w:val="24"/>
                <w:szCs w:val="24"/>
                <w:lang w:eastAsia="zh-CN"/>
              </w:rPr>
              <w:t>'[SL PRS resource ID]</w:t>
            </w:r>
            <w:r>
              <w:rPr>
                <w:i/>
                <w:iCs/>
                <w:sz w:val="24"/>
                <w:szCs w:val="24"/>
                <w:lang w:val="en-US" w:eastAsia="zh-CN"/>
              </w:rPr>
              <w:t>'</w:t>
            </w:r>
            <w:r>
              <w:rPr>
                <w:sz w:val="24"/>
                <w:szCs w:val="24"/>
                <w:lang w:eastAsia="zh-CN"/>
              </w:rPr>
              <w:t xml:space="preserve"> field as indicated by higher layers.</w:t>
            </w:r>
          </w:p>
          <w:p w14:paraId="0B930D91" w14:textId="77777777" w:rsidR="00126F0A" w:rsidRDefault="00126F0A" w:rsidP="00111FAB">
            <w:pPr>
              <w:pStyle w:val="B1"/>
              <w:rPr>
                <w:sz w:val="24"/>
                <w:szCs w:val="24"/>
                <w:lang w:eastAsia="zh-CN"/>
              </w:rPr>
            </w:pPr>
            <w:r>
              <w:rPr>
                <w:sz w:val="24"/>
                <w:szCs w:val="24"/>
                <w:lang w:eastAsia="zh-CN"/>
              </w:rPr>
              <w:t>-</w:t>
            </w:r>
            <w:r>
              <w:rPr>
                <w:sz w:val="24"/>
                <w:szCs w:val="24"/>
                <w:lang w:eastAsia="zh-CN"/>
              </w:rPr>
              <w:tab/>
              <w:t xml:space="preserve">the UE shall set value of the </w:t>
            </w:r>
            <w:r>
              <w:rPr>
                <w:i/>
                <w:iCs/>
                <w:sz w:val="24"/>
                <w:szCs w:val="24"/>
                <w:lang w:eastAsia="zh-CN"/>
              </w:rPr>
              <w:t>'[SL PRS request]</w:t>
            </w:r>
            <w:r>
              <w:rPr>
                <w:i/>
                <w:iCs/>
                <w:sz w:val="24"/>
                <w:szCs w:val="24"/>
                <w:lang w:val="en-US" w:eastAsia="zh-CN"/>
              </w:rPr>
              <w:t>'</w:t>
            </w:r>
            <w:r>
              <w:rPr>
                <w:sz w:val="24"/>
                <w:szCs w:val="24"/>
                <w:lang w:eastAsia="zh-CN"/>
              </w:rPr>
              <w:t xml:space="preserve"> field as indicated by higher layers.</w:t>
            </w:r>
          </w:p>
          <w:p w14:paraId="237C39A9" w14:textId="77777777" w:rsidR="00126F0A" w:rsidRDefault="00126F0A" w:rsidP="00111FAB">
            <w:pPr>
              <w:pStyle w:val="B1"/>
              <w:rPr>
                <w:sz w:val="24"/>
                <w:szCs w:val="24"/>
                <w:lang w:eastAsia="zh-CN"/>
              </w:rPr>
            </w:pPr>
            <w:r>
              <w:rPr>
                <w:sz w:val="24"/>
                <w:szCs w:val="24"/>
                <w:lang w:eastAsia="zh-CN"/>
              </w:rPr>
              <w:t>-</w:t>
            </w:r>
            <w:r>
              <w:rPr>
                <w:sz w:val="24"/>
                <w:szCs w:val="24"/>
                <w:lang w:eastAsia="zh-CN"/>
              </w:rPr>
              <w:tab/>
              <w:t xml:space="preserve">the UE shall set value of the </w:t>
            </w:r>
            <w:r>
              <w:rPr>
                <w:i/>
                <w:iCs/>
                <w:sz w:val="24"/>
                <w:szCs w:val="24"/>
                <w:lang w:eastAsia="zh-CN"/>
              </w:rPr>
              <w:t>'[Embedded SCI format]</w:t>
            </w:r>
            <w:r>
              <w:rPr>
                <w:i/>
                <w:iCs/>
                <w:sz w:val="24"/>
                <w:szCs w:val="24"/>
                <w:lang w:val="en-US" w:eastAsia="zh-CN"/>
              </w:rPr>
              <w:t>'</w:t>
            </w:r>
            <w:r>
              <w:rPr>
                <w:sz w:val="24"/>
                <w:szCs w:val="24"/>
                <w:lang w:eastAsia="zh-CN"/>
              </w:rPr>
              <w:t xml:space="preserve"> field as indicated by higher layers.</w:t>
            </w:r>
          </w:p>
          <w:p w14:paraId="6FBCD4E5" w14:textId="77777777" w:rsidR="00126F0A" w:rsidRDefault="00126F0A" w:rsidP="00111FAB">
            <w:pPr>
              <w:pStyle w:val="B1"/>
              <w:rPr>
                <w:sz w:val="24"/>
                <w:szCs w:val="24"/>
                <w:lang w:eastAsia="zh-CN"/>
              </w:rPr>
            </w:pPr>
            <w:r>
              <w:rPr>
                <w:sz w:val="24"/>
                <w:szCs w:val="24"/>
                <w:lang w:eastAsia="zh-CN"/>
              </w:rPr>
              <w:t>-</w:t>
            </w:r>
            <w:r>
              <w:rPr>
                <w:sz w:val="24"/>
                <w:szCs w:val="24"/>
                <w:lang w:eastAsia="zh-CN"/>
              </w:rPr>
              <w:tab/>
              <w:t xml:space="preserve">if </w:t>
            </w:r>
            <w:r>
              <w:rPr>
                <w:i/>
                <w:iCs/>
                <w:sz w:val="24"/>
                <w:szCs w:val="24"/>
                <w:lang w:eastAsia="zh-CN"/>
              </w:rPr>
              <w:t>'Embedded SCI format</w:t>
            </w:r>
            <w:r>
              <w:rPr>
                <w:i/>
                <w:iCs/>
                <w:sz w:val="24"/>
                <w:szCs w:val="24"/>
                <w:lang w:val="en-US" w:eastAsia="zh-CN"/>
              </w:rPr>
              <w:t>'</w:t>
            </w:r>
            <w:r>
              <w:rPr>
                <w:sz w:val="24"/>
                <w:szCs w:val="24"/>
                <w:lang w:val="en-US" w:eastAsia="zh-CN"/>
              </w:rPr>
              <w:t xml:space="preserve"> </w:t>
            </w:r>
            <w:r>
              <w:rPr>
                <w:sz w:val="24"/>
                <w:szCs w:val="24"/>
                <w:lang w:eastAsia="zh-CN"/>
              </w:rPr>
              <w:t xml:space="preserve">indicates that SCI format 2-A is embedded within this SCI format 2-D then the UE shall include in the </w:t>
            </w:r>
            <w:r>
              <w:rPr>
                <w:i/>
                <w:iCs/>
                <w:sz w:val="24"/>
                <w:szCs w:val="24"/>
                <w:lang w:eastAsia="zh-CN"/>
              </w:rPr>
              <w:t>'[Embedded SCI format payload]</w:t>
            </w:r>
            <w:r>
              <w:rPr>
                <w:i/>
                <w:iCs/>
                <w:sz w:val="24"/>
                <w:szCs w:val="24"/>
                <w:lang w:val="en-US" w:eastAsia="zh-CN"/>
              </w:rPr>
              <w:t>'</w:t>
            </w:r>
            <w:r>
              <w:rPr>
                <w:sz w:val="24"/>
                <w:szCs w:val="24"/>
                <w:lang w:val="en-US" w:eastAsia="zh-CN"/>
              </w:rPr>
              <w:t xml:space="preserve"> </w:t>
            </w:r>
            <w:r>
              <w:rPr>
                <w:sz w:val="24"/>
                <w:szCs w:val="24"/>
                <w:lang w:eastAsia="zh-CN"/>
              </w:rPr>
              <w:t xml:space="preserve">field the fields of SCI format 2-A, set as specified above, and add necessary padding such that the size of </w:t>
            </w:r>
            <w:r>
              <w:rPr>
                <w:sz w:val="24"/>
                <w:szCs w:val="24"/>
                <w:lang w:eastAsia="zh-CN"/>
              </w:rPr>
              <w:lastRenderedPageBreak/>
              <w:t xml:space="preserve">the SCI format 2-D is the same as if </w:t>
            </w:r>
            <w:ins w:id="600" w:author="Jingwen Zhang" w:date="2023-10-25T17:13:00Z">
              <w:r>
                <w:rPr>
                  <w:sz w:val="24"/>
                  <w:szCs w:val="24"/>
                  <w:lang w:eastAsia="zh-CN"/>
                </w:rPr>
                <w:t xml:space="preserve">the larger of SCI format 2-A or </w:t>
              </w:r>
            </w:ins>
            <w:r>
              <w:rPr>
                <w:sz w:val="24"/>
                <w:szCs w:val="24"/>
                <w:lang w:eastAsia="zh-CN"/>
              </w:rPr>
              <w:t>SCI format 2-B was embedded.</w:t>
            </w:r>
          </w:p>
          <w:p w14:paraId="3A40407D" w14:textId="77777777" w:rsidR="00126F0A" w:rsidRDefault="00126F0A" w:rsidP="00111FAB">
            <w:pPr>
              <w:pStyle w:val="B1"/>
              <w:rPr>
                <w:sz w:val="24"/>
                <w:szCs w:val="24"/>
                <w:lang w:eastAsia="zh-CN"/>
              </w:rPr>
            </w:pPr>
            <w:r>
              <w:rPr>
                <w:sz w:val="24"/>
                <w:szCs w:val="24"/>
                <w:lang w:eastAsia="zh-CN"/>
              </w:rPr>
              <w:t>-</w:t>
            </w:r>
            <w:r>
              <w:rPr>
                <w:sz w:val="24"/>
                <w:szCs w:val="24"/>
                <w:lang w:eastAsia="zh-CN"/>
              </w:rPr>
              <w:tab/>
              <w:t xml:space="preserve">if </w:t>
            </w:r>
            <w:r>
              <w:rPr>
                <w:i/>
                <w:iCs/>
                <w:sz w:val="24"/>
                <w:szCs w:val="24"/>
                <w:lang w:eastAsia="zh-CN"/>
              </w:rPr>
              <w:t>'Embedded SCI format</w:t>
            </w:r>
            <w:r>
              <w:rPr>
                <w:i/>
                <w:iCs/>
                <w:sz w:val="24"/>
                <w:szCs w:val="24"/>
                <w:lang w:val="en-US" w:eastAsia="zh-CN"/>
              </w:rPr>
              <w:t>'</w:t>
            </w:r>
            <w:r>
              <w:rPr>
                <w:sz w:val="24"/>
                <w:szCs w:val="24"/>
                <w:lang w:val="en-US" w:eastAsia="zh-CN"/>
              </w:rPr>
              <w:t xml:space="preserve"> </w:t>
            </w:r>
            <w:r>
              <w:rPr>
                <w:sz w:val="24"/>
                <w:szCs w:val="24"/>
                <w:lang w:eastAsia="zh-CN"/>
              </w:rPr>
              <w:t xml:space="preserve">indicates that SCI format 2-B is embedded within this SCI format 2-D then the UE shall include in the </w:t>
            </w:r>
            <w:r>
              <w:rPr>
                <w:i/>
                <w:iCs/>
                <w:sz w:val="24"/>
                <w:szCs w:val="24"/>
                <w:lang w:eastAsia="zh-CN"/>
              </w:rPr>
              <w:t>'[Embedded SCI format payload]</w:t>
            </w:r>
            <w:r>
              <w:rPr>
                <w:i/>
                <w:iCs/>
                <w:sz w:val="24"/>
                <w:szCs w:val="24"/>
                <w:lang w:val="en-US" w:eastAsia="zh-CN"/>
              </w:rPr>
              <w:t>'</w:t>
            </w:r>
            <w:r>
              <w:rPr>
                <w:sz w:val="24"/>
                <w:szCs w:val="24"/>
                <w:lang w:val="en-US" w:eastAsia="zh-CN"/>
              </w:rPr>
              <w:t xml:space="preserve"> </w:t>
            </w:r>
            <w:r>
              <w:rPr>
                <w:sz w:val="24"/>
                <w:szCs w:val="24"/>
                <w:lang w:eastAsia="zh-CN"/>
              </w:rPr>
              <w:t>field the fields of SCI format 2-B, set as specified above</w:t>
            </w:r>
            <w:ins w:id="601" w:author="Jingwen Zhang" w:date="2023-10-25T17:14:00Z">
              <w:r>
                <w:rPr>
                  <w:sz w:val="24"/>
                  <w:szCs w:val="24"/>
                  <w:lang w:eastAsia="zh-CN"/>
                </w:rPr>
                <w:t>, and add necessary padding such that the size of the SCI format 2-D is the same as if the larger of SCI format 2-A or SCI format 2-B was embedded</w:t>
              </w:r>
            </w:ins>
            <w:r>
              <w:rPr>
                <w:sz w:val="24"/>
                <w:szCs w:val="24"/>
                <w:lang w:eastAsia="zh-CN"/>
              </w:rPr>
              <w:t>.</w:t>
            </w:r>
          </w:p>
        </w:tc>
      </w:tr>
    </w:tbl>
    <w:p w14:paraId="2CF0F1BC" w14:textId="77777777" w:rsidR="00496908" w:rsidRPr="00E21507" w:rsidRDefault="00496908" w:rsidP="00E21507">
      <w:pPr>
        <w:pStyle w:val="0Maintext"/>
        <w:spacing w:after="0" w:afterAutospacing="0"/>
        <w:rPr>
          <w:bCs/>
          <w:sz w:val="24"/>
          <w:szCs w:val="24"/>
        </w:rPr>
      </w:pPr>
    </w:p>
    <w:p w14:paraId="345DD467" w14:textId="77777777" w:rsidR="00B73AEB" w:rsidRDefault="007F410D">
      <w:pPr>
        <w:keepNext/>
        <w:keepLines/>
        <w:numPr>
          <w:ilvl w:val="0"/>
          <w:numId w:val="60"/>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 for Online Discussion</w:t>
      </w:r>
    </w:p>
    <w:p w14:paraId="345DD468" w14:textId="77777777" w:rsidR="00B73AEB" w:rsidRDefault="00B73AEB">
      <w:pPr>
        <w:pStyle w:val="0Maintext"/>
        <w:rPr>
          <w:lang w:eastAsia="ko-KR"/>
        </w:rPr>
      </w:pPr>
    </w:p>
    <w:p w14:paraId="345DD469" w14:textId="77777777" w:rsidR="00B73AEB" w:rsidRDefault="00B73AEB">
      <w:pPr>
        <w:rPr>
          <w:lang w:val="en-GB" w:eastAsia="ko-KR"/>
        </w:rPr>
      </w:pPr>
    </w:p>
    <w:p w14:paraId="345DD46A" w14:textId="77777777" w:rsidR="00B73AEB" w:rsidRDefault="007F410D">
      <w:pPr>
        <w:rPr>
          <w:rFonts w:eastAsia="Batang"/>
          <w:sz w:val="32"/>
          <w:szCs w:val="32"/>
          <w:lang w:val="en-GB" w:eastAsia="ko-KR"/>
        </w:rPr>
      </w:pPr>
      <w:r>
        <w:br w:type="page"/>
      </w:r>
    </w:p>
    <w:p w14:paraId="345DD46B" w14:textId="77777777" w:rsidR="00B73AEB" w:rsidRDefault="007F410D">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lastRenderedPageBreak/>
        <w:t>10 References</w:t>
      </w:r>
    </w:p>
    <w:p w14:paraId="345DD46C" w14:textId="77777777" w:rsidR="00B73AEB" w:rsidRDefault="00B73AEB">
      <w:pPr>
        <w:rPr>
          <w:sz w:val="20"/>
          <w:szCs w:val="20"/>
          <w:lang w:eastAsia="zh-CN"/>
        </w:rPr>
      </w:pPr>
    </w:p>
    <w:p w14:paraId="345DD46D" w14:textId="77777777" w:rsidR="00B73AEB" w:rsidRDefault="007F410D">
      <w:pPr>
        <w:pStyle w:val="ListParagraph"/>
        <w:numPr>
          <w:ilvl w:val="0"/>
          <w:numId w:val="71"/>
        </w:numPr>
        <w:rPr>
          <w:sz w:val="20"/>
          <w:szCs w:val="20"/>
          <w:lang w:eastAsia="zh-CN"/>
        </w:rPr>
      </w:pPr>
      <w:r>
        <w:rPr>
          <w:sz w:val="20"/>
          <w:szCs w:val="20"/>
          <w:lang w:eastAsia="zh-CN"/>
        </w:rPr>
        <w:t>R1-2310817</w:t>
      </w:r>
      <w:r>
        <w:rPr>
          <w:sz w:val="20"/>
          <w:szCs w:val="20"/>
          <w:lang w:eastAsia="zh-CN"/>
        </w:rPr>
        <w:tab/>
        <w:t>Remaining issues for resource allocation for SL positioning reference signal SL PRS</w:t>
      </w:r>
      <w:r>
        <w:rPr>
          <w:sz w:val="20"/>
          <w:szCs w:val="20"/>
          <w:lang w:eastAsia="zh-CN"/>
        </w:rPr>
        <w:tab/>
        <w:t>Nokia, Nokia Shanghai Bell</w:t>
      </w:r>
    </w:p>
    <w:p w14:paraId="345DD46E" w14:textId="77777777" w:rsidR="00B73AEB" w:rsidRDefault="007F410D">
      <w:pPr>
        <w:pStyle w:val="ListParagraph"/>
        <w:numPr>
          <w:ilvl w:val="0"/>
          <w:numId w:val="71"/>
        </w:numPr>
        <w:rPr>
          <w:sz w:val="20"/>
          <w:szCs w:val="20"/>
          <w:lang w:eastAsia="zh-CN"/>
        </w:rPr>
      </w:pPr>
      <w:r>
        <w:rPr>
          <w:sz w:val="20"/>
          <w:szCs w:val="20"/>
          <w:lang w:eastAsia="zh-CN"/>
        </w:rPr>
        <w:t>R1-2310838</w:t>
      </w:r>
      <w:r>
        <w:rPr>
          <w:sz w:val="20"/>
          <w:szCs w:val="20"/>
          <w:lang w:eastAsia="zh-CN"/>
        </w:rPr>
        <w:tab/>
        <w:t>Maintenance of SL-PRS resource allocation</w:t>
      </w:r>
      <w:r>
        <w:rPr>
          <w:sz w:val="20"/>
          <w:szCs w:val="20"/>
          <w:lang w:eastAsia="zh-CN"/>
        </w:rPr>
        <w:tab/>
        <w:t>Huawei, HiSilicon</w:t>
      </w:r>
    </w:p>
    <w:p w14:paraId="345DD46F" w14:textId="77777777" w:rsidR="00B73AEB" w:rsidRDefault="007F410D">
      <w:pPr>
        <w:pStyle w:val="ListParagraph"/>
        <w:numPr>
          <w:ilvl w:val="0"/>
          <w:numId w:val="71"/>
        </w:numPr>
        <w:rPr>
          <w:sz w:val="20"/>
          <w:szCs w:val="20"/>
          <w:lang w:eastAsia="zh-CN"/>
        </w:rPr>
      </w:pPr>
      <w:r>
        <w:rPr>
          <w:sz w:val="20"/>
          <w:szCs w:val="20"/>
          <w:lang w:eastAsia="zh-CN"/>
        </w:rPr>
        <w:t>R1-2311096</w:t>
      </w:r>
      <w:r>
        <w:rPr>
          <w:sz w:val="20"/>
          <w:szCs w:val="20"/>
          <w:lang w:eastAsia="zh-CN"/>
        </w:rPr>
        <w:tab/>
        <w:t>Remaining issues on resource allocation for SL positioning reference signal</w:t>
      </w:r>
      <w:r>
        <w:rPr>
          <w:sz w:val="20"/>
          <w:szCs w:val="20"/>
          <w:lang w:eastAsia="zh-CN"/>
        </w:rPr>
        <w:tab/>
        <w:t>vivo</w:t>
      </w:r>
    </w:p>
    <w:p w14:paraId="345DD470" w14:textId="77777777" w:rsidR="00B73AEB" w:rsidRDefault="007F410D">
      <w:pPr>
        <w:pStyle w:val="ListParagraph"/>
        <w:numPr>
          <w:ilvl w:val="0"/>
          <w:numId w:val="71"/>
        </w:numPr>
        <w:rPr>
          <w:sz w:val="20"/>
          <w:szCs w:val="20"/>
          <w:lang w:eastAsia="zh-CN"/>
        </w:rPr>
      </w:pPr>
      <w:r>
        <w:rPr>
          <w:sz w:val="20"/>
          <w:szCs w:val="20"/>
          <w:lang w:eastAsia="zh-CN"/>
        </w:rPr>
        <w:t>R1-2311143</w:t>
      </w:r>
      <w:r>
        <w:rPr>
          <w:sz w:val="20"/>
          <w:szCs w:val="20"/>
          <w:lang w:eastAsia="zh-CN"/>
        </w:rPr>
        <w:tab/>
        <w:t>Remaining issues on resource allocation for SL positioning</w:t>
      </w:r>
      <w:r>
        <w:rPr>
          <w:sz w:val="20"/>
          <w:szCs w:val="20"/>
          <w:lang w:eastAsia="zh-CN"/>
        </w:rPr>
        <w:tab/>
        <w:t>Intel Corporation</w:t>
      </w:r>
    </w:p>
    <w:p w14:paraId="345DD471" w14:textId="77777777" w:rsidR="00B73AEB" w:rsidRDefault="007F410D">
      <w:pPr>
        <w:pStyle w:val="ListParagraph"/>
        <w:numPr>
          <w:ilvl w:val="0"/>
          <w:numId w:val="71"/>
        </w:numPr>
        <w:rPr>
          <w:sz w:val="20"/>
          <w:szCs w:val="20"/>
          <w:lang w:eastAsia="zh-CN"/>
        </w:rPr>
      </w:pPr>
      <w:r>
        <w:rPr>
          <w:sz w:val="20"/>
          <w:szCs w:val="20"/>
          <w:lang w:eastAsia="zh-CN"/>
        </w:rPr>
        <w:t>R1-2311165</w:t>
      </w:r>
      <w:r>
        <w:rPr>
          <w:sz w:val="20"/>
          <w:szCs w:val="20"/>
          <w:lang w:eastAsia="zh-CN"/>
        </w:rPr>
        <w:tab/>
        <w:t>Remaining issues on resource allocation for SL positioning reference signal</w:t>
      </w:r>
      <w:r>
        <w:rPr>
          <w:sz w:val="20"/>
          <w:szCs w:val="20"/>
          <w:lang w:eastAsia="zh-CN"/>
        </w:rPr>
        <w:tab/>
        <w:t>Spreadtrum Communications</w:t>
      </w:r>
    </w:p>
    <w:p w14:paraId="345DD472" w14:textId="77777777" w:rsidR="00B73AEB" w:rsidRDefault="007F410D">
      <w:pPr>
        <w:pStyle w:val="ListParagraph"/>
        <w:numPr>
          <w:ilvl w:val="0"/>
          <w:numId w:val="71"/>
        </w:numPr>
        <w:rPr>
          <w:sz w:val="20"/>
          <w:szCs w:val="20"/>
          <w:lang w:eastAsia="zh-CN"/>
        </w:rPr>
      </w:pPr>
      <w:r>
        <w:rPr>
          <w:sz w:val="20"/>
          <w:szCs w:val="20"/>
          <w:lang w:eastAsia="zh-CN"/>
        </w:rPr>
        <w:t>R1-2311242</w:t>
      </w:r>
      <w:r>
        <w:rPr>
          <w:sz w:val="20"/>
          <w:szCs w:val="20"/>
          <w:lang w:eastAsia="zh-CN"/>
        </w:rPr>
        <w:tab/>
        <w:t>Remaining issues on resource allocation for SL positioning reference signal</w:t>
      </w:r>
      <w:r>
        <w:rPr>
          <w:sz w:val="20"/>
          <w:szCs w:val="20"/>
          <w:lang w:eastAsia="zh-CN"/>
        </w:rPr>
        <w:tab/>
        <w:t>OPPO</w:t>
      </w:r>
    </w:p>
    <w:p w14:paraId="345DD473" w14:textId="77777777" w:rsidR="00B73AEB" w:rsidRDefault="007F410D">
      <w:pPr>
        <w:pStyle w:val="ListParagraph"/>
        <w:numPr>
          <w:ilvl w:val="0"/>
          <w:numId w:val="71"/>
        </w:numPr>
        <w:rPr>
          <w:sz w:val="20"/>
          <w:szCs w:val="20"/>
          <w:lang w:eastAsia="zh-CN"/>
        </w:rPr>
      </w:pPr>
      <w:r>
        <w:rPr>
          <w:sz w:val="20"/>
          <w:szCs w:val="20"/>
          <w:lang w:eastAsia="zh-CN"/>
        </w:rPr>
        <w:t>R1-2311341</w:t>
      </w:r>
      <w:r>
        <w:rPr>
          <w:sz w:val="20"/>
          <w:szCs w:val="20"/>
          <w:lang w:eastAsia="zh-CN"/>
        </w:rPr>
        <w:tab/>
        <w:t>Maintenance issues on resource allocation for SL positioning reference signal</w:t>
      </w:r>
      <w:r>
        <w:rPr>
          <w:sz w:val="20"/>
          <w:szCs w:val="20"/>
          <w:lang w:eastAsia="zh-CN"/>
        </w:rPr>
        <w:tab/>
        <w:t>CATT, CICTCI</w:t>
      </w:r>
    </w:p>
    <w:p w14:paraId="345DD474" w14:textId="77777777" w:rsidR="00B73AEB" w:rsidRDefault="007F410D">
      <w:pPr>
        <w:pStyle w:val="ListParagraph"/>
        <w:numPr>
          <w:ilvl w:val="0"/>
          <w:numId w:val="71"/>
        </w:numPr>
        <w:rPr>
          <w:sz w:val="20"/>
          <w:szCs w:val="20"/>
          <w:lang w:eastAsia="zh-CN"/>
        </w:rPr>
      </w:pPr>
      <w:r>
        <w:rPr>
          <w:sz w:val="20"/>
          <w:szCs w:val="20"/>
          <w:lang w:eastAsia="zh-CN"/>
        </w:rPr>
        <w:t>R1-2311403</w:t>
      </w:r>
      <w:r>
        <w:rPr>
          <w:sz w:val="20"/>
          <w:szCs w:val="20"/>
          <w:lang w:eastAsia="zh-CN"/>
        </w:rPr>
        <w:tab/>
        <w:t>Remaining details on resource allocation for SL positioning reference signal</w:t>
      </w:r>
      <w:r>
        <w:rPr>
          <w:sz w:val="20"/>
          <w:szCs w:val="20"/>
          <w:lang w:eastAsia="zh-CN"/>
        </w:rPr>
        <w:tab/>
        <w:t>xiaomi</w:t>
      </w:r>
    </w:p>
    <w:p w14:paraId="345DD475" w14:textId="77777777" w:rsidR="00B73AEB" w:rsidRDefault="007F410D">
      <w:pPr>
        <w:pStyle w:val="ListParagraph"/>
        <w:numPr>
          <w:ilvl w:val="0"/>
          <w:numId w:val="71"/>
        </w:numPr>
        <w:rPr>
          <w:sz w:val="20"/>
          <w:szCs w:val="20"/>
          <w:lang w:eastAsia="zh-CN"/>
        </w:rPr>
      </w:pPr>
      <w:r>
        <w:rPr>
          <w:sz w:val="20"/>
          <w:szCs w:val="20"/>
          <w:lang w:eastAsia="zh-CN"/>
        </w:rPr>
        <w:t>R1-2311431</w:t>
      </w:r>
      <w:r>
        <w:rPr>
          <w:sz w:val="20"/>
          <w:szCs w:val="20"/>
          <w:lang w:eastAsia="zh-CN"/>
        </w:rPr>
        <w:tab/>
        <w:t>Remaining issues on resource allocation for SL positioning reference signal</w:t>
      </w:r>
      <w:r>
        <w:rPr>
          <w:sz w:val="20"/>
          <w:szCs w:val="20"/>
          <w:lang w:eastAsia="zh-CN"/>
        </w:rPr>
        <w:tab/>
        <w:t>NEC</w:t>
      </w:r>
    </w:p>
    <w:p w14:paraId="345DD476" w14:textId="77777777" w:rsidR="00B73AEB" w:rsidRDefault="007F410D">
      <w:pPr>
        <w:pStyle w:val="ListParagraph"/>
        <w:numPr>
          <w:ilvl w:val="0"/>
          <w:numId w:val="71"/>
        </w:numPr>
        <w:rPr>
          <w:sz w:val="20"/>
          <w:szCs w:val="20"/>
          <w:lang w:eastAsia="zh-CN"/>
        </w:rPr>
      </w:pPr>
      <w:r>
        <w:rPr>
          <w:sz w:val="20"/>
          <w:szCs w:val="20"/>
          <w:lang w:eastAsia="zh-CN"/>
        </w:rPr>
        <w:t>R1-2311458</w:t>
      </w:r>
      <w:r>
        <w:rPr>
          <w:sz w:val="20"/>
          <w:szCs w:val="20"/>
          <w:lang w:eastAsia="zh-CN"/>
        </w:rPr>
        <w:tab/>
        <w:t>Maintenance on resource allocation for SL positioning reference signal</w:t>
      </w:r>
      <w:r>
        <w:rPr>
          <w:sz w:val="20"/>
          <w:szCs w:val="20"/>
          <w:lang w:eastAsia="zh-CN"/>
        </w:rPr>
        <w:tab/>
        <w:t>ZTE</w:t>
      </w:r>
    </w:p>
    <w:p w14:paraId="345DD477" w14:textId="77777777" w:rsidR="00B73AEB" w:rsidRDefault="007F410D">
      <w:pPr>
        <w:pStyle w:val="ListParagraph"/>
        <w:numPr>
          <w:ilvl w:val="0"/>
          <w:numId w:val="71"/>
        </w:numPr>
        <w:rPr>
          <w:sz w:val="20"/>
          <w:szCs w:val="20"/>
          <w:lang w:eastAsia="zh-CN"/>
        </w:rPr>
      </w:pPr>
      <w:r>
        <w:rPr>
          <w:sz w:val="20"/>
          <w:szCs w:val="20"/>
          <w:lang w:eastAsia="zh-CN"/>
        </w:rPr>
        <w:t>R1-2311482</w:t>
      </w:r>
      <w:r>
        <w:rPr>
          <w:sz w:val="20"/>
          <w:szCs w:val="20"/>
          <w:lang w:eastAsia="zh-CN"/>
        </w:rPr>
        <w:tab/>
        <w:t>Maintenance on resource allocation for SL positioning reference signal</w:t>
      </w:r>
      <w:r>
        <w:rPr>
          <w:sz w:val="20"/>
          <w:szCs w:val="20"/>
          <w:lang w:eastAsia="zh-CN"/>
        </w:rPr>
        <w:tab/>
        <w:t>CMCC</w:t>
      </w:r>
    </w:p>
    <w:p w14:paraId="345DD478" w14:textId="77777777" w:rsidR="00B73AEB" w:rsidRDefault="007F410D">
      <w:pPr>
        <w:pStyle w:val="ListParagraph"/>
        <w:numPr>
          <w:ilvl w:val="0"/>
          <w:numId w:val="71"/>
        </w:numPr>
        <w:rPr>
          <w:sz w:val="20"/>
          <w:szCs w:val="20"/>
          <w:lang w:eastAsia="zh-CN"/>
        </w:rPr>
      </w:pPr>
      <w:r>
        <w:rPr>
          <w:sz w:val="20"/>
          <w:szCs w:val="20"/>
          <w:lang w:eastAsia="zh-CN"/>
        </w:rPr>
        <w:t>R1-2311544</w:t>
      </w:r>
      <w:r>
        <w:rPr>
          <w:sz w:val="20"/>
          <w:szCs w:val="20"/>
          <w:lang w:eastAsia="zh-CN"/>
        </w:rPr>
        <w:tab/>
        <w:t>Remaining issues on resource allocation for SL PRS</w:t>
      </w:r>
      <w:r>
        <w:rPr>
          <w:sz w:val="20"/>
          <w:szCs w:val="20"/>
          <w:lang w:eastAsia="zh-CN"/>
        </w:rPr>
        <w:tab/>
        <w:t>China Telecom</w:t>
      </w:r>
    </w:p>
    <w:p w14:paraId="345DD479" w14:textId="77777777" w:rsidR="00B73AEB" w:rsidRDefault="007F410D">
      <w:pPr>
        <w:pStyle w:val="ListParagraph"/>
        <w:numPr>
          <w:ilvl w:val="0"/>
          <w:numId w:val="71"/>
        </w:numPr>
        <w:rPr>
          <w:sz w:val="20"/>
          <w:szCs w:val="20"/>
          <w:lang w:eastAsia="zh-CN"/>
        </w:rPr>
      </w:pPr>
      <w:r>
        <w:rPr>
          <w:sz w:val="20"/>
          <w:szCs w:val="20"/>
          <w:lang w:eastAsia="zh-CN"/>
        </w:rPr>
        <w:t>R1-2311560</w:t>
      </w:r>
      <w:r>
        <w:rPr>
          <w:sz w:val="20"/>
          <w:szCs w:val="20"/>
          <w:lang w:eastAsia="zh-CN"/>
        </w:rPr>
        <w:tab/>
        <w:t>Maintenance on Resource allocation for SL PRS</w:t>
      </w:r>
      <w:r>
        <w:rPr>
          <w:sz w:val="20"/>
          <w:szCs w:val="20"/>
          <w:lang w:eastAsia="zh-CN"/>
        </w:rPr>
        <w:tab/>
        <w:t>ASUSTeK</w:t>
      </w:r>
    </w:p>
    <w:p w14:paraId="345DD47A" w14:textId="77777777" w:rsidR="00B73AEB" w:rsidRDefault="007F410D">
      <w:pPr>
        <w:pStyle w:val="ListParagraph"/>
        <w:numPr>
          <w:ilvl w:val="0"/>
          <w:numId w:val="71"/>
        </w:numPr>
        <w:rPr>
          <w:sz w:val="20"/>
          <w:szCs w:val="20"/>
          <w:lang w:eastAsia="zh-CN"/>
        </w:rPr>
      </w:pPr>
      <w:r>
        <w:rPr>
          <w:sz w:val="20"/>
          <w:szCs w:val="20"/>
          <w:lang w:eastAsia="zh-CN"/>
        </w:rPr>
        <w:t>R1-2311597</w:t>
      </w:r>
      <w:r>
        <w:rPr>
          <w:sz w:val="20"/>
          <w:szCs w:val="20"/>
          <w:lang w:eastAsia="zh-CN"/>
        </w:rPr>
        <w:tab/>
        <w:t>Remaining issues on SL PRS resource allocation</w:t>
      </w:r>
      <w:r>
        <w:rPr>
          <w:sz w:val="20"/>
          <w:szCs w:val="20"/>
          <w:lang w:eastAsia="zh-CN"/>
        </w:rPr>
        <w:tab/>
        <w:t>InterDigital, Inc.</w:t>
      </w:r>
    </w:p>
    <w:p w14:paraId="345DD47B" w14:textId="77777777" w:rsidR="00B73AEB" w:rsidRDefault="007F410D">
      <w:pPr>
        <w:pStyle w:val="ListParagraph"/>
        <w:numPr>
          <w:ilvl w:val="0"/>
          <w:numId w:val="71"/>
        </w:numPr>
        <w:rPr>
          <w:sz w:val="20"/>
          <w:szCs w:val="20"/>
          <w:lang w:eastAsia="zh-CN"/>
        </w:rPr>
      </w:pPr>
      <w:r>
        <w:rPr>
          <w:sz w:val="20"/>
          <w:szCs w:val="20"/>
          <w:lang w:eastAsia="zh-CN"/>
        </w:rPr>
        <w:t>R1-2311684</w:t>
      </w:r>
      <w:r>
        <w:rPr>
          <w:sz w:val="20"/>
          <w:szCs w:val="20"/>
          <w:lang w:eastAsia="zh-CN"/>
        </w:rPr>
        <w:tab/>
        <w:t>Remaining Issues On Resource allocation for SL positioning reference signal</w:t>
      </w:r>
      <w:r>
        <w:rPr>
          <w:sz w:val="20"/>
          <w:szCs w:val="20"/>
          <w:lang w:eastAsia="zh-CN"/>
        </w:rPr>
        <w:tab/>
        <w:t>Apple</w:t>
      </w:r>
    </w:p>
    <w:p w14:paraId="345DD47C" w14:textId="77777777" w:rsidR="00B73AEB" w:rsidRDefault="007F410D">
      <w:pPr>
        <w:pStyle w:val="ListParagraph"/>
        <w:numPr>
          <w:ilvl w:val="0"/>
          <w:numId w:val="71"/>
        </w:numPr>
        <w:rPr>
          <w:sz w:val="20"/>
          <w:szCs w:val="20"/>
          <w:lang w:eastAsia="zh-CN"/>
        </w:rPr>
      </w:pPr>
      <w:r>
        <w:rPr>
          <w:sz w:val="20"/>
          <w:szCs w:val="20"/>
          <w:lang w:eastAsia="zh-CN"/>
        </w:rPr>
        <w:t>R1-2311748</w:t>
      </w:r>
      <w:r>
        <w:rPr>
          <w:sz w:val="20"/>
          <w:szCs w:val="20"/>
          <w:lang w:eastAsia="zh-CN"/>
        </w:rPr>
        <w:tab/>
        <w:t>Remaining issues on resource allocation for SL positioning reference signal</w:t>
      </w:r>
      <w:r>
        <w:rPr>
          <w:sz w:val="20"/>
          <w:szCs w:val="20"/>
          <w:lang w:eastAsia="zh-CN"/>
        </w:rPr>
        <w:tab/>
        <w:t>Sharp</w:t>
      </w:r>
    </w:p>
    <w:p w14:paraId="345DD47D" w14:textId="77777777" w:rsidR="00B73AEB" w:rsidRDefault="007F410D">
      <w:pPr>
        <w:pStyle w:val="ListParagraph"/>
        <w:numPr>
          <w:ilvl w:val="0"/>
          <w:numId w:val="71"/>
        </w:numPr>
        <w:rPr>
          <w:sz w:val="20"/>
          <w:szCs w:val="20"/>
          <w:lang w:eastAsia="zh-CN"/>
        </w:rPr>
      </w:pPr>
      <w:r>
        <w:rPr>
          <w:sz w:val="20"/>
          <w:szCs w:val="20"/>
          <w:lang w:eastAsia="zh-CN"/>
        </w:rPr>
        <w:t>R1-2311843</w:t>
      </w:r>
      <w:r>
        <w:rPr>
          <w:sz w:val="20"/>
          <w:szCs w:val="20"/>
          <w:lang w:eastAsia="zh-CN"/>
        </w:rPr>
        <w:tab/>
        <w:t>Maintenance on Resource Allocation for SL Positioning Reference Signal</w:t>
      </w:r>
      <w:r>
        <w:rPr>
          <w:sz w:val="20"/>
          <w:szCs w:val="20"/>
          <w:lang w:eastAsia="zh-CN"/>
        </w:rPr>
        <w:tab/>
        <w:t>Samsung</w:t>
      </w:r>
    </w:p>
    <w:p w14:paraId="345DD47E" w14:textId="77777777" w:rsidR="00B73AEB" w:rsidRDefault="007F410D">
      <w:pPr>
        <w:pStyle w:val="ListParagraph"/>
        <w:numPr>
          <w:ilvl w:val="0"/>
          <w:numId w:val="71"/>
        </w:numPr>
        <w:rPr>
          <w:sz w:val="20"/>
          <w:szCs w:val="20"/>
          <w:lang w:eastAsia="zh-CN"/>
        </w:rPr>
      </w:pPr>
      <w:r>
        <w:rPr>
          <w:sz w:val="20"/>
          <w:szCs w:val="20"/>
          <w:lang w:eastAsia="zh-CN"/>
        </w:rPr>
        <w:t>R1-2312035</w:t>
      </w:r>
      <w:r>
        <w:rPr>
          <w:sz w:val="20"/>
          <w:szCs w:val="20"/>
          <w:lang w:eastAsia="zh-CN"/>
        </w:rPr>
        <w:tab/>
        <w:t>Resource Allocation for SL-PRS</w:t>
      </w:r>
      <w:r>
        <w:rPr>
          <w:sz w:val="20"/>
          <w:szCs w:val="20"/>
          <w:lang w:eastAsia="zh-CN"/>
        </w:rPr>
        <w:tab/>
        <w:t>Qualcomm Incorporated</w:t>
      </w:r>
    </w:p>
    <w:p w14:paraId="345DD47F" w14:textId="77777777" w:rsidR="00B73AEB" w:rsidRDefault="007F410D">
      <w:pPr>
        <w:pStyle w:val="ListParagraph"/>
        <w:numPr>
          <w:ilvl w:val="0"/>
          <w:numId w:val="71"/>
        </w:numPr>
        <w:rPr>
          <w:sz w:val="20"/>
          <w:szCs w:val="20"/>
          <w:lang w:eastAsia="zh-CN"/>
        </w:rPr>
      </w:pPr>
      <w:r>
        <w:rPr>
          <w:sz w:val="20"/>
          <w:szCs w:val="20"/>
          <w:lang w:eastAsia="zh-CN"/>
        </w:rPr>
        <w:t>R1-2312125</w:t>
      </w:r>
      <w:r>
        <w:rPr>
          <w:sz w:val="20"/>
          <w:szCs w:val="20"/>
          <w:lang w:eastAsia="zh-CN"/>
        </w:rPr>
        <w:tab/>
        <w:t>Remaining issues on resource allocation for SL positioning reference signal</w:t>
      </w:r>
      <w:r>
        <w:rPr>
          <w:sz w:val="20"/>
          <w:szCs w:val="20"/>
          <w:lang w:eastAsia="zh-CN"/>
        </w:rPr>
        <w:tab/>
        <w:t>LG Electronics</w:t>
      </w:r>
    </w:p>
    <w:p w14:paraId="345DD480" w14:textId="77777777" w:rsidR="00B73AEB" w:rsidRDefault="007F410D">
      <w:pPr>
        <w:pStyle w:val="ListParagraph"/>
        <w:numPr>
          <w:ilvl w:val="0"/>
          <w:numId w:val="71"/>
        </w:numPr>
        <w:rPr>
          <w:sz w:val="20"/>
          <w:szCs w:val="20"/>
          <w:lang w:eastAsia="zh-CN"/>
        </w:rPr>
      </w:pPr>
      <w:r>
        <w:rPr>
          <w:sz w:val="20"/>
          <w:szCs w:val="20"/>
          <w:lang w:eastAsia="zh-CN"/>
        </w:rPr>
        <w:t>R1-2312157</w:t>
      </w:r>
      <w:r>
        <w:rPr>
          <w:sz w:val="20"/>
          <w:szCs w:val="20"/>
          <w:lang w:eastAsia="zh-CN"/>
        </w:rPr>
        <w:tab/>
        <w:t>Remaining issues on resource allocation for SL positioning reference signal</w:t>
      </w:r>
      <w:r>
        <w:rPr>
          <w:sz w:val="20"/>
          <w:szCs w:val="20"/>
          <w:lang w:eastAsia="zh-CN"/>
        </w:rPr>
        <w:tab/>
        <w:t>CEWiT</w:t>
      </w:r>
    </w:p>
    <w:p w14:paraId="345DD481" w14:textId="77777777" w:rsidR="00B73AEB" w:rsidRDefault="007F410D">
      <w:pPr>
        <w:pStyle w:val="ListParagraph"/>
        <w:numPr>
          <w:ilvl w:val="0"/>
          <w:numId w:val="71"/>
        </w:numPr>
        <w:rPr>
          <w:sz w:val="20"/>
          <w:szCs w:val="20"/>
          <w:lang w:eastAsia="zh-CN"/>
        </w:rPr>
      </w:pPr>
      <w:r>
        <w:rPr>
          <w:sz w:val="20"/>
          <w:szCs w:val="20"/>
          <w:lang w:eastAsia="zh-CN"/>
        </w:rPr>
        <w:t>R1-2312187</w:t>
      </w:r>
      <w:r>
        <w:rPr>
          <w:sz w:val="20"/>
          <w:szCs w:val="20"/>
          <w:lang w:eastAsia="zh-CN"/>
        </w:rPr>
        <w:tab/>
        <w:t>Remaining issues on resource allocation for SL positioning reference signal</w:t>
      </w:r>
      <w:r>
        <w:rPr>
          <w:sz w:val="20"/>
          <w:szCs w:val="20"/>
          <w:lang w:eastAsia="zh-CN"/>
        </w:rPr>
        <w:tab/>
        <w:t>Ericsson</w:t>
      </w:r>
    </w:p>
    <w:p w14:paraId="345DD482" w14:textId="77777777" w:rsidR="00B73AEB" w:rsidRDefault="00B73AEB">
      <w:pPr>
        <w:rPr>
          <w:sz w:val="20"/>
          <w:szCs w:val="20"/>
          <w:lang w:eastAsia="zh-CN"/>
        </w:rPr>
      </w:pPr>
    </w:p>
    <w:p w14:paraId="345DD483" w14:textId="77777777" w:rsidR="00B73AEB" w:rsidRDefault="00B73AEB">
      <w:pPr>
        <w:ind w:left="44"/>
      </w:pPr>
    </w:p>
    <w:p w14:paraId="345DD484" w14:textId="77777777" w:rsidR="00B73AEB" w:rsidRDefault="007F410D">
      <w:r>
        <w:br w:type="page"/>
      </w:r>
    </w:p>
    <w:p w14:paraId="345DD485" w14:textId="77777777" w:rsidR="00B73AEB" w:rsidRDefault="00B73AEB">
      <w:pPr>
        <w:ind w:left="44"/>
      </w:pPr>
    </w:p>
    <w:p w14:paraId="345DD486" w14:textId="77777777" w:rsidR="00B73AEB" w:rsidRDefault="007F410D">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11 Previous Agreements for SL Positioning Solutions</w:t>
      </w:r>
    </w:p>
    <w:p w14:paraId="345DD487" w14:textId="77777777" w:rsidR="00B73AEB" w:rsidRDefault="00B73AEB">
      <w:pPr>
        <w:pStyle w:val="0Maintext"/>
      </w:pPr>
    </w:p>
    <w:p w14:paraId="345DD488" w14:textId="77777777" w:rsidR="00B73AEB" w:rsidRDefault="007F410D">
      <w:pPr>
        <w:pStyle w:val="Heading2"/>
        <w:spacing w:before="0" w:after="0"/>
        <w:rPr>
          <w:sz w:val="20"/>
          <w:szCs w:val="20"/>
        </w:rPr>
      </w:pPr>
      <w:r>
        <w:rPr>
          <w:sz w:val="20"/>
          <w:szCs w:val="20"/>
        </w:rPr>
        <w:t>RAN1 #109-e</w:t>
      </w:r>
    </w:p>
    <w:p w14:paraId="345DD489" w14:textId="77777777" w:rsidR="00B73AEB" w:rsidRDefault="00B73AEB">
      <w:pPr>
        <w:rPr>
          <w:sz w:val="20"/>
          <w:szCs w:val="20"/>
        </w:rPr>
      </w:pPr>
    </w:p>
    <w:p w14:paraId="345DD48A" w14:textId="77777777" w:rsidR="00B73AEB" w:rsidRDefault="007F410D">
      <w:pPr>
        <w:rPr>
          <w:b/>
          <w:sz w:val="20"/>
          <w:szCs w:val="20"/>
        </w:rPr>
      </w:pPr>
      <w:r>
        <w:rPr>
          <w:b/>
          <w:sz w:val="20"/>
          <w:szCs w:val="20"/>
          <w:highlight w:val="green"/>
        </w:rPr>
        <w:t>Agreement</w:t>
      </w:r>
    </w:p>
    <w:p w14:paraId="345DD48B" w14:textId="77777777" w:rsidR="00B73AEB" w:rsidRDefault="007F410D">
      <w:pPr>
        <w:rPr>
          <w:sz w:val="20"/>
          <w:szCs w:val="20"/>
        </w:rPr>
      </w:pPr>
      <w:r>
        <w:rPr>
          <w:sz w:val="20"/>
          <w:szCs w:val="20"/>
        </w:rPr>
        <w:t>Study power control mechanisms for SL-PRS transmission, including whether it is necessary.</w:t>
      </w:r>
    </w:p>
    <w:p w14:paraId="345DD48C" w14:textId="77777777" w:rsidR="00B73AEB" w:rsidRDefault="00B73AEB">
      <w:pPr>
        <w:rPr>
          <w:sz w:val="20"/>
          <w:szCs w:val="20"/>
        </w:rPr>
      </w:pPr>
    </w:p>
    <w:p w14:paraId="345DD48D" w14:textId="77777777" w:rsidR="00B73AEB" w:rsidRDefault="007F410D">
      <w:pPr>
        <w:tabs>
          <w:tab w:val="left" w:pos="1276"/>
        </w:tabs>
        <w:rPr>
          <w:b/>
          <w:sz w:val="20"/>
          <w:szCs w:val="20"/>
        </w:rPr>
      </w:pPr>
      <w:r>
        <w:rPr>
          <w:b/>
          <w:sz w:val="20"/>
          <w:szCs w:val="20"/>
          <w:highlight w:val="green"/>
        </w:rPr>
        <w:t>Agreement</w:t>
      </w:r>
    </w:p>
    <w:p w14:paraId="345DD48E" w14:textId="77777777" w:rsidR="00B73AEB" w:rsidRDefault="007F410D">
      <w:pPr>
        <w:rPr>
          <w:sz w:val="20"/>
          <w:szCs w:val="20"/>
        </w:rPr>
      </w:pPr>
      <w:r>
        <w:rPr>
          <w:sz w:val="20"/>
          <w:szCs w:val="20"/>
        </w:rPr>
        <w:t>With regards to the Positioning methods supported using SL measurements study further the following methods:</w:t>
      </w:r>
    </w:p>
    <w:p w14:paraId="345DD48F" w14:textId="77777777" w:rsidR="00B73AEB" w:rsidRDefault="007F410D">
      <w:pPr>
        <w:numPr>
          <w:ilvl w:val="1"/>
          <w:numId w:val="72"/>
        </w:numPr>
        <w:rPr>
          <w:sz w:val="20"/>
          <w:szCs w:val="20"/>
        </w:rPr>
      </w:pPr>
      <w:r>
        <w:rPr>
          <w:sz w:val="20"/>
          <w:szCs w:val="20"/>
        </w:rPr>
        <w:t>RTT-type solutions using SL</w:t>
      </w:r>
    </w:p>
    <w:p w14:paraId="345DD490" w14:textId="77777777" w:rsidR="00B73AEB" w:rsidRDefault="007F410D">
      <w:pPr>
        <w:numPr>
          <w:ilvl w:val="2"/>
          <w:numId w:val="72"/>
        </w:numPr>
        <w:rPr>
          <w:sz w:val="20"/>
          <w:szCs w:val="20"/>
        </w:rPr>
      </w:pPr>
      <w:r>
        <w:rPr>
          <w:sz w:val="20"/>
          <w:szCs w:val="20"/>
        </w:rPr>
        <w:t>Study both single-sided (also known as one-way) and double-sided (also known as two-way) RTT</w:t>
      </w:r>
    </w:p>
    <w:p w14:paraId="345DD491" w14:textId="77777777" w:rsidR="00B73AEB" w:rsidRDefault="007F410D">
      <w:pPr>
        <w:numPr>
          <w:ilvl w:val="1"/>
          <w:numId w:val="72"/>
        </w:numPr>
        <w:rPr>
          <w:sz w:val="20"/>
          <w:szCs w:val="20"/>
        </w:rPr>
      </w:pPr>
      <w:r>
        <w:rPr>
          <w:sz w:val="20"/>
          <w:szCs w:val="20"/>
        </w:rPr>
        <w:t>SL-AoA</w:t>
      </w:r>
    </w:p>
    <w:p w14:paraId="345DD492" w14:textId="77777777" w:rsidR="00B73AEB" w:rsidRDefault="007F410D">
      <w:pPr>
        <w:numPr>
          <w:ilvl w:val="2"/>
          <w:numId w:val="72"/>
        </w:numPr>
        <w:rPr>
          <w:sz w:val="20"/>
          <w:szCs w:val="20"/>
        </w:rPr>
      </w:pPr>
      <w:r>
        <w:rPr>
          <w:sz w:val="20"/>
          <w:szCs w:val="20"/>
        </w:rPr>
        <w:t>Include both Azimuth of arrival (AoA) and zenith of arrival (ZoA) in the study</w:t>
      </w:r>
    </w:p>
    <w:p w14:paraId="345DD493" w14:textId="77777777" w:rsidR="00B73AEB" w:rsidRDefault="007F410D">
      <w:pPr>
        <w:numPr>
          <w:ilvl w:val="1"/>
          <w:numId w:val="72"/>
        </w:numPr>
        <w:rPr>
          <w:sz w:val="20"/>
          <w:szCs w:val="20"/>
        </w:rPr>
      </w:pPr>
      <w:r>
        <w:rPr>
          <w:sz w:val="20"/>
          <w:szCs w:val="20"/>
        </w:rPr>
        <w:t>SL-TDOA</w:t>
      </w:r>
    </w:p>
    <w:p w14:paraId="345DD494" w14:textId="77777777" w:rsidR="00B73AEB" w:rsidRDefault="007F410D">
      <w:pPr>
        <w:numPr>
          <w:ilvl w:val="1"/>
          <w:numId w:val="72"/>
        </w:numPr>
        <w:rPr>
          <w:sz w:val="20"/>
          <w:szCs w:val="20"/>
        </w:rPr>
      </w:pPr>
      <w:r>
        <w:rPr>
          <w:sz w:val="20"/>
          <w:szCs w:val="20"/>
        </w:rPr>
        <w:t>SL-AoD</w:t>
      </w:r>
    </w:p>
    <w:p w14:paraId="345DD495" w14:textId="77777777" w:rsidR="00B73AEB" w:rsidRDefault="007F410D">
      <w:pPr>
        <w:numPr>
          <w:ilvl w:val="2"/>
          <w:numId w:val="72"/>
        </w:numPr>
        <w:rPr>
          <w:sz w:val="20"/>
          <w:szCs w:val="20"/>
        </w:rPr>
      </w:pPr>
      <w:r>
        <w:rPr>
          <w:sz w:val="20"/>
          <w:szCs w:val="20"/>
        </w:rPr>
        <w:t xml:space="preserve">Corresponds to a method where RSRP and/or RSRPP measurements similar to the DL-AoD method in Uu. </w:t>
      </w:r>
    </w:p>
    <w:p w14:paraId="345DD496" w14:textId="77777777" w:rsidR="00B73AEB" w:rsidRDefault="007F410D">
      <w:pPr>
        <w:numPr>
          <w:ilvl w:val="2"/>
          <w:numId w:val="72"/>
        </w:numPr>
        <w:rPr>
          <w:sz w:val="20"/>
          <w:szCs w:val="20"/>
        </w:rPr>
      </w:pPr>
      <w:r>
        <w:rPr>
          <w:sz w:val="20"/>
          <w:szCs w:val="20"/>
        </w:rPr>
        <w:t>Include both Azimuth of departure (AoD) and zenith of departure (ZoD) in the study</w:t>
      </w:r>
    </w:p>
    <w:p w14:paraId="345DD497" w14:textId="77777777" w:rsidR="00B73AEB" w:rsidRDefault="007F410D">
      <w:pPr>
        <w:numPr>
          <w:ilvl w:val="0"/>
          <w:numId w:val="72"/>
        </w:numPr>
        <w:rPr>
          <w:sz w:val="20"/>
          <w:szCs w:val="20"/>
        </w:rPr>
      </w:pPr>
      <w:r>
        <w:rPr>
          <w:sz w:val="20"/>
          <w:szCs w:val="20"/>
        </w:rPr>
        <w:t>Consider in the study at least the following aspects:</w:t>
      </w:r>
    </w:p>
    <w:p w14:paraId="345DD498" w14:textId="77777777" w:rsidR="00B73AEB" w:rsidRDefault="007F410D">
      <w:pPr>
        <w:numPr>
          <w:ilvl w:val="1"/>
          <w:numId w:val="72"/>
        </w:numPr>
        <w:rPr>
          <w:sz w:val="20"/>
          <w:szCs w:val="20"/>
        </w:rPr>
      </w:pPr>
      <w:r>
        <w:rPr>
          <w:sz w:val="20"/>
          <w:szCs w:val="20"/>
        </w:rPr>
        <w:t>Definition(s) of the corresponding SL measurements for each method</w:t>
      </w:r>
    </w:p>
    <w:p w14:paraId="345DD499" w14:textId="77777777" w:rsidR="00B73AEB" w:rsidRDefault="007F410D">
      <w:pPr>
        <w:numPr>
          <w:ilvl w:val="1"/>
          <w:numId w:val="72"/>
        </w:numPr>
        <w:rPr>
          <w:sz w:val="20"/>
          <w:szCs w:val="20"/>
        </w:rPr>
      </w:pPr>
      <w:r>
        <w:rPr>
          <w:sz w:val="20"/>
          <w:szCs w:val="20"/>
        </w:rPr>
        <w:t xml:space="preserve">Which method is applicable to absolute or relative positioning or ranging, including whether such categorization is needed to be discussed. </w:t>
      </w:r>
    </w:p>
    <w:p w14:paraId="345DD49A" w14:textId="77777777" w:rsidR="00B73AEB" w:rsidRDefault="007F410D">
      <w:pPr>
        <w:numPr>
          <w:ilvl w:val="1"/>
          <w:numId w:val="72"/>
        </w:numPr>
        <w:rPr>
          <w:sz w:val="20"/>
          <w:szCs w:val="20"/>
        </w:rPr>
      </w:pPr>
      <w:r>
        <w:rPr>
          <w:sz w:val="20"/>
          <w:szCs w:val="20"/>
        </w:rPr>
        <w:t>For angle-based methods, antenna configuration consideration(s) using practical UE capabilities</w:t>
      </w:r>
    </w:p>
    <w:p w14:paraId="345DD49B" w14:textId="77777777" w:rsidR="00B73AEB" w:rsidRDefault="007F410D">
      <w:pPr>
        <w:numPr>
          <w:ilvl w:val="1"/>
          <w:numId w:val="72"/>
        </w:numPr>
        <w:rPr>
          <w:sz w:val="20"/>
          <w:szCs w:val="20"/>
        </w:rPr>
      </w:pPr>
      <w:r>
        <w:rPr>
          <w:sz w:val="20"/>
          <w:szCs w:val="20"/>
        </w:rPr>
        <w:t xml:space="preserve">Per-panel location, if UE uses multiple panels. </w:t>
      </w:r>
    </w:p>
    <w:p w14:paraId="345DD49C" w14:textId="77777777" w:rsidR="00B73AEB" w:rsidRDefault="007F410D">
      <w:pPr>
        <w:numPr>
          <w:ilvl w:val="1"/>
          <w:numId w:val="72"/>
        </w:numPr>
        <w:rPr>
          <w:sz w:val="20"/>
          <w:szCs w:val="20"/>
        </w:rPr>
      </w:pPr>
      <w:r>
        <w:rPr>
          <w:sz w:val="20"/>
          <w:szCs w:val="20"/>
        </w:rPr>
        <w:t>UE’s mobility, especially for V2X scenarios</w:t>
      </w:r>
    </w:p>
    <w:p w14:paraId="345DD49D" w14:textId="77777777" w:rsidR="00B73AEB" w:rsidRDefault="007F410D">
      <w:pPr>
        <w:numPr>
          <w:ilvl w:val="1"/>
          <w:numId w:val="72"/>
        </w:numPr>
        <w:rPr>
          <w:sz w:val="20"/>
          <w:szCs w:val="20"/>
        </w:rPr>
      </w:pPr>
      <w:r>
        <w:rPr>
          <w:sz w:val="20"/>
          <w:szCs w:val="20"/>
        </w:rPr>
        <w:t>Impact of synchronization error(s) between UEs</w:t>
      </w:r>
    </w:p>
    <w:p w14:paraId="345DD49E" w14:textId="77777777" w:rsidR="00B73AEB" w:rsidRDefault="007F410D">
      <w:pPr>
        <w:numPr>
          <w:ilvl w:val="1"/>
          <w:numId w:val="72"/>
        </w:numPr>
        <w:rPr>
          <w:sz w:val="20"/>
          <w:szCs w:val="20"/>
        </w:rPr>
      </w:pPr>
      <w:r>
        <w:rPr>
          <w:sz w:val="20"/>
          <w:szCs w:val="20"/>
        </w:rPr>
        <w:t>Existing SL measurements (e.g. RSSI, RSRP), and UE ID information etc, may be used.</w:t>
      </w:r>
    </w:p>
    <w:p w14:paraId="345DD49F" w14:textId="77777777" w:rsidR="00B73AEB" w:rsidRDefault="007F410D">
      <w:pPr>
        <w:numPr>
          <w:ilvl w:val="0"/>
          <w:numId w:val="72"/>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345DD4A0" w14:textId="77777777" w:rsidR="00B73AEB" w:rsidRDefault="007F410D">
      <w:pPr>
        <w:pStyle w:val="ListParagraph"/>
        <w:numPr>
          <w:ilvl w:val="0"/>
          <w:numId w:val="72"/>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345DD4A1" w14:textId="77777777" w:rsidR="00B73AEB" w:rsidRDefault="007F410D">
      <w:pPr>
        <w:pStyle w:val="ListParagraph"/>
        <w:numPr>
          <w:ilvl w:val="0"/>
          <w:numId w:val="72"/>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345DD4A2" w14:textId="77777777" w:rsidR="00B73AEB" w:rsidRDefault="00B73AEB">
      <w:pPr>
        <w:rPr>
          <w:sz w:val="20"/>
          <w:szCs w:val="20"/>
        </w:rPr>
      </w:pPr>
    </w:p>
    <w:p w14:paraId="345DD4A3" w14:textId="77777777" w:rsidR="00B73AEB" w:rsidRDefault="007F410D">
      <w:pPr>
        <w:tabs>
          <w:tab w:val="left" w:pos="1276"/>
        </w:tabs>
        <w:rPr>
          <w:b/>
          <w:sz w:val="20"/>
          <w:szCs w:val="20"/>
        </w:rPr>
      </w:pPr>
      <w:r>
        <w:rPr>
          <w:b/>
          <w:sz w:val="20"/>
          <w:szCs w:val="20"/>
          <w:highlight w:val="green"/>
        </w:rPr>
        <w:t>Agreement</w:t>
      </w:r>
    </w:p>
    <w:p w14:paraId="345DD4A4" w14:textId="77777777" w:rsidR="00B73AEB" w:rsidRDefault="007F410D">
      <w:pPr>
        <w:rPr>
          <w:sz w:val="20"/>
          <w:szCs w:val="20"/>
        </w:rPr>
      </w:pPr>
      <w:r>
        <w:rPr>
          <w:sz w:val="20"/>
          <w:szCs w:val="20"/>
        </w:rPr>
        <w:t xml:space="preserve">With regards to the numerologies of the SL-PRS, limit the study to those supported for NR Sidelink. </w:t>
      </w:r>
    </w:p>
    <w:p w14:paraId="345DD4A5" w14:textId="77777777" w:rsidR="00B73AEB" w:rsidRDefault="007F410D">
      <w:pPr>
        <w:numPr>
          <w:ilvl w:val="0"/>
          <w:numId w:val="72"/>
        </w:numPr>
        <w:rPr>
          <w:sz w:val="20"/>
          <w:szCs w:val="20"/>
        </w:rPr>
      </w:pPr>
      <w:r>
        <w:rPr>
          <w:sz w:val="20"/>
          <w:szCs w:val="20"/>
        </w:rPr>
        <w:t>Note 1: NR Sidelink supports {15, 30, 60 kHz} in FR1 and {60, 120 kHz} in FR2</w:t>
      </w:r>
    </w:p>
    <w:p w14:paraId="345DD4A6" w14:textId="77777777" w:rsidR="00B73AEB" w:rsidRDefault="007F410D">
      <w:pPr>
        <w:numPr>
          <w:ilvl w:val="0"/>
          <w:numId w:val="72"/>
        </w:numPr>
        <w:rPr>
          <w:sz w:val="20"/>
          <w:szCs w:val="20"/>
        </w:rPr>
      </w:pPr>
      <w:r>
        <w:rPr>
          <w:sz w:val="20"/>
          <w:szCs w:val="20"/>
        </w:rPr>
        <w:t>Note 2: This doesn’t imply that SL-PRS FR2-specific optimization(s) are expected to be studied</w:t>
      </w:r>
    </w:p>
    <w:p w14:paraId="345DD4A7" w14:textId="77777777" w:rsidR="00B73AEB" w:rsidRDefault="00B73AEB">
      <w:pPr>
        <w:rPr>
          <w:sz w:val="20"/>
          <w:szCs w:val="20"/>
        </w:rPr>
      </w:pPr>
    </w:p>
    <w:p w14:paraId="345DD4A8" w14:textId="77777777" w:rsidR="00B73AEB" w:rsidRDefault="007F410D">
      <w:pPr>
        <w:tabs>
          <w:tab w:val="left" w:pos="1276"/>
        </w:tabs>
        <w:rPr>
          <w:b/>
          <w:sz w:val="20"/>
          <w:szCs w:val="20"/>
        </w:rPr>
      </w:pPr>
      <w:r>
        <w:rPr>
          <w:b/>
          <w:sz w:val="20"/>
          <w:szCs w:val="20"/>
          <w:highlight w:val="green"/>
        </w:rPr>
        <w:t>Agreement</w:t>
      </w:r>
    </w:p>
    <w:p w14:paraId="345DD4A9" w14:textId="77777777" w:rsidR="00B73AEB" w:rsidRDefault="007F410D">
      <w:pPr>
        <w:rPr>
          <w:sz w:val="20"/>
          <w:szCs w:val="20"/>
        </w:rPr>
      </w:pPr>
      <w:r>
        <w:rPr>
          <w:sz w:val="20"/>
          <w:szCs w:val="20"/>
        </w:rPr>
        <w:t>Study new reference signal for SL positioning/ranging using the existing PRS/SRS design and SL design framework as a starting point.</w:t>
      </w:r>
    </w:p>
    <w:p w14:paraId="345DD4AA" w14:textId="77777777" w:rsidR="00B73AEB" w:rsidRDefault="007F410D">
      <w:pPr>
        <w:numPr>
          <w:ilvl w:val="0"/>
          <w:numId w:val="72"/>
        </w:numPr>
        <w:rPr>
          <w:sz w:val="20"/>
          <w:szCs w:val="20"/>
        </w:rPr>
      </w:pPr>
      <w:r>
        <w:rPr>
          <w:sz w:val="20"/>
          <w:szCs w:val="20"/>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345DD4AB" w14:textId="77777777" w:rsidR="00B73AEB" w:rsidRDefault="007F410D">
      <w:pPr>
        <w:numPr>
          <w:ilvl w:val="0"/>
          <w:numId w:val="72"/>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345DD4AC" w14:textId="77777777" w:rsidR="00B73AEB" w:rsidRDefault="00B73AEB">
      <w:pPr>
        <w:jc w:val="both"/>
        <w:rPr>
          <w:sz w:val="20"/>
          <w:szCs w:val="20"/>
        </w:rPr>
      </w:pPr>
    </w:p>
    <w:p w14:paraId="345DD4AD" w14:textId="77777777" w:rsidR="00B73AEB" w:rsidRDefault="007F410D">
      <w:pPr>
        <w:tabs>
          <w:tab w:val="left" w:pos="1276"/>
        </w:tabs>
        <w:rPr>
          <w:b/>
          <w:sz w:val="20"/>
          <w:szCs w:val="20"/>
        </w:rPr>
      </w:pPr>
      <w:r>
        <w:rPr>
          <w:b/>
          <w:sz w:val="20"/>
          <w:szCs w:val="20"/>
          <w:highlight w:val="green"/>
        </w:rPr>
        <w:t>Agreement</w:t>
      </w:r>
    </w:p>
    <w:p w14:paraId="345DD4AE" w14:textId="77777777" w:rsidR="00B73AEB" w:rsidRDefault="007F410D">
      <w:pPr>
        <w:rPr>
          <w:sz w:val="20"/>
          <w:szCs w:val="20"/>
        </w:rPr>
      </w:pPr>
      <w:r>
        <w:rPr>
          <w:sz w:val="20"/>
          <w:szCs w:val="20"/>
        </w:rPr>
        <w:t>With regards to the configuration/activation/deactivation/triggering of SL-PRS, study the following options:</w:t>
      </w:r>
    </w:p>
    <w:p w14:paraId="345DD4AF" w14:textId="77777777" w:rsidR="00B73AEB" w:rsidRDefault="007F410D">
      <w:pPr>
        <w:numPr>
          <w:ilvl w:val="0"/>
          <w:numId w:val="72"/>
        </w:numPr>
        <w:rPr>
          <w:sz w:val="20"/>
          <w:szCs w:val="20"/>
        </w:rPr>
      </w:pPr>
      <w:r>
        <w:rPr>
          <w:sz w:val="20"/>
          <w:szCs w:val="20"/>
        </w:rPr>
        <w:lastRenderedPageBreak/>
        <w:t>Option 1: High-layer-only signaling involvement in the SL-PRS configuration</w:t>
      </w:r>
    </w:p>
    <w:p w14:paraId="345DD4B0" w14:textId="77777777" w:rsidR="00B73AEB" w:rsidRDefault="007F410D">
      <w:pPr>
        <w:numPr>
          <w:ilvl w:val="1"/>
          <w:numId w:val="72"/>
        </w:numPr>
        <w:rPr>
          <w:sz w:val="20"/>
          <w:szCs w:val="20"/>
        </w:rPr>
      </w:pPr>
      <w:r>
        <w:rPr>
          <w:sz w:val="20"/>
          <w:szCs w:val="20"/>
        </w:rPr>
        <w:t xml:space="preserve">No Lower layer involvement, e.g., SL-MAC-CE or SCI or DCI, for the activation or the triggering of a SL-PRS. </w:t>
      </w:r>
    </w:p>
    <w:p w14:paraId="345DD4B1" w14:textId="77777777" w:rsidR="00B73AEB" w:rsidRDefault="007F410D">
      <w:pPr>
        <w:numPr>
          <w:ilvl w:val="1"/>
          <w:numId w:val="72"/>
        </w:numPr>
        <w:rPr>
          <w:sz w:val="20"/>
          <w:szCs w:val="20"/>
        </w:rPr>
      </w:pPr>
      <w:r>
        <w:rPr>
          <w:sz w:val="20"/>
          <w:szCs w:val="20"/>
        </w:rPr>
        <w:t>Based on the study, this option may correspond to</w:t>
      </w:r>
    </w:p>
    <w:p w14:paraId="345DD4B2" w14:textId="77777777" w:rsidR="00B73AEB" w:rsidRDefault="007F410D">
      <w:pPr>
        <w:numPr>
          <w:ilvl w:val="2"/>
          <w:numId w:val="72"/>
        </w:numPr>
        <w:rPr>
          <w:sz w:val="20"/>
          <w:szCs w:val="20"/>
        </w:rPr>
      </w:pPr>
      <w:r>
        <w:rPr>
          <w:sz w:val="20"/>
          <w:szCs w:val="20"/>
        </w:rPr>
        <w:t xml:space="preserve">A SL-PRS configuration that is a single-shot or multiple shots </w:t>
      </w:r>
    </w:p>
    <w:p w14:paraId="345DD4B3" w14:textId="77777777" w:rsidR="00B73AEB" w:rsidRDefault="007F410D">
      <w:pPr>
        <w:numPr>
          <w:ilvl w:val="2"/>
          <w:numId w:val="72"/>
        </w:numPr>
        <w:rPr>
          <w:sz w:val="20"/>
          <w:szCs w:val="20"/>
        </w:rPr>
      </w:pPr>
      <w:r>
        <w:rPr>
          <w:sz w:val="20"/>
          <w:szCs w:val="20"/>
        </w:rPr>
        <w:t>A high-layer configuration that may be received from an LMF, a gNB, or a UE</w:t>
      </w:r>
    </w:p>
    <w:p w14:paraId="345DD4B4" w14:textId="77777777" w:rsidR="00B73AEB" w:rsidRDefault="007F410D">
      <w:pPr>
        <w:numPr>
          <w:ilvl w:val="0"/>
          <w:numId w:val="72"/>
        </w:numPr>
        <w:rPr>
          <w:sz w:val="20"/>
          <w:szCs w:val="20"/>
        </w:rPr>
      </w:pPr>
      <w:r>
        <w:rPr>
          <w:sz w:val="20"/>
          <w:szCs w:val="20"/>
        </w:rPr>
        <w:t>Option 2: High-layer and lower-layer signaling involvement in the SL-PRS configuration</w:t>
      </w:r>
    </w:p>
    <w:p w14:paraId="345DD4B5" w14:textId="77777777" w:rsidR="00B73AEB" w:rsidRDefault="007F410D">
      <w:pPr>
        <w:numPr>
          <w:ilvl w:val="1"/>
          <w:numId w:val="72"/>
        </w:numPr>
        <w:rPr>
          <w:sz w:val="20"/>
          <w:szCs w:val="20"/>
        </w:rPr>
      </w:pPr>
      <w:r>
        <w:rPr>
          <w:sz w:val="20"/>
          <w:szCs w:val="20"/>
        </w:rPr>
        <w:t>Lower-layer may correspond to SL-MAC-CE, or SCI, or DCI</w:t>
      </w:r>
    </w:p>
    <w:p w14:paraId="345DD4B6" w14:textId="77777777" w:rsidR="00B73AEB" w:rsidRDefault="007F410D">
      <w:pPr>
        <w:numPr>
          <w:ilvl w:val="1"/>
          <w:numId w:val="72"/>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345DD4B7" w14:textId="77777777" w:rsidR="00B73AEB" w:rsidRDefault="007F410D">
      <w:pPr>
        <w:numPr>
          <w:ilvl w:val="0"/>
          <w:numId w:val="72"/>
        </w:numPr>
        <w:rPr>
          <w:sz w:val="20"/>
          <w:szCs w:val="20"/>
        </w:rPr>
      </w:pPr>
      <w:r>
        <w:rPr>
          <w:sz w:val="20"/>
          <w:szCs w:val="20"/>
        </w:rPr>
        <w:t>Option 3: Only lower-layer signaling involvement in the SL-PRS configuration</w:t>
      </w:r>
    </w:p>
    <w:p w14:paraId="345DD4B8" w14:textId="77777777" w:rsidR="00B73AEB" w:rsidRDefault="007F410D">
      <w:pPr>
        <w:numPr>
          <w:ilvl w:val="1"/>
          <w:numId w:val="72"/>
        </w:numPr>
        <w:rPr>
          <w:sz w:val="20"/>
          <w:szCs w:val="20"/>
        </w:rPr>
      </w:pPr>
      <w:r>
        <w:rPr>
          <w:sz w:val="20"/>
          <w:szCs w:val="20"/>
        </w:rPr>
        <w:t>Lower-layer may correspond to SL-MAC-CE, or SCI, or DCI</w:t>
      </w:r>
    </w:p>
    <w:p w14:paraId="345DD4B9" w14:textId="77777777" w:rsidR="00B73AEB" w:rsidRDefault="007F410D">
      <w:pPr>
        <w:numPr>
          <w:ilvl w:val="0"/>
          <w:numId w:val="72"/>
        </w:numPr>
        <w:rPr>
          <w:sz w:val="20"/>
          <w:szCs w:val="20"/>
        </w:rPr>
      </w:pPr>
      <w:r>
        <w:rPr>
          <w:sz w:val="20"/>
          <w:szCs w:val="20"/>
        </w:rPr>
        <w:t>Note 1: Include aspects in the study related to flexibility, overhead, latency, and reliability as/if needed.</w:t>
      </w:r>
    </w:p>
    <w:p w14:paraId="345DD4BA" w14:textId="77777777" w:rsidR="00B73AEB" w:rsidRDefault="00B73AEB">
      <w:pPr>
        <w:rPr>
          <w:sz w:val="20"/>
          <w:szCs w:val="20"/>
        </w:rPr>
      </w:pPr>
    </w:p>
    <w:p w14:paraId="345DD4BB" w14:textId="77777777" w:rsidR="00B73AEB" w:rsidRDefault="007F410D">
      <w:pPr>
        <w:tabs>
          <w:tab w:val="left" w:pos="1276"/>
        </w:tabs>
        <w:rPr>
          <w:b/>
          <w:sz w:val="20"/>
          <w:szCs w:val="20"/>
        </w:rPr>
      </w:pPr>
      <w:r>
        <w:rPr>
          <w:b/>
          <w:sz w:val="20"/>
          <w:szCs w:val="20"/>
          <w:highlight w:val="green"/>
        </w:rPr>
        <w:t>Agreement</w:t>
      </w:r>
    </w:p>
    <w:p w14:paraId="345DD4BC" w14:textId="77777777" w:rsidR="00B73AEB" w:rsidRDefault="007F410D">
      <w:pPr>
        <w:rPr>
          <w:sz w:val="20"/>
          <w:szCs w:val="20"/>
        </w:rPr>
      </w:pPr>
      <w:r>
        <w:rPr>
          <w:sz w:val="20"/>
          <w:szCs w:val="20"/>
        </w:rPr>
        <w:t>With regards to the Sidelink Positioning measurement report,</w:t>
      </w:r>
    </w:p>
    <w:p w14:paraId="345DD4BD" w14:textId="77777777" w:rsidR="00B73AEB" w:rsidRDefault="007F410D">
      <w:pPr>
        <w:numPr>
          <w:ilvl w:val="0"/>
          <w:numId w:val="72"/>
        </w:numPr>
        <w:rPr>
          <w:sz w:val="20"/>
          <w:szCs w:val="20"/>
        </w:rPr>
      </w:pPr>
      <w:r>
        <w:rPr>
          <w:sz w:val="20"/>
          <w:szCs w:val="20"/>
        </w:rPr>
        <w:t>Study the contents of the measurement report  (e.g. time stamp(s), quality metric(s), ID(s), angular/timing/power measurements, etc)</w:t>
      </w:r>
    </w:p>
    <w:p w14:paraId="345DD4BE" w14:textId="77777777" w:rsidR="00B73AEB" w:rsidRDefault="007F410D">
      <w:pPr>
        <w:numPr>
          <w:ilvl w:val="0"/>
          <w:numId w:val="72"/>
        </w:numPr>
        <w:rPr>
          <w:sz w:val="20"/>
          <w:szCs w:val="20"/>
        </w:rPr>
      </w:pPr>
      <w:r>
        <w:rPr>
          <w:sz w:val="20"/>
          <w:szCs w:val="20"/>
        </w:rPr>
        <w:t>Study the time domain behavior of the measurement report (e.g. one-shot, triggered, aperiodic, semi-persistent, periodic)</w:t>
      </w:r>
    </w:p>
    <w:p w14:paraId="345DD4BF" w14:textId="77777777" w:rsidR="00B73AEB" w:rsidRDefault="007F410D">
      <w:pPr>
        <w:numPr>
          <w:ilvl w:val="0"/>
          <w:numId w:val="72"/>
        </w:numPr>
        <w:rPr>
          <w:sz w:val="20"/>
          <w:szCs w:val="20"/>
        </w:rPr>
      </w:pPr>
      <w:r>
        <w:rPr>
          <w:sz w:val="20"/>
          <w:szCs w:val="20"/>
        </w:rPr>
        <w:t>FFS whether the Sidelink Positioning measurement can be a high-layer report and/or a lower layer report.</w:t>
      </w:r>
    </w:p>
    <w:p w14:paraId="345DD4C0" w14:textId="77777777" w:rsidR="00B73AEB" w:rsidRDefault="00B73AEB">
      <w:pPr>
        <w:rPr>
          <w:sz w:val="20"/>
          <w:szCs w:val="20"/>
        </w:rPr>
      </w:pPr>
    </w:p>
    <w:p w14:paraId="345DD4C1" w14:textId="77777777" w:rsidR="00B73AEB" w:rsidRDefault="007F410D">
      <w:pPr>
        <w:tabs>
          <w:tab w:val="left" w:pos="1276"/>
        </w:tabs>
        <w:rPr>
          <w:b/>
          <w:sz w:val="20"/>
          <w:szCs w:val="20"/>
        </w:rPr>
      </w:pPr>
      <w:r>
        <w:rPr>
          <w:b/>
          <w:sz w:val="20"/>
          <w:szCs w:val="20"/>
          <w:highlight w:val="green"/>
        </w:rPr>
        <w:t>Agreement</w:t>
      </w:r>
    </w:p>
    <w:p w14:paraId="345DD4C2" w14:textId="77777777" w:rsidR="00B73AEB" w:rsidRDefault="007F410D">
      <w:pPr>
        <w:rPr>
          <w:sz w:val="20"/>
          <w:szCs w:val="20"/>
        </w:rPr>
      </w:pPr>
      <w:r>
        <w:rPr>
          <w:sz w:val="20"/>
          <w:szCs w:val="20"/>
        </w:rPr>
        <w:t>For the purpose of RAN1 discussion during this study item, at least the following terminology is used:</w:t>
      </w:r>
    </w:p>
    <w:p w14:paraId="345DD4C3" w14:textId="77777777" w:rsidR="00B73AEB" w:rsidRDefault="007F410D">
      <w:pPr>
        <w:numPr>
          <w:ilvl w:val="0"/>
          <w:numId w:val="72"/>
        </w:numPr>
        <w:rPr>
          <w:sz w:val="20"/>
          <w:szCs w:val="20"/>
        </w:rPr>
      </w:pPr>
      <w:r>
        <w:rPr>
          <w:b/>
          <w:sz w:val="20"/>
          <w:szCs w:val="20"/>
        </w:rPr>
        <w:t>Target UE</w:t>
      </w:r>
      <w:r>
        <w:rPr>
          <w:sz w:val="20"/>
          <w:szCs w:val="20"/>
        </w:rPr>
        <w:t>: UE to be positioned (in this context, using SL, i.e. PC5 interface).</w:t>
      </w:r>
    </w:p>
    <w:p w14:paraId="345DD4C4" w14:textId="77777777" w:rsidR="00B73AEB" w:rsidRDefault="007F410D">
      <w:pPr>
        <w:numPr>
          <w:ilvl w:val="0"/>
          <w:numId w:val="72"/>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345DD4C5" w14:textId="77777777" w:rsidR="00B73AEB" w:rsidRDefault="007F410D">
      <w:pPr>
        <w:numPr>
          <w:ilvl w:val="0"/>
          <w:numId w:val="72"/>
        </w:numPr>
        <w:rPr>
          <w:sz w:val="20"/>
          <w:szCs w:val="20"/>
        </w:rPr>
      </w:pPr>
      <w:r>
        <w:rPr>
          <w:b/>
          <w:sz w:val="20"/>
          <w:szCs w:val="20"/>
        </w:rPr>
        <w:t>Ranging</w:t>
      </w:r>
      <w:r>
        <w:rPr>
          <w:sz w:val="20"/>
          <w:szCs w:val="20"/>
        </w:rPr>
        <w:t>: determination of the distance and/or the direction between a UE and another entity, e.g., anchor UE.</w:t>
      </w:r>
    </w:p>
    <w:p w14:paraId="345DD4C6" w14:textId="77777777" w:rsidR="00B73AEB" w:rsidRDefault="007F410D">
      <w:pPr>
        <w:numPr>
          <w:ilvl w:val="0"/>
          <w:numId w:val="72"/>
        </w:numPr>
        <w:rPr>
          <w:sz w:val="20"/>
          <w:szCs w:val="20"/>
        </w:rPr>
      </w:pPr>
      <w:r>
        <w:rPr>
          <w:b/>
          <w:sz w:val="20"/>
          <w:szCs w:val="20"/>
        </w:rPr>
        <w:t>Sidelink positioning reference signal (SL PRS)</w:t>
      </w:r>
      <w:r>
        <w:rPr>
          <w:sz w:val="20"/>
          <w:szCs w:val="20"/>
        </w:rPr>
        <w:t>: reference signal transmitted over SL for positioning purposes.</w:t>
      </w:r>
    </w:p>
    <w:p w14:paraId="345DD4C7" w14:textId="77777777" w:rsidR="00B73AEB" w:rsidRDefault="007F410D">
      <w:pPr>
        <w:numPr>
          <w:ilvl w:val="0"/>
          <w:numId w:val="72"/>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345DD4C8" w14:textId="77777777" w:rsidR="00B73AEB" w:rsidRDefault="007F410D">
      <w:pPr>
        <w:numPr>
          <w:ilvl w:val="0"/>
          <w:numId w:val="72"/>
        </w:numPr>
        <w:rPr>
          <w:sz w:val="20"/>
          <w:szCs w:val="20"/>
        </w:rPr>
      </w:pPr>
      <w:r>
        <w:rPr>
          <w:sz w:val="20"/>
          <w:szCs w:val="20"/>
        </w:rPr>
        <w:t xml:space="preserve">Continue discussion on additional terminology clarification(s) such as: Initiator UE, Responder UE, Sidelink Positioning group, reference UE, etc, including whether such terminology is needed within RAN1 discussion. </w:t>
      </w:r>
    </w:p>
    <w:p w14:paraId="345DD4C9" w14:textId="77777777" w:rsidR="00B73AEB" w:rsidRDefault="00B73AEB">
      <w:pPr>
        <w:rPr>
          <w:sz w:val="20"/>
          <w:szCs w:val="20"/>
        </w:rPr>
      </w:pPr>
    </w:p>
    <w:p w14:paraId="345DD4CA" w14:textId="77777777" w:rsidR="00B73AEB" w:rsidRDefault="007F410D">
      <w:pPr>
        <w:tabs>
          <w:tab w:val="left" w:pos="1276"/>
        </w:tabs>
        <w:rPr>
          <w:b/>
          <w:sz w:val="20"/>
          <w:szCs w:val="20"/>
        </w:rPr>
      </w:pPr>
      <w:r>
        <w:rPr>
          <w:b/>
          <w:sz w:val="20"/>
          <w:szCs w:val="20"/>
          <w:highlight w:val="green"/>
        </w:rPr>
        <w:t>Agreement</w:t>
      </w:r>
    </w:p>
    <w:p w14:paraId="345DD4CB" w14:textId="77777777" w:rsidR="00B73AEB" w:rsidRDefault="007F410D">
      <w:pPr>
        <w:jc w:val="both"/>
        <w:rPr>
          <w:sz w:val="20"/>
          <w:szCs w:val="20"/>
        </w:rPr>
      </w:pPr>
      <w:r>
        <w:rPr>
          <w:sz w:val="20"/>
          <w:szCs w:val="20"/>
        </w:rPr>
        <w:t>For the purpose of RAN1 discussion during this study item, at least the following terminology is used:</w:t>
      </w:r>
    </w:p>
    <w:p w14:paraId="345DD4CC" w14:textId="77777777" w:rsidR="00B73AEB" w:rsidRDefault="007F410D">
      <w:pPr>
        <w:numPr>
          <w:ilvl w:val="0"/>
          <w:numId w:val="72"/>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345DD4CD" w14:textId="77777777" w:rsidR="00B73AEB" w:rsidRDefault="007F410D">
      <w:pPr>
        <w:pStyle w:val="ListParagraph"/>
        <w:numPr>
          <w:ilvl w:val="1"/>
          <w:numId w:val="73"/>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345DD4CE" w14:textId="77777777" w:rsidR="00B73AEB" w:rsidRDefault="00B73AEB">
      <w:pPr>
        <w:rPr>
          <w:sz w:val="20"/>
          <w:szCs w:val="20"/>
        </w:rPr>
      </w:pPr>
    </w:p>
    <w:p w14:paraId="345DD4CF" w14:textId="77777777" w:rsidR="00B73AEB" w:rsidRDefault="007F410D">
      <w:pPr>
        <w:tabs>
          <w:tab w:val="left" w:pos="1276"/>
        </w:tabs>
        <w:rPr>
          <w:b/>
          <w:sz w:val="20"/>
          <w:szCs w:val="20"/>
        </w:rPr>
      </w:pPr>
      <w:bookmarkStart w:id="602" w:name="_Hlk104074592"/>
      <w:r>
        <w:rPr>
          <w:b/>
          <w:sz w:val="20"/>
          <w:szCs w:val="20"/>
          <w:highlight w:val="green"/>
        </w:rPr>
        <w:t>Agreement</w:t>
      </w:r>
    </w:p>
    <w:p w14:paraId="345DD4D0" w14:textId="77777777" w:rsidR="00B73AEB" w:rsidRDefault="007F410D">
      <w:pPr>
        <w:jc w:val="both"/>
        <w:rPr>
          <w:sz w:val="20"/>
          <w:szCs w:val="20"/>
        </w:rPr>
      </w:pPr>
      <w:r>
        <w:rPr>
          <w:sz w:val="20"/>
          <w:szCs w:val="20"/>
        </w:rPr>
        <w:t>With regards to the frequency domain pattern, study further a Comb-N SL-PRS design. Study at least the following aspects:</w:t>
      </w:r>
    </w:p>
    <w:p w14:paraId="345DD4D1" w14:textId="77777777" w:rsidR="00B73AEB" w:rsidRDefault="007F410D">
      <w:pPr>
        <w:numPr>
          <w:ilvl w:val="0"/>
          <w:numId w:val="72"/>
        </w:numPr>
        <w:rPr>
          <w:sz w:val="20"/>
          <w:szCs w:val="20"/>
        </w:rPr>
      </w:pPr>
      <w:r>
        <w:rPr>
          <w:sz w:val="20"/>
          <w:szCs w:val="20"/>
        </w:rPr>
        <w:t>N&gt;=1 (where N=1 corresponds to full RE mapping pattern)</w:t>
      </w:r>
    </w:p>
    <w:p w14:paraId="345DD4D2" w14:textId="77777777" w:rsidR="00B73AEB" w:rsidRDefault="007F410D">
      <w:pPr>
        <w:numPr>
          <w:ilvl w:val="0"/>
          <w:numId w:val="72"/>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345DD4D3" w14:textId="77777777" w:rsidR="00B73AEB" w:rsidRDefault="007F410D">
      <w:pPr>
        <w:numPr>
          <w:ilvl w:val="0"/>
          <w:numId w:val="72"/>
        </w:numPr>
        <w:rPr>
          <w:sz w:val="20"/>
          <w:szCs w:val="20"/>
        </w:rPr>
      </w:pPr>
      <w:r>
        <w:rPr>
          <w:sz w:val="20"/>
          <w:szCs w:val="20"/>
        </w:rPr>
        <w:t>The number of symbols of SL-PRS within a slot</w:t>
      </w:r>
    </w:p>
    <w:p w14:paraId="345DD4D4" w14:textId="77777777" w:rsidR="00B73AEB" w:rsidRDefault="007F410D">
      <w:pPr>
        <w:numPr>
          <w:ilvl w:val="1"/>
          <w:numId w:val="72"/>
        </w:numPr>
        <w:rPr>
          <w:sz w:val="20"/>
          <w:szCs w:val="20"/>
        </w:rPr>
      </w:pPr>
      <w:r>
        <w:rPr>
          <w:sz w:val="20"/>
          <w:szCs w:val="20"/>
        </w:rPr>
        <w:t>Any relation to the comb-N option</w:t>
      </w:r>
    </w:p>
    <w:p w14:paraId="345DD4D5" w14:textId="77777777" w:rsidR="00B73AEB" w:rsidRDefault="007F410D">
      <w:pPr>
        <w:numPr>
          <w:ilvl w:val="1"/>
          <w:numId w:val="72"/>
        </w:numPr>
        <w:rPr>
          <w:sz w:val="20"/>
          <w:szCs w:val="20"/>
        </w:rPr>
      </w:pPr>
      <w:r>
        <w:rPr>
          <w:sz w:val="20"/>
          <w:szCs w:val="20"/>
        </w:rPr>
        <w:t>RE offset pattern repetitions within a slot</w:t>
      </w:r>
    </w:p>
    <w:p w14:paraId="345DD4D6" w14:textId="77777777" w:rsidR="00B73AEB" w:rsidRDefault="007F410D">
      <w:pPr>
        <w:pStyle w:val="ListParagraph"/>
        <w:numPr>
          <w:ilvl w:val="0"/>
          <w:numId w:val="74"/>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345DD4D7" w14:textId="77777777" w:rsidR="00B73AEB" w:rsidRDefault="00B73AEB">
      <w:pPr>
        <w:ind w:left="1200"/>
        <w:rPr>
          <w:sz w:val="20"/>
          <w:szCs w:val="20"/>
        </w:rPr>
      </w:pPr>
    </w:p>
    <w:p w14:paraId="345DD4D8" w14:textId="77777777" w:rsidR="00B73AEB" w:rsidRDefault="00B73AEB">
      <w:pPr>
        <w:rPr>
          <w:sz w:val="20"/>
          <w:szCs w:val="20"/>
        </w:rPr>
      </w:pPr>
    </w:p>
    <w:p w14:paraId="345DD4D9" w14:textId="77777777" w:rsidR="00B73AEB" w:rsidRDefault="007F410D">
      <w:pPr>
        <w:tabs>
          <w:tab w:val="left" w:pos="1276"/>
        </w:tabs>
        <w:rPr>
          <w:b/>
          <w:sz w:val="20"/>
          <w:szCs w:val="20"/>
        </w:rPr>
      </w:pPr>
      <w:r>
        <w:rPr>
          <w:b/>
          <w:sz w:val="20"/>
          <w:szCs w:val="20"/>
          <w:highlight w:val="green"/>
        </w:rPr>
        <w:t>Agreement</w:t>
      </w:r>
    </w:p>
    <w:p w14:paraId="345DD4DA" w14:textId="77777777" w:rsidR="00B73AEB" w:rsidRDefault="007F410D">
      <w:pPr>
        <w:pStyle w:val="BodyText"/>
        <w:spacing w:after="0"/>
        <w:rPr>
          <w:sz w:val="20"/>
          <w:szCs w:val="20"/>
          <w:lang w:eastAsia="ko-KR"/>
        </w:rPr>
      </w:pPr>
      <w:r>
        <w:rPr>
          <w:sz w:val="20"/>
          <w:szCs w:val="20"/>
          <w:lang w:eastAsia="ko-KR"/>
        </w:rPr>
        <w:t>For a potential new SL PRS, study further the following</w:t>
      </w:r>
    </w:p>
    <w:p w14:paraId="345DD4DB" w14:textId="77777777" w:rsidR="00B73AEB" w:rsidRDefault="007F410D">
      <w:pPr>
        <w:numPr>
          <w:ilvl w:val="0"/>
          <w:numId w:val="72"/>
        </w:numPr>
        <w:rPr>
          <w:sz w:val="20"/>
          <w:szCs w:val="20"/>
        </w:rPr>
      </w:pPr>
      <w:r>
        <w:rPr>
          <w:sz w:val="20"/>
          <w:szCs w:val="20"/>
        </w:rPr>
        <w:t>Number of symbol(s) for AGC and/or Rx-Tx turnaround time</w:t>
      </w:r>
    </w:p>
    <w:p w14:paraId="345DD4DC" w14:textId="77777777" w:rsidR="00B73AEB" w:rsidRDefault="007F410D">
      <w:pPr>
        <w:numPr>
          <w:ilvl w:val="0"/>
          <w:numId w:val="72"/>
        </w:numPr>
        <w:rPr>
          <w:sz w:val="20"/>
          <w:szCs w:val="20"/>
        </w:rPr>
      </w:pPr>
      <w:r>
        <w:rPr>
          <w:sz w:val="20"/>
          <w:szCs w:val="20"/>
        </w:rPr>
        <w:lastRenderedPageBreak/>
        <w:t>Conditions under which AGC training and/or Rx-Tx turnaround time are needed</w:t>
      </w:r>
    </w:p>
    <w:p w14:paraId="345DD4DD" w14:textId="77777777" w:rsidR="00B73AEB" w:rsidRDefault="00B73AEB">
      <w:pPr>
        <w:ind w:left="1200"/>
        <w:rPr>
          <w:sz w:val="20"/>
          <w:szCs w:val="20"/>
        </w:rPr>
      </w:pPr>
    </w:p>
    <w:p w14:paraId="345DD4DE" w14:textId="77777777" w:rsidR="00B73AEB" w:rsidRDefault="007F410D">
      <w:pPr>
        <w:tabs>
          <w:tab w:val="left" w:pos="1276"/>
        </w:tabs>
        <w:rPr>
          <w:b/>
          <w:sz w:val="20"/>
          <w:szCs w:val="20"/>
        </w:rPr>
      </w:pPr>
      <w:r>
        <w:rPr>
          <w:b/>
          <w:sz w:val="20"/>
          <w:szCs w:val="20"/>
          <w:highlight w:val="green"/>
        </w:rPr>
        <w:t>Agreement</w:t>
      </w:r>
    </w:p>
    <w:p w14:paraId="345DD4DF" w14:textId="77777777" w:rsidR="00B73AEB" w:rsidRDefault="007F410D">
      <w:pPr>
        <w:rPr>
          <w:sz w:val="20"/>
          <w:szCs w:val="20"/>
        </w:rPr>
      </w:pPr>
      <w:r>
        <w:rPr>
          <w:sz w:val="20"/>
          <w:szCs w:val="20"/>
        </w:rPr>
        <w:t>With regards to the SL Positioning resource allocation, study further the following 2 options for SL Positioning resource (pre-)configuration:</w:t>
      </w:r>
    </w:p>
    <w:p w14:paraId="345DD4E0" w14:textId="77777777" w:rsidR="00B73AEB" w:rsidRDefault="007F410D">
      <w:pPr>
        <w:numPr>
          <w:ilvl w:val="0"/>
          <w:numId w:val="72"/>
        </w:numPr>
        <w:rPr>
          <w:sz w:val="20"/>
          <w:szCs w:val="20"/>
        </w:rPr>
      </w:pPr>
      <w:r>
        <w:rPr>
          <w:sz w:val="20"/>
          <w:szCs w:val="20"/>
        </w:rPr>
        <w:t xml:space="preserve">Option 1: Dedicated resource pool for SL-PRS </w:t>
      </w:r>
    </w:p>
    <w:p w14:paraId="345DD4E1" w14:textId="77777777" w:rsidR="00B73AEB" w:rsidRDefault="007F410D">
      <w:pPr>
        <w:numPr>
          <w:ilvl w:val="1"/>
          <w:numId w:val="72"/>
        </w:numPr>
        <w:rPr>
          <w:sz w:val="20"/>
          <w:szCs w:val="20"/>
        </w:rPr>
      </w:pPr>
      <w:r>
        <w:rPr>
          <w:sz w:val="20"/>
          <w:szCs w:val="20"/>
        </w:rPr>
        <w:t>Include in the study at least the following aspects:</w:t>
      </w:r>
    </w:p>
    <w:p w14:paraId="345DD4E2" w14:textId="77777777" w:rsidR="00B73AEB" w:rsidRDefault="007F410D">
      <w:pPr>
        <w:numPr>
          <w:ilvl w:val="2"/>
          <w:numId w:val="75"/>
        </w:numPr>
        <w:rPr>
          <w:sz w:val="20"/>
          <w:szCs w:val="20"/>
        </w:rPr>
      </w:pPr>
      <w:r>
        <w:rPr>
          <w:sz w:val="20"/>
          <w:szCs w:val="20"/>
        </w:rPr>
        <w:t>which slots can be used, SL frame structure, SL positioning slot structure, multiplexing of SL-PRS with control information (if included in the same slot)</w:t>
      </w:r>
    </w:p>
    <w:p w14:paraId="345DD4E3" w14:textId="77777777" w:rsidR="00B73AEB" w:rsidRDefault="007F410D">
      <w:pPr>
        <w:numPr>
          <w:ilvl w:val="2"/>
          <w:numId w:val="75"/>
        </w:numPr>
        <w:rPr>
          <w:sz w:val="20"/>
          <w:szCs w:val="20"/>
        </w:rPr>
      </w:pPr>
      <w:r>
        <w:rPr>
          <w:sz w:val="20"/>
          <w:szCs w:val="20"/>
        </w:rPr>
        <w:t>positioning measurement report</w:t>
      </w:r>
    </w:p>
    <w:p w14:paraId="345DD4E4" w14:textId="77777777" w:rsidR="00B73AEB" w:rsidRDefault="007F410D">
      <w:pPr>
        <w:numPr>
          <w:ilvl w:val="2"/>
          <w:numId w:val="75"/>
        </w:numPr>
        <w:rPr>
          <w:sz w:val="20"/>
          <w:szCs w:val="20"/>
        </w:rPr>
      </w:pPr>
      <w:r>
        <w:rPr>
          <w:sz w:val="20"/>
          <w:szCs w:val="20"/>
        </w:rPr>
        <w:t>whether a dedicated frequency allocation (e.g., layer/BWP) is needed for SL PRS</w:t>
      </w:r>
    </w:p>
    <w:p w14:paraId="345DD4E5" w14:textId="77777777" w:rsidR="00B73AEB" w:rsidRDefault="007F410D">
      <w:pPr>
        <w:numPr>
          <w:ilvl w:val="2"/>
          <w:numId w:val="75"/>
        </w:numPr>
        <w:rPr>
          <w:sz w:val="20"/>
          <w:szCs w:val="20"/>
        </w:rPr>
      </w:pPr>
      <w:r>
        <w:rPr>
          <w:sz w:val="20"/>
          <w:szCs w:val="20"/>
        </w:rPr>
        <w:t>resource allocation procedure(s) of SL-PRS</w:t>
      </w:r>
    </w:p>
    <w:p w14:paraId="345DD4E6" w14:textId="77777777" w:rsidR="00B73AEB" w:rsidRDefault="007F410D">
      <w:pPr>
        <w:numPr>
          <w:ilvl w:val="2"/>
          <w:numId w:val="75"/>
        </w:numPr>
        <w:rPr>
          <w:sz w:val="20"/>
          <w:szCs w:val="20"/>
        </w:rPr>
      </w:pPr>
      <w:r>
        <w:rPr>
          <w:sz w:val="20"/>
          <w:szCs w:val="20"/>
        </w:rPr>
        <w:t>This option may or may not include control information (i.e., configuration/activation/deactivation/triggering of SL-PRS) for the purpose of SL positioning operation</w:t>
      </w:r>
    </w:p>
    <w:p w14:paraId="345DD4E7" w14:textId="77777777" w:rsidR="00B73AEB" w:rsidRDefault="007F410D">
      <w:pPr>
        <w:numPr>
          <w:ilvl w:val="0"/>
          <w:numId w:val="72"/>
        </w:numPr>
        <w:rPr>
          <w:sz w:val="20"/>
          <w:szCs w:val="20"/>
        </w:rPr>
      </w:pPr>
      <w:r>
        <w:rPr>
          <w:sz w:val="20"/>
          <w:szCs w:val="20"/>
        </w:rPr>
        <w:t>Option 2: Shared resource pool with sidelink communication.</w:t>
      </w:r>
    </w:p>
    <w:p w14:paraId="345DD4E8" w14:textId="77777777" w:rsidR="00B73AEB" w:rsidRDefault="007F410D">
      <w:pPr>
        <w:numPr>
          <w:ilvl w:val="1"/>
          <w:numId w:val="72"/>
        </w:numPr>
        <w:rPr>
          <w:sz w:val="20"/>
          <w:szCs w:val="20"/>
        </w:rPr>
      </w:pPr>
      <w:r>
        <w:rPr>
          <w:sz w:val="20"/>
          <w:szCs w:val="20"/>
        </w:rPr>
        <w:t>Include in the study at least the following aspects:</w:t>
      </w:r>
    </w:p>
    <w:p w14:paraId="345DD4E9" w14:textId="77777777" w:rsidR="00B73AEB" w:rsidRDefault="007F410D">
      <w:pPr>
        <w:numPr>
          <w:ilvl w:val="2"/>
          <w:numId w:val="75"/>
        </w:numPr>
        <w:rPr>
          <w:sz w:val="20"/>
          <w:szCs w:val="20"/>
        </w:rPr>
      </w:pPr>
      <w:r>
        <w:rPr>
          <w:sz w:val="20"/>
          <w:szCs w:val="20"/>
        </w:rPr>
        <w:t>co-existence between SL communication and SL positioning, backward compatibility</w:t>
      </w:r>
    </w:p>
    <w:p w14:paraId="345DD4EA" w14:textId="77777777" w:rsidR="00B73AEB" w:rsidRDefault="007F410D">
      <w:pPr>
        <w:numPr>
          <w:ilvl w:val="2"/>
          <w:numId w:val="75"/>
        </w:numPr>
        <w:rPr>
          <w:sz w:val="20"/>
          <w:szCs w:val="20"/>
        </w:rPr>
      </w:pPr>
      <w:r>
        <w:rPr>
          <w:sz w:val="20"/>
          <w:szCs w:val="20"/>
        </w:rPr>
        <w:t>Multiplexing considerations of SL-PRS with other PHY channels (PSCCH, PSSCH, PSFCH) and any modifications in the SL-slot structure</w:t>
      </w:r>
    </w:p>
    <w:p w14:paraId="345DD4EB" w14:textId="77777777" w:rsidR="00B73AEB" w:rsidRDefault="00B73AEB">
      <w:pPr>
        <w:rPr>
          <w:sz w:val="20"/>
          <w:szCs w:val="20"/>
        </w:rPr>
      </w:pPr>
    </w:p>
    <w:p w14:paraId="345DD4EC" w14:textId="77777777" w:rsidR="00B73AEB" w:rsidRDefault="007F410D">
      <w:pPr>
        <w:tabs>
          <w:tab w:val="left" w:pos="1276"/>
        </w:tabs>
        <w:rPr>
          <w:b/>
          <w:sz w:val="20"/>
          <w:szCs w:val="20"/>
        </w:rPr>
      </w:pPr>
      <w:r>
        <w:rPr>
          <w:b/>
          <w:sz w:val="20"/>
          <w:szCs w:val="20"/>
          <w:highlight w:val="green"/>
        </w:rPr>
        <w:t>Agreement</w:t>
      </w:r>
    </w:p>
    <w:p w14:paraId="345DD4ED" w14:textId="77777777" w:rsidR="00B73AEB" w:rsidRDefault="007F410D">
      <w:pPr>
        <w:rPr>
          <w:sz w:val="20"/>
          <w:szCs w:val="20"/>
        </w:rPr>
      </w:pPr>
      <w:r>
        <w:rPr>
          <w:sz w:val="20"/>
          <w:szCs w:val="20"/>
        </w:rPr>
        <w:t>With regards to the SL-PRS resource allocation, study the following two schemes:</w:t>
      </w:r>
    </w:p>
    <w:p w14:paraId="345DD4EE" w14:textId="77777777" w:rsidR="00B73AEB" w:rsidRDefault="007F410D">
      <w:pPr>
        <w:numPr>
          <w:ilvl w:val="0"/>
          <w:numId w:val="72"/>
        </w:numPr>
        <w:rPr>
          <w:sz w:val="20"/>
          <w:szCs w:val="20"/>
        </w:rPr>
      </w:pPr>
      <w:r>
        <w:rPr>
          <w:sz w:val="20"/>
          <w:szCs w:val="20"/>
        </w:rPr>
        <w:t>Scheme 1: Network-centric operation SL-PRS resource allocation (e.g. similar to a legacy Mode 1 solution)</w:t>
      </w:r>
    </w:p>
    <w:p w14:paraId="345DD4EF" w14:textId="77777777" w:rsidR="00B73AEB" w:rsidRDefault="007F410D">
      <w:pPr>
        <w:numPr>
          <w:ilvl w:val="1"/>
          <w:numId w:val="72"/>
        </w:numPr>
        <w:rPr>
          <w:sz w:val="20"/>
          <w:szCs w:val="20"/>
        </w:rPr>
      </w:pPr>
      <w:r>
        <w:rPr>
          <w:sz w:val="20"/>
          <w:szCs w:val="20"/>
        </w:rPr>
        <w:t xml:space="preserve">The network (e.g. gNB, LMF, gNB &amp; LMF) allocates resources for SL-PRS </w:t>
      </w:r>
    </w:p>
    <w:p w14:paraId="345DD4F0" w14:textId="77777777" w:rsidR="00B73AEB" w:rsidRDefault="007F410D">
      <w:pPr>
        <w:numPr>
          <w:ilvl w:val="0"/>
          <w:numId w:val="72"/>
        </w:numPr>
        <w:rPr>
          <w:sz w:val="20"/>
          <w:szCs w:val="20"/>
        </w:rPr>
      </w:pPr>
      <w:r>
        <w:rPr>
          <w:sz w:val="20"/>
          <w:szCs w:val="20"/>
        </w:rPr>
        <w:t>Scheme 2: UE autonomous SL-PRS resource allocation (e.g. similar to legacy Mode 2 solution)</w:t>
      </w:r>
    </w:p>
    <w:p w14:paraId="345DD4F1" w14:textId="77777777" w:rsidR="00B73AEB" w:rsidRDefault="007F410D">
      <w:pPr>
        <w:numPr>
          <w:ilvl w:val="1"/>
          <w:numId w:val="72"/>
        </w:numPr>
        <w:rPr>
          <w:sz w:val="20"/>
          <w:szCs w:val="20"/>
        </w:rPr>
      </w:pPr>
      <w:r>
        <w:rPr>
          <w:sz w:val="20"/>
          <w:szCs w:val="20"/>
        </w:rPr>
        <w:t>At least one of the UE(s) participating in the sidelink positioning operation allocates resources for SL-PRS</w:t>
      </w:r>
    </w:p>
    <w:p w14:paraId="345DD4F2" w14:textId="77777777" w:rsidR="00B73AEB" w:rsidRDefault="007F410D">
      <w:pPr>
        <w:numPr>
          <w:ilvl w:val="1"/>
          <w:numId w:val="72"/>
        </w:numPr>
        <w:rPr>
          <w:sz w:val="20"/>
          <w:szCs w:val="20"/>
        </w:rPr>
      </w:pPr>
      <w:r>
        <w:rPr>
          <w:sz w:val="20"/>
          <w:szCs w:val="20"/>
        </w:rPr>
        <w:t xml:space="preserve">Applicable regardless of the network coverage </w:t>
      </w:r>
    </w:p>
    <w:p w14:paraId="345DD4F3" w14:textId="77777777" w:rsidR="00B73AEB" w:rsidRDefault="007F410D">
      <w:pPr>
        <w:numPr>
          <w:ilvl w:val="0"/>
          <w:numId w:val="72"/>
        </w:numPr>
        <w:rPr>
          <w:sz w:val="20"/>
          <w:szCs w:val="20"/>
        </w:rPr>
      </w:pPr>
      <w:r>
        <w:rPr>
          <w:sz w:val="20"/>
          <w:szCs w:val="20"/>
        </w:rPr>
        <w:t xml:space="preserve">FFS: potential mechanisms, if needed, for SL-PRS resource coordination across a number of transmitting UEs (e.g. IUC-like solutions). </w:t>
      </w:r>
    </w:p>
    <w:p w14:paraId="345DD4F4" w14:textId="77777777" w:rsidR="00B73AEB" w:rsidRDefault="007F410D">
      <w:pPr>
        <w:numPr>
          <w:ilvl w:val="0"/>
          <w:numId w:val="72"/>
        </w:numPr>
        <w:rPr>
          <w:sz w:val="20"/>
          <w:szCs w:val="20"/>
        </w:rPr>
      </w:pPr>
      <w:r>
        <w:rPr>
          <w:sz w:val="20"/>
          <w:szCs w:val="20"/>
        </w:rPr>
        <w:t>Note: Other Schemes are not precluded to be studied</w:t>
      </w:r>
    </w:p>
    <w:p w14:paraId="345DD4F5" w14:textId="77777777" w:rsidR="00B73AEB" w:rsidRDefault="007F410D">
      <w:pPr>
        <w:numPr>
          <w:ilvl w:val="0"/>
          <w:numId w:val="72"/>
        </w:numPr>
        <w:rPr>
          <w:sz w:val="20"/>
          <w:szCs w:val="20"/>
        </w:rPr>
      </w:pPr>
      <w:r>
        <w:rPr>
          <w:sz w:val="20"/>
          <w:szCs w:val="20"/>
        </w:rPr>
        <w:t>FFS how to handle resource allocation of SL-Positioning measurement report</w:t>
      </w:r>
    </w:p>
    <w:bookmarkEnd w:id="602"/>
    <w:p w14:paraId="345DD4F6" w14:textId="77777777" w:rsidR="00B73AEB" w:rsidRDefault="00B73AEB">
      <w:pPr>
        <w:rPr>
          <w:sz w:val="20"/>
          <w:szCs w:val="20"/>
        </w:rPr>
      </w:pPr>
    </w:p>
    <w:p w14:paraId="345DD4F7" w14:textId="77777777" w:rsidR="00B73AEB" w:rsidRDefault="007F410D">
      <w:pPr>
        <w:pStyle w:val="Heading2"/>
        <w:spacing w:before="0" w:after="0"/>
        <w:rPr>
          <w:sz w:val="20"/>
          <w:szCs w:val="20"/>
        </w:rPr>
      </w:pPr>
      <w:r>
        <w:rPr>
          <w:sz w:val="20"/>
          <w:szCs w:val="20"/>
        </w:rPr>
        <w:t>RAN1 #110-e</w:t>
      </w:r>
    </w:p>
    <w:p w14:paraId="345DD4F8" w14:textId="77777777" w:rsidR="00B73AEB" w:rsidRDefault="007F410D">
      <w:pPr>
        <w:rPr>
          <w:sz w:val="20"/>
          <w:szCs w:val="20"/>
        </w:rPr>
      </w:pPr>
      <w:r>
        <w:rPr>
          <w:sz w:val="20"/>
          <w:szCs w:val="20"/>
          <w:highlight w:val="green"/>
        </w:rPr>
        <w:t>Agreement</w:t>
      </w:r>
    </w:p>
    <w:p w14:paraId="345DD4F9" w14:textId="77777777" w:rsidR="00B73AEB" w:rsidRDefault="007F410D">
      <w:pPr>
        <w:rPr>
          <w:sz w:val="20"/>
          <w:szCs w:val="20"/>
        </w:rPr>
      </w:pPr>
      <w:r>
        <w:rPr>
          <w:sz w:val="20"/>
          <w:szCs w:val="20"/>
        </w:rPr>
        <w:t>With regards to the Positioning methods supported using at least SL measurements, potential candidate positioning methods include at least the following:</w:t>
      </w:r>
    </w:p>
    <w:p w14:paraId="345DD4FA" w14:textId="77777777" w:rsidR="00B73AEB" w:rsidRDefault="007F410D">
      <w:pPr>
        <w:numPr>
          <w:ilvl w:val="1"/>
          <w:numId w:val="76"/>
        </w:numPr>
        <w:spacing w:line="256" w:lineRule="auto"/>
        <w:rPr>
          <w:sz w:val="20"/>
          <w:szCs w:val="20"/>
        </w:rPr>
      </w:pPr>
      <w:r>
        <w:rPr>
          <w:sz w:val="20"/>
          <w:szCs w:val="20"/>
        </w:rPr>
        <w:t>RTT-type solution(s) using SL</w:t>
      </w:r>
    </w:p>
    <w:p w14:paraId="345DD4FB" w14:textId="77777777" w:rsidR="00B73AEB" w:rsidRDefault="007F410D">
      <w:pPr>
        <w:numPr>
          <w:ilvl w:val="1"/>
          <w:numId w:val="76"/>
        </w:numPr>
        <w:spacing w:line="256" w:lineRule="auto"/>
        <w:rPr>
          <w:sz w:val="20"/>
          <w:szCs w:val="20"/>
        </w:rPr>
      </w:pPr>
      <w:r>
        <w:rPr>
          <w:sz w:val="20"/>
          <w:szCs w:val="20"/>
        </w:rPr>
        <w:t>SL-AoA</w:t>
      </w:r>
    </w:p>
    <w:p w14:paraId="345DD4FC" w14:textId="77777777" w:rsidR="00B73AEB" w:rsidRDefault="007F410D">
      <w:pPr>
        <w:numPr>
          <w:ilvl w:val="1"/>
          <w:numId w:val="76"/>
        </w:numPr>
        <w:spacing w:line="256" w:lineRule="auto"/>
        <w:rPr>
          <w:sz w:val="20"/>
          <w:szCs w:val="20"/>
        </w:rPr>
      </w:pPr>
      <w:r>
        <w:rPr>
          <w:sz w:val="20"/>
          <w:szCs w:val="20"/>
        </w:rPr>
        <w:t>SL-TDOA</w:t>
      </w:r>
    </w:p>
    <w:p w14:paraId="345DD4FD" w14:textId="77777777" w:rsidR="00B73AEB" w:rsidRDefault="007F410D">
      <w:pPr>
        <w:numPr>
          <w:ilvl w:val="0"/>
          <w:numId w:val="76"/>
        </w:numPr>
        <w:rPr>
          <w:sz w:val="20"/>
          <w:szCs w:val="20"/>
        </w:rPr>
      </w:pPr>
      <w:r>
        <w:rPr>
          <w:sz w:val="20"/>
          <w:szCs w:val="20"/>
        </w:rPr>
        <w:t>Note: other methods can still be studied</w:t>
      </w:r>
    </w:p>
    <w:p w14:paraId="345DD4FE" w14:textId="77777777" w:rsidR="00B73AEB" w:rsidRDefault="007F410D">
      <w:pPr>
        <w:numPr>
          <w:ilvl w:val="0"/>
          <w:numId w:val="76"/>
        </w:numPr>
        <w:rPr>
          <w:sz w:val="20"/>
          <w:szCs w:val="20"/>
        </w:rPr>
      </w:pPr>
      <w:r>
        <w:rPr>
          <w:sz w:val="20"/>
          <w:szCs w:val="20"/>
        </w:rPr>
        <w:t xml:space="preserve">Note: The above categorization does not necessarily mean that there will be separate SL positioning methods specified.  </w:t>
      </w:r>
    </w:p>
    <w:p w14:paraId="345DD4FF" w14:textId="77777777" w:rsidR="00B73AEB" w:rsidRDefault="00B73AEB">
      <w:pPr>
        <w:rPr>
          <w:sz w:val="20"/>
          <w:szCs w:val="20"/>
        </w:rPr>
      </w:pPr>
    </w:p>
    <w:p w14:paraId="345DD500" w14:textId="77777777" w:rsidR="00B73AEB" w:rsidRDefault="007F410D">
      <w:pPr>
        <w:rPr>
          <w:sz w:val="20"/>
          <w:szCs w:val="20"/>
        </w:rPr>
      </w:pPr>
      <w:r>
        <w:rPr>
          <w:sz w:val="20"/>
          <w:szCs w:val="20"/>
          <w:highlight w:val="green"/>
        </w:rPr>
        <w:t>Agreement</w:t>
      </w:r>
    </w:p>
    <w:p w14:paraId="345DD501" w14:textId="77777777" w:rsidR="00B73AEB" w:rsidRDefault="007F410D">
      <w:pPr>
        <w:rPr>
          <w:sz w:val="20"/>
          <w:szCs w:val="20"/>
        </w:rPr>
      </w:pPr>
      <w:r>
        <w:rPr>
          <w:sz w:val="20"/>
          <w:szCs w:val="20"/>
        </w:rPr>
        <w:t>A new reference signal should be introduced for supporting SL positioning/ranging.</w:t>
      </w:r>
    </w:p>
    <w:p w14:paraId="345DD502" w14:textId="77777777" w:rsidR="00B73AEB" w:rsidRDefault="00B73AEB">
      <w:pPr>
        <w:rPr>
          <w:sz w:val="20"/>
          <w:szCs w:val="20"/>
        </w:rPr>
      </w:pPr>
    </w:p>
    <w:p w14:paraId="345DD503" w14:textId="77777777" w:rsidR="00B73AEB" w:rsidRDefault="007F410D">
      <w:pPr>
        <w:rPr>
          <w:sz w:val="20"/>
          <w:szCs w:val="20"/>
        </w:rPr>
      </w:pPr>
      <w:r>
        <w:rPr>
          <w:sz w:val="20"/>
          <w:szCs w:val="20"/>
          <w:highlight w:val="green"/>
        </w:rPr>
        <w:t>Agreement</w:t>
      </w:r>
    </w:p>
    <w:p w14:paraId="345DD504" w14:textId="77777777" w:rsidR="00B73AEB" w:rsidRDefault="007F410D">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345DD505" w14:textId="77777777" w:rsidR="00B73AEB" w:rsidRDefault="007F410D">
      <w:pPr>
        <w:numPr>
          <w:ilvl w:val="0"/>
          <w:numId w:val="72"/>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345DD506" w14:textId="77777777" w:rsidR="00B73AEB" w:rsidRDefault="007F410D">
      <w:pPr>
        <w:numPr>
          <w:ilvl w:val="1"/>
          <w:numId w:val="72"/>
        </w:numPr>
        <w:rPr>
          <w:rFonts w:eastAsia="SimSun"/>
          <w:sz w:val="20"/>
          <w:szCs w:val="20"/>
          <w:lang w:eastAsia="zh-CN"/>
        </w:rPr>
      </w:pPr>
      <w:r>
        <w:rPr>
          <w:rFonts w:eastAsia="SimSun"/>
          <w:sz w:val="20"/>
          <w:szCs w:val="20"/>
          <w:lang w:eastAsia="zh-CN"/>
        </w:rPr>
        <w:t xml:space="preserve">The network (e.g. gNB, LMF, gNB &amp; LMF) allocates resources for SL-PRS. </w:t>
      </w:r>
    </w:p>
    <w:p w14:paraId="345DD507" w14:textId="77777777" w:rsidR="00B73AEB" w:rsidRDefault="007F410D">
      <w:pPr>
        <w:numPr>
          <w:ilvl w:val="0"/>
          <w:numId w:val="72"/>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345DD508" w14:textId="77777777" w:rsidR="00B73AEB" w:rsidRDefault="007F410D">
      <w:pPr>
        <w:numPr>
          <w:ilvl w:val="1"/>
          <w:numId w:val="72"/>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345DD509" w14:textId="77777777" w:rsidR="00B73AEB" w:rsidRDefault="00B73AEB">
      <w:pPr>
        <w:rPr>
          <w:sz w:val="20"/>
          <w:szCs w:val="20"/>
        </w:rPr>
      </w:pPr>
    </w:p>
    <w:p w14:paraId="345DD50A" w14:textId="77777777" w:rsidR="00B73AEB" w:rsidRDefault="007F410D">
      <w:pPr>
        <w:rPr>
          <w:rFonts w:eastAsia="SimSun"/>
          <w:sz w:val="20"/>
          <w:szCs w:val="20"/>
          <w:lang w:eastAsia="zh-CN"/>
        </w:rPr>
      </w:pPr>
      <w:r>
        <w:rPr>
          <w:rFonts w:eastAsia="SimSun"/>
          <w:sz w:val="20"/>
          <w:szCs w:val="20"/>
          <w:highlight w:val="green"/>
          <w:lang w:eastAsia="zh-CN"/>
        </w:rPr>
        <w:t>Agreement</w:t>
      </w:r>
    </w:p>
    <w:p w14:paraId="345DD50B" w14:textId="77777777" w:rsidR="00B73AEB" w:rsidRDefault="007F410D">
      <w:pPr>
        <w:rPr>
          <w:sz w:val="20"/>
          <w:szCs w:val="20"/>
        </w:rPr>
      </w:pPr>
      <w:r>
        <w:rPr>
          <w:sz w:val="20"/>
          <w:szCs w:val="20"/>
        </w:rPr>
        <w:lastRenderedPageBreak/>
        <w:t>With regards to the SL Positioning resource allocation, one of the following alternatives should be introduced for supporting SL positioning/ranging:</w:t>
      </w:r>
    </w:p>
    <w:p w14:paraId="345DD50C" w14:textId="77777777" w:rsidR="00B73AEB" w:rsidRDefault="007F410D">
      <w:pPr>
        <w:numPr>
          <w:ilvl w:val="0"/>
          <w:numId w:val="72"/>
        </w:numPr>
        <w:rPr>
          <w:sz w:val="20"/>
          <w:szCs w:val="20"/>
        </w:rPr>
      </w:pPr>
      <w:r>
        <w:rPr>
          <w:sz w:val="20"/>
          <w:szCs w:val="20"/>
        </w:rPr>
        <w:t>Alt. 1: only dedicated resource pool(s) can be (pre-)configured for SL-PRS</w:t>
      </w:r>
    </w:p>
    <w:p w14:paraId="345DD50D" w14:textId="77777777" w:rsidR="00B73AEB" w:rsidRDefault="007F410D">
      <w:pPr>
        <w:numPr>
          <w:ilvl w:val="0"/>
          <w:numId w:val="72"/>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345DD50E" w14:textId="77777777" w:rsidR="00B73AEB" w:rsidRDefault="007F410D">
      <w:pPr>
        <w:numPr>
          <w:ilvl w:val="0"/>
          <w:numId w:val="72"/>
        </w:numPr>
        <w:rPr>
          <w:sz w:val="20"/>
          <w:szCs w:val="20"/>
        </w:rPr>
      </w:pPr>
      <w:r>
        <w:rPr>
          <w:sz w:val="20"/>
          <w:szCs w:val="20"/>
        </w:rPr>
        <w:t>Note: whether other signals/channels can be present in the dedicated resource pool can be further discussed</w:t>
      </w:r>
    </w:p>
    <w:p w14:paraId="345DD50F" w14:textId="77777777" w:rsidR="00B73AEB" w:rsidRDefault="00B73AEB">
      <w:pPr>
        <w:rPr>
          <w:sz w:val="20"/>
          <w:szCs w:val="20"/>
        </w:rPr>
      </w:pPr>
    </w:p>
    <w:p w14:paraId="345DD510" w14:textId="77777777" w:rsidR="00B73AEB" w:rsidRDefault="007F410D">
      <w:pPr>
        <w:pStyle w:val="0Maintext"/>
        <w:spacing w:after="0" w:afterAutospacing="0"/>
      </w:pPr>
      <w:r>
        <w:rPr>
          <w:highlight w:val="green"/>
        </w:rPr>
        <w:t>Agreement</w:t>
      </w:r>
    </w:p>
    <w:p w14:paraId="345DD511" w14:textId="77777777" w:rsidR="00B73AEB" w:rsidRDefault="007F410D">
      <w:pPr>
        <w:rPr>
          <w:sz w:val="20"/>
          <w:szCs w:val="20"/>
        </w:rPr>
      </w:pPr>
      <w:r>
        <w:rPr>
          <w:sz w:val="20"/>
          <w:szCs w:val="20"/>
        </w:rPr>
        <w:t>For the content of the sidelink positioning measurement report, potential elements may include at least the following:</w:t>
      </w:r>
    </w:p>
    <w:p w14:paraId="345DD512" w14:textId="77777777" w:rsidR="00B73AEB" w:rsidRDefault="007F410D">
      <w:pPr>
        <w:pStyle w:val="ListParagraph"/>
        <w:numPr>
          <w:ilvl w:val="0"/>
          <w:numId w:val="77"/>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345DD513" w14:textId="77777777" w:rsidR="00B73AEB" w:rsidRDefault="007F410D">
      <w:pPr>
        <w:pStyle w:val="ListParagraph"/>
        <w:numPr>
          <w:ilvl w:val="0"/>
          <w:numId w:val="77"/>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345DD514" w14:textId="77777777" w:rsidR="00B73AEB" w:rsidRDefault="007F410D">
      <w:pPr>
        <w:pStyle w:val="ListParagraph"/>
        <w:numPr>
          <w:ilvl w:val="0"/>
          <w:numId w:val="77"/>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345DD515" w14:textId="77777777" w:rsidR="00B73AEB" w:rsidRDefault="007F410D">
      <w:pPr>
        <w:pStyle w:val="ListParagraph"/>
        <w:numPr>
          <w:ilvl w:val="0"/>
          <w:numId w:val="77"/>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345DD516" w14:textId="77777777" w:rsidR="00B73AEB" w:rsidRDefault="007F410D">
      <w:pPr>
        <w:pStyle w:val="ListParagraph"/>
        <w:numPr>
          <w:ilvl w:val="0"/>
          <w:numId w:val="77"/>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345DD517" w14:textId="77777777" w:rsidR="00B73AEB" w:rsidRDefault="00B73AEB">
      <w:pPr>
        <w:rPr>
          <w:sz w:val="20"/>
          <w:szCs w:val="20"/>
        </w:rPr>
      </w:pPr>
    </w:p>
    <w:p w14:paraId="345DD518" w14:textId="77777777" w:rsidR="00B73AEB" w:rsidRDefault="007F410D">
      <w:pPr>
        <w:pStyle w:val="0Maintext"/>
        <w:spacing w:after="0" w:afterAutospacing="0"/>
      </w:pPr>
      <w:r>
        <w:rPr>
          <w:highlight w:val="green"/>
        </w:rPr>
        <w:t>Agreement</w:t>
      </w:r>
    </w:p>
    <w:p w14:paraId="345DD519" w14:textId="77777777" w:rsidR="00B73AEB" w:rsidRDefault="007F410D">
      <w:pPr>
        <w:rPr>
          <w:sz w:val="20"/>
          <w:szCs w:val="20"/>
        </w:rPr>
      </w:pPr>
      <w:r>
        <w:rPr>
          <w:sz w:val="20"/>
          <w:szCs w:val="20"/>
        </w:rPr>
        <w:t>For the sequence of the new reference signal for SL positioning/ranging, down select between Alt 1 and Alt 2:</w:t>
      </w:r>
    </w:p>
    <w:p w14:paraId="345DD51A" w14:textId="77777777" w:rsidR="00B73AEB" w:rsidRDefault="007F410D">
      <w:pPr>
        <w:pStyle w:val="ListParagraph"/>
        <w:numPr>
          <w:ilvl w:val="0"/>
          <w:numId w:val="78"/>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345DD51B" w14:textId="77777777" w:rsidR="00B73AEB" w:rsidRDefault="007F410D">
      <w:pPr>
        <w:pStyle w:val="ListParagraph"/>
        <w:numPr>
          <w:ilvl w:val="0"/>
          <w:numId w:val="78"/>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345DD51C" w14:textId="77777777" w:rsidR="00B73AEB" w:rsidRDefault="00B73AEB">
      <w:pPr>
        <w:pStyle w:val="ListParagraph"/>
        <w:spacing w:after="0" w:line="256" w:lineRule="auto"/>
        <w:ind w:left="0"/>
        <w:rPr>
          <w:rFonts w:ascii="Times New Roman" w:eastAsia="Times New Roman" w:hAnsi="Times New Roman"/>
          <w:sz w:val="20"/>
          <w:szCs w:val="20"/>
        </w:rPr>
      </w:pPr>
    </w:p>
    <w:p w14:paraId="345DD51D" w14:textId="77777777" w:rsidR="00B73AEB" w:rsidRDefault="00B73AEB">
      <w:pPr>
        <w:pStyle w:val="ListParagraph"/>
        <w:spacing w:after="0" w:line="256" w:lineRule="auto"/>
        <w:ind w:left="0"/>
        <w:rPr>
          <w:rFonts w:ascii="Times New Roman" w:eastAsia="Times New Roman" w:hAnsi="Times New Roman"/>
          <w:sz w:val="20"/>
          <w:szCs w:val="20"/>
        </w:rPr>
      </w:pPr>
    </w:p>
    <w:p w14:paraId="345DD51E" w14:textId="77777777" w:rsidR="00B73AEB" w:rsidRDefault="007F410D">
      <w:pPr>
        <w:pStyle w:val="0Maintext"/>
        <w:spacing w:after="0" w:afterAutospacing="0"/>
      </w:pPr>
      <w:r>
        <w:rPr>
          <w:highlight w:val="green"/>
        </w:rPr>
        <w:t>Agreement</w:t>
      </w:r>
    </w:p>
    <w:p w14:paraId="345DD51F" w14:textId="77777777" w:rsidR="00B73AEB" w:rsidRDefault="007F410D">
      <w:pPr>
        <w:jc w:val="both"/>
        <w:rPr>
          <w:sz w:val="20"/>
          <w:szCs w:val="20"/>
        </w:rPr>
      </w:pPr>
      <w:r>
        <w:rPr>
          <w:sz w:val="20"/>
          <w:szCs w:val="20"/>
        </w:rPr>
        <w:t>With regards to the frequency domain pattern, a Comb-N SL-PRS occupying M symbol(s) design should be introduced for the support of NR SL positioning</w:t>
      </w:r>
    </w:p>
    <w:p w14:paraId="345DD520" w14:textId="77777777" w:rsidR="00B73AEB" w:rsidRDefault="007F410D">
      <w:pPr>
        <w:pStyle w:val="ListParagraph"/>
        <w:numPr>
          <w:ilvl w:val="0"/>
          <w:numId w:val="79"/>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345DD521" w14:textId="77777777" w:rsidR="00B73AEB" w:rsidRDefault="00B73AEB">
      <w:pPr>
        <w:pStyle w:val="0Maintext"/>
        <w:spacing w:after="0" w:afterAutospacing="0"/>
        <w:rPr>
          <w:highlight w:val="green"/>
        </w:rPr>
      </w:pPr>
    </w:p>
    <w:p w14:paraId="345DD522" w14:textId="77777777" w:rsidR="00B73AEB" w:rsidRDefault="007F410D">
      <w:pPr>
        <w:pStyle w:val="0Maintext"/>
        <w:spacing w:after="0" w:afterAutospacing="0"/>
      </w:pPr>
      <w:r>
        <w:rPr>
          <w:highlight w:val="green"/>
        </w:rPr>
        <w:t>Agreement</w:t>
      </w:r>
    </w:p>
    <w:p w14:paraId="345DD523" w14:textId="77777777" w:rsidR="00B73AEB" w:rsidRDefault="007F410D">
      <w:pPr>
        <w:pStyle w:val="Proposal"/>
        <w:overflowPunct/>
        <w:autoSpaceDE/>
        <w:adjustRightInd/>
        <w:spacing w:after="0" w:line="256" w:lineRule="auto"/>
        <w:ind w:left="0" w:firstLine="0"/>
      </w:pPr>
      <w:r>
        <w:rPr>
          <w:b w:val="0"/>
          <w:bCs w:val="0"/>
        </w:rPr>
        <w:t>Regarding Scheme 2 SL-PRS resource allocation, study at least the following aspects:</w:t>
      </w:r>
    </w:p>
    <w:p w14:paraId="345DD524" w14:textId="77777777" w:rsidR="00B73AEB" w:rsidRDefault="007F410D">
      <w:pPr>
        <w:pStyle w:val="ListParagraph"/>
        <w:numPr>
          <w:ilvl w:val="0"/>
          <w:numId w:val="8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345DD525" w14:textId="77777777" w:rsidR="00B73AEB" w:rsidRDefault="007F410D">
      <w:pPr>
        <w:pStyle w:val="ListParagraph"/>
        <w:numPr>
          <w:ilvl w:val="0"/>
          <w:numId w:val="8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345DD526" w14:textId="77777777" w:rsidR="00B73AEB" w:rsidRDefault="007F410D">
      <w:pPr>
        <w:pStyle w:val="ListParagraph"/>
        <w:numPr>
          <w:ilvl w:val="0"/>
          <w:numId w:val="8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345DD527" w14:textId="77777777" w:rsidR="00B73AEB" w:rsidRDefault="00B73AEB">
      <w:pPr>
        <w:pStyle w:val="ListParagraph"/>
        <w:spacing w:after="0" w:line="256" w:lineRule="auto"/>
        <w:ind w:left="0"/>
        <w:rPr>
          <w:rFonts w:ascii="Times New Roman" w:hAnsi="Times New Roman"/>
          <w:sz w:val="20"/>
          <w:szCs w:val="20"/>
          <w:lang w:eastAsia="zh-CN"/>
        </w:rPr>
      </w:pPr>
    </w:p>
    <w:p w14:paraId="345DD528" w14:textId="77777777" w:rsidR="00B73AEB" w:rsidRDefault="007F410D">
      <w:pPr>
        <w:pStyle w:val="0Maintext"/>
        <w:spacing w:after="0" w:afterAutospacing="0"/>
      </w:pPr>
      <w:r>
        <w:rPr>
          <w:highlight w:val="green"/>
        </w:rPr>
        <w:t>Agreement</w:t>
      </w:r>
    </w:p>
    <w:p w14:paraId="345DD529" w14:textId="77777777" w:rsidR="00B73AEB" w:rsidRDefault="007F410D">
      <w:pPr>
        <w:pStyle w:val="ListParagraph"/>
        <w:numPr>
          <w:ilvl w:val="0"/>
          <w:numId w:val="81"/>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345DD52A" w14:textId="77777777" w:rsidR="00B73AEB" w:rsidRDefault="007F410D">
      <w:pPr>
        <w:pStyle w:val="ListParagraph"/>
        <w:numPr>
          <w:ilvl w:val="0"/>
          <w:numId w:val="81"/>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345DD52B" w14:textId="77777777" w:rsidR="00B73AEB" w:rsidRDefault="00B73AEB">
      <w:pPr>
        <w:pStyle w:val="ListParagraph"/>
        <w:spacing w:after="0" w:line="256" w:lineRule="auto"/>
        <w:ind w:left="0"/>
        <w:rPr>
          <w:rFonts w:ascii="Times New Roman" w:hAnsi="Times New Roman"/>
          <w:sz w:val="20"/>
          <w:szCs w:val="20"/>
          <w:lang w:eastAsia="zh-CN"/>
        </w:rPr>
      </w:pPr>
    </w:p>
    <w:p w14:paraId="345DD52C" w14:textId="77777777" w:rsidR="00B73AEB" w:rsidRDefault="007F410D">
      <w:pPr>
        <w:pStyle w:val="0Maintext"/>
        <w:spacing w:after="0" w:afterAutospacing="0"/>
      </w:pPr>
      <w:r>
        <w:rPr>
          <w:highlight w:val="green"/>
        </w:rPr>
        <w:t>Agreement</w:t>
      </w:r>
    </w:p>
    <w:p w14:paraId="345DD52D" w14:textId="77777777" w:rsidR="00B73AEB" w:rsidRDefault="007F410D">
      <w:pPr>
        <w:jc w:val="both"/>
        <w:rPr>
          <w:sz w:val="20"/>
          <w:szCs w:val="20"/>
        </w:rPr>
      </w:pPr>
      <w:r>
        <w:rPr>
          <w:sz w:val="20"/>
          <w:szCs w:val="20"/>
        </w:rPr>
        <w:t xml:space="preserve">With regards to the frequency domain pattern for multi-symbol SL-PRS, prioritize partially and fully staggered SL-PRS. </w:t>
      </w:r>
    </w:p>
    <w:p w14:paraId="345DD52E" w14:textId="77777777" w:rsidR="00B73AEB" w:rsidRDefault="007F410D">
      <w:pPr>
        <w:numPr>
          <w:ilvl w:val="0"/>
          <w:numId w:val="82"/>
        </w:numPr>
        <w:jc w:val="both"/>
        <w:rPr>
          <w:sz w:val="20"/>
          <w:szCs w:val="20"/>
        </w:rPr>
      </w:pPr>
      <w:r>
        <w:rPr>
          <w:sz w:val="20"/>
          <w:szCs w:val="20"/>
        </w:rPr>
        <w:t>Note: this does not preclude comb N=1</w:t>
      </w:r>
    </w:p>
    <w:p w14:paraId="345DD52F" w14:textId="77777777" w:rsidR="00B73AEB" w:rsidRDefault="007F410D">
      <w:pPr>
        <w:numPr>
          <w:ilvl w:val="0"/>
          <w:numId w:val="82"/>
        </w:numPr>
        <w:jc w:val="both"/>
        <w:rPr>
          <w:sz w:val="20"/>
          <w:szCs w:val="20"/>
        </w:rPr>
      </w:pPr>
      <w:r>
        <w:rPr>
          <w:sz w:val="20"/>
          <w:szCs w:val="20"/>
        </w:rPr>
        <w:t>FFS: single symbol SL-PRS, if supported</w:t>
      </w:r>
    </w:p>
    <w:p w14:paraId="345DD530" w14:textId="77777777" w:rsidR="00B73AEB" w:rsidRDefault="00B73AEB">
      <w:pPr>
        <w:rPr>
          <w:sz w:val="20"/>
          <w:szCs w:val="20"/>
        </w:rPr>
      </w:pPr>
    </w:p>
    <w:p w14:paraId="345DD531" w14:textId="77777777" w:rsidR="00B73AEB" w:rsidRDefault="007F410D">
      <w:pPr>
        <w:pStyle w:val="Heading2"/>
        <w:spacing w:before="0" w:after="0"/>
        <w:rPr>
          <w:sz w:val="20"/>
          <w:szCs w:val="20"/>
        </w:rPr>
      </w:pPr>
      <w:r>
        <w:rPr>
          <w:sz w:val="20"/>
          <w:szCs w:val="20"/>
        </w:rPr>
        <w:t>RAN1 #110-bis-e</w:t>
      </w:r>
    </w:p>
    <w:p w14:paraId="345DD532" w14:textId="77777777" w:rsidR="00B73AEB" w:rsidRDefault="00B73AEB">
      <w:pPr>
        <w:rPr>
          <w:b/>
          <w:sz w:val="20"/>
          <w:szCs w:val="20"/>
          <w:highlight w:val="green"/>
          <w:u w:val="single"/>
        </w:rPr>
      </w:pPr>
    </w:p>
    <w:p w14:paraId="345DD533" w14:textId="77777777" w:rsidR="00B73AEB" w:rsidRDefault="007F410D">
      <w:pPr>
        <w:rPr>
          <w:b/>
          <w:sz w:val="20"/>
          <w:szCs w:val="20"/>
          <w:u w:val="single"/>
        </w:rPr>
      </w:pPr>
      <w:r>
        <w:rPr>
          <w:b/>
          <w:sz w:val="20"/>
          <w:szCs w:val="20"/>
          <w:highlight w:val="green"/>
          <w:u w:val="single"/>
        </w:rPr>
        <w:t>Agreement</w:t>
      </w:r>
    </w:p>
    <w:p w14:paraId="345DD534" w14:textId="77777777" w:rsidR="00B73AEB" w:rsidRDefault="007F410D">
      <w:pPr>
        <w:numPr>
          <w:ilvl w:val="0"/>
          <w:numId w:val="47"/>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345DD535" w14:textId="77777777" w:rsidR="00B73AEB" w:rsidRDefault="007F410D">
      <w:pPr>
        <w:numPr>
          <w:ilvl w:val="1"/>
          <w:numId w:val="47"/>
        </w:numPr>
        <w:spacing w:after="160" w:line="259" w:lineRule="auto"/>
        <w:contextualSpacing/>
        <w:jc w:val="both"/>
        <w:rPr>
          <w:sz w:val="20"/>
          <w:szCs w:val="20"/>
        </w:rPr>
      </w:pPr>
      <w:r>
        <w:rPr>
          <w:sz w:val="20"/>
          <w:szCs w:val="20"/>
        </w:rPr>
        <w:t>Alt. 1: it corresponds to a single-sided RTT method</w:t>
      </w:r>
    </w:p>
    <w:p w14:paraId="345DD536" w14:textId="77777777" w:rsidR="00B73AEB" w:rsidRDefault="007F410D">
      <w:pPr>
        <w:numPr>
          <w:ilvl w:val="1"/>
          <w:numId w:val="47"/>
        </w:numPr>
        <w:spacing w:after="160" w:line="259" w:lineRule="auto"/>
        <w:contextualSpacing/>
        <w:jc w:val="both"/>
        <w:rPr>
          <w:sz w:val="20"/>
          <w:szCs w:val="20"/>
        </w:rPr>
      </w:pPr>
      <w:r>
        <w:rPr>
          <w:sz w:val="20"/>
          <w:szCs w:val="20"/>
        </w:rPr>
        <w:t>Alt. 2: it may correspond to either a single-sided or double-sided RTT method</w:t>
      </w:r>
    </w:p>
    <w:p w14:paraId="345DD537" w14:textId="77777777" w:rsidR="00B73AEB" w:rsidRDefault="007F410D">
      <w:pPr>
        <w:numPr>
          <w:ilvl w:val="2"/>
          <w:numId w:val="47"/>
        </w:numPr>
        <w:spacing w:after="160" w:line="259" w:lineRule="auto"/>
        <w:contextualSpacing/>
        <w:jc w:val="both"/>
        <w:rPr>
          <w:sz w:val="20"/>
          <w:szCs w:val="20"/>
        </w:rPr>
      </w:pPr>
      <w:r>
        <w:rPr>
          <w:sz w:val="20"/>
          <w:szCs w:val="20"/>
        </w:rPr>
        <w:t xml:space="preserve">With regards to the double-sided RTT, </w:t>
      </w:r>
    </w:p>
    <w:p w14:paraId="345DD538" w14:textId="77777777" w:rsidR="00B73AEB" w:rsidRDefault="007F410D">
      <w:pPr>
        <w:numPr>
          <w:ilvl w:val="3"/>
          <w:numId w:val="47"/>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345DD539" w14:textId="77777777" w:rsidR="00B73AEB" w:rsidRDefault="007F410D">
      <w:pPr>
        <w:numPr>
          <w:ilvl w:val="3"/>
          <w:numId w:val="47"/>
        </w:numPr>
        <w:spacing w:after="160" w:line="259" w:lineRule="auto"/>
        <w:contextualSpacing/>
        <w:jc w:val="both"/>
        <w:rPr>
          <w:sz w:val="20"/>
          <w:szCs w:val="20"/>
        </w:rPr>
      </w:pPr>
      <w:r>
        <w:rPr>
          <w:sz w:val="20"/>
          <w:szCs w:val="20"/>
        </w:rPr>
        <w:t>Study the order of the SL-PRS transmissions for double-sided RTT</w:t>
      </w:r>
    </w:p>
    <w:p w14:paraId="345DD53A" w14:textId="77777777" w:rsidR="00B73AEB" w:rsidRDefault="007F410D">
      <w:pPr>
        <w:numPr>
          <w:ilvl w:val="3"/>
          <w:numId w:val="47"/>
        </w:numPr>
        <w:spacing w:after="160" w:line="259" w:lineRule="auto"/>
        <w:contextualSpacing/>
        <w:jc w:val="both"/>
        <w:rPr>
          <w:sz w:val="20"/>
          <w:szCs w:val="20"/>
        </w:rPr>
      </w:pPr>
      <w:r>
        <w:rPr>
          <w:sz w:val="20"/>
          <w:szCs w:val="20"/>
        </w:rPr>
        <w:t>Study the impact of UE mobility</w:t>
      </w:r>
    </w:p>
    <w:p w14:paraId="345DD53B" w14:textId="77777777" w:rsidR="00B73AEB" w:rsidRDefault="007F410D">
      <w:pPr>
        <w:numPr>
          <w:ilvl w:val="2"/>
          <w:numId w:val="47"/>
        </w:numPr>
        <w:spacing w:after="160" w:line="259" w:lineRule="auto"/>
        <w:contextualSpacing/>
        <w:jc w:val="both"/>
        <w:rPr>
          <w:sz w:val="20"/>
          <w:szCs w:val="20"/>
        </w:rPr>
      </w:pPr>
      <w:r>
        <w:rPr>
          <w:rFonts w:eastAsia="SimSun" w:hint="eastAsia"/>
          <w:sz w:val="20"/>
          <w:szCs w:val="20"/>
          <w:lang w:eastAsia="zh-CN"/>
        </w:rPr>
        <w:lastRenderedPageBreak/>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345DD53C" w14:textId="77777777" w:rsidR="00B73AEB" w:rsidRDefault="007F410D">
      <w:pPr>
        <w:numPr>
          <w:ilvl w:val="0"/>
          <w:numId w:val="47"/>
        </w:numPr>
        <w:spacing w:after="160" w:line="259" w:lineRule="auto"/>
        <w:contextualSpacing/>
        <w:jc w:val="both"/>
        <w:rPr>
          <w:sz w:val="20"/>
          <w:szCs w:val="20"/>
        </w:rPr>
      </w:pPr>
      <w:r>
        <w:rPr>
          <w:rFonts w:hint="eastAsia"/>
          <w:sz w:val="20"/>
          <w:szCs w:val="20"/>
        </w:rPr>
        <w:t>Note: the above may correspond to RTT with one or multiple devices</w:t>
      </w:r>
    </w:p>
    <w:p w14:paraId="345DD53D" w14:textId="77777777" w:rsidR="00B73AEB" w:rsidRDefault="00B73AEB">
      <w:pPr>
        <w:rPr>
          <w:sz w:val="20"/>
          <w:szCs w:val="20"/>
        </w:rPr>
      </w:pPr>
    </w:p>
    <w:p w14:paraId="345DD53E" w14:textId="77777777" w:rsidR="00B73AEB" w:rsidRDefault="007F410D">
      <w:pPr>
        <w:rPr>
          <w:b/>
          <w:sz w:val="20"/>
          <w:szCs w:val="20"/>
          <w:u w:val="single"/>
        </w:rPr>
      </w:pPr>
      <w:r>
        <w:rPr>
          <w:b/>
          <w:sz w:val="20"/>
          <w:szCs w:val="20"/>
          <w:highlight w:val="green"/>
          <w:u w:val="single"/>
        </w:rPr>
        <w:t>Agreement</w:t>
      </w:r>
    </w:p>
    <w:p w14:paraId="345DD53F" w14:textId="77777777" w:rsidR="00B73AEB" w:rsidRDefault="007F410D">
      <w:pPr>
        <w:jc w:val="both"/>
        <w:rPr>
          <w:sz w:val="20"/>
          <w:szCs w:val="20"/>
        </w:rPr>
      </w:pPr>
      <w:r>
        <w:rPr>
          <w:sz w:val="20"/>
          <w:szCs w:val="20"/>
        </w:rPr>
        <w:t xml:space="preserve">For the study of SL-AoA positioning method, </w:t>
      </w:r>
    </w:p>
    <w:p w14:paraId="345DD540" w14:textId="77777777" w:rsidR="00B73AEB" w:rsidRDefault="007F410D">
      <w:pPr>
        <w:numPr>
          <w:ilvl w:val="0"/>
          <w:numId w:val="83"/>
        </w:numPr>
        <w:spacing w:after="160" w:line="259" w:lineRule="auto"/>
        <w:contextualSpacing/>
        <w:jc w:val="both"/>
        <w:rPr>
          <w:sz w:val="20"/>
          <w:szCs w:val="20"/>
        </w:rPr>
      </w:pPr>
      <w:r>
        <w:rPr>
          <w:sz w:val="20"/>
          <w:szCs w:val="20"/>
        </w:rPr>
        <w:t xml:space="preserve">Both SL Azimuth of arrival (AoA) and SL zenith of arrival (ZoA) measurement should be included </w:t>
      </w:r>
    </w:p>
    <w:p w14:paraId="345DD541" w14:textId="77777777" w:rsidR="00B73AEB" w:rsidRDefault="007F410D">
      <w:pPr>
        <w:numPr>
          <w:ilvl w:val="1"/>
          <w:numId w:val="83"/>
        </w:numPr>
        <w:spacing w:after="160" w:line="259" w:lineRule="auto"/>
        <w:contextualSpacing/>
        <w:jc w:val="both"/>
        <w:rPr>
          <w:sz w:val="20"/>
          <w:szCs w:val="20"/>
        </w:rPr>
      </w:pPr>
      <w:r>
        <w:rPr>
          <w:sz w:val="20"/>
          <w:szCs w:val="20"/>
        </w:rPr>
        <w:t>FFS: Definition of the measurements</w:t>
      </w:r>
    </w:p>
    <w:p w14:paraId="345DD542" w14:textId="77777777" w:rsidR="00B73AEB" w:rsidRDefault="007F410D">
      <w:pPr>
        <w:numPr>
          <w:ilvl w:val="0"/>
          <w:numId w:val="44"/>
        </w:numPr>
        <w:spacing w:after="160" w:line="259" w:lineRule="auto"/>
        <w:contextualSpacing/>
        <w:jc w:val="both"/>
        <w:rPr>
          <w:sz w:val="20"/>
          <w:szCs w:val="20"/>
        </w:rPr>
      </w:pPr>
      <w:r>
        <w:rPr>
          <w:sz w:val="20"/>
          <w:szCs w:val="20"/>
        </w:rPr>
        <w:t>Study further whether other measurements can be applicable</w:t>
      </w:r>
    </w:p>
    <w:p w14:paraId="345DD543" w14:textId="77777777" w:rsidR="00B73AEB" w:rsidRDefault="007F410D">
      <w:pPr>
        <w:numPr>
          <w:ilvl w:val="0"/>
          <w:numId w:val="44"/>
        </w:numPr>
        <w:spacing w:after="160" w:line="259" w:lineRule="auto"/>
        <w:contextualSpacing/>
        <w:jc w:val="both"/>
        <w:rPr>
          <w:sz w:val="20"/>
          <w:szCs w:val="20"/>
        </w:rPr>
      </w:pPr>
      <w:r>
        <w:rPr>
          <w:sz w:val="20"/>
          <w:szCs w:val="20"/>
        </w:rPr>
        <w:t>Study further the frame of reference (LCS or GCS)</w:t>
      </w:r>
    </w:p>
    <w:p w14:paraId="345DD544" w14:textId="77777777" w:rsidR="00B73AEB" w:rsidRDefault="00B73AEB">
      <w:pPr>
        <w:rPr>
          <w:sz w:val="20"/>
          <w:szCs w:val="20"/>
        </w:rPr>
      </w:pPr>
    </w:p>
    <w:p w14:paraId="345DD545" w14:textId="77777777" w:rsidR="00B73AEB" w:rsidRDefault="007F410D">
      <w:pPr>
        <w:rPr>
          <w:b/>
          <w:sz w:val="20"/>
          <w:szCs w:val="20"/>
          <w:u w:val="single"/>
        </w:rPr>
      </w:pPr>
      <w:r>
        <w:rPr>
          <w:b/>
          <w:sz w:val="20"/>
          <w:szCs w:val="20"/>
          <w:highlight w:val="green"/>
          <w:u w:val="single"/>
        </w:rPr>
        <w:t>Agreement</w:t>
      </w:r>
    </w:p>
    <w:p w14:paraId="345DD546" w14:textId="77777777" w:rsidR="00B73AEB" w:rsidRDefault="007F410D">
      <w:pPr>
        <w:jc w:val="both"/>
        <w:rPr>
          <w:sz w:val="20"/>
          <w:szCs w:val="20"/>
        </w:rPr>
      </w:pPr>
      <w:r>
        <w:rPr>
          <w:sz w:val="20"/>
          <w:szCs w:val="20"/>
        </w:rPr>
        <w:t>With regards to SL-TDOA positioning method for SL-only positioning,</w:t>
      </w:r>
    </w:p>
    <w:p w14:paraId="345DD547" w14:textId="77777777" w:rsidR="00B73AEB" w:rsidRDefault="007F410D">
      <w:pPr>
        <w:numPr>
          <w:ilvl w:val="0"/>
          <w:numId w:val="44"/>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345DD548" w14:textId="77777777" w:rsidR="00B73AEB" w:rsidRDefault="007F410D">
      <w:pPr>
        <w:numPr>
          <w:ilvl w:val="0"/>
          <w:numId w:val="44"/>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345DD549" w14:textId="77777777" w:rsidR="00B73AEB" w:rsidRDefault="00B73AEB">
      <w:pPr>
        <w:rPr>
          <w:sz w:val="20"/>
          <w:szCs w:val="20"/>
        </w:rPr>
      </w:pPr>
    </w:p>
    <w:p w14:paraId="345DD54A" w14:textId="77777777" w:rsidR="00B73AEB" w:rsidRDefault="00B73AEB">
      <w:pPr>
        <w:rPr>
          <w:sz w:val="20"/>
          <w:szCs w:val="20"/>
        </w:rPr>
      </w:pPr>
    </w:p>
    <w:p w14:paraId="345DD54B" w14:textId="77777777" w:rsidR="00B73AEB" w:rsidRDefault="007F410D">
      <w:pPr>
        <w:rPr>
          <w:b/>
          <w:sz w:val="20"/>
          <w:szCs w:val="20"/>
          <w:highlight w:val="green"/>
          <w:u w:val="single"/>
        </w:rPr>
      </w:pPr>
      <w:r>
        <w:rPr>
          <w:b/>
          <w:sz w:val="20"/>
          <w:szCs w:val="20"/>
          <w:highlight w:val="green"/>
          <w:u w:val="single"/>
        </w:rPr>
        <w:t>Agreement</w:t>
      </w:r>
    </w:p>
    <w:p w14:paraId="345DD54C" w14:textId="77777777" w:rsidR="00B73AEB" w:rsidRDefault="007F410D">
      <w:pPr>
        <w:numPr>
          <w:ilvl w:val="0"/>
          <w:numId w:val="44"/>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345DD54D" w14:textId="77777777" w:rsidR="00B73AEB" w:rsidRDefault="007F410D">
      <w:pPr>
        <w:numPr>
          <w:ilvl w:val="1"/>
          <w:numId w:val="44"/>
        </w:numPr>
        <w:spacing w:after="160" w:line="259" w:lineRule="auto"/>
        <w:contextualSpacing/>
        <w:jc w:val="both"/>
        <w:rPr>
          <w:sz w:val="20"/>
          <w:szCs w:val="20"/>
        </w:rPr>
      </w:pPr>
      <w:r>
        <w:rPr>
          <w:sz w:val="20"/>
          <w:szCs w:val="20"/>
        </w:rPr>
        <w:t>RTT-type solution(s) using SL</w:t>
      </w:r>
    </w:p>
    <w:p w14:paraId="345DD54E" w14:textId="77777777" w:rsidR="00B73AEB" w:rsidRDefault="007F410D">
      <w:pPr>
        <w:numPr>
          <w:ilvl w:val="1"/>
          <w:numId w:val="44"/>
        </w:numPr>
        <w:spacing w:after="160" w:line="259" w:lineRule="auto"/>
        <w:contextualSpacing/>
        <w:jc w:val="both"/>
        <w:rPr>
          <w:sz w:val="20"/>
          <w:szCs w:val="20"/>
        </w:rPr>
      </w:pPr>
      <w:r>
        <w:rPr>
          <w:sz w:val="20"/>
          <w:szCs w:val="20"/>
        </w:rPr>
        <w:t>SL-AoA</w:t>
      </w:r>
    </w:p>
    <w:p w14:paraId="345DD54F" w14:textId="77777777" w:rsidR="00B73AEB" w:rsidRDefault="007F410D">
      <w:pPr>
        <w:numPr>
          <w:ilvl w:val="1"/>
          <w:numId w:val="44"/>
        </w:numPr>
        <w:spacing w:after="160" w:line="259" w:lineRule="auto"/>
        <w:contextualSpacing/>
        <w:jc w:val="both"/>
        <w:rPr>
          <w:sz w:val="20"/>
          <w:szCs w:val="20"/>
        </w:rPr>
      </w:pPr>
      <w:r>
        <w:rPr>
          <w:sz w:val="20"/>
          <w:szCs w:val="20"/>
        </w:rPr>
        <w:t>SL-TDOA</w:t>
      </w:r>
    </w:p>
    <w:p w14:paraId="345DD550" w14:textId="77777777" w:rsidR="00B73AEB" w:rsidRDefault="007F410D">
      <w:pPr>
        <w:numPr>
          <w:ilvl w:val="0"/>
          <w:numId w:val="44"/>
        </w:numPr>
        <w:spacing w:after="160" w:line="259" w:lineRule="auto"/>
        <w:contextualSpacing/>
        <w:jc w:val="both"/>
        <w:rPr>
          <w:sz w:val="20"/>
          <w:szCs w:val="20"/>
        </w:rPr>
      </w:pPr>
      <w:r>
        <w:rPr>
          <w:rFonts w:hint="eastAsia"/>
          <w:sz w:val="20"/>
          <w:szCs w:val="20"/>
        </w:rPr>
        <w:t>FFS: SL-AoD</w:t>
      </w:r>
    </w:p>
    <w:p w14:paraId="345DD551" w14:textId="77777777" w:rsidR="00B73AEB" w:rsidRDefault="00B73AEB">
      <w:pPr>
        <w:rPr>
          <w:sz w:val="20"/>
          <w:szCs w:val="20"/>
        </w:rPr>
      </w:pPr>
    </w:p>
    <w:p w14:paraId="345DD552" w14:textId="77777777" w:rsidR="00B73AEB" w:rsidRDefault="007F410D">
      <w:pPr>
        <w:rPr>
          <w:b/>
          <w:sz w:val="20"/>
          <w:szCs w:val="20"/>
          <w:highlight w:val="green"/>
          <w:u w:val="single"/>
        </w:rPr>
      </w:pPr>
      <w:r>
        <w:rPr>
          <w:b/>
          <w:sz w:val="20"/>
          <w:szCs w:val="20"/>
          <w:highlight w:val="green"/>
          <w:u w:val="single"/>
        </w:rPr>
        <w:t>Agreement</w:t>
      </w:r>
    </w:p>
    <w:p w14:paraId="345DD553" w14:textId="77777777" w:rsidR="00B73AEB" w:rsidRDefault="007F410D">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345DD554" w14:textId="77777777" w:rsidR="00B73AEB" w:rsidRDefault="007F410D">
      <w:pPr>
        <w:numPr>
          <w:ilvl w:val="0"/>
          <w:numId w:val="44"/>
        </w:numPr>
        <w:rPr>
          <w:sz w:val="20"/>
          <w:szCs w:val="20"/>
        </w:rPr>
      </w:pPr>
      <w:r>
        <w:rPr>
          <w:sz w:val="20"/>
          <w:szCs w:val="20"/>
        </w:rPr>
        <w:t>Opt. 1: through higher layers from the LMF</w:t>
      </w:r>
    </w:p>
    <w:p w14:paraId="345DD555" w14:textId="77777777" w:rsidR="00B73AEB" w:rsidRDefault="007F410D">
      <w:pPr>
        <w:numPr>
          <w:ilvl w:val="0"/>
          <w:numId w:val="44"/>
        </w:numPr>
        <w:rPr>
          <w:sz w:val="20"/>
          <w:szCs w:val="20"/>
        </w:rPr>
      </w:pPr>
      <w:r>
        <w:rPr>
          <w:sz w:val="20"/>
          <w:szCs w:val="20"/>
        </w:rPr>
        <w:t>Opt. 2: through Dynamic grant, or through configured grant type 1/type 2 from gNB</w:t>
      </w:r>
    </w:p>
    <w:p w14:paraId="345DD556" w14:textId="77777777" w:rsidR="00B73AEB" w:rsidRDefault="007F410D">
      <w:pPr>
        <w:numPr>
          <w:ilvl w:val="1"/>
          <w:numId w:val="44"/>
        </w:numPr>
        <w:rPr>
          <w:sz w:val="20"/>
          <w:szCs w:val="20"/>
        </w:rPr>
      </w:pPr>
      <w:r>
        <w:rPr>
          <w:sz w:val="20"/>
          <w:szCs w:val="20"/>
        </w:rPr>
        <w:t>Up to further discussion which one or more of these shall be applicable</w:t>
      </w:r>
    </w:p>
    <w:p w14:paraId="345DD557" w14:textId="77777777" w:rsidR="00B73AEB" w:rsidRDefault="00B73AEB">
      <w:pPr>
        <w:rPr>
          <w:sz w:val="20"/>
          <w:szCs w:val="20"/>
        </w:rPr>
      </w:pPr>
    </w:p>
    <w:p w14:paraId="345DD558" w14:textId="77777777" w:rsidR="00B73AEB" w:rsidRDefault="00B73AEB">
      <w:pPr>
        <w:rPr>
          <w:sz w:val="20"/>
          <w:szCs w:val="20"/>
        </w:rPr>
      </w:pPr>
    </w:p>
    <w:p w14:paraId="345DD559" w14:textId="77777777" w:rsidR="00B73AEB" w:rsidRDefault="007F410D">
      <w:pPr>
        <w:rPr>
          <w:b/>
          <w:sz w:val="20"/>
          <w:szCs w:val="20"/>
          <w:highlight w:val="green"/>
          <w:u w:val="single"/>
        </w:rPr>
      </w:pPr>
      <w:r>
        <w:rPr>
          <w:b/>
          <w:sz w:val="20"/>
          <w:szCs w:val="20"/>
          <w:highlight w:val="green"/>
          <w:u w:val="single"/>
        </w:rPr>
        <w:t>Agreement</w:t>
      </w:r>
    </w:p>
    <w:p w14:paraId="345DD55A" w14:textId="77777777" w:rsidR="00B73AEB" w:rsidRDefault="007F410D">
      <w:pPr>
        <w:jc w:val="both"/>
        <w:rPr>
          <w:sz w:val="20"/>
          <w:szCs w:val="20"/>
        </w:rPr>
      </w:pPr>
      <w:r>
        <w:rPr>
          <w:sz w:val="20"/>
          <w:szCs w:val="20"/>
        </w:rPr>
        <w:t>For the sequence of the new reference signal for SL positioning/ranging, use</w:t>
      </w:r>
    </w:p>
    <w:p w14:paraId="345DD55B" w14:textId="77777777" w:rsidR="00B73AEB" w:rsidRDefault="007F410D">
      <w:pPr>
        <w:numPr>
          <w:ilvl w:val="0"/>
          <w:numId w:val="44"/>
        </w:numPr>
        <w:rPr>
          <w:sz w:val="20"/>
          <w:szCs w:val="20"/>
        </w:rPr>
      </w:pPr>
      <w:r>
        <w:rPr>
          <w:sz w:val="20"/>
          <w:szCs w:val="20"/>
        </w:rPr>
        <w:t>Alt. 1: pseudorandom-based. Use existing sequence of DL-PRS as a starting point.</w:t>
      </w:r>
    </w:p>
    <w:p w14:paraId="345DD55C" w14:textId="77777777" w:rsidR="00B73AEB" w:rsidRDefault="00B73AEB">
      <w:pPr>
        <w:rPr>
          <w:sz w:val="20"/>
          <w:szCs w:val="20"/>
        </w:rPr>
      </w:pPr>
    </w:p>
    <w:p w14:paraId="345DD55D" w14:textId="77777777" w:rsidR="00B73AEB" w:rsidRDefault="007F410D">
      <w:pPr>
        <w:rPr>
          <w:b/>
          <w:sz w:val="20"/>
          <w:szCs w:val="20"/>
          <w:highlight w:val="green"/>
          <w:u w:val="single"/>
        </w:rPr>
      </w:pPr>
      <w:r>
        <w:rPr>
          <w:b/>
          <w:sz w:val="20"/>
          <w:szCs w:val="20"/>
          <w:highlight w:val="green"/>
          <w:u w:val="single"/>
        </w:rPr>
        <w:t>Agreement</w:t>
      </w:r>
    </w:p>
    <w:p w14:paraId="345DD55E" w14:textId="77777777" w:rsidR="00B73AEB" w:rsidRDefault="007F410D">
      <w:pPr>
        <w:jc w:val="both"/>
        <w:rPr>
          <w:sz w:val="20"/>
          <w:szCs w:val="20"/>
        </w:rPr>
      </w:pPr>
      <w:r>
        <w:rPr>
          <w:sz w:val="20"/>
          <w:szCs w:val="20"/>
        </w:rPr>
        <w:t>From RAN1 perspective, the following cast types of SL-PRS transmission can be introduced for SL positioning: Unicast, Groupcast (not including many to one)</w:t>
      </w:r>
    </w:p>
    <w:p w14:paraId="345DD55F" w14:textId="77777777" w:rsidR="00B73AEB" w:rsidRDefault="007F410D">
      <w:pPr>
        <w:numPr>
          <w:ilvl w:val="0"/>
          <w:numId w:val="44"/>
        </w:numPr>
        <w:rPr>
          <w:sz w:val="20"/>
          <w:szCs w:val="20"/>
        </w:rPr>
      </w:pPr>
      <w:r>
        <w:rPr>
          <w:sz w:val="20"/>
          <w:szCs w:val="20"/>
        </w:rPr>
        <w:t>Broadcast (as a working assumption).</w:t>
      </w:r>
    </w:p>
    <w:p w14:paraId="345DD560" w14:textId="77777777" w:rsidR="00B73AEB" w:rsidRDefault="007F410D">
      <w:pPr>
        <w:numPr>
          <w:ilvl w:val="0"/>
          <w:numId w:val="44"/>
        </w:numPr>
        <w:rPr>
          <w:sz w:val="20"/>
          <w:szCs w:val="20"/>
        </w:rPr>
      </w:pPr>
      <w:r>
        <w:rPr>
          <w:sz w:val="20"/>
          <w:szCs w:val="20"/>
        </w:rPr>
        <w:t>FFS: Applicability of the above cast types</w:t>
      </w:r>
    </w:p>
    <w:p w14:paraId="345DD561" w14:textId="77777777" w:rsidR="00B73AEB" w:rsidRDefault="00B73AEB">
      <w:pPr>
        <w:rPr>
          <w:sz w:val="20"/>
          <w:szCs w:val="20"/>
        </w:rPr>
      </w:pPr>
    </w:p>
    <w:p w14:paraId="345DD562" w14:textId="77777777" w:rsidR="00B73AEB" w:rsidRDefault="00B73AEB">
      <w:pPr>
        <w:rPr>
          <w:sz w:val="20"/>
          <w:szCs w:val="20"/>
        </w:rPr>
      </w:pPr>
    </w:p>
    <w:p w14:paraId="345DD563" w14:textId="77777777" w:rsidR="00B73AEB" w:rsidRDefault="007F410D">
      <w:pPr>
        <w:pStyle w:val="0Maintext"/>
        <w:rPr>
          <w:b/>
          <w:u w:val="single"/>
          <w:lang w:eastAsia="zh-CN"/>
        </w:rPr>
      </w:pPr>
      <w:r>
        <w:rPr>
          <w:b/>
          <w:highlight w:val="green"/>
          <w:u w:val="single"/>
          <w:lang w:eastAsia="zh-CN"/>
        </w:rPr>
        <w:t>Agreement</w:t>
      </w:r>
    </w:p>
    <w:p w14:paraId="345DD564" w14:textId="77777777" w:rsidR="00B73AEB" w:rsidRDefault="007F410D">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345DD565" w14:textId="77777777" w:rsidR="00B73AEB" w:rsidRDefault="007F410D">
      <w:pPr>
        <w:numPr>
          <w:ilvl w:val="0"/>
          <w:numId w:val="84"/>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RxTx Turnaround:</w:t>
      </w:r>
    </w:p>
    <w:p w14:paraId="345DD566" w14:textId="77777777" w:rsidR="00B73AEB" w:rsidRDefault="007F410D">
      <w:pPr>
        <w:numPr>
          <w:ilvl w:val="1"/>
          <w:numId w:val="84"/>
        </w:numPr>
        <w:spacing w:line="259" w:lineRule="auto"/>
        <w:contextualSpacing/>
        <w:jc w:val="both"/>
        <w:rPr>
          <w:sz w:val="20"/>
          <w:szCs w:val="20"/>
        </w:rPr>
      </w:pPr>
      <w:r>
        <w:rPr>
          <w:sz w:val="20"/>
          <w:szCs w:val="20"/>
        </w:rPr>
        <w:t>At least the following values are considered as potential candidate values: N = {1,2,4,6,8,12}</w:t>
      </w:r>
    </w:p>
    <w:p w14:paraId="345DD567" w14:textId="77777777" w:rsidR="00B73AEB" w:rsidRDefault="007F410D">
      <w:pPr>
        <w:numPr>
          <w:ilvl w:val="1"/>
          <w:numId w:val="84"/>
        </w:numPr>
        <w:spacing w:line="259" w:lineRule="auto"/>
        <w:contextualSpacing/>
        <w:jc w:val="both"/>
        <w:rPr>
          <w:sz w:val="20"/>
          <w:szCs w:val="20"/>
        </w:rPr>
      </w:pPr>
      <w:r>
        <w:rPr>
          <w:sz w:val="20"/>
          <w:szCs w:val="20"/>
        </w:rPr>
        <w:t>FFS: the values considered as potential candidate values for M</w:t>
      </w:r>
    </w:p>
    <w:p w14:paraId="345DD568" w14:textId="77777777" w:rsidR="00B73AEB" w:rsidRDefault="007F410D">
      <w:pPr>
        <w:numPr>
          <w:ilvl w:val="1"/>
          <w:numId w:val="84"/>
        </w:numPr>
        <w:spacing w:line="259" w:lineRule="auto"/>
        <w:contextualSpacing/>
        <w:jc w:val="both"/>
        <w:rPr>
          <w:sz w:val="20"/>
          <w:szCs w:val="20"/>
        </w:rPr>
      </w:pPr>
      <w:r>
        <w:rPr>
          <w:sz w:val="20"/>
          <w:szCs w:val="20"/>
        </w:rPr>
        <w:t>FFS1: Whether to consider N&gt;12 as a potential candidate value(s)</w:t>
      </w:r>
    </w:p>
    <w:p w14:paraId="345DD569" w14:textId="77777777" w:rsidR="00B73AEB" w:rsidRDefault="007F410D">
      <w:pPr>
        <w:numPr>
          <w:ilvl w:val="0"/>
          <w:numId w:val="84"/>
        </w:numPr>
        <w:spacing w:line="259" w:lineRule="auto"/>
        <w:contextualSpacing/>
        <w:jc w:val="both"/>
        <w:rPr>
          <w:sz w:val="20"/>
          <w:szCs w:val="20"/>
        </w:rPr>
      </w:pPr>
      <w:r>
        <w:rPr>
          <w:sz w:val="20"/>
          <w:szCs w:val="20"/>
        </w:rPr>
        <w:t>The symbols of a SL-PRS resource within a slot are consecutive symbols</w:t>
      </w:r>
    </w:p>
    <w:p w14:paraId="345DD56A" w14:textId="77777777" w:rsidR="00B73AEB" w:rsidRDefault="007F410D">
      <w:pPr>
        <w:numPr>
          <w:ilvl w:val="1"/>
          <w:numId w:val="84"/>
        </w:numPr>
        <w:spacing w:line="259" w:lineRule="auto"/>
        <w:contextualSpacing/>
        <w:jc w:val="both"/>
        <w:rPr>
          <w:sz w:val="20"/>
          <w:szCs w:val="20"/>
        </w:rPr>
      </w:pPr>
      <w:r>
        <w:rPr>
          <w:sz w:val="20"/>
          <w:szCs w:val="20"/>
        </w:rPr>
        <w:lastRenderedPageBreak/>
        <w:t>FFS: consecutive and/or non-consecutive symbols for shared resource pool (if supported)</w:t>
      </w:r>
    </w:p>
    <w:p w14:paraId="345DD56B" w14:textId="77777777" w:rsidR="00B73AEB" w:rsidRDefault="007F410D">
      <w:pPr>
        <w:numPr>
          <w:ilvl w:val="0"/>
          <w:numId w:val="84"/>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345DD56C" w14:textId="77777777" w:rsidR="00B73AEB" w:rsidRDefault="00B73AEB">
      <w:pPr>
        <w:rPr>
          <w:sz w:val="20"/>
          <w:szCs w:val="20"/>
        </w:rPr>
      </w:pPr>
    </w:p>
    <w:p w14:paraId="345DD56D" w14:textId="77777777" w:rsidR="00B73AEB" w:rsidRDefault="007F410D">
      <w:pPr>
        <w:pStyle w:val="0Maintext"/>
        <w:rPr>
          <w:b/>
          <w:u w:val="single"/>
          <w:lang w:eastAsia="zh-CN"/>
        </w:rPr>
      </w:pPr>
      <w:r>
        <w:rPr>
          <w:b/>
          <w:highlight w:val="green"/>
          <w:u w:val="single"/>
          <w:lang w:eastAsia="zh-CN"/>
        </w:rPr>
        <w:t>Agreement</w:t>
      </w:r>
    </w:p>
    <w:p w14:paraId="345DD56E" w14:textId="77777777" w:rsidR="00B73AEB" w:rsidRDefault="007F410D">
      <w:pPr>
        <w:rPr>
          <w:sz w:val="20"/>
          <w:szCs w:val="20"/>
        </w:rPr>
      </w:pPr>
      <w:r>
        <w:rPr>
          <w:sz w:val="20"/>
          <w:szCs w:val="20"/>
        </w:rPr>
        <w:t>For a dedicated resource pool for SL positioning,</w:t>
      </w:r>
    </w:p>
    <w:p w14:paraId="345DD56F" w14:textId="77777777" w:rsidR="00B73AEB" w:rsidRDefault="007F410D">
      <w:pPr>
        <w:numPr>
          <w:ilvl w:val="0"/>
          <w:numId w:val="85"/>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345DD570" w14:textId="77777777" w:rsidR="00B73AEB" w:rsidRDefault="007F410D">
      <w:pPr>
        <w:numPr>
          <w:ilvl w:val="1"/>
          <w:numId w:val="85"/>
        </w:numPr>
        <w:spacing w:line="252" w:lineRule="auto"/>
        <w:contextualSpacing/>
        <w:rPr>
          <w:rFonts w:eastAsia="SimSun"/>
          <w:sz w:val="20"/>
          <w:szCs w:val="20"/>
        </w:rPr>
      </w:pPr>
      <w:r>
        <w:rPr>
          <w:rFonts w:eastAsia="SimSun"/>
          <w:sz w:val="20"/>
          <w:szCs w:val="20"/>
        </w:rPr>
        <w:t>Opt. 1: No other channel can be included beyond SL-PRS</w:t>
      </w:r>
    </w:p>
    <w:p w14:paraId="345DD571" w14:textId="77777777" w:rsidR="00B73AEB" w:rsidRDefault="007F410D">
      <w:pPr>
        <w:numPr>
          <w:ilvl w:val="1"/>
          <w:numId w:val="85"/>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345DD572" w14:textId="77777777" w:rsidR="00B73AEB" w:rsidRDefault="007F410D">
      <w:pPr>
        <w:numPr>
          <w:ilvl w:val="1"/>
          <w:numId w:val="85"/>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345DD573" w14:textId="77777777" w:rsidR="00B73AEB" w:rsidRDefault="007F410D">
      <w:pPr>
        <w:numPr>
          <w:ilvl w:val="2"/>
          <w:numId w:val="85"/>
        </w:numPr>
        <w:spacing w:line="252" w:lineRule="auto"/>
        <w:contextualSpacing/>
        <w:rPr>
          <w:rFonts w:eastAsia="SimSun"/>
          <w:sz w:val="20"/>
          <w:szCs w:val="20"/>
        </w:rPr>
      </w:pPr>
      <w:r>
        <w:rPr>
          <w:rFonts w:eastAsia="SimSun"/>
          <w:sz w:val="20"/>
          <w:szCs w:val="20"/>
        </w:rPr>
        <w:t>FFS: Details</w:t>
      </w:r>
    </w:p>
    <w:p w14:paraId="345DD574" w14:textId="77777777" w:rsidR="00B73AEB" w:rsidRDefault="007F410D">
      <w:pPr>
        <w:numPr>
          <w:ilvl w:val="2"/>
          <w:numId w:val="85"/>
        </w:numPr>
        <w:spacing w:line="252" w:lineRule="auto"/>
        <w:contextualSpacing/>
        <w:rPr>
          <w:rFonts w:eastAsia="SimSun"/>
          <w:sz w:val="20"/>
          <w:szCs w:val="20"/>
        </w:rPr>
      </w:pPr>
      <w:r>
        <w:rPr>
          <w:rFonts w:eastAsia="SimSun"/>
          <w:sz w:val="20"/>
          <w:szCs w:val="20"/>
        </w:rPr>
        <w:t>FFS: definition of PSSCH associated with SL-PRS transmission(s)</w:t>
      </w:r>
    </w:p>
    <w:p w14:paraId="345DD575" w14:textId="77777777" w:rsidR="00B73AEB" w:rsidRDefault="007F410D">
      <w:pPr>
        <w:numPr>
          <w:ilvl w:val="0"/>
          <w:numId w:val="85"/>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345DD576" w14:textId="77777777" w:rsidR="00B73AEB" w:rsidRDefault="00B73AEB">
      <w:pPr>
        <w:rPr>
          <w:sz w:val="20"/>
          <w:szCs w:val="20"/>
          <w:lang w:eastAsia="zh-CN"/>
        </w:rPr>
      </w:pPr>
    </w:p>
    <w:p w14:paraId="345DD577" w14:textId="77777777" w:rsidR="00B73AEB" w:rsidRDefault="007F410D">
      <w:pPr>
        <w:pStyle w:val="0Maintext"/>
        <w:rPr>
          <w:b/>
          <w:u w:val="single"/>
          <w:lang w:eastAsia="zh-CN"/>
        </w:rPr>
      </w:pPr>
      <w:r>
        <w:rPr>
          <w:b/>
          <w:highlight w:val="green"/>
          <w:u w:val="single"/>
          <w:lang w:eastAsia="zh-CN"/>
        </w:rPr>
        <w:t>Agreement</w:t>
      </w:r>
    </w:p>
    <w:p w14:paraId="345DD578" w14:textId="77777777" w:rsidR="00B73AEB" w:rsidRDefault="007F410D">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345DD579" w14:textId="77777777" w:rsidR="00B73AEB" w:rsidRDefault="00B73AEB">
      <w:pPr>
        <w:rPr>
          <w:sz w:val="20"/>
          <w:szCs w:val="20"/>
        </w:rPr>
      </w:pPr>
    </w:p>
    <w:p w14:paraId="345DD57A" w14:textId="77777777" w:rsidR="00B73AEB" w:rsidRDefault="007F410D">
      <w:pPr>
        <w:pStyle w:val="0Maintext"/>
        <w:rPr>
          <w:b/>
          <w:u w:val="single"/>
          <w:lang w:eastAsia="zh-CN"/>
        </w:rPr>
      </w:pPr>
      <w:r>
        <w:rPr>
          <w:b/>
          <w:highlight w:val="green"/>
          <w:u w:val="single"/>
          <w:lang w:eastAsia="zh-CN"/>
        </w:rPr>
        <w:t>Agreement</w:t>
      </w:r>
    </w:p>
    <w:p w14:paraId="345DD57B" w14:textId="77777777" w:rsidR="00B73AEB" w:rsidRDefault="007F410D">
      <w:pPr>
        <w:rPr>
          <w:sz w:val="20"/>
          <w:szCs w:val="20"/>
        </w:rPr>
      </w:pPr>
      <w:r>
        <w:rPr>
          <w:sz w:val="20"/>
          <w:szCs w:val="20"/>
        </w:rPr>
        <w:t>With regards to SL signaling of the reservation/indication of SL-PRS resource(s) for dedicated resource pool and shared resource pool (if supported) for positioning:</w:t>
      </w:r>
    </w:p>
    <w:p w14:paraId="345DD57C" w14:textId="77777777" w:rsidR="00B73AEB" w:rsidRDefault="007F410D">
      <w:pPr>
        <w:numPr>
          <w:ilvl w:val="0"/>
          <w:numId w:val="85"/>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345DD57D" w14:textId="77777777" w:rsidR="00B73AEB" w:rsidRDefault="007F410D">
      <w:pPr>
        <w:numPr>
          <w:ilvl w:val="1"/>
          <w:numId w:val="85"/>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345DD57E" w14:textId="77777777" w:rsidR="00B73AEB" w:rsidRDefault="007F410D">
      <w:pPr>
        <w:numPr>
          <w:ilvl w:val="1"/>
          <w:numId w:val="85"/>
        </w:numPr>
        <w:spacing w:line="252" w:lineRule="auto"/>
        <w:contextualSpacing/>
        <w:rPr>
          <w:rFonts w:eastAsia="SimSun"/>
          <w:sz w:val="20"/>
          <w:szCs w:val="20"/>
        </w:rPr>
      </w:pPr>
      <w:r>
        <w:rPr>
          <w:rFonts w:eastAsia="SimSun"/>
          <w:sz w:val="20"/>
          <w:szCs w:val="20"/>
        </w:rPr>
        <w:t>FFS: Whether SCI is single stage SCI or two stage SCI</w:t>
      </w:r>
    </w:p>
    <w:p w14:paraId="345DD57F" w14:textId="77777777" w:rsidR="00B73AEB" w:rsidRDefault="007F410D">
      <w:pPr>
        <w:numPr>
          <w:ilvl w:val="0"/>
          <w:numId w:val="85"/>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345DD580" w14:textId="77777777" w:rsidR="00B73AEB" w:rsidRDefault="00B73AEB">
      <w:pPr>
        <w:rPr>
          <w:sz w:val="20"/>
          <w:szCs w:val="20"/>
        </w:rPr>
      </w:pPr>
    </w:p>
    <w:p w14:paraId="345DD581" w14:textId="77777777" w:rsidR="00B73AEB" w:rsidRDefault="007F410D">
      <w:pPr>
        <w:pStyle w:val="0Maintext"/>
        <w:rPr>
          <w:b/>
          <w:u w:val="single"/>
          <w:lang w:eastAsia="zh-CN"/>
        </w:rPr>
      </w:pPr>
      <w:r>
        <w:rPr>
          <w:b/>
          <w:highlight w:val="green"/>
          <w:u w:val="single"/>
          <w:lang w:eastAsia="zh-CN"/>
        </w:rPr>
        <w:t>Agreement</w:t>
      </w:r>
    </w:p>
    <w:p w14:paraId="345DD582" w14:textId="77777777" w:rsidR="00B73AEB" w:rsidRDefault="007F410D">
      <w:pPr>
        <w:jc w:val="both"/>
        <w:rPr>
          <w:sz w:val="20"/>
          <w:szCs w:val="20"/>
        </w:rPr>
      </w:pPr>
      <w:r>
        <w:rPr>
          <w:sz w:val="20"/>
          <w:szCs w:val="20"/>
        </w:rPr>
        <w:t xml:space="preserve">With regards to the Positioning methods supported using SL-PRS measurements </w:t>
      </w:r>
    </w:p>
    <w:p w14:paraId="345DD583" w14:textId="77777777" w:rsidR="00B73AEB" w:rsidRDefault="007F410D">
      <w:pPr>
        <w:numPr>
          <w:ilvl w:val="0"/>
          <w:numId w:val="86"/>
        </w:numPr>
        <w:spacing w:line="252" w:lineRule="auto"/>
        <w:jc w:val="both"/>
        <w:rPr>
          <w:rFonts w:ascii="Calibri" w:hAnsi="Calibri" w:cs="Calibri"/>
          <w:sz w:val="20"/>
          <w:szCs w:val="20"/>
        </w:rPr>
      </w:pPr>
      <w:r>
        <w:rPr>
          <w:sz w:val="20"/>
          <w:szCs w:val="20"/>
        </w:rPr>
        <w:t>at least the following measurements are considered:</w:t>
      </w:r>
    </w:p>
    <w:p w14:paraId="345DD584" w14:textId="77777777" w:rsidR="00B73AEB" w:rsidRDefault="007F410D">
      <w:pPr>
        <w:numPr>
          <w:ilvl w:val="1"/>
          <w:numId w:val="85"/>
        </w:numPr>
        <w:spacing w:line="252" w:lineRule="auto"/>
        <w:contextualSpacing/>
        <w:rPr>
          <w:rFonts w:eastAsia="SimSun"/>
          <w:sz w:val="20"/>
          <w:szCs w:val="20"/>
        </w:rPr>
      </w:pPr>
      <w:r>
        <w:rPr>
          <w:rFonts w:eastAsia="SimSun"/>
          <w:sz w:val="20"/>
          <w:szCs w:val="20"/>
        </w:rPr>
        <w:t>SL Rx-Tx measurement</w:t>
      </w:r>
    </w:p>
    <w:p w14:paraId="345DD585" w14:textId="77777777" w:rsidR="00B73AEB" w:rsidRDefault="007F410D">
      <w:pPr>
        <w:numPr>
          <w:ilvl w:val="1"/>
          <w:numId w:val="85"/>
        </w:numPr>
        <w:spacing w:line="252" w:lineRule="auto"/>
        <w:contextualSpacing/>
        <w:rPr>
          <w:rFonts w:eastAsia="SimSun"/>
          <w:sz w:val="20"/>
          <w:szCs w:val="20"/>
        </w:rPr>
      </w:pPr>
      <w:r>
        <w:rPr>
          <w:rFonts w:eastAsia="SimSun"/>
          <w:sz w:val="20"/>
          <w:szCs w:val="20"/>
        </w:rPr>
        <w:t>SL RSTD measurement</w:t>
      </w:r>
    </w:p>
    <w:p w14:paraId="345DD586" w14:textId="77777777" w:rsidR="00B73AEB" w:rsidRDefault="007F410D">
      <w:pPr>
        <w:numPr>
          <w:ilvl w:val="1"/>
          <w:numId w:val="85"/>
        </w:numPr>
        <w:spacing w:line="252" w:lineRule="auto"/>
        <w:contextualSpacing/>
        <w:rPr>
          <w:rFonts w:eastAsia="SimSun"/>
          <w:sz w:val="20"/>
          <w:szCs w:val="20"/>
        </w:rPr>
      </w:pPr>
      <w:r>
        <w:rPr>
          <w:rFonts w:eastAsia="SimSun"/>
          <w:sz w:val="20"/>
          <w:szCs w:val="20"/>
        </w:rPr>
        <w:t>SL RSRP measurement</w:t>
      </w:r>
    </w:p>
    <w:p w14:paraId="345DD587" w14:textId="77777777" w:rsidR="00B73AEB" w:rsidRDefault="007F410D">
      <w:pPr>
        <w:numPr>
          <w:ilvl w:val="1"/>
          <w:numId w:val="85"/>
        </w:numPr>
        <w:spacing w:line="252" w:lineRule="auto"/>
        <w:contextualSpacing/>
        <w:rPr>
          <w:rFonts w:eastAsia="SimSun"/>
          <w:sz w:val="20"/>
          <w:szCs w:val="20"/>
        </w:rPr>
      </w:pPr>
      <w:r>
        <w:rPr>
          <w:rFonts w:eastAsia="SimSun"/>
          <w:sz w:val="20"/>
          <w:szCs w:val="20"/>
        </w:rPr>
        <w:t xml:space="preserve">SL RSRPP measurement </w:t>
      </w:r>
    </w:p>
    <w:p w14:paraId="345DD588" w14:textId="77777777" w:rsidR="00B73AEB" w:rsidRDefault="007F410D">
      <w:pPr>
        <w:numPr>
          <w:ilvl w:val="1"/>
          <w:numId w:val="85"/>
        </w:numPr>
        <w:spacing w:line="252" w:lineRule="auto"/>
        <w:contextualSpacing/>
        <w:rPr>
          <w:rFonts w:eastAsia="SimSun"/>
          <w:sz w:val="20"/>
          <w:szCs w:val="20"/>
        </w:rPr>
      </w:pPr>
      <w:r>
        <w:rPr>
          <w:rFonts w:eastAsia="SimSun"/>
          <w:sz w:val="20"/>
          <w:szCs w:val="20"/>
        </w:rPr>
        <w:t>SL RTOA measurement</w:t>
      </w:r>
    </w:p>
    <w:p w14:paraId="345DD589" w14:textId="77777777" w:rsidR="00B73AEB" w:rsidRDefault="007F410D">
      <w:pPr>
        <w:numPr>
          <w:ilvl w:val="1"/>
          <w:numId w:val="85"/>
        </w:numPr>
        <w:spacing w:line="252" w:lineRule="auto"/>
        <w:contextualSpacing/>
        <w:rPr>
          <w:rFonts w:eastAsia="SimSun"/>
          <w:sz w:val="20"/>
          <w:szCs w:val="20"/>
        </w:rPr>
      </w:pPr>
      <w:r>
        <w:rPr>
          <w:rFonts w:eastAsia="SimSun"/>
          <w:sz w:val="20"/>
          <w:szCs w:val="20"/>
        </w:rPr>
        <w:t>SL Azimuth of arrival (AoA) and SL zenith of arrival (ZoA) measurement</w:t>
      </w:r>
    </w:p>
    <w:p w14:paraId="345DD58A" w14:textId="77777777" w:rsidR="00B73AEB" w:rsidRDefault="007F410D">
      <w:pPr>
        <w:numPr>
          <w:ilvl w:val="0"/>
          <w:numId w:val="86"/>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345DD58B" w14:textId="77777777" w:rsidR="00B73AEB" w:rsidRDefault="007F410D">
      <w:pPr>
        <w:numPr>
          <w:ilvl w:val="0"/>
          <w:numId w:val="86"/>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345DD58C" w14:textId="77777777" w:rsidR="00B73AEB" w:rsidRDefault="007F410D">
      <w:pPr>
        <w:numPr>
          <w:ilvl w:val="0"/>
          <w:numId w:val="86"/>
        </w:numPr>
        <w:spacing w:line="252" w:lineRule="auto"/>
        <w:jc w:val="both"/>
        <w:rPr>
          <w:sz w:val="20"/>
          <w:szCs w:val="20"/>
        </w:rPr>
      </w:pPr>
      <w:r>
        <w:rPr>
          <w:sz w:val="20"/>
          <w:szCs w:val="20"/>
        </w:rPr>
        <w:t>FFS any additional measurements</w:t>
      </w:r>
    </w:p>
    <w:p w14:paraId="345DD58D" w14:textId="77777777" w:rsidR="00B73AEB" w:rsidRDefault="00B73AEB">
      <w:pPr>
        <w:rPr>
          <w:sz w:val="20"/>
          <w:szCs w:val="20"/>
        </w:rPr>
      </w:pPr>
    </w:p>
    <w:p w14:paraId="345DD58E" w14:textId="77777777" w:rsidR="00B73AEB" w:rsidRDefault="007F410D">
      <w:pPr>
        <w:pStyle w:val="0Maintext"/>
        <w:rPr>
          <w:b/>
          <w:u w:val="single"/>
          <w:lang w:eastAsia="zh-CN"/>
        </w:rPr>
      </w:pPr>
      <w:r>
        <w:rPr>
          <w:b/>
          <w:highlight w:val="green"/>
          <w:u w:val="single"/>
          <w:lang w:eastAsia="zh-CN"/>
        </w:rPr>
        <w:t>Agreement</w:t>
      </w:r>
    </w:p>
    <w:p w14:paraId="345DD58F" w14:textId="77777777" w:rsidR="00B73AEB" w:rsidRDefault="007F410D">
      <w:pPr>
        <w:rPr>
          <w:sz w:val="20"/>
          <w:szCs w:val="20"/>
        </w:rPr>
      </w:pPr>
      <w:r>
        <w:rPr>
          <w:sz w:val="20"/>
          <w:szCs w:val="20"/>
        </w:rPr>
        <w:t>At least for a dedicated resource pool for positioning,</w:t>
      </w:r>
    </w:p>
    <w:p w14:paraId="345DD590" w14:textId="77777777" w:rsidR="00B73AEB" w:rsidRDefault="007F410D">
      <w:pPr>
        <w:numPr>
          <w:ilvl w:val="0"/>
          <w:numId w:val="85"/>
        </w:numPr>
        <w:spacing w:line="252" w:lineRule="auto"/>
        <w:rPr>
          <w:rFonts w:ascii="Calibri" w:hAnsi="Calibri" w:cs="Calibri"/>
          <w:sz w:val="20"/>
          <w:szCs w:val="20"/>
        </w:rPr>
      </w:pPr>
      <w:r>
        <w:rPr>
          <w:sz w:val="20"/>
          <w:szCs w:val="20"/>
        </w:rPr>
        <w:t xml:space="preserve">With regards to the bandwidth of SL-PRS transmission, downselect from the following alternatives: </w:t>
      </w:r>
    </w:p>
    <w:p w14:paraId="345DD591" w14:textId="77777777" w:rsidR="00B73AEB" w:rsidRDefault="007F410D">
      <w:pPr>
        <w:numPr>
          <w:ilvl w:val="1"/>
          <w:numId w:val="85"/>
        </w:numPr>
        <w:spacing w:line="252" w:lineRule="auto"/>
        <w:rPr>
          <w:sz w:val="20"/>
          <w:szCs w:val="20"/>
        </w:rPr>
      </w:pPr>
      <w:r>
        <w:rPr>
          <w:sz w:val="20"/>
          <w:szCs w:val="20"/>
        </w:rPr>
        <w:lastRenderedPageBreak/>
        <w:t>Alt. 1: The bandwidth of SL-PRS can be same or smaller than that of the resource pool</w:t>
      </w:r>
    </w:p>
    <w:p w14:paraId="345DD592" w14:textId="77777777" w:rsidR="00B73AEB" w:rsidRDefault="007F410D">
      <w:pPr>
        <w:numPr>
          <w:ilvl w:val="1"/>
          <w:numId w:val="85"/>
        </w:numPr>
        <w:spacing w:line="252" w:lineRule="auto"/>
        <w:rPr>
          <w:sz w:val="20"/>
          <w:szCs w:val="20"/>
        </w:rPr>
      </w:pPr>
      <w:r>
        <w:rPr>
          <w:sz w:val="20"/>
          <w:szCs w:val="20"/>
        </w:rPr>
        <w:t xml:space="preserve">Alt. 2: The bandwidth of SL-PRS shall be the same as that of the resource pool </w:t>
      </w:r>
    </w:p>
    <w:p w14:paraId="345DD593" w14:textId="77777777" w:rsidR="00B73AEB" w:rsidRDefault="007F410D">
      <w:pPr>
        <w:numPr>
          <w:ilvl w:val="0"/>
          <w:numId w:val="85"/>
        </w:numPr>
        <w:spacing w:line="252" w:lineRule="auto"/>
        <w:rPr>
          <w:sz w:val="20"/>
          <w:szCs w:val="20"/>
        </w:rPr>
      </w:pPr>
      <w:r>
        <w:rPr>
          <w:sz w:val="20"/>
          <w:szCs w:val="20"/>
        </w:rPr>
        <w:t>Note: Companies are encouraged to provide their analysis and views on the above alternatives</w:t>
      </w:r>
    </w:p>
    <w:p w14:paraId="345DD594" w14:textId="77777777" w:rsidR="00B73AEB" w:rsidRDefault="007F410D">
      <w:pPr>
        <w:numPr>
          <w:ilvl w:val="0"/>
          <w:numId w:val="85"/>
        </w:numPr>
        <w:spacing w:line="252" w:lineRule="auto"/>
        <w:rPr>
          <w:sz w:val="20"/>
          <w:szCs w:val="20"/>
        </w:rPr>
      </w:pPr>
      <w:r>
        <w:rPr>
          <w:sz w:val="20"/>
          <w:szCs w:val="20"/>
        </w:rPr>
        <w:t>FFS: Bandwidth of SL-PRS transmission for shared resource pool (if supported)</w:t>
      </w:r>
    </w:p>
    <w:p w14:paraId="345DD595" w14:textId="77777777" w:rsidR="00B73AEB" w:rsidRDefault="00B73AEB">
      <w:pPr>
        <w:rPr>
          <w:sz w:val="20"/>
          <w:szCs w:val="20"/>
          <w:lang w:eastAsia="ko-KR"/>
        </w:rPr>
      </w:pPr>
    </w:p>
    <w:p w14:paraId="345DD596" w14:textId="77777777" w:rsidR="00B73AEB" w:rsidRDefault="007F410D">
      <w:pPr>
        <w:pStyle w:val="0Maintext"/>
        <w:rPr>
          <w:b/>
          <w:u w:val="single"/>
          <w:lang w:eastAsia="zh-CN"/>
        </w:rPr>
      </w:pPr>
      <w:r>
        <w:rPr>
          <w:b/>
          <w:highlight w:val="green"/>
          <w:u w:val="single"/>
          <w:lang w:eastAsia="zh-CN"/>
        </w:rPr>
        <w:t>Agreement</w:t>
      </w:r>
    </w:p>
    <w:p w14:paraId="345DD597" w14:textId="77777777" w:rsidR="00B73AEB" w:rsidRDefault="007F410D">
      <w:pPr>
        <w:rPr>
          <w:sz w:val="20"/>
          <w:szCs w:val="20"/>
        </w:rPr>
      </w:pPr>
      <w:r>
        <w:rPr>
          <w:sz w:val="20"/>
          <w:szCs w:val="20"/>
        </w:rPr>
        <w:t>Study further the granularity of time-domain resource allocation for SL-PRS transmission.</w:t>
      </w:r>
    </w:p>
    <w:p w14:paraId="345DD598" w14:textId="77777777" w:rsidR="00B73AEB" w:rsidRDefault="00B73AEB">
      <w:pPr>
        <w:rPr>
          <w:sz w:val="20"/>
          <w:szCs w:val="20"/>
          <w:lang w:eastAsia="ko-KR"/>
        </w:rPr>
      </w:pPr>
    </w:p>
    <w:p w14:paraId="345DD599" w14:textId="77777777" w:rsidR="00B73AEB" w:rsidRDefault="007F410D">
      <w:pPr>
        <w:pStyle w:val="0Maintext"/>
        <w:rPr>
          <w:b/>
          <w:u w:val="single"/>
          <w:lang w:eastAsia="zh-CN"/>
        </w:rPr>
      </w:pPr>
      <w:r>
        <w:rPr>
          <w:b/>
          <w:highlight w:val="green"/>
          <w:u w:val="single"/>
          <w:lang w:eastAsia="zh-CN"/>
        </w:rPr>
        <w:t>Agreement</w:t>
      </w:r>
    </w:p>
    <w:p w14:paraId="345DD59A" w14:textId="77777777" w:rsidR="00B73AEB" w:rsidRDefault="007F410D">
      <w:pPr>
        <w:jc w:val="both"/>
        <w:rPr>
          <w:sz w:val="20"/>
          <w:szCs w:val="20"/>
        </w:rPr>
      </w:pPr>
      <w:r>
        <w:rPr>
          <w:sz w:val="20"/>
          <w:szCs w:val="20"/>
        </w:rPr>
        <w:t>With regards to the SL-PRS time domain behavior, at least study the following behaviors from Tx UE perspective:</w:t>
      </w:r>
    </w:p>
    <w:p w14:paraId="345DD59B" w14:textId="77777777" w:rsidR="00B73AEB" w:rsidRDefault="007F410D">
      <w:pPr>
        <w:numPr>
          <w:ilvl w:val="0"/>
          <w:numId w:val="85"/>
        </w:numPr>
        <w:spacing w:line="252" w:lineRule="auto"/>
        <w:rPr>
          <w:sz w:val="20"/>
          <w:szCs w:val="20"/>
        </w:rPr>
      </w:pPr>
      <w:r>
        <w:rPr>
          <w:sz w:val="20"/>
          <w:szCs w:val="20"/>
        </w:rPr>
        <w:t xml:space="preserve">Periodic SL-PRS </w:t>
      </w:r>
    </w:p>
    <w:p w14:paraId="345DD59C" w14:textId="77777777" w:rsidR="00B73AEB" w:rsidRDefault="007F410D">
      <w:pPr>
        <w:numPr>
          <w:ilvl w:val="1"/>
          <w:numId w:val="85"/>
        </w:numPr>
        <w:spacing w:line="252" w:lineRule="auto"/>
        <w:rPr>
          <w:sz w:val="20"/>
          <w:szCs w:val="20"/>
        </w:rPr>
      </w:pPr>
      <w:r>
        <w:rPr>
          <w:sz w:val="20"/>
          <w:szCs w:val="20"/>
        </w:rPr>
        <w:t xml:space="preserve">SL-PRS is transmitted periodically with a transmission periodicity </w:t>
      </w:r>
    </w:p>
    <w:p w14:paraId="345DD59D" w14:textId="77777777" w:rsidR="00B73AEB" w:rsidRDefault="007F410D">
      <w:pPr>
        <w:numPr>
          <w:ilvl w:val="1"/>
          <w:numId w:val="85"/>
        </w:numPr>
        <w:spacing w:line="252" w:lineRule="auto"/>
        <w:rPr>
          <w:sz w:val="20"/>
          <w:szCs w:val="20"/>
        </w:rPr>
      </w:pPr>
      <w:r>
        <w:rPr>
          <w:sz w:val="20"/>
          <w:szCs w:val="20"/>
        </w:rPr>
        <w:t>FFS: any additional details, including whether or not higher layers can start/stop transmission.</w:t>
      </w:r>
    </w:p>
    <w:p w14:paraId="345DD59E" w14:textId="77777777" w:rsidR="00B73AEB" w:rsidRDefault="007F410D">
      <w:pPr>
        <w:numPr>
          <w:ilvl w:val="0"/>
          <w:numId w:val="85"/>
        </w:numPr>
        <w:spacing w:line="252" w:lineRule="auto"/>
        <w:rPr>
          <w:sz w:val="20"/>
          <w:szCs w:val="20"/>
        </w:rPr>
      </w:pPr>
      <w:r>
        <w:rPr>
          <w:sz w:val="20"/>
          <w:szCs w:val="20"/>
        </w:rPr>
        <w:t xml:space="preserve">Semi-persistent SL-PRS </w:t>
      </w:r>
    </w:p>
    <w:p w14:paraId="345DD59F" w14:textId="77777777" w:rsidR="00B73AEB" w:rsidRDefault="007F410D">
      <w:pPr>
        <w:numPr>
          <w:ilvl w:val="1"/>
          <w:numId w:val="85"/>
        </w:numPr>
        <w:spacing w:line="252" w:lineRule="auto"/>
        <w:rPr>
          <w:sz w:val="20"/>
          <w:szCs w:val="20"/>
        </w:rPr>
      </w:pPr>
      <w:r>
        <w:rPr>
          <w:sz w:val="20"/>
          <w:szCs w:val="20"/>
        </w:rPr>
        <w:t>SL-PRS is transmitted periodically with a transmission periodicity after activation and until deactivation</w:t>
      </w:r>
    </w:p>
    <w:p w14:paraId="345DD5A0" w14:textId="77777777" w:rsidR="00B73AEB" w:rsidRDefault="007F410D">
      <w:pPr>
        <w:numPr>
          <w:ilvl w:val="1"/>
          <w:numId w:val="85"/>
        </w:numPr>
        <w:spacing w:line="252" w:lineRule="auto"/>
        <w:rPr>
          <w:sz w:val="20"/>
          <w:szCs w:val="20"/>
        </w:rPr>
      </w:pPr>
      <w:r>
        <w:rPr>
          <w:sz w:val="20"/>
          <w:szCs w:val="20"/>
        </w:rPr>
        <w:t>FFS: any additional details</w:t>
      </w:r>
    </w:p>
    <w:p w14:paraId="345DD5A1" w14:textId="77777777" w:rsidR="00B73AEB" w:rsidRDefault="007F410D">
      <w:pPr>
        <w:numPr>
          <w:ilvl w:val="0"/>
          <w:numId w:val="85"/>
        </w:numPr>
        <w:spacing w:line="252" w:lineRule="auto"/>
        <w:rPr>
          <w:sz w:val="20"/>
          <w:szCs w:val="20"/>
        </w:rPr>
      </w:pPr>
      <w:r>
        <w:rPr>
          <w:sz w:val="20"/>
          <w:szCs w:val="20"/>
        </w:rPr>
        <w:t xml:space="preserve">Aperiodic SL-PRS </w:t>
      </w:r>
    </w:p>
    <w:p w14:paraId="345DD5A2" w14:textId="77777777" w:rsidR="00B73AEB" w:rsidRDefault="007F410D">
      <w:pPr>
        <w:numPr>
          <w:ilvl w:val="1"/>
          <w:numId w:val="85"/>
        </w:numPr>
        <w:spacing w:line="252" w:lineRule="auto"/>
        <w:rPr>
          <w:sz w:val="20"/>
          <w:szCs w:val="20"/>
        </w:rPr>
      </w:pPr>
      <w:r>
        <w:rPr>
          <w:sz w:val="20"/>
          <w:szCs w:val="20"/>
        </w:rPr>
        <w:t xml:space="preserve">SL-PRS is transmitted at least once after [triggering/request] </w:t>
      </w:r>
    </w:p>
    <w:p w14:paraId="345DD5A3" w14:textId="77777777" w:rsidR="00B73AEB" w:rsidRDefault="007F410D">
      <w:pPr>
        <w:numPr>
          <w:ilvl w:val="2"/>
          <w:numId w:val="85"/>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345DD5A4" w14:textId="77777777" w:rsidR="00B73AEB" w:rsidRDefault="007F410D">
      <w:pPr>
        <w:numPr>
          <w:ilvl w:val="1"/>
          <w:numId w:val="85"/>
        </w:numPr>
        <w:spacing w:line="252" w:lineRule="auto"/>
        <w:rPr>
          <w:sz w:val="20"/>
          <w:szCs w:val="20"/>
        </w:rPr>
      </w:pPr>
      <w:r>
        <w:rPr>
          <w:sz w:val="20"/>
          <w:szCs w:val="20"/>
        </w:rPr>
        <w:t>FFS: any additional details</w:t>
      </w:r>
    </w:p>
    <w:p w14:paraId="345DD5A5" w14:textId="77777777" w:rsidR="00B73AEB" w:rsidRDefault="007F410D">
      <w:pPr>
        <w:numPr>
          <w:ilvl w:val="0"/>
          <w:numId w:val="85"/>
        </w:numPr>
        <w:spacing w:line="252" w:lineRule="auto"/>
        <w:rPr>
          <w:sz w:val="20"/>
          <w:szCs w:val="20"/>
        </w:rPr>
      </w:pPr>
      <w:r>
        <w:rPr>
          <w:sz w:val="20"/>
          <w:szCs w:val="20"/>
        </w:rPr>
        <w:t>FFS: Applicability of the above time behaviors for scheme 1 &amp; scheme 2</w:t>
      </w:r>
    </w:p>
    <w:p w14:paraId="345DD5A6" w14:textId="77777777" w:rsidR="00B73AEB" w:rsidRDefault="007F410D">
      <w:pPr>
        <w:numPr>
          <w:ilvl w:val="0"/>
          <w:numId w:val="85"/>
        </w:numPr>
        <w:spacing w:line="252" w:lineRule="auto"/>
        <w:rPr>
          <w:sz w:val="20"/>
          <w:szCs w:val="20"/>
        </w:rPr>
      </w:pPr>
      <w:r>
        <w:rPr>
          <w:sz w:val="20"/>
          <w:szCs w:val="20"/>
        </w:rPr>
        <w:t>FFS: Rx UE behavior is separately discussed.</w:t>
      </w:r>
    </w:p>
    <w:p w14:paraId="345DD5A7" w14:textId="77777777" w:rsidR="00B73AEB" w:rsidRDefault="007F410D">
      <w:pPr>
        <w:numPr>
          <w:ilvl w:val="0"/>
          <w:numId w:val="85"/>
        </w:numPr>
        <w:spacing w:line="252" w:lineRule="auto"/>
        <w:rPr>
          <w:sz w:val="20"/>
          <w:szCs w:val="20"/>
        </w:rPr>
      </w:pPr>
      <w:r>
        <w:rPr>
          <w:sz w:val="20"/>
          <w:szCs w:val="20"/>
        </w:rPr>
        <w:t>FFS: What mechanism(s) are used for activation/deactivation/triggering is part of the study</w:t>
      </w:r>
    </w:p>
    <w:p w14:paraId="345DD5A8" w14:textId="77777777" w:rsidR="00B73AEB" w:rsidRDefault="00B73AEB">
      <w:pPr>
        <w:rPr>
          <w:sz w:val="20"/>
          <w:szCs w:val="20"/>
        </w:rPr>
      </w:pPr>
    </w:p>
    <w:p w14:paraId="345DD5A9" w14:textId="77777777" w:rsidR="00B73AEB" w:rsidRDefault="007F410D">
      <w:pPr>
        <w:pStyle w:val="Heading2"/>
        <w:spacing w:before="0" w:after="0"/>
        <w:rPr>
          <w:sz w:val="20"/>
          <w:szCs w:val="20"/>
        </w:rPr>
      </w:pPr>
      <w:r>
        <w:rPr>
          <w:sz w:val="20"/>
          <w:szCs w:val="20"/>
        </w:rPr>
        <w:t>RAN1 #111</w:t>
      </w:r>
    </w:p>
    <w:p w14:paraId="345DD5AA" w14:textId="77777777" w:rsidR="00B73AEB" w:rsidRDefault="00B73AEB">
      <w:pPr>
        <w:rPr>
          <w:sz w:val="20"/>
          <w:szCs w:val="20"/>
          <w:lang w:eastAsia="zh-CN"/>
        </w:rPr>
      </w:pPr>
    </w:p>
    <w:p w14:paraId="345DD5AB" w14:textId="77777777" w:rsidR="00B73AEB" w:rsidRDefault="007F410D">
      <w:pPr>
        <w:rPr>
          <w:b/>
          <w:sz w:val="20"/>
          <w:szCs w:val="20"/>
        </w:rPr>
      </w:pPr>
      <w:r>
        <w:rPr>
          <w:b/>
          <w:sz w:val="20"/>
          <w:szCs w:val="20"/>
          <w:highlight w:val="green"/>
        </w:rPr>
        <w:t>Agreement</w:t>
      </w:r>
    </w:p>
    <w:p w14:paraId="345DD5AC" w14:textId="77777777" w:rsidR="00B73AEB" w:rsidRDefault="007F410D">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345DD5AD"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345DD5AE" w14:textId="77777777" w:rsidR="00B73AEB" w:rsidRDefault="00B73AEB">
      <w:pPr>
        <w:rPr>
          <w:sz w:val="20"/>
          <w:szCs w:val="20"/>
          <w:lang w:eastAsia="zh-CN"/>
        </w:rPr>
      </w:pPr>
    </w:p>
    <w:p w14:paraId="345DD5AF" w14:textId="77777777" w:rsidR="00B73AEB" w:rsidRDefault="007F410D">
      <w:pPr>
        <w:rPr>
          <w:b/>
          <w:sz w:val="20"/>
          <w:szCs w:val="20"/>
        </w:rPr>
      </w:pPr>
      <w:r>
        <w:rPr>
          <w:b/>
          <w:sz w:val="20"/>
          <w:szCs w:val="20"/>
          <w:highlight w:val="green"/>
        </w:rPr>
        <w:t>Agreement</w:t>
      </w:r>
    </w:p>
    <w:p w14:paraId="345DD5B0" w14:textId="77777777" w:rsidR="00B73AEB" w:rsidRDefault="007F410D">
      <w:pPr>
        <w:rPr>
          <w:sz w:val="20"/>
          <w:szCs w:val="20"/>
        </w:rPr>
      </w:pPr>
      <w:r>
        <w:rPr>
          <w:sz w:val="20"/>
          <w:szCs w:val="20"/>
        </w:rPr>
        <w:t>With regards to the SL Positioning resource allocation, support</w:t>
      </w:r>
    </w:p>
    <w:p w14:paraId="345DD5B1"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345DD5B2"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345DD5B3"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345DD5B4" w14:textId="77777777" w:rsidR="00B73AEB" w:rsidRDefault="00B73AEB">
      <w:pPr>
        <w:rPr>
          <w:sz w:val="20"/>
          <w:szCs w:val="20"/>
          <w:lang w:eastAsia="zh-CN"/>
        </w:rPr>
      </w:pPr>
    </w:p>
    <w:p w14:paraId="345DD5B5" w14:textId="77777777" w:rsidR="00B73AEB" w:rsidRDefault="00B73AEB">
      <w:pPr>
        <w:rPr>
          <w:sz w:val="20"/>
          <w:szCs w:val="20"/>
          <w:lang w:eastAsia="zh-CN"/>
        </w:rPr>
      </w:pPr>
    </w:p>
    <w:p w14:paraId="345DD5B6" w14:textId="77777777" w:rsidR="00B73AEB" w:rsidRDefault="007F410D">
      <w:pPr>
        <w:rPr>
          <w:b/>
          <w:sz w:val="20"/>
          <w:szCs w:val="20"/>
        </w:rPr>
      </w:pPr>
      <w:r>
        <w:rPr>
          <w:b/>
          <w:sz w:val="20"/>
          <w:szCs w:val="20"/>
          <w:highlight w:val="green"/>
        </w:rPr>
        <w:t>Agreement</w:t>
      </w:r>
    </w:p>
    <w:p w14:paraId="345DD5B7" w14:textId="77777777" w:rsidR="00B73AEB" w:rsidRDefault="007F410D">
      <w:pPr>
        <w:jc w:val="both"/>
        <w:rPr>
          <w:sz w:val="20"/>
          <w:szCs w:val="20"/>
        </w:rPr>
      </w:pPr>
      <w:r>
        <w:rPr>
          <w:sz w:val="20"/>
          <w:szCs w:val="20"/>
        </w:rPr>
        <w:t>From RAN1 perspective, at least the following 2 operation scenarios are recommended for normative work:</w:t>
      </w:r>
    </w:p>
    <w:p w14:paraId="345DD5B8"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345DD5B9"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2: Combination of Uu- and PC5-based positioning.</w:t>
      </w:r>
    </w:p>
    <w:p w14:paraId="345DD5BA" w14:textId="77777777" w:rsidR="00B73AEB" w:rsidRDefault="00B73AEB">
      <w:pPr>
        <w:rPr>
          <w:sz w:val="20"/>
          <w:szCs w:val="20"/>
          <w:lang w:eastAsia="zh-CN"/>
        </w:rPr>
      </w:pPr>
    </w:p>
    <w:p w14:paraId="345DD5BB" w14:textId="77777777" w:rsidR="00B73AEB" w:rsidRDefault="007F410D">
      <w:pPr>
        <w:rPr>
          <w:b/>
          <w:sz w:val="20"/>
          <w:szCs w:val="20"/>
        </w:rPr>
      </w:pPr>
      <w:r>
        <w:rPr>
          <w:b/>
          <w:sz w:val="20"/>
          <w:szCs w:val="20"/>
          <w:highlight w:val="green"/>
        </w:rPr>
        <w:t>Agreement</w:t>
      </w:r>
    </w:p>
    <w:p w14:paraId="345DD5BC" w14:textId="77777777" w:rsidR="00B73AEB" w:rsidRDefault="007F410D">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345DD5BD"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introduced </w:t>
      </w:r>
    </w:p>
    <w:p w14:paraId="345DD5BE"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Option 2: A random resource selection should be introduced</w:t>
      </w:r>
    </w:p>
    <w:p w14:paraId="345DD5BF"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345DD5C0" w14:textId="77777777" w:rsidR="00B73AEB" w:rsidRDefault="00B73AEB">
      <w:pPr>
        <w:rPr>
          <w:sz w:val="20"/>
          <w:szCs w:val="20"/>
          <w:lang w:eastAsia="zh-CN"/>
        </w:rPr>
      </w:pPr>
    </w:p>
    <w:p w14:paraId="345DD5C1" w14:textId="77777777" w:rsidR="00B73AEB" w:rsidRDefault="007F410D">
      <w:pPr>
        <w:rPr>
          <w:b/>
          <w:sz w:val="20"/>
          <w:szCs w:val="20"/>
          <w:lang w:eastAsia="zh-CN"/>
        </w:rPr>
      </w:pPr>
      <w:r>
        <w:rPr>
          <w:b/>
          <w:sz w:val="20"/>
          <w:szCs w:val="20"/>
          <w:highlight w:val="green"/>
          <w:lang w:eastAsia="zh-CN"/>
        </w:rPr>
        <w:t>Agreement</w:t>
      </w:r>
    </w:p>
    <w:p w14:paraId="345DD5C2" w14:textId="77777777" w:rsidR="00B73AEB" w:rsidRDefault="007F410D">
      <w:pPr>
        <w:rPr>
          <w:sz w:val="20"/>
          <w:szCs w:val="20"/>
          <w:lang w:eastAsia="zh-CN"/>
        </w:rPr>
      </w:pPr>
      <w:r>
        <w:rPr>
          <w:sz w:val="20"/>
          <w:szCs w:val="20"/>
          <w:lang w:eastAsia="zh-CN"/>
        </w:rPr>
        <w:t>With regards to the RTT-type solutions using SL, both single-sided and double-sided RTT methods should be introduced</w:t>
      </w:r>
    </w:p>
    <w:p w14:paraId="345DD5C3"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lastRenderedPageBreak/>
        <w:t>Strive to minimize the changes needed on top of the specification support for single-sided RTT, if any, for the introduction of double-sided RTT.</w:t>
      </w:r>
    </w:p>
    <w:p w14:paraId="345DD5C4"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345DD5C5" w14:textId="77777777" w:rsidR="00B73AEB" w:rsidRDefault="00B73AEB">
      <w:pPr>
        <w:rPr>
          <w:sz w:val="20"/>
          <w:szCs w:val="20"/>
          <w:lang w:eastAsia="zh-CN"/>
        </w:rPr>
      </w:pPr>
    </w:p>
    <w:p w14:paraId="345DD5C6" w14:textId="77777777" w:rsidR="00B73AEB" w:rsidRDefault="007F410D">
      <w:pPr>
        <w:pStyle w:val="0Maintext"/>
        <w:rPr>
          <w:b/>
          <w:lang w:eastAsia="zh-CN"/>
        </w:rPr>
      </w:pPr>
      <w:r>
        <w:rPr>
          <w:b/>
          <w:highlight w:val="green"/>
          <w:lang w:eastAsia="zh-CN"/>
        </w:rPr>
        <w:t>Agreement</w:t>
      </w:r>
    </w:p>
    <w:p w14:paraId="345DD5C7" w14:textId="77777777" w:rsidR="00B73AEB" w:rsidRDefault="007F410D">
      <w:pPr>
        <w:pStyle w:val="0Maintext"/>
      </w:pPr>
      <w:r>
        <w:t>Capture the following TP into the TR 38.859 as a conclusion:</w:t>
      </w:r>
    </w:p>
    <w:p w14:paraId="345DD5C8" w14:textId="77777777" w:rsidR="00B73AEB" w:rsidRDefault="007F410D">
      <w:pPr>
        <w:pStyle w:val="0Maintext"/>
        <w:rPr>
          <w:rFonts w:eastAsia="SimSun"/>
          <w:iCs/>
          <w:lang w:val="en-US"/>
        </w:rPr>
      </w:pPr>
      <w:r>
        <w:rPr>
          <w:rFonts w:eastAsia="SimSun"/>
          <w:iCs/>
          <w:lang w:val="en-US"/>
        </w:rPr>
        <w:t>For the solutions for sidelink positioning,</w:t>
      </w:r>
    </w:p>
    <w:p w14:paraId="345DD5C9" w14:textId="77777777" w:rsidR="00B73AEB" w:rsidRDefault="007F410D">
      <w:pPr>
        <w:pStyle w:val="ListParagraph"/>
        <w:numPr>
          <w:ilvl w:val="0"/>
          <w:numId w:val="87"/>
        </w:numPr>
        <w:tabs>
          <w:tab w:val="left" w:pos="-420"/>
        </w:tabs>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345DD5CA"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345DD5CB"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345DD5CC"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345DD5CD"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345DD5CE"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345DD5CF"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345DD5D0"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345DD5D1"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345DD5D2"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345DD5D3"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345DD5D4" w14:textId="77777777" w:rsidR="00B73AEB" w:rsidRDefault="007F410D">
      <w:pPr>
        <w:pStyle w:val="ListParagraph"/>
        <w:numPr>
          <w:ilvl w:val="0"/>
          <w:numId w:val="87"/>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345DD5D5" w14:textId="77777777" w:rsidR="00B73AEB" w:rsidRDefault="00B73AEB">
      <w:pPr>
        <w:rPr>
          <w:sz w:val="20"/>
          <w:szCs w:val="20"/>
          <w:lang w:eastAsia="zh-CN"/>
        </w:rPr>
      </w:pPr>
    </w:p>
    <w:p w14:paraId="345DD5D6" w14:textId="77777777" w:rsidR="00B73AEB" w:rsidRDefault="007F410D">
      <w:pPr>
        <w:pStyle w:val="0Maintext"/>
        <w:rPr>
          <w:b/>
          <w:lang w:eastAsia="zh-CN"/>
        </w:rPr>
      </w:pPr>
      <w:r>
        <w:rPr>
          <w:b/>
          <w:highlight w:val="green"/>
          <w:lang w:eastAsia="zh-CN"/>
        </w:rPr>
        <w:t>Agreement</w:t>
      </w:r>
    </w:p>
    <w:p w14:paraId="345DD5D7" w14:textId="77777777" w:rsidR="00B73AEB" w:rsidRDefault="007F410D">
      <w:pPr>
        <w:rPr>
          <w:sz w:val="20"/>
          <w:szCs w:val="20"/>
          <w:lang w:eastAsia="zh-CN"/>
        </w:rPr>
      </w:pPr>
      <w:r>
        <w:rPr>
          <w:sz w:val="20"/>
          <w:szCs w:val="20"/>
          <w:lang w:eastAsia="zh-CN"/>
        </w:rPr>
        <w:t>A dedicated SL-PRS resource pool is (pre-)configured in the only SL BWP of a carrier.</w:t>
      </w:r>
    </w:p>
    <w:p w14:paraId="345DD5D8" w14:textId="77777777" w:rsidR="00B73AEB" w:rsidRDefault="00B73AEB">
      <w:pPr>
        <w:rPr>
          <w:sz w:val="20"/>
          <w:szCs w:val="20"/>
          <w:lang w:eastAsia="zh-CN"/>
        </w:rPr>
      </w:pPr>
    </w:p>
    <w:p w14:paraId="345DD5D9" w14:textId="77777777" w:rsidR="00B73AEB" w:rsidRDefault="007F410D">
      <w:pPr>
        <w:pStyle w:val="0Maintext"/>
        <w:rPr>
          <w:b/>
          <w:lang w:eastAsia="zh-CN"/>
        </w:rPr>
      </w:pPr>
      <w:r>
        <w:rPr>
          <w:b/>
          <w:highlight w:val="green"/>
          <w:lang w:eastAsia="zh-CN"/>
        </w:rPr>
        <w:t>Agreement</w:t>
      </w:r>
    </w:p>
    <w:p w14:paraId="345DD5DA" w14:textId="77777777" w:rsidR="00B73AEB" w:rsidRDefault="007F410D">
      <w:pPr>
        <w:rPr>
          <w:sz w:val="20"/>
          <w:szCs w:val="20"/>
          <w:lang w:eastAsia="zh-CN"/>
        </w:rPr>
      </w:pPr>
      <w:r>
        <w:rPr>
          <w:sz w:val="20"/>
          <w:szCs w:val="20"/>
          <w:lang w:eastAsia="zh-CN"/>
        </w:rPr>
        <w:t>With regards to the power control for SL-PRS at least Open Loop PC should be introduced.</w:t>
      </w:r>
    </w:p>
    <w:p w14:paraId="345DD5DB" w14:textId="77777777" w:rsidR="00B73AEB" w:rsidRDefault="00B73AEB">
      <w:pPr>
        <w:rPr>
          <w:sz w:val="20"/>
          <w:szCs w:val="20"/>
          <w:lang w:eastAsia="zh-CN"/>
        </w:rPr>
      </w:pPr>
    </w:p>
    <w:p w14:paraId="345DD5DC" w14:textId="77777777" w:rsidR="00B73AEB" w:rsidRDefault="007F410D">
      <w:pPr>
        <w:rPr>
          <w:b/>
          <w:sz w:val="20"/>
          <w:szCs w:val="20"/>
          <w:lang w:eastAsia="zh-CN"/>
        </w:rPr>
      </w:pPr>
      <w:r>
        <w:rPr>
          <w:b/>
          <w:sz w:val="20"/>
          <w:szCs w:val="20"/>
          <w:highlight w:val="green"/>
          <w:lang w:eastAsia="zh-CN"/>
        </w:rPr>
        <w:t>Agreement</w:t>
      </w:r>
    </w:p>
    <w:p w14:paraId="345DD5DD" w14:textId="77777777" w:rsidR="00B73AEB" w:rsidRDefault="007F410D">
      <w:pPr>
        <w:tabs>
          <w:tab w:val="left" w:pos="1276"/>
        </w:tabs>
        <w:rPr>
          <w:sz w:val="20"/>
          <w:szCs w:val="20"/>
        </w:rPr>
      </w:pPr>
      <w:r>
        <w:rPr>
          <w:sz w:val="20"/>
          <w:szCs w:val="20"/>
        </w:rPr>
        <w:t>For SL-TDOA, DL-TDOA-like operation and UL-TDOA-like operation should be introduced.</w:t>
      </w:r>
    </w:p>
    <w:p w14:paraId="345DD5DE" w14:textId="77777777" w:rsidR="00B73AEB" w:rsidRDefault="007F410D">
      <w:pPr>
        <w:numPr>
          <w:ilvl w:val="0"/>
          <w:numId w:val="86"/>
        </w:numPr>
        <w:spacing w:line="252" w:lineRule="auto"/>
        <w:jc w:val="both"/>
        <w:rPr>
          <w:sz w:val="20"/>
          <w:szCs w:val="20"/>
        </w:rPr>
      </w:pPr>
      <w:r>
        <w:rPr>
          <w:sz w:val="20"/>
          <w:szCs w:val="20"/>
        </w:rPr>
        <w:t>A UE is not required to support both DL-TDOA-like operation and UL-TDOA-like operation</w:t>
      </w:r>
    </w:p>
    <w:p w14:paraId="345DD5DF" w14:textId="77777777" w:rsidR="00B73AEB" w:rsidRDefault="00B73AEB">
      <w:pPr>
        <w:tabs>
          <w:tab w:val="left" w:pos="1276"/>
        </w:tabs>
        <w:rPr>
          <w:color w:val="FF0000"/>
          <w:sz w:val="20"/>
          <w:szCs w:val="20"/>
        </w:rPr>
      </w:pPr>
    </w:p>
    <w:p w14:paraId="345DD5E0" w14:textId="77777777" w:rsidR="00B73AEB" w:rsidRDefault="007F410D">
      <w:pPr>
        <w:rPr>
          <w:b/>
          <w:sz w:val="20"/>
          <w:szCs w:val="20"/>
          <w:lang w:eastAsia="zh-CN"/>
        </w:rPr>
      </w:pPr>
      <w:r>
        <w:rPr>
          <w:b/>
          <w:sz w:val="20"/>
          <w:szCs w:val="20"/>
          <w:highlight w:val="green"/>
          <w:lang w:eastAsia="zh-CN"/>
        </w:rPr>
        <w:t>Agreement</w:t>
      </w:r>
    </w:p>
    <w:p w14:paraId="345DD5E1" w14:textId="77777777" w:rsidR="00B73AEB" w:rsidRDefault="007F410D">
      <w:pPr>
        <w:jc w:val="both"/>
        <w:rPr>
          <w:sz w:val="20"/>
          <w:szCs w:val="20"/>
        </w:rPr>
      </w:pPr>
      <w:r>
        <w:rPr>
          <w:sz w:val="20"/>
          <w:szCs w:val="20"/>
        </w:rPr>
        <w:t xml:space="preserve">With regards to the Positioning methods supported using SL-PRS measurements </w:t>
      </w:r>
    </w:p>
    <w:p w14:paraId="345DD5E2" w14:textId="77777777" w:rsidR="00B73AEB" w:rsidRDefault="007F410D">
      <w:pPr>
        <w:numPr>
          <w:ilvl w:val="0"/>
          <w:numId w:val="86"/>
        </w:numPr>
        <w:spacing w:line="252" w:lineRule="auto"/>
        <w:jc w:val="both"/>
        <w:rPr>
          <w:rFonts w:ascii="Calibri" w:hAnsi="Calibri" w:cs="Calibri"/>
          <w:sz w:val="20"/>
          <w:szCs w:val="20"/>
        </w:rPr>
      </w:pPr>
      <w:r>
        <w:rPr>
          <w:sz w:val="20"/>
          <w:szCs w:val="20"/>
        </w:rPr>
        <w:t>at least the following measurements should be introduced:</w:t>
      </w:r>
    </w:p>
    <w:p w14:paraId="345DD5E3" w14:textId="77777777" w:rsidR="00B73AEB" w:rsidRDefault="007F410D">
      <w:pPr>
        <w:pStyle w:val="ListParagraph"/>
        <w:numPr>
          <w:ilvl w:val="1"/>
          <w:numId w:val="88"/>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345DD5E4"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345DD5E5"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345DD5E6"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RSRPP measurement</w:t>
      </w:r>
    </w:p>
    <w:p w14:paraId="345DD5E7"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RTOA measurement</w:t>
      </w:r>
    </w:p>
    <w:p w14:paraId="345DD5E8" w14:textId="77777777" w:rsidR="00B73AEB" w:rsidRDefault="007F410D">
      <w:pPr>
        <w:pStyle w:val="ListParagraph"/>
        <w:numPr>
          <w:ilvl w:val="1"/>
          <w:numId w:val="88"/>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(ZoA) measurement</w:t>
      </w:r>
    </w:p>
    <w:p w14:paraId="345DD5E9" w14:textId="77777777" w:rsidR="00B73AEB" w:rsidRDefault="00B73AEB">
      <w:pPr>
        <w:rPr>
          <w:sz w:val="20"/>
          <w:szCs w:val="20"/>
          <w:lang w:eastAsia="zh-CN"/>
        </w:rPr>
      </w:pPr>
    </w:p>
    <w:p w14:paraId="345DD5EA" w14:textId="77777777" w:rsidR="00B73AEB" w:rsidRDefault="00B73AEB">
      <w:pPr>
        <w:rPr>
          <w:sz w:val="20"/>
          <w:szCs w:val="20"/>
          <w:lang w:eastAsia="zh-CN"/>
        </w:rPr>
      </w:pPr>
    </w:p>
    <w:p w14:paraId="345DD5EB" w14:textId="77777777" w:rsidR="00B73AEB" w:rsidRDefault="007F410D">
      <w:pPr>
        <w:pStyle w:val="0Maintext"/>
        <w:rPr>
          <w:b/>
          <w:highlight w:val="green"/>
        </w:rPr>
      </w:pPr>
      <w:r>
        <w:rPr>
          <w:b/>
          <w:highlight w:val="green"/>
        </w:rPr>
        <w:t>Agreement</w:t>
      </w:r>
    </w:p>
    <w:p w14:paraId="345DD5EC" w14:textId="77777777" w:rsidR="00B73AEB" w:rsidRDefault="007F410D">
      <w:pPr>
        <w:jc w:val="both"/>
        <w:rPr>
          <w:rFonts w:eastAsia="Calibri"/>
          <w:sz w:val="20"/>
          <w:szCs w:val="20"/>
        </w:rPr>
      </w:pPr>
      <w:r>
        <w:rPr>
          <w:rFonts w:eastAsia="Calibri"/>
          <w:sz w:val="20"/>
          <w:szCs w:val="20"/>
        </w:rPr>
        <w:lastRenderedPageBreak/>
        <w:t xml:space="preserve">Update the agreed TP into the conclusion section of the TR 38.859 as </w:t>
      </w:r>
      <w:r>
        <w:rPr>
          <w:rFonts w:eastAsia="Calibri"/>
          <w:color w:val="FF0000"/>
          <w:sz w:val="20"/>
          <w:szCs w:val="20"/>
        </w:rPr>
        <w:t>follows</w:t>
      </w:r>
      <w:r>
        <w:rPr>
          <w:rFonts w:eastAsia="Calibri"/>
          <w:sz w:val="20"/>
          <w:szCs w:val="20"/>
        </w:rPr>
        <w:t>:</w:t>
      </w:r>
    </w:p>
    <w:p w14:paraId="345DD5ED" w14:textId="77777777" w:rsidR="00B73AEB" w:rsidRDefault="007F410D">
      <w:pPr>
        <w:jc w:val="both"/>
        <w:rPr>
          <w:rFonts w:eastAsia="SimSun"/>
          <w:iCs/>
          <w:sz w:val="20"/>
          <w:szCs w:val="20"/>
        </w:rPr>
      </w:pPr>
      <w:r>
        <w:rPr>
          <w:rFonts w:eastAsia="SimSun"/>
          <w:iCs/>
          <w:sz w:val="20"/>
          <w:szCs w:val="20"/>
        </w:rPr>
        <w:t>For the solutions for sidelink positioning,</w:t>
      </w:r>
    </w:p>
    <w:p w14:paraId="345DD5EE" w14:textId="77777777" w:rsidR="00B73AEB" w:rsidRDefault="007F410D">
      <w:pPr>
        <w:numPr>
          <w:ilvl w:val="0"/>
          <w:numId w:val="87"/>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345DD5EF" w14:textId="77777777" w:rsidR="00B73AEB" w:rsidRDefault="007F410D">
      <w:pPr>
        <w:numPr>
          <w:ilvl w:val="1"/>
          <w:numId w:val="8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345DD5F0" w14:textId="77777777" w:rsidR="00B73AEB" w:rsidRDefault="007F410D">
      <w:pPr>
        <w:numPr>
          <w:ilvl w:val="1"/>
          <w:numId w:val="8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345DD5F1" w14:textId="77777777" w:rsidR="00B73AEB" w:rsidRDefault="007F410D">
      <w:pPr>
        <w:numPr>
          <w:ilvl w:val="0"/>
          <w:numId w:val="87"/>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345DD5F2" w14:textId="77777777" w:rsidR="00B73AEB" w:rsidRDefault="007F410D">
      <w:pPr>
        <w:numPr>
          <w:ilvl w:val="1"/>
          <w:numId w:val="8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345DD5F3" w14:textId="77777777" w:rsidR="00B73AEB" w:rsidRDefault="007F410D">
      <w:pPr>
        <w:numPr>
          <w:ilvl w:val="1"/>
          <w:numId w:val="88"/>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345DD5F4" w14:textId="77777777" w:rsidR="00B73AEB" w:rsidRDefault="007F410D">
      <w:pPr>
        <w:numPr>
          <w:ilvl w:val="1"/>
          <w:numId w:val="88"/>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345DD5F5" w14:textId="77777777" w:rsidR="00B73AEB" w:rsidRDefault="007F410D">
      <w:pPr>
        <w:numPr>
          <w:ilvl w:val="2"/>
          <w:numId w:val="88"/>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345DD5F6" w14:textId="77777777" w:rsidR="00B73AEB" w:rsidRDefault="007F410D">
      <w:pPr>
        <w:numPr>
          <w:ilvl w:val="2"/>
          <w:numId w:val="88"/>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345DD5F7" w14:textId="77777777" w:rsidR="00B73AEB" w:rsidRDefault="007F410D">
      <w:pPr>
        <w:numPr>
          <w:ilvl w:val="2"/>
          <w:numId w:val="88"/>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345DD5F8" w14:textId="77777777" w:rsidR="00B73AEB" w:rsidRDefault="007F410D">
      <w:pPr>
        <w:numPr>
          <w:ilvl w:val="2"/>
          <w:numId w:val="88"/>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345DD5F9" w14:textId="77777777" w:rsidR="00B73AEB" w:rsidRDefault="007F410D">
      <w:pPr>
        <w:numPr>
          <w:ilvl w:val="2"/>
          <w:numId w:val="88"/>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345DD5FA" w14:textId="77777777" w:rsidR="00B73AEB" w:rsidRDefault="007F410D">
      <w:pPr>
        <w:numPr>
          <w:ilvl w:val="2"/>
          <w:numId w:val="88"/>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(ZoA) measurement</w:t>
      </w:r>
    </w:p>
    <w:p w14:paraId="345DD5FB" w14:textId="77777777" w:rsidR="00B73AEB" w:rsidRDefault="007F410D">
      <w:pPr>
        <w:numPr>
          <w:ilvl w:val="0"/>
          <w:numId w:val="87"/>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345DD5FC" w14:textId="77777777" w:rsidR="00B73AEB" w:rsidRDefault="007F410D">
      <w:pPr>
        <w:numPr>
          <w:ilvl w:val="1"/>
          <w:numId w:val="8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345DD5FD" w14:textId="77777777" w:rsidR="00B73AEB" w:rsidRDefault="007F410D">
      <w:pPr>
        <w:numPr>
          <w:ilvl w:val="1"/>
          <w:numId w:val="8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345DD5FE" w14:textId="77777777" w:rsidR="00B73AEB" w:rsidRDefault="007F410D">
      <w:pPr>
        <w:numPr>
          <w:ilvl w:val="1"/>
          <w:numId w:val="88"/>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345DD5FF" w14:textId="77777777" w:rsidR="00B73AEB" w:rsidRDefault="007F410D">
      <w:pPr>
        <w:numPr>
          <w:ilvl w:val="0"/>
          <w:numId w:val="87"/>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345DD600" w14:textId="77777777" w:rsidR="00B73AEB" w:rsidRDefault="007F410D">
      <w:pPr>
        <w:numPr>
          <w:ilvl w:val="1"/>
          <w:numId w:val="87"/>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345DD601" w14:textId="77777777" w:rsidR="00B73AEB" w:rsidRDefault="007F410D">
      <w:pPr>
        <w:numPr>
          <w:ilvl w:val="0"/>
          <w:numId w:val="87"/>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345DD602" w14:textId="77777777" w:rsidR="00B73AEB" w:rsidRDefault="007F410D">
      <w:pPr>
        <w:numPr>
          <w:ilvl w:val="1"/>
          <w:numId w:val="8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345DD603" w14:textId="77777777" w:rsidR="00B73AEB" w:rsidRDefault="007F410D">
      <w:pPr>
        <w:numPr>
          <w:ilvl w:val="0"/>
          <w:numId w:val="88"/>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345DD604" w14:textId="77777777" w:rsidR="00B73AEB" w:rsidRDefault="00B73AEB">
      <w:pPr>
        <w:rPr>
          <w:sz w:val="20"/>
          <w:szCs w:val="20"/>
          <w:lang w:eastAsia="zh-CN"/>
        </w:rPr>
      </w:pPr>
    </w:p>
    <w:p w14:paraId="345DD605" w14:textId="77777777" w:rsidR="00B73AEB" w:rsidRDefault="007F410D">
      <w:pPr>
        <w:pStyle w:val="Heading2"/>
        <w:spacing w:before="0" w:after="0"/>
        <w:rPr>
          <w:sz w:val="20"/>
          <w:szCs w:val="20"/>
        </w:rPr>
      </w:pPr>
      <w:r>
        <w:rPr>
          <w:sz w:val="20"/>
          <w:szCs w:val="20"/>
        </w:rPr>
        <w:t>RAN1 #112</w:t>
      </w:r>
    </w:p>
    <w:p w14:paraId="345DD606" w14:textId="77777777" w:rsidR="00B73AEB" w:rsidRDefault="00B73AEB">
      <w:pPr>
        <w:rPr>
          <w:iCs/>
          <w:sz w:val="20"/>
          <w:szCs w:val="20"/>
        </w:rPr>
      </w:pPr>
    </w:p>
    <w:p w14:paraId="345DD607" w14:textId="77777777" w:rsidR="00B73AEB" w:rsidRDefault="007F410D">
      <w:pPr>
        <w:pStyle w:val="3GPPAgreements"/>
        <w:numPr>
          <w:ilvl w:val="0"/>
          <w:numId w:val="0"/>
        </w:numPr>
        <w:spacing w:after="0"/>
        <w:ind w:left="284" w:hanging="284"/>
        <w:rPr>
          <w:b/>
          <w:sz w:val="20"/>
          <w:szCs w:val="20"/>
        </w:rPr>
      </w:pPr>
      <w:r>
        <w:rPr>
          <w:b/>
          <w:sz w:val="20"/>
          <w:szCs w:val="20"/>
          <w:highlight w:val="green"/>
        </w:rPr>
        <w:t>Agreement</w:t>
      </w:r>
    </w:p>
    <w:p w14:paraId="345DD608" w14:textId="77777777" w:rsidR="00B73AEB" w:rsidRDefault="007F410D">
      <w:pPr>
        <w:numPr>
          <w:ilvl w:val="0"/>
          <w:numId w:val="36"/>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345DD609" w14:textId="77777777" w:rsidR="00B73AEB" w:rsidRDefault="007F410D">
      <w:pPr>
        <w:numPr>
          <w:ilvl w:val="0"/>
          <w:numId w:val="36"/>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345DD60A" w14:textId="77777777" w:rsidR="00B73AEB" w:rsidRDefault="00B73AEB">
      <w:pPr>
        <w:rPr>
          <w:iCs/>
          <w:sz w:val="20"/>
          <w:szCs w:val="20"/>
        </w:rPr>
      </w:pPr>
    </w:p>
    <w:p w14:paraId="345DD60B" w14:textId="77777777" w:rsidR="00B73AEB" w:rsidRDefault="007F410D">
      <w:pPr>
        <w:rPr>
          <w:b/>
          <w:sz w:val="20"/>
          <w:szCs w:val="20"/>
        </w:rPr>
      </w:pPr>
      <w:r>
        <w:rPr>
          <w:b/>
          <w:sz w:val="20"/>
          <w:szCs w:val="20"/>
          <w:highlight w:val="green"/>
        </w:rPr>
        <w:t>Agreement</w:t>
      </w:r>
    </w:p>
    <w:p w14:paraId="345DD60C" w14:textId="77777777" w:rsidR="00B73AEB" w:rsidRDefault="007F410D">
      <w:pPr>
        <w:rPr>
          <w:color w:val="000000"/>
          <w:sz w:val="20"/>
          <w:szCs w:val="20"/>
        </w:rPr>
      </w:pPr>
      <w:r>
        <w:rPr>
          <w:color w:val="000000"/>
          <w:sz w:val="20"/>
          <w:szCs w:val="20"/>
        </w:rPr>
        <w:t>For a dedicated resource pool for positioning:</w:t>
      </w:r>
    </w:p>
    <w:p w14:paraId="345DD60D" w14:textId="77777777" w:rsidR="00B73AEB" w:rsidRDefault="007F410D">
      <w:pPr>
        <w:numPr>
          <w:ilvl w:val="0"/>
          <w:numId w:val="54"/>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345DD60E" w14:textId="77777777" w:rsidR="00B73AEB" w:rsidRDefault="007F410D">
      <w:pPr>
        <w:numPr>
          <w:ilvl w:val="1"/>
          <w:numId w:val="54"/>
        </w:numPr>
        <w:spacing w:after="160" w:line="259" w:lineRule="auto"/>
        <w:contextualSpacing/>
        <w:rPr>
          <w:color w:val="000000"/>
          <w:sz w:val="20"/>
          <w:szCs w:val="20"/>
        </w:rPr>
      </w:pPr>
      <w:r>
        <w:rPr>
          <w:color w:val="000000"/>
          <w:sz w:val="20"/>
          <w:szCs w:val="20"/>
        </w:rPr>
        <w:t>FFS: additional slots that can be used for SL PRS is not precluded</w:t>
      </w:r>
    </w:p>
    <w:p w14:paraId="345DD60F" w14:textId="77777777" w:rsidR="00B73AEB" w:rsidRDefault="007F410D">
      <w:pPr>
        <w:numPr>
          <w:ilvl w:val="0"/>
          <w:numId w:val="54"/>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345DD610" w14:textId="77777777" w:rsidR="00B73AEB" w:rsidRDefault="00B73AEB">
      <w:pPr>
        <w:rPr>
          <w:iCs/>
          <w:sz w:val="20"/>
          <w:szCs w:val="20"/>
        </w:rPr>
      </w:pPr>
    </w:p>
    <w:p w14:paraId="345DD611" w14:textId="77777777" w:rsidR="00B73AEB" w:rsidRDefault="007F410D">
      <w:pPr>
        <w:pStyle w:val="3GPPAgreements"/>
        <w:numPr>
          <w:ilvl w:val="0"/>
          <w:numId w:val="0"/>
        </w:numPr>
        <w:spacing w:after="0"/>
        <w:ind w:left="284" w:hanging="284"/>
        <w:rPr>
          <w:b/>
          <w:sz w:val="20"/>
          <w:szCs w:val="20"/>
        </w:rPr>
      </w:pPr>
      <w:r>
        <w:rPr>
          <w:b/>
          <w:sz w:val="20"/>
          <w:szCs w:val="20"/>
          <w:highlight w:val="green"/>
        </w:rPr>
        <w:t>Agreement</w:t>
      </w:r>
    </w:p>
    <w:p w14:paraId="345DD612" w14:textId="77777777" w:rsidR="00B73AEB" w:rsidRDefault="007F410D">
      <w:pPr>
        <w:rPr>
          <w:sz w:val="20"/>
          <w:szCs w:val="20"/>
        </w:rPr>
      </w:pPr>
      <w:r>
        <w:rPr>
          <w:sz w:val="20"/>
          <w:szCs w:val="20"/>
        </w:rPr>
        <w:t>For a dedicated resource pool for Positioning,</w:t>
      </w:r>
    </w:p>
    <w:p w14:paraId="345DD613" w14:textId="77777777" w:rsidR="00B73AEB" w:rsidRDefault="007F410D">
      <w:pPr>
        <w:numPr>
          <w:ilvl w:val="0"/>
          <w:numId w:val="85"/>
        </w:numPr>
        <w:spacing w:line="252" w:lineRule="auto"/>
        <w:contextualSpacing/>
        <w:rPr>
          <w:rFonts w:eastAsia="SimSun"/>
          <w:sz w:val="20"/>
          <w:szCs w:val="20"/>
        </w:rPr>
      </w:pPr>
      <w:r>
        <w:rPr>
          <w:rFonts w:eastAsia="SimSun"/>
          <w:sz w:val="20"/>
          <w:szCs w:val="20"/>
        </w:rPr>
        <w:lastRenderedPageBreak/>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345DD614" w14:textId="77777777" w:rsidR="00B73AEB" w:rsidRDefault="007F410D">
      <w:pPr>
        <w:numPr>
          <w:ilvl w:val="0"/>
          <w:numId w:val="85"/>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345DD615" w14:textId="77777777" w:rsidR="00B73AEB" w:rsidRDefault="00B73AEB">
      <w:pPr>
        <w:rPr>
          <w:iCs/>
          <w:sz w:val="20"/>
          <w:szCs w:val="20"/>
        </w:rPr>
      </w:pPr>
    </w:p>
    <w:p w14:paraId="345DD616" w14:textId="77777777" w:rsidR="00B73AEB" w:rsidRDefault="007F410D">
      <w:pPr>
        <w:rPr>
          <w:b/>
          <w:iCs/>
          <w:sz w:val="20"/>
          <w:szCs w:val="20"/>
        </w:rPr>
      </w:pPr>
      <w:r>
        <w:rPr>
          <w:b/>
          <w:iCs/>
          <w:sz w:val="20"/>
          <w:szCs w:val="20"/>
          <w:highlight w:val="green"/>
        </w:rPr>
        <w:t>Agreement</w:t>
      </w:r>
    </w:p>
    <w:p w14:paraId="345DD617" w14:textId="77777777" w:rsidR="00B73AEB" w:rsidRDefault="007F410D">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345DD618" w14:textId="77777777" w:rsidR="00B73AEB" w:rsidRDefault="00B73AEB">
      <w:pPr>
        <w:rPr>
          <w:iCs/>
          <w:sz w:val="20"/>
          <w:szCs w:val="20"/>
        </w:rPr>
      </w:pPr>
    </w:p>
    <w:p w14:paraId="345DD619" w14:textId="77777777" w:rsidR="00B73AEB" w:rsidRDefault="007F410D">
      <w:pPr>
        <w:rPr>
          <w:b/>
          <w:iCs/>
          <w:sz w:val="20"/>
          <w:szCs w:val="20"/>
        </w:rPr>
      </w:pPr>
      <w:r>
        <w:rPr>
          <w:b/>
          <w:iCs/>
          <w:sz w:val="20"/>
          <w:szCs w:val="20"/>
          <w:highlight w:val="green"/>
        </w:rPr>
        <w:t>Agreement</w:t>
      </w:r>
    </w:p>
    <w:p w14:paraId="345DD61A" w14:textId="77777777" w:rsidR="00B73AEB" w:rsidRDefault="007F410D">
      <w:pPr>
        <w:rPr>
          <w:sz w:val="20"/>
          <w:szCs w:val="20"/>
        </w:rPr>
      </w:pPr>
      <w:r>
        <w:rPr>
          <w:sz w:val="20"/>
          <w:szCs w:val="20"/>
        </w:rPr>
        <w:t xml:space="preserve">Sensing based or random selection in Scheme 2 is allowed by (pre-)configured per resource pool (similar to Rel-17 NR sidelink communication). </w:t>
      </w:r>
    </w:p>
    <w:p w14:paraId="345DD61B" w14:textId="77777777" w:rsidR="00B73AEB" w:rsidRDefault="007F410D">
      <w:pPr>
        <w:numPr>
          <w:ilvl w:val="1"/>
          <w:numId w:val="89"/>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345DD61C" w14:textId="77777777" w:rsidR="00B73AEB" w:rsidRDefault="007F410D">
      <w:pPr>
        <w:numPr>
          <w:ilvl w:val="1"/>
          <w:numId w:val="54"/>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345DD61D" w14:textId="77777777" w:rsidR="00B73AEB" w:rsidRDefault="007F410D">
      <w:pPr>
        <w:numPr>
          <w:ilvl w:val="0"/>
          <w:numId w:val="54"/>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345DD61E" w14:textId="77777777" w:rsidR="00B73AEB" w:rsidRDefault="00B73AEB">
      <w:pPr>
        <w:rPr>
          <w:iCs/>
          <w:sz w:val="20"/>
          <w:szCs w:val="20"/>
        </w:rPr>
      </w:pPr>
    </w:p>
    <w:p w14:paraId="345DD61F" w14:textId="77777777" w:rsidR="00B73AEB" w:rsidRDefault="007F410D">
      <w:pPr>
        <w:rPr>
          <w:b/>
          <w:iCs/>
          <w:sz w:val="20"/>
          <w:szCs w:val="20"/>
        </w:rPr>
      </w:pPr>
      <w:r>
        <w:rPr>
          <w:b/>
          <w:iCs/>
          <w:sz w:val="20"/>
          <w:szCs w:val="20"/>
          <w:highlight w:val="green"/>
        </w:rPr>
        <w:t>Agreement</w:t>
      </w:r>
    </w:p>
    <w:p w14:paraId="345DD620" w14:textId="77777777" w:rsidR="00B73AEB" w:rsidRDefault="007F410D">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345DD621" w14:textId="77777777" w:rsidR="00B73AEB" w:rsidRDefault="007F410D">
      <w:pPr>
        <w:numPr>
          <w:ilvl w:val="1"/>
          <w:numId w:val="89"/>
        </w:numPr>
        <w:spacing w:after="160" w:line="259" w:lineRule="auto"/>
        <w:contextualSpacing/>
        <w:jc w:val="both"/>
        <w:rPr>
          <w:sz w:val="20"/>
          <w:szCs w:val="20"/>
        </w:rPr>
      </w:pPr>
      <w:r>
        <w:rPr>
          <w:sz w:val="20"/>
          <w:szCs w:val="20"/>
        </w:rPr>
        <w:t>Study if any changes are needed</w:t>
      </w:r>
    </w:p>
    <w:p w14:paraId="345DD622" w14:textId="77777777" w:rsidR="00B73AEB" w:rsidRDefault="00B73AEB">
      <w:pPr>
        <w:rPr>
          <w:iCs/>
          <w:sz w:val="20"/>
          <w:szCs w:val="20"/>
        </w:rPr>
      </w:pPr>
    </w:p>
    <w:p w14:paraId="345DD623" w14:textId="77777777" w:rsidR="00B73AEB" w:rsidRDefault="007F410D">
      <w:pPr>
        <w:rPr>
          <w:b/>
          <w:iCs/>
          <w:sz w:val="20"/>
          <w:szCs w:val="20"/>
        </w:rPr>
      </w:pPr>
      <w:r>
        <w:rPr>
          <w:b/>
          <w:iCs/>
          <w:sz w:val="20"/>
          <w:szCs w:val="20"/>
          <w:highlight w:val="green"/>
        </w:rPr>
        <w:t>Agreement</w:t>
      </w:r>
    </w:p>
    <w:p w14:paraId="345DD624" w14:textId="77777777" w:rsidR="00B73AEB" w:rsidRDefault="007F410D">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345DD625" w14:textId="77777777" w:rsidR="00B73AEB" w:rsidRDefault="007F410D">
      <w:pPr>
        <w:numPr>
          <w:ilvl w:val="0"/>
          <w:numId w:val="54"/>
        </w:numPr>
        <w:spacing w:after="160" w:line="259" w:lineRule="auto"/>
        <w:contextualSpacing/>
        <w:rPr>
          <w:sz w:val="20"/>
          <w:szCs w:val="20"/>
        </w:rPr>
      </w:pPr>
      <w:r>
        <w:rPr>
          <w:sz w:val="20"/>
          <w:szCs w:val="20"/>
        </w:rPr>
        <w:t>Option 1: Support SL-PRS transmission triggering at the physical layer by the UE’s own higher layers.</w:t>
      </w:r>
    </w:p>
    <w:p w14:paraId="345DD626" w14:textId="77777777" w:rsidR="00B73AEB" w:rsidRDefault="007F410D">
      <w:pPr>
        <w:numPr>
          <w:ilvl w:val="1"/>
          <w:numId w:val="54"/>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345DD627" w14:textId="77777777" w:rsidR="00B73AEB" w:rsidRDefault="007F410D">
      <w:pPr>
        <w:numPr>
          <w:ilvl w:val="0"/>
          <w:numId w:val="54"/>
        </w:numPr>
        <w:spacing w:after="160" w:line="259" w:lineRule="auto"/>
        <w:contextualSpacing/>
        <w:rPr>
          <w:sz w:val="20"/>
          <w:szCs w:val="20"/>
        </w:rPr>
      </w:pPr>
      <w:r>
        <w:rPr>
          <w:sz w:val="20"/>
          <w:szCs w:val="20"/>
        </w:rPr>
        <w:t xml:space="preserve">Option 2: Support UE-A to request UE-B to transmit SL-PRS via lower layer signaling sent by UE-A. </w:t>
      </w:r>
    </w:p>
    <w:p w14:paraId="345DD628" w14:textId="77777777" w:rsidR="00B73AEB" w:rsidRDefault="007F410D">
      <w:pPr>
        <w:numPr>
          <w:ilvl w:val="1"/>
          <w:numId w:val="54"/>
        </w:numPr>
        <w:spacing w:after="160" w:line="259" w:lineRule="auto"/>
        <w:contextualSpacing/>
        <w:rPr>
          <w:sz w:val="20"/>
          <w:szCs w:val="20"/>
        </w:rPr>
      </w:pPr>
      <w:r>
        <w:rPr>
          <w:sz w:val="20"/>
          <w:szCs w:val="20"/>
        </w:rPr>
        <w:t>FFS: Whether lower-layer signaling is SCI or SL MAC-CE</w:t>
      </w:r>
    </w:p>
    <w:p w14:paraId="345DD629" w14:textId="77777777" w:rsidR="00B73AEB" w:rsidRDefault="00B73AEB">
      <w:pPr>
        <w:rPr>
          <w:iCs/>
          <w:sz w:val="20"/>
          <w:szCs w:val="20"/>
        </w:rPr>
      </w:pPr>
    </w:p>
    <w:p w14:paraId="345DD62A" w14:textId="77777777" w:rsidR="00B73AEB" w:rsidRDefault="007F410D">
      <w:pPr>
        <w:rPr>
          <w:b/>
          <w:iCs/>
          <w:sz w:val="20"/>
          <w:szCs w:val="20"/>
        </w:rPr>
      </w:pPr>
      <w:r>
        <w:rPr>
          <w:b/>
          <w:iCs/>
          <w:sz w:val="20"/>
          <w:szCs w:val="20"/>
          <w:highlight w:val="green"/>
        </w:rPr>
        <w:t>Agreement</w:t>
      </w:r>
    </w:p>
    <w:p w14:paraId="345DD62B" w14:textId="77777777" w:rsidR="00B73AEB" w:rsidRDefault="007F410D">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345DD62C" w14:textId="77777777" w:rsidR="00B73AEB" w:rsidRDefault="007F410D">
      <w:pPr>
        <w:numPr>
          <w:ilvl w:val="0"/>
          <w:numId w:val="54"/>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345DD62D" w14:textId="77777777" w:rsidR="00B73AEB" w:rsidRDefault="007F410D">
      <w:pPr>
        <w:numPr>
          <w:ilvl w:val="1"/>
          <w:numId w:val="54"/>
        </w:numPr>
        <w:spacing w:after="160" w:line="259" w:lineRule="auto"/>
        <w:contextualSpacing/>
        <w:rPr>
          <w:sz w:val="20"/>
          <w:szCs w:val="20"/>
        </w:rPr>
      </w:pPr>
      <w:r>
        <w:rPr>
          <w:sz w:val="20"/>
          <w:szCs w:val="20"/>
        </w:rPr>
        <w:t>FFS: whether/what changes are needed</w:t>
      </w:r>
    </w:p>
    <w:p w14:paraId="345DD62E" w14:textId="77777777" w:rsidR="00B73AEB" w:rsidRDefault="007F410D">
      <w:pPr>
        <w:numPr>
          <w:ilvl w:val="0"/>
          <w:numId w:val="54"/>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345DD62F" w14:textId="77777777" w:rsidR="00B73AEB" w:rsidRDefault="007F410D">
      <w:pPr>
        <w:numPr>
          <w:ilvl w:val="1"/>
          <w:numId w:val="54"/>
        </w:numPr>
        <w:spacing w:after="160" w:line="259" w:lineRule="auto"/>
        <w:contextualSpacing/>
        <w:rPr>
          <w:sz w:val="20"/>
          <w:szCs w:val="20"/>
        </w:rPr>
      </w:pPr>
      <w:r>
        <w:rPr>
          <w:sz w:val="20"/>
          <w:szCs w:val="20"/>
        </w:rPr>
        <w:t>FFS: Maximum number of reservations and transmissions after triggering</w:t>
      </w:r>
    </w:p>
    <w:p w14:paraId="345DD630" w14:textId="77777777" w:rsidR="00B73AEB" w:rsidRDefault="00B73AEB">
      <w:pPr>
        <w:rPr>
          <w:iCs/>
          <w:sz w:val="20"/>
          <w:szCs w:val="20"/>
        </w:rPr>
      </w:pPr>
    </w:p>
    <w:p w14:paraId="345DD631" w14:textId="77777777" w:rsidR="00B73AEB" w:rsidRDefault="007F410D">
      <w:pPr>
        <w:rPr>
          <w:b/>
          <w:iCs/>
          <w:sz w:val="20"/>
          <w:szCs w:val="20"/>
        </w:rPr>
      </w:pPr>
      <w:r>
        <w:rPr>
          <w:b/>
          <w:iCs/>
          <w:sz w:val="20"/>
          <w:szCs w:val="20"/>
          <w:highlight w:val="green"/>
        </w:rPr>
        <w:t>Agreement</w:t>
      </w:r>
    </w:p>
    <w:p w14:paraId="345DD632" w14:textId="77777777" w:rsidR="00B73AEB" w:rsidRDefault="007F410D">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345DD633" w14:textId="77777777" w:rsidR="00B73AEB" w:rsidRDefault="007F410D">
      <w:pPr>
        <w:numPr>
          <w:ilvl w:val="0"/>
          <w:numId w:val="54"/>
        </w:numPr>
        <w:spacing w:after="160" w:line="259" w:lineRule="auto"/>
        <w:contextualSpacing/>
        <w:rPr>
          <w:sz w:val="20"/>
          <w:szCs w:val="20"/>
        </w:rPr>
      </w:pPr>
      <w:r>
        <w:rPr>
          <w:sz w:val="20"/>
          <w:szCs w:val="20"/>
        </w:rPr>
        <w:t xml:space="preserve">Rel-16/17 resource (re)-selection procedure is reused for SL-PRS in the shared resource pool. </w:t>
      </w:r>
    </w:p>
    <w:p w14:paraId="345DD634" w14:textId="77777777" w:rsidR="00B73AEB" w:rsidRDefault="007F410D">
      <w:pPr>
        <w:numPr>
          <w:ilvl w:val="1"/>
          <w:numId w:val="54"/>
        </w:numPr>
        <w:spacing w:after="160" w:line="259" w:lineRule="auto"/>
        <w:contextualSpacing/>
        <w:rPr>
          <w:sz w:val="20"/>
          <w:szCs w:val="20"/>
        </w:rPr>
      </w:pPr>
      <w:r>
        <w:rPr>
          <w:sz w:val="20"/>
          <w:szCs w:val="20"/>
        </w:rPr>
        <w:t>Study if/what changes are needed</w:t>
      </w:r>
    </w:p>
    <w:p w14:paraId="345DD635" w14:textId="77777777" w:rsidR="00B73AEB" w:rsidRDefault="007F410D">
      <w:pPr>
        <w:numPr>
          <w:ilvl w:val="0"/>
          <w:numId w:val="54"/>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345DD636" w14:textId="77777777" w:rsidR="00B73AEB" w:rsidRDefault="007F410D">
      <w:pPr>
        <w:numPr>
          <w:ilvl w:val="1"/>
          <w:numId w:val="54"/>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345DD637" w14:textId="77777777" w:rsidR="00B73AEB" w:rsidRDefault="007F410D">
      <w:pPr>
        <w:numPr>
          <w:ilvl w:val="0"/>
          <w:numId w:val="54"/>
        </w:numPr>
        <w:spacing w:after="160" w:line="259" w:lineRule="auto"/>
        <w:contextualSpacing/>
        <w:rPr>
          <w:sz w:val="20"/>
          <w:szCs w:val="20"/>
        </w:rPr>
      </w:pPr>
      <w:r>
        <w:rPr>
          <w:sz w:val="20"/>
          <w:szCs w:val="20"/>
        </w:rPr>
        <w:t>From RAN1 perspective, priority value for SL PRS should be provided by higher layers from Tx UE perspective</w:t>
      </w:r>
    </w:p>
    <w:p w14:paraId="345DD638" w14:textId="77777777" w:rsidR="00B73AEB" w:rsidRDefault="00B73AEB">
      <w:pPr>
        <w:rPr>
          <w:sz w:val="20"/>
          <w:szCs w:val="20"/>
        </w:rPr>
      </w:pPr>
    </w:p>
    <w:p w14:paraId="345DD639" w14:textId="77777777" w:rsidR="00B73AEB" w:rsidRDefault="007F410D">
      <w:pPr>
        <w:pStyle w:val="Heading2"/>
        <w:spacing w:before="0" w:after="0"/>
        <w:rPr>
          <w:sz w:val="20"/>
          <w:szCs w:val="20"/>
        </w:rPr>
      </w:pPr>
      <w:r>
        <w:rPr>
          <w:sz w:val="20"/>
          <w:szCs w:val="20"/>
        </w:rPr>
        <w:t>RAN1#112-bis</w:t>
      </w:r>
    </w:p>
    <w:p w14:paraId="345DD63A" w14:textId="77777777" w:rsidR="00B73AEB" w:rsidRDefault="00B73AEB">
      <w:pPr>
        <w:rPr>
          <w:sz w:val="20"/>
          <w:szCs w:val="20"/>
        </w:rPr>
      </w:pPr>
    </w:p>
    <w:p w14:paraId="345DD63B" w14:textId="77777777" w:rsidR="00B73AEB" w:rsidRDefault="007F410D">
      <w:pPr>
        <w:rPr>
          <w:b/>
          <w:iCs/>
          <w:sz w:val="20"/>
          <w:szCs w:val="20"/>
        </w:rPr>
      </w:pPr>
      <w:r>
        <w:rPr>
          <w:b/>
          <w:iCs/>
          <w:sz w:val="20"/>
          <w:szCs w:val="20"/>
          <w:highlight w:val="green"/>
        </w:rPr>
        <w:t>Agreement</w:t>
      </w:r>
    </w:p>
    <w:p w14:paraId="345DD63C" w14:textId="77777777" w:rsidR="00B73AEB" w:rsidRDefault="007F410D">
      <w:pPr>
        <w:autoSpaceDE w:val="0"/>
        <w:autoSpaceDN w:val="0"/>
        <w:adjustRightInd w:val="0"/>
        <w:snapToGrid w:val="0"/>
        <w:contextualSpacing/>
        <w:jc w:val="both"/>
        <w:rPr>
          <w:sz w:val="20"/>
          <w:szCs w:val="20"/>
        </w:rPr>
      </w:pPr>
      <w:r>
        <w:rPr>
          <w:sz w:val="20"/>
          <w:szCs w:val="20"/>
        </w:rPr>
        <w:t>For Scheme 1 SL-PRS resource allocation, a transmitting UE can receive a SL-PRS resource allocation signaling from gNB through a</w:t>
      </w:r>
    </w:p>
    <w:p w14:paraId="345DD63D" w14:textId="77777777" w:rsidR="00B73AEB" w:rsidRDefault="007F410D">
      <w:pPr>
        <w:numPr>
          <w:ilvl w:val="0"/>
          <w:numId w:val="47"/>
        </w:numPr>
        <w:contextualSpacing/>
        <w:rPr>
          <w:sz w:val="20"/>
          <w:szCs w:val="20"/>
        </w:rPr>
      </w:pPr>
      <w:r>
        <w:rPr>
          <w:sz w:val="20"/>
          <w:szCs w:val="20"/>
        </w:rPr>
        <w:lastRenderedPageBreak/>
        <w:t>Dynamic grant</w:t>
      </w:r>
    </w:p>
    <w:p w14:paraId="345DD63E" w14:textId="77777777" w:rsidR="00B73AEB" w:rsidRDefault="007F410D">
      <w:pPr>
        <w:numPr>
          <w:ilvl w:val="1"/>
          <w:numId w:val="47"/>
        </w:numPr>
        <w:contextualSpacing/>
        <w:rPr>
          <w:sz w:val="20"/>
          <w:szCs w:val="20"/>
        </w:rPr>
      </w:pPr>
      <w:r>
        <w:rPr>
          <w:sz w:val="20"/>
          <w:szCs w:val="20"/>
        </w:rPr>
        <w:t>FFS Reuse DCI format 3_0 for signalling SL-PRS resource allocation or Support a new DCI format (3_X) and consider DCI format 3_0 as a starting point</w:t>
      </w:r>
    </w:p>
    <w:p w14:paraId="345DD63F" w14:textId="77777777" w:rsidR="00B73AEB" w:rsidRDefault="007F410D">
      <w:pPr>
        <w:numPr>
          <w:ilvl w:val="0"/>
          <w:numId w:val="47"/>
        </w:numPr>
        <w:contextualSpacing/>
        <w:rPr>
          <w:sz w:val="20"/>
          <w:szCs w:val="20"/>
        </w:rPr>
      </w:pPr>
      <w:r>
        <w:rPr>
          <w:sz w:val="20"/>
          <w:szCs w:val="20"/>
        </w:rPr>
        <w:t>Configured grant type 1</w:t>
      </w:r>
    </w:p>
    <w:p w14:paraId="345DD640" w14:textId="77777777" w:rsidR="00B73AEB" w:rsidRDefault="007F410D">
      <w:pPr>
        <w:numPr>
          <w:ilvl w:val="1"/>
          <w:numId w:val="47"/>
        </w:numPr>
        <w:contextualSpacing/>
        <w:rPr>
          <w:sz w:val="20"/>
          <w:szCs w:val="20"/>
        </w:rPr>
      </w:pPr>
      <w:r>
        <w:rPr>
          <w:sz w:val="20"/>
          <w:szCs w:val="20"/>
        </w:rPr>
        <w:t>the SL-PRS transmission(s) follows the higher layer configuration</w:t>
      </w:r>
    </w:p>
    <w:p w14:paraId="345DD641" w14:textId="77777777" w:rsidR="00B73AEB" w:rsidRDefault="007F410D">
      <w:pPr>
        <w:numPr>
          <w:ilvl w:val="0"/>
          <w:numId w:val="47"/>
        </w:numPr>
        <w:contextualSpacing/>
        <w:rPr>
          <w:sz w:val="20"/>
          <w:szCs w:val="20"/>
        </w:rPr>
      </w:pPr>
      <w:r>
        <w:rPr>
          <w:sz w:val="20"/>
          <w:szCs w:val="20"/>
        </w:rPr>
        <w:t>Configured grant type 2</w:t>
      </w:r>
    </w:p>
    <w:p w14:paraId="345DD642" w14:textId="77777777" w:rsidR="00B73AEB" w:rsidRDefault="007F410D">
      <w:pPr>
        <w:numPr>
          <w:ilvl w:val="1"/>
          <w:numId w:val="47"/>
        </w:numPr>
        <w:contextualSpacing/>
        <w:rPr>
          <w:sz w:val="20"/>
          <w:szCs w:val="20"/>
        </w:rPr>
      </w:pPr>
      <w:r>
        <w:rPr>
          <w:sz w:val="20"/>
          <w:szCs w:val="20"/>
        </w:rPr>
        <w:t>Support activating and releasing the configured grant using a new DCI format 3_X or 3_0 (to be down-selected between the two DCI formats)</w:t>
      </w:r>
    </w:p>
    <w:p w14:paraId="345DD643" w14:textId="77777777" w:rsidR="00B73AEB" w:rsidRDefault="007F410D">
      <w:pPr>
        <w:numPr>
          <w:ilvl w:val="0"/>
          <w:numId w:val="47"/>
        </w:numPr>
        <w:contextualSpacing/>
        <w:rPr>
          <w:sz w:val="20"/>
          <w:szCs w:val="20"/>
        </w:rPr>
      </w:pPr>
      <w:r>
        <w:rPr>
          <w:sz w:val="20"/>
          <w:szCs w:val="20"/>
        </w:rPr>
        <w:t>The above mechanisms use NR Rel-16 mode-1 signaling as a starting point</w:t>
      </w:r>
    </w:p>
    <w:p w14:paraId="345DD644" w14:textId="77777777" w:rsidR="00B73AEB" w:rsidRDefault="007F410D">
      <w:pPr>
        <w:numPr>
          <w:ilvl w:val="0"/>
          <w:numId w:val="47"/>
        </w:numPr>
        <w:contextualSpacing/>
        <w:rPr>
          <w:sz w:val="20"/>
          <w:szCs w:val="20"/>
        </w:rPr>
      </w:pPr>
      <w:r>
        <w:rPr>
          <w:sz w:val="20"/>
          <w:szCs w:val="20"/>
        </w:rPr>
        <w:t>FFS: whether same/different DCI format(s) are applied for shared pool and dedicated pool.</w:t>
      </w:r>
    </w:p>
    <w:p w14:paraId="345DD645" w14:textId="77777777" w:rsidR="00B73AEB" w:rsidRDefault="007F410D">
      <w:pPr>
        <w:numPr>
          <w:ilvl w:val="0"/>
          <w:numId w:val="47"/>
        </w:numPr>
        <w:contextualSpacing/>
        <w:rPr>
          <w:sz w:val="20"/>
          <w:szCs w:val="20"/>
        </w:rPr>
      </w:pPr>
      <w:r>
        <w:rPr>
          <w:sz w:val="20"/>
          <w:szCs w:val="20"/>
        </w:rPr>
        <w:t>FFS: Further details</w:t>
      </w:r>
    </w:p>
    <w:p w14:paraId="345DD646" w14:textId="77777777" w:rsidR="00B73AEB" w:rsidRDefault="00B73AEB">
      <w:pPr>
        <w:rPr>
          <w:iCs/>
          <w:sz w:val="20"/>
          <w:szCs w:val="20"/>
        </w:rPr>
      </w:pPr>
    </w:p>
    <w:p w14:paraId="345DD647" w14:textId="77777777" w:rsidR="00B73AEB" w:rsidRDefault="007F410D">
      <w:pPr>
        <w:rPr>
          <w:b/>
          <w:iCs/>
          <w:sz w:val="20"/>
          <w:szCs w:val="20"/>
        </w:rPr>
      </w:pPr>
      <w:r>
        <w:rPr>
          <w:b/>
          <w:iCs/>
          <w:sz w:val="20"/>
          <w:szCs w:val="20"/>
          <w:highlight w:val="green"/>
        </w:rPr>
        <w:t>Agreement</w:t>
      </w:r>
    </w:p>
    <w:p w14:paraId="345DD648" w14:textId="77777777" w:rsidR="00B73AEB" w:rsidRDefault="007F410D">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345DD649" w14:textId="77777777" w:rsidR="00B73AEB" w:rsidRDefault="007F410D">
      <w:pPr>
        <w:numPr>
          <w:ilvl w:val="0"/>
          <w:numId w:val="47"/>
        </w:numPr>
        <w:contextualSpacing/>
        <w:rPr>
          <w:sz w:val="20"/>
          <w:szCs w:val="20"/>
        </w:rPr>
      </w:pPr>
      <w:r>
        <w:rPr>
          <w:rFonts w:hint="eastAsia"/>
          <w:sz w:val="20"/>
          <w:szCs w:val="20"/>
        </w:rPr>
        <w:t>No additional slots are needed to be supported</w:t>
      </w:r>
    </w:p>
    <w:p w14:paraId="345DD64A" w14:textId="77777777" w:rsidR="00B73AEB" w:rsidRDefault="00B73AEB">
      <w:pPr>
        <w:rPr>
          <w:iCs/>
          <w:sz w:val="20"/>
          <w:szCs w:val="20"/>
        </w:rPr>
      </w:pPr>
    </w:p>
    <w:p w14:paraId="345DD64B" w14:textId="77777777" w:rsidR="00B73AEB" w:rsidRDefault="007F410D">
      <w:pPr>
        <w:rPr>
          <w:b/>
          <w:iCs/>
          <w:sz w:val="20"/>
          <w:szCs w:val="20"/>
        </w:rPr>
      </w:pPr>
      <w:r>
        <w:rPr>
          <w:b/>
          <w:iCs/>
          <w:sz w:val="20"/>
          <w:szCs w:val="20"/>
          <w:highlight w:val="green"/>
        </w:rPr>
        <w:t>Agreement</w:t>
      </w:r>
    </w:p>
    <w:p w14:paraId="345DD64C" w14:textId="77777777" w:rsidR="00B73AEB" w:rsidRDefault="007F410D">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345DD64D" w14:textId="77777777" w:rsidR="00B73AEB" w:rsidRDefault="007F410D">
      <w:pPr>
        <w:numPr>
          <w:ilvl w:val="0"/>
          <w:numId w:val="47"/>
        </w:numPr>
        <w:contextualSpacing/>
        <w:rPr>
          <w:sz w:val="20"/>
          <w:szCs w:val="20"/>
        </w:rPr>
      </w:pPr>
      <w:r>
        <w:rPr>
          <w:sz w:val="20"/>
          <w:szCs w:val="20"/>
        </w:rPr>
        <w:t>A UE can be (pre-)configured with one or more dedicated SL resource pools.</w:t>
      </w:r>
    </w:p>
    <w:p w14:paraId="345DD64E" w14:textId="77777777" w:rsidR="00B73AEB" w:rsidRDefault="007F410D">
      <w:pPr>
        <w:numPr>
          <w:ilvl w:val="0"/>
          <w:numId w:val="47"/>
        </w:numPr>
        <w:contextualSpacing/>
        <w:rPr>
          <w:sz w:val="20"/>
          <w:szCs w:val="20"/>
        </w:rPr>
      </w:pPr>
      <w:r>
        <w:rPr>
          <w:sz w:val="20"/>
          <w:szCs w:val="20"/>
        </w:rPr>
        <w:t>A UE can be (pre-)configured with one or more shared SL resource pools.</w:t>
      </w:r>
    </w:p>
    <w:p w14:paraId="345DD64F" w14:textId="77777777" w:rsidR="00B73AEB" w:rsidRDefault="00B73AEB">
      <w:pPr>
        <w:rPr>
          <w:iCs/>
          <w:sz w:val="20"/>
          <w:szCs w:val="20"/>
        </w:rPr>
      </w:pPr>
    </w:p>
    <w:p w14:paraId="345DD650" w14:textId="77777777" w:rsidR="00B73AEB" w:rsidRDefault="007F410D">
      <w:pPr>
        <w:rPr>
          <w:b/>
          <w:iCs/>
          <w:sz w:val="20"/>
          <w:szCs w:val="20"/>
        </w:rPr>
      </w:pPr>
      <w:r>
        <w:rPr>
          <w:b/>
          <w:iCs/>
          <w:sz w:val="20"/>
          <w:szCs w:val="20"/>
          <w:highlight w:val="green"/>
        </w:rPr>
        <w:t>Agreement</w:t>
      </w:r>
    </w:p>
    <w:p w14:paraId="345DD651" w14:textId="77777777" w:rsidR="00B73AEB" w:rsidRDefault="007F410D">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345DD652" w14:textId="77777777" w:rsidR="00B73AEB" w:rsidRDefault="007F410D">
      <w:pPr>
        <w:numPr>
          <w:ilvl w:val="0"/>
          <w:numId w:val="47"/>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345DD653" w14:textId="77777777" w:rsidR="00B73AEB" w:rsidRDefault="00B73AEB">
      <w:pPr>
        <w:autoSpaceDE w:val="0"/>
        <w:autoSpaceDN w:val="0"/>
        <w:adjustRightInd w:val="0"/>
        <w:snapToGrid w:val="0"/>
        <w:contextualSpacing/>
        <w:jc w:val="both"/>
        <w:rPr>
          <w:sz w:val="20"/>
          <w:szCs w:val="20"/>
        </w:rPr>
      </w:pPr>
    </w:p>
    <w:p w14:paraId="345DD654" w14:textId="77777777" w:rsidR="00B73AEB" w:rsidRDefault="007F410D">
      <w:pPr>
        <w:rPr>
          <w:b/>
          <w:iCs/>
          <w:sz w:val="20"/>
          <w:szCs w:val="20"/>
        </w:rPr>
      </w:pPr>
      <w:r>
        <w:rPr>
          <w:b/>
          <w:iCs/>
          <w:sz w:val="20"/>
          <w:szCs w:val="20"/>
          <w:highlight w:val="green"/>
        </w:rPr>
        <w:t>Agreement</w:t>
      </w:r>
    </w:p>
    <w:p w14:paraId="345DD655" w14:textId="77777777" w:rsidR="00B73AEB" w:rsidRDefault="007F410D">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345DD656" w14:textId="77777777" w:rsidR="00B73AEB" w:rsidRDefault="007F410D">
      <w:pPr>
        <w:numPr>
          <w:ilvl w:val="0"/>
          <w:numId w:val="47"/>
        </w:numPr>
        <w:contextualSpacing/>
        <w:rPr>
          <w:sz w:val="20"/>
          <w:szCs w:val="20"/>
        </w:rPr>
      </w:pPr>
      <w:r>
        <w:rPr>
          <w:sz w:val="20"/>
          <w:szCs w:val="20"/>
        </w:rPr>
        <w:t xml:space="preserve">Study at least the following aspects on potential changes over the existing congestion control mechanisms: </w:t>
      </w:r>
    </w:p>
    <w:p w14:paraId="345DD657" w14:textId="77777777" w:rsidR="00B73AEB" w:rsidRDefault="007F410D">
      <w:pPr>
        <w:numPr>
          <w:ilvl w:val="1"/>
          <w:numId w:val="47"/>
        </w:numPr>
        <w:contextualSpacing/>
        <w:rPr>
          <w:sz w:val="20"/>
          <w:szCs w:val="20"/>
        </w:rPr>
      </w:pPr>
      <w:r>
        <w:rPr>
          <w:sz w:val="20"/>
          <w:szCs w:val="20"/>
        </w:rPr>
        <w:t>CBR and CR definition for SL-PRS</w:t>
      </w:r>
    </w:p>
    <w:p w14:paraId="345DD658" w14:textId="77777777" w:rsidR="00B73AEB" w:rsidRDefault="007F410D">
      <w:pPr>
        <w:numPr>
          <w:ilvl w:val="1"/>
          <w:numId w:val="47"/>
        </w:numPr>
        <w:contextualSpacing/>
        <w:rPr>
          <w:sz w:val="20"/>
          <w:szCs w:val="20"/>
        </w:rPr>
      </w:pPr>
      <w:r>
        <w:rPr>
          <w:sz w:val="20"/>
          <w:szCs w:val="20"/>
        </w:rPr>
        <w:t>Which parameters  of a SL-PRS configuration could be impacted by the congestion control mechanism, the mapping between congestion measurements, SL-PRS priority and SL-PRS parameters</w:t>
      </w:r>
    </w:p>
    <w:p w14:paraId="345DD659" w14:textId="77777777" w:rsidR="00B73AEB" w:rsidRDefault="007F410D">
      <w:pPr>
        <w:numPr>
          <w:ilvl w:val="1"/>
          <w:numId w:val="47"/>
        </w:numPr>
        <w:contextualSpacing/>
        <w:rPr>
          <w:sz w:val="20"/>
          <w:szCs w:val="20"/>
        </w:rPr>
      </w:pPr>
      <w:r>
        <w:rPr>
          <w:sz w:val="20"/>
          <w:szCs w:val="20"/>
        </w:rPr>
        <w:t>CR and CBR measurement time window</w:t>
      </w:r>
    </w:p>
    <w:p w14:paraId="345DD65A" w14:textId="77777777" w:rsidR="00B73AEB" w:rsidRDefault="007F410D">
      <w:pPr>
        <w:numPr>
          <w:ilvl w:val="1"/>
          <w:numId w:val="47"/>
        </w:numPr>
        <w:contextualSpacing/>
        <w:rPr>
          <w:sz w:val="20"/>
          <w:szCs w:val="20"/>
        </w:rPr>
      </w:pPr>
      <w:r>
        <w:rPr>
          <w:sz w:val="20"/>
          <w:szCs w:val="20"/>
        </w:rPr>
        <w:t>Congestion control processing time</w:t>
      </w:r>
    </w:p>
    <w:p w14:paraId="345DD65B" w14:textId="77777777" w:rsidR="00B73AEB" w:rsidRDefault="007F410D">
      <w:pPr>
        <w:numPr>
          <w:ilvl w:val="1"/>
          <w:numId w:val="47"/>
        </w:numPr>
        <w:contextualSpacing/>
        <w:rPr>
          <w:sz w:val="20"/>
          <w:szCs w:val="20"/>
        </w:rPr>
      </w:pPr>
      <w:r>
        <w:rPr>
          <w:sz w:val="20"/>
          <w:szCs w:val="20"/>
        </w:rPr>
        <w:t>Number of CBR ranges</w:t>
      </w:r>
    </w:p>
    <w:p w14:paraId="345DD65C" w14:textId="77777777" w:rsidR="00B73AEB" w:rsidRDefault="007F410D">
      <w:pPr>
        <w:numPr>
          <w:ilvl w:val="1"/>
          <w:numId w:val="47"/>
        </w:numPr>
        <w:contextualSpacing/>
        <w:rPr>
          <w:sz w:val="20"/>
          <w:szCs w:val="20"/>
        </w:rPr>
      </w:pPr>
      <w:r>
        <w:rPr>
          <w:sz w:val="20"/>
          <w:szCs w:val="20"/>
        </w:rPr>
        <w:t>Whether any proposed changes could be applicable to shared resource pools in addition to the dedicated resource pool</w:t>
      </w:r>
    </w:p>
    <w:p w14:paraId="345DD65D" w14:textId="77777777" w:rsidR="00B73AEB" w:rsidRDefault="00B73AEB">
      <w:pPr>
        <w:rPr>
          <w:iCs/>
          <w:sz w:val="20"/>
          <w:szCs w:val="20"/>
        </w:rPr>
      </w:pPr>
    </w:p>
    <w:p w14:paraId="345DD65E" w14:textId="77777777" w:rsidR="00B73AEB" w:rsidRDefault="007F410D">
      <w:pPr>
        <w:rPr>
          <w:b/>
          <w:iCs/>
          <w:sz w:val="20"/>
          <w:szCs w:val="20"/>
        </w:rPr>
      </w:pPr>
      <w:r>
        <w:rPr>
          <w:b/>
          <w:iCs/>
          <w:sz w:val="20"/>
          <w:szCs w:val="20"/>
          <w:highlight w:val="green"/>
        </w:rPr>
        <w:t>Agreement</w:t>
      </w:r>
    </w:p>
    <w:p w14:paraId="345DD65F" w14:textId="77777777" w:rsidR="00B73AEB" w:rsidRDefault="007F410D">
      <w:pPr>
        <w:autoSpaceDE w:val="0"/>
        <w:autoSpaceDN w:val="0"/>
        <w:adjustRightInd w:val="0"/>
        <w:snapToGrid w:val="0"/>
        <w:contextualSpacing/>
        <w:jc w:val="both"/>
        <w:rPr>
          <w:sz w:val="20"/>
          <w:szCs w:val="20"/>
        </w:rPr>
      </w:pPr>
      <w:r>
        <w:rPr>
          <w:rFonts w:hint="eastAsia"/>
          <w:sz w:val="20"/>
          <w:szCs w:val="20"/>
        </w:rPr>
        <w:t>With regards to the SCI signaling in a shared resource pool, in addition to SL PRS transmission, the UE transmits</w:t>
      </w:r>
    </w:p>
    <w:p w14:paraId="345DD660" w14:textId="77777777" w:rsidR="00B73AEB" w:rsidRDefault="007F410D">
      <w:pPr>
        <w:numPr>
          <w:ilvl w:val="0"/>
          <w:numId w:val="47"/>
        </w:numPr>
        <w:contextualSpacing/>
        <w:rPr>
          <w:sz w:val="20"/>
          <w:szCs w:val="20"/>
        </w:rPr>
      </w:pPr>
      <w:r>
        <w:rPr>
          <w:sz w:val="20"/>
          <w:szCs w:val="20"/>
        </w:rPr>
        <w:t>Opt. 1: SCI1-A &amp; a 2nd stage SCI format are used for SL-PRS indication</w:t>
      </w:r>
    </w:p>
    <w:p w14:paraId="345DD661" w14:textId="77777777" w:rsidR="00B73AEB" w:rsidRDefault="007F410D">
      <w:pPr>
        <w:numPr>
          <w:ilvl w:val="1"/>
          <w:numId w:val="47"/>
        </w:numPr>
        <w:contextualSpacing/>
        <w:rPr>
          <w:sz w:val="20"/>
          <w:szCs w:val="20"/>
        </w:rPr>
      </w:pPr>
      <w:r>
        <w:rPr>
          <w:sz w:val="20"/>
          <w:szCs w:val="20"/>
        </w:rPr>
        <w:t>FFS: Details including a new or existing 2nd stage SCI</w:t>
      </w:r>
    </w:p>
    <w:p w14:paraId="345DD662" w14:textId="77777777" w:rsidR="00B73AEB" w:rsidRDefault="00B73AEB">
      <w:pPr>
        <w:rPr>
          <w:iCs/>
          <w:sz w:val="20"/>
          <w:szCs w:val="20"/>
        </w:rPr>
      </w:pPr>
    </w:p>
    <w:p w14:paraId="345DD663" w14:textId="77777777" w:rsidR="00B73AEB" w:rsidRDefault="007F410D">
      <w:pPr>
        <w:rPr>
          <w:b/>
          <w:iCs/>
          <w:sz w:val="20"/>
          <w:szCs w:val="20"/>
        </w:rPr>
      </w:pPr>
      <w:r>
        <w:rPr>
          <w:b/>
          <w:iCs/>
          <w:sz w:val="20"/>
          <w:szCs w:val="20"/>
          <w:highlight w:val="green"/>
        </w:rPr>
        <w:t>Agreement</w:t>
      </w:r>
    </w:p>
    <w:p w14:paraId="345DD664" w14:textId="77777777" w:rsidR="00B73AEB" w:rsidRDefault="007F410D">
      <w:pPr>
        <w:rPr>
          <w:sz w:val="20"/>
          <w:szCs w:val="20"/>
        </w:rPr>
      </w:pPr>
      <w:r>
        <w:rPr>
          <w:sz w:val="20"/>
          <w:szCs w:val="20"/>
        </w:rPr>
        <w:t xml:space="preserve">In a shared resource pool: </w:t>
      </w:r>
    </w:p>
    <w:p w14:paraId="345DD665" w14:textId="77777777" w:rsidR="00B73AEB" w:rsidRDefault="007F410D">
      <w:pPr>
        <w:numPr>
          <w:ilvl w:val="0"/>
          <w:numId w:val="90"/>
        </w:numPr>
        <w:contextualSpacing/>
        <w:rPr>
          <w:sz w:val="20"/>
          <w:szCs w:val="20"/>
        </w:rPr>
      </w:pPr>
      <w:r>
        <w:rPr>
          <w:sz w:val="20"/>
          <w:szCs w:val="20"/>
        </w:rPr>
        <w:t>SL-PRS, associated PSCCH and PSSCH scheduled by the PSCCH are included in the same slot</w:t>
      </w:r>
    </w:p>
    <w:p w14:paraId="345DD666" w14:textId="77777777" w:rsidR="00B73AEB" w:rsidRDefault="007F410D">
      <w:pPr>
        <w:numPr>
          <w:ilvl w:val="1"/>
          <w:numId w:val="47"/>
        </w:numPr>
        <w:contextualSpacing/>
        <w:rPr>
          <w:sz w:val="20"/>
          <w:szCs w:val="20"/>
        </w:rPr>
      </w:pPr>
      <w:r>
        <w:rPr>
          <w:sz w:val="20"/>
          <w:szCs w:val="20"/>
        </w:rPr>
        <w:t>With regards to PSSCH and SL-PRS multiplexing, downselect one of the following alternatives in RAN1#113 meeting:</w:t>
      </w:r>
    </w:p>
    <w:p w14:paraId="345DD667" w14:textId="77777777" w:rsidR="00B73AEB" w:rsidRDefault="007F410D">
      <w:pPr>
        <w:numPr>
          <w:ilvl w:val="2"/>
          <w:numId w:val="47"/>
        </w:numPr>
        <w:contextualSpacing/>
        <w:rPr>
          <w:sz w:val="20"/>
          <w:szCs w:val="20"/>
        </w:rPr>
      </w:pPr>
      <w:r>
        <w:rPr>
          <w:sz w:val="20"/>
          <w:szCs w:val="20"/>
        </w:rPr>
        <w:t>Alt. A.1: Only TDMing is supported</w:t>
      </w:r>
    </w:p>
    <w:p w14:paraId="345DD668" w14:textId="77777777" w:rsidR="00B73AEB" w:rsidRDefault="007F410D">
      <w:pPr>
        <w:numPr>
          <w:ilvl w:val="2"/>
          <w:numId w:val="47"/>
        </w:numPr>
        <w:contextualSpacing/>
        <w:rPr>
          <w:sz w:val="20"/>
          <w:szCs w:val="20"/>
        </w:rPr>
      </w:pPr>
      <w:r>
        <w:rPr>
          <w:sz w:val="20"/>
          <w:szCs w:val="20"/>
        </w:rPr>
        <w:t>Alt. A.2: Only FDMing of PSSCH and SL-PRS is supported</w:t>
      </w:r>
    </w:p>
    <w:p w14:paraId="345DD669" w14:textId="77777777" w:rsidR="00B73AEB" w:rsidRDefault="007F410D">
      <w:pPr>
        <w:numPr>
          <w:ilvl w:val="3"/>
          <w:numId w:val="47"/>
        </w:numPr>
        <w:contextualSpacing/>
        <w:rPr>
          <w:sz w:val="20"/>
          <w:szCs w:val="20"/>
        </w:rPr>
      </w:pPr>
      <w:r>
        <w:rPr>
          <w:sz w:val="20"/>
          <w:szCs w:val="20"/>
        </w:rPr>
        <w:t xml:space="preserve">FFS: Rate-matched around SL-PRS REs and/or PRB/sub-channel-level FDMing are supported potentially for different cases </w:t>
      </w:r>
    </w:p>
    <w:p w14:paraId="345DD66A" w14:textId="77777777" w:rsidR="00B73AEB" w:rsidRDefault="007F410D">
      <w:pPr>
        <w:numPr>
          <w:ilvl w:val="3"/>
          <w:numId w:val="47"/>
        </w:numPr>
        <w:contextualSpacing/>
        <w:rPr>
          <w:sz w:val="20"/>
          <w:szCs w:val="20"/>
        </w:rPr>
      </w:pPr>
      <w:r>
        <w:rPr>
          <w:sz w:val="20"/>
          <w:szCs w:val="20"/>
        </w:rPr>
        <w:t>Note: Rate-matched around SL-PRS REs is not applicable to comb-1 SL-PRS</w:t>
      </w:r>
    </w:p>
    <w:p w14:paraId="345DD66B" w14:textId="77777777" w:rsidR="00B73AEB" w:rsidRDefault="007F410D">
      <w:pPr>
        <w:numPr>
          <w:ilvl w:val="2"/>
          <w:numId w:val="47"/>
        </w:numPr>
        <w:contextualSpacing/>
        <w:rPr>
          <w:sz w:val="20"/>
          <w:szCs w:val="20"/>
        </w:rPr>
      </w:pPr>
      <w:r>
        <w:rPr>
          <w:sz w:val="20"/>
          <w:szCs w:val="20"/>
        </w:rPr>
        <w:t>Alt. A.3: Both Alt. A.1 and A.2 are supported in the specification</w:t>
      </w:r>
    </w:p>
    <w:p w14:paraId="345DD66C" w14:textId="77777777" w:rsidR="00B73AEB" w:rsidRDefault="007F410D">
      <w:pPr>
        <w:numPr>
          <w:ilvl w:val="1"/>
          <w:numId w:val="47"/>
        </w:numPr>
        <w:contextualSpacing/>
        <w:rPr>
          <w:sz w:val="20"/>
          <w:szCs w:val="20"/>
        </w:rPr>
      </w:pPr>
      <w:r>
        <w:rPr>
          <w:sz w:val="20"/>
          <w:szCs w:val="20"/>
        </w:rPr>
        <w:t>With regards to PSCCH and SL-PRS multiplexing, downselect one of the following alternatives in RAN1#113 meeting:</w:t>
      </w:r>
    </w:p>
    <w:p w14:paraId="345DD66D" w14:textId="77777777" w:rsidR="00B73AEB" w:rsidRDefault="007F410D">
      <w:pPr>
        <w:numPr>
          <w:ilvl w:val="2"/>
          <w:numId w:val="47"/>
        </w:numPr>
        <w:contextualSpacing/>
        <w:rPr>
          <w:sz w:val="20"/>
          <w:szCs w:val="20"/>
        </w:rPr>
      </w:pPr>
      <w:r>
        <w:rPr>
          <w:sz w:val="20"/>
          <w:szCs w:val="20"/>
        </w:rPr>
        <w:lastRenderedPageBreak/>
        <w:t>Alt. B.1: Only TDMing is supported</w:t>
      </w:r>
    </w:p>
    <w:p w14:paraId="345DD66E" w14:textId="77777777" w:rsidR="00B73AEB" w:rsidRDefault="007F410D">
      <w:pPr>
        <w:numPr>
          <w:ilvl w:val="2"/>
          <w:numId w:val="47"/>
        </w:numPr>
        <w:contextualSpacing/>
        <w:rPr>
          <w:sz w:val="20"/>
          <w:szCs w:val="20"/>
        </w:rPr>
      </w:pPr>
      <w:r>
        <w:rPr>
          <w:sz w:val="20"/>
          <w:szCs w:val="20"/>
        </w:rPr>
        <w:t>Alt. B.2: TDMing or PRB/sub-channel-based FDMing is supported</w:t>
      </w:r>
    </w:p>
    <w:p w14:paraId="345DD66F" w14:textId="77777777" w:rsidR="00B73AEB" w:rsidRDefault="007F410D">
      <w:pPr>
        <w:numPr>
          <w:ilvl w:val="1"/>
          <w:numId w:val="47"/>
        </w:numPr>
        <w:contextualSpacing/>
        <w:rPr>
          <w:sz w:val="20"/>
          <w:szCs w:val="20"/>
        </w:rPr>
      </w:pPr>
      <w:r>
        <w:rPr>
          <w:sz w:val="20"/>
          <w:szCs w:val="20"/>
        </w:rPr>
        <w:t>The PSSCH is used for (downselect one of the following alternatives in RAN1#113 meeting):</w:t>
      </w:r>
    </w:p>
    <w:p w14:paraId="345DD670" w14:textId="77777777" w:rsidR="00B73AEB" w:rsidRDefault="007F410D">
      <w:pPr>
        <w:numPr>
          <w:ilvl w:val="2"/>
          <w:numId w:val="47"/>
        </w:numPr>
        <w:contextualSpacing/>
        <w:rPr>
          <w:sz w:val="20"/>
          <w:szCs w:val="20"/>
        </w:rPr>
      </w:pPr>
      <w:r>
        <w:rPr>
          <w:sz w:val="20"/>
          <w:szCs w:val="20"/>
        </w:rPr>
        <w:t>Alt. C.1: 2nd SCI only</w:t>
      </w:r>
    </w:p>
    <w:p w14:paraId="345DD671" w14:textId="77777777" w:rsidR="00B73AEB" w:rsidRDefault="007F410D">
      <w:pPr>
        <w:numPr>
          <w:ilvl w:val="2"/>
          <w:numId w:val="47"/>
        </w:numPr>
        <w:contextualSpacing/>
        <w:rPr>
          <w:sz w:val="20"/>
          <w:szCs w:val="20"/>
        </w:rPr>
      </w:pPr>
      <w:r>
        <w:rPr>
          <w:sz w:val="20"/>
          <w:szCs w:val="20"/>
        </w:rPr>
        <w:t>Alt. C.2: 2nd SCI and SL-SCH</w:t>
      </w:r>
    </w:p>
    <w:p w14:paraId="345DD672" w14:textId="77777777" w:rsidR="00B73AEB" w:rsidRDefault="007F410D">
      <w:pPr>
        <w:numPr>
          <w:ilvl w:val="2"/>
          <w:numId w:val="47"/>
        </w:numPr>
        <w:contextualSpacing/>
        <w:rPr>
          <w:sz w:val="20"/>
          <w:szCs w:val="20"/>
        </w:rPr>
      </w:pPr>
      <w:r>
        <w:rPr>
          <w:sz w:val="20"/>
          <w:szCs w:val="20"/>
        </w:rPr>
        <w:t>Alt. C.3: “2nd SCI only” or “2nd SCI and SL-SCH”</w:t>
      </w:r>
    </w:p>
    <w:p w14:paraId="345DD673" w14:textId="77777777" w:rsidR="00B73AEB" w:rsidRDefault="007F410D">
      <w:pPr>
        <w:numPr>
          <w:ilvl w:val="1"/>
          <w:numId w:val="47"/>
        </w:numPr>
        <w:contextualSpacing/>
        <w:rPr>
          <w:sz w:val="20"/>
          <w:szCs w:val="20"/>
        </w:rPr>
      </w:pPr>
      <w:r>
        <w:rPr>
          <w:sz w:val="20"/>
          <w:szCs w:val="20"/>
        </w:rPr>
        <w:t>FFS: Handling of PT-RS and SL-PRS</w:t>
      </w:r>
    </w:p>
    <w:p w14:paraId="345DD674" w14:textId="77777777" w:rsidR="00B73AEB" w:rsidRDefault="00B73AEB">
      <w:pPr>
        <w:rPr>
          <w:iCs/>
          <w:sz w:val="20"/>
          <w:szCs w:val="20"/>
        </w:rPr>
      </w:pPr>
    </w:p>
    <w:p w14:paraId="345DD675" w14:textId="77777777" w:rsidR="00B73AEB" w:rsidRDefault="007F410D">
      <w:pPr>
        <w:rPr>
          <w:b/>
          <w:iCs/>
          <w:sz w:val="20"/>
          <w:szCs w:val="20"/>
        </w:rPr>
      </w:pPr>
      <w:r>
        <w:rPr>
          <w:b/>
          <w:iCs/>
          <w:sz w:val="20"/>
          <w:szCs w:val="20"/>
          <w:highlight w:val="green"/>
        </w:rPr>
        <w:t>Agreement</w:t>
      </w:r>
    </w:p>
    <w:p w14:paraId="345DD676" w14:textId="77777777" w:rsidR="00B73AEB" w:rsidRDefault="007F410D">
      <w:pPr>
        <w:autoSpaceDE w:val="0"/>
        <w:autoSpaceDN w:val="0"/>
        <w:adjustRightInd w:val="0"/>
        <w:snapToGrid w:val="0"/>
        <w:contextualSpacing/>
        <w:jc w:val="both"/>
        <w:rPr>
          <w:sz w:val="20"/>
          <w:szCs w:val="20"/>
        </w:rPr>
      </w:pPr>
      <w:r>
        <w:rPr>
          <w:sz w:val="20"/>
          <w:szCs w:val="20"/>
        </w:rPr>
        <w:t>For a dedicated resource pool for SL positioning, only a single stage SCI is used. PSCCH and associated SL-PRS are TDMed in the same slot.</w:t>
      </w:r>
    </w:p>
    <w:p w14:paraId="345DD677" w14:textId="77777777" w:rsidR="00B73AEB" w:rsidRDefault="007F410D">
      <w:pPr>
        <w:numPr>
          <w:ilvl w:val="0"/>
          <w:numId w:val="47"/>
        </w:numPr>
        <w:contextualSpacing/>
        <w:rPr>
          <w:sz w:val="20"/>
          <w:szCs w:val="20"/>
        </w:rPr>
      </w:pPr>
      <w:r>
        <w:rPr>
          <w:sz w:val="20"/>
          <w:szCs w:val="20"/>
        </w:rPr>
        <w:t>FFS: whether SL-PRS can be transmitted in a slot without associated PSCCH</w:t>
      </w:r>
    </w:p>
    <w:p w14:paraId="345DD678" w14:textId="77777777" w:rsidR="00B73AEB" w:rsidRDefault="00B73AEB">
      <w:pPr>
        <w:rPr>
          <w:iCs/>
          <w:sz w:val="20"/>
          <w:szCs w:val="20"/>
        </w:rPr>
      </w:pPr>
    </w:p>
    <w:p w14:paraId="345DD679" w14:textId="77777777" w:rsidR="00B73AEB" w:rsidRDefault="007F410D">
      <w:pPr>
        <w:rPr>
          <w:b/>
          <w:iCs/>
          <w:sz w:val="20"/>
          <w:szCs w:val="20"/>
        </w:rPr>
      </w:pPr>
      <w:r>
        <w:rPr>
          <w:b/>
          <w:iCs/>
          <w:sz w:val="20"/>
          <w:szCs w:val="20"/>
          <w:highlight w:val="green"/>
        </w:rPr>
        <w:t>Agreement</w:t>
      </w:r>
    </w:p>
    <w:p w14:paraId="345DD67A" w14:textId="77777777" w:rsidR="00B73AEB" w:rsidRDefault="007F410D">
      <w:pPr>
        <w:autoSpaceDE w:val="0"/>
        <w:autoSpaceDN w:val="0"/>
        <w:adjustRightInd w:val="0"/>
        <w:snapToGrid w:val="0"/>
        <w:contextualSpacing/>
        <w:jc w:val="both"/>
        <w:rPr>
          <w:sz w:val="20"/>
          <w:szCs w:val="20"/>
        </w:rPr>
      </w:pPr>
      <w:r>
        <w:rPr>
          <w:sz w:val="20"/>
          <w:szCs w:val="20"/>
        </w:rPr>
        <w:t>For the scheme 2 sensing-based resource allocation</w:t>
      </w:r>
      <w:del w:id="603" w:author="Huawei" w:date="2023-04-26T23:38:00Z">
        <w:r>
          <w:rPr>
            <w:sz w:val="20"/>
            <w:szCs w:val="20"/>
          </w:rPr>
          <w:delText>, resolve the brackets below by</w:delText>
        </w:r>
      </w:del>
      <w:r>
        <w:rPr>
          <w:sz w:val="20"/>
          <w:szCs w:val="20"/>
        </w:rPr>
        <w:t xml:space="preserve">: </w:t>
      </w:r>
    </w:p>
    <w:p w14:paraId="345DD67B" w14:textId="77777777" w:rsidR="00B73AEB" w:rsidRDefault="007F410D">
      <w:pPr>
        <w:numPr>
          <w:ilvl w:val="0"/>
          <w:numId w:val="47"/>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345DD67C" w14:textId="77777777" w:rsidR="00B73AEB" w:rsidRDefault="007F410D">
      <w:pPr>
        <w:numPr>
          <w:ilvl w:val="1"/>
          <w:numId w:val="47"/>
        </w:numPr>
        <w:contextualSpacing/>
        <w:rPr>
          <w:sz w:val="20"/>
          <w:szCs w:val="20"/>
        </w:rPr>
      </w:pPr>
      <w:r>
        <w:rPr>
          <w:sz w:val="20"/>
          <w:szCs w:val="20"/>
        </w:rPr>
        <w:t>Note: This means that Rel-17 partial sensing is not considered a starting point for the design</w:t>
      </w:r>
    </w:p>
    <w:p w14:paraId="345DD67D" w14:textId="77777777" w:rsidR="00B73AEB" w:rsidRDefault="00B73AEB">
      <w:pPr>
        <w:rPr>
          <w:iCs/>
          <w:sz w:val="20"/>
          <w:szCs w:val="20"/>
        </w:rPr>
      </w:pPr>
    </w:p>
    <w:p w14:paraId="345DD67E" w14:textId="77777777" w:rsidR="00B73AEB" w:rsidRDefault="007F410D">
      <w:pPr>
        <w:rPr>
          <w:b/>
          <w:iCs/>
          <w:sz w:val="20"/>
          <w:szCs w:val="20"/>
        </w:rPr>
      </w:pPr>
      <w:r>
        <w:rPr>
          <w:b/>
          <w:iCs/>
          <w:sz w:val="20"/>
          <w:szCs w:val="20"/>
          <w:highlight w:val="green"/>
        </w:rPr>
        <w:t>Agreement</w:t>
      </w:r>
    </w:p>
    <w:p w14:paraId="345DD67F" w14:textId="77777777" w:rsidR="00B73AEB" w:rsidRDefault="007F410D">
      <w:pPr>
        <w:rPr>
          <w:iCs/>
          <w:sz w:val="20"/>
          <w:szCs w:val="20"/>
        </w:rPr>
      </w:pPr>
      <w:r>
        <w:rPr>
          <w:iCs/>
          <w:sz w:val="20"/>
          <w:szCs w:val="20"/>
        </w:rPr>
        <w:t>For Scheme 2, in a dedicated resource pool, using Rel-16 resource (re)-selection procedure as the starting point, consider at least the following potential modifications:</w:t>
      </w:r>
    </w:p>
    <w:p w14:paraId="345DD680" w14:textId="77777777" w:rsidR="00B73AEB" w:rsidRDefault="007F410D">
      <w:pPr>
        <w:numPr>
          <w:ilvl w:val="0"/>
          <w:numId w:val="47"/>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345DD681" w14:textId="77777777" w:rsidR="00B73AEB" w:rsidRDefault="007F410D">
      <w:pPr>
        <w:numPr>
          <w:ilvl w:val="1"/>
          <w:numId w:val="47"/>
        </w:numPr>
        <w:contextualSpacing/>
        <w:rPr>
          <w:sz w:val="20"/>
          <w:szCs w:val="20"/>
        </w:rPr>
      </w:pPr>
      <w:r>
        <w:rPr>
          <w:sz w:val="20"/>
          <w:szCs w:val="20"/>
        </w:rPr>
        <w:t>Option 1: SL-PRS</w:t>
      </w:r>
    </w:p>
    <w:p w14:paraId="345DD682" w14:textId="77777777" w:rsidR="00B73AEB" w:rsidRDefault="007F410D">
      <w:pPr>
        <w:numPr>
          <w:ilvl w:val="1"/>
          <w:numId w:val="47"/>
        </w:numPr>
        <w:contextualSpacing/>
        <w:rPr>
          <w:sz w:val="20"/>
          <w:szCs w:val="20"/>
        </w:rPr>
      </w:pPr>
      <w:r>
        <w:rPr>
          <w:sz w:val="20"/>
          <w:szCs w:val="20"/>
        </w:rPr>
        <w:t>Option 2: PSCCH DMRS</w:t>
      </w:r>
    </w:p>
    <w:p w14:paraId="345DD683" w14:textId="77777777" w:rsidR="00B73AEB" w:rsidRDefault="007F410D">
      <w:pPr>
        <w:numPr>
          <w:ilvl w:val="1"/>
          <w:numId w:val="47"/>
        </w:numPr>
        <w:contextualSpacing/>
        <w:rPr>
          <w:sz w:val="20"/>
          <w:szCs w:val="20"/>
        </w:rPr>
      </w:pPr>
      <w:r>
        <w:rPr>
          <w:sz w:val="20"/>
          <w:szCs w:val="20"/>
        </w:rPr>
        <w:t>Option 3: PSSCH DMRS (if PSSCH is included in the dedicated resource pool)</w:t>
      </w:r>
    </w:p>
    <w:p w14:paraId="345DD684" w14:textId="77777777" w:rsidR="00B73AEB" w:rsidRDefault="007F410D">
      <w:pPr>
        <w:numPr>
          <w:ilvl w:val="0"/>
          <w:numId w:val="47"/>
        </w:numPr>
        <w:contextualSpacing/>
        <w:rPr>
          <w:iCs/>
          <w:sz w:val="20"/>
          <w:szCs w:val="20"/>
        </w:rPr>
      </w:pPr>
      <w:r>
        <w:rPr>
          <w:b/>
          <w:bCs/>
          <w:iCs/>
          <w:sz w:val="20"/>
          <w:szCs w:val="20"/>
        </w:rPr>
        <w:t xml:space="preserve">Modification 2: </w:t>
      </w:r>
      <w:r>
        <w:rPr>
          <w:iCs/>
          <w:sz w:val="20"/>
          <w:szCs w:val="20"/>
        </w:rPr>
        <w:t xml:space="preserve">For the resource selection window: </w:t>
      </w:r>
    </w:p>
    <w:p w14:paraId="345DD685" w14:textId="77777777" w:rsidR="00B73AEB" w:rsidRDefault="007F410D">
      <w:pPr>
        <w:numPr>
          <w:ilvl w:val="1"/>
          <w:numId w:val="47"/>
        </w:numPr>
        <w:contextualSpacing/>
        <w:rPr>
          <w:sz w:val="20"/>
          <w:szCs w:val="20"/>
        </w:rPr>
      </w:pPr>
      <w:r>
        <w:rPr>
          <w:sz w:val="20"/>
          <w:szCs w:val="20"/>
        </w:rPr>
        <w:t>Option 1: for the derivation of the window, using the legacy approach as a starting point, substitute the Packet Delay Budget (PDB) with a new delay budget</w:t>
      </w:r>
    </w:p>
    <w:p w14:paraId="345DD686" w14:textId="77777777" w:rsidR="00B73AEB" w:rsidRDefault="007F410D">
      <w:pPr>
        <w:numPr>
          <w:ilvl w:val="1"/>
          <w:numId w:val="47"/>
        </w:numPr>
        <w:contextualSpacing/>
        <w:rPr>
          <w:sz w:val="20"/>
          <w:szCs w:val="20"/>
        </w:rPr>
      </w:pPr>
      <w:r>
        <w:rPr>
          <w:sz w:val="20"/>
          <w:szCs w:val="20"/>
        </w:rPr>
        <w:t xml:space="preserve">Option 2: the selection window is provided by higher layers </w:t>
      </w:r>
    </w:p>
    <w:p w14:paraId="345DD687" w14:textId="77777777" w:rsidR="00B73AEB" w:rsidRDefault="007F410D">
      <w:pPr>
        <w:numPr>
          <w:ilvl w:val="0"/>
          <w:numId w:val="47"/>
        </w:numPr>
        <w:contextualSpacing/>
        <w:rPr>
          <w:iCs/>
          <w:sz w:val="20"/>
          <w:szCs w:val="20"/>
        </w:rPr>
      </w:pPr>
      <w:r>
        <w:rPr>
          <w:b/>
          <w:bCs/>
          <w:iCs/>
          <w:sz w:val="20"/>
          <w:szCs w:val="20"/>
        </w:rPr>
        <w:t xml:space="preserve">Modification 3: </w:t>
      </w:r>
      <w:r>
        <w:rPr>
          <w:iCs/>
          <w:sz w:val="20"/>
          <w:szCs w:val="20"/>
        </w:rPr>
        <w:t>For the SL-PRS priority:</w:t>
      </w:r>
    </w:p>
    <w:p w14:paraId="345DD688" w14:textId="77777777" w:rsidR="00B73AEB" w:rsidRDefault="007F410D">
      <w:pPr>
        <w:numPr>
          <w:ilvl w:val="1"/>
          <w:numId w:val="47"/>
        </w:numPr>
        <w:contextualSpacing/>
        <w:rPr>
          <w:sz w:val="20"/>
          <w:szCs w:val="20"/>
        </w:rPr>
      </w:pPr>
      <w:r>
        <w:rPr>
          <w:sz w:val="20"/>
          <w:szCs w:val="20"/>
        </w:rPr>
        <w:t>Option 1: A single L1 SL-PRS priority is allowed in a resource pool</w:t>
      </w:r>
    </w:p>
    <w:p w14:paraId="345DD689" w14:textId="77777777" w:rsidR="00B73AEB" w:rsidRDefault="007F410D">
      <w:pPr>
        <w:numPr>
          <w:ilvl w:val="1"/>
          <w:numId w:val="47"/>
        </w:numPr>
        <w:contextualSpacing/>
        <w:rPr>
          <w:sz w:val="20"/>
          <w:szCs w:val="20"/>
        </w:rPr>
      </w:pPr>
      <w:r>
        <w:rPr>
          <w:sz w:val="20"/>
          <w:szCs w:val="20"/>
        </w:rPr>
        <w:t>Option 2: Multiple L1 SL-PRS priority are allowed  in a resource pool</w:t>
      </w:r>
    </w:p>
    <w:p w14:paraId="345DD68A" w14:textId="77777777" w:rsidR="00B73AEB" w:rsidRDefault="007F410D">
      <w:pPr>
        <w:numPr>
          <w:ilvl w:val="0"/>
          <w:numId w:val="47"/>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345DD68B" w14:textId="77777777" w:rsidR="00B73AEB" w:rsidRDefault="007F410D">
      <w:pPr>
        <w:numPr>
          <w:ilvl w:val="1"/>
          <w:numId w:val="47"/>
        </w:numPr>
        <w:contextualSpacing/>
        <w:rPr>
          <w:sz w:val="20"/>
          <w:szCs w:val="20"/>
        </w:rPr>
      </w:pPr>
      <w:r>
        <w:rPr>
          <w:sz w:val="20"/>
          <w:szCs w:val="20"/>
        </w:rPr>
        <w:t xml:space="preserve">Options TBD </w:t>
      </w:r>
    </w:p>
    <w:p w14:paraId="345DD68C" w14:textId="77777777" w:rsidR="00B73AEB" w:rsidRDefault="007F410D">
      <w:pPr>
        <w:numPr>
          <w:ilvl w:val="0"/>
          <w:numId w:val="47"/>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345DD68D" w14:textId="77777777" w:rsidR="00B73AEB" w:rsidRDefault="007F410D">
      <w:pPr>
        <w:numPr>
          <w:ilvl w:val="1"/>
          <w:numId w:val="47"/>
        </w:numPr>
        <w:contextualSpacing/>
        <w:rPr>
          <w:sz w:val="20"/>
          <w:szCs w:val="20"/>
        </w:rPr>
      </w:pPr>
      <w:r>
        <w:rPr>
          <w:sz w:val="20"/>
          <w:szCs w:val="20"/>
        </w:rPr>
        <w:t>Option 1: Provided by UE’s higher layers with values TBD. The set of values is (pre-)configured.</w:t>
      </w:r>
    </w:p>
    <w:p w14:paraId="345DD68E" w14:textId="77777777" w:rsidR="00B73AEB" w:rsidRDefault="007F410D">
      <w:pPr>
        <w:numPr>
          <w:ilvl w:val="0"/>
          <w:numId w:val="47"/>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345DD68F" w14:textId="77777777" w:rsidR="00B73AEB" w:rsidRDefault="007F410D">
      <w:pPr>
        <w:numPr>
          <w:ilvl w:val="1"/>
          <w:numId w:val="47"/>
        </w:numPr>
        <w:contextualSpacing/>
        <w:rPr>
          <w:sz w:val="20"/>
          <w:szCs w:val="20"/>
        </w:rPr>
      </w:pPr>
      <w:r>
        <w:rPr>
          <w:sz w:val="20"/>
          <w:szCs w:val="20"/>
        </w:rPr>
        <w:t>Option 1: Use the legacy (pre-)configuration with values (100 msec, 1100 msec)</w:t>
      </w:r>
    </w:p>
    <w:p w14:paraId="345DD690" w14:textId="77777777" w:rsidR="00B73AEB" w:rsidRDefault="007F410D">
      <w:pPr>
        <w:numPr>
          <w:ilvl w:val="1"/>
          <w:numId w:val="47"/>
        </w:numPr>
        <w:contextualSpacing/>
        <w:rPr>
          <w:sz w:val="20"/>
          <w:szCs w:val="20"/>
        </w:rPr>
      </w:pPr>
      <w:r>
        <w:rPr>
          <w:sz w:val="20"/>
          <w:szCs w:val="20"/>
        </w:rPr>
        <w:t>Option 2: Equal to or larger than the largest reservation interval</w:t>
      </w:r>
    </w:p>
    <w:p w14:paraId="345DD691" w14:textId="77777777" w:rsidR="00B73AEB" w:rsidRDefault="007F410D">
      <w:pPr>
        <w:numPr>
          <w:ilvl w:val="1"/>
          <w:numId w:val="47"/>
        </w:numPr>
        <w:contextualSpacing/>
        <w:rPr>
          <w:sz w:val="20"/>
          <w:szCs w:val="20"/>
        </w:rPr>
      </w:pPr>
      <w:r>
        <w:rPr>
          <w:sz w:val="20"/>
          <w:szCs w:val="20"/>
        </w:rPr>
        <w:t>Option 3: Provided by higher layers with values TBD</w:t>
      </w:r>
    </w:p>
    <w:p w14:paraId="345DD692" w14:textId="77777777" w:rsidR="00B73AEB" w:rsidRDefault="007F410D">
      <w:pPr>
        <w:numPr>
          <w:ilvl w:val="0"/>
          <w:numId w:val="47"/>
        </w:numPr>
        <w:contextualSpacing/>
        <w:rPr>
          <w:iCs/>
          <w:sz w:val="20"/>
          <w:szCs w:val="20"/>
        </w:rPr>
      </w:pPr>
      <w:r>
        <w:rPr>
          <w:b/>
          <w:bCs/>
          <w:iCs/>
          <w:sz w:val="20"/>
          <w:szCs w:val="20"/>
        </w:rPr>
        <w:t xml:space="preserve">Modification 7: </w:t>
      </w:r>
      <w:r>
        <w:rPr>
          <w:iCs/>
          <w:sz w:val="20"/>
          <w:szCs w:val="20"/>
        </w:rPr>
        <w:t>For the initial S-RSRP threshold &amp; stepsize, target resource ratio X(%):</w:t>
      </w:r>
    </w:p>
    <w:p w14:paraId="345DD693" w14:textId="77777777" w:rsidR="00B73AEB" w:rsidRDefault="007F410D">
      <w:pPr>
        <w:numPr>
          <w:ilvl w:val="1"/>
          <w:numId w:val="47"/>
        </w:numPr>
        <w:contextualSpacing/>
        <w:rPr>
          <w:sz w:val="20"/>
          <w:szCs w:val="20"/>
        </w:rPr>
      </w:pPr>
      <w:r>
        <w:rPr>
          <w:sz w:val="20"/>
          <w:szCs w:val="20"/>
        </w:rPr>
        <w:t>Options TBD</w:t>
      </w:r>
    </w:p>
    <w:p w14:paraId="345DD694" w14:textId="77777777" w:rsidR="00B73AEB" w:rsidRDefault="007F410D">
      <w:pPr>
        <w:numPr>
          <w:ilvl w:val="0"/>
          <w:numId w:val="47"/>
        </w:numPr>
        <w:contextualSpacing/>
        <w:rPr>
          <w:iCs/>
          <w:sz w:val="20"/>
          <w:szCs w:val="20"/>
        </w:rPr>
      </w:pPr>
      <w:r>
        <w:rPr>
          <w:b/>
          <w:bCs/>
          <w:iCs/>
          <w:sz w:val="20"/>
          <w:szCs w:val="20"/>
        </w:rPr>
        <w:t xml:space="preserve">Modification 8: </w:t>
      </w:r>
      <w:r>
        <w:rPr>
          <w:iCs/>
          <w:sz w:val="20"/>
          <w:szCs w:val="20"/>
        </w:rPr>
        <w:t>For the pre-emption of the reserved resources:</w:t>
      </w:r>
    </w:p>
    <w:p w14:paraId="345DD695" w14:textId="77777777" w:rsidR="00B73AEB" w:rsidRDefault="007F410D">
      <w:pPr>
        <w:numPr>
          <w:ilvl w:val="1"/>
          <w:numId w:val="47"/>
        </w:numPr>
        <w:contextualSpacing/>
        <w:rPr>
          <w:sz w:val="20"/>
          <w:szCs w:val="20"/>
        </w:rPr>
      </w:pPr>
      <w:r>
        <w:rPr>
          <w:sz w:val="20"/>
          <w:szCs w:val="20"/>
        </w:rPr>
        <w:t xml:space="preserve">Options TBD </w:t>
      </w:r>
    </w:p>
    <w:p w14:paraId="345DD696" w14:textId="77777777" w:rsidR="00B73AEB" w:rsidRDefault="007F410D">
      <w:pPr>
        <w:numPr>
          <w:ilvl w:val="0"/>
          <w:numId w:val="47"/>
        </w:numPr>
        <w:contextualSpacing/>
        <w:rPr>
          <w:iCs/>
          <w:sz w:val="20"/>
          <w:szCs w:val="20"/>
        </w:rPr>
      </w:pPr>
      <w:r>
        <w:rPr>
          <w:iCs/>
          <w:sz w:val="20"/>
          <w:szCs w:val="20"/>
        </w:rPr>
        <w:t>Note 1: Other potential modifications and/or other options within each modification are not precluded</w:t>
      </w:r>
    </w:p>
    <w:p w14:paraId="345DD697" w14:textId="77777777" w:rsidR="00B73AEB" w:rsidRDefault="007F410D">
      <w:pPr>
        <w:numPr>
          <w:ilvl w:val="0"/>
          <w:numId w:val="47"/>
        </w:numPr>
        <w:contextualSpacing/>
        <w:rPr>
          <w:iCs/>
          <w:sz w:val="20"/>
          <w:szCs w:val="20"/>
        </w:rPr>
      </w:pPr>
      <w:r>
        <w:rPr>
          <w:iCs/>
          <w:sz w:val="20"/>
          <w:szCs w:val="20"/>
        </w:rPr>
        <w:t>Note 2: Multiple options for each potential modification may be supported</w:t>
      </w:r>
    </w:p>
    <w:p w14:paraId="345DD698" w14:textId="77777777" w:rsidR="00B73AEB" w:rsidRDefault="00B73AEB">
      <w:pPr>
        <w:rPr>
          <w:iCs/>
          <w:sz w:val="20"/>
          <w:szCs w:val="20"/>
        </w:rPr>
      </w:pPr>
    </w:p>
    <w:p w14:paraId="345DD699" w14:textId="77777777" w:rsidR="00B73AEB" w:rsidRDefault="00B73AEB">
      <w:pPr>
        <w:rPr>
          <w:iCs/>
          <w:sz w:val="20"/>
          <w:szCs w:val="20"/>
        </w:rPr>
      </w:pPr>
    </w:p>
    <w:p w14:paraId="345DD69A" w14:textId="77777777" w:rsidR="00B73AEB" w:rsidRDefault="007F410D">
      <w:pPr>
        <w:rPr>
          <w:b/>
          <w:iCs/>
          <w:sz w:val="20"/>
          <w:szCs w:val="20"/>
        </w:rPr>
      </w:pPr>
      <w:r>
        <w:rPr>
          <w:b/>
          <w:iCs/>
          <w:sz w:val="20"/>
          <w:szCs w:val="20"/>
          <w:highlight w:val="green"/>
        </w:rPr>
        <w:t>Agreement</w:t>
      </w:r>
    </w:p>
    <w:p w14:paraId="345DD69B" w14:textId="77777777" w:rsidR="00B73AEB" w:rsidRDefault="007F410D">
      <w:pPr>
        <w:rPr>
          <w:iCs/>
          <w:sz w:val="20"/>
          <w:szCs w:val="20"/>
        </w:rPr>
      </w:pPr>
      <w:r>
        <w:rPr>
          <w:iCs/>
          <w:sz w:val="20"/>
          <w:szCs w:val="20"/>
        </w:rPr>
        <w:t>In Scheme 2, with regards to the triggering of SL-PRS,</w:t>
      </w:r>
    </w:p>
    <w:p w14:paraId="345DD69C" w14:textId="77777777" w:rsidR="00B73AEB" w:rsidRDefault="007F410D">
      <w:pPr>
        <w:numPr>
          <w:ilvl w:val="0"/>
          <w:numId w:val="54"/>
        </w:numPr>
        <w:rPr>
          <w:iCs/>
          <w:sz w:val="20"/>
          <w:szCs w:val="20"/>
        </w:rPr>
      </w:pPr>
      <w:r>
        <w:rPr>
          <w:iCs/>
          <w:sz w:val="20"/>
          <w:szCs w:val="20"/>
        </w:rPr>
        <w:t>Support SL-PRS transmission triggering at the physical layer by the UE’s own higher layers</w:t>
      </w:r>
    </w:p>
    <w:p w14:paraId="345DD69D" w14:textId="77777777" w:rsidR="00B73AEB" w:rsidRDefault="007F410D">
      <w:pPr>
        <w:numPr>
          <w:ilvl w:val="0"/>
          <w:numId w:val="54"/>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345DD69E" w14:textId="77777777" w:rsidR="00B73AEB" w:rsidRDefault="007F410D">
      <w:pPr>
        <w:numPr>
          <w:ilvl w:val="1"/>
          <w:numId w:val="54"/>
        </w:numPr>
        <w:rPr>
          <w:iCs/>
          <w:sz w:val="20"/>
          <w:szCs w:val="20"/>
        </w:rPr>
      </w:pPr>
      <w:r>
        <w:rPr>
          <w:iCs/>
          <w:sz w:val="20"/>
          <w:szCs w:val="20"/>
        </w:rPr>
        <w:t>Up to UE-B’s own higher layers to transmit SL-PRS in response to the lower layer request from UE-A</w:t>
      </w:r>
    </w:p>
    <w:p w14:paraId="345DD69F" w14:textId="77777777" w:rsidR="00B73AEB" w:rsidRDefault="007F410D">
      <w:pPr>
        <w:numPr>
          <w:ilvl w:val="1"/>
          <w:numId w:val="54"/>
        </w:numPr>
        <w:rPr>
          <w:iCs/>
          <w:sz w:val="20"/>
          <w:szCs w:val="20"/>
        </w:rPr>
      </w:pPr>
      <w:r>
        <w:rPr>
          <w:iCs/>
          <w:sz w:val="20"/>
          <w:szCs w:val="20"/>
        </w:rPr>
        <w:t>FFS: Lower layer signaling corresponds to SCI, MAC-CE, or SL-PRS</w:t>
      </w:r>
    </w:p>
    <w:p w14:paraId="345DD6A0" w14:textId="77777777" w:rsidR="00B73AEB" w:rsidRDefault="00B73AEB">
      <w:pPr>
        <w:rPr>
          <w:iCs/>
          <w:sz w:val="20"/>
          <w:szCs w:val="20"/>
        </w:rPr>
      </w:pPr>
    </w:p>
    <w:p w14:paraId="345DD6A1" w14:textId="77777777" w:rsidR="00B73AEB" w:rsidRDefault="007F410D">
      <w:pPr>
        <w:pStyle w:val="Heading2"/>
        <w:spacing w:before="0" w:after="0"/>
        <w:rPr>
          <w:sz w:val="20"/>
          <w:szCs w:val="20"/>
        </w:rPr>
      </w:pPr>
      <w:r>
        <w:rPr>
          <w:sz w:val="20"/>
          <w:szCs w:val="20"/>
        </w:rPr>
        <w:lastRenderedPageBreak/>
        <w:t>RAN1#113</w:t>
      </w:r>
    </w:p>
    <w:p w14:paraId="345DD6A2" w14:textId="77777777" w:rsidR="00B73AEB" w:rsidRDefault="00B73AEB">
      <w:pPr>
        <w:rPr>
          <w:sz w:val="20"/>
          <w:szCs w:val="20"/>
        </w:rPr>
      </w:pPr>
    </w:p>
    <w:p w14:paraId="345DD6A3" w14:textId="77777777" w:rsidR="00B73AEB" w:rsidRDefault="007F410D">
      <w:pPr>
        <w:rPr>
          <w:b/>
          <w:iCs/>
          <w:sz w:val="20"/>
          <w:szCs w:val="20"/>
        </w:rPr>
      </w:pPr>
      <w:r>
        <w:rPr>
          <w:b/>
          <w:iCs/>
          <w:sz w:val="20"/>
          <w:szCs w:val="20"/>
          <w:highlight w:val="green"/>
        </w:rPr>
        <w:t>Agreement</w:t>
      </w:r>
    </w:p>
    <w:p w14:paraId="345DD6A4" w14:textId="77777777" w:rsidR="00B73AEB" w:rsidRDefault="007F410D">
      <w:pPr>
        <w:rPr>
          <w:sz w:val="20"/>
          <w:szCs w:val="20"/>
        </w:rPr>
      </w:pPr>
      <w:r>
        <w:rPr>
          <w:sz w:val="20"/>
          <w:szCs w:val="20"/>
        </w:rPr>
        <w:t>For a dedicated resource pool for SL positioning, SL-PRS cannot be transmitted in a slot without associated PSCCH.</w:t>
      </w:r>
    </w:p>
    <w:p w14:paraId="345DD6A5" w14:textId="77777777" w:rsidR="00B73AEB" w:rsidRDefault="00B73AEB">
      <w:pPr>
        <w:rPr>
          <w:iCs/>
          <w:sz w:val="20"/>
          <w:szCs w:val="20"/>
        </w:rPr>
      </w:pPr>
    </w:p>
    <w:p w14:paraId="345DD6A6" w14:textId="77777777" w:rsidR="00B73AEB" w:rsidRDefault="007F410D">
      <w:pPr>
        <w:rPr>
          <w:b/>
          <w:iCs/>
          <w:sz w:val="20"/>
          <w:szCs w:val="20"/>
        </w:rPr>
      </w:pPr>
      <w:r>
        <w:rPr>
          <w:b/>
          <w:iCs/>
          <w:sz w:val="20"/>
          <w:szCs w:val="20"/>
          <w:highlight w:val="green"/>
        </w:rPr>
        <w:t>Agreement</w:t>
      </w:r>
    </w:p>
    <w:p w14:paraId="345DD6A7" w14:textId="77777777" w:rsidR="00B73AEB" w:rsidRDefault="007F410D">
      <w:pPr>
        <w:rPr>
          <w:sz w:val="20"/>
          <w:szCs w:val="20"/>
        </w:rPr>
      </w:pPr>
      <w:r>
        <w:rPr>
          <w:sz w:val="20"/>
          <w:szCs w:val="20"/>
        </w:rPr>
        <w:t>PSSCH is not included in dedicated resource pool for SL positioning.</w:t>
      </w:r>
    </w:p>
    <w:p w14:paraId="345DD6A8" w14:textId="77777777" w:rsidR="00B73AEB" w:rsidRDefault="00B73AEB">
      <w:pPr>
        <w:rPr>
          <w:sz w:val="20"/>
          <w:szCs w:val="20"/>
        </w:rPr>
      </w:pPr>
    </w:p>
    <w:p w14:paraId="345DD6A9" w14:textId="77777777" w:rsidR="00B73AEB" w:rsidRDefault="007F410D">
      <w:pPr>
        <w:rPr>
          <w:b/>
          <w:iCs/>
          <w:sz w:val="20"/>
          <w:szCs w:val="20"/>
        </w:rPr>
      </w:pPr>
      <w:r>
        <w:rPr>
          <w:b/>
          <w:iCs/>
          <w:sz w:val="20"/>
          <w:szCs w:val="20"/>
          <w:highlight w:val="green"/>
        </w:rPr>
        <w:t>Agreement</w:t>
      </w:r>
    </w:p>
    <w:p w14:paraId="345DD6AA" w14:textId="77777777" w:rsidR="00B73AEB" w:rsidRDefault="007F410D">
      <w:pPr>
        <w:rPr>
          <w:sz w:val="20"/>
          <w:szCs w:val="20"/>
        </w:rPr>
      </w:pPr>
      <w:r>
        <w:rPr>
          <w:sz w:val="20"/>
          <w:szCs w:val="20"/>
        </w:rPr>
        <w:t xml:space="preserve">With regards to the SCI signaling in a shared resource pool, </w:t>
      </w:r>
    </w:p>
    <w:p w14:paraId="345DD6AB" w14:textId="77777777" w:rsidR="00B73AEB" w:rsidRDefault="007F410D">
      <w:pPr>
        <w:numPr>
          <w:ilvl w:val="0"/>
          <w:numId w:val="91"/>
        </w:numPr>
        <w:contextualSpacing/>
        <w:rPr>
          <w:sz w:val="20"/>
          <w:szCs w:val="20"/>
        </w:rPr>
      </w:pPr>
      <w:r>
        <w:rPr>
          <w:sz w:val="20"/>
          <w:szCs w:val="20"/>
        </w:rPr>
        <w:t>Support a new format for 2nd stage SCI.</w:t>
      </w:r>
    </w:p>
    <w:p w14:paraId="345DD6AC" w14:textId="77777777" w:rsidR="00B73AEB" w:rsidRDefault="007F410D">
      <w:pPr>
        <w:numPr>
          <w:ilvl w:val="1"/>
          <w:numId w:val="91"/>
        </w:numPr>
        <w:contextualSpacing/>
        <w:rPr>
          <w:sz w:val="20"/>
          <w:szCs w:val="20"/>
        </w:rPr>
      </w:pPr>
      <w:r>
        <w:rPr>
          <w:sz w:val="20"/>
          <w:szCs w:val="20"/>
        </w:rPr>
        <w:t>FFS how to indicate the new 2nd stage SCI format</w:t>
      </w:r>
    </w:p>
    <w:p w14:paraId="345DD6AD" w14:textId="77777777" w:rsidR="00B73AEB" w:rsidRDefault="007F410D">
      <w:pPr>
        <w:numPr>
          <w:ilvl w:val="0"/>
          <w:numId w:val="91"/>
        </w:numPr>
        <w:contextualSpacing/>
        <w:rPr>
          <w:sz w:val="20"/>
          <w:szCs w:val="20"/>
        </w:rPr>
      </w:pPr>
      <w:r>
        <w:rPr>
          <w:sz w:val="20"/>
          <w:szCs w:val="20"/>
        </w:rPr>
        <w:t>FFS: If a 2nd stage SCI indicates both SL-PRS and SL-SCH, the cast type, destination ID, source ID are shared.</w:t>
      </w:r>
    </w:p>
    <w:p w14:paraId="345DD6AE" w14:textId="77777777" w:rsidR="00B73AEB" w:rsidRDefault="00B73AEB">
      <w:pPr>
        <w:rPr>
          <w:iCs/>
          <w:sz w:val="20"/>
          <w:szCs w:val="20"/>
        </w:rPr>
      </w:pPr>
    </w:p>
    <w:p w14:paraId="345DD6AF" w14:textId="77777777" w:rsidR="00B73AEB" w:rsidRDefault="007F410D">
      <w:pPr>
        <w:rPr>
          <w:b/>
          <w:iCs/>
          <w:sz w:val="20"/>
          <w:szCs w:val="20"/>
        </w:rPr>
      </w:pPr>
      <w:r>
        <w:rPr>
          <w:b/>
          <w:iCs/>
          <w:sz w:val="20"/>
          <w:szCs w:val="20"/>
          <w:highlight w:val="green"/>
        </w:rPr>
        <w:t>Agreement</w:t>
      </w:r>
    </w:p>
    <w:p w14:paraId="345DD6B0" w14:textId="77777777" w:rsidR="00B73AEB" w:rsidRDefault="007F410D">
      <w:pPr>
        <w:ind w:left="360" w:hanging="360"/>
        <w:contextualSpacing/>
        <w:rPr>
          <w:sz w:val="20"/>
          <w:szCs w:val="20"/>
        </w:rPr>
      </w:pPr>
      <w:r>
        <w:rPr>
          <w:sz w:val="20"/>
          <w:szCs w:val="20"/>
        </w:rPr>
        <w:t>In shared resource pools,</w:t>
      </w:r>
    </w:p>
    <w:p w14:paraId="345DD6B1" w14:textId="77777777" w:rsidR="00B73AEB" w:rsidRDefault="007F410D">
      <w:pPr>
        <w:numPr>
          <w:ilvl w:val="0"/>
          <w:numId w:val="91"/>
        </w:numPr>
        <w:contextualSpacing/>
        <w:rPr>
          <w:sz w:val="20"/>
          <w:szCs w:val="20"/>
        </w:rPr>
      </w:pPr>
      <w:r>
        <w:rPr>
          <w:sz w:val="20"/>
          <w:szCs w:val="20"/>
        </w:rPr>
        <w:t>With regards to PSCCH and SL-PRS multiplexing, support Alt. B.1. from previous agreement (i.e., Only TDMing is supported)</w:t>
      </w:r>
    </w:p>
    <w:p w14:paraId="345DD6B2" w14:textId="77777777" w:rsidR="00B73AEB" w:rsidRDefault="00B73AEB">
      <w:pPr>
        <w:rPr>
          <w:iCs/>
          <w:sz w:val="20"/>
          <w:szCs w:val="20"/>
        </w:rPr>
      </w:pPr>
    </w:p>
    <w:p w14:paraId="345DD6B3" w14:textId="77777777" w:rsidR="00B73AEB" w:rsidRDefault="007F410D">
      <w:pPr>
        <w:rPr>
          <w:b/>
          <w:iCs/>
          <w:sz w:val="20"/>
          <w:szCs w:val="20"/>
        </w:rPr>
      </w:pPr>
      <w:r>
        <w:rPr>
          <w:b/>
          <w:iCs/>
          <w:sz w:val="20"/>
          <w:szCs w:val="20"/>
          <w:highlight w:val="green"/>
        </w:rPr>
        <w:t>Agreement</w:t>
      </w:r>
    </w:p>
    <w:p w14:paraId="345DD6B4" w14:textId="77777777" w:rsidR="00B73AEB" w:rsidRDefault="007F410D">
      <w:pPr>
        <w:rPr>
          <w:sz w:val="20"/>
          <w:szCs w:val="20"/>
        </w:rPr>
      </w:pPr>
      <w:r>
        <w:rPr>
          <w:sz w:val="20"/>
          <w:szCs w:val="20"/>
        </w:rPr>
        <w:t>In a shared resource pool, SL-PRS, associated PSCCH and PSSCH scheduled by the PSCCH are included in the same slot:</w:t>
      </w:r>
    </w:p>
    <w:p w14:paraId="345DD6B5" w14:textId="77777777" w:rsidR="00B73AEB" w:rsidRDefault="007F410D">
      <w:pPr>
        <w:numPr>
          <w:ilvl w:val="0"/>
          <w:numId w:val="90"/>
        </w:numPr>
        <w:contextualSpacing/>
        <w:rPr>
          <w:sz w:val="20"/>
          <w:szCs w:val="20"/>
        </w:rPr>
      </w:pPr>
      <w:r>
        <w:rPr>
          <w:sz w:val="20"/>
          <w:szCs w:val="20"/>
        </w:rPr>
        <w:t>With regards to PSSCH and SL-PRS multiplexing, only TDMing is supported for the already agreed comb sizes 1, 2, 4</w:t>
      </w:r>
    </w:p>
    <w:p w14:paraId="345DD6B6" w14:textId="77777777" w:rsidR="00B73AEB" w:rsidRDefault="00B73AEB">
      <w:pPr>
        <w:rPr>
          <w:iCs/>
          <w:sz w:val="20"/>
          <w:szCs w:val="20"/>
        </w:rPr>
      </w:pPr>
    </w:p>
    <w:p w14:paraId="345DD6B7" w14:textId="77777777" w:rsidR="00B73AEB" w:rsidRDefault="007F410D">
      <w:pPr>
        <w:rPr>
          <w:b/>
          <w:sz w:val="20"/>
          <w:szCs w:val="20"/>
        </w:rPr>
      </w:pPr>
      <w:r>
        <w:rPr>
          <w:b/>
          <w:sz w:val="20"/>
          <w:szCs w:val="20"/>
          <w:highlight w:val="green"/>
        </w:rPr>
        <w:t>Agreement</w:t>
      </w:r>
    </w:p>
    <w:p w14:paraId="345DD6B8" w14:textId="77777777" w:rsidR="00B73AEB" w:rsidRDefault="007F410D">
      <w:pPr>
        <w:rPr>
          <w:sz w:val="20"/>
          <w:szCs w:val="20"/>
        </w:rPr>
      </w:pPr>
      <w:r>
        <w:rPr>
          <w:sz w:val="20"/>
          <w:szCs w:val="20"/>
        </w:rPr>
        <w:t>In a shared resource pool, SL-PRS, associated PSCCH and PSSCH scheduled by the PSCCH are included in the same slot:</w:t>
      </w:r>
    </w:p>
    <w:p w14:paraId="345DD6B9" w14:textId="77777777" w:rsidR="00B73AEB" w:rsidRDefault="007F410D">
      <w:pPr>
        <w:numPr>
          <w:ilvl w:val="0"/>
          <w:numId w:val="90"/>
        </w:numPr>
        <w:contextualSpacing/>
        <w:rPr>
          <w:sz w:val="20"/>
          <w:szCs w:val="20"/>
        </w:rPr>
      </w:pPr>
      <w:r>
        <w:rPr>
          <w:sz w:val="20"/>
          <w:szCs w:val="20"/>
        </w:rPr>
        <w:t>The PSSCH is used for 2nd SCI and SL-SCH</w:t>
      </w:r>
    </w:p>
    <w:p w14:paraId="345DD6BA" w14:textId="77777777" w:rsidR="00B73AEB" w:rsidRDefault="007F410D">
      <w:pPr>
        <w:numPr>
          <w:ilvl w:val="1"/>
          <w:numId w:val="91"/>
        </w:numPr>
        <w:contextualSpacing/>
        <w:rPr>
          <w:sz w:val="20"/>
          <w:szCs w:val="20"/>
        </w:rPr>
      </w:pPr>
      <w:r>
        <w:rPr>
          <w:sz w:val="20"/>
          <w:szCs w:val="20"/>
        </w:rPr>
        <w:t>Note: the UE may not have data available for transmission. Up to RAN2 how to define the specification support for this case.</w:t>
      </w:r>
    </w:p>
    <w:p w14:paraId="345DD6BB" w14:textId="77777777" w:rsidR="00B73AEB" w:rsidRDefault="00B73AEB">
      <w:pPr>
        <w:contextualSpacing/>
        <w:rPr>
          <w:sz w:val="20"/>
          <w:szCs w:val="20"/>
        </w:rPr>
      </w:pPr>
    </w:p>
    <w:p w14:paraId="345DD6BC" w14:textId="77777777" w:rsidR="00B73AEB" w:rsidRDefault="007F410D">
      <w:pPr>
        <w:rPr>
          <w:b/>
          <w:sz w:val="20"/>
          <w:szCs w:val="20"/>
        </w:rPr>
      </w:pPr>
      <w:r>
        <w:rPr>
          <w:b/>
          <w:sz w:val="20"/>
          <w:szCs w:val="20"/>
          <w:highlight w:val="green"/>
        </w:rPr>
        <w:t>Agreement</w:t>
      </w:r>
    </w:p>
    <w:p w14:paraId="345DD6BD" w14:textId="77777777" w:rsidR="00B73AEB" w:rsidRDefault="007F410D">
      <w:pPr>
        <w:contextualSpacing/>
        <w:rPr>
          <w:sz w:val="20"/>
          <w:szCs w:val="20"/>
        </w:rPr>
      </w:pPr>
      <w:r>
        <w:rPr>
          <w:sz w:val="20"/>
          <w:szCs w:val="20"/>
        </w:rPr>
        <w:t>For the shared resource pool, reuse the existing IUC signaling of both Scheme 1 and Scheme 2.</w:t>
      </w:r>
    </w:p>
    <w:p w14:paraId="345DD6BE" w14:textId="77777777" w:rsidR="00B73AEB" w:rsidRDefault="007F410D">
      <w:pPr>
        <w:numPr>
          <w:ilvl w:val="0"/>
          <w:numId w:val="47"/>
        </w:numPr>
        <w:contextualSpacing/>
        <w:rPr>
          <w:sz w:val="20"/>
          <w:szCs w:val="20"/>
        </w:rPr>
      </w:pPr>
      <w:r>
        <w:rPr>
          <w:sz w:val="20"/>
          <w:szCs w:val="20"/>
        </w:rPr>
        <w:t xml:space="preserve">SL-PRS transmissions are treated as any other legacy transmission for SL communication when considering IUC information exchanges. </w:t>
      </w:r>
    </w:p>
    <w:p w14:paraId="345DD6BF" w14:textId="77777777" w:rsidR="00B73AEB" w:rsidRDefault="00B73AEB">
      <w:pPr>
        <w:contextualSpacing/>
        <w:rPr>
          <w:sz w:val="20"/>
          <w:szCs w:val="20"/>
        </w:rPr>
      </w:pPr>
    </w:p>
    <w:p w14:paraId="345DD6C0" w14:textId="77777777" w:rsidR="00B73AEB" w:rsidRDefault="007F410D">
      <w:pPr>
        <w:rPr>
          <w:b/>
          <w:iCs/>
          <w:sz w:val="20"/>
          <w:szCs w:val="20"/>
        </w:rPr>
      </w:pPr>
      <w:r>
        <w:rPr>
          <w:b/>
          <w:iCs/>
          <w:sz w:val="20"/>
          <w:szCs w:val="20"/>
        </w:rPr>
        <w:t>Conclusion</w:t>
      </w:r>
    </w:p>
    <w:p w14:paraId="345DD6C1" w14:textId="77777777" w:rsidR="00B73AEB" w:rsidRDefault="007F410D">
      <w:pPr>
        <w:rPr>
          <w:iCs/>
          <w:sz w:val="20"/>
          <w:szCs w:val="20"/>
        </w:rPr>
      </w:pPr>
      <w:r>
        <w:rPr>
          <w:iCs/>
          <w:sz w:val="20"/>
          <w:szCs w:val="20"/>
        </w:rPr>
        <w:t>For Rel-18 sidelink positioning:</w:t>
      </w:r>
    </w:p>
    <w:p w14:paraId="345DD6C2" w14:textId="77777777" w:rsidR="00B73AEB" w:rsidRDefault="007F410D">
      <w:pPr>
        <w:pStyle w:val="ListParagraph"/>
        <w:numPr>
          <w:ilvl w:val="0"/>
          <w:numId w:val="6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the dedicated resource pool, IUC signalling is not supported</w:t>
      </w:r>
    </w:p>
    <w:p w14:paraId="345DD6C3" w14:textId="77777777" w:rsidR="00B73AEB" w:rsidRDefault="007F410D">
      <w:pPr>
        <w:pStyle w:val="ListParagraph"/>
        <w:numPr>
          <w:ilvl w:val="0"/>
          <w:numId w:val="6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Do not support that a UE can reserve a SL-PRS resource for the transmission of another UE</w:t>
      </w:r>
    </w:p>
    <w:p w14:paraId="345DD6C4" w14:textId="77777777" w:rsidR="00B73AEB" w:rsidRDefault="00B73AEB">
      <w:pPr>
        <w:rPr>
          <w:iCs/>
          <w:sz w:val="20"/>
          <w:szCs w:val="20"/>
        </w:rPr>
      </w:pPr>
    </w:p>
    <w:p w14:paraId="345DD6C5" w14:textId="77777777" w:rsidR="00B73AEB" w:rsidRDefault="007F410D">
      <w:pPr>
        <w:rPr>
          <w:b/>
          <w:iCs/>
          <w:sz w:val="20"/>
          <w:szCs w:val="20"/>
        </w:rPr>
      </w:pPr>
      <w:r>
        <w:rPr>
          <w:b/>
          <w:iCs/>
          <w:sz w:val="20"/>
          <w:szCs w:val="20"/>
        </w:rPr>
        <w:t>Conclusion</w:t>
      </w:r>
    </w:p>
    <w:p w14:paraId="345DD6C6" w14:textId="77777777" w:rsidR="00B73AEB" w:rsidRDefault="007F410D">
      <w:pPr>
        <w:rPr>
          <w:iCs/>
          <w:sz w:val="20"/>
          <w:szCs w:val="20"/>
        </w:rPr>
      </w:pPr>
      <w:r>
        <w:rPr>
          <w:sz w:val="20"/>
          <w:szCs w:val="20"/>
        </w:rPr>
        <w:t>Do not support ACK/NACK feedback for SL-PRS or lower-layer feedback-based retransmissions in Release 18.</w:t>
      </w:r>
    </w:p>
    <w:p w14:paraId="345DD6C7" w14:textId="77777777" w:rsidR="00B73AEB" w:rsidRDefault="00B73AEB">
      <w:pPr>
        <w:rPr>
          <w:iCs/>
          <w:sz w:val="20"/>
          <w:szCs w:val="20"/>
        </w:rPr>
      </w:pPr>
    </w:p>
    <w:p w14:paraId="345DD6C8" w14:textId="77777777" w:rsidR="00B73AEB" w:rsidRDefault="007F410D">
      <w:pPr>
        <w:rPr>
          <w:b/>
          <w:sz w:val="20"/>
          <w:szCs w:val="20"/>
        </w:rPr>
      </w:pPr>
      <w:r>
        <w:rPr>
          <w:b/>
          <w:sz w:val="20"/>
          <w:szCs w:val="20"/>
          <w:highlight w:val="green"/>
        </w:rPr>
        <w:t>Agreement</w:t>
      </w:r>
    </w:p>
    <w:p w14:paraId="345DD6C9" w14:textId="77777777" w:rsidR="00B73AEB" w:rsidRDefault="007F410D">
      <w:pPr>
        <w:rPr>
          <w:iCs/>
          <w:sz w:val="20"/>
          <w:szCs w:val="20"/>
        </w:rPr>
      </w:pPr>
      <w:r>
        <w:rPr>
          <w:sz w:val="20"/>
          <w:szCs w:val="20"/>
        </w:rPr>
        <w:t>PSFCH is not included in dedicated resource pool for SL positioning.</w:t>
      </w:r>
    </w:p>
    <w:p w14:paraId="345DD6CA" w14:textId="77777777" w:rsidR="00B73AEB" w:rsidRDefault="00B73AEB">
      <w:pPr>
        <w:rPr>
          <w:iCs/>
          <w:sz w:val="20"/>
          <w:szCs w:val="20"/>
        </w:rPr>
      </w:pPr>
    </w:p>
    <w:p w14:paraId="345DD6CB" w14:textId="77777777" w:rsidR="00B73AEB" w:rsidRDefault="007F410D">
      <w:pPr>
        <w:rPr>
          <w:b/>
          <w:sz w:val="20"/>
          <w:szCs w:val="20"/>
        </w:rPr>
      </w:pPr>
      <w:r>
        <w:rPr>
          <w:b/>
          <w:sz w:val="20"/>
          <w:szCs w:val="20"/>
          <w:highlight w:val="green"/>
        </w:rPr>
        <w:t>Agreement</w:t>
      </w:r>
    </w:p>
    <w:p w14:paraId="345DD6CC" w14:textId="77777777" w:rsidR="00B73AEB" w:rsidRDefault="007F410D">
      <w:pPr>
        <w:rPr>
          <w:sz w:val="20"/>
          <w:szCs w:val="20"/>
        </w:rPr>
      </w:pPr>
      <w:r>
        <w:rPr>
          <w:sz w:val="20"/>
          <w:szCs w:val="20"/>
        </w:rPr>
        <w:t xml:space="preserve">In the dedicated resource pool, </w:t>
      </w:r>
    </w:p>
    <w:p w14:paraId="345DD6CD" w14:textId="77777777" w:rsidR="00B73AEB" w:rsidRDefault="007F410D">
      <w:pPr>
        <w:numPr>
          <w:ilvl w:val="0"/>
          <w:numId w:val="92"/>
        </w:numPr>
        <w:snapToGrid w:val="0"/>
        <w:ind w:left="720"/>
        <w:rPr>
          <w:sz w:val="20"/>
          <w:szCs w:val="20"/>
        </w:rPr>
      </w:pPr>
      <w:r>
        <w:rPr>
          <w:sz w:val="20"/>
          <w:szCs w:val="20"/>
        </w:rPr>
        <w:t>with regards to the SL-PRS time-domain resource allocation within the resource pool support a</w:t>
      </w:r>
    </w:p>
    <w:p w14:paraId="345DD6CE" w14:textId="77777777" w:rsidR="00B73AEB" w:rsidRDefault="007F410D">
      <w:pPr>
        <w:numPr>
          <w:ilvl w:val="1"/>
          <w:numId w:val="92"/>
        </w:numPr>
        <w:snapToGrid w:val="0"/>
        <w:rPr>
          <w:sz w:val="20"/>
          <w:szCs w:val="20"/>
        </w:rPr>
      </w:pPr>
      <w:r>
        <w:rPr>
          <w:sz w:val="20"/>
          <w:szCs w:val="20"/>
        </w:rPr>
        <w:t>SL-PRS-resource-based allocation</w:t>
      </w:r>
      <w:r>
        <w:rPr>
          <w:sz w:val="20"/>
          <w:szCs w:val="20"/>
        </w:rPr>
        <w:tab/>
      </w:r>
    </w:p>
    <w:p w14:paraId="345DD6CF" w14:textId="77777777" w:rsidR="00B73AEB" w:rsidRDefault="007F410D">
      <w:pPr>
        <w:numPr>
          <w:ilvl w:val="0"/>
          <w:numId w:val="92"/>
        </w:numPr>
        <w:snapToGrid w:val="0"/>
        <w:ind w:left="720"/>
        <w:rPr>
          <w:sz w:val="20"/>
          <w:szCs w:val="20"/>
        </w:rPr>
      </w:pPr>
      <w:r>
        <w:rPr>
          <w:sz w:val="20"/>
          <w:szCs w:val="20"/>
        </w:rPr>
        <w:t>SCI for SL-PRS should at least indicate the following values:</w:t>
      </w:r>
    </w:p>
    <w:p w14:paraId="345DD6D0" w14:textId="77777777" w:rsidR="00B73AEB" w:rsidRDefault="007F410D">
      <w:pPr>
        <w:numPr>
          <w:ilvl w:val="1"/>
          <w:numId w:val="92"/>
        </w:numPr>
        <w:snapToGrid w:val="0"/>
        <w:rPr>
          <w:sz w:val="20"/>
          <w:szCs w:val="20"/>
        </w:rPr>
      </w:pPr>
      <w:r>
        <w:rPr>
          <w:sz w:val="20"/>
          <w:szCs w:val="20"/>
        </w:rPr>
        <w:t>Source ID</w:t>
      </w:r>
    </w:p>
    <w:p w14:paraId="345DD6D1" w14:textId="77777777" w:rsidR="00B73AEB" w:rsidRDefault="007F410D">
      <w:pPr>
        <w:numPr>
          <w:ilvl w:val="1"/>
          <w:numId w:val="92"/>
        </w:numPr>
        <w:snapToGrid w:val="0"/>
        <w:rPr>
          <w:sz w:val="20"/>
          <w:szCs w:val="20"/>
        </w:rPr>
      </w:pPr>
      <w:r>
        <w:rPr>
          <w:sz w:val="20"/>
          <w:szCs w:val="20"/>
        </w:rPr>
        <w:t>Destination ID</w:t>
      </w:r>
    </w:p>
    <w:p w14:paraId="345DD6D2" w14:textId="77777777" w:rsidR="00B73AEB" w:rsidRDefault="007F410D">
      <w:pPr>
        <w:numPr>
          <w:ilvl w:val="1"/>
          <w:numId w:val="92"/>
        </w:numPr>
        <w:snapToGrid w:val="0"/>
        <w:rPr>
          <w:sz w:val="20"/>
          <w:szCs w:val="20"/>
        </w:rPr>
      </w:pPr>
      <w:r>
        <w:rPr>
          <w:sz w:val="20"/>
          <w:szCs w:val="20"/>
        </w:rPr>
        <w:t>Resource reservation period</w:t>
      </w:r>
    </w:p>
    <w:p w14:paraId="345DD6D3" w14:textId="77777777" w:rsidR="00B73AEB" w:rsidRDefault="007F410D">
      <w:pPr>
        <w:numPr>
          <w:ilvl w:val="1"/>
          <w:numId w:val="92"/>
        </w:numPr>
        <w:snapToGrid w:val="0"/>
        <w:rPr>
          <w:sz w:val="20"/>
          <w:szCs w:val="20"/>
        </w:rPr>
      </w:pPr>
      <w:r>
        <w:rPr>
          <w:sz w:val="20"/>
          <w:szCs w:val="20"/>
        </w:rPr>
        <w:t>SL-PRS Priority</w:t>
      </w:r>
    </w:p>
    <w:p w14:paraId="345DD6D4" w14:textId="77777777" w:rsidR="00B73AEB" w:rsidRDefault="007F410D">
      <w:pPr>
        <w:numPr>
          <w:ilvl w:val="1"/>
          <w:numId w:val="92"/>
        </w:numPr>
        <w:snapToGrid w:val="0"/>
        <w:rPr>
          <w:sz w:val="20"/>
          <w:szCs w:val="20"/>
        </w:rPr>
      </w:pPr>
      <w:r>
        <w:rPr>
          <w:sz w:val="20"/>
          <w:szCs w:val="20"/>
        </w:rPr>
        <w:t>Cast type</w:t>
      </w:r>
    </w:p>
    <w:p w14:paraId="345DD6D5" w14:textId="77777777" w:rsidR="00B73AEB" w:rsidRDefault="007F410D">
      <w:pPr>
        <w:numPr>
          <w:ilvl w:val="1"/>
          <w:numId w:val="92"/>
        </w:numPr>
        <w:snapToGrid w:val="0"/>
        <w:rPr>
          <w:sz w:val="20"/>
          <w:szCs w:val="20"/>
        </w:rPr>
      </w:pPr>
      <w:r>
        <w:rPr>
          <w:sz w:val="20"/>
          <w:szCs w:val="20"/>
        </w:rPr>
        <w:t>With regards to the SL-PRS configuration and/or SL-PRS time assignment information, select one alternative at RAN1#114:</w:t>
      </w:r>
    </w:p>
    <w:p w14:paraId="345DD6D6" w14:textId="77777777" w:rsidR="00B73AEB" w:rsidRDefault="007F410D">
      <w:pPr>
        <w:pStyle w:val="ListParagraph"/>
        <w:numPr>
          <w:ilvl w:val="2"/>
          <w:numId w:val="9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 xml:space="preserve">Alt. 3.1: support a one-to-one mapping relationship between a PSCCH resource and an associated SL-PRS resource in the same slot. </w:t>
      </w:r>
    </w:p>
    <w:p w14:paraId="345DD6D7" w14:textId="77777777" w:rsidR="00B73AEB" w:rsidRDefault="007F410D">
      <w:pPr>
        <w:pStyle w:val="ListParagraph"/>
        <w:numPr>
          <w:ilvl w:val="3"/>
          <w:numId w:val="9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345DD6D8" w14:textId="77777777" w:rsidR="00B73AEB" w:rsidRDefault="007F410D">
      <w:pPr>
        <w:pStyle w:val="ListParagraph"/>
        <w:numPr>
          <w:ilvl w:val="3"/>
          <w:numId w:val="9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345DD6D9" w14:textId="77777777" w:rsidR="00B73AEB" w:rsidRDefault="007F410D">
      <w:pPr>
        <w:pStyle w:val="ListParagraph"/>
        <w:numPr>
          <w:ilvl w:val="2"/>
          <w:numId w:val="9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345DD6DA" w14:textId="77777777" w:rsidR="00B73AEB" w:rsidRDefault="007F410D">
      <w:pPr>
        <w:pStyle w:val="ListParagraph"/>
        <w:numPr>
          <w:ilvl w:val="2"/>
          <w:numId w:val="9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345DD6DB" w14:textId="77777777" w:rsidR="00B73AEB" w:rsidRDefault="007F410D">
      <w:pPr>
        <w:pStyle w:val="ListParagraph"/>
        <w:numPr>
          <w:ilvl w:val="3"/>
          <w:numId w:val="9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345DD6DC" w14:textId="77777777" w:rsidR="00B73AEB" w:rsidRDefault="007F410D">
      <w:pPr>
        <w:pStyle w:val="ListParagraph"/>
        <w:numPr>
          <w:ilvl w:val="4"/>
          <w:numId w:val="9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345DD6DD" w14:textId="77777777" w:rsidR="00B73AEB" w:rsidRDefault="007F410D">
      <w:pPr>
        <w:pStyle w:val="ListParagraph"/>
        <w:numPr>
          <w:ilvl w:val="4"/>
          <w:numId w:val="93"/>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345DD6DE" w14:textId="77777777" w:rsidR="00B73AEB" w:rsidRDefault="007F410D">
      <w:pPr>
        <w:pStyle w:val="ListParagraph"/>
        <w:numPr>
          <w:ilvl w:val="2"/>
          <w:numId w:val="9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345DD6DF" w14:textId="77777777" w:rsidR="00B73AEB" w:rsidRDefault="007F410D">
      <w:pPr>
        <w:numPr>
          <w:ilvl w:val="1"/>
          <w:numId w:val="92"/>
        </w:numPr>
        <w:snapToGrid w:val="0"/>
        <w:rPr>
          <w:sz w:val="20"/>
          <w:szCs w:val="20"/>
        </w:rPr>
      </w:pPr>
      <w:r>
        <w:rPr>
          <w:sz w:val="20"/>
          <w:szCs w:val="20"/>
        </w:rPr>
        <w:t>FFS: Additional information, e.g. SL-PRS request, Positioning Session ID, number of resource reservation periods</w:t>
      </w:r>
    </w:p>
    <w:p w14:paraId="345DD6E0" w14:textId="77777777" w:rsidR="00B73AEB" w:rsidRDefault="00B73AEB">
      <w:pPr>
        <w:rPr>
          <w:iCs/>
          <w:sz w:val="20"/>
          <w:szCs w:val="20"/>
        </w:rPr>
      </w:pPr>
    </w:p>
    <w:p w14:paraId="345DD6E1" w14:textId="77777777" w:rsidR="00B73AEB" w:rsidRDefault="00B73AEB">
      <w:pPr>
        <w:rPr>
          <w:iCs/>
          <w:sz w:val="20"/>
          <w:szCs w:val="20"/>
        </w:rPr>
      </w:pPr>
    </w:p>
    <w:p w14:paraId="345DD6E2" w14:textId="77777777" w:rsidR="00B73AEB" w:rsidRDefault="007F410D">
      <w:pPr>
        <w:rPr>
          <w:b/>
          <w:sz w:val="20"/>
          <w:szCs w:val="20"/>
        </w:rPr>
      </w:pPr>
      <w:r>
        <w:rPr>
          <w:b/>
          <w:sz w:val="20"/>
          <w:szCs w:val="20"/>
          <w:highlight w:val="green"/>
        </w:rPr>
        <w:t>Agreement</w:t>
      </w:r>
    </w:p>
    <w:p w14:paraId="345DD6E3" w14:textId="77777777" w:rsidR="00B73AEB" w:rsidRDefault="007F410D">
      <w:pPr>
        <w:pStyle w:val="ListParagraph"/>
        <w:ind w:left="0"/>
        <w:rPr>
          <w:rFonts w:ascii="Times New Roman" w:eastAsia="Times New Roman" w:hAnsi="Times New Roman"/>
          <w:sz w:val="20"/>
          <w:szCs w:val="20"/>
        </w:rPr>
      </w:pPr>
      <w:r>
        <w:rPr>
          <w:rFonts w:ascii="Times New Roman" w:eastAsia="Times New Roman" w:hAnsi="Times New Roman"/>
          <w:sz w:val="20"/>
          <w:szCs w:val="20"/>
        </w:rPr>
        <w:t>In Scheme 2, with regards to the triggering of SL-PRS, confirm the related WA for shared and dedicated resource pools.</w:t>
      </w:r>
    </w:p>
    <w:p w14:paraId="345DD6E4" w14:textId="77777777" w:rsidR="00B73AEB" w:rsidRDefault="007F410D">
      <w:pPr>
        <w:numPr>
          <w:ilvl w:val="0"/>
          <w:numId w:val="92"/>
        </w:numPr>
        <w:snapToGrid w:val="0"/>
        <w:ind w:left="720"/>
        <w:rPr>
          <w:sz w:val="20"/>
          <w:szCs w:val="20"/>
        </w:rPr>
      </w:pPr>
      <w:r>
        <w:rPr>
          <w:sz w:val="20"/>
          <w:szCs w:val="20"/>
        </w:rPr>
        <w:t>With regards to the lower-layer signalling, support SCI associated with SL-PRS transmission</w:t>
      </w:r>
    </w:p>
    <w:p w14:paraId="345DD6E5" w14:textId="77777777" w:rsidR="00B73AEB" w:rsidRDefault="007F410D">
      <w:pPr>
        <w:numPr>
          <w:ilvl w:val="1"/>
          <w:numId w:val="92"/>
        </w:numPr>
        <w:snapToGrid w:val="0"/>
        <w:rPr>
          <w:sz w:val="20"/>
          <w:szCs w:val="20"/>
        </w:rPr>
      </w:pPr>
      <w:r>
        <w:rPr>
          <w:sz w:val="20"/>
          <w:szCs w:val="20"/>
        </w:rPr>
        <w:t>FFS: whether this is enabled by (pre)configuration</w:t>
      </w:r>
    </w:p>
    <w:p w14:paraId="345DD6E6" w14:textId="77777777" w:rsidR="00B73AEB" w:rsidRDefault="007F410D">
      <w:pPr>
        <w:numPr>
          <w:ilvl w:val="0"/>
          <w:numId w:val="92"/>
        </w:numPr>
        <w:snapToGrid w:val="0"/>
        <w:ind w:left="720"/>
        <w:rPr>
          <w:sz w:val="20"/>
          <w:szCs w:val="20"/>
        </w:rPr>
      </w:pPr>
      <w:r>
        <w:rPr>
          <w:rFonts w:hint="eastAsia"/>
          <w:sz w:val="20"/>
          <w:szCs w:val="20"/>
        </w:rPr>
        <w:t>F</w:t>
      </w:r>
      <w:r>
        <w:rPr>
          <w:sz w:val="20"/>
          <w:szCs w:val="20"/>
        </w:rPr>
        <w:t>FS: to support also SL-PRS</w:t>
      </w:r>
    </w:p>
    <w:p w14:paraId="345DD6E7" w14:textId="77777777" w:rsidR="00B73AEB" w:rsidRDefault="00B73AEB">
      <w:pPr>
        <w:rPr>
          <w:iCs/>
          <w:sz w:val="20"/>
          <w:szCs w:val="20"/>
        </w:rPr>
      </w:pPr>
    </w:p>
    <w:p w14:paraId="345DD6E8" w14:textId="77777777" w:rsidR="00B73AEB" w:rsidRDefault="007F410D">
      <w:pPr>
        <w:rPr>
          <w:b/>
          <w:sz w:val="20"/>
          <w:szCs w:val="20"/>
        </w:rPr>
      </w:pPr>
      <w:r>
        <w:rPr>
          <w:b/>
          <w:sz w:val="20"/>
          <w:szCs w:val="20"/>
          <w:highlight w:val="green"/>
        </w:rPr>
        <w:t>Agreement</w:t>
      </w:r>
    </w:p>
    <w:p w14:paraId="345DD6E9" w14:textId="77777777" w:rsidR="00B73AEB" w:rsidRDefault="007F410D">
      <w:pPr>
        <w:contextualSpacing/>
        <w:rPr>
          <w:iCs/>
          <w:sz w:val="20"/>
          <w:szCs w:val="20"/>
        </w:rPr>
      </w:pPr>
      <w:r>
        <w:rPr>
          <w:iCs/>
          <w:sz w:val="20"/>
          <w:szCs w:val="20"/>
        </w:rPr>
        <w:t xml:space="preserve">For Scheme 2, in a dedicated resource pool, </w:t>
      </w:r>
    </w:p>
    <w:p w14:paraId="345DD6EA" w14:textId="77777777" w:rsidR="00B73AEB" w:rsidRDefault="007F410D">
      <w:pPr>
        <w:pStyle w:val="ListParagraph"/>
        <w:numPr>
          <w:ilvl w:val="0"/>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Multiple L1 SL-PRS priority are allowed in a resource pool</w:t>
      </w:r>
    </w:p>
    <w:p w14:paraId="345DD6EB" w14:textId="77777777" w:rsidR="00B73AEB" w:rsidRDefault="007F410D">
      <w:pPr>
        <w:pStyle w:val="ListParagraph"/>
        <w:numPr>
          <w:ilvl w:val="0"/>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 SL PRS resource within the resource selection window is used as a candidate resource</w:t>
      </w:r>
    </w:p>
    <w:p w14:paraId="345DD6EC" w14:textId="77777777" w:rsidR="00B73AEB" w:rsidRDefault="007F410D">
      <w:pPr>
        <w:pStyle w:val="ListParagraph"/>
        <w:numPr>
          <w:ilvl w:val="0"/>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345DD6ED" w14:textId="77777777" w:rsidR="00B73AEB" w:rsidRDefault="007F410D">
      <w:pPr>
        <w:pStyle w:val="ListParagraph"/>
        <w:numPr>
          <w:ilvl w:val="1"/>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345DD6EE" w14:textId="77777777" w:rsidR="00B73AEB" w:rsidRDefault="007F410D">
      <w:pPr>
        <w:pStyle w:val="ListParagraph"/>
        <w:numPr>
          <w:ilvl w:val="0"/>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345DD6EF" w14:textId="77777777" w:rsidR="00B73AEB" w:rsidRDefault="007F410D">
      <w:pPr>
        <w:pStyle w:val="ListParagraph"/>
        <w:numPr>
          <w:ilvl w:val="1"/>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345DD6F0" w14:textId="77777777" w:rsidR="00B73AEB" w:rsidRDefault="00B73AEB">
      <w:pPr>
        <w:rPr>
          <w:iCs/>
          <w:sz w:val="20"/>
          <w:szCs w:val="20"/>
        </w:rPr>
      </w:pPr>
    </w:p>
    <w:p w14:paraId="345DD6F1" w14:textId="77777777" w:rsidR="00B73AEB" w:rsidRDefault="007F410D">
      <w:pPr>
        <w:rPr>
          <w:b/>
          <w:sz w:val="20"/>
          <w:szCs w:val="20"/>
        </w:rPr>
      </w:pPr>
      <w:r>
        <w:rPr>
          <w:b/>
          <w:sz w:val="20"/>
          <w:szCs w:val="20"/>
          <w:highlight w:val="green"/>
        </w:rPr>
        <w:t>Agreement</w:t>
      </w:r>
    </w:p>
    <w:p w14:paraId="345DD6F2" w14:textId="77777777" w:rsidR="00B73AEB" w:rsidRDefault="007F410D">
      <w:pPr>
        <w:pStyle w:val="0Maintext"/>
        <w:rPr>
          <w:rFonts w:eastAsia="Times New Roman"/>
          <w:lang w:val="en-US"/>
        </w:rPr>
      </w:pPr>
      <w:r>
        <w:rPr>
          <w:rFonts w:eastAsia="Times New Roman"/>
          <w:lang w:val="en-US"/>
        </w:rPr>
        <w:t>In dynamic grant type resource allocation in scheme 1,</w:t>
      </w:r>
    </w:p>
    <w:p w14:paraId="345DD6F3" w14:textId="77777777" w:rsidR="00B73AEB" w:rsidRDefault="007F410D">
      <w:pPr>
        <w:pStyle w:val="ListParagraph"/>
        <w:numPr>
          <w:ilvl w:val="0"/>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345DD6F4" w14:textId="77777777" w:rsidR="00B73AEB" w:rsidRDefault="007F410D">
      <w:pPr>
        <w:pStyle w:val="ListParagraph"/>
        <w:numPr>
          <w:ilvl w:val="1"/>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345DD6F5" w14:textId="77777777" w:rsidR="00B73AEB" w:rsidRDefault="007F410D">
      <w:pPr>
        <w:pStyle w:val="ListParagraph"/>
        <w:numPr>
          <w:ilvl w:val="2"/>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345DD6F6" w14:textId="77777777" w:rsidR="00B73AEB" w:rsidRDefault="007F410D">
      <w:pPr>
        <w:pStyle w:val="ListParagraph"/>
        <w:numPr>
          <w:ilvl w:val="1"/>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345DD6F7" w14:textId="77777777" w:rsidR="00B73AEB" w:rsidRDefault="007F410D">
      <w:pPr>
        <w:pStyle w:val="ListParagraph"/>
        <w:numPr>
          <w:ilvl w:val="0"/>
          <w:numId w:val="4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Dedicated resource pool</w:t>
      </w:r>
    </w:p>
    <w:p w14:paraId="345DD6F8" w14:textId="77777777" w:rsidR="00B73AEB" w:rsidRDefault="00B73AEB">
      <w:pPr>
        <w:rPr>
          <w:iCs/>
          <w:sz w:val="20"/>
          <w:szCs w:val="20"/>
        </w:rPr>
      </w:pPr>
    </w:p>
    <w:p w14:paraId="345DD6F9" w14:textId="77777777" w:rsidR="00B73AEB" w:rsidRDefault="007F410D">
      <w:pPr>
        <w:rPr>
          <w:b/>
          <w:sz w:val="20"/>
          <w:szCs w:val="20"/>
        </w:rPr>
      </w:pPr>
      <w:r>
        <w:rPr>
          <w:b/>
          <w:sz w:val="20"/>
          <w:szCs w:val="20"/>
          <w:highlight w:val="green"/>
        </w:rPr>
        <w:t>Agreement</w:t>
      </w:r>
    </w:p>
    <w:p w14:paraId="345DD6FA" w14:textId="77777777" w:rsidR="00B73AEB" w:rsidRDefault="007F410D">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345DD6FB"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345DD6FC"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345DD6FD"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345DD6FE"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345DD6FF"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345DD700"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345DD701"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345DD702"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FFS: Other options are not precluded</w:t>
      </w:r>
    </w:p>
    <w:p w14:paraId="345DD703" w14:textId="77777777" w:rsidR="00B73AEB" w:rsidRDefault="00B73AEB">
      <w:pPr>
        <w:rPr>
          <w:iCs/>
          <w:sz w:val="20"/>
          <w:szCs w:val="20"/>
        </w:rPr>
      </w:pPr>
    </w:p>
    <w:p w14:paraId="345DD704" w14:textId="77777777" w:rsidR="00B73AEB" w:rsidRDefault="007F410D">
      <w:pPr>
        <w:rPr>
          <w:b/>
          <w:sz w:val="20"/>
          <w:szCs w:val="20"/>
        </w:rPr>
      </w:pPr>
      <w:r>
        <w:rPr>
          <w:b/>
          <w:sz w:val="20"/>
          <w:szCs w:val="20"/>
          <w:highlight w:val="green"/>
        </w:rPr>
        <w:t>Agreement</w:t>
      </w:r>
    </w:p>
    <w:p w14:paraId="345DD705" w14:textId="77777777" w:rsidR="00B73AEB" w:rsidRDefault="007F410D">
      <w:pPr>
        <w:rPr>
          <w:sz w:val="20"/>
          <w:szCs w:val="20"/>
        </w:rPr>
      </w:pPr>
      <w:r>
        <w:rPr>
          <w:sz w:val="20"/>
          <w:szCs w:val="20"/>
        </w:rPr>
        <w:t>In a dedicated resource pool, with regards to the PSCCH, reuse the PSCCH channel structure of SL communications, at least with regards to the following aspects:</w:t>
      </w:r>
    </w:p>
    <w:p w14:paraId="345DD706"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slot </w:t>
      </w:r>
    </w:p>
    <w:p w14:paraId="345DD707" w14:textId="77777777" w:rsidR="00B73AEB" w:rsidRDefault="007F410D">
      <w:pPr>
        <w:pStyle w:val="ListParagraph"/>
        <w:numPr>
          <w:ilvl w:val="1"/>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similar to legacy</w:t>
      </w:r>
    </w:p>
    <w:p w14:paraId="345DD708"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PSCCH DM-RS in the slot is being reused from legacy</w:t>
      </w:r>
    </w:p>
    <w:p w14:paraId="345DD709"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PSCCH symbol(s) is (pre-)configured to (down-select at RAN1#114):  </w:t>
      </w:r>
    </w:p>
    <w:p w14:paraId="345DD70A" w14:textId="77777777" w:rsidR="00B73AEB" w:rsidRDefault="007F410D">
      <w:pPr>
        <w:pStyle w:val="ListParagraph"/>
        <w:numPr>
          <w:ilvl w:val="1"/>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345DD70B" w14:textId="77777777" w:rsidR="00B73AEB" w:rsidRDefault="007F410D">
      <w:pPr>
        <w:pStyle w:val="ListParagraph"/>
        <w:numPr>
          <w:ilvl w:val="1"/>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345DD70C" w14:textId="77777777" w:rsidR="00B73AEB" w:rsidRDefault="007F410D">
      <w:pPr>
        <w:pStyle w:val="ListParagraph"/>
        <w:numPr>
          <w:ilvl w:val="0"/>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PRBs is (pre-)configured using the legacy values</w:t>
      </w:r>
    </w:p>
    <w:p w14:paraId="345DD70D" w14:textId="77777777" w:rsidR="00B73AEB" w:rsidRDefault="007F410D">
      <w:pPr>
        <w:pStyle w:val="ListParagraph"/>
        <w:numPr>
          <w:ilvl w:val="1"/>
          <w:numId w:val="56"/>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345DD70E" w14:textId="77777777" w:rsidR="00B73AEB" w:rsidRDefault="00B73AEB">
      <w:pPr>
        <w:rPr>
          <w:iCs/>
          <w:sz w:val="20"/>
          <w:szCs w:val="20"/>
        </w:rPr>
      </w:pPr>
    </w:p>
    <w:p w14:paraId="345DD70F" w14:textId="77777777" w:rsidR="00B73AEB" w:rsidRDefault="007F410D">
      <w:pPr>
        <w:rPr>
          <w:rFonts w:eastAsia="Malgun Gothic"/>
          <w:sz w:val="20"/>
          <w:szCs w:val="20"/>
          <w:lang w:eastAsia="zh-CN"/>
        </w:rPr>
      </w:pPr>
      <w:r>
        <w:rPr>
          <w:sz w:val="20"/>
          <w:szCs w:val="20"/>
        </w:rPr>
        <w:br w:type="page"/>
      </w:r>
    </w:p>
    <w:p w14:paraId="345DD710" w14:textId="77777777" w:rsidR="00B73AEB" w:rsidRDefault="007F410D">
      <w:pPr>
        <w:pStyle w:val="Heading2"/>
        <w:spacing w:before="0" w:after="0"/>
        <w:rPr>
          <w:sz w:val="20"/>
          <w:szCs w:val="20"/>
        </w:rPr>
      </w:pPr>
      <w:r>
        <w:rPr>
          <w:sz w:val="20"/>
          <w:szCs w:val="20"/>
        </w:rPr>
        <w:lastRenderedPageBreak/>
        <w:t xml:space="preserve">RAN1#114 </w:t>
      </w:r>
    </w:p>
    <w:p w14:paraId="345DD711" w14:textId="77777777" w:rsidR="00B73AEB" w:rsidRDefault="00B73AEB">
      <w:pPr>
        <w:rPr>
          <w:iCs/>
        </w:rPr>
      </w:pPr>
    </w:p>
    <w:p w14:paraId="345DD712" w14:textId="77777777" w:rsidR="00B73AEB" w:rsidRDefault="007F410D">
      <w:pPr>
        <w:rPr>
          <w:iCs/>
        </w:rPr>
      </w:pPr>
      <w:r>
        <w:rPr>
          <w:iCs/>
          <w:highlight w:val="green"/>
        </w:rPr>
        <w:t>Agreement</w:t>
      </w:r>
    </w:p>
    <w:p w14:paraId="345DD713" w14:textId="77777777" w:rsidR="00B73AEB" w:rsidRDefault="007F410D">
      <w:pPr>
        <w:rPr>
          <w:szCs w:val="16"/>
        </w:rPr>
      </w:pPr>
      <w:r>
        <w:rPr>
          <w:szCs w:val="16"/>
        </w:rPr>
        <w:t xml:space="preserve">For SL-PRS transmissions without periodic reservation, the maximum number of reservations signaled in an SCI is </w:t>
      </w:r>
    </w:p>
    <w:p w14:paraId="345DD714" w14:textId="77777777" w:rsidR="00B73AEB" w:rsidRDefault="007F410D">
      <w:pPr>
        <w:pStyle w:val="ListParagraph"/>
        <w:numPr>
          <w:ilvl w:val="0"/>
          <w:numId w:val="94"/>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(pre-)configurable with a value of 2 or 3, which is similar with Rel-16 sidelink.</w:t>
      </w:r>
    </w:p>
    <w:p w14:paraId="345DD715" w14:textId="77777777" w:rsidR="00B73AEB" w:rsidRDefault="007F410D">
      <w:pPr>
        <w:rPr>
          <w:szCs w:val="16"/>
        </w:rPr>
      </w:pPr>
      <w:r>
        <w:rPr>
          <w:szCs w:val="16"/>
        </w:rPr>
        <w:t>This is applicable to both shared and dedicated resource pool and both scheme 1 and scheme 2</w:t>
      </w:r>
    </w:p>
    <w:p w14:paraId="345DD716" w14:textId="77777777" w:rsidR="00B73AEB" w:rsidRDefault="00B73AEB">
      <w:pPr>
        <w:rPr>
          <w:iCs/>
        </w:rPr>
      </w:pPr>
    </w:p>
    <w:p w14:paraId="345DD717" w14:textId="77777777" w:rsidR="00B73AEB" w:rsidRDefault="007F410D">
      <w:pPr>
        <w:rPr>
          <w:iCs/>
        </w:rPr>
      </w:pPr>
      <w:r>
        <w:rPr>
          <w:iCs/>
          <w:highlight w:val="darkYellow"/>
        </w:rPr>
        <w:t>Working assumption</w:t>
      </w:r>
    </w:p>
    <w:p w14:paraId="345DD718" w14:textId="77777777" w:rsidR="00B73AEB" w:rsidRDefault="007F410D">
      <w:pPr>
        <w:rPr>
          <w:szCs w:val="16"/>
        </w:rPr>
      </w:pPr>
      <w:r>
        <w:rPr>
          <w:szCs w:val="16"/>
        </w:rPr>
        <w:t>In Scheme 2, with regards to the triggering of SL-PRS, for the SCI-based triggering, the SL-PRS request, in either SCI-1B or SCI-2D, is an explicit field</w:t>
      </w:r>
    </w:p>
    <w:p w14:paraId="345DD719" w14:textId="77777777" w:rsidR="00B73AEB" w:rsidRDefault="007F410D">
      <w:pPr>
        <w:pStyle w:val="ListParagraph"/>
        <w:numPr>
          <w:ilvl w:val="0"/>
          <w:numId w:val="94"/>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If (pre-)configured per resource pool, then 1 bit is used, otherwise, it is 0 bits</w:t>
      </w:r>
    </w:p>
    <w:p w14:paraId="345DD71A" w14:textId="77777777" w:rsidR="00B73AEB" w:rsidRDefault="00B73AEB">
      <w:pPr>
        <w:rPr>
          <w:iCs/>
        </w:rPr>
      </w:pPr>
    </w:p>
    <w:p w14:paraId="345DD71B" w14:textId="77777777" w:rsidR="00B73AEB" w:rsidRDefault="007F410D">
      <w:pPr>
        <w:rPr>
          <w:iCs/>
        </w:rPr>
      </w:pPr>
      <w:r>
        <w:rPr>
          <w:iCs/>
          <w:highlight w:val="green"/>
        </w:rPr>
        <w:t>Agreement</w:t>
      </w:r>
    </w:p>
    <w:p w14:paraId="345DD71C" w14:textId="77777777" w:rsidR="00B73AEB" w:rsidRDefault="007F410D">
      <w:pPr>
        <w:rPr>
          <w:szCs w:val="16"/>
        </w:rPr>
      </w:pPr>
      <w:r>
        <w:rPr>
          <w:szCs w:val="16"/>
        </w:rPr>
        <w:t>For dedicated resource pool, with regards to the SL-PRS configuration and/or SL-PRS time assignment information, support Alt. 3.1, i.e.</w:t>
      </w:r>
    </w:p>
    <w:p w14:paraId="345DD71D" w14:textId="77777777" w:rsidR="00B73AEB" w:rsidRDefault="007F410D">
      <w:pPr>
        <w:pStyle w:val="ListParagraph"/>
        <w:numPr>
          <w:ilvl w:val="0"/>
          <w:numId w:val="94"/>
        </w:numPr>
        <w:overflowPunct w:val="0"/>
        <w:autoSpaceDE w:val="0"/>
        <w:autoSpaceDN w:val="0"/>
        <w:adjustRightInd w:val="0"/>
        <w:spacing w:after="0" w:line="240" w:lineRule="auto"/>
        <w:textAlignment w:val="baseline"/>
        <w:rPr>
          <w:sz w:val="21"/>
          <w:szCs w:val="28"/>
        </w:rPr>
      </w:pPr>
      <w:r>
        <w:rPr>
          <w:sz w:val="21"/>
          <w:szCs w:val="28"/>
        </w:rPr>
        <w:t xml:space="preserve">support a one-to-one mapping relationship between a PSCCH resource and an associated SL-PRS resource in the same slot. </w:t>
      </w:r>
    </w:p>
    <w:p w14:paraId="345DD71E" w14:textId="77777777" w:rsidR="00B73AEB" w:rsidRDefault="007F410D">
      <w:pPr>
        <w:pStyle w:val="ListParagraph"/>
        <w:numPr>
          <w:ilvl w:val="1"/>
          <w:numId w:val="94"/>
        </w:numPr>
        <w:overflowPunct w:val="0"/>
        <w:autoSpaceDE w:val="0"/>
        <w:autoSpaceDN w:val="0"/>
        <w:adjustRightInd w:val="0"/>
        <w:spacing w:after="0" w:line="240" w:lineRule="auto"/>
        <w:textAlignment w:val="baseline"/>
        <w:rPr>
          <w:sz w:val="21"/>
          <w:szCs w:val="28"/>
        </w:rPr>
      </w:pPr>
      <w:r>
        <w:rPr>
          <w:sz w:val="21"/>
          <w:szCs w:val="28"/>
        </w:rPr>
        <w:t>Note: In this case, there is no need of an explicit signaling of which SL PRS resource for the same slot</w:t>
      </w:r>
    </w:p>
    <w:p w14:paraId="345DD71F" w14:textId="77777777" w:rsidR="00B73AEB" w:rsidRDefault="007F410D">
      <w:pPr>
        <w:pStyle w:val="ListParagraph"/>
        <w:numPr>
          <w:ilvl w:val="1"/>
          <w:numId w:val="94"/>
        </w:numPr>
        <w:overflowPunct w:val="0"/>
        <w:autoSpaceDE w:val="0"/>
        <w:autoSpaceDN w:val="0"/>
        <w:adjustRightInd w:val="0"/>
        <w:spacing w:after="0" w:line="240" w:lineRule="auto"/>
        <w:textAlignment w:val="baseline"/>
        <w:rPr>
          <w:sz w:val="21"/>
          <w:szCs w:val="28"/>
        </w:rPr>
      </w:pPr>
      <w:r>
        <w:rPr>
          <w:sz w:val="21"/>
          <w:szCs w:val="28"/>
        </w:rPr>
        <w:t xml:space="preserve">Note: Same number of PSCCH resource(s) and SL-PRS resource(s) </w:t>
      </w:r>
    </w:p>
    <w:p w14:paraId="345DD720" w14:textId="77777777" w:rsidR="00B73AEB" w:rsidRDefault="00B73AEB">
      <w:pPr>
        <w:rPr>
          <w:iCs/>
        </w:rPr>
      </w:pPr>
    </w:p>
    <w:p w14:paraId="345DD721" w14:textId="77777777" w:rsidR="00B73AEB" w:rsidRDefault="007F410D">
      <w:pPr>
        <w:rPr>
          <w:iCs/>
          <w:szCs w:val="20"/>
        </w:rPr>
      </w:pPr>
      <w:r>
        <w:rPr>
          <w:iCs/>
          <w:szCs w:val="20"/>
          <w:highlight w:val="green"/>
        </w:rPr>
        <w:t>Agreement</w:t>
      </w:r>
    </w:p>
    <w:p w14:paraId="345DD722" w14:textId="77777777" w:rsidR="00B73AEB" w:rsidRDefault="007F410D">
      <w:pPr>
        <w:rPr>
          <w:szCs w:val="20"/>
        </w:rPr>
      </w:pPr>
      <w:r>
        <w:rPr>
          <w:szCs w:val="20"/>
        </w:rPr>
        <w:t>For PSCCH configuration in a dedicated resource pool,</w:t>
      </w:r>
    </w:p>
    <w:p w14:paraId="345DD723" w14:textId="77777777" w:rsidR="00B73AEB" w:rsidRDefault="007F410D">
      <w:pPr>
        <w:pStyle w:val="ListParagraph"/>
        <w:numPr>
          <w:ilvl w:val="0"/>
          <w:numId w:val="94"/>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(pre-)configure the </w:t>
      </w:r>
      <w:r>
        <w:rPr>
          <w:rFonts w:ascii="Times New Roman" w:hAnsi="Times New Roman"/>
          <w:bCs/>
          <w:szCs w:val="20"/>
        </w:rPr>
        <w:t xml:space="preserve">number of PRBs </w:t>
      </w:r>
      <w:r>
        <w:rPr>
          <w:rFonts w:ascii="Times New Roman" w:hAnsi="Times New Roman"/>
          <w:szCs w:val="20"/>
        </w:rPr>
        <w:t>of a PSCCH in the resource pool:</w:t>
      </w:r>
    </w:p>
    <w:p w14:paraId="345DD724" w14:textId="77777777" w:rsidR="00B73AEB" w:rsidRDefault="007F410D">
      <w:pPr>
        <w:pStyle w:val="ListParagraph"/>
        <w:numPr>
          <w:ilvl w:val="1"/>
          <w:numId w:val="94"/>
        </w:numPr>
        <w:overflowPunct w:val="0"/>
        <w:autoSpaceDE w:val="0"/>
        <w:autoSpaceDN w:val="0"/>
        <w:adjustRightInd w:val="0"/>
        <w:spacing w:after="0" w:line="240" w:lineRule="auto"/>
        <w:textAlignment w:val="baseline"/>
        <w:rPr>
          <w:sz w:val="21"/>
          <w:szCs w:val="28"/>
        </w:rPr>
      </w:pPr>
      <w:r>
        <w:rPr>
          <w:sz w:val="21"/>
          <w:szCs w:val="28"/>
        </w:rPr>
        <w:t>Alt. 1: One parameter for all PSCCHs</w:t>
      </w:r>
    </w:p>
    <w:p w14:paraId="345DD725" w14:textId="77777777" w:rsidR="00B73AEB" w:rsidRDefault="00B73AEB">
      <w:pPr>
        <w:contextualSpacing/>
        <w:rPr>
          <w:color w:val="00B050"/>
          <w:szCs w:val="20"/>
        </w:rPr>
      </w:pPr>
    </w:p>
    <w:p w14:paraId="345DD726" w14:textId="77777777" w:rsidR="00B73AEB" w:rsidRDefault="007F410D">
      <w:pPr>
        <w:rPr>
          <w:iCs/>
          <w:szCs w:val="20"/>
        </w:rPr>
      </w:pPr>
      <w:r>
        <w:rPr>
          <w:iCs/>
          <w:szCs w:val="20"/>
          <w:highlight w:val="green"/>
        </w:rPr>
        <w:t>Agreement</w:t>
      </w:r>
    </w:p>
    <w:p w14:paraId="345DD727" w14:textId="77777777" w:rsidR="00B73AEB" w:rsidRDefault="007F410D">
      <w:pPr>
        <w:rPr>
          <w:szCs w:val="20"/>
        </w:rPr>
      </w:pPr>
      <w:r>
        <w:rPr>
          <w:szCs w:val="20"/>
        </w:rPr>
        <w:t>For PSCCH configuration in a dedicated resource pool,</w:t>
      </w:r>
    </w:p>
    <w:p w14:paraId="345DD728" w14:textId="77777777" w:rsidR="00B73AEB" w:rsidRDefault="007F410D">
      <w:pPr>
        <w:pStyle w:val="ListParagraph"/>
        <w:numPr>
          <w:ilvl w:val="0"/>
          <w:numId w:val="94"/>
        </w:numPr>
        <w:overflowPunct w:val="0"/>
        <w:autoSpaceDE w:val="0"/>
        <w:autoSpaceDN w:val="0"/>
        <w:adjustRightInd w:val="0"/>
        <w:spacing w:after="0" w:line="240" w:lineRule="auto"/>
        <w:textAlignment w:val="baseline"/>
        <w:rPr>
          <w:rFonts w:ascii="Times New Roman" w:eastAsia="Times New Roman" w:hAnsi="Times New Roman"/>
          <w:szCs w:val="20"/>
        </w:rPr>
      </w:pPr>
      <w:r>
        <w:rPr>
          <w:rFonts w:ascii="Times New Roman" w:eastAsia="Times New Roman" w:hAnsi="Times New Roman"/>
          <w:szCs w:val="20"/>
        </w:rPr>
        <w:t>The number of PSCCH symbol(s) is (pre-)configured to 2 or 3 symbols (same as legacy)</w:t>
      </w:r>
    </w:p>
    <w:p w14:paraId="345DD729" w14:textId="77777777" w:rsidR="00B73AEB" w:rsidRDefault="00B73AEB">
      <w:pPr>
        <w:rPr>
          <w:iCs/>
          <w:szCs w:val="20"/>
        </w:rPr>
      </w:pPr>
    </w:p>
    <w:p w14:paraId="345DD72A" w14:textId="77777777" w:rsidR="00B73AEB" w:rsidRDefault="007F410D">
      <w:pPr>
        <w:rPr>
          <w:iCs/>
          <w:szCs w:val="20"/>
        </w:rPr>
      </w:pPr>
      <w:r>
        <w:rPr>
          <w:iCs/>
          <w:szCs w:val="20"/>
          <w:highlight w:val="green"/>
        </w:rPr>
        <w:t>Agreement</w:t>
      </w:r>
    </w:p>
    <w:p w14:paraId="345DD72B" w14:textId="77777777" w:rsidR="00B73AEB" w:rsidRDefault="007F410D">
      <w:pPr>
        <w:contextualSpacing/>
        <w:rPr>
          <w:szCs w:val="20"/>
        </w:rPr>
      </w:pPr>
      <w:r>
        <w:rPr>
          <w:szCs w:val="20"/>
        </w:rPr>
        <w:t>In a shared resource pool, when PSSCH and SL-PRS are multiplexed in the same slot, they share the same source ID, destination ID, cast type fields.</w:t>
      </w:r>
    </w:p>
    <w:p w14:paraId="345DD72C" w14:textId="77777777" w:rsidR="00B73AEB" w:rsidRDefault="00B73AEB">
      <w:pPr>
        <w:rPr>
          <w:iCs/>
          <w:szCs w:val="20"/>
        </w:rPr>
      </w:pPr>
    </w:p>
    <w:p w14:paraId="345DD72D" w14:textId="77777777" w:rsidR="00B73AEB" w:rsidRDefault="007F410D">
      <w:pPr>
        <w:rPr>
          <w:szCs w:val="20"/>
        </w:rPr>
      </w:pPr>
      <w:r>
        <w:rPr>
          <w:szCs w:val="20"/>
          <w:highlight w:val="green"/>
        </w:rPr>
        <w:t>Agreement</w:t>
      </w:r>
    </w:p>
    <w:p w14:paraId="345DD72E" w14:textId="77777777" w:rsidR="00B73AEB" w:rsidRDefault="007F410D">
      <w:pPr>
        <w:rPr>
          <w:iCs/>
          <w:szCs w:val="20"/>
        </w:rPr>
      </w:pPr>
      <w:r>
        <w:rPr>
          <w:szCs w:val="20"/>
        </w:rPr>
        <w:t>In a shared resource pool,</w:t>
      </w:r>
    </w:p>
    <w:p w14:paraId="345DD72F" w14:textId="77777777" w:rsidR="00B73AEB" w:rsidRDefault="007F410D">
      <w:pPr>
        <w:pStyle w:val="ListParagraph"/>
        <w:numPr>
          <w:ilvl w:val="0"/>
          <w:numId w:val="94"/>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To indicate the SCI format 2-D, the reserved state of the “2nd-stage SCI format” field (Codepoint “11”) in SCI format 1-A is used </w:t>
      </w:r>
    </w:p>
    <w:p w14:paraId="345DD730" w14:textId="77777777" w:rsidR="00B73AEB" w:rsidRDefault="00B73AEB">
      <w:pPr>
        <w:rPr>
          <w:iCs/>
          <w:szCs w:val="20"/>
        </w:rPr>
      </w:pPr>
    </w:p>
    <w:p w14:paraId="345DD731" w14:textId="77777777" w:rsidR="00B73AEB" w:rsidRDefault="00B73AEB">
      <w:pPr>
        <w:rPr>
          <w:iCs/>
        </w:rPr>
      </w:pPr>
    </w:p>
    <w:p w14:paraId="345DD732" w14:textId="77777777" w:rsidR="00B73AEB" w:rsidRDefault="007F410D">
      <w:pPr>
        <w:rPr>
          <w:iCs/>
          <w:szCs w:val="20"/>
        </w:rPr>
      </w:pPr>
      <w:r>
        <w:rPr>
          <w:iCs/>
          <w:szCs w:val="20"/>
          <w:highlight w:val="green"/>
        </w:rPr>
        <w:t>Agreement</w:t>
      </w:r>
    </w:p>
    <w:p w14:paraId="345DD733" w14:textId="77777777" w:rsidR="00B73AEB" w:rsidRDefault="007F410D">
      <w:pPr>
        <w:pStyle w:val="ListParagraph"/>
        <w:numPr>
          <w:ilvl w:val="0"/>
          <w:numId w:val="94"/>
        </w:numPr>
        <w:overflowPunct w:val="0"/>
        <w:autoSpaceDE w:val="0"/>
        <w:autoSpaceDN w:val="0"/>
        <w:adjustRightInd w:val="0"/>
        <w:spacing w:after="0" w:line="240" w:lineRule="auto"/>
        <w:textAlignment w:val="baseline"/>
        <w:rPr>
          <w:szCs w:val="20"/>
        </w:rPr>
      </w:pPr>
      <w:r>
        <w:rPr>
          <w:iCs/>
          <w:szCs w:val="20"/>
        </w:rPr>
        <w:t>For Scheme 2, in a dedicated resource pool, with regards to the sensing window length:</w:t>
      </w:r>
    </w:p>
    <w:p w14:paraId="345DD734" w14:textId="77777777" w:rsidR="00B73AEB" w:rsidRDefault="007F410D">
      <w:pPr>
        <w:numPr>
          <w:ilvl w:val="1"/>
          <w:numId w:val="47"/>
        </w:numPr>
        <w:contextualSpacing/>
        <w:rPr>
          <w:szCs w:val="20"/>
        </w:rPr>
      </w:pPr>
      <w:r>
        <w:rPr>
          <w:szCs w:val="20"/>
        </w:rPr>
        <w:t>Use the legacy (pre-)configuration with values (100 msec, 1100 msec)</w:t>
      </w:r>
    </w:p>
    <w:p w14:paraId="345DD735" w14:textId="77777777" w:rsidR="00B73AEB" w:rsidRDefault="007F410D">
      <w:pPr>
        <w:pStyle w:val="ListParagraph"/>
        <w:numPr>
          <w:ilvl w:val="0"/>
          <w:numId w:val="94"/>
        </w:numPr>
        <w:overflowPunct w:val="0"/>
        <w:autoSpaceDE w:val="0"/>
        <w:autoSpaceDN w:val="0"/>
        <w:adjustRightInd w:val="0"/>
        <w:spacing w:after="0" w:line="240" w:lineRule="auto"/>
        <w:textAlignment w:val="baseline"/>
        <w:rPr>
          <w:szCs w:val="20"/>
        </w:rPr>
      </w:pPr>
      <w:r>
        <w:rPr>
          <w:iCs/>
          <w:szCs w:val="20"/>
        </w:rPr>
        <w:t xml:space="preserve">For Scheme 2, in a dedicated resource pool, for the initial S-RSRP threshold &amp; stepsize, target resource ratio X(%), reuse the legacy values from NR sidelink. </w:t>
      </w:r>
    </w:p>
    <w:p w14:paraId="345DD736" w14:textId="77777777" w:rsidR="00B73AEB" w:rsidRDefault="00B73AEB">
      <w:pPr>
        <w:rPr>
          <w:iCs/>
        </w:rPr>
      </w:pPr>
    </w:p>
    <w:p w14:paraId="345DD737" w14:textId="77777777" w:rsidR="00B73AEB" w:rsidRDefault="007F410D">
      <w:pPr>
        <w:rPr>
          <w:iCs/>
        </w:rPr>
      </w:pPr>
      <w:r>
        <w:rPr>
          <w:iCs/>
          <w:highlight w:val="green"/>
        </w:rPr>
        <w:t>Agreement</w:t>
      </w:r>
    </w:p>
    <w:p w14:paraId="345DD738" w14:textId="77777777" w:rsidR="00B73AEB" w:rsidRDefault="007F410D">
      <w:pPr>
        <w:rPr>
          <w:iCs/>
        </w:rPr>
      </w:pPr>
      <w:r>
        <w:rPr>
          <w:iCs/>
        </w:rPr>
        <w:lastRenderedPageBreak/>
        <w:t>For Scheme 2, in a dedicated resource pool, with regards to the resource (re)-selection procedure, the RS used to derive L1 SL-RSRP for resource exclusion is at least PSCCH DMRS.</w:t>
      </w:r>
    </w:p>
    <w:p w14:paraId="345DD739" w14:textId="77777777" w:rsidR="00B73AEB" w:rsidRDefault="007F410D">
      <w:pPr>
        <w:pStyle w:val="ListParagraph"/>
        <w:numPr>
          <w:ilvl w:val="0"/>
          <w:numId w:val="94"/>
        </w:numPr>
        <w:overflowPunct w:val="0"/>
        <w:autoSpaceDE w:val="0"/>
        <w:autoSpaceDN w:val="0"/>
        <w:adjustRightInd w:val="0"/>
        <w:spacing w:after="0" w:line="240" w:lineRule="auto"/>
        <w:textAlignment w:val="baseline"/>
      </w:pPr>
      <w:r>
        <w:t xml:space="preserve">FFS: SL-PRS can be (pre)configured to </w:t>
      </w:r>
      <w:r>
        <w:rPr>
          <w:iCs/>
        </w:rPr>
        <w:t>derive L1 SL-RSRP for resource exclusion</w:t>
      </w:r>
    </w:p>
    <w:p w14:paraId="345DD73A" w14:textId="77777777" w:rsidR="00B73AEB" w:rsidRDefault="00B73AEB">
      <w:pPr>
        <w:rPr>
          <w:iCs/>
        </w:rPr>
      </w:pPr>
    </w:p>
    <w:p w14:paraId="345DD73B" w14:textId="77777777" w:rsidR="00B73AEB" w:rsidRDefault="007F410D">
      <w:pPr>
        <w:rPr>
          <w:iCs/>
          <w:szCs w:val="20"/>
        </w:rPr>
      </w:pPr>
      <w:r>
        <w:rPr>
          <w:iCs/>
          <w:szCs w:val="20"/>
          <w:highlight w:val="darkYellow"/>
        </w:rPr>
        <w:t>Working assumption</w:t>
      </w:r>
    </w:p>
    <w:p w14:paraId="345DD73C" w14:textId="77777777" w:rsidR="00B73AEB" w:rsidRDefault="007F410D">
      <w:pPr>
        <w:spacing w:line="260" w:lineRule="exact"/>
        <w:jc w:val="both"/>
        <w:rPr>
          <w:bCs/>
          <w:szCs w:val="20"/>
          <w:lang w:eastAsia="zh-CN"/>
        </w:rPr>
      </w:pPr>
      <w:r>
        <w:rPr>
          <w:bCs/>
          <w:szCs w:val="20"/>
          <w:lang w:eastAsia="zh-CN"/>
        </w:rPr>
        <w:t xml:space="preserve">In the shared resource pool, </w:t>
      </w:r>
      <w:r>
        <w:rPr>
          <w:rFonts w:hint="eastAsia"/>
          <w:bCs/>
          <w:szCs w:val="20"/>
          <w:lang w:eastAsia="zh-CN"/>
        </w:rPr>
        <w:t>i</w:t>
      </w:r>
      <w:r>
        <w:rPr>
          <w:bCs/>
          <w:szCs w:val="20"/>
          <w:lang w:eastAsia="zh-CN"/>
        </w:rPr>
        <w:t xml:space="preserve">f SL PRS is multiplexed in slot, for the determination of a transmission of a TB, </w:t>
      </w:r>
      <w:r>
        <w:rPr>
          <w:rFonts w:hint="eastAsia"/>
          <w:bCs/>
          <w:szCs w:val="20"/>
          <w:lang w:eastAsia="zh-CN"/>
        </w:rPr>
        <w:t>t</w:t>
      </w:r>
      <w:r>
        <w:rPr>
          <w:bCs/>
          <w:szCs w:val="20"/>
          <w:lang w:eastAsia="zh-CN"/>
        </w:rPr>
        <w:t xml:space="preserve">he UE shall determine the number of REs (NRE) within the slot as </w:t>
      </w:r>
    </w:p>
    <w:p w14:paraId="345DD73D" w14:textId="77777777" w:rsidR="00B73AEB" w:rsidRDefault="00B820DB">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345DD73E" w14:textId="77777777" w:rsidR="00B73AEB" w:rsidRDefault="007F410D">
      <w:pPr>
        <w:overflowPunct w:val="0"/>
        <w:autoSpaceDE w:val="0"/>
        <w:autoSpaceDN w:val="0"/>
        <w:adjustRightInd w:val="0"/>
        <w:jc w:val="both"/>
        <w:textAlignment w:val="baseline"/>
        <w:rPr>
          <w:bCs/>
          <w:szCs w:val="20"/>
          <w:lang w:eastAsia="zh-CN"/>
        </w:rPr>
      </w:pPr>
      <w:r>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Pr>
          <w:bCs/>
          <w:szCs w:val="20"/>
          <w:lang w:eastAsia="zh-CN"/>
        </w:rPr>
        <w:t>represents the number of OFDM symbols used for SL PRS in the slot.</w:t>
      </w:r>
    </w:p>
    <w:p w14:paraId="345DD73F" w14:textId="77777777" w:rsidR="00B73AEB" w:rsidRDefault="007F410D">
      <w:pPr>
        <w:overflowPunct w:val="0"/>
        <w:autoSpaceDE w:val="0"/>
        <w:autoSpaceDN w:val="0"/>
        <w:adjustRightInd w:val="0"/>
        <w:jc w:val="both"/>
        <w:textAlignment w:val="baseline"/>
        <w:rPr>
          <w:bCs/>
          <w:szCs w:val="20"/>
          <w:lang w:eastAsia="zh-CN"/>
        </w:rPr>
      </w:pPr>
      <w:r>
        <w:rPr>
          <w:bCs/>
          <w:szCs w:val="20"/>
          <w:lang w:eastAsia="zh-CN"/>
        </w:rPr>
        <w:t>The Tx UE should ensure the determined TB size unchanged across re-transmission(s) of the TB.</w:t>
      </w:r>
    </w:p>
    <w:p w14:paraId="345DD740" w14:textId="77777777" w:rsidR="00B73AEB" w:rsidRDefault="00B73AEB">
      <w:pPr>
        <w:rPr>
          <w:iCs/>
        </w:rPr>
      </w:pPr>
    </w:p>
    <w:p w14:paraId="345DD741" w14:textId="77777777" w:rsidR="00B73AEB" w:rsidRDefault="007F410D">
      <w:pPr>
        <w:rPr>
          <w:iCs/>
          <w:szCs w:val="20"/>
        </w:rPr>
      </w:pPr>
      <w:r>
        <w:rPr>
          <w:iCs/>
          <w:szCs w:val="20"/>
          <w:highlight w:val="green"/>
        </w:rPr>
        <w:t>Agreement</w:t>
      </w:r>
    </w:p>
    <w:p w14:paraId="345DD742" w14:textId="77777777" w:rsidR="00B73AEB" w:rsidRDefault="007F410D">
      <w:pPr>
        <w:contextualSpacing/>
        <w:rPr>
          <w:szCs w:val="20"/>
        </w:rPr>
      </w:pPr>
      <w:r>
        <w:rPr>
          <w:szCs w:val="20"/>
        </w:rPr>
        <w:t xml:space="preserve">In a shared resource pool, </w:t>
      </w:r>
    </w:p>
    <w:p w14:paraId="345DD743" w14:textId="77777777" w:rsidR="00B73AEB" w:rsidRDefault="007F410D">
      <w:pPr>
        <w:numPr>
          <w:ilvl w:val="0"/>
          <w:numId w:val="95"/>
        </w:numPr>
        <w:contextualSpacing/>
        <w:rPr>
          <w:szCs w:val="20"/>
        </w:rPr>
      </w:pPr>
      <w:r>
        <w:rPr>
          <w:b/>
          <w:bCs/>
          <w:szCs w:val="20"/>
        </w:rPr>
        <w:t>Aspect 4:</w:t>
      </w:r>
      <w:r>
        <w:rPr>
          <w:szCs w:val="20"/>
        </w:rPr>
        <w:t xml:space="preserve"> In addition to the SL-PRS specific parameters, the following information related to PSSCH scheduling to indicate in the new second stage SCI 2-D, support at least the legacy content of SCI format 2-A and 2-B</w:t>
      </w:r>
    </w:p>
    <w:p w14:paraId="345DD744" w14:textId="77777777" w:rsidR="00B73AEB" w:rsidRDefault="007F410D">
      <w:pPr>
        <w:numPr>
          <w:ilvl w:val="1"/>
          <w:numId w:val="95"/>
        </w:numPr>
        <w:contextualSpacing/>
        <w:rPr>
          <w:szCs w:val="20"/>
        </w:rPr>
      </w:pPr>
      <w:r>
        <w:rPr>
          <w:bCs/>
          <w:szCs w:val="20"/>
        </w:rPr>
        <w:t>FFS</w:t>
      </w:r>
      <w:r>
        <w:rPr>
          <w:b/>
          <w:bCs/>
          <w:szCs w:val="20"/>
        </w:rPr>
        <w:t>:</w:t>
      </w:r>
      <w:r>
        <w:rPr>
          <w:szCs w:val="20"/>
        </w:rPr>
        <w:t xml:space="preserve"> to support the legacy content of SCI format 2-C</w:t>
      </w:r>
    </w:p>
    <w:p w14:paraId="345DD745" w14:textId="77777777" w:rsidR="00B73AEB" w:rsidRDefault="00B73AEB">
      <w:pPr>
        <w:rPr>
          <w:iCs/>
          <w:szCs w:val="20"/>
        </w:rPr>
      </w:pPr>
    </w:p>
    <w:p w14:paraId="345DD746" w14:textId="77777777" w:rsidR="00B73AEB" w:rsidRDefault="007F410D">
      <w:pPr>
        <w:rPr>
          <w:iCs/>
          <w:szCs w:val="20"/>
        </w:rPr>
      </w:pPr>
      <w:r>
        <w:rPr>
          <w:iCs/>
          <w:szCs w:val="20"/>
          <w:highlight w:val="darkYellow"/>
        </w:rPr>
        <w:t>Working assumption</w:t>
      </w:r>
    </w:p>
    <w:p w14:paraId="345DD747" w14:textId="77777777" w:rsidR="00B73AEB" w:rsidRDefault="007F410D">
      <w:pPr>
        <w:rPr>
          <w:iCs/>
          <w:szCs w:val="20"/>
        </w:rPr>
      </w:pPr>
      <w:r>
        <w:rPr>
          <w:iCs/>
          <w:szCs w:val="20"/>
        </w:rPr>
        <w:t>For Scheme 2, in a dedicated resource pool, using Rel-16 resource (re)-selection procedure as the starting point, support the following modification:</w:t>
      </w:r>
    </w:p>
    <w:p w14:paraId="345DD748" w14:textId="77777777" w:rsidR="00B73AEB" w:rsidRDefault="007F410D">
      <w:pPr>
        <w:numPr>
          <w:ilvl w:val="0"/>
          <w:numId w:val="47"/>
        </w:numPr>
        <w:contextualSpacing/>
        <w:rPr>
          <w:iCs/>
          <w:szCs w:val="20"/>
        </w:rPr>
      </w:pPr>
      <w:r>
        <w:rPr>
          <w:b/>
          <w:bCs/>
          <w:iCs/>
          <w:szCs w:val="20"/>
        </w:rPr>
        <w:t xml:space="preserve">Modification 2: </w:t>
      </w:r>
      <w:r>
        <w:rPr>
          <w:iCs/>
          <w:szCs w:val="20"/>
        </w:rPr>
        <w:t xml:space="preserve">For the resource selection window: </w:t>
      </w:r>
    </w:p>
    <w:p w14:paraId="345DD749" w14:textId="77777777" w:rsidR="00B73AEB" w:rsidRDefault="007F410D">
      <w:pPr>
        <w:numPr>
          <w:ilvl w:val="1"/>
          <w:numId w:val="47"/>
        </w:numPr>
        <w:contextualSpacing/>
        <w:rPr>
          <w:iCs/>
          <w:szCs w:val="20"/>
        </w:rPr>
      </w:pPr>
      <w:r>
        <w:rPr>
          <w:szCs w:val="20"/>
        </w:rPr>
        <w:t>Option 1: for the derivation of the window, using the legacy approach as a starting point, substitute the Packet Delay Budget (PDB) with a Delay Budget for SL-PRS</w:t>
      </w:r>
    </w:p>
    <w:p w14:paraId="345DD74A" w14:textId="77777777" w:rsidR="00B73AEB" w:rsidRDefault="007F410D">
      <w:pPr>
        <w:rPr>
          <w:iCs/>
          <w:szCs w:val="20"/>
        </w:rPr>
      </w:pPr>
      <w:r>
        <w:rPr>
          <w:rFonts w:hint="eastAsia"/>
          <w:iCs/>
          <w:szCs w:val="20"/>
        </w:rPr>
        <w:t>S</w:t>
      </w:r>
      <w:r>
        <w:rPr>
          <w:iCs/>
          <w:szCs w:val="20"/>
        </w:rPr>
        <w:t>end an LS to RAN2 asking RAN2 whether they can confirm RAN1’s working assumption, and if not let RAN2 decide an alternative solution.</w:t>
      </w:r>
    </w:p>
    <w:p w14:paraId="345DD74B" w14:textId="77777777" w:rsidR="00B73AEB" w:rsidRDefault="00B73AEB">
      <w:pPr>
        <w:rPr>
          <w:iCs/>
          <w:szCs w:val="20"/>
        </w:rPr>
      </w:pPr>
    </w:p>
    <w:p w14:paraId="345DD74C" w14:textId="77777777" w:rsidR="00B73AEB" w:rsidRDefault="00B73AEB">
      <w:pPr>
        <w:rPr>
          <w:iCs/>
          <w:szCs w:val="20"/>
        </w:rPr>
      </w:pPr>
    </w:p>
    <w:p w14:paraId="345DD74D" w14:textId="77777777" w:rsidR="00B73AEB" w:rsidRDefault="007F410D">
      <w:pPr>
        <w:rPr>
          <w:iCs/>
          <w:szCs w:val="20"/>
        </w:rPr>
      </w:pPr>
      <w:r>
        <w:rPr>
          <w:iCs/>
          <w:szCs w:val="20"/>
          <w:highlight w:val="green"/>
        </w:rPr>
        <w:t>Agreement</w:t>
      </w:r>
    </w:p>
    <w:p w14:paraId="345DD74E" w14:textId="77777777" w:rsidR="00B73AEB" w:rsidRDefault="007F410D">
      <w:pPr>
        <w:rPr>
          <w:iCs/>
          <w:szCs w:val="20"/>
        </w:rPr>
      </w:pPr>
      <w:r>
        <w:rPr>
          <w:rFonts w:hint="eastAsia"/>
          <w:iCs/>
          <w:szCs w:val="20"/>
        </w:rPr>
        <w:t>E</w:t>
      </w:r>
      <w:r>
        <w:rPr>
          <w:iCs/>
          <w:szCs w:val="20"/>
        </w:rPr>
        <w:t>ndorse the draft LS in R1-2308479 with the following modification to the action and adding SA2 in cc:</w:t>
      </w:r>
    </w:p>
    <w:p w14:paraId="345DD74F" w14:textId="77777777" w:rsidR="00B73AEB" w:rsidRDefault="007F410D">
      <w:pPr>
        <w:ind w:leftChars="200" w:left="480"/>
        <w:rPr>
          <w:rStyle w:val="Hyperlink"/>
          <w:lang w:eastAsia="ko-KR"/>
        </w:rPr>
      </w:pPr>
      <w:r>
        <w:rPr>
          <w:rStyle w:val="Hyperlink"/>
          <w:lang w:eastAsia="ko-KR"/>
        </w:rPr>
        <w:t>Change the Action Item as follows:</w:t>
      </w:r>
    </w:p>
    <w:p w14:paraId="345DD750" w14:textId="77777777" w:rsidR="00B73AEB" w:rsidRDefault="007F410D">
      <w:pPr>
        <w:ind w:leftChars="200" w:left="480"/>
        <w:rPr>
          <w:lang w:eastAsia="ko-KR"/>
        </w:rPr>
      </w:pPr>
      <w:r>
        <w:rPr>
          <w:lang w:eastAsia="ko-KR"/>
        </w:rPr>
        <w:t>RAN1 respectfully asks RAN2 whether they can confirm RAN1’s working assumption, and if not, RAN1 requests RAN2 to decide an alternative solution and inform RAN1.</w:t>
      </w:r>
    </w:p>
    <w:p w14:paraId="345DD751" w14:textId="77777777" w:rsidR="00B73AEB" w:rsidRDefault="00B73AEB">
      <w:pPr>
        <w:rPr>
          <w:iCs/>
          <w:szCs w:val="20"/>
        </w:rPr>
      </w:pPr>
    </w:p>
    <w:p w14:paraId="345DD752" w14:textId="77777777" w:rsidR="00B73AEB" w:rsidRDefault="007F410D">
      <w:pPr>
        <w:rPr>
          <w:color w:val="FF0000"/>
          <w:highlight w:val="green"/>
          <w:lang w:eastAsia="zh-CN"/>
        </w:rPr>
      </w:pPr>
      <w:r>
        <w:rPr>
          <w:color w:val="FF0000"/>
          <w:highlight w:val="green"/>
          <w:lang w:eastAsia="zh-CN"/>
        </w:rPr>
        <w:t xml:space="preserve">LS in </w:t>
      </w:r>
      <w:hyperlink r:id="rId18" w:history="1">
        <w:r>
          <w:rPr>
            <w:rStyle w:val="Hyperlink"/>
            <w:color w:val="FF0000"/>
            <w:highlight w:val="green"/>
            <w:lang w:eastAsia="zh-CN"/>
          </w:rPr>
          <w:t>R1-2308651</w:t>
        </w:r>
      </w:hyperlink>
      <w:r>
        <w:rPr>
          <w:color w:val="FF0000"/>
          <w:highlight w:val="green"/>
          <w:lang w:eastAsia="zh-CN"/>
        </w:rPr>
        <w:t xml:space="preserve"> is endorsed.</w:t>
      </w:r>
    </w:p>
    <w:p w14:paraId="345DD753" w14:textId="77777777" w:rsidR="00B73AEB" w:rsidRDefault="00B73AEB">
      <w:pPr>
        <w:rPr>
          <w:iCs/>
          <w:szCs w:val="20"/>
        </w:rPr>
      </w:pPr>
    </w:p>
    <w:p w14:paraId="345DD754" w14:textId="77777777" w:rsidR="00B73AEB" w:rsidRDefault="00B73AEB">
      <w:pPr>
        <w:rPr>
          <w:iCs/>
          <w:szCs w:val="20"/>
        </w:rPr>
      </w:pPr>
    </w:p>
    <w:p w14:paraId="345DD755" w14:textId="77777777" w:rsidR="00B73AEB" w:rsidRDefault="00B73AEB">
      <w:pPr>
        <w:rPr>
          <w:iCs/>
          <w:szCs w:val="20"/>
        </w:rPr>
      </w:pPr>
    </w:p>
    <w:p w14:paraId="345DD756" w14:textId="77777777" w:rsidR="00B73AEB" w:rsidRDefault="007F410D">
      <w:pPr>
        <w:rPr>
          <w:iCs/>
          <w:szCs w:val="20"/>
        </w:rPr>
      </w:pPr>
      <w:r>
        <w:rPr>
          <w:iCs/>
          <w:szCs w:val="20"/>
          <w:highlight w:val="green"/>
        </w:rPr>
        <w:t>Agreement</w:t>
      </w:r>
    </w:p>
    <w:p w14:paraId="345DD757" w14:textId="77777777" w:rsidR="00B73AEB" w:rsidRDefault="007F410D">
      <w:pPr>
        <w:rPr>
          <w:bCs/>
          <w:lang w:eastAsia="zh-CN"/>
        </w:rPr>
      </w:pPr>
      <w:r>
        <w:rPr>
          <w:rFonts w:hint="eastAsia"/>
          <w:bCs/>
          <w:lang w:eastAsia="zh-CN"/>
        </w:rPr>
        <w:t xml:space="preserve">With regards to PSSCH and SL-PRS TDMed multiplexing, when determining the number of coded modulation symbols generated for 2nd-stage SCI transmission, </w:t>
      </w:r>
      <w:r>
        <w:rPr>
          <w:bCs/>
          <w:lang w:eastAsia="zh-CN"/>
        </w:rPr>
        <w:t>symbols with SL-PRS are</w:t>
      </w:r>
      <w:r>
        <w:rPr>
          <w:rFonts w:hint="eastAsia"/>
          <w:bCs/>
          <w:lang w:eastAsia="zh-CN"/>
        </w:rPr>
        <w:t xml:space="preserve"> excluded </w:t>
      </w:r>
      <w:r>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Pr>
          <w:bCs/>
          <w:lang w:eastAsia="zh-CN"/>
        </w:rPr>
        <w:t>,</w:t>
      </w:r>
    </w:p>
    <w:p w14:paraId="345DD758" w14:textId="77777777" w:rsidR="00B73AEB" w:rsidRDefault="007F410D">
      <w:pPr>
        <w:numPr>
          <w:ilvl w:val="0"/>
          <w:numId w:val="48"/>
        </w:numPr>
        <w:contextualSpacing/>
        <w:rPr>
          <w:bCs/>
          <w:lang w:eastAsia="zh-CN"/>
        </w:rPr>
      </w:pPr>
      <w:r>
        <w:rPr>
          <w:bCs/>
          <w:lang w:eastAsia="zh-CN"/>
        </w:rPr>
        <w:t xml:space="preserve">Alt. 1: </w:t>
      </w:r>
      <w:r>
        <w:rPr>
          <w:rFonts w:hint="eastAsia"/>
          <w:bCs/>
          <w:lang w:eastAsia="zh-CN"/>
        </w:rPr>
        <w:t xml:space="preserve">based on </w:t>
      </w:r>
      <w:r>
        <w:rPr>
          <w:bCs/>
          <w:lang w:eastAsia="zh-CN"/>
        </w:rPr>
        <w:t>a</w:t>
      </w:r>
      <w:r>
        <w:rPr>
          <w:rFonts w:hint="eastAsia"/>
          <w:bCs/>
          <w:lang w:eastAsia="zh-CN"/>
        </w:rPr>
        <w:t xml:space="preserve"> </w:t>
      </w:r>
      <w:r>
        <w:rPr>
          <w:bCs/>
          <w:lang w:eastAsia="zh-CN"/>
        </w:rPr>
        <w:t>value (pre-)configured in the resource pool for this purpose (new parameter).</w:t>
      </w:r>
    </w:p>
    <w:p w14:paraId="345DD759" w14:textId="77777777" w:rsidR="00B73AEB" w:rsidRDefault="007F410D">
      <w:pPr>
        <w:numPr>
          <w:ilvl w:val="1"/>
          <w:numId w:val="48"/>
        </w:numPr>
        <w:contextualSpacing/>
        <w:rPr>
          <w:bCs/>
          <w:lang w:eastAsia="zh-CN"/>
        </w:rPr>
      </w:pPr>
      <w:r>
        <w:rPr>
          <w:bCs/>
          <w:lang w:eastAsia="zh-CN"/>
        </w:rPr>
        <w:t>FFS: possible values (to be decided when discussing RRC parameters)</w:t>
      </w:r>
    </w:p>
    <w:p w14:paraId="345DD75A" w14:textId="77777777" w:rsidR="00B73AEB" w:rsidRDefault="00B73AEB">
      <w:pPr>
        <w:rPr>
          <w:iCs/>
          <w:szCs w:val="20"/>
        </w:rPr>
      </w:pPr>
    </w:p>
    <w:p w14:paraId="345DD75B" w14:textId="77777777" w:rsidR="00B73AEB" w:rsidRDefault="007F410D">
      <w:pPr>
        <w:rPr>
          <w:iCs/>
          <w:szCs w:val="20"/>
        </w:rPr>
      </w:pPr>
      <w:r>
        <w:rPr>
          <w:iCs/>
          <w:szCs w:val="20"/>
          <w:highlight w:val="green"/>
        </w:rPr>
        <w:t>Agreement</w:t>
      </w:r>
    </w:p>
    <w:p w14:paraId="345DD75C" w14:textId="77777777" w:rsidR="00B73AEB" w:rsidRDefault="007F410D">
      <w:pPr>
        <w:spacing w:line="288" w:lineRule="auto"/>
        <w:jc w:val="both"/>
      </w:pPr>
      <w:r>
        <w:lastRenderedPageBreak/>
        <w:t xml:space="preserve">From RAN1 perspective, for scheme 1 SL-PRS resource allocation for a UE requiring to transmit SL-PRS, the serving gNB may receive a request for specific SL PRS resource characteristic(s)/SL-PRS resource configuration(s). </w:t>
      </w:r>
    </w:p>
    <w:p w14:paraId="345DD75D" w14:textId="77777777" w:rsidR="00B73AEB" w:rsidRDefault="007F410D">
      <w:pPr>
        <w:widowControl w:val="0"/>
        <w:numPr>
          <w:ilvl w:val="0"/>
          <w:numId w:val="95"/>
        </w:numPr>
        <w:autoSpaceDE w:val="0"/>
        <w:autoSpaceDN w:val="0"/>
        <w:adjustRightInd w:val="0"/>
        <w:snapToGrid w:val="0"/>
        <w:ind w:left="714" w:hanging="357"/>
        <w:jc w:val="both"/>
      </w:pPr>
      <w:r>
        <w:t>Up to other WGs to decide on the appropriate signaling and details on SL PRS characteristic(s) and/or SL-PRS configuration(s) request</w:t>
      </w:r>
    </w:p>
    <w:p w14:paraId="345DD75E" w14:textId="77777777" w:rsidR="00B73AEB" w:rsidRDefault="00B73AEB">
      <w:pPr>
        <w:rPr>
          <w:iCs/>
          <w:szCs w:val="20"/>
        </w:rPr>
      </w:pPr>
    </w:p>
    <w:p w14:paraId="345DD75F" w14:textId="77777777" w:rsidR="00B73AEB" w:rsidRDefault="007F410D">
      <w:pPr>
        <w:rPr>
          <w:iCs/>
          <w:szCs w:val="20"/>
        </w:rPr>
      </w:pPr>
      <w:r>
        <w:rPr>
          <w:iCs/>
          <w:szCs w:val="20"/>
          <w:highlight w:val="green"/>
        </w:rPr>
        <w:t>Agreement</w:t>
      </w:r>
    </w:p>
    <w:p w14:paraId="345DD760" w14:textId="77777777" w:rsidR="00B73AEB" w:rsidRDefault="007F410D">
      <w:pPr>
        <w:tabs>
          <w:tab w:val="left" w:pos="926"/>
        </w:tabs>
        <w:contextualSpacing/>
      </w:pPr>
      <w:r>
        <w:t xml:space="preserve">In a shared resource pool, with regards to the fields in SCI format 2-D, include the following fields: </w:t>
      </w:r>
    </w:p>
    <w:p w14:paraId="345DD761" w14:textId="77777777" w:rsidR="00B73AEB" w:rsidRDefault="007F410D">
      <w:pPr>
        <w:widowControl w:val="0"/>
        <w:numPr>
          <w:ilvl w:val="0"/>
          <w:numId w:val="95"/>
        </w:numPr>
        <w:autoSpaceDE w:val="0"/>
        <w:autoSpaceDN w:val="0"/>
        <w:adjustRightInd w:val="0"/>
        <w:snapToGrid w:val="0"/>
        <w:spacing w:after="100" w:afterAutospacing="1" w:line="264" w:lineRule="auto"/>
        <w:jc w:val="both"/>
      </w:pPr>
      <w:r>
        <w:rPr>
          <w:rFonts w:hint="eastAsia"/>
        </w:rPr>
        <w:t>SL</w:t>
      </w:r>
      <w:r>
        <w:t xml:space="preserve"> PRS resource information indication of the current slot – ceiling(log2(#SL-PRS resources (pre-)configured in the resource pool) bits)</w:t>
      </w:r>
    </w:p>
    <w:p w14:paraId="345DD762" w14:textId="77777777" w:rsidR="00B73AEB" w:rsidRDefault="007F410D">
      <w:pPr>
        <w:numPr>
          <w:ilvl w:val="0"/>
          <w:numId w:val="95"/>
        </w:numPr>
        <w:contextualSpacing/>
      </w:pPr>
      <w:r>
        <w:t>SL PRS request – 0 or 1 bit</w:t>
      </w:r>
    </w:p>
    <w:p w14:paraId="345DD763" w14:textId="77777777" w:rsidR="00B73AEB" w:rsidRDefault="007F410D">
      <w:pPr>
        <w:numPr>
          <w:ilvl w:val="0"/>
          <w:numId w:val="95"/>
        </w:numPr>
        <w:rPr>
          <w:rFonts w:eastAsia="SimSun"/>
          <w:lang w:eastAsia="ja-JP"/>
        </w:rPr>
      </w:pPr>
      <w:r>
        <w:rPr>
          <w:rFonts w:eastAsia="SimSun"/>
          <w:lang w:eastAsia="ja-JP"/>
        </w:rPr>
        <w:t>Embedded SCI format – [X] bit(s)</w:t>
      </w:r>
    </w:p>
    <w:p w14:paraId="345DD764" w14:textId="77777777" w:rsidR="00B73AEB" w:rsidRDefault="007F410D">
      <w:pPr>
        <w:numPr>
          <w:ilvl w:val="1"/>
          <w:numId w:val="95"/>
        </w:numPr>
        <w:rPr>
          <w:rFonts w:eastAsia="SimSun"/>
          <w:lang w:eastAsia="ja-JP"/>
        </w:rPr>
      </w:pPr>
      <w:r>
        <w:rPr>
          <w:rFonts w:eastAsia="SimSun"/>
          <w:lang w:eastAsia="ja-JP"/>
        </w:rPr>
        <w:t>If the “Embedded SCI format” field is set to [0], the SCI 2-A fields are included with necessary padding</w:t>
      </w:r>
    </w:p>
    <w:p w14:paraId="345DD765" w14:textId="77777777" w:rsidR="00B73AEB" w:rsidRDefault="007F410D">
      <w:pPr>
        <w:numPr>
          <w:ilvl w:val="1"/>
          <w:numId w:val="95"/>
        </w:numPr>
        <w:rPr>
          <w:rFonts w:eastAsia="SimSun"/>
          <w:lang w:eastAsia="ja-JP"/>
        </w:rPr>
      </w:pPr>
      <w:r>
        <w:rPr>
          <w:rFonts w:eastAsia="SimSun"/>
          <w:lang w:eastAsia="ja-JP"/>
        </w:rPr>
        <w:t>If the “Embedded SCI format” field is set to [1], the SCI 2-B fields are included</w:t>
      </w:r>
    </w:p>
    <w:p w14:paraId="345DD766" w14:textId="77777777" w:rsidR="00B73AEB" w:rsidRDefault="00B73AEB">
      <w:pPr>
        <w:rPr>
          <w:iCs/>
          <w:szCs w:val="20"/>
        </w:rPr>
      </w:pPr>
    </w:p>
    <w:p w14:paraId="345DD767" w14:textId="77777777" w:rsidR="00B73AEB" w:rsidRDefault="007F410D">
      <w:pPr>
        <w:rPr>
          <w:iCs/>
          <w:szCs w:val="20"/>
        </w:rPr>
      </w:pPr>
      <w:r>
        <w:rPr>
          <w:iCs/>
          <w:szCs w:val="20"/>
          <w:highlight w:val="green"/>
        </w:rPr>
        <w:t>Agreement</w:t>
      </w:r>
    </w:p>
    <w:p w14:paraId="345DD768" w14:textId="77777777" w:rsidR="00B73AEB" w:rsidRDefault="007F410D">
      <w:r>
        <w:t>For the PSCCH configuration in a dedicated resource pool,</w:t>
      </w:r>
    </w:p>
    <w:p w14:paraId="345DD769" w14:textId="77777777" w:rsidR="00B73AEB" w:rsidRDefault="007F410D">
      <w:pPr>
        <w:numPr>
          <w:ilvl w:val="0"/>
          <w:numId w:val="43"/>
        </w:numPr>
        <w:contextualSpacing/>
      </w:pPr>
      <w:r>
        <w:t>A PSCCH is mapped in a single subchannel similar to shared resource pool and:</w:t>
      </w:r>
    </w:p>
    <w:p w14:paraId="345DD76A" w14:textId="77777777" w:rsidR="00B73AEB" w:rsidRDefault="007F410D">
      <w:pPr>
        <w:numPr>
          <w:ilvl w:val="1"/>
          <w:numId w:val="43"/>
        </w:numPr>
        <w:contextualSpacing/>
      </w:pPr>
      <w:r>
        <w:t>the resource pool is (pre-)configured with the size of a subchannel in PRBs and the number of subchannels, and follow the legacy PSCCH mapping to resources of NR SL.</w:t>
      </w:r>
    </w:p>
    <w:p w14:paraId="345DD76B" w14:textId="77777777" w:rsidR="00B73AEB" w:rsidRDefault="007F410D">
      <w:pPr>
        <w:numPr>
          <w:ilvl w:val="2"/>
          <w:numId w:val="43"/>
        </w:numPr>
        <w:contextualSpacing/>
      </w:pPr>
      <w:r>
        <w:t>FFS: whether to add additional values for the subchannel (pre-)configuration</w:t>
      </w:r>
    </w:p>
    <w:p w14:paraId="345DD76C" w14:textId="77777777" w:rsidR="00B73AEB" w:rsidRDefault="007F410D">
      <w:pPr>
        <w:numPr>
          <w:ilvl w:val="1"/>
          <w:numId w:val="43"/>
        </w:numPr>
        <w:contextualSpacing/>
      </w:pPr>
      <w:r>
        <w:t>the PSCCH in the ith subchannel is associated with the ith SL-PRS resource ID</w:t>
      </w:r>
    </w:p>
    <w:p w14:paraId="345DD76D" w14:textId="77777777" w:rsidR="00B73AEB" w:rsidRDefault="007F410D">
      <w:pPr>
        <w:numPr>
          <w:ilvl w:val="1"/>
          <w:numId w:val="43"/>
        </w:numPr>
        <w:contextualSpacing/>
      </w:pPr>
      <w:r>
        <w:rPr>
          <w:rFonts w:hint="eastAsia"/>
        </w:rPr>
        <w:t>N</w:t>
      </w:r>
      <w:r>
        <w:t>ote: if the number of subchannels is larger than the (pre-)configured number of SL PRS resources, then subchannels with index larger than or equal to the (pre-)configured number of SL PRS resources are not mapped to any resource</w:t>
      </w:r>
    </w:p>
    <w:p w14:paraId="345DD76E" w14:textId="77777777" w:rsidR="00B73AEB" w:rsidRDefault="00B73AEB">
      <w:pPr>
        <w:rPr>
          <w:iCs/>
          <w:szCs w:val="20"/>
        </w:rPr>
      </w:pPr>
    </w:p>
    <w:p w14:paraId="345DD76F" w14:textId="77777777" w:rsidR="00B73AEB" w:rsidRDefault="007F410D">
      <w:pPr>
        <w:rPr>
          <w:iCs/>
          <w:szCs w:val="20"/>
        </w:rPr>
      </w:pPr>
      <w:r>
        <w:rPr>
          <w:iCs/>
          <w:szCs w:val="20"/>
          <w:highlight w:val="green"/>
        </w:rPr>
        <w:t>Agreement</w:t>
      </w:r>
    </w:p>
    <w:p w14:paraId="345DD770" w14:textId="77777777" w:rsidR="00B73AEB" w:rsidRDefault="007F410D">
      <w:r>
        <w:t>For Scheme 2 SL-PRS resource allocation, with regards to the congestion control for a dedicated RP, the following modifications are supported:</w:t>
      </w:r>
    </w:p>
    <w:p w14:paraId="345DD771" w14:textId="77777777" w:rsidR="00B73AEB" w:rsidRDefault="007F410D">
      <w:pPr>
        <w:numPr>
          <w:ilvl w:val="0"/>
          <w:numId w:val="43"/>
        </w:numPr>
        <w:contextualSpacing/>
      </w:pPr>
      <w:r>
        <w:rPr>
          <w:b/>
          <w:bCs/>
        </w:rPr>
        <w:t>Modification 1:</w:t>
      </w:r>
      <w:r>
        <w:t xml:space="preserve"> For the definition of SL PRS CR and CBR:</w:t>
      </w:r>
    </w:p>
    <w:p w14:paraId="345DD772" w14:textId="77777777" w:rsidR="00B73AEB" w:rsidRDefault="007F410D">
      <w:pPr>
        <w:numPr>
          <w:ilvl w:val="1"/>
          <w:numId w:val="43"/>
        </w:numPr>
        <w:contextualSpacing/>
      </w:pPr>
      <w:r>
        <w:t xml:space="preserve">Alt. 2: redefine CBR/CR by considering the SL-PRS resource allocation/configuration. </w:t>
      </w:r>
    </w:p>
    <w:p w14:paraId="345DD773" w14:textId="77777777" w:rsidR="00B73AEB" w:rsidRDefault="00B73AEB">
      <w:pPr>
        <w:contextualSpacing/>
      </w:pPr>
    </w:p>
    <w:p w14:paraId="345DD774" w14:textId="77777777" w:rsidR="00B73AEB" w:rsidRDefault="007F410D">
      <w:pPr>
        <w:contextualSpacing/>
      </w:pPr>
      <w:r>
        <w:rPr>
          <w:highlight w:val="green"/>
        </w:rPr>
        <w:t>Agreement</w:t>
      </w:r>
    </w:p>
    <w:p w14:paraId="345DD775" w14:textId="77777777" w:rsidR="00B73AEB" w:rsidRDefault="007F410D">
      <w:r>
        <w:t>For Scheme 2 SL-PRS resource allocation, with regards to the congestion control for a dedicated RP, the following modifications are supported:</w:t>
      </w:r>
    </w:p>
    <w:p w14:paraId="345DD776" w14:textId="77777777" w:rsidR="00B73AEB" w:rsidRDefault="007F410D">
      <w:pPr>
        <w:numPr>
          <w:ilvl w:val="0"/>
          <w:numId w:val="43"/>
        </w:numPr>
        <w:contextualSpacing/>
      </w:pPr>
      <w:r>
        <w:rPr>
          <w:b/>
          <w:bCs/>
        </w:rPr>
        <w:t>Modification 2</w:t>
      </w:r>
      <w:r>
        <w:t>: For the evaluation of RSSI used in the CBR definition:</w:t>
      </w:r>
    </w:p>
    <w:p w14:paraId="345DD777" w14:textId="77777777" w:rsidR="00B73AEB" w:rsidRDefault="007F410D">
      <w:pPr>
        <w:numPr>
          <w:ilvl w:val="1"/>
          <w:numId w:val="43"/>
        </w:numPr>
        <w:contextualSpacing/>
      </w:pPr>
      <w:r>
        <w:t>SL-RSSI is measured on a slot configured for transmission of PSCCH and SL-PRS</w:t>
      </w:r>
    </w:p>
    <w:p w14:paraId="345DD778" w14:textId="77777777" w:rsidR="00B73AEB" w:rsidRDefault="007F410D">
      <w:pPr>
        <w:numPr>
          <w:ilvl w:val="1"/>
          <w:numId w:val="43"/>
        </w:numPr>
        <w:contextualSpacing/>
      </w:pPr>
      <w:r>
        <w:t>A single SL-RSSI is measured on symbols with both SL-PRS and PSCCH</w:t>
      </w:r>
    </w:p>
    <w:p w14:paraId="345DD779" w14:textId="77777777" w:rsidR="00B73AEB" w:rsidRDefault="00B73AEB">
      <w:pPr>
        <w:autoSpaceDE w:val="0"/>
        <w:autoSpaceDN w:val="0"/>
        <w:adjustRightInd w:val="0"/>
        <w:snapToGrid w:val="0"/>
        <w:spacing w:beforeLines="50" w:before="120" w:afterLines="50" w:after="120"/>
        <w:contextualSpacing/>
        <w:jc w:val="both"/>
      </w:pPr>
    </w:p>
    <w:p w14:paraId="345DD77A" w14:textId="77777777" w:rsidR="00B73AEB" w:rsidRDefault="007F410D">
      <w:pPr>
        <w:contextualSpacing/>
      </w:pPr>
      <w:r>
        <w:rPr>
          <w:highlight w:val="green"/>
        </w:rPr>
        <w:t>Agreement</w:t>
      </w:r>
    </w:p>
    <w:p w14:paraId="345DD77B" w14:textId="77777777" w:rsidR="00B73AEB" w:rsidRDefault="007F410D">
      <w:r>
        <w:t>For Scheme 2 SL-PRS resource allocation, with regards to the congestion control for a dedicated RP, the following modifications are supported:</w:t>
      </w:r>
    </w:p>
    <w:p w14:paraId="345DD77C" w14:textId="77777777" w:rsidR="00B73AEB" w:rsidRDefault="007F410D">
      <w:pPr>
        <w:numPr>
          <w:ilvl w:val="0"/>
          <w:numId w:val="43"/>
        </w:numPr>
        <w:contextualSpacing/>
      </w:pPr>
      <w:r>
        <w:t>For the CR and CBR measurement time window size,</w:t>
      </w:r>
    </w:p>
    <w:p w14:paraId="345DD77D" w14:textId="77777777" w:rsidR="00B73AEB" w:rsidRDefault="007F410D">
      <w:pPr>
        <w:numPr>
          <w:ilvl w:val="1"/>
          <w:numId w:val="96"/>
        </w:numPr>
        <w:contextualSpacing/>
      </w:pPr>
      <w:r>
        <w:t>it can be separately configured for a dedicated resource pool and could take the legacy values</w:t>
      </w:r>
    </w:p>
    <w:p w14:paraId="345DD77E" w14:textId="77777777" w:rsidR="00B73AEB" w:rsidRDefault="00B73AEB">
      <w:pPr>
        <w:rPr>
          <w:iCs/>
          <w:szCs w:val="20"/>
        </w:rPr>
      </w:pPr>
    </w:p>
    <w:p w14:paraId="345DD77F" w14:textId="77777777" w:rsidR="00B73AEB" w:rsidRDefault="007F410D">
      <w:pPr>
        <w:rPr>
          <w:iCs/>
          <w:szCs w:val="20"/>
        </w:rPr>
      </w:pPr>
      <w:r>
        <w:rPr>
          <w:iCs/>
          <w:szCs w:val="20"/>
          <w:highlight w:val="green"/>
        </w:rPr>
        <w:lastRenderedPageBreak/>
        <w:t>Agreement</w:t>
      </w:r>
    </w:p>
    <w:p w14:paraId="345DD780" w14:textId="77777777" w:rsidR="00B73AEB" w:rsidRDefault="007F410D">
      <w:r>
        <w:t xml:space="preserve">In Scheme 2, </w:t>
      </w:r>
    </w:p>
    <w:p w14:paraId="345DD781" w14:textId="77777777" w:rsidR="00B73AEB" w:rsidRDefault="007F410D">
      <w:pPr>
        <w:numPr>
          <w:ilvl w:val="0"/>
          <w:numId w:val="43"/>
        </w:numPr>
        <w:contextualSpacing/>
      </w:pPr>
      <w:r>
        <w:t xml:space="preserve">For a dedicated resource pool for positioning, </w:t>
      </w:r>
    </w:p>
    <w:p w14:paraId="345DD782" w14:textId="77777777" w:rsidR="00B73AEB" w:rsidRDefault="007F410D">
      <w:pPr>
        <w:numPr>
          <w:ilvl w:val="1"/>
          <w:numId w:val="43"/>
        </w:numPr>
        <w:contextualSpacing/>
      </w:pPr>
      <w:r>
        <w:t>congestion control can restrict at least the following range of parameters for SL PRS configuration per resource pool by CBR and priority:</w:t>
      </w:r>
    </w:p>
    <w:p w14:paraId="345DD783" w14:textId="77777777" w:rsidR="00B73AEB" w:rsidRDefault="007F410D">
      <w:pPr>
        <w:numPr>
          <w:ilvl w:val="2"/>
          <w:numId w:val="43"/>
        </w:numPr>
        <w:contextualSpacing/>
      </w:pPr>
      <w:r>
        <w:t>Maximum SL PRS transmission power</w:t>
      </w:r>
    </w:p>
    <w:p w14:paraId="345DD784" w14:textId="77777777" w:rsidR="00B73AEB" w:rsidRDefault="007F410D">
      <w:pPr>
        <w:numPr>
          <w:ilvl w:val="2"/>
          <w:numId w:val="43"/>
        </w:numPr>
        <w:contextualSpacing/>
      </w:pPr>
      <w:r>
        <w:t>Maximum Number of SL PRS (re-)transmissions</w:t>
      </w:r>
    </w:p>
    <w:p w14:paraId="345DD785" w14:textId="77777777" w:rsidR="00B73AEB" w:rsidRDefault="007F410D">
      <w:pPr>
        <w:numPr>
          <w:ilvl w:val="2"/>
          <w:numId w:val="43"/>
        </w:numPr>
        <w:contextualSpacing/>
      </w:pPr>
      <w:r>
        <w:t xml:space="preserve">Discuss further the following four SL PRS transmission parameters: </w:t>
      </w:r>
    </w:p>
    <w:p w14:paraId="345DD786" w14:textId="77777777" w:rsidR="00B73AEB" w:rsidRDefault="007F410D">
      <w:pPr>
        <w:numPr>
          <w:ilvl w:val="3"/>
          <w:numId w:val="56"/>
        </w:numPr>
        <w:contextualSpacing/>
      </w:pPr>
      <w:r>
        <w:t>Minimum Periodicity of SL PRS</w:t>
      </w:r>
    </w:p>
    <w:p w14:paraId="345DD787" w14:textId="77777777" w:rsidR="00B73AEB" w:rsidRDefault="007F410D">
      <w:pPr>
        <w:numPr>
          <w:ilvl w:val="3"/>
          <w:numId w:val="56"/>
        </w:numPr>
        <w:contextualSpacing/>
      </w:pPr>
      <w:r>
        <w:t>Maximum Number of SL PRS resources in a slot</w:t>
      </w:r>
    </w:p>
    <w:p w14:paraId="345DD788" w14:textId="77777777" w:rsidR="00B73AEB" w:rsidRDefault="007F410D">
      <w:pPr>
        <w:numPr>
          <w:ilvl w:val="3"/>
          <w:numId w:val="56"/>
        </w:numPr>
        <w:contextualSpacing/>
      </w:pPr>
      <w:r>
        <w:t>Maximum comb-size of a SL PRS resource in a slot</w:t>
      </w:r>
    </w:p>
    <w:p w14:paraId="345DD789" w14:textId="77777777" w:rsidR="00B73AEB" w:rsidRDefault="007F410D">
      <w:pPr>
        <w:numPr>
          <w:ilvl w:val="3"/>
          <w:numId w:val="56"/>
        </w:numPr>
        <w:contextualSpacing/>
      </w:pPr>
      <w:r>
        <w:t>Maximum Number of OFDM symbols of a SL PRS resource in a slot</w:t>
      </w:r>
    </w:p>
    <w:p w14:paraId="345DD78A" w14:textId="77777777" w:rsidR="00B73AEB" w:rsidRDefault="007F410D">
      <w:pPr>
        <w:numPr>
          <w:ilvl w:val="1"/>
          <w:numId w:val="43"/>
        </w:numPr>
        <w:contextualSpacing/>
      </w:pPr>
      <w:r>
        <w:t xml:space="preserve">For congestion control </w:t>
      </w:r>
      <w:r>
        <w:rPr>
          <w:rFonts w:eastAsia="SimSun"/>
        </w:rPr>
        <w:t xml:space="preserve">similar to </w:t>
      </w:r>
      <w:r>
        <w:t>legacy, the CR limits are (pre)-configured per priority in a resource pool</w:t>
      </w:r>
    </w:p>
    <w:p w14:paraId="345DD78B" w14:textId="77777777" w:rsidR="00B73AEB" w:rsidRDefault="007F410D">
      <w:pPr>
        <w:numPr>
          <w:ilvl w:val="2"/>
          <w:numId w:val="43"/>
        </w:numPr>
        <w:contextualSpacing/>
      </w:pPr>
      <w:r>
        <w:t xml:space="preserve">Note: Similar to SL communication how to achieve the CR limit is left to UE implementation. </w:t>
      </w:r>
    </w:p>
    <w:p w14:paraId="345DD78C" w14:textId="77777777" w:rsidR="00B73AEB" w:rsidRDefault="007F410D">
      <w:pPr>
        <w:numPr>
          <w:ilvl w:val="0"/>
          <w:numId w:val="43"/>
        </w:numPr>
        <w:contextualSpacing/>
        <w:rPr>
          <w:rFonts w:eastAsia="SimSun"/>
        </w:rPr>
      </w:pPr>
      <w:r>
        <w:t>For a shared resource pool for positioning, the SL PRS can share the same restriction of PSSCH without specific enhancement in addition to what is already specified.</w:t>
      </w:r>
    </w:p>
    <w:p w14:paraId="345DD78D" w14:textId="77777777" w:rsidR="00B73AEB" w:rsidRDefault="00B73AEB">
      <w:pPr>
        <w:rPr>
          <w:iCs/>
          <w:szCs w:val="20"/>
        </w:rPr>
      </w:pPr>
    </w:p>
    <w:p w14:paraId="345DD78E" w14:textId="77777777" w:rsidR="00B73AEB" w:rsidRDefault="007F410D">
      <w:pPr>
        <w:autoSpaceDE w:val="0"/>
        <w:autoSpaceDN w:val="0"/>
        <w:adjustRightInd w:val="0"/>
        <w:snapToGrid w:val="0"/>
        <w:contextualSpacing/>
        <w:jc w:val="both"/>
      </w:pPr>
      <w:r>
        <w:rPr>
          <w:highlight w:val="green"/>
        </w:rPr>
        <w:t>Agreement</w:t>
      </w:r>
    </w:p>
    <w:p w14:paraId="345DD78F" w14:textId="77777777" w:rsidR="00B73AEB" w:rsidRDefault="007F410D">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345DD790" w14:textId="77777777" w:rsidR="00B73AEB" w:rsidRDefault="007F410D">
      <w:pPr>
        <w:numPr>
          <w:ilvl w:val="0"/>
          <w:numId w:val="43"/>
        </w:numPr>
        <w:contextualSpacing/>
      </w:pPr>
      <w:r>
        <w:t>Field 1: SL-PRS priority - 3 bits</w:t>
      </w:r>
    </w:p>
    <w:p w14:paraId="345DD791" w14:textId="77777777" w:rsidR="00B73AEB" w:rsidRDefault="007F410D">
      <w:pPr>
        <w:numPr>
          <w:ilvl w:val="0"/>
          <w:numId w:val="43"/>
        </w:numPr>
        <w:contextualSpacing/>
      </w:pPr>
      <w:r>
        <w:t xml:space="preserve">Field 2: Source ID – Up to resource pool (pre-)configuration 12 or 24 bits </w:t>
      </w:r>
    </w:p>
    <w:p w14:paraId="345DD792" w14:textId="77777777" w:rsidR="00B73AEB" w:rsidRDefault="007F410D">
      <w:pPr>
        <w:numPr>
          <w:ilvl w:val="0"/>
          <w:numId w:val="43"/>
        </w:numPr>
        <w:contextualSpacing/>
      </w:pPr>
      <w:r>
        <w:t>Field 3: Destination ID - 24 bits</w:t>
      </w:r>
    </w:p>
    <w:p w14:paraId="345DD793" w14:textId="77777777" w:rsidR="00B73AEB" w:rsidRDefault="007F410D">
      <w:pPr>
        <w:numPr>
          <w:ilvl w:val="0"/>
          <w:numId w:val="43"/>
        </w:numPr>
        <w:contextualSpacing/>
      </w:pPr>
      <w:r>
        <w:t>Field 4: Cast type – 2 bits</w:t>
      </w:r>
    </w:p>
    <w:p w14:paraId="345DD794" w14:textId="77777777" w:rsidR="00B73AEB" w:rsidRDefault="007F410D">
      <w:pPr>
        <w:numPr>
          <w:ilvl w:val="0"/>
          <w:numId w:val="43"/>
        </w:numPr>
        <w:contextualSpacing/>
      </w:pPr>
      <w:r>
        <w:t>Field 5: Resource reservation period - Ceil(log2(Number of candidate values in (pre-)configuration))</w:t>
      </w:r>
    </w:p>
    <w:p w14:paraId="345DD795" w14:textId="77777777" w:rsidR="00B73AEB" w:rsidRDefault="007F410D">
      <w:pPr>
        <w:numPr>
          <w:ilvl w:val="1"/>
          <w:numId w:val="43"/>
        </w:numPr>
        <w:contextualSpacing/>
      </w:pPr>
      <w:r>
        <w:t>Alt. 5.1: Up to 16 values</w:t>
      </w:r>
    </w:p>
    <w:p w14:paraId="345DD796" w14:textId="77777777" w:rsidR="00B73AEB" w:rsidRDefault="007F410D">
      <w:pPr>
        <w:numPr>
          <w:ilvl w:val="0"/>
          <w:numId w:val="43"/>
        </w:numPr>
        <w:contextualSpacing/>
      </w:pPr>
      <w:r>
        <w:t>Field 6: Time resource assignment</w:t>
      </w:r>
      <w:r>
        <w:rPr>
          <w:rFonts w:hint="eastAsia"/>
        </w:rPr>
        <w:t xml:space="preserve"> for SL-PRS </w:t>
      </w:r>
      <w:r>
        <w:t>future reservations</w:t>
      </w:r>
    </w:p>
    <w:p w14:paraId="345DD797" w14:textId="77777777" w:rsidR="00B73AEB" w:rsidRDefault="007F410D">
      <w:pPr>
        <w:numPr>
          <w:ilvl w:val="1"/>
          <w:numId w:val="43"/>
        </w:numPr>
        <w:contextualSpacing/>
      </w:pPr>
      <w:r>
        <w:t>1 or 2 max future slots within 32 slots – 5 bits or 9 bits, based on the maximum number of the (pre-)configured future reservations</w:t>
      </w:r>
    </w:p>
    <w:p w14:paraId="345DD798" w14:textId="77777777" w:rsidR="00B73AEB" w:rsidRDefault="007F410D">
      <w:pPr>
        <w:numPr>
          <w:ilvl w:val="0"/>
          <w:numId w:val="43"/>
        </w:numPr>
        <w:contextualSpacing/>
      </w:pPr>
      <w:r>
        <w:t xml:space="preserve">Field 7: SL-PRS resource ID (s) for the future 1 or 2 reservations </w:t>
      </w:r>
    </w:p>
    <w:p w14:paraId="345DD799" w14:textId="77777777" w:rsidR="00B73AEB" w:rsidRDefault="007F410D">
      <w:pPr>
        <w:numPr>
          <w:ilvl w:val="1"/>
          <w:numId w:val="43"/>
        </w:numPr>
        <w:contextualSpacing/>
      </w:pPr>
      <w:r>
        <w:t xml:space="preserve">Number of bits: </w:t>
      </w:r>
    </w:p>
    <w:p w14:paraId="345DD79A" w14:textId="77777777" w:rsidR="00B73AEB" w:rsidRDefault="007F410D">
      <w:pPr>
        <w:numPr>
          <w:ilvl w:val="2"/>
          <w:numId w:val="43"/>
        </w:numPr>
        <w:contextualSpacing/>
      </w:pPr>
      <w:r>
        <w:t>In case of max number of future reservations is (pre-)configured to 2: [2*Ceil(log2(Number of SL-PRS resources in (pre-)configuration))]</w:t>
      </w:r>
    </w:p>
    <w:p w14:paraId="345DD79B" w14:textId="77777777" w:rsidR="00B73AEB" w:rsidRDefault="007F410D">
      <w:pPr>
        <w:numPr>
          <w:ilvl w:val="2"/>
          <w:numId w:val="43"/>
        </w:numPr>
        <w:contextualSpacing/>
      </w:pPr>
      <w:r>
        <w:t>In case of max number of future reservations is (pre-)configured to 1: Ceil(log2(Number of SL-PRS resources in (pre-)configuration))</w:t>
      </w:r>
    </w:p>
    <w:p w14:paraId="345DD79C" w14:textId="77777777" w:rsidR="00B73AEB" w:rsidRDefault="007F410D">
      <w:pPr>
        <w:numPr>
          <w:ilvl w:val="0"/>
          <w:numId w:val="43"/>
        </w:numPr>
        <w:contextualSpacing/>
      </w:pPr>
      <w:r>
        <w:t>Field 8: SL-PRS request – 0 or 1 bit</w:t>
      </w:r>
    </w:p>
    <w:p w14:paraId="345DD79D" w14:textId="77777777" w:rsidR="00B73AEB" w:rsidRDefault="007F410D">
      <w:pPr>
        <w:numPr>
          <w:ilvl w:val="0"/>
          <w:numId w:val="43"/>
        </w:numPr>
        <w:contextualSpacing/>
      </w:pPr>
      <w:r>
        <w:t xml:space="preserve">Field 9: Reserved bits – up to (pre-)configuration </w:t>
      </w:r>
    </w:p>
    <w:p w14:paraId="345DD79E" w14:textId="77777777" w:rsidR="00B73AEB" w:rsidRDefault="00B73AEB">
      <w:pPr>
        <w:rPr>
          <w:iCs/>
          <w:szCs w:val="20"/>
        </w:rPr>
      </w:pPr>
    </w:p>
    <w:p w14:paraId="345DD79F" w14:textId="77777777" w:rsidR="00B73AEB" w:rsidRDefault="007F410D">
      <w:pPr>
        <w:rPr>
          <w:iCs/>
          <w:szCs w:val="20"/>
        </w:rPr>
      </w:pPr>
      <w:r>
        <w:rPr>
          <w:iCs/>
          <w:szCs w:val="20"/>
          <w:highlight w:val="green"/>
        </w:rPr>
        <w:t>Agreement</w:t>
      </w:r>
    </w:p>
    <w:p w14:paraId="345DD7A0" w14:textId="77777777" w:rsidR="00B73AEB" w:rsidRDefault="007F410D">
      <w:r>
        <w:t xml:space="preserve">In Scheme 2, with regards to the congestion control for SL PRS: </w:t>
      </w:r>
    </w:p>
    <w:p w14:paraId="345DD7A1" w14:textId="77777777" w:rsidR="00B73AEB" w:rsidRDefault="007F410D">
      <w:pPr>
        <w:numPr>
          <w:ilvl w:val="0"/>
          <w:numId w:val="43"/>
        </w:numPr>
        <w:contextualSpacing/>
      </w:pPr>
      <w:r>
        <w:rPr>
          <w:rFonts w:hint="eastAsia"/>
        </w:rPr>
        <w:t>S</w:t>
      </w:r>
      <w:r>
        <w:t>L-PRS congestion processing time: based on both SCS and UE capability, similar to legacy</w:t>
      </w:r>
    </w:p>
    <w:p w14:paraId="345DD7A2" w14:textId="77777777" w:rsidR="00B73AEB" w:rsidRDefault="007F410D">
      <w:pPr>
        <w:numPr>
          <w:ilvl w:val="0"/>
          <w:numId w:val="43"/>
        </w:numPr>
        <w:contextualSpacing/>
      </w:pPr>
      <w:r>
        <w:t>The maximum number of CBR ranges for SL positioning is 8</w:t>
      </w:r>
    </w:p>
    <w:p w14:paraId="345DD7A3" w14:textId="77777777" w:rsidR="00B73AEB" w:rsidRDefault="007F410D">
      <w:pPr>
        <w:numPr>
          <w:ilvl w:val="0"/>
          <w:numId w:val="43"/>
        </w:numPr>
        <w:contextualSpacing/>
      </w:pPr>
      <w:r>
        <w:t>Number of CBR levels is 16</w:t>
      </w:r>
    </w:p>
    <w:p w14:paraId="345DD7A4" w14:textId="77777777" w:rsidR="00B73AEB" w:rsidRDefault="007F410D">
      <w:pPr>
        <w:numPr>
          <w:ilvl w:val="0"/>
          <w:numId w:val="43"/>
        </w:numPr>
        <w:contextualSpacing/>
      </w:pPr>
      <w:r>
        <w:t xml:space="preserve">CBR measurement for SL PRS can be reported to gNB </w:t>
      </w:r>
    </w:p>
    <w:p w14:paraId="345DD7A5" w14:textId="77777777" w:rsidR="00B73AEB" w:rsidRDefault="007F410D">
      <w:pPr>
        <w:rPr>
          <w:iCs/>
          <w:szCs w:val="20"/>
        </w:rPr>
      </w:pPr>
      <w:r>
        <w:lastRenderedPageBreak/>
        <w:t>FFS: Whether it is needed to be reported to LMF or another UE</w:t>
      </w:r>
    </w:p>
    <w:p w14:paraId="345DD7A6" w14:textId="77777777" w:rsidR="00B73AEB" w:rsidRDefault="00B73AEB">
      <w:pPr>
        <w:rPr>
          <w:iCs/>
          <w:szCs w:val="20"/>
        </w:rPr>
      </w:pPr>
    </w:p>
    <w:p w14:paraId="345DD7A7" w14:textId="77777777" w:rsidR="00B73AEB" w:rsidRDefault="007F410D">
      <w:pPr>
        <w:rPr>
          <w:iCs/>
          <w:szCs w:val="20"/>
        </w:rPr>
      </w:pPr>
      <w:r>
        <w:rPr>
          <w:iCs/>
          <w:szCs w:val="20"/>
          <w:highlight w:val="green"/>
        </w:rPr>
        <w:t>Agreement</w:t>
      </w:r>
    </w:p>
    <w:p w14:paraId="345DD7A8" w14:textId="77777777" w:rsidR="00B73AEB" w:rsidRDefault="007F410D">
      <w:pPr>
        <w:contextualSpacing/>
        <w:rPr>
          <w:iCs/>
        </w:rPr>
      </w:pPr>
      <w:r>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345DD7A9" w14:textId="77777777" w:rsidR="00B73AEB" w:rsidRDefault="007F410D">
      <w:pPr>
        <w:numPr>
          <w:ilvl w:val="0"/>
          <w:numId w:val="43"/>
        </w:numPr>
        <w:contextualSpacing/>
      </w:pPr>
      <w:r>
        <w:t>resource pool from which to report SL-PRS resources</w:t>
      </w:r>
    </w:p>
    <w:p w14:paraId="345DD7AA" w14:textId="77777777" w:rsidR="00B73AEB" w:rsidRDefault="007F410D">
      <w:pPr>
        <w:numPr>
          <w:ilvl w:val="0"/>
          <w:numId w:val="43"/>
        </w:numPr>
        <w:contextualSpacing/>
      </w:pPr>
      <w:r>
        <w:t>Priority</w:t>
      </w:r>
    </w:p>
    <w:p w14:paraId="345DD7AB" w14:textId="77777777" w:rsidR="00B73AEB" w:rsidRDefault="007F410D">
      <w:pPr>
        <w:numPr>
          <w:ilvl w:val="0"/>
          <w:numId w:val="43"/>
        </w:numPr>
        <w:contextualSpacing/>
      </w:pPr>
      <w:r>
        <w:t>Delay budget</w:t>
      </w:r>
    </w:p>
    <w:p w14:paraId="345DD7AC" w14:textId="77777777" w:rsidR="00B73AEB" w:rsidRDefault="007F410D">
      <w:pPr>
        <w:numPr>
          <w:ilvl w:val="0"/>
          <w:numId w:val="43"/>
        </w:numPr>
        <w:contextualSpacing/>
      </w:pPr>
      <w:r>
        <w:t>Reservation period</w:t>
      </w:r>
    </w:p>
    <w:p w14:paraId="345DD7AD" w14:textId="77777777" w:rsidR="00B73AEB" w:rsidRDefault="007F410D">
      <w:pPr>
        <w:numPr>
          <w:ilvl w:val="0"/>
          <w:numId w:val="43"/>
        </w:numPr>
        <w:contextualSpacing/>
      </w:pPr>
      <w:r>
        <w:t>List of resources for pre-emption and re-evaluation</w:t>
      </w:r>
    </w:p>
    <w:p w14:paraId="345DD7AE" w14:textId="77777777" w:rsidR="00B73AEB" w:rsidRDefault="007F410D">
      <w:pPr>
        <w:numPr>
          <w:ilvl w:val="0"/>
          <w:numId w:val="43"/>
        </w:numPr>
        <w:contextualSpacing/>
      </w:pPr>
      <w:r>
        <w:t>Set of SL-PRS resource ID (s) which can include all (pre-)configured SL-PRS resource IDs</w:t>
      </w:r>
    </w:p>
    <w:p w14:paraId="345DD7AF" w14:textId="77777777" w:rsidR="00B73AEB" w:rsidRDefault="00B73AEB">
      <w:pPr>
        <w:rPr>
          <w:iCs/>
          <w:szCs w:val="20"/>
        </w:rPr>
      </w:pPr>
    </w:p>
    <w:p w14:paraId="345DD7B0" w14:textId="77777777" w:rsidR="00B73AEB" w:rsidRDefault="007F410D">
      <w:pPr>
        <w:rPr>
          <w:iCs/>
          <w:szCs w:val="20"/>
        </w:rPr>
      </w:pPr>
      <w:r>
        <w:rPr>
          <w:iCs/>
          <w:szCs w:val="20"/>
          <w:highlight w:val="green"/>
        </w:rPr>
        <w:t>Agreement</w:t>
      </w:r>
    </w:p>
    <w:p w14:paraId="345DD7B1" w14:textId="77777777" w:rsidR="00B73AEB" w:rsidRDefault="007F410D">
      <w:pPr>
        <w:contextualSpacing/>
        <w:rPr>
          <w:iCs/>
          <w:szCs w:val="20"/>
        </w:rPr>
      </w:pPr>
      <w:r>
        <w:rPr>
          <w:iCs/>
          <w:szCs w:val="20"/>
        </w:rPr>
        <w:t xml:space="preserve">For Scheme 2, in dedicated resource pools, with regards to the pre-emption, </w:t>
      </w:r>
    </w:p>
    <w:p w14:paraId="345DD7B2" w14:textId="77777777" w:rsidR="00B73AEB" w:rsidRDefault="007F410D">
      <w:pPr>
        <w:numPr>
          <w:ilvl w:val="0"/>
          <w:numId w:val="43"/>
        </w:numPr>
        <w:contextualSpacing/>
      </w:pPr>
      <w:r>
        <w:t>Pre-emption can be enabled/disabled by resource pool (pre)configuration using the same (pre-)configuration parameters as SL communications</w:t>
      </w:r>
    </w:p>
    <w:p w14:paraId="345DD7B3" w14:textId="77777777" w:rsidR="00B73AEB" w:rsidRDefault="007F410D">
      <w:pPr>
        <w:numPr>
          <w:ilvl w:val="0"/>
          <w:numId w:val="43"/>
        </w:numPr>
        <w:contextualSpacing/>
      </w:pPr>
      <w:r>
        <w:t>Reuse the legacy mechanism from SL communications with regards to SL-PRS priority-based comparison</w:t>
      </w:r>
    </w:p>
    <w:p w14:paraId="345DD7B4" w14:textId="77777777" w:rsidR="00B73AEB" w:rsidRDefault="007F410D">
      <w:pPr>
        <w:numPr>
          <w:ilvl w:val="1"/>
          <w:numId w:val="43"/>
        </w:numPr>
        <w:contextualSpacing/>
      </w:pPr>
      <w:r>
        <w:t xml:space="preserve">The priority of SL-PRS to be transmitted is compared with the priority of SL-PRS reserved by other UEs. </w:t>
      </w:r>
    </w:p>
    <w:p w14:paraId="345DD7B5" w14:textId="77777777" w:rsidR="00B73AEB" w:rsidRDefault="007F410D">
      <w:pPr>
        <w:numPr>
          <w:ilvl w:val="0"/>
          <w:numId w:val="43"/>
        </w:numPr>
        <w:contextualSpacing/>
      </w:pPr>
      <w:r>
        <w:t>A resource for pre-emption checking is defined in terms of a sub-channel for PSCCH and the associated SL-PRS resource in a slot</w:t>
      </w:r>
    </w:p>
    <w:p w14:paraId="345DD7B6" w14:textId="77777777" w:rsidR="00B73AEB" w:rsidRDefault="00B73AEB">
      <w:pPr>
        <w:rPr>
          <w:iCs/>
          <w:szCs w:val="20"/>
        </w:rPr>
      </w:pPr>
    </w:p>
    <w:p w14:paraId="345DD7B7" w14:textId="77777777" w:rsidR="00B73AEB" w:rsidRDefault="007F410D">
      <w:pPr>
        <w:rPr>
          <w:iCs/>
          <w:szCs w:val="20"/>
        </w:rPr>
      </w:pPr>
      <w:r>
        <w:rPr>
          <w:iCs/>
          <w:szCs w:val="20"/>
          <w:highlight w:val="green"/>
        </w:rPr>
        <w:t>Agreement</w:t>
      </w:r>
    </w:p>
    <w:p w14:paraId="345DD7B8" w14:textId="77777777" w:rsidR="00B73AEB" w:rsidRDefault="007F410D">
      <w:pPr>
        <w:spacing w:line="288" w:lineRule="auto"/>
        <w:jc w:val="both"/>
        <w:rPr>
          <w:szCs w:val="20"/>
        </w:rPr>
      </w:pPr>
      <w:r>
        <w:rPr>
          <w:szCs w:val="20"/>
        </w:rPr>
        <w:t xml:space="preserve">In resource allocation in scheme 1, for a dedicated resource pool </w:t>
      </w:r>
    </w:p>
    <w:p w14:paraId="345DD7B9" w14:textId="77777777" w:rsidR="00B73AEB" w:rsidRDefault="007F410D">
      <w:pPr>
        <w:numPr>
          <w:ilvl w:val="0"/>
          <w:numId w:val="43"/>
        </w:numPr>
        <w:contextualSpacing/>
      </w:pPr>
      <w:r>
        <w:t xml:space="preserve">in the DCI, introduce at least the following fields: </w:t>
      </w:r>
    </w:p>
    <w:p w14:paraId="345DD7BA" w14:textId="77777777" w:rsidR="00B73AEB" w:rsidRDefault="007F410D">
      <w:pPr>
        <w:numPr>
          <w:ilvl w:val="1"/>
          <w:numId w:val="43"/>
        </w:numPr>
        <w:contextualSpacing/>
      </w:pPr>
      <w:r>
        <w:t>Resource pool index – number of bits same to SL communications</w:t>
      </w:r>
    </w:p>
    <w:p w14:paraId="345DD7BB" w14:textId="77777777" w:rsidR="00B73AEB" w:rsidRDefault="007F410D">
      <w:pPr>
        <w:numPr>
          <w:ilvl w:val="1"/>
          <w:numId w:val="43"/>
        </w:numPr>
        <w:contextualSpacing/>
      </w:pPr>
      <w:r>
        <w:t>Time gap - 3 bits</w:t>
      </w:r>
    </w:p>
    <w:p w14:paraId="345DD7BC" w14:textId="77777777" w:rsidR="00B73AEB" w:rsidRDefault="007F410D">
      <w:pPr>
        <w:numPr>
          <w:ilvl w:val="1"/>
          <w:numId w:val="43"/>
        </w:numPr>
        <w:contextualSpacing/>
      </w:pPr>
      <w:r>
        <w:t>SCI format 1-B fields:</w:t>
      </w:r>
    </w:p>
    <w:p w14:paraId="345DD7BD" w14:textId="77777777" w:rsidR="00B73AEB" w:rsidRDefault="007F410D">
      <w:pPr>
        <w:numPr>
          <w:ilvl w:val="2"/>
          <w:numId w:val="43"/>
        </w:numPr>
        <w:contextualSpacing/>
      </w:pPr>
      <w:r>
        <w:t xml:space="preserve">Time resource assignment for SL-PRS future reservation(s) </w:t>
      </w:r>
    </w:p>
    <w:p w14:paraId="345DD7BE" w14:textId="77777777" w:rsidR="00B73AEB" w:rsidRDefault="007F410D">
      <w:pPr>
        <w:numPr>
          <w:ilvl w:val="2"/>
          <w:numId w:val="43"/>
        </w:numPr>
        <w:contextualSpacing/>
      </w:pPr>
      <w:r>
        <w:t xml:space="preserve">SL-PRS resource ID (s) for the future 1 or 2 reservations </w:t>
      </w:r>
    </w:p>
    <w:p w14:paraId="345DD7BF" w14:textId="77777777" w:rsidR="00B73AEB" w:rsidRDefault="007F410D">
      <w:pPr>
        <w:numPr>
          <w:ilvl w:val="1"/>
          <w:numId w:val="43"/>
        </w:numPr>
        <w:contextualSpacing/>
      </w:pPr>
      <w:r>
        <w:t>SL-PRS resource ID for the first SL-PRS transmission</w:t>
      </w:r>
    </w:p>
    <w:p w14:paraId="345DD7C0" w14:textId="77777777" w:rsidR="00B73AEB" w:rsidRDefault="007F410D">
      <w:pPr>
        <w:numPr>
          <w:ilvl w:val="1"/>
          <w:numId w:val="43"/>
        </w:numPr>
        <w:contextualSpacing/>
      </w:pPr>
      <w:r>
        <w:t>Configuration index – number of bits same to SL communications</w:t>
      </w:r>
    </w:p>
    <w:p w14:paraId="345DD7C1" w14:textId="77777777" w:rsidR="00B73AEB" w:rsidRDefault="007F410D">
      <w:pPr>
        <w:numPr>
          <w:ilvl w:val="1"/>
          <w:numId w:val="43"/>
        </w:numPr>
        <w:contextualSpacing/>
      </w:pPr>
      <w:r>
        <w:t>Padding bits, if required</w:t>
      </w:r>
    </w:p>
    <w:p w14:paraId="345DD7C2" w14:textId="77777777" w:rsidR="00B73AEB" w:rsidRDefault="007F410D">
      <w:pPr>
        <w:numPr>
          <w:ilvl w:val="0"/>
          <w:numId w:val="43"/>
        </w:numPr>
        <w:contextualSpacing/>
        <w:rPr>
          <w:szCs w:val="20"/>
        </w:rPr>
      </w:pPr>
      <w:r>
        <w:rPr>
          <w:szCs w:val="20"/>
        </w:rPr>
        <w:t>For configured grant type 1 resource allocation,</w:t>
      </w:r>
    </w:p>
    <w:p w14:paraId="345DD7C3" w14:textId="77777777" w:rsidR="00B73AEB" w:rsidRDefault="007F410D">
      <w:pPr>
        <w:numPr>
          <w:ilvl w:val="1"/>
          <w:numId w:val="43"/>
        </w:numPr>
        <w:contextualSpacing/>
      </w:pPr>
      <w:r>
        <w:t>RRC is used for indicating at least the following:</w:t>
      </w:r>
    </w:p>
    <w:p w14:paraId="345DD7C4" w14:textId="77777777" w:rsidR="00B73AEB" w:rsidRDefault="007F410D">
      <w:pPr>
        <w:numPr>
          <w:ilvl w:val="2"/>
          <w:numId w:val="43"/>
        </w:numPr>
        <w:contextualSpacing/>
      </w:pPr>
      <w:r>
        <w:t xml:space="preserve">Info-1: the periodicity, </w:t>
      </w:r>
    </w:p>
    <w:p w14:paraId="345DD7C5" w14:textId="77777777" w:rsidR="00B73AEB" w:rsidRDefault="007F410D">
      <w:pPr>
        <w:numPr>
          <w:ilvl w:val="2"/>
          <w:numId w:val="43"/>
        </w:numPr>
        <w:contextualSpacing/>
      </w:pPr>
      <w:r>
        <w:t>Info-2: the slot offset relative to a logical slot defined by Info-3,</w:t>
      </w:r>
    </w:p>
    <w:p w14:paraId="345DD7C6" w14:textId="77777777" w:rsidR="00B73AEB" w:rsidRDefault="007F410D">
      <w:pPr>
        <w:numPr>
          <w:ilvl w:val="2"/>
          <w:numId w:val="43"/>
        </w:numPr>
        <w:contextualSpacing/>
      </w:pPr>
      <w:r>
        <w:t>Info-3: SFN used for determination of the slot offset,</w:t>
      </w:r>
    </w:p>
    <w:p w14:paraId="345DD7C7" w14:textId="77777777" w:rsidR="00B73AEB" w:rsidRDefault="007F410D">
      <w:pPr>
        <w:numPr>
          <w:ilvl w:val="2"/>
          <w:numId w:val="43"/>
        </w:numPr>
        <w:contextualSpacing/>
      </w:pPr>
      <w:r>
        <w:t>Info-4: Resource pool index</w:t>
      </w:r>
    </w:p>
    <w:p w14:paraId="345DD7C8" w14:textId="77777777" w:rsidR="00B73AEB" w:rsidRDefault="007F410D">
      <w:pPr>
        <w:numPr>
          <w:ilvl w:val="2"/>
          <w:numId w:val="43"/>
        </w:numPr>
        <w:contextualSpacing/>
      </w:pPr>
      <w:r>
        <w:t>Info-5: Time resource assignment for SL-PRS future reservation(s)</w:t>
      </w:r>
    </w:p>
    <w:p w14:paraId="345DD7C9" w14:textId="77777777" w:rsidR="00B73AEB" w:rsidRDefault="007F410D">
      <w:pPr>
        <w:numPr>
          <w:ilvl w:val="2"/>
          <w:numId w:val="43"/>
        </w:numPr>
        <w:contextualSpacing/>
      </w:pPr>
      <w:r>
        <w:t>Info-6: SL-PRS resource ID (s) for the future 1 or 2 reservations</w:t>
      </w:r>
    </w:p>
    <w:p w14:paraId="345DD7CA" w14:textId="77777777" w:rsidR="00B73AEB" w:rsidRDefault="007F410D">
      <w:pPr>
        <w:numPr>
          <w:ilvl w:val="2"/>
          <w:numId w:val="43"/>
        </w:numPr>
        <w:contextualSpacing/>
      </w:pPr>
      <w:r>
        <w:t xml:space="preserve">Info-7: SL-PRS resource ID for the first SL-PRS transmission </w:t>
      </w:r>
    </w:p>
    <w:p w14:paraId="345DD7CB" w14:textId="77777777" w:rsidR="00B73AEB" w:rsidRDefault="007F410D">
      <w:pPr>
        <w:numPr>
          <w:ilvl w:val="0"/>
          <w:numId w:val="43"/>
        </w:numPr>
        <w:contextualSpacing/>
        <w:rPr>
          <w:szCs w:val="20"/>
        </w:rPr>
      </w:pPr>
      <w:r>
        <w:rPr>
          <w:szCs w:val="20"/>
        </w:rPr>
        <w:t xml:space="preserve">For configured grant type 2 resource allocation, </w:t>
      </w:r>
    </w:p>
    <w:p w14:paraId="345DD7CC" w14:textId="77777777" w:rsidR="00B73AEB" w:rsidRDefault="007F410D">
      <w:pPr>
        <w:numPr>
          <w:ilvl w:val="1"/>
          <w:numId w:val="43"/>
        </w:numPr>
        <w:contextualSpacing/>
      </w:pPr>
      <w:r>
        <w:t>RRC is used for indicating at least the following:</w:t>
      </w:r>
    </w:p>
    <w:p w14:paraId="345DD7CD" w14:textId="77777777" w:rsidR="00B73AEB" w:rsidRDefault="007F410D">
      <w:pPr>
        <w:numPr>
          <w:ilvl w:val="2"/>
          <w:numId w:val="43"/>
        </w:numPr>
        <w:contextualSpacing/>
      </w:pPr>
      <w:r>
        <w:t xml:space="preserve">Info 1: the periodicity </w:t>
      </w:r>
    </w:p>
    <w:p w14:paraId="345DD7CE" w14:textId="77777777" w:rsidR="00B73AEB" w:rsidRDefault="007F410D">
      <w:pPr>
        <w:numPr>
          <w:ilvl w:val="1"/>
          <w:numId w:val="43"/>
        </w:numPr>
        <w:contextualSpacing/>
      </w:pPr>
      <w:r>
        <w:t>DCI is used for the activation/release of the configured grant resources</w:t>
      </w:r>
    </w:p>
    <w:p w14:paraId="345DD7CF" w14:textId="77777777" w:rsidR="00B73AEB" w:rsidRDefault="00B73AEB">
      <w:pPr>
        <w:rPr>
          <w:iCs/>
          <w:szCs w:val="20"/>
        </w:rPr>
      </w:pPr>
    </w:p>
    <w:p w14:paraId="345DD7D0" w14:textId="77777777" w:rsidR="00B73AEB" w:rsidRDefault="007F410D">
      <w:pPr>
        <w:rPr>
          <w:b/>
          <w:szCs w:val="20"/>
        </w:rPr>
      </w:pPr>
      <w:r>
        <w:rPr>
          <w:b/>
          <w:szCs w:val="20"/>
        </w:rPr>
        <w:t>Conclusion</w:t>
      </w:r>
    </w:p>
    <w:p w14:paraId="345DD7D1" w14:textId="77777777" w:rsidR="00B73AEB" w:rsidRDefault="007F410D">
      <w:pPr>
        <w:rPr>
          <w:szCs w:val="20"/>
        </w:rPr>
      </w:pPr>
      <w:r>
        <w:rPr>
          <w:szCs w:val="20"/>
        </w:rPr>
        <w:t>For Scheme 2 SL-PRS resource allocation, with regards to the congestion control for a shared RP, CBR and CR mechanisms from Rel.16 NR SL are reused.</w:t>
      </w:r>
    </w:p>
    <w:p w14:paraId="345DD7D2" w14:textId="77777777" w:rsidR="00B73AEB" w:rsidRDefault="007F410D">
      <w:pPr>
        <w:numPr>
          <w:ilvl w:val="0"/>
          <w:numId w:val="43"/>
        </w:numPr>
        <w:contextualSpacing/>
        <w:rPr>
          <w:szCs w:val="20"/>
        </w:rPr>
      </w:pPr>
      <w:r>
        <w:rPr>
          <w:szCs w:val="20"/>
        </w:rPr>
        <w:t>Add this agreement in the LS related to the priority handling</w:t>
      </w:r>
    </w:p>
    <w:p w14:paraId="345DD7D3" w14:textId="77777777" w:rsidR="00B73AEB" w:rsidRDefault="00B73AEB">
      <w:pPr>
        <w:rPr>
          <w:iCs/>
          <w:szCs w:val="20"/>
        </w:rPr>
      </w:pPr>
    </w:p>
    <w:p w14:paraId="345DD7D4" w14:textId="77777777" w:rsidR="00B73AEB" w:rsidRDefault="007F410D">
      <w:pPr>
        <w:rPr>
          <w:iCs/>
          <w:szCs w:val="20"/>
        </w:rPr>
      </w:pPr>
      <w:r>
        <w:rPr>
          <w:iCs/>
          <w:szCs w:val="20"/>
          <w:highlight w:val="green"/>
        </w:rPr>
        <w:t>Agreement</w:t>
      </w:r>
    </w:p>
    <w:p w14:paraId="345DD7D5" w14:textId="77777777" w:rsidR="00B73AEB" w:rsidRDefault="007F410D">
      <w:r>
        <w:t>Support the following for SL-PRS multiplexing/collision with the following channels:</w:t>
      </w:r>
    </w:p>
    <w:p w14:paraId="345DD7D6" w14:textId="77777777" w:rsidR="00B73AEB" w:rsidRDefault="007F410D">
      <w:pPr>
        <w:pStyle w:val="ListParagraph"/>
        <w:numPr>
          <w:ilvl w:val="0"/>
          <w:numId w:val="40"/>
        </w:numPr>
        <w:spacing w:after="0"/>
      </w:pPr>
      <w:r>
        <w:t>A SL-PRS resource and PSFCH (including the preceding gap symbol) are not mapped on the same symbols</w:t>
      </w:r>
    </w:p>
    <w:p w14:paraId="345DD7D7" w14:textId="77777777" w:rsidR="00B73AEB" w:rsidRDefault="00B73AEB">
      <w:pPr>
        <w:rPr>
          <w:iCs/>
          <w:szCs w:val="20"/>
        </w:rPr>
      </w:pPr>
    </w:p>
    <w:p w14:paraId="345DD7D8" w14:textId="77777777" w:rsidR="00B73AEB" w:rsidRDefault="007F410D">
      <w:pPr>
        <w:rPr>
          <w:iCs/>
          <w:szCs w:val="20"/>
        </w:rPr>
      </w:pPr>
      <w:r>
        <w:rPr>
          <w:iCs/>
          <w:szCs w:val="20"/>
          <w:highlight w:val="darkYellow"/>
        </w:rPr>
        <w:t>Working assumption</w:t>
      </w:r>
    </w:p>
    <w:p w14:paraId="345DD7D9" w14:textId="77777777" w:rsidR="00B73AEB" w:rsidRDefault="007F410D">
      <w:pPr>
        <w:rPr>
          <w:lang w:eastAsia="ko-KR"/>
        </w:rPr>
      </w:pPr>
      <w:r>
        <w:rPr>
          <w:lang w:eastAsia="ko-KR"/>
        </w:rPr>
        <w:t>The number of bits in the embedded SCI format field of SCI format 2-D is 2 bits</w:t>
      </w:r>
    </w:p>
    <w:p w14:paraId="345DD7DA" w14:textId="77777777" w:rsidR="00B73AEB" w:rsidRDefault="007F410D">
      <w:pPr>
        <w:pStyle w:val="ListParagraph"/>
        <w:numPr>
          <w:ilvl w:val="0"/>
          <w:numId w:val="40"/>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00, the SCI 2-A fields are included with necessary padding</w:t>
      </w:r>
    </w:p>
    <w:p w14:paraId="345DD7DB" w14:textId="77777777" w:rsidR="00B73AEB" w:rsidRDefault="007F410D">
      <w:pPr>
        <w:pStyle w:val="ListParagraph"/>
        <w:numPr>
          <w:ilvl w:val="0"/>
          <w:numId w:val="40"/>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01, the SCI 2-B fields are included</w:t>
      </w:r>
    </w:p>
    <w:p w14:paraId="345DD7DC" w14:textId="77777777" w:rsidR="00B73AEB" w:rsidRDefault="007F410D">
      <w:pPr>
        <w:pStyle w:val="ListParagraph"/>
        <w:numPr>
          <w:ilvl w:val="0"/>
          <w:numId w:val="40"/>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10, “size of SCI 2-B” number of reserved bits are included</w:t>
      </w:r>
    </w:p>
    <w:p w14:paraId="345DD7DD" w14:textId="77777777" w:rsidR="00B73AEB" w:rsidRDefault="007F410D">
      <w:pPr>
        <w:pStyle w:val="ListParagraph"/>
        <w:numPr>
          <w:ilvl w:val="0"/>
          <w:numId w:val="40"/>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11, “size of SCI 2-B” number of reserved bits are included</w:t>
      </w:r>
    </w:p>
    <w:p w14:paraId="345DD7DE" w14:textId="77777777" w:rsidR="00B73AEB" w:rsidRDefault="007F410D">
      <w:pPr>
        <w:pStyle w:val="ListParagraph"/>
        <w:numPr>
          <w:ilvl w:val="0"/>
          <w:numId w:val="40"/>
        </w:numPr>
        <w:spacing w:after="0"/>
        <w:rPr>
          <w:rFonts w:ascii="Times New Roman" w:eastAsia="Times New Roman" w:hAnsi="Times New Roman"/>
          <w:lang w:eastAsia="ko-KR"/>
        </w:rPr>
      </w:pPr>
      <w:r>
        <w:rPr>
          <w:rFonts w:ascii="Times New Roman" w:eastAsia="Malgun Gothic" w:hAnsi="Times New Roman"/>
          <w:lang w:eastAsia="ko-KR"/>
        </w:rPr>
        <w:t xml:space="preserve">Note: the size of SCI format 2-D is the same regardless of the value of the </w:t>
      </w:r>
      <w:r>
        <w:rPr>
          <w:rFonts w:ascii="Times New Roman" w:hAnsi="Times New Roman"/>
          <w:lang w:eastAsia="ko-KR"/>
        </w:rPr>
        <w:t>embedded SCI format field</w:t>
      </w:r>
    </w:p>
    <w:p w14:paraId="345DD7DF" w14:textId="77777777" w:rsidR="00B73AEB" w:rsidRDefault="00B73AEB">
      <w:pPr>
        <w:rPr>
          <w:iCs/>
          <w:szCs w:val="20"/>
        </w:rPr>
      </w:pPr>
    </w:p>
    <w:p w14:paraId="345DD7E0" w14:textId="77777777" w:rsidR="00B73AEB" w:rsidRDefault="007F410D">
      <w:pPr>
        <w:rPr>
          <w:b/>
          <w:iCs/>
          <w:szCs w:val="20"/>
        </w:rPr>
      </w:pPr>
      <w:r>
        <w:rPr>
          <w:b/>
          <w:iCs/>
          <w:szCs w:val="20"/>
        </w:rPr>
        <w:t>Conclusion</w:t>
      </w:r>
    </w:p>
    <w:p w14:paraId="345DD7E1" w14:textId="77777777" w:rsidR="00B73AEB" w:rsidRDefault="007F410D">
      <w:pPr>
        <w:rPr>
          <w:iCs/>
          <w:szCs w:val="20"/>
        </w:rPr>
      </w:pPr>
      <w:r>
        <w:rPr>
          <w:szCs w:val="20"/>
        </w:rPr>
        <w:t xml:space="preserve">In a shared resource pool, </w:t>
      </w:r>
      <w:r>
        <w:rPr>
          <w:lang w:eastAsia="ko-KR"/>
        </w:rPr>
        <w:t xml:space="preserve">in the embedded SCI format of SCI format 2-D, </w:t>
      </w:r>
      <w:r>
        <w:rPr>
          <w:szCs w:val="20"/>
        </w:rPr>
        <w:t>there is no consensus to support the legacy content of SCI format 2-C.</w:t>
      </w:r>
    </w:p>
    <w:p w14:paraId="345DD7E2" w14:textId="77777777" w:rsidR="00B73AEB" w:rsidRDefault="00B73AEB">
      <w:pPr>
        <w:rPr>
          <w:iCs/>
          <w:szCs w:val="20"/>
        </w:rPr>
      </w:pPr>
    </w:p>
    <w:p w14:paraId="345DD7E3" w14:textId="77777777" w:rsidR="00B73AEB" w:rsidRDefault="007F410D">
      <w:pPr>
        <w:rPr>
          <w:b/>
          <w:iCs/>
          <w:szCs w:val="20"/>
        </w:rPr>
      </w:pPr>
      <w:r>
        <w:rPr>
          <w:b/>
          <w:iCs/>
          <w:szCs w:val="20"/>
        </w:rPr>
        <w:t>Conclusion</w:t>
      </w:r>
    </w:p>
    <w:p w14:paraId="345DD7E4" w14:textId="77777777" w:rsidR="00B73AEB" w:rsidRDefault="007F410D">
      <w:pPr>
        <w:rPr>
          <w:iCs/>
          <w:szCs w:val="20"/>
        </w:rPr>
      </w:pPr>
      <w:r>
        <w:rPr>
          <w:iCs/>
          <w:szCs w:val="20"/>
        </w:rPr>
        <w:t xml:space="preserve">For Scheme 2, in a dedicated resource pool, with regards to the resource (re)-selection procedure, there is no consensus to support to (pre-)configured SL-PRS </w:t>
      </w:r>
      <w:r>
        <w:rPr>
          <w:szCs w:val="20"/>
        </w:rPr>
        <w:t xml:space="preserve">to </w:t>
      </w:r>
      <w:r>
        <w:rPr>
          <w:iCs/>
          <w:szCs w:val="20"/>
        </w:rPr>
        <w:t>derive L1 SL-RSRP for resource exclusion.</w:t>
      </w:r>
    </w:p>
    <w:p w14:paraId="345DD7E5" w14:textId="77777777" w:rsidR="00B73AEB" w:rsidRDefault="00B73AEB">
      <w:pPr>
        <w:pStyle w:val="0Maintext"/>
      </w:pPr>
    </w:p>
    <w:p w14:paraId="345DD7E6" w14:textId="77777777" w:rsidR="00B73AEB" w:rsidRDefault="007F410D">
      <w:pPr>
        <w:pStyle w:val="Heading2"/>
        <w:spacing w:before="0" w:after="0"/>
        <w:rPr>
          <w:sz w:val="20"/>
          <w:szCs w:val="20"/>
        </w:rPr>
      </w:pPr>
      <w:r>
        <w:rPr>
          <w:sz w:val="20"/>
          <w:szCs w:val="20"/>
        </w:rPr>
        <w:t>RAN1 #114-Bis</w:t>
      </w:r>
    </w:p>
    <w:p w14:paraId="345DD7E7" w14:textId="77777777" w:rsidR="00B73AEB" w:rsidRDefault="00B73AEB">
      <w:pPr>
        <w:rPr>
          <w:lang w:eastAsia="zh-CN"/>
        </w:rPr>
      </w:pPr>
    </w:p>
    <w:p w14:paraId="345DD7E8" w14:textId="77777777" w:rsidR="00B73AEB" w:rsidRDefault="007F410D">
      <w:pPr>
        <w:rPr>
          <w:rFonts w:eastAsia="Batang"/>
          <w:sz w:val="20"/>
          <w:szCs w:val="20"/>
          <w:lang w:val="en-GB" w:eastAsia="zh-CN"/>
        </w:rPr>
      </w:pPr>
      <w:r>
        <w:rPr>
          <w:rFonts w:eastAsia="Batang"/>
          <w:sz w:val="20"/>
          <w:szCs w:val="20"/>
          <w:highlight w:val="green"/>
          <w:lang w:val="en-GB" w:eastAsia="zh-CN"/>
        </w:rPr>
        <w:t>Agreement</w:t>
      </w:r>
    </w:p>
    <w:p w14:paraId="345DD7E9" w14:textId="77777777" w:rsidR="00B73AEB" w:rsidRDefault="007F410D">
      <w:pPr>
        <w:jc w:val="both"/>
        <w:rPr>
          <w:sz w:val="20"/>
          <w:szCs w:val="20"/>
        </w:rPr>
      </w:pPr>
      <w:r>
        <w:rPr>
          <w:sz w:val="20"/>
          <w:szCs w:val="20"/>
        </w:rPr>
        <w:t xml:space="preserve">In scheme 1, </w:t>
      </w:r>
      <w:r>
        <w:rPr>
          <w:sz w:val="20"/>
          <w:szCs w:val="20"/>
          <w:lang w:val="en-GB"/>
        </w:rPr>
        <w:t xml:space="preserve">with regards to distinguishing between DCI format 3_0 and 3_2:  </w:t>
      </w:r>
    </w:p>
    <w:p w14:paraId="345DD7EA" w14:textId="77777777" w:rsidR="00B73AEB" w:rsidRDefault="007F410D">
      <w:pPr>
        <w:numPr>
          <w:ilvl w:val="0"/>
          <w:numId w:val="48"/>
        </w:numPr>
        <w:contextualSpacing/>
        <w:rPr>
          <w:sz w:val="20"/>
          <w:szCs w:val="20"/>
          <w:lang w:val="en-GB" w:eastAsia="zh-CN"/>
        </w:rPr>
      </w:pPr>
      <w:r>
        <w:rPr>
          <w:sz w:val="20"/>
          <w:szCs w:val="20"/>
          <w:lang w:val="en-GB" w:eastAsia="zh-CN"/>
        </w:rPr>
        <w:t>New RNTIs, i.e., SL-PRS-RNTI &amp; SL-PRS-CS-RNTI, are introduced.</w:t>
      </w:r>
    </w:p>
    <w:p w14:paraId="345DD7EB" w14:textId="77777777" w:rsidR="00B73AEB" w:rsidRDefault="007F410D">
      <w:pPr>
        <w:numPr>
          <w:ilvl w:val="0"/>
          <w:numId w:val="48"/>
        </w:numPr>
        <w:contextualSpacing/>
        <w:rPr>
          <w:sz w:val="20"/>
          <w:szCs w:val="20"/>
          <w:lang w:val="en-GB" w:eastAsia="zh-CN"/>
        </w:rPr>
      </w:pPr>
      <w:r>
        <w:rPr>
          <w:sz w:val="20"/>
          <w:szCs w:val="20"/>
          <w:lang w:val="en-GB" w:eastAsia="zh-CN"/>
        </w:rPr>
        <w:t>Support DCI size alignment between DCI format 3_0, 3_1 and 3_2.</w:t>
      </w:r>
    </w:p>
    <w:p w14:paraId="345DD7EC" w14:textId="77777777" w:rsidR="00B73AEB" w:rsidRDefault="00B73AEB">
      <w:pPr>
        <w:rPr>
          <w:rFonts w:eastAsia="Batang"/>
          <w:sz w:val="20"/>
          <w:szCs w:val="20"/>
          <w:lang w:val="en-GB" w:eastAsia="zh-CN"/>
        </w:rPr>
      </w:pPr>
    </w:p>
    <w:p w14:paraId="345DD7ED" w14:textId="77777777" w:rsidR="00B73AEB" w:rsidRDefault="007F410D">
      <w:pPr>
        <w:rPr>
          <w:rFonts w:eastAsia="Batang"/>
          <w:sz w:val="20"/>
          <w:szCs w:val="20"/>
          <w:lang w:val="en-GB" w:eastAsia="zh-CN"/>
        </w:rPr>
      </w:pPr>
      <w:r>
        <w:rPr>
          <w:rFonts w:eastAsia="Batang"/>
          <w:sz w:val="20"/>
          <w:szCs w:val="20"/>
          <w:highlight w:val="green"/>
          <w:lang w:val="en-GB" w:eastAsia="zh-CN"/>
        </w:rPr>
        <w:t>Agreement</w:t>
      </w:r>
    </w:p>
    <w:p w14:paraId="345DD7EE" w14:textId="77777777" w:rsidR="00B73AEB" w:rsidRDefault="007F410D">
      <w:pPr>
        <w:snapToGrid w:val="0"/>
        <w:contextualSpacing/>
        <w:jc w:val="both"/>
        <w:rPr>
          <w:bCs/>
          <w:iCs/>
          <w:sz w:val="20"/>
          <w:szCs w:val="20"/>
          <w:lang w:val="en-GB" w:eastAsia="zh-CN"/>
        </w:rPr>
      </w:pPr>
      <w:r>
        <w:rPr>
          <w:bCs/>
          <w:iCs/>
          <w:sz w:val="20"/>
          <w:szCs w:val="20"/>
          <w:lang w:val="en-GB" w:eastAsia="zh-CN"/>
        </w:rPr>
        <w:t>Sidelink PRS Received Signal Strength Indicator (SL PRS-RSSI) is defined as the linear average of the total received power (in [W]) observed in:</w:t>
      </w:r>
    </w:p>
    <w:p w14:paraId="345DD7EF" w14:textId="77777777" w:rsidR="00B73AEB" w:rsidRDefault="007F410D">
      <w:pPr>
        <w:numPr>
          <w:ilvl w:val="0"/>
          <w:numId w:val="97"/>
        </w:numPr>
        <w:snapToGrid w:val="0"/>
        <w:contextualSpacing/>
        <w:jc w:val="both"/>
        <w:rPr>
          <w:bCs/>
          <w:iCs/>
          <w:sz w:val="20"/>
          <w:szCs w:val="20"/>
          <w:lang w:val="en-GB" w:eastAsia="zh-CN"/>
        </w:rPr>
      </w:pPr>
      <w:r>
        <w:rPr>
          <w:bCs/>
          <w:iCs/>
          <w:sz w:val="20"/>
          <w:szCs w:val="20"/>
          <w:lang w:val="en-GB" w:eastAsia="zh-CN"/>
        </w:rPr>
        <w:t>the SL-PRS resource and the associated PSCCH in OFDM symbols of slots configured for PSCCH and in OFDM symbols of slots configured for SL-PRS.</w:t>
      </w:r>
    </w:p>
    <w:p w14:paraId="345DD7F0" w14:textId="77777777" w:rsidR="00B73AEB" w:rsidRDefault="007F410D">
      <w:pPr>
        <w:numPr>
          <w:ilvl w:val="1"/>
          <w:numId w:val="97"/>
        </w:numPr>
        <w:snapToGrid w:val="0"/>
        <w:contextualSpacing/>
        <w:jc w:val="both"/>
        <w:rPr>
          <w:rFonts w:eastAsia="Batang"/>
          <w:sz w:val="20"/>
          <w:szCs w:val="20"/>
          <w:lang w:val="en-GB" w:eastAsia="zh-CN"/>
        </w:rPr>
      </w:pPr>
      <w:r>
        <w:rPr>
          <w:bCs/>
          <w:iCs/>
          <w:sz w:val="20"/>
          <w:szCs w:val="20"/>
          <w:lang w:val="en-GB" w:eastAsia="zh-CN"/>
        </w:rPr>
        <w:t>Introduce larger values for congestion control processing time capability than legacy SL</w:t>
      </w:r>
    </w:p>
    <w:p w14:paraId="345DD7F1" w14:textId="77777777" w:rsidR="00B73AEB" w:rsidRDefault="00B73AEB">
      <w:pPr>
        <w:rPr>
          <w:rFonts w:eastAsia="Batang"/>
          <w:sz w:val="20"/>
          <w:szCs w:val="20"/>
          <w:lang w:val="en-GB" w:eastAsia="zh-CN"/>
        </w:rPr>
      </w:pPr>
    </w:p>
    <w:p w14:paraId="345DD7F2" w14:textId="77777777" w:rsidR="00B73AEB" w:rsidRDefault="007F410D">
      <w:pPr>
        <w:rPr>
          <w:rFonts w:eastAsia="Batang"/>
          <w:sz w:val="20"/>
          <w:szCs w:val="20"/>
          <w:lang w:val="en-GB" w:eastAsia="zh-CN"/>
        </w:rPr>
      </w:pPr>
      <w:r>
        <w:rPr>
          <w:rFonts w:eastAsia="Batang"/>
          <w:sz w:val="20"/>
          <w:szCs w:val="20"/>
          <w:highlight w:val="green"/>
          <w:lang w:val="en-GB" w:eastAsia="zh-CN"/>
        </w:rPr>
        <w:t>Agreement</w:t>
      </w:r>
    </w:p>
    <w:p w14:paraId="345DD7F3" w14:textId="77777777" w:rsidR="00B73AEB" w:rsidRDefault="007F410D">
      <w:pPr>
        <w:autoSpaceDE w:val="0"/>
        <w:autoSpaceDN w:val="0"/>
        <w:adjustRightInd w:val="0"/>
        <w:snapToGrid w:val="0"/>
        <w:contextualSpacing/>
        <w:jc w:val="both"/>
        <w:rPr>
          <w:sz w:val="20"/>
          <w:szCs w:val="20"/>
          <w:lang w:val="en-GB" w:eastAsia="ko-KR"/>
        </w:rPr>
      </w:pPr>
      <w:r>
        <w:rPr>
          <w:sz w:val="20"/>
          <w:szCs w:val="20"/>
          <w:lang w:val="en-GB" w:eastAsia="ko-KR"/>
        </w:rPr>
        <w:t>The working assumption is confirmed with the following revision with regards to the number of padding bits:</w:t>
      </w:r>
    </w:p>
    <w:p w14:paraId="345DD7F4" w14:textId="77777777" w:rsidR="00B73AEB" w:rsidRDefault="007F410D">
      <w:pPr>
        <w:numPr>
          <w:ilvl w:val="0"/>
          <w:numId w:val="97"/>
        </w:numPr>
        <w:snapToGrid w:val="0"/>
        <w:contextualSpacing/>
        <w:jc w:val="both"/>
        <w:rPr>
          <w:sz w:val="20"/>
          <w:szCs w:val="20"/>
          <w:lang w:val="en-GB" w:eastAsia="ko-KR"/>
        </w:rPr>
      </w:pPr>
      <w:r>
        <w:rPr>
          <w:sz w:val="20"/>
          <w:szCs w:val="20"/>
          <w:lang w:val="en-GB" w:eastAsia="ko-KR"/>
        </w:rPr>
        <w:t>the padding bits, if any, are such that the size of the SCI format 2-D is the same as if the larger of SCI format 2-A or 2-B is embedded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B73AEB" w14:paraId="345DD7FC" w14:textId="77777777">
        <w:tc>
          <w:tcPr>
            <w:tcW w:w="9072" w:type="dxa"/>
            <w:shd w:val="clear" w:color="auto" w:fill="auto"/>
          </w:tcPr>
          <w:p w14:paraId="345DD7F5" w14:textId="77777777" w:rsidR="00B73AEB" w:rsidRDefault="007F410D">
            <w:pPr>
              <w:rPr>
                <w:rFonts w:ascii="Times" w:eastAsia="Batang" w:hAnsi="Times"/>
                <w:iCs/>
                <w:sz w:val="18"/>
                <w:szCs w:val="12"/>
                <w:lang w:val="en-GB"/>
              </w:rPr>
            </w:pPr>
            <w:r>
              <w:rPr>
                <w:rFonts w:ascii="Times" w:eastAsia="Batang" w:hAnsi="Times"/>
                <w:iCs/>
                <w:sz w:val="18"/>
                <w:szCs w:val="12"/>
                <w:highlight w:val="darkYellow"/>
                <w:lang w:val="en-GB"/>
              </w:rPr>
              <w:t>Working assumption</w:t>
            </w:r>
          </w:p>
          <w:p w14:paraId="345DD7F6" w14:textId="77777777" w:rsidR="00B73AEB" w:rsidRDefault="007F410D">
            <w:pPr>
              <w:rPr>
                <w:rFonts w:ascii="Times" w:eastAsia="Batang" w:hAnsi="Times"/>
                <w:sz w:val="18"/>
                <w:szCs w:val="12"/>
                <w:lang w:val="en-GB" w:eastAsia="ko-KR"/>
              </w:rPr>
            </w:pPr>
            <w:r>
              <w:rPr>
                <w:rFonts w:ascii="Times" w:eastAsia="Batang" w:hAnsi="Times"/>
                <w:sz w:val="18"/>
                <w:szCs w:val="12"/>
                <w:lang w:val="en-GB" w:eastAsia="ko-KR"/>
              </w:rPr>
              <w:t>The number of bits in the embedded SCI format field of SCI format 2-D is 2 bits</w:t>
            </w:r>
          </w:p>
          <w:p w14:paraId="345DD7F7" w14:textId="77777777" w:rsidR="00B73AEB" w:rsidRDefault="007F410D">
            <w:pPr>
              <w:numPr>
                <w:ilvl w:val="0"/>
                <w:numId w:val="40"/>
              </w:numPr>
              <w:contextualSpacing/>
              <w:rPr>
                <w:sz w:val="18"/>
                <w:szCs w:val="12"/>
                <w:lang w:val="en-GB" w:eastAsia="ko-KR"/>
              </w:rPr>
            </w:pPr>
            <w:r>
              <w:rPr>
                <w:sz w:val="18"/>
                <w:szCs w:val="12"/>
                <w:lang w:val="en-GB" w:eastAsia="ko-KR"/>
              </w:rPr>
              <w:t>If the “Embedded SCI format” field is set to 00, the SCI 2-A fields are included with necessary padding</w:t>
            </w:r>
          </w:p>
          <w:p w14:paraId="345DD7F8" w14:textId="77777777" w:rsidR="00B73AEB" w:rsidRDefault="007F410D">
            <w:pPr>
              <w:numPr>
                <w:ilvl w:val="0"/>
                <w:numId w:val="40"/>
              </w:numPr>
              <w:contextualSpacing/>
              <w:rPr>
                <w:sz w:val="18"/>
                <w:szCs w:val="12"/>
                <w:lang w:val="en-GB" w:eastAsia="ko-KR"/>
              </w:rPr>
            </w:pPr>
            <w:r>
              <w:rPr>
                <w:sz w:val="18"/>
                <w:szCs w:val="12"/>
                <w:lang w:val="en-GB" w:eastAsia="ko-KR"/>
              </w:rPr>
              <w:t>If the “Embedded SCI format” field is set to 01, the SCI 2-B fields are included</w:t>
            </w:r>
          </w:p>
          <w:p w14:paraId="345DD7F9" w14:textId="77777777" w:rsidR="00B73AEB" w:rsidRDefault="007F410D">
            <w:pPr>
              <w:numPr>
                <w:ilvl w:val="0"/>
                <w:numId w:val="40"/>
              </w:numPr>
              <w:contextualSpacing/>
              <w:rPr>
                <w:sz w:val="18"/>
                <w:szCs w:val="12"/>
                <w:lang w:val="en-GB" w:eastAsia="ko-KR"/>
              </w:rPr>
            </w:pPr>
            <w:r>
              <w:rPr>
                <w:sz w:val="18"/>
                <w:szCs w:val="12"/>
                <w:lang w:val="en-GB" w:eastAsia="ko-KR"/>
              </w:rPr>
              <w:t>If the “Embedded SCI format” field is set to 10, “size of SCI 2-B” number of reserved bits are included</w:t>
            </w:r>
          </w:p>
          <w:p w14:paraId="345DD7FA" w14:textId="77777777" w:rsidR="00B73AEB" w:rsidRDefault="007F410D">
            <w:pPr>
              <w:numPr>
                <w:ilvl w:val="0"/>
                <w:numId w:val="40"/>
              </w:numPr>
              <w:contextualSpacing/>
              <w:rPr>
                <w:sz w:val="18"/>
                <w:szCs w:val="12"/>
                <w:lang w:val="en-GB" w:eastAsia="ko-KR"/>
              </w:rPr>
            </w:pPr>
            <w:r>
              <w:rPr>
                <w:sz w:val="18"/>
                <w:szCs w:val="12"/>
                <w:lang w:val="en-GB" w:eastAsia="ko-KR"/>
              </w:rPr>
              <w:t>If the “Embedded SCI format” field is set to 11, “size of SCI 2-B” number of reserved bits are included</w:t>
            </w:r>
          </w:p>
          <w:p w14:paraId="345DD7FB" w14:textId="77777777" w:rsidR="00B73AEB" w:rsidRDefault="007F410D">
            <w:pPr>
              <w:numPr>
                <w:ilvl w:val="0"/>
                <w:numId w:val="40"/>
              </w:numPr>
              <w:contextualSpacing/>
              <w:rPr>
                <w:sz w:val="16"/>
                <w:szCs w:val="12"/>
                <w:lang w:val="en-GB" w:eastAsia="ko-KR"/>
              </w:rPr>
            </w:pPr>
            <w:r>
              <w:rPr>
                <w:rFonts w:eastAsia="Malgun Gothic"/>
                <w:sz w:val="18"/>
                <w:szCs w:val="12"/>
                <w:lang w:val="en-GB" w:eastAsia="ko-KR"/>
              </w:rPr>
              <w:lastRenderedPageBreak/>
              <w:t xml:space="preserve">Note: the size of SCI format 2-D is the same regardless of the value of the </w:t>
            </w:r>
            <w:r>
              <w:rPr>
                <w:rFonts w:eastAsia="Batang"/>
                <w:sz w:val="18"/>
                <w:szCs w:val="12"/>
                <w:lang w:val="en-GB" w:eastAsia="ko-KR"/>
              </w:rPr>
              <w:t>embedded SCI format field</w:t>
            </w:r>
          </w:p>
        </w:tc>
      </w:tr>
    </w:tbl>
    <w:p w14:paraId="345DD7FD" w14:textId="77777777" w:rsidR="00B73AEB" w:rsidRDefault="00B73AEB">
      <w:pPr>
        <w:rPr>
          <w:rFonts w:ascii="Times" w:eastAsia="Batang" w:hAnsi="Times"/>
          <w:sz w:val="20"/>
          <w:lang w:val="en-GB" w:eastAsia="zh-CN"/>
        </w:rPr>
      </w:pPr>
    </w:p>
    <w:p w14:paraId="345DD7FE" w14:textId="77777777" w:rsidR="00B73AEB" w:rsidRDefault="00B73AEB">
      <w:pPr>
        <w:rPr>
          <w:rFonts w:ascii="Times" w:eastAsia="Batang" w:hAnsi="Times"/>
          <w:sz w:val="20"/>
          <w:lang w:val="en-GB" w:eastAsia="zh-CN"/>
        </w:rPr>
      </w:pPr>
    </w:p>
    <w:p w14:paraId="345DD7FF" w14:textId="77777777" w:rsidR="00B73AEB" w:rsidRDefault="007F410D">
      <w:pPr>
        <w:rPr>
          <w:rFonts w:ascii="Times" w:eastAsia="Batang" w:hAnsi="Times"/>
          <w:sz w:val="20"/>
          <w:lang w:val="en-GB" w:eastAsia="zh-CN"/>
        </w:rPr>
      </w:pPr>
      <w:r>
        <w:rPr>
          <w:rFonts w:ascii="Times" w:eastAsia="Batang" w:hAnsi="Times" w:hint="eastAsia"/>
          <w:sz w:val="20"/>
          <w:highlight w:val="green"/>
          <w:lang w:val="en-GB" w:eastAsia="zh-CN"/>
        </w:rPr>
        <w:t>A</w:t>
      </w:r>
      <w:r>
        <w:rPr>
          <w:rFonts w:ascii="Times" w:eastAsia="Batang" w:hAnsi="Times"/>
          <w:sz w:val="20"/>
          <w:highlight w:val="green"/>
          <w:lang w:val="en-GB" w:eastAsia="zh-CN"/>
        </w:rPr>
        <w:t>greement</w:t>
      </w:r>
    </w:p>
    <w:p w14:paraId="345DD800" w14:textId="77777777" w:rsidR="00B73AEB" w:rsidRDefault="007F410D">
      <w:pPr>
        <w:rPr>
          <w:rFonts w:ascii="Times" w:eastAsia="Batang" w:hAnsi="Times"/>
          <w:sz w:val="20"/>
          <w:szCs w:val="16"/>
          <w:lang w:val="en-GB"/>
        </w:rPr>
      </w:pPr>
      <w:r>
        <w:rPr>
          <w:rFonts w:ascii="Times" w:eastAsia="Batang" w:hAnsi="Times"/>
          <w:sz w:val="20"/>
          <w:szCs w:val="16"/>
          <w:lang w:val="en-GB"/>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B73AEB" w14:paraId="345DD804" w14:textId="77777777">
        <w:tc>
          <w:tcPr>
            <w:tcW w:w="9072" w:type="dxa"/>
            <w:shd w:val="clear" w:color="auto" w:fill="auto"/>
          </w:tcPr>
          <w:p w14:paraId="345DD801" w14:textId="77777777" w:rsidR="00B73AEB" w:rsidRDefault="007F410D">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345DD802" w14:textId="77777777" w:rsidR="00B73AEB" w:rsidRDefault="007F410D">
            <w:pPr>
              <w:rPr>
                <w:rFonts w:ascii="Times" w:eastAsia="Batang" w:hAnsi="Times"/>
                <w:sz w:val="20"/>
                <w:szCs w:val="20"/>
                <w:lang w:val="en-GB"/>
              </w:rPr>
            </w:pPr>
            <w:r>
              <w:rPr>
                <w:rFonts w:ascii="Times" w:eastAsia="Batang" w:hAnsi="Times"/>
                <w:sz w:val="20"/>
                <w:szCs w:val="20"/>
                <w:lang w:val="en-GB"/>
              </w:rPr>
              <w:t>In Scheme 2, with regards to the triggering of SL-PRS, for the SCI-based triggering, the SL-PRS request, in either SCI-1B or SCI-2D, is an explicit field</w:t>
            </w:r>
          </w:p>
          <w:p w14:paraId="345DD803" w14:textId="77777777" w:rsidR="00B73AEB" w:rsidRDefault="007F410D">
            <w:pPr>
              <w:numPr>
                <w:ilvl w:val="0"/>
                <w:numId w:val="94"/>
              </w:numPr>
              <w:overflowPunct w:val="0"/>
              <w:autoSpaceDE w:val="0"/>
              <w:autoSpaceDN w:val="0"/>
              <w:adjustRightInd w:val="0"/>
              <w:contextualSpacing/>
              <w:textAlignment w:val="baseline"/>
              <w:rPr>
                <w:sz w:val="20"/>
                <w:szCs w:val="20"/>
                <w:lang w:val="en-GB" w:eastAsia="zh-CN"/>
              </w:rPr>
            </w:pPr>
            <w:r>
              <w:rPr>
                <w:sz w:val="20"/>
                <w:szCs w:val="20"/>
                <w:lang w:val="en-GB" w:eastAsia="zh-CN"/>
              </w:rPr>
              <w:t>If (pre-)configured per resource pool, then 1 bit is used, otherwise, it is 0 bits</w:t>
            </w:r>
          </w:p>
        </w:tc>
      </w:tr>
    </w:tbl>
    <w:p w14:paraId="345DD805" w14:textId="77777777" w:rsidR="00B73AEB" w:rsidRDefault="00B73AEB">
      <w:pPr>
        <w:rPr>
          <w:rFonts w:ascii="Times" w:eastAsia="Batang" w:hAnsi="Times"/>
          <w:sz w:val="20"/>
          <w:szCs w:val="16"/>
          <w:lang w:val="en-GB"/>
        </w:rPr>
      </w:pPr>
    </w:p>
    <w:p w14:paraId="345DD806" w14:textId="77777777" w:rsidR="00B73AEB" w:rsidRDefault="007F410D">
      <w:pPr>
        <w:rPr>
          <w:rFonts w:eastAsia="Batang"/>
          <w:sz w:val="20"/>
          <w:szCs w:val="20"/>
          <w:lang w:val="en-GB" w:eastAsia="zh-CN"/>
        </w:rPr>
      </w:pPr>
      <w:r>
        <w:rPr>
          <w:rFonts w:eastAsia="Batang"/>
          <w:sz w:val="20"/>
          <w:szCs w:val="20"/>
          <w:highlight w:val="green"/>
          <w:lang w:val="en-GB" w:eastAsia="zh-CN"/>
        </w:rPr>
        <w:t>Agreement</w:t>
      </w:r>
    </w:p>
    <w:p w14:paraId="345DD807" w14:textId="77777777" w:rsidR="00B73AEB" w:rsidRDefault="007F410D">
      <w:pPr>
        <w:numPr>
          <w:ilvl w:val="0"/>
          <w:numId w:val="70"/>
        </w:numPr>
        <w:contextualSpacing/>
        <w:rPr>
          <w:sz w:val="20"/>
          <w:szCs w:val="20"/>
          <w:lang w:val="en-GB" w:eastAsia="zh-CN"/>
        </w:rPr>
      </w:pPr>
      <w:r>
        <w:rPr>
          <w:sz w:val="20"/>
          <w:szCs w:val="20"/>
          <w:lang w:val="en-GB" w:eastAsia="zh-CN"/>
        </w:rPr>
        <w:t>Regarding the following text in brackets in Section 8.4.4 of TS38.214:</w:t>
      </w:r>
    </w:p>
    <w:tbl>
      <w:tblPr>
        <w:tblW w:w="0" w:type="auto"/>
        <w:tblInd w:w="81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513"/>
      </w:tblGrid>
      <w:tr w:rsidR="00B73AEB" w14:paraId="345DD809" w14:textId="77777777">
        <w:tc>
          <w:tcPr>
            <w:tcW w:w="7513" w:type="dxa"/>
            <w:shd w:val="clear" w:color="auto" w:fill="auto"/>
          </w:tcPr>
          <w:p w14:paraId="345DD808" w14:textId="77777777" w:rsidR="00B73AEB" w:rsidRDefault="007F410D">
            <w:pPr>
              <w:rPr>
                <w:rFonts w:ascii="Times" w:eastAsia="Batang" w:hAnsi="Times"/>
                <w:sz w:val="20"/>
                <w:szCs w:val="20"/>
                <w:lang w:val="en-GB"/>
              </w:rPr>
            </w:pPr>
            <w:r>
              <w:rPr>
                <w:rFonts w:ascii="Times" w:eastAsia="Batang" w:hAnsi="Times"/>
                <w:sz w:val="20"/>
                <w:szCs w:val="20"/>
                <w:lang w:val="en-GB"/>
              </w:rPr>
              <w:t xml:space="preserve">[ If the </w:t>
            </w:r>
            <w:r>
              <w:rPr>
                <w:rFonts w:ascii="Times" w:eastAsia="Batang" w:hAnsi="Times"/>
                <w:i/>
                <w:iCs/>
                <w:sz w:val="20"/>
                <w:szCs w:val="20"/>
                <w:lang w:val="en-GB" w:eastAsia="zh-CN"/>
              </w:rPr>
              <w:t>'[SL PRS request]'</w:t>
            </w:r>
            <w:r>
              <w:rPr>
                <w:rFonts w:ascii="Times" w:eastAsia="Batang" w:hAnsi="Times"/>
                <w:sz w:val="20"/>
                <w:szCs w:val="20"/>
                <w:lang w:val="en-GB" w:eastAsia="zh-CN"/>
              </w:rPr>
              <w:t xml:space="preserve"> field in the SCI associated with the received SL PRS is set to 1 then the UE shall report this request for SL PRS transmission to higher layers.]</w:t>
            </w:r>
          </w:p>
        </w:tc>
      </w:tr>
    </w:tbl>
    <w:p w14:paraId="345DD80A" w14:textId="77777777" w:rsidR="00B73AEB" w:rsidRDefault="00B73AEB">
      <w:pPr>
        <w:rPr>
          <w:rFonts w:ascii="Times" w:eastAsia="Batang" w:hAnsi="Times"/>
          <w:sz w:val="20"/>
          <w:szCs w:val="16"/>
          <w:lang w:val="en-GB"/>
        </w:rPr>
      </w:pPr>
    </w:p>
    <w:p w14:paraId="345DD80B" w14:textId="77777777" w:rsidR="00B73AEB" w:rsidRDefault="007F410D">
      <w:pPr>
        <w:numPr>
          <w:ilvl w:val="0"/>
          <w:numId w:val="70"/>
        </w:numPr>
        <w:contextualSpacing/>
        <w:rPr>
          <w:sz w:val="20"/>
          <w:szCs w:val="16"/>
          <w:lang w:val="en-GB" w:eastAsia="zh-CN"/>
        </w:rPr>
      </w:pPr>
      <w:r>
        <w:rPr>
          <w:sz w:val="20"/>
          <w:szCs w:val="16"/>
          <w:lang w:val="en-GB" w:eastAsia="zh-CN"/>
        </w:rPr>
        <w:t>Keep the text and remove the brackets with the change shown below:</w:t>
      </w:r>
    </w:p>
    <w:p w14:paraId="345DD80C" w14:textId="77777777" w:rsidR="00B73AEB" w:rsidRDefault="007F410D">
      <w:pPr>
        <w:numPr>
          <w:ilvl w:val="1"/>
          <w:numId w:val="70"/>
        </w:numPr>
        <w:contextualSpacing/>
        <w:rPr>
          <w:sz w:val="20"/>
          <w:szCs w:val="16"/>
          <w:lang w:val="en-GB" w:eastAsia="zh-CN"/>
        </w:rPr>
      </w:pPr>
      <w:r>
        <w:rPr>
          <w:sz w:val="20"/>
          <w:szCs w:val="16"/>
          <w:lang w:val="en-GB" w:eastAsia="zh-CN"/>
        </w:rPr>
        <w:t xml:space="preserve">'[SL PRS request]' field in the SCI associated with the received SL PRS is set to 1 then </w:t>
      </w:r>
      <w:r>
        <w:rPr>
          <w:strike/>
          <w:color w:val="FF0000"/>
          <w:sz w:val="20"/>
          <w:szCs w:val="16"/>
          <w:lang w:val="en-GB" w:eastAsia="zh-CN"/>
        </w:rPr>
        <w:t>the UE shall report</w:t>
      </w:r>
      <w:r>
        <w:rPr>
          <w:color w:val="FF0000"/>
          <w:sz w:val="20"/>
          <w:szCs w:val="16"/>
          <w:lang w:val="en-GB" w:eastAsia="zh-CN"/>
        </w:rPr>
        <w:t xml:space="preserve"> </w:t>
      </w:r>
      <w:r>
        <w:rPr>
          <w:sz w:val="20"/>
          <w:szCs w:val="16"/>
          <w:lang w:val="en-GB" w:eastAsia="zh-CN"/>
        </w:rPr>
        <w:t xml:space="preserve">this request for SL PRS transmission </w:t>
      </w:r>
      <w:r>
        <w:rPr>
          <w:color w:val="FF0000"/>
          <w:sz w:val="20"/>
          <w:szCs w:val="16"/>
          <w:lang w:val="en-GB" w:eastAsia="zh-CN"/>
        </w:rPr>
        <w:t xml:space="preserve">is reported to </w:t>
      </w:r>
      <w:r>
        <w:rPr>
          <w:sz w:val="20"/>
          <w:szCs w:val="16"/>
          <w:lang w:val="en-GB" w:eastAsia="zh-CN"/>
        </w:rPr>
        <w:t>higher layers.</w:t>
      </w:r>
    </w:p>
    <w:p w14:paraId="345DD80D" w14:textId="77777777" w:rsidR="00B73AEB" w:rsidRDefault="00B73AEB">
      <w:pPr>
        <w:rPr>
          <w:rFonts w:ascii="Times" w:eastAsia="Batang" w:hAnsi="Times"/>
          <w:sz w:val="20"/>
          <w:szCs w:val="16"/>
          <w:lang w:val="en-GB"/>
        </w:rPr>
      </w:pPr>
    </w:p>
    <w:p w14:paraId="345DD80E" w14:textId="77777777" w:rsidR="00B73AEB" w:rsidRDefault="007F410D">
      <w:pPr>
        <w:rPr>
          <w:rFonts w:ascii="Times" w:eastAsia="Batang" w:hAnsi="Times"/>
          <w:b/>
          <w:sz w:val="20"/>
          <w:szCs w:val="16"/>
          <w:lang w:val="en-GB"/>
        </w:rPr>
      </w:pPr>
      <w:r>
        <w:rPr>
          <w:rFonts w:ascii="Times" w:eastAsia="Batang" w:hAnsi="Times"/>
          <w:b/>
          <w:sz w:val="20"/>
          <w:szCs w:val="16"/>
          <w:lang w:val="en-GB"/>
        </w:rPr>
        <w:t>Conclusion</w:t>
      </w:r>
    </w:p>
    <w:p w14:paraId="345DD80F" w14:textId="77777777" w:rsidR="00B73AEB" w:rsidRDefault="007F410D">
      <w:pPr>
        <w:rPr>
          <w:rFonts w:ascii="Times" w:eastAsia="Batang" w:hAnsi="Times"/>
          <w:sz w:val="20"/>
          <w:lang w:val="en-GB"/>
        </w:rPr>
      </w:pPr>
      <w:r>
        <w:rPr>
          <w:rFonts w:ascii="Times" w:eastAsia="Batang" w:hAnsi="Times"/>
          <w:sz w:val="20"/>
          <w:lang w:val="en-GB"/>
        </w:rPr>
        <w:t xml:space="preserve">In scheme 1, with regards to an explicit indication of SL-PRS specific information in DCI format 3_0:  </w:t>
      </w:r>
    </w:p>
    <w:p w14:paraId="345DD810" w14:textId="77777777" w:rsidR="00B73AEB" w:rsidRDefault="007F410D">
      <w:pPr>
        <w:numPr>
          <w:ilvl w:val="0"/>
          <w:numId w:val="48"/>
        </w:numPr>
        <w:contextualSpacing/>
        <w:rPr>
          <w:sz w:val="20"/>
          <w:lang w:val="en-GB" w:eastAsia="zh-CN"/>
        </w:rPr>
      </w:pPr>
      <w:r>
        <w:rPr>
          <w:sz w:val="20"/>
          <w:lang w:val="en-GB" w:eastAsia="zh-CN"/>
        </w:rPr>
        <w:t>Indication of SL-PRS specific information is not explicitly included in DCI</w:t>
      </w:r>
    </w:p>
    <w:p w14:paraId="345DD811" w14:textId="77777777" w:rsidR="00B73AEB" w:rsidRDefault="00B73AEB">
      <w:pPr>
        <w:rPr>
          <w:rFonts w:ascii="Times" w:eastAsia="Batang" w:hAnsi="Times"/>
          <w:sz w:val="20"/>
          <w:szCs w:val="16"/>
          <w:lang w:val="en-GB"/>
        </w:rPr>
      </w:pPr>
    </w:p>
    <w:p w14:paraId="345DD812" w14:textId="77777777" w:rsidR="00B73AEB" w:rsidRDefault="007F410D">
      <w:pPr>
        <w:rPr>
          <w:rFonts w:ascii="Times" w:eastAsia="Batang" w:hAnsi="Times"/>
          <w:sz w:val="20"/>
          <w:szCs w:val="16"/>
          <w:lang w:val="en-GB"/>
        </w:rPr>
      </w:pPr>
      <w:r>
        <w:rPr>
          <w:rFonts w:ascii="Times" w:eastAsia="Batang" w:hAnsi="Times"/>
          <w:sz w:val="20"/>
          <w:szCs w:val="16"/>
          <w:highlight w:val="green"/>
          <w:lang w:val="en-GB"/>
        </w:rPr>
        <w:t>Agreement</w:t>
      </w:r>
    </w:p>
    <w:p w14:paraId="345DD813" w14:textId="77777777" w:rsidR="00B73AEB" w:rsidRDefault="007F410D">
      <w:pPr>
        <w:rPr>
          <w:rFonts w:ascii="Times" w:eastAsia="Batang" w:hAnsi="Times"/>
          <w:bCs/>
          <w:iCs/>
          <w:sz w:val="20"/>
          <w:szCs w:val="20"/>
          <w:lang w:val="en-GB"/>
        </w:rPr>
      </w:pPr>
      <w:r>
        <w:rPr>
          <w:rFonts w:ascii="Times" w:eastAsia="Batang" w:hAnsi="Times"/>
          <w:bCs/>
          <w:iCs/>
          <w:sz w:val="20"/>
          <w:szCs w:val="20"/>
          <w:lang w:val="en-GB"/>
        </w:rPr>
        <w:t xml:space="preserve">With regards to the bitwidth of the field “Resource ID indication” when the value of the higher layer parameter </w:t>
      </w:r>
      <w:r>
        <w:rPr>
          <w:rFonts w:ascii="Times" w:eastAsia="Batang" w:hAnsi="Times"/>
          <w:bCs/>
          <w:i/>
          <w:iCs/>
          <w:sz w:val="20"/>
          <w:szCs w:val="20"/>
          <w:lang w:val="en-GB"/>
        </w:rPr>
        <w:t>sl-MaxNumPerReserveSL-PRS</w:t>
      </w:r>
      <w:r>
        <w:rPr>
          <w:rFonts w:ascii="Times" w:eastAsia="Batang" w:hAnsi="Times"/>
          <w:bCs/>
          <w:iCs/>
          <w:sz w:val="20"/>
          <w:szCs w:val="20"/>
          <w:lang w:val="en-GB"/>
        </w:rPr>
        <w:t xml:space="preserve"> is configured to 3:</w:t>
      </w:r>
    </w:p>
    <w:p w14:paraId="345DD814" w14:textId="77777777" w:rsidR="00B73AEB" w:rsidRDefault="007F410D">
      <w:pPr>
        <w:numPr>
          <w:ilvl w:val="0"/>
          <w:numId w:val="48"/>
        </w:numPr>
        <w:contextualSpacing/>
        <w:rPr>
          <w:rFonts w:ascii="Times" w:eastAsia="Batang" w:hAnsi="Times"/>
          <w:sz w:val="20"/>
          <w:szCs w:val="20"/>
          <w:lang w:val="en-GB" w:eastAsia="zh-CN"/>
        </w:rPr>
      </w:pPr>
      <w:r>
        <w:rPr>
          <w:bCs/>
          <w:iCs/>
          <w:sz w:val="20"/>
          <w:szCs w:val="20"/>
          <w:lang w:val="en-GB" w:eastAsia="zh-CN"/>
        </w:rPr>
        <w:t>Ceil(2*log2(Number of SL-PRS resources in (pre-)configuration)) bits should be used</w:t>
      </w:r>
    </w:p>
    <w:p w14:paraId="345DD815" w14:textId="77777777" w:rsidR="00B73AEB" w:rsidRDefault="007F410D">
      <w:pPr>
        <w:rPr>
          <w:rFonts w:ascii="Times" w:eastAsia="Batang" w:hAnsi="Times"/>
          <w:sz w:val="20"/>
          <w:szCs w:val="16"/>
          <w:lang w:val="en-GB"/>
        </w:rPr>
      </w:pPr>
      <w:r>
        <w:rPr>
          <w:rFonts w:ascii="Times" w:eastAsia="Batang" w:hAnsi="Times" w:hint="eastAsia"/>
          <w:sz w:val="20"/>
          <w:szCs w:val="16"/>
          <w:lang w:val="en-GB"/>
        </w:rPr>
        <w:t>F</w:t>
      </w:r>
      <w:r>
        <w:rPr>
          <w:rFonts w:ascii="Times" w:eastAsia="Batang" w:hAnsi="Times"/>
          <w:sz w:val="20"/>
          <w:szCs w:val="16"/>
          <w:lang w:val="en-GB"/>
        </w:rPr>
        <w:t>urther discuss at TP for the above at RAN1#114bis.</w:t>
      </w:r>
    </w:p>
    <w:p w14:paraId="345DD816" w14:textId="77777777" w:rsidR="00B73AEB" w:rsidRDefault="00B73AEB">
      <w:pPr>
        <w:rPr>
          <w:rFonts w:ascii="Times" w:eastAsia="Batang" w:hAnsi="Times"/>
          <w:sz w:val="20"/>
          <w:szCs w:val="16"/>
          <w:lang w:val="en-GB"/>
        </w:rPr>
      </w:pPr>
    </w:p>
    <w:p w14:paraId="345DD817" w14:textId="77777777" w:rsidR="00B73AEB" w:rsidRDefault="007F410D">
      <w:pPr>
        <w:rPr>
          <w:rFonts w:ascii="Times" w:eastAsia="Batang" w:hAnsi="Times"/>
          <w:b/>
          <w:sz w:val="20"/>
          <w:szCs w:val="16"/>
          <w:lang w:val="en-GB"/>
        </w:rPr>
      </w:pPr>
      <w:r>
        <w:rPr>
          <w:rFonts w:ascii="Times" w:eastAsia="Batang" w:hAnsi="Times"/>
          <w:b/>
          <w:sz w:val="20"/>
          <w:szCs w:val="16"/>
          <w:lang w:val="en-GB"/>
        </w:rPr>
        <w:t>Conclusion</w:t>
      </w:r>
    </w:p>
    <w:p w14:paraId="345DD818" w14:textId="77777777" w:rsidR="00B73AEB" w:rsidRDefault="007F410D">
      <w:pPr>
        <w:rPr>
          <w:rFonts w:ascii="Times" w:eastAsia="Batang" w:hAnsi="Times"/>
          <w:sz w:val="20"/>
          <w:szCs w:val="20"/>
          <w:lang w:val="en-GB"/>
        </w:rPr>
      </w:pPr>
      <w:r>
        <w:rPr>
          <w:rFonts w:ascii="Times" w:eastAsia="Batang" w:hAnsi="Times"/>
          <w:sz w:val="20"/>
          <w:szCs w:val="20"/>
          <w:lang w:val="en-GB"/>
        </w:rPr>
        <w:t>In a dedicated resource pool, with regards to the PSCCH, d</w:t>
      </w:r>
      <w:r>
        <w:rPr>
          <w:sz w:val="20"/>
          <w:szCs w:val="20"/>
          <w:lang w:val="en-GB"/>
        </w:rPr>
        <w:t>o not introduce additional values for the subchannel (pre-)configuration.</w:t>
      </w:r>
    </w:p>
    <w:p w14:paraId="345DD819" w14:textId="77777777" w:rsidR="00B73AEB" w:rsidRDefault="00B73AEB">
      <w:pPr>
        <w:rPr>
          <w:rFonts w:ascii="Times" w:eastAsia="Batang" w:hAnsi="Times"/>
          <w:sz w:val="20"/>
          <w:szCs w:val="16"/>
          <w:lang w:val="en-GB"/>
        </w:rPr>
      </w:pPr>
    </w:p>
    <w:p w14:paraId="345DD81A" w14:textId="77777777" w:rsidR="00B73AEB" w:rsidRDefault="007F410D">
      <w:pPr>
        <w:rPr>
          <w:rFonts w:ascii="Times" w:eastAsia="Batang" w:hAnsi="Times"/>
          <w:sz w:val="20"/>
          <w:szCs w:val="16"/>
          <w:lang w:val="en-GB"/>
        </w:rPr>
      </w:pPr>
      <w:r>
        <w:rPr>
          <w:rFonts w:ascii="Times" w:eastAsia="Batang" w:hAnsi="Times"/>
          <w:sz w:val="20"/>
          <w:szCs w:val="16"/>
          <w:highlight w:val="green"/>
          <w:lang w:val="en-GB"/>
        </w:rPr>
        <w:t>Agreement</w:t>
      </w:r>
    </w:p>
    <w:p w14:paraId="345DD81B" w14:textId="77777777" w:rsidR="00B73AEB" w:rsidRDefault="007F410D">
      <w:pPr>
        <w:rPr>
          <w:b/>
          <w:iCs/>
          <w:sz w:val="20"/>
          <w:szCs w:val="20"/>
          <w:lang w:val="en-GB"/>
        </w:rPr>
      </w:pPr>
      <w:r>
        <w:rPr>
          <w:rFonts w:ascii="Times" w:eastAsia="Batang" w:hAnsi="Times"/>
          <w:bCs/>
          <w:iCs/>
          <w:sz w:val="20"/>
          <w:szCs w:val="20"/>
          <w:lang w:val="en-GB"/>
        </w:rPr>
        <w:t>The following TP is endorsed for clause 16.4A of TS 38.213:</w:t>
      </w:r>
    </w:p>
    <w:p w14:paraId="345DD81C" w14:textId="77777777" w:rsidR="00B73AEB" w:rsidRDefault="007F410D">
      <w:pPr>
        <w:numPr>
          <w:ilvl w:val="0"/>
          <w:numId w:val="98"/>
        </w:numPr>
        <w:contextualSpacing/>
        <w:jc w:val="both"/>
        <w:rPr>
          <w:rFonts w:ascii="Times" w:eastAsia="Batang" w:hAnsi="Times"/>
          <w:sz w:val="20"/>
          <w:szCs w:val="20"/>
          <w:lang w:val="en-GB" w:eastAsia="zh-CN"/>
        </w:rPr>
      </w:pPr>
      <w:r>
        <w:rPr>
          <w:rFonts w:ascii="Times" w:eastAsia="Batang" w:hAnsi="Times"/>
          <w:bCs/>
          <w:sz w:val="20"/>
          <w:szCs w:val="20"/>
          <w:lang w:val="en-GB" w:eastAsia="zh-CN"/>
        </w:rPr>
        <w:t xml:space="preserve">Reason for change: to provide information regarding the starting PRB of PSCCH. </w:t>
      </w:r>
    </w:p>
    <w:p w14:paraId="345DD81D" w14:textId="77777777" w:rsidR="00B73AEB" w:rsidRDefault="007F410D">
      <w:pPr>
        <w:numPr>
          <w:ilvl w:val="0"/>
          <w:numId w:val="98"/>
        </w:numPr>
        <w:contextualSpacing/>
        <w:jc w:val="both"/>
        <w:rPr>
          <w:rFonts w:ascii="Times" w:eastAsia="Batang" w:hAnsi="Times"/>
          <w:sz w:val="20"/>
          <w:szCs w:val="20"/>
          <w:lang w:val="en-GB" w:eastAsia="zh-CN"/>
        </w:rPr>
      </w:pPr>
      <w:r>
        <w:rPr>
          <w:rFonts w:ascii="Times" w:eastAsia="Batang" w:hAnsi="Times"/>
          <w:bCs/>
          <w:sz w:val="20"/>
          <w:szCs w:val="20"/>
          <w:lang w:val="en-GB" w:eastAsia="zh-CN"/>
        </w:rPr>
        <w:t>Summary of change: include the information that the PSCCH starts from the lowest PRB of the sub-channel determined according to the index of the associated SL PRS resource</w:t>
      </w:r>
    </w:p>
    <w:p w14:paraId="345DD81E" w14:textId="77777777" w:rsidR="00B73AEB" w:rsidRDefault="007F410D">
      <w:pPr>
        <w:numPr>
          <w:ilvl w:val="0"/>
          <w:numId w:val="98"/>
        </w:numPr>
        <w:contextualSpacing/>
        <w:jc w:val="both"/>
        <w:rPr>
          <w:rFonts w:ascii="Times" w:eastAsia="Batang" w:hAnsi="Times"/>
          <w:sz w:val="20"/>
          <w:szCs w:val="20"/>
          <w:lang w:val="en-GB" w:eastAsia="zh-CN"/>
        </w:rPr>
      </w:pPr>
      <w:r>
        <w:rPr>
          <w:rFonts w:ascii="Times" w:eastAsia="Batang" w:hAnsi="Times"/>
          <w:bCs/>
          <w:sz w:val="20"/>
          <w:szCs w:val="20"/>
          <w:lang w:val="en-GB" w:eastAsia="zh-CN"/>
        </w:rPr>
        <w:t>The consequence if not approved is: the UE will not be able to determine which resource to use for PSCCH transmission</w:t>
      </w:r>
    </w:p>
    <w:tbl>
      <w:tblPr>
        <w:tblW w:w="0" w:type="auto"/>
        <w:tblInd w:w="1101"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24"/>
      </w:tblGrid>
      <w:tr w:rsidR="00B73AEB" w14:paraId="345DD826" w14:textId="77777777">
        <w:tc>
          <w:tcPr>
            <w:tcW w:w="8524" w:type="dxa"/>
            <w:shd w:val="clear" w:color="auto" w:fill="auto"/>
          </w:tcPr>
          <w:p w14:paraId="345DD81F" w14:textId="77777777" w:rsidR="00B73AEB" w:rsidRDefault="007F410D">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38.213 -----------------------------</w:t>
            </w:r>
          </w:p>
          <w:p w14:paraId="345DD820" w14:textId="77777777" w:rsidR="00B73AEB" w:rsidRDefault="007F410D">
            <w:pPr>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345DD821" w14:textId="77777777" w:rsidR="00B73AEB" w:rsidRDefault="007F410D">
            <w:pPr>
              <w:snapToGrid w:val="0"/>
              <w:rPr>
                <w:rFonts w:ascii="Times" w:eastAsia="Batang" w:hAnsi="Times"/>
                <w:b/>
                <w:sz w:val="20"/>
                <w:lang w:val="en-GB"/>
              </w:rPr>
            </w:pPr>
            <w:r>
              <w:rPr>
                <w:rFonts w:ascii="Times" w:eastAsia="Batang" w:hAnsi="Times"/>
                <w:b/>
                <w:sz w:val="20"/>
                <w:lang w:val="en-GB"/>
              </w:rPr>
              <w:t>16.4A</w:t>
            </w:r>
            <w:r>
              <w:rPr>
                <w:rFonts w:ascii="Times" w:eastAsia="Batang" w:hAnsi="Times"/>
                <w:b/>
                <w:sz w:val="20"/>
                <w:lang w:val="en-GB"/>
              </w:rPr>
              <w:tab/>
              <w:t>UE procedure for transmitting PSCCH in dedicated resource pool for SL PRS</w:t>
            </w:r>
          </w:p>
          <w:p w14:paraId="345DD822" w14:textId="77777777" w:rsidR="00B73AEB" w:rsidRDefault="007F410D">
            <w:pPr>
              <w:spacing w:after="180"/>
              <w:rPr>
                <w:rFonts w:ascii="Times" w:eastAsia="Batang" w:hAnsi="Times"/>
                <w:sz w:val="20"/>
                <w:szCs w:val="20"/>
                <w:lang w:val="en-GB"/>
              </w:rPr>
            </w:pPr>
            <w:r>
              <w:rPr>
                <w:rFonts w:ascii="Times" w:eastAsia="Batang" w:hAnsi="Times"/>
                <w:sz w:val="20"/>
                <w:szCs w:val="20"/>
                <w:lang w:val="en-GB" w:eastAsia="ja-JP"/>
              </w:rPr>
              <w:t xml:space="preserve">For a resource pool dedicated for SL PRS transmissions, a UE can be provided a number of symbols in the resource pool, by </w:t>
            </w:r>
            <w:r>
              <w:rPr>
                <w:rFonts w:ascii="Times" w:eastAsia="Batang" w:hAnsi="Times"/>
                <w:i/>
                <w:iCs/>
                <w:sz w:val="20"/>
                <w:szCs w:val="20"/>
                <w:lang w:val="en-GB" w:eastAsia="ja-JP"/>
              </w:rPr>
              <w:t>sl-</w:t>
            </w:r>
            <w:r>
              <w:rPr>
                <w:rFonts w:ascii="Times" w:eastAsia="Batang" w:hAnsi="Times"/>
                <w:i/>
                <w:sz w:val="20"/>
                <w:szCs w:val="20"/>
                <w:lang w:val="en-GB"/>
              </w:rPr>
              <w:t>TimeResourcePSCCH</w:t>
            </w:r>
            <w:r>
              <w:rPr>
                <w:rFonts w:ascii="Times" w:eastAsia="Batang" w:hAnsi="Times"/>
                <w:sz w:val="20"/>
                <w:szCs w:val="20"/>
                <w:lang w:val="en-GB"/>
              </w:rPr>
              <w:t xml:space="preserve">, starting from a second symbol that is available for </w:t>
            </w:r>
            <w:r>
              <w:rPr>
                <w:rFonts w:ascii="Times" w:eastAsia="Batang" w:hAnsi="Times"/>
                <w:sz w:val="20"/>
                <w:szCs w:val="20"/>
                <w:lang w:val="en-GB" w:eastAsia="ko-KR"/>
              </w:rPr>
              <w:t xml:space="preserve">SL transmissions </w:t>
            </w:r>
            <w:r>
              <w:rPr>
                <w:rFonts w:ascii="Times" w:eastAsia="Batang" w:hAnsi="Times"/>
                <w:sz w:val="20"/>
                <w:szCs w:val="20"/>
                <w:lang w:val="en-GB"/>
              </w:rPr>
              <w:t xml:space="preserve">in a slot, and a number of PRBs in the resource pool, by </w:t>
            </w:r>
            <w:r>
              <w:rPr>
                <w:rFonts w:ascii="Times" w:eastAsia="Batang" w:hAnsi="Times"/>
                <w:i/>
                <w:iCs/>
                <w:sz w:val="20"/>
                <w:szCs w:val="20"/>
                <w:lang w:val="en-GB"/>
              </w:rPr>
              <w:t>sl-</w:t>
            </w:r>
            <w:r>
              <w:rPr>
                <w:rFonts w:ascii="Times" w:eastAsia="Batang" w:hAnsi="Times"/>
                <w:i/>
                <w:sz w:val="20"/>
                <w:szCs w:val="20"/>
                <w:lang w:val="en-GB"/>
              </w:rPr>
              <w:t>FreqResourcePSCCH</w:t>
            </w:r>
            <w:r>
              <w:rPr>
                <w:rFonts w:ascii="Times" w:eastAsia="Batang" w:hAnsi="Times"/>
                <w:color w:val="000000"/>
                <w:sz w:val="20"/>
                <w:szCs w:val="20"/>
                <w:lang w:val="en-GB"/>
              </w:rPr>
              <w:t xml:space="preserve">, </w:t>
            </w:r>
            <w:ins w:id="604" w:author="Huawei" w:date="2023-09-28T01:40:00Z">
              <w:r>
                <w:rPr>
                  <w:rFonts w:ascii="Times" w:eastAsia="Batang" w:hAnsi="Times"/>
                  <w:color w:val="000000"/>
                  <w:sz w:val="20"/>
                  <w:szCs w:val="20"/>
                  <w:lang w:val="en-GB" w:eastAsia="ja-JP"/>
                </w:rPr>
                <w:t>starting from the lowest PRB of the sub-channel determined according to the index of the associated SL PRS resource</w:t>
              </w:r>
              <w:r>
                <w:rPr>
                  <w:rFonts w:ascii="Times" w:eastAsia="Batang" w:hAnsi="Times"/>
                  <w:color w:val="000000"/>
                  <w:sz w:val="20"/>
                  <w:szCs w:val="20"/>
                  <w:lang w:val="en-GB"/>
                </w:rPr>
                <w:t xml:space="preserve"> </w:t>
              </w:r>
            </w:ins>
            <w:r>
              <w:rPr>
                <w:rFonts w:ascii="Times" w:eastAsia="Batang" w:hAnsi="Times"/>
                <w:sz w:val="20"/>
                <w:szCs w:val="20"/>
                <w:lang w:val="en-GB"/>
              </w:rPr>
              <w:t xml:space="preserve">for a PSCCH transmission with a SCI format 1-B. </w:t>
            </w:r>
          </w:p>
          <w:p w14:paraId="345DD823" w14:textId="77777777" w:rsidR="00B73AEB" w:rsidRDefault="007F410D">
            <w:pPr>
              <w:spacing w:after="180"/>
              <w:rPr>
                <w:rFonts w:ascii="Times" w:eastAsia="DengXian" w:hAnsi="Times"/>
                <w:color w:val="FF0000"/>
                <w:sz w:val="20"/>
                <w:szCs w:val="20"/>
                <w:lang w:val="en-GB" w:eastAsia="zh-CN"/>
              </w:rPr>
            </w:pPr>
            <w:r>
              <w:rPr>
                <w:rFonts w:ascii="Times" w:eastAsia="Batang" w:hAnsi="Times"/>
                <w:sz w:val="20"/>
                <w:szCs w:val="20"/>
                <w:lang w:val="en-GB" w:eastAsia="ko-KR"/>
              </w:rPr>
              <w:t xml:space="preserve">A UE that transmits a PSCCH with SCI format 1-B using </w:t>
            </w:r>
            <w:r>
              <w:rPr>
                <w:rFonts w:ascii="Times" w:eastAsia="MS Mincho" w:hAnsi="Times"/>
                <w:sz w:val="20"/>
                <w:szCs w:val="20"/>
                <w:lang w:val="en-GB" w:eastAsia="ja-JP"/>
              </w:rPr>
              <w:t>SL PRS resource allocation scheme 2</w:t>
            </w:r>
            <w:r>
              <w:rPr>
                <w:rFonts w:ascii="Times" w:eastAsia="Batang" w:hAnsi="Times"/>
                <w:sz w:val="20"/>
                <w:szCs w:val="20"/>
                <w:lang w:val="en-GB" w:eastAsia="ko-KR"/>
              </w:rPr>
              <w:t xml:space="preserve"> [6, TS 38.214] sets </w:t>
            </w:r>
          </w:p>
          <w:p w14:paraId="345DD824" w14:textId="77777777" w:rsidR="00B73AEB" w:rsidRDefault="007F410D">
            <w:pPr>
              <w:jc w:val="center"/>
              <w:rPr>
                <w:rFonts w:ascii="Arial" w:eastAsia="Batang" w:hAnsi="Arial" w:cs="Arial"/>
                <w:color w:val="FF0000"/>
                <w:sz w:val="20"/>
                <w:szCs w:val="20"/>
                <w:lang w:val="en-GB"/>
              </w:rPr>
            </w:pPr>
            <w:r>
              <w:rPr>
                <w:rFonts w:ascii="Times" w:eastAsia="MS Mincho" w:hAnsi="Times"/>
                <w:color w:val="FF0000"/>
                <w:sz w:val="20"/>
                <w:szCs w:val="20"/>
                <w:lang w:val="en-GB" w:eastAsia="zh-CN"/>
              </w:rPr>
              <w:t>&lt; Unchanged parts are omitted &gt;</w:t>
            </w:r>
          </w:p>
          <w:p w14:paraId="345DD825" w14:textId="77777777" w:rsidR="00B73AEB" w:rsidRDefault="007F410D">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38.213 -----------------------------</w:t>
            </w:r>
          </w:p>
        </w:tc>
      </w:tr>
    </w:tbl>
    <w:p w14:paraId="345DD827" w14:textId="77777777" w:rsidR="00B73AEB" w:rsidRDefault="00B73AEB">
      <w:pPr>
        <w:rPr>
          <w:rFonts w:ascii="Times" w:eastAsia="Batang" w:hAnsi="Times"/>
          <w:sz w:val="20"/>
          <w:lang w:val="en-GB" w:eastAsia="ko-KR"/>
        </w:rPr>
      </w:pPr>
    </w:p>
    <w:p w14:paraId="345DD828" w14:textId="77777777" w:rsidR="00B73AEB" w:rsidRDefault="00B73AEB">
      <w:pPr>
        <w:rPr>
          <w:rFonts w:ascii="Times" w:eastAsia="Batang" w:hAnsi="Times"/>
          <w:sz w:val="20"/>
          <w:szCs w:val="16"/>
          <w:lang w:val="en-GB"/>
        </w:rPr>
      </w:pPr>
    </w:p>
    <w:p w14:paraId="345DD829" w14:textId="77777777" w:rsidR="00B73AEB" w:rsidRDefault="007F410D">
      <w:pPr>
        <w:rPr>
          <w:rFonts w:ascii="Times" w:eastAsia="Batang" w:hAnsi="Times"/>
          <w:sz w:val="20"/>
          <w:szCs w:val="16"/>
          <w:lang w:val="en-GB"/>
        </w:rPr>
      </w:pPr>
      <w:r>
        <w:rPr>
          <w:rFonts w:ascii="Times" w:eastAsia="Batang" w:hAnsi="Times"/>
          <w:sz w:val="20"/>
          <w:szCs w:val="16"/>
          <w:highlight w:val="green"/>
          <w:lang w:val="en-GB"/>
        </w:rPr>
        <w:t>Agreement</w:t>
      </w:r>
    </w:p>
    <w:p w14:paraId="345DD82A" w14:textId="77777777" w:rsidR="00B73AEB" w:rsidRDefault="007F410D">
      <w:pPr>
        <w:rPr>
          <w:rFonts w:ascii="Times" w:eastAsia="Batang" w:hAnsi="Times"/>
          <w:sz w:val="20"/>
          <w:lang w:val="en-GB" w:eastAsia="ko-KR"/>
        </w:rPr>
      </w:pPr>
      <w:r>
        <w:rPr>
          <w:rFonts w:ascii="Times" w:eastAsia="Batang" w:hAnsi="Times"/>
          <w:sz w:val="20"/>
          <w:lang w:val="en-GB" w:eastAsia="ko-KR"/>
        </w:rPr>
        <w:lastRenderedPageBreak/>
        <w:t>Confirm the working assumption related to the TB size determination from RAN1 #114, and endorse the following TP:</w:t>
      </w:r>
    </w:p>
    <w:p w14:paraId="345DD82B" w14:textId="77777777" w:rsidR="00B73AEB" w:rsidRDefault="00B73AEB">
      <w:pPr>
        <w:rPr>
          <w:rFonts w:ascii="Times" w:eastAsia="Batang" w:hAnsi="Times"/>
          <w:sz w:val="20"/>
          <w:lang w:val="en-GB"/>
        </w:rPr>
      </w:pPr>
    </w:p>
    <w:tbl>
      <w:tblPr>
        <w:tblW w:w="8788" w:type="dxa"/>
        <w:tblInd w:w="326" w:type="dxa"/>
        <w:tblLayout w:type="fixed"/>
        <w:tblCellMar>
          <w:left w:w="42" w:type="dxa"/>
          <w:right w:w="42" w:type="dxa"/>
        </w:tblCellMar>
        <w:tblLook w:val="04A0" w:firstRow="1" w:lastRow="0" w:firstColumn="1" w:lastColumn="0" w:noHBand="0" w:noVBand="1"/>
      </w:tblPr>
      <w:tblGrid>
        <w:gridCol w:w="2693"/>
        <w:gridCol w:w="6095"/>
      </w:tblGrid>
      <w:tr w:rsidR="00B73AEB" w14:paraId="345DD82E" w14:textId="77777777">
        <w:tc>
          <w:tcPr>
            <w:tcW w:w="2693" w:type="dxa"/>
            <w:tcBorders>
              <w:top w:val="single" w:sz="4" w:space="0" w:color="auto"/>
              <w:left w:val="single" w:sz="4" w:space="0" w:color="auto"/>
            </w:tcBorders>
          </w:tcPr>
          <w:p w14:paraId="345DD82C" w14:textId="77777777" w:rsidR="00B73AEB" w:rsidRDefault="007F410D">
            <w:pPr>
              <w:tabs>
                <w:tab w:val="right" w:pos="2184"/>
              </w:tabs>
              <w:rPr>
                <w:rFonts w:eastAsia="MS Mincho"/>
                <w:b/>
                <w:i/>
                <w:sz w:val="20"/>
                <w:szCs w:val="20"/>
                <w:lang w:val="en-GB"/>
              </w:rPr>
            </w:pPr>
            <w:r>
              <w:rPr>
                <w:rFonts w:eastAsia="MS Mincho"/>
                <w:b/>
                <w:i/>
                <w:sz w:val="20"/>
                <w:szCs w:val="20"/>
                <w:lang w:val="en-GB"/>
              </w:rPr>
              <w:t>Reason for change:</w:t>
            </w:r>
          </w:p>
        </w:tc>
        <w:tc>
          <w:tcPr>
            <w:tcW w:w="6095" w:type="dxa"/>
            <w:tcBorders>
              <w:top w:val="single" w:sz="4" w:space="0" w:color="auto"/>
              <w:right w:val="single" w:sz="4" w:space="0" w:color="auto"/>
            </w:tcBorders>
            <w:shd w:val="pct30" w:color="FFFF00" w:fill="auto"/>
          </w:tcPr>
          <w:p w14:paraId="345DD82D" w14:textId="77777777" w:rsidR="00B73AEB" w:rsidRDefault="007F410D">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TBS in a shared resource pool</w:t>
            </w:r>
          </w:p>
        </w:tc>
      </w:tr>
      <w:tr w:rsidR="00B73AEB" w14:paraId="345DD831" w14:textId="77777777">
        <w:tc>
          <w:tcPr>
            <w:tcW w:w="2693" w:type="dxa"/>
            <w:tcBorders>
              <w:left w:val="single" w:sz="4" w:space="0" w:color="auto"/>
            </w:tcBorders>
          </w:tcPr>
          <w:p w14:paraId="345DD82F" w14:textId="77777777" w:rsidR="00B73AEB" w:rsidRDefault="00B73AEB">
            <w:pPr>
              <w:rPr>
                <w:rFonts w:eastAsia="MS Mincho"/>
                <w:b/>
                <w:i/>
                <w:sz w:val="8"/>
                <w:szCs w:val="8"/>
                <w:lang w:val="en-GB"/>
              </w:rPr>
            </w:pPr>
          </w:p>
        </w:tc>
        <w:tc>
          <w:tcPr>
            <w:tcW w:w="6095" w:type="dxa"/>
            <w:tcBorders>
              <w:right w:val="single" w:sz="4" w:space="0" w:color="auto"/>
            </w:tcBorders>
          </w:tcPr>
          <w:p w14:paraId="345DD830" w14:textId="77777777" w:rsidR="00B73AEB" w:rsidRDefault="00B73AEB">
            <w:pPr>
              <w:jc w:val="both"/>
              <w:rPr>
                <w:rFonts w:eastAsia="MS Mincho"/>
                <w:sz w:val="8"/>
                <w:szCs w:val="8"/>
                <w:lang w:val="en-GB"/>
              </w:rPr>
            </w:pPr>
          </w:p>
        </w:tc>
      </w:tr>
      <w:tr w:rsidR="00B73AEB" w14:paraId="345DD834" w14:textId="77777777">
        <w:tc>
          <w:tcPr>
            <w:tcW w:w="2693" w:type="dxa"/>
            <w:tcBorders>
              <w:left w:val="single" w:sz="4" w:space="0" w:color="auto"/>
            </w:tcBorders>
          </w:tcPr>
          <w:p w14:paraId="345DD832" w14:textId="77777777" w:rsidR="00B73AEB" w:rsidRDefault="007F410D">
            <w:pPr>
              <w:tabs>
                <w:tab w:val="right" w:pos="2184"/>
              </w:tabs>
              <w:rPr>
                <w:rFonts w:eastAsia="MS Mincho"/>
                <w:b/>
                <w:i/>
                <w:sz w:val="20"/>
                <w:szCs w:val="20"/>
                <w:lang w:val="en-GB"/>
              </w:rPr>
            </w:pPr>
            <w:r>
              <w:rPr>
                <w:rFonts w:eastAsia="MS Mincho"/>
                <w:b/>
                <w:i/>
                <w:sz w:val="20"/>
                <w:szCs w:val="20"/>
                <w:lang w:val="en-GB"/>
              </w:rPr>
              <w:t>Summary of change:</w:t>
            </w:r>
          </w:p>
        </w:tc>
        <w:tc>
          <w:tcPr>
            <w:tcW w:w="6095" w:type="dxa"/>
            <w:tcBorders>
              <w:right w:val="single" w:sz="4" w:space="0" w:color="auto"/>
            </w:tcBorders>
            <w:shd w:val="pct30" w:color="FFFF00" w:fill="auto"/>
          </w:tcPr>
          <w:p w14:paraId="345DD833" w14:textId="77777777" w:rsidR="00B73AEB" w:rsidRDefault="007F410D">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8.1.3.2 of </w:t>
            </w:r>
            <w:r>
              <w:rPr>
                <w:rFonts w:eastAsia="MS Mincho"/>
                <w:sz w:val="20"/>
                <w:szCs w:val="20"/>
                <w:lang w:val="en-GB"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eastAsia="MS Mincho"/>
                <w:sz w:val="20"/>
                <w:szCs w:val="20"/>
                <w:lang w:val="en-GB" w:eastAsia="zh-CN"/>
              </w:rPr>
              <w:t xml:space="preserve"> under different conditions.</w:t>
            </w:r>
          </w:p>
        </w:tc>
      </w:tr>
      <w:tr w:rsidR="00B73AEB" w14:paraId="345DD837" w14:textId="77777777">
        <w:tc>
          <w:tcPr>
            <w:tcW w:w="2693" w:type="dxa"/>
            <w:tcBorders>
              <w:left w:val="single" w:sz="4" w:space="0" w:color="auto"/>
            </w:tcBorders>
          </w:tcPr>
          <w:p w14:paraId="345DD835" w14:textId="77777777" w:rsidR="00B73AEB" w:rsidRDefault="00B73AEB">
            <w:pPr>
              <w:rPr>
                <w:rFonts w:eastAsia="MS Mincho"/>
                <w:b/>
                <w:i/>
                <w:sz w:val="8"/>
                <w:szCs w:val="8"/>
                <w:lang w:val="en-GB"/>
              </w:rPr>
            </w:pPr>
          </w:p>
        </w:tc>
        <w:tc>
          <w:tcPr>
            <w:tcW w:w="6095" w:type="dxa"/>
            <w:tcBorders>
              <w:right w:val="single" w:sz="4" w:space="0" w:color="auto"/>
            </w:tcBorders>
          </w:tcPr>
          <w:p w14:paraId="345DD836" w14:textId="77777777" w:rsidR="00B73AEB" w:rsidRDefault="00B73AEB">
            <w:pPr>
              <w:jc w:val="both"/>
              <w:rPr>
                <w:rFonts w:eastAsia="MS Mincho"/>
                <w:sz w:val="8"/>
                <w:szCs w:val="8"/>
                <w:lang w:val="en-GB"/>
              </w:rPr>
            </w:pPr>
          </w:p>
        </w:tc>
      </w:tr>
      <w:tr w:rsidR="00B73AEB" w14:paraId="345DD83A" w14:textId="77777777">
        <w:tc>
          <w:tcPr>
            <w:tcW w:w="2693" w:type="dxa"/>
            <w:tcBorders>
              <w:left w:val="single" w:sz="4" w:space="0" w:color="auto"/>
              <w:bottom w:val="single" w:sz="4" w:space="0" w:color="auto"/>
            </w:tcBorders>
          </w:tcPr>
          <w:p w14:paraId="345DD838" w14:textId="77777777" w:rsidR="00B73AEB" w:rsidRDefault="007F410D">
            <w:pPr>
              <w:tabs>
                <w:tab w:val="right" w:pos="2184"/>
              </w:tabs>
              <w:rPr>
                <w:rFonts w:eastAsia="MS Mincho"/>
                <w:b/>
                <w:i/>
                <w:sz w:val="20"/>
                <w:szCs w:val="20"/>
                <w:lang w:val="en-GB"/>
              </w:rPr>
            </w:pPr>
            <w:r>
              <w:rPr>
                <w:rFonts w:eastAsia="MS Mincho"/>
                <w:b/>
                <w:i/>
                <w:sz w:val="20"/>
                <w:szCs w:val="20"/>
                <w:lang w:val="en-GB"/>
              </w:rPr>
              <w:t>Consequences if not approved:</w:t>
            </w:r>
          </w:p>
        </w:tc>
        <w:tc>
          <w:tcPr>
            <w:tcW w:w="6095" w:type="dxa"/>
            <w:tcBorders>
              <w:bottom w:val="single" w:sz="4" w:space="0" w:color="auto"/>
              <w:right w:val="single" w:sz="4" w:space="0" w:color="auto"/>
            </w:tcBorders>
            <w:shd w:val="pct30" w:color="FFFF00" w:fill="auto"/>
          </w:tcPr>
          <w:p w14:paraId="345DD839" w14:textId="77777777" w:rsidR="00B73AEB" w:rsidRDefault="007F410D">
            <w:pPr>
              <w:ind w:left="100"/>
              <w:jc w:val="both"/>
              <w:rPr>
                <w:sz w:val="20"/>
                <w:szCs w:val="20"/>
                <w:lang w:val="en-GB"/>
              </w:rPr>
            </w:pPr>
            <w:r>
              <w:rPr>
                <w:rFonts w:eastAsia="MS Mincho"/>
                <w:sz w:val="20"/>
                <w:szCs w:val="20"/>
                <w:lang w:val="en-GB" w:eastAsia="zh-CN"/>
              </w:rPr>
              <w:t>The TBS procedure in a shared resoruce pool is incomplete</w:t>
            </w:r>
            <w:r>
              <w:rPr>
                <w:rFonts w:eastAsia="DengXian"/>
                <w:sz w:val="20"/>
                <w:szCs w:val="20"/>
                <w:lang w:val="en-GB" w:eastAsia="zh-CN"/>
              </w:rPr>
              <w:t>.</w:t>
            </w:r>
          </w:p>
        </w:tc>
      </w:tr>
    </w:tbl>
    <w:p w14:paraId="345DD83B" w14:textId="77777777" w:rsidR="00B73AEB" w:rsidRDefault="00B73AEB">
      <w:pPr>
        <w:jc w:val="both"/>
        <w:rPr>
          <w:rFonts w:ascii="Arial" w:eastAsia="DengXian" w:hAnsi="Arial" w:cs="Arial"/>
          <w:color w:val="493118"/>
          <w:sz w:val="20"/>
          <w:szCs w:val="20"/>
          <w:lang w:eastAsia="zh-CN"/>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88"/>
      </w:tblGrid>
      <w:tr w:rsidR="00B73AEB" w14:paraId="345DD84A" w14:textId="77777777">
        <w:tc>
          <w:tcPr>
            <w:tcW w:w="8788" w:type="dxa"/>
            <w:shd w:val="clear" w:color="auto" w:fill="auto"/>
          </w:tcPr>
          <w:p w14:paraId="345DD83C" w14:textId="77777777" w:rsidR="00B73AEB" w:rsidRDefault="007F410D">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Start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345DD83D" w14:textId="77777777" w:rsidR="00B73AEB" w:rsidRDefault="007F410D">
            <w:pPr>
              <w:snapToGrid w:val="0"/>
              <w:rPr>
                <w:rFonts w:ascii="Times" w:eastAsia="Batang" w:hAnsi="Times"/>
                <w:b/>
                <w:sz w:val="20"/>
                <w:lang w:val="en-GB"/>
              </w:rPr>
            </w:pPr>
            <w:r>
              <w:rPr>
                <w:rFonts w:ascii="Times" w:eastAsia="Batang" w:hAnsi="Times"/>
                <w:b/>
                <w:sz w:val="20"/>
                <w:lang w:val="en-GB"/>
              </w:rPr>
              <w:t>8.1.3.2</w:t>
            </w:r>
            <w:r>
              <w:rPr>
                <w:rFonts w:ascii="Times" w:eastAsia="Batang" w:hAnsi="Times"/>
                <w:b/>
                <w:sz w:val="20"/>
                <w:lang w:val="en-GB"/>
              </w:rPr>
              <w:tab/>
              <w:t>Transport block size determination</w:t>
            </w:r>
          </w:p>
          <w:p w14:paraId="345DD83E" w14:textId="77777777" w:rsidR="00B73AEB" w:rsidRDefault="007F410D">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&lt;&lt;&lt; UNCHANGED PARTS OMITTED &gt;&gt;&gt;</w:t>
            </w:r>
          </w:p>
          <w:p w14:paraId="345DD83F" w14:textId="77777777" w:rsidR="00B73AEB" w:rsidRDefault="007F410D">
            <w:pPr>
              <w:spacing w:after="180"/>
              <w:ind w:left="568" w:hanging="284"/>
              <w:rPr>
                <w:rFonts w:eastAsia="MS Mincho"/>
                <w:sz w:val="20"/>
                <w:szCs w:val="20"/>
                <w:lang w:val="en-GB" w:eastAsia="ko-KR"/>
              </w:rPr>
            </w:pPr>
            <w:r>
              <w:rPr>
                <w:rFonts w:eastAsia="MS Mincho"/>
                <w:sz w:val="20"/>
                <w:szCs w:val="20"/>
                <w:lang w:val="en-GB" w:eastAsia="ko-KR"/>
              </w:rPr>
              <w:t>The UE shall first determine the number of REs (</w:t>
            </w:r>
            <w:r>
              <w:rPr>
                <w:rFonts w:eastAsia="MS Mincho"/>
                <w:i/>
                <w:sz w:val="20"/>
                <w:szCs w:val="20"/>
                <w:lang w:val="en-GB" w:eastAsia="ko-KR"/>
              </w:rPr>
              <w:t>N</w:t>
            </w:r>
            <w:r>
              <w:rPr>
                <w:rFonts w:eastAsia="MS Mincho"/>
                <w:i/>
                <w:sz w:val="20"/>
                <w:szCs w:val="20"/>
                <w:vertAlign w:val="subscript"/>
                <w:lang w:val="en-GB" w:eastAsia="ko-KR"/>
              </w:rPr>
              <w:t>RE</w:t>
            </w:r>
            <w:r>
              <w:rPr>
                <w:rFonts w:eastAsia="MS Mincho"/>
                <w:sz w:val="20"/>
                <w:szCs w:val="20"/>
                <w:lang w:val="en-GB" w:eastAsia="ko-KR"/>
              </w:rPr>
              <w:t>) within the slot.</w:t>
            </w:r>
          </w:p>
          <w:p w14:paraId="345DD840" w14:textId="77777777" w:rsidR="00B73AEB" w:rsidRDefault="007F410D">
            <w:pPr>
              <w:spacing w:after="180"/>
              <w:ind w:left="851" w:hanging="284"/>
              <w:rPr>
                <w:rFonts w:eastAsia="MS Mincho"/>
                <w:sz w:val="20"/>
                <w:szCs w:val="20"/>
                <w:lang w:val="en-GB"/>
              </w:rPr>
            </w:pPr>
            <w:r>
              <w:rPr>
                <w:rFonts w:eastAsia="MS Mincho"/>
                <w:sz w:val="20"/>
                <w:szCs w:val="20"/>
                <w:lang w:val="en-GB"/>
              </w:rPr>
              <w:t>-</w:t>
            </w:r>
            <w:r>
              <w:rPr>
                <w:rFonts w:eastAsia="MS Mincho"/>
                <w:sz w:val="20"/>
                <w:szCs w:val="20"/>
                <w:lang w:val="en-GB"/>
              </w:rPr>
              <w:tab/>
            </w:r>
            <w:r>
              <w:rPr>
                <w:rFonts w:eastAsia="MS Mincho"/>
                <w:sz w:val="20"/>
                <w:szCs w:val="20"/>
                <w:lang w:val="en-GB"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rFonts w:eastAsia="MS Mincho"/>
                <w:sz w:val="20"/>
                <w:szCs w:val="20"/>
                <w:lang w:val="en-GB"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MS Mincho"/>
                <w:iCs/>
                <w:sz w:val="20"/>
                <w:szCs w:val="20"/>
                <w:lang w:val="en-GB"/>
              </w:rPr>
              <w:t xml:space="preserve">, where  </w:t>
            </w:r>
          </w:p>
          <w:p w14:paraId="345DD841" w14:textId="77777777" w:rsidR="00B73AEB" w:rsidRDefault="007F410D">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Pr>
                <w:rFonts w:eastAsia="SimSun"/>
                <w:sz w:val="20"/>
                <w:szCs w:val="20"/>
                <w:lang w:val="en-GB"/>
              </w:rPr>
              <w:t xml:space="preserve"> </w:t>
            </w:r>
            <w:r>
              <w:rPr>
                <w:rFonts w:eastAsia="SimSun"/>
                <w:sz w:val="20"/>
                <w:szCs w:val="20"/>
                <w:lang w:val="en-GB" w:eastAsia="ko-KR"/>
              </w:rPr>
              <w:t xml:space="preserve">is the number of subcarriers in a physical resource block, </w:t>
            </w:r>
          </w:p>
          <w:p w14:paraId="345DD842" w14:textId="77777777" w:rsidR="00B73AEB" w:rsidRDefault="007F410D">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eastAsia="SimSun"/>
                <w:sz w:val="20"/>
                <w:szCs w:val="20"/>
                <w:lang w:val="en-GB" w:eastAsia="ko-KR"/>
              </w:rPr>
              <w:fldChar w:fldCharType="begin"/>
            </w:r>
            <w:r>
              <w:rPr>
                <w:rFonts w:eastAsia="SimSun"/>
                <w:sz w:val="20"/>
                <w:szCs w:val="20"/>
                <w:lang w:val="en-GB" w:eastAsia="ko-KR"/>
              </w:rPr>
              <w:instrText xml:space="preserve"> QUOTE </w:instrText>
            </w:r>
            <w:r>
              <w:rPr>
                <w:rFonts w:ascii="Cambria Math" w:eastAsia="SimSun" w:hAnsi="Cambria Math"/>
                <w:sz w:val="20"/>
                <w:szCs w:val="20"/>
                <w:lang w:val="en-GB" w:eastAsia="ko-KR"/>
              </w:rPr>
              <w:instrText>Nsymbslot</w:instrText>
            </w:r>
            <w:r>
              <w:rPr>
                <w:rFonts w:eastAsia="SimSun"/>
                <w:sz w:val="20"/>
                <w:szCs w:val="20"/>
                <w:lang w:val="en-GB" w:eastAsia="ko-KR"/>
              </w:rPr>
              <w:instrText xml:space="preserve"> </w:instrText>
            </w:r>
            <w:r>
              <w:rPr>
                <w:rFonts w:eastAsia="SimSun"/>
                <w:sz w:val="20"/>
                <w:szCs w:val="20"/>
                <w:lang w:val="en-GB" w:eastAsia="ko-KR"/>
              </w:rPr>
              <w:fldChar w:fldCharType="end"/>
            </w:r>
            <w:r>
              <w:rPr>
                <w:rFonts w:eastAsia="SimSun"/>
                <w:sz w:val="20"/>
                <w:szCs w:val="20"/>
                <w:lang w:val="en-GB" w:eastAsia="ko-KR"/>
              </w:rPr>
              <w:t xml:space="preserve"> =</w:t>
            </w:r>
            <w:r>
              <w:rPr>
                <w:rFonts w:eastAsia="SimSun"/>
                <w:i/>
                <w:sz w:val="20"/>
                <w:szCs w:val="20"/>
                <w:lang w:val="en-GB"/>
              </w:rPr>
              <w:t xml:space="preserve"> sl-LengthSymbols</w:t>
            </w:r>
            <w:r>
              <w:rPr>
                <w:rFonts w:eastAsia="SimSun"/>
                <w:sz w:val="20"/>
                <w:szCs w:val="20"/>
                <w:lang w:val="en-GB" w:eastAsia="ko-KR"/>
              </w:rPr>
              <w:t xml:space="preserve"> -2, where </w:t>
            </w:r>
            <w:r>
              <w:rPr>
                <w:rFonts w:eastAsia="SimSun"/>
                <w:i/>
                <w:sz w:val="20"/>
                <w:szCs w:val="20"/>
                <w:lang w:val="en-GB"/>
              </w:rPr>
              <w:t>sl-LengthSymbols</w:t>
            </w:r>
            <w:r>
              <w:rPr>
                <w:rFonts w:eastAsia="SimSun"/>
                <w:sz w:val="20"/>
                <w:szCs w:val="20"/>
                <w:lang w:val="en-GB" w:eastAsia="ko-KR"/>
              </w:rPr>
              <w:t xml:space="preserve"> is </w:t>
            </w:r>
            <w:r>
              <w:rPr>
                <w:rFonts w:eastAsia="SimSun"/>
                <w:sz w:val="20"/>
                <w:szCs w:val="20"/>
                <w:lang w:val="en-GB"/>
              </w:rPr>
              <w:t xml:space="preserve">the number of sidelink symbols within the slot provided by higher layers, </w:t>
            </w:r>
          </w:p>
          <w:p w14:paraId="345DD843" w14:textId="77777777" w:rsidR="00B73AEB" w:rsidRDefault="007F410D">
            <w:pPr>
              <w:overflowPunct w:val="0"/>
              <w:autoSpaceDE w:val="0"/>
              <w:autoSpaceDN w:val="0"/>
              <w:adjustRightInd w:val="0"/>
              <w:spacing w:after="120"/>
              <w:ind w:left="1135" w:hanging="284"/>
              <w:textAlignment w:val="baseline"/>
              <w:rPr>
                <w:rFonts w:eastAsia="DengXian"/>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3 if </w:t>
            </w:r>
            <w:r>
              <w:rPr>
                <w:rFonts w:eastAsia="SimSun"/>
                <w:sz w:val="20"/>
                <w:szCs w:val="20"/>
              </w:rPr>
              <w:t>'</w:t>
            </w:r>
            <w:r>
              <w:rPr>
                <w:rFonts w:eastAsia="SimSun"/>
                <w:i/>
                <w:iCs/>
                <w:sz w:val="20"/>
                <w:szCs w:val="20"/>
                <w:lang w:val="en-GB"/>
              </w:rPr>
              <w:t>PSFCH overhead indication</w:t>
            </w:r>
            <w:r>
              <w:rPr>
                <w:rFonts w:eastAsia="SimSun"/>
                <w:i/>
                <w:iCs/>
                <w:sz w:val="20"/>
                <w:szCs w:val="20"/>
              </w:rPr>
              <w:t>'</w:t>
            </w:r>
            <w:r>
              <w:rPr>
                <w:rFonts w:eastAsia="SimSun"/>
                <w:sz w:val="20"/>
                <w:szCs w:val="20"/>
                <w:lang w:val="en-GB"/>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DengXian"/>
                <w:sz w:val="20"/>
                <w:szCs w:val="20"/>
                <w:lang w:val="en-GB" w:eastAsia="ko-KR"/>
              </w:rPr>
              <w:t xml:space="preserve"> = </w:t>
            </w:r>
            <w:r>
              <w:rPr>
                <w:rFonts w:eastAsia="SimSun"/>
                <w:sz w:val="20"/>
                <w:szCs w:val="20"/>
                <w:lang w:val="en-GB"/>
              </w:rPr>
              <w:t xml:space="preserve">0 otherwise, if higher layer parameter </w:t>
            </w:r>
            <w:r>
              <w:rPr>
                <w:rFonts w:eastAsia="SimSun"/>
                <w:i/>
                <w:sz w:val="20"/>
                <w:szCs w:val="20"/>
                <w:lang w:val="en-GB"/>
              </w:rPr>
              <w:t>sl-PSFCH-Period</w:t>
            </w:r>
            <w:r>
              <w:rPr>
                <w:rFonts w:eastAsia="SimSun"/>
                <w:sz w:val="20"/>
                <w:szCs w:val="20"/>
                <w:lang w:val="en-GB"/>
              </w:rPr>
              <w:t xml:space="preserve"> is 2 or 4. If higher layer parameter </w:t>
            </w:r>
            <w:r>
              <w:rPr>
                <w:rFonts w:eastAsia="SimSun"/>
                <w:i/>
                <w:sz w:val="20"/>
                <w:szCs w:val="20"/>
                <w:lang w:val="en-GB"/>
              </w:rPr>
              <w:t>sl-PSFCH-Period</w:t>
            </w:r>
            <w:r>
              <w:rPr>
                <w:rFonts w:eastAsia="SimSun"/>
                <w:sz w:val="20"/>
                <w:szCs w:val="20"/>
                <w:lang w:val="en-GB"/>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DengXian"/>
                <w:sz w:val="20"/>
                <w:szCs w:val="20"/>
                <w:lang w:val="en-GB" w:eastAsia="ko-KR"/>
              </w:rPr>
              <w:t xml:space="preserve">. </w:t>
            </w:r>
            <w:r>
              <w:rPr>
                <w:rFonts w:eastAsia="SimSun"/>
                <w:sz w:val="20"/>
                <w:szCs w:val="20"/>
                <w:lang w:val="en-GB"/>
              </w:rPr>
              <w:t xml:space="preserve">If higher layer parameter </w:t>
            </w:r>
            <w:r>
              <w:rPr>
                <w:rFonts w:eastAsia="SimSun"/>
                <w:i/>
                <w:sz w:val="20"/>
                <w:szCs w:val="20"/>
                <w:lang w:val="en-GB"/>
              </w:rPr>
              <w:t>sl-PSFCH-Period</w:t>
            </w:r>
            <w:r>
              <w:rPr>
                <w:rFonts w:eastAsia="SimSun"/>
                <w:sz w:val="20"/>
                <w:szCs w:val="20"/>
                <w:lang w:val="en-GB"/>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DengXian"/>
                <w:sz w:val="20"/>
                <w:szCs w:val="20"/>
                <w:lang w:val="en-GB" w:eastAsia="ko-KR"/>
              </w:rPr>
              <w:t>.</w:t>
            </w:r>
          </w:p>
          <w:p w14:paraId="345DD844" w14:textId="77777777" w:rsidR="00B73AEB" w:rsidRDefault="007F410D">
            <w:pPr>
              <w:ind w:left="1135" w:hanging="284"/>
              <w:rPr>
                <w:rFonts w:ascii="Times" w:eastAsia="Batang" w:hAnsi="Times"/>
                <w:sz w:val="20"/>
                <w:lang w:val="en-GB"/>
              </w:rPr>
            </w:pPr>
            <w:r>
              <w:rPr>
                <w:rFonts w:ascii="Times" w:eastAsia="Batang" w:hAnsi="Times"/>
                <w:sz w:val="20"/>
                <w:lang w:val="en-GB"/>
              </w:rPr>
              <w:t>-</w:t>
            </w:r>
            <w:r>
              <w:rPr>
                <w:rFonts w:ascii="Times" w:eastAsia="Batang" w:hAnsi="Times"/>
                <w:sz w:val="20"/>
                <w:lang w:val="en-GB"/>
              </w:rPr>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rFonts w:ascii="Times" w:eastAsia="Batang" w:hAnsi="Times"/>
                <w:bCs/>
                <w:sz w:val="20"/>
                <w:lang w:val="en-GB" w:eastAsia="zh-CN"/>
              </w:rPr>
              <w:t xml:space="preserve"> is the number of OFDM symbols used for SL PRS in the slot</w:t>
            </w:r>
            <w:r>
              <w:rPr>
                <w:rFonts w:ascii="Times" w:eastAsia="Batang" w:hAnsi="Times"/>
                <w:sz w:val="20"/>
                <w:lang w:val="en-GB" w:eastAsia="zh-CN"/>
              </w:rPr>
              <w:t xml:space="preserve"> </w:t>
            </w:r>
            <w:ins w:id="605" w:author="Huawei" w:date="2023-09-28T11:56:00Z">
              <w:r>
                <w:rPr>
                  <w:rFonts w:ascii="Times" w:eastAsia="Batang" w:hAnsi="Times"/>
                  <w:sz w:val="20"/>
                  <w:lang w:val="en-GB" w:eastAsia="zh-CN"/>
                </w:rPr>
                <w:t xml:space="preserve">as indicated by </w:t>
              </w:r>
            </w:ins>
            <w:ins w:id="606" w:author="Huawei" w:date="2023-09-28T11:57:00Z">
              <w:r>
                <w:rPr>
                  <w:rFonts w:ascii="Times" w:eastAsia="Batang" w:hAnsi="Times"/>
                  <w:sz w:val="20"/>
                  <w:lang w:val="en-GB" w:eastAsia="zh-CN"/>
                </w:rPr>
                <w:t xml:space="preserve">the </w:t>
              </w:r>
            </w:ins>
            <w:ins w:id="607" w:author="Huawei" w:date="2023-09-28T11:56:00Z">
              <w:r>
                <w:rPr>
                  <w:rFonts w:ascii="Times" w:eastAsia="Batang" w:hAnsi="Times"/>
                  <w:sz w:val="20"/>
                  <w:lang w:val="en-GB" w:eastAsia="zh-CN"/>
                </w:rPr>
                <w:t>‘</w:t>
              </w:r>
            </w:ins>
            <w:ins w:id="608" w:author="Huawei" w:date="2023-09-28T11:57:00Z">
              <w:r>
                <w:rPr>
                  <w:rFonts w:ascii="Times" w:eastAsia="Batang" w:hAnsi="Times"/>
                  <w:i/>
                  <w:sz w:val="20"/>
                  <w:lang w:val="en-GB" w:eastAsia="zh-CN"/>
                </w:rPr>
                <w:t>SL PRS resource ID</w:t>
              </w:r>
            </w:ins>
            <w:ins w:id="609" w:author="Huawei" w:date="2023-09-28T11:56:00Z">
              <w:r>
                <w:rPr>
                  <w:rFonts w:ascii="Times" w:eastAsia="Batang" w:hAnsi="Times"/>
                  <w:sz w:val="20"/>
                  <w:lang w:val="en-GB" w:eastAsia="zh-CN"/>
                </w:rPr>
                <w:t>’</w:t>
              </w:r>
            </w:ins>
            <w:ins w:id="610" w:author="Huawei" w:date="2023-09-28T11:57:00Z">
              <w:r>
                <w:rPr>
                  <w:rFonts w:ascii="Times" w:eastAsia="Batang" w:hAnsi="Times"/>
                  <w:sz w:val="20"/>
                  <w:lang w:val="en-GB" w:eastAsia="zh-CN"/>
                </w:rPr>
                <w:t xml:space="preserve"> in SCI format 2-D</w:t>
              </w:r>
            </w:ins>
            <w:ins w:id="611" w:author="CATT" w:date="2023-09-25T12:47:00Z">
              <w:r>
                <w:rPr>
                  <w:rFonts w:ascii="Times" w:eastAsia="Batang" w:hAnsi="Times"/>
                  <w:color w:val="000000"/>
                  <w:sz w:val="20"/>
                  <w:lang w:val="en-GB" w:eastAsia="ko-KR"/>
                </w:rPr>
                <w:t xml:space="preserve"> if the 2</w:t>
              </w:r>
              <w:r>
                <w:rPr>
                  <w:rFonts w:ascii="Times" w:eastAsia="Batang" w:hAnsi="Times"/>
                  <w:color w:val="000000"/>
                  <w:sz w:val="20"/>
                  <w:vertAlign w:val="superscript"/>
                  <w:lang w:val="en-GB" w:eastAsia="ko-KR"/>
                </w:rPr>
                <w:t>nd</w:t>
              </w:r>
              <w:r>
                <w:rPr>
                  <w:rFonts w:ascii="Times" w:eastAsia="Batang" w:hAnsi="Times"/>
                  <w:color w:val="000000"/>
                  <w:sz w:val="20"/>
                  <w:lang w:val="en-GB" w:eastAsia="ko-KR"/>
                </w:rPr>
                <w:t xml:space="preserve">-stage SCI is SCI format 2-D, and </w:t>
              </w:r>
            </w:ins>
            <m:oMath>
              <m:sSubSup>
                <m:sSubSupPr>
                  <m:ctrlPr>
                    <w:ins w:id="612" w:author="CATT" w:date="2023-09-25T12:47:00Z">
                      <w:rPr>
                        <w:rFonts w:ascii="Cambria Math" w:hAnsi="Cambria Math"/>
                        <w:color w:val="000000"/>
                        <w:lang w:eastAsia="ko-KR"/>
                      </w:rPr>
                    </w:ins>
                  </m:ctrlPr>
                </m:sSubSupPr>
                <m:e>
                  <m:r>
                    <w:ins w:id="613" w:author="CATT" w:date="2023-09-25T12:47:00Z">
                      <m:rPr>
                        <m:sty m:val="p"/>
                      </m:rPr>
                      <w:rPr>
                        <w:rFonts w:ascii="Cambria Math" w:hAnsi="Cambria Math"/>
                        <w:color w:val="000000"/>
                        <w:lang w:eastAsia="ko-KR"/>
                      </w:rPr>
                      <m:t>N</m:t>
                    </w:ins>
                  </m:r>
                </m:e>
                <m:sub>
                  <m:r>
                    <w:ins w:id="614" w:author="CATT" w:date="2023-09-25T12:47:00Z">
                      <m:rPr>
                        <m:sty m:val="p"/>
                      </m:rPr>
                      <w:rPr>
                        <w:rFonts w:ascii="Cambria Math" w:hAnsi="Cambria Math"/>
                        <w:color w:val="000000"/>
                        <w:lang w:eastAsia="ko-KR"/>
                      </w:rPr>
                      <m:t>symb</m:t>
                    </w:ins>
                  </m:r>
                </m:sub>
                <m:sup>
                  <m:r>
                    <w:ins w:id="615" w:author="CATT" w:date="2023-09-25T12:47:00Z">
                      <m:rPr>
                        <m:sty m:val="p"/>
                      </m:rPr>
                      <w:rPr>
                        <w:rFonts w:ascii="Cambria Math" w:hAnsi="Cambria Math"/>
                        <w:color w:val="000000"/>
                        <w:lang w:eastAsia="ko-KR"/>
                      </w:rPr>
                      <m:t>SL PRS</m:t>
                    </w:ins>
                  </m:r>
                </m:sup>
              </m:sSubSup>
            </m:oMath>
            <w:ins w:id="616" w:author="CATT" w:date="2023-09-25T12:47:00Z">
              <w:r>
                <w:rPr>
                  <w:rFonts w:ascii="Times" w:eastAsia="Batang" w:hAnsi="Times" w:hint="eastAsia"/>
                  <w:color w:val="000000"/>
                  <w:sz w:val="20"/>
                  <w:lang w:val="en-GB" w:eastAsia="zh-CN"/>
                </w:rPr>
                <w:t xml:space="preserve"> </w:t>
              </w:r>
              <w:r>
                <w:rPr>
                  <w:rFonts w:ascii="Times" w:eastAsia="Batang" w:hAnsi="Times"/>
                  <w:color w:val="000000"/>
                  <w:sz w:val="20"/>
                  <w:lang w:val="en-GB" w:eastAsia="zh-CN"/>
                </w:rPr>
                <w:t>= 0 otherwise</w:t>
              </w:r>
            </w:ins>
            <w:r>
              <w:rPr>
                <w:rFonts w:ascii="Times" w:eastAsia="Batang" w:hAnsi="Times" w:hint="eastAsia"/>
                <w:color w:val="000000"/>
                <w:sz w:val="20"/>
                <w:lang w:val="en-GB" w:eastAsia="zh-CN"/>
              </w:rPr>
              <w:t>，</w:t>
            </w:r>
          </w:p>
          <w:p w14:paraId="345DD845" w14:textId="77777777" w:rsidR="00B73AEB" w:rsidRDefault="007F410D">
            <w:pPr>
              <w:overflowPunct w:val="0"/>
              <w:autoSpaceDE w:val="0"/>
              <w:autoSpaceDN w:val="0"/>
              <w:adjustRightInd w:val="0"/>
              <w:spacing w:after="120"/>
              <w:ind w:left="1135" w:hanging="284"/>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DengXian"/>
                <w:sz w:val="20"/>
                <w:szCs w:val="20"/>
                <w:lang w:val="en-GB" w:eastAsia="ko-KR"/>
              </w:rPr>
              <w:t xml:space="preserve"> is the overhead given by higher layer parameter </w:t>
            </w:r>
            <w:r>
              <w:rPr>
                <w:rFonts w:eastAsia="DengXian"/>
                <w:i/>
                <w:sz w:val="20"/>
                <w:szCs w:val="20"/>
                <w:lang w:val="en-GB" w:eastAsia="ko-KR"/>
              </w:rPr>
              <w:t>sl-X-Overhead</w:t>
            </w:r>
            <w:r>
              <w:rPr>
                <w:rFonts w:eastAsia="DengXian"/>
                <w:sz w:val="20"/>
                <w:szCs w:val="20"/>
                <w:lang w:val="en-GB" w:eastAsia="ko-KR"/>
              </w:rPr>
              <w:t xml:space="preserve">, </w:t>
            </w:r>
          </w:p>
          <w:p w14:paraId="345DD846" w14:textId="77777777" w:rsidR="00B73AEB" w:rsidRDefault="007F410D">
            <w:pPr>
              <w:overflowPunct w:val="0"/>
              <w:autoSpaceDE w:val="0"/>
              <w:autoSpaceDN w:val="0"/>
              <w:adjustRightInd w:val="0"/>
              <w:spacing w:after="120"/>
              <w:ind w:left="1135" w:hanging="284"/>
              <w:textAlignment w:val="baseline"/>
              <w:rPr>
                <w:rFonts w:eastAsia="DengXian"/>
                <w:i/>
                <w:sz w:val="20"/>
                <w:szCs w:val="20"/>
                <w:lang w:val="en-GB" w:eastAsia="ko-KR"/>
              </w:rPr>
            </w:pPr>
            <w:r>
              <w:rPr>
                <w:rFonts w:eastAsia="SimSun"/>
                <w:sz w:val="20"/>
                <w:szCs w:val="20"/>
                <w:lang w:val="en-GB"/>
              </w:rPr>
              <w:t>-</w:t>
            </w:r>
            <w:r>
              <w:rPr>
                <w:rFonts w:eastAsia="SimSun"/>
                <w:sz w:val="20"/>
                <w:szCs w:val="20"/>
                <w:lang w:val="en-GB"/>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DengXian"/>
                <w:sz w:val="20"/>
                <w:szCs w:val="20"/>
                <w:lang w:val="en-GB" w:eastAsia="ko-KR"/>
              </w:rPr>
              <w:t xml:space="preserve"> is given by Table 8.1.3.2-1 according to higher layer parameter </w:t>
            </w:r>
            <w:r>
              <w:rPr>
                <w:rFonts w:eastAsia="DengXian"/>
                <w:i/>
                <w:sz w:val="20"/>
                <w:szCs w:val="20"/>
                <w:lang w:val="en-GB" w:eastAsia="ko-KR"/>
              </w:rPr>
              <w:t>sl-PSSCH-DMRS-TimePatternList.</w:t>
            </w:r>
          </w:p>
          <w:p w14:paraId="345DD847" w14:textId="77777777" w:rsidR="00B73AEB" w:rsidRDefault="007F410D">
            <w:pPr>
              <w:spacing w:after="180"/>
              <w:ind w:left="568" w:hanging="284"/>
              <w:jc w:val="center"/>
              <w:rPr>
                <w:rFonts w:ascii="Times" w:eastAsia="DengXian" w:hAnsi="Times"/>
                <w:sz w:val="20"/>
                <w:lang w:val="en-GB"/>
              </w:rPr>
            </w:pPr>
            <w:r>
              <w:rPr>
                <w:rFonts w:ascii="Times" w:eastAsia="Malgun Gothic" w:hAnsi="Times"/>
                <w:b/>
                <w:bCs/>
                <w:color w:val="FF0000"/>
                <w:sz w:val="20"/>
                <w:lang w:val="en-GB" w:eastAsia="ko-KR"/>
              </w:rPr>
              <w:t>&lt;&lt;&lt; UNCHANGED PARTS OMITTED &gt;&gt;&gt;</w:t>
            </w:r>
          </w:p>
          <w:p w14:paraId="345DD848" w14:textId="77777777" w:rsidR="00B73AEB" w:rsidRDefault="007F410D">
            <w:pPr>
              <w:jc w:val="both"/>
              <w:rPr>
                <w:rFonts w:ascii="Arial" w:eastAsia="DengXian" w:hAnsi="Arial" w:cs="Arial"/>
                <w:color w:val="FF0000"/>
                <w:sz w:val="20"/>
                <w:szCs w:val="20"/>
                <w:lang w:eastAsia="zh-CN"/>
              </w:rPr>
            </w:pPr>
            <w:r>
              <w:rPr>
                <w:rFonts w:ascii="Arial" w:eastAsia="DengXian" w:hAnsi="Arial" w:cs="Arial"/>
                <w:color w:val="FF0000"/>
                <w:sz w:val="20"/>
                <w:szCs w:val="20"/>
                <w:lang w:eastAsia="zh-CN"/>
              </w:rPr>
              <w:t xml:space="preserve">----------------------------------------- </w:t>
            </w:r>
            <w:r>
              <w:rPr>
                <w:rFonts w:ascii="Arial" w:eastAsia="DengXian" w:hAnsi="Arial" w:cs="Arial" w:hint="eastAsia"/>
                <w:color w:val="FF0000"/>
                <w:sz w:val="20"/>
                <w:szCs w:val="20"/>
                <w:lang w:eastAsia="zh-CN"/>
              </w:rPr>
              <w:t>End</w:t>
            </w:r>
            <w:r>
              <w:rPr>
                <w:rFonts w:ascii="Arial" w:eastAsia="DengXian" w:hAnsi="Arial" w:cs="Arial"/>
                <w:color w:val="FF0000"/>
                <w:sz w:val="20"/>
                <w:szCs w:val="20"/>
                <w:lang w:eastAsia="zh-CN"/>
              </w:rPr>
              <w:t xml:space="preserve"> of text proposal to TS 38.214 v18.</w:t>
            </w:r>
            <w:r>
              <w:rPr>
                <w:rFonts w:ascii="Arial" w:eastAsia="DengXian" w:hAnsi="Arial" w:cs="Arial" w:hint="eastAsia"/>
                <w:color w:val="FF0000"/>
                <w:sz w:val="20"/>
                <w:szCs w:val="20"/>
                <w:lang w:eastAsia="zh-CN"/>
              </w:rPr>
              <w:t>0</w:t>
            </w:r>
            <w:r>
              <w:rPr>
                <w:rFonts w:ascii="Arial" w:eastAsia="DengXian" w:hAnsi="Arial" w:cs="Arial"/>
                <w:color w:val="FF0000"/>
                <w:sz w:val="20"/>
                <w:szCs w:val="20"/>
                <w:lang w:eastAsia="zh-CN"/>
              </w:rPr>
              <w:t>.0-------------------------------------------</w:t>
            </w:r>
          </w:p>
          <w:p w14:paraId="345DD849" w14:textId="77777777" w:rsidR="00B73AEB" w:rsidRDefault="00B73AEB">
            <w:pPr>
              <w:rPr>
                <w:rFonts w:ascii="Times" w:eastAsia="Batang" w:hAnsi="Times"/>
                <w:b/>
                <w:bCs/>
                <w:sz w:val="20"/>
                <w:u w:val="single"/>
                <w:lang w:val="en-GB" w:eastAsia="zh-CN"/>
              </w:rPr>
            </w:pPr>
          </w:p>
        </w:tc>
      </w:tr>
    </w:tbl>
    <w:p w14:paraId="345DD84B" w14:textId="77777777" w:rsidR="00B73AEB" w:rsidRDefault="00B73AEB">
      <w:pPr>
        <w:rPr>
          <w:rFonts w:ascii="Times" w:eastAsia="Batang" w:hAnsi="Times"/>
          <w:sz w:val="20"/>
          <w:szCs w:val="16"/>
          <w:lang w:val="en-GB"/>
        </w:rPr>
      </w:pPr>
    </w:p>
    <w:p w14:paraId="345DD84C" w14:textId="77777777" w:rsidR="00B73AEB" w:rsidRDefault="00B73AEB">
      <w:pPr>
        <w:rPr>
          <w:rFonts w:ascii="Times" w:eastAsia="Batang" w:hAnsi="Times"/>
          <w:sz w:val="20"/>
          <w:szCs w:val="16"/>
          <w:lang w:val="en-GB"/>
        </w:rPr>
      </w:pPr>
    </w:p>
    <w:p w14:paraId="345DD84D" w14:textId="77777777" w:rsidR="00B73AEB" w:rsidRDefault="007F410D">
      <w:pPr>
        <w:rPr>
          <w:rFonts w:ascii="Times" w:eastAsia="Batang" w:hAnsi="Times"/>
          <w:b/>
          <w:sz w:val="20"/>
          <w:lang w:val="en-GB" w:eastAsia="zh-CN"/>
        </w:rPr>
      </w:pPr>
      <w:r>
        <w:rPr>
          <w:rFonts w:ascii="Times" w:eastAsia="Batang" w:hAnsi="Times"/>
          <w:b/>
          <w:sz w:val="20"/>
          <w:lang w:val="en-GB" w:eastAsia="zh-CN"/>
        </w:rPr>
        <w:t>Conclusion</w:t>
      </w:r>
    </w:p>
    <w:p w14:paraId="345DD84E" w14:textId="77777777" w:rsidR="00B73AEB" w:rsidRDefault="007F410D">
      <w:pPr>
        <w:rPr>
          <w:rFonts w:ascii="Times" w:eastAsia="DengXian" w:hAnsi="Times"/>
          <w:bCs/>
          <w:sz w:val="20"/>
          <w:szCs w:val="20"/>
          <w:lang w:val="en-GB" w:eastAsia="zh-CN"/>
        </w:rPr>
      </w:pPr>
      <w:r>
        <w:rPr>
          <w:rFonts w:ascii="Times" w:eastAsia="DengXian" w:hAnsi="Times"/>
          <w:bCs/>
          <w:sz w:val="20"/>
          <w:szCs w:val="20"/>
          <w:lang w:val="en-GB" w:eastAsia="zh-CN"/>
        </w:rPr>
        <w:t xml:space="preserve">For a dedicated resource pool, no more discussion on potential </w:t>
      </w:r>
      <w:r>
        <w:rPr>
          <w:rFonts w:ascii="Times" w:eastAsia="DengXian" w:hAnsi="Times" w:hint="eastAsia"/>
          <w:bCs/>
          <w:sz w:val="20"/>
          <w:szCs w:val="20"/>
          <w:lang w:val="en-GB" w:eastAsia="zh-CN"/>
        </w:rPr>
        <w:t>restric</w:t>
      </w:r>
      <w:r>
        <w:rPr>
          <w:rFonts w:ascii="Times" w:eastAsia="DengXian" w:hAnsi="Times"/>
          <w:bCs/>
          <w:sz w:val="20"/>
          <w:szCs w:val="20"/>
          <w:lang w:val="en-GB" w:eastAsia="zh-CN"/>
        </w:rPr>
        <w:t xml:space="preserve">tion by SL </w:t>
      </w:r>
      <w:r>
        <w:rPr>
          <w:rFonts w:ascii="Times" w:eastAsia="DengXian" w:hAnsi="Times" w:hint="eastAsia"/>
          <w:bCs/>
          <w:sz w:val="20"/>
          <w:szCs w:val="20"/>
          <w:lang w:val="en-GB" w:eastAsia="zh-CN"/>
        </w:rPr>
        <w:t>PRS-</w:t>
      </w:r>
      <w:r>
        <w:rPr>
          <w:rFonts w:ascii="Times" w:eastAsia="DengXian" w:hAnsi="Times"/>
          <w:bCs/>
          <w:sz w:val="20"/>
          <w:szCs w:val="20"/>
          <w:lang w:val="en-GB" w:eastAsia="zh-CN"/>
        </w:rPr>
        <w:t>CBR</w:t>
      </w:r>
      <w:r>
        <w:rPr>
          <w:rFonts w:ascii="Times" w:eastAsia="DengXian" w:hAnsi="Times" w:hint="eastAsia"/>
          <w:bCs/>
          <w:sz w:val="20"/>
          <w:szCs w:val="20"/>
          <w:lang w:val="en-GB" w:eastAsia="zh-CN"/>
        </w:rPr>
        <w:t xml:space="preserve"> and priority</w:t>
      </w:r>
      <w:r>
        <w:rPr>
          <w:rFonts w:ascii="Times" w:eastAsia="DengXian" w:hAnsi="Times"/>
          <w:bCs/>
          <w:sz w:val="20"/>
          <w:szCs w:val="20"/>
          <w:lang w:val="en-GB" w:eastAsia="zh-CN"/>
        </w:rPr>
        <w:t xml:space="preserve"> for the </w:t>
      </w:r>
      <w:r>
        <w:rPr>
          <w:rFonts w:ascii="Times" w:eastAsia="DengXian" w:hAnsi="Times" w:hint="eastAsia"/>
          <w:bCs/>
          <w:sz w:val="20"/>
          <w:szCs w:val="20"/>
          <w:lang w:val="en-GB" w:eastAsia="zh-CN"/>
        </w:rPr>
        <w:t>f</w:t>
      </w:r>
      <w:r>
        <w:rPr>
          <w:rFonts w:ascii="Times" w:eastAsia="DengXian" w:hAnsi="Times"/>
          <w:bCs/>
          <w:sz w:val="20"/>
          <w:szCs w:val="20"/>
          <w:lang w:val="en-GB" w:eastAsia="zh-CN"/>
        </w:rPr>
        <w:t>ollowing SL PRS transmission parameters:</w:t>
      </w:r>
    </w:p>
    <w:p w14:paraId="345DD84F" w14:textId="77777777" w:rsidR="00B73AEB" w:rsidRDefault="007F410D">
      <w:pPr>
        <w:numPr>
          <w:ilvl w:val="0"/>
          <w:numId w:val="62"/>
        </w:numPr>
        <w:contextualSpacing/>
        <w:rPr>
          <w:rFonts w:ascii="Times" w:eastAsia="Batang" w:hAnsi="Times"/>
          <w:sz w:val="20"/>
          <w:lang w:val="en-GB" w:eastAsia="zh-CN"/>
        </w:rPr>
      </w:pPr>
      <w:r>
        <w:rPr>
          <w:rFonts w:ascii="Times" w:eastAsia="Batang" w:hAnsi="Times"/>
          <w:sz w:val="20"/>
          <w:lang w:val="en-GB" w:eastAsia="zh-CN"/>
        </w:rPr>
        <w:t>Maximum Number of SL PRS resources in a slot</w:t>
      </w:r>
    </w:p>
    <w:p w14:paraId="345DD850" w14:textId="77777777" w:rsidR="00B73AEB" w:rsidRDefault="007F410D">
      <w:pPr>
        <w:numPr>
          <w:ilvl w:val="0"/>
          <w:numId w:val="62"/>
        </w:numPr>
        <w:contextualSpacing/>
        <w:rPr>
          <w:rFonts w:ascii="Times" w:eastAsia="Batang" w:hAnsi="Times"/>
          <w:sz w:val="20"/>
          <w:lang w:val="en-GB" w:eastAsia="zh-CN"/>
        </w:rPr>
      </w:pPr>
      <w:r>
        <w:rPr>
          <w:rFonts w:ascii="Times" w:eastAsia="Batang" w:hAnsi="Times"/>
          <w:sz w:val="20"/>
          <w:lang w:val="en-GB" w:eastAsia="zh-CN"/>
        </w:rPr>
        <w:t>Maximum comb-size of a SL PRS resource in a slot</w:t>
      </w:r>
    </w:p>
    <w:p w14:paraId="345DD851" w14:textId="77777777" w:rsidR="00B73AEB" w:rsidRDefault="007F410D">
      <w:pPr>
        <w:numPr>
          <w:ilvl w:val="0"/>
          <w:numId w:val="62"/>
        </w:numPr>
        <w:contextualSpacing/>
        <w:rPr>
          <w:rFonts w:ascii="Times" w:eastAsia="Batang" w:hAnsi="Times"/>
          <w:sz w:val="20"/>
          <w:lang w:val="en-GB" w:eastAsia="zh-CN"/>
        </w:rPr>
      </w:pPr>
      <w:r>
        <w:rPr>
          <w:rFonts w:ascii="Times" w:eastAsia="Batang" w:hAnsi="Times"/>
          <w:sz w:val="20"/>
          <w:lang w:val="en-GB" w:eastAsia="zh-CN"/>
        </w:rPr>
        <w:t>Maximum Number of OFDM symbols of a SL PRS resource in a slot</w:t>
      </w:r>
    </w:p>
    <w:p w14:paraId="345DD852" w14:textId="77777777" w:rsidR="00B73AEB" w:rsidRDefault="00B73AEB">
      <w:pPr>
        <w:rPr>
          <w:rFonts w:ascii="Times" w:eastAsia="Batang" w:hAnsi="Times"/>
          <w:sz w:val="20"/>
          <w:lang w:val="en-GB" w:eastAsia="zh-CN"/>
        </w:rPr>
      </w:pPr>
    </w:p>
    <w:p w14:paraId="345DD853" w14:textId="77777777" w:rsidR="00B73AEB" w:rsidRDefault="007F410D">
      <w:pPr>
        <w:rPr>
          <w:rFonts w:ascii="Times" w:eastAsia="Batang" w:hAnsi="Times"/>
          <w:sz w:val="20"/>
          <w:lang w:val="en-GB" w:eastAsia="zh-CN"/>
        </w:rPr>
      </w:pPr>
      <w:r>
        <w:rPr>
          <w:rFonts w:ascii="Times" w:eastAsia="Batang" w:hAnsi="Times"/>
          <w:sz w:val="20"/>
          <w:highlight w:val="green"/>
          <w:lang w:val="en-GB" w:eastAsia="zh-CN"/>
        </w:rPr>
        <w:t>Agreement</w:t>
      </w:r>
    </w:p>
    <w:p w14:paraId="345DD854" w14:textId="77777777" w:rsidR="00B73AEB" w:rsidRDefault="007F410D">
      <w:pPr>
        <w:rPr>
          <w:rFonts w:ascii="Times" w:eastAsia="Batang" w:hAnsi="Times"/>
          <w:bCs/>
          <w:iCs/>
          <w:sz w:val="20"/>
          <w:lang w:val="en-GB"/>
        </w:rPr>
      </w:pPr>
      <w:r>
        <w:rPr>
          <w:rFonts w:ascii="Times" w:eastAsia="Batang" w:hAnsi="Times"/>
          <w:bCs/>
          <w:iCs/>
          <w:sz w:val="20"/>
          <w:lang w:val="en-GB"/>
        </w:rPr>
        <w:t>With regards to the dedicated resource pool for positioning, suggest to the editors to align the terminology used as:</w:t>
      </w:r>
    </w:p>
    <w:p w14:paraId="345DD855" w14:textId="77777777" w:rsidR="00B73AEB" w:rsidRDefault="007F410D">
      <w:pPr>
        <w:numPr>
          <w:ilvl w:val="0"/>
          <w:numId w:val="62"/>
        </w:numPr>
        <w:contextualSpacing/>
        <w:rPr>
          <w:bCs/>
          <w:iCs/>
          <w:sz w:val="21"/>
          <w:lang w:val="en-GB" w:eastAsia="zh-CN"/>
        </w:rPr>
      </w:pPr>
      <w:r>
        <w:rPr>
          <w:bCs/>
          <w:iCs/>
          <w:sz w:val="21"/>
          <w:lang w:val="en-GB" w:eastAsia="zh-CN"/>
        </w:rPr>
        <w:t>“Dedicated SL PRS resource pool” defined in 38.214 as shown below:</w:t>
      </w:r>
    </w:p>
    <w:p w14:paraId="345DD856" w14:textId="77777777" w:rsidR="00B73AEB" w:rsidRDefault="007F410D">
      <w:pPr>
        <w:numPr>
          <w:ilvl w:val="1"/>
          <w:numId w:val="62"/>
        </w:numPr>
        <w:contextualSpacing/>
        <w:rPr>
          <w:rFonts w:ascii="Times" w:eastAsia="Batang" w:hAnsi="Times"/>
          <w:sz w:val="20"/>
          <w:lang w:val="en-GB" w:eastAsia="zh-CN"/>
        </w:rPr>
      </w:pPr>
      <w:r>
        <w:rPr>
          <w:rFonts w:ascii="Times" w:eastAsia="MS Mincho" w:hAnsi="Times"/>
          <w:sz w:val="20"/>
          <w:lang w:val="en-GB" w:eastAsia="ja-JP"/>
        </w:rPr>
        <w:t>A sidelink resource pool which can be used for transmission of SL PRS and cannot be used for transmission of PSSCH will be referred to as dedicated SL PRS resource pool.</w:t>
      </w:r>
    </w:p>
    <w:p w14:paraId="345DD857" w14:textId="77777777" w:rsidR="00B73AEB" w:rsidRDefault="00B73AEB">
      <w:pPr>
        <w:rPr>
          <w:rFonts w:ascii="Times" w:eastAsia="Batang" w:hAnsi="Times"/>
          <w:sz w:val="20"/>
          <w:lang w:val="en-GB" w:eastAsia="zh-CN"/>
        </w:rPr>
      </w:pPr>
    </w:p>
    <w:p w14:paraId="345DD858" w14:textId="77777777" w:rsidR="00B73AEB" w:rsidRDefault="007F410D">
      <w:pPr>
        <w:rPr>
          <w:rFonts w:ascii="Times" w:eastAsia="Batang" w:hAnsi="Times"/>
          <w:b/>
          <w:sz w:val="20"/>
          <w:lang w:val="en-GB" w:eastAsia="zh-CN"/>
        </w:rPr>
      </w:pPr>
      <w:r>
        <w:rPr>
          <w:rFonts w:ascii="Times" w:eastAsia="Batang" w:hAnsi="Times"/>
          <w:b/>
          <w:sz w:val="20"/>
          <w:lang w:val="en-GB" w:eastAsia="zh-CN"/>
        </w:rPr>
        <w:lastRenderedPageBreak/>
        <w:t>Conclusion</w:t>
      </w:r>
    </w:p>
    <w:p w14:paraId="345DD859" w14:textId="77777777" w:rsidR="00B73AEB" w:rsidRDefault="007F410D">
      <w:pPr>
        <w:rPr>
          <w:rFonts w:ascii="Times" w:eastAsia="Batang" w:hAnsi="Times"/>
          <w:bCs/>
          <w:iCs/>
          <w:sz w:val="20"/>
          <w:lang w:val="en-GB"/>
        </w:rPr>
      </w:pPr>
      <w:r>
        <w:rPr>
          <w:rFonts w:ascii="Times" w:eastAsia="Batang" w:hAnsi="Times"/>
          <w:bCs/>
          <w:iCs/>
          <w:sz w:val="20"/>
          <w:lang w:val="en-GB"/>
        </w:rPr>
        <w:t xml:space="preserve">From RAN1 perspective, </w:t>
      </w:r>
      <w:r>
        <w:rPr>
          <w:bCs/>
          <w:iCs/>
          <w:sz w:val="20"/>
          <w:szCs w:val="20"/>
          <w:lang w:val="en-GB"/>
        </w:rPr>
        <w:t xml:space="preserve">there is no need to introduce an association between a dedicated resource pool </w:t>
      </w:r>
      <w:r>
        <w:rPr>
          <w:rFonts w:ascii="Times" w:eastAsia="Batang" w:hAnsi="Times"/>
          <w:bCs/>
          <w:iCs/>
          <w:sz w:val="20"/>
          <w:lang w:val="en-GB"/>
        </w:rPr>
        <w:t>for positioning</w:t>
      </w:r>
      <w:r>
        <w:rPr>
          <w:bCs/>
          <w:iCs/>
          <w:sz w:val="20"/>
          <w:szCs w:val="20"/>
          <w:lang w:val="en-GB"/>
        </w:rPr>
        <w:t xml:space="preserve"> and a shared </w:t>
      </w:r>
      <w:r>
        <w:rPr>
          <w:rFonts w:ascii="Times" w:eastAsia="Batang" w:hAnsi="Times"/>
          <w:bCs/>
          <w:iCs/>
          <w:sz w:val="20"/>
          <w:szCs w:val="20"/>
          <w:lang w:val="en-GB"/>
        </w:rPr>
        <w:t xml:space="preserve">resource pool, </w:t>
      </w:r>
      <w:r>
        <w:rPr>
          <w:bCs/>
          <w:iCs/>
          <w:sz w:val="20"/>
          <w:szCs w:val="20"/>
          <w:lang w:val="en-GB"/>
        </w:rPr>
        <w:t xml:space="preserve">or between a dedicated resource pool </w:t>
      </w:r>
      <w:r>
        <w:rPr>
          <w:rFonts w:ascii="Times" w:eastAsia="Batang" w:hAnsi="Times"/>
          <w:bCs/>
          <w:iCs/>
          <w:sz w:val="20"/>
          <w:lang w:val="en-GB"/>
        </w:rPr>
        <w:t>for positioning</w:t>
      </w:r>
      <w:r>
        <w:rPr>
          <w:bCs/>
          <w:iCs/>
          <w:sz w:val="20"/>
          <w:szCs w:val="20"/>
          <w:lang w:val="en-GB"/>
        </w:rPr>
        <w:t xml:space="preserve"> and a sidelink communication </w:t>
      </w:r>
      <w:r>
        <w:rPr>
          <w:rFonts w:ascii="Times" w:eastAsia="Batang" w:hAnsi="Times"/>
          <w:bCs/>
          <w:iCs/>
          <w:sz w:val="20"/>
          <w:szCs w:val="20"/>
          <w:lang w:val="en-GB"/>
        </w:rPr>
        <w:t>resource pool</w:t>
      </w:r>
      <w:r>
        <w:rPr>
          <w:bCs/>
          <w:iCs/>
          <w:sz w:val="20"/>
          <w:szCs w:val="20"/>
          <w:lang w:val="en-GB"/>
        </w:rPr>
        <w:t>.</w:t>
      </w:r>
    </w:p>
    <w:p w14:paraId="345DD85A" w14:textId="77777777" w:rsidR="00B73AEB" w:rsidRDefault="00B73AEB">
      <w:pPr>
        <w:rPr>
          <w:rFonts w:ascii="Times" w:eastAsia="Batang" w:hAnsi="Times"/>
          <w:sz w:val="20"/>
          <w:lang w:val="en-GB" w:eastAsia="zh-CN"/>
        </w:rPr>
      </w:pPr>
    </w:p>
    <w:p w14:paraId="345DD85B" w14:textId="77777777" w:rsidR="00B73AEB" w:rsidRDefault="007F410D">
      <w:pPr>
        <w:jc w:val="both"/>
        <w:rPr>
          <w:rFonts w:eastAsia="Malgun Gothic"/>
          <w:sz w:val="20"/>
          <w:szCs w:val="20"/>
          <w:lang w:val="en-GB"/>
        </w:rPr>
      </w:pPr>
      <w:r>
        <w:rPr>
          <w:rFonts w:eastAsia="Malgun Gothic"/>
          <w:sz w:val="20"/>
          <w:szCs w:val="20"/>
          <w:highlight w:val="green"/>
          <w:lang w:val="en-GB"/>
        </w:rPr>
        <w:t>Agreement</w:t>
      </w:r>
    </w:p>
    <w:p w14:paraId="345DD85C" w14:textId="77777777" w:rsidR="00B73AEB" w:rsidRDefault="007F410D">
      <w:pPr>
        <w:numPr>
          <w:ilvl w:val="0"/>
          <w:numId w:val="62"/>
        </w:numPr>
        <w:contextualSpacing/>
        <w:rPr>
          <w:rFonts w:ascii="Times" w:eastAsia="Batang" w:hAnsi="Times"/>
          <w:bCs/>
          <w:sz w:val="20"/>
          <w:lang w:val="en-GB" w:eastAsia="zh-CN"/>
        </w:rPr>
      </w:pPr>
      <w:r>
        <w:rPr>
          <w:rFonts w:ascii="Times" w:eastAsia="Batang" w:hAnsi="Times"/>
          <w:bCs/>
          <w:sz w:val="20"/>
          <w:lang w:val="en-GB" w:eastAsia="zh-CN"/>
        </w:rPr>
        <w:t xml:space="preserve">With regards to the </w:t>
      </w:r>
      <w:r>
        <w:rPr>
          <w:rFonts w:ascii="Times" w:eastAsia="Batang" w:hAnsi="Times"/>
          <w:sz w:val="20"/>
          <w:lang w:val="en-GB" w:eastAsia="zh-CN"/>
        </w:rPr>
        <w:t>SL PRS Channel Occupancy Ratio (SL PRS CR)</w:t>
      </w:r>
      <w:r>
        <w:rPr>
          <w:rFonts w:ascii="Times" w:eastAsia="Batang" w:hAnsi="Times"/>
          <w:bCs/>
          <w:sz w:val="20"/>
          <w:lang w:val="en-GB" w:eastAsia="zh-CN"/>
        </w:rPr>
        <w:t xml:space="preserve">: </w:t>
      </w:r>
    </w:p>
    <w:p w14:paraId="345DD85D" w14:textId="77777777" w:rsidR="00B73AEB" w:rsidRDefault="007F410D">
      <w:pPr>
        <w:numPr>
          <w:ilvl w:val="1"/>
          <w:numId w:val="62"/>
        </w:numPr>
        <w:contextualSpacing/>
        <w:rPr>
          <w:rFonts w:ascii="Times" w:eastAsia="Batang" w:hAnsi="Times"/>
          <w:bCs/>
          <w:sz w:val="20"/>
          <w:lang w:val="en-GB" w:eastAsia="ko-KR"/>
        </w:rPr>
      </w:pPr>
      <w:r>
        <w:rPr>
          <w:rFonts w:ascii="Times" w:eastAsia="Batang" w:hAnsi="Times"/>
          <w:bCs/>
          <w:sz w:val="20"/>
          <w:lang w:val="en-GB" w:eastAsia="ko-KR"/>
        </w:rPr>
        <w:t xml:space="preserve">Sidelink PRS Channel Occupancy Ratio (SL PRS CR) evaluated at slot </w:t>
      </w:r>
      <w:r>
        <w:rPr>
          <w:rFonts w:ascii="Times" w:eastAsia="Batang" w:hAnsi="Times"/>
          <w:bCs/>
          <w:i/>
          <w:iCs/>
          <w:sz w:val="20"/>
          <w:lang w:val="en-GB" w:eastAsia="ko-KR"/>
        </w:rPr>
        <w:t>n</w:t>
      </w:r>
      <w:r>
        <w:rPr>
          <w:rFonts w:ascii="Times" w:eastAsia="Batang" w:hAnsi="Times"/>
          <w:bCs/>
          <w:sz w:val="20"/>
          <w:lang w:val="en-GB" w:eastAsia="ko-KR"/>
        </w:rPr>
        <w:t xml:space="preserve"> is defined as the total number of SL PRS resources in the dedicated </w:t>
      </w:r>
      <w:r>
        <w:rPr>
          <w:rFonts w:ascii="Times" w:eastAsia="Batang" w:hAnsi="Times"/>
          <w:bCs/>
          <w:sz w:val="20"/>
          <w:lang w:val="en-GB" w:eastAsia="zh-CN"/>
        </w:rPr>
        <w:t>SL PRS</w:t>
      </w:r>
      <w:r>
        <w:rPr>
          <w:rFonts w:ascii="Times" w:eastAsia="Batang" w:hAnsi="Times"/>
          <w:bCs/>
          <w:sz w:val="20"/>
          <w:lang w:val="en-GB" w:eastAsia="ko-KR"/>
        </w:rPr>
        <w:t xml:space="preserve"> resource pool used for its transmissions in slots [</w:t>
      </w:r>
      <w:r>
        <w:rPr>
          <w:rFonts w:ascii="Times" w:eastAsia="Batang" w:hAnsi="Times"/>
          <w:bCs/>
          <w:i/>
          <w:iCs/>
          <w:sz w:val="20"/>
          <w:lang w:val="en-GB" w:eastAsia="ko-KR"/>
        </w:rPr>
        <w:t>n-a</w:t>
      </w:r>
      <w:r>
        <w:rPr>
          <w:rFonts w:ascii="Times" w:eastAsia="Batang" w:hAnsi="Times"/>
          <w:bCs/>
          <w:sz w:val="20"/>
          <w:lang w:val="en-GB" w:eastAsia="ko-KR"/>
        </w:rPr>
        <w:t xml:space="preserve">, </w:t>
      </w:r>
      <w:r>
        <w:rPr>
          <w:rFonts w:ascii="Times" w:eastAsia="Batang" w:hAnsi="Times"/>
          <w:bCs/>
          <w:i/>
          <w:iCs/>
          <w:sz w:val="20"/>
          <w:lang w:val="en-GB" w:eastAsia="ko-KR"/>
        </w:rPr>
        <w:t>n-1</w:t>
      </w:r>
      <w:r>
        <w:rPr>
          <w:rFonts w:ascii="Times" w:eastAsia="Batang" w:hAnsi="Times"/>
          <w:bCs/>
          <w:sz w:val="20"/>
          <w:lang w:val="en-GB" w:eastAsia="ko-KR"/>
        </w:rPr>
        <w:t>] and granted in slots [</w:t>
      </w:r>
      <w:r>
        <w:rPr>
          <w:rFonts w:ascii="Times" w:eastAsia="Batang" w:hAnsi="Times"/>
          <w:bCs/>
          <w:i/>
          <w:iCs/>
          <w:sz w:val="20"/>
          <w:lang w:val="en-GB" w:eastAsia="ko-KR"/>
        </w:rPr>
        <w:t>n</w:t>
      </w:r>
      <w:r>
        <w:rPr>
          <w:rFonts w:ascii="Times" w:eastAsia="Batang" w:hAnsi="Times"/>
          <w:bCs/>
          <w:sz w:val="20"/>
          <w:lang w:val="en-GB" w:eastAsia="ko-KR"/>
        </w:rPr>
        <w:t xml:space="preserve">, </w:t>
      </w:r>
      <w:r>
        <w:rPr>
          <w:rFonts w:ascii="Times" w:eastAsia="Batang" w:hAnsi="Times"/>
          <w:bCs/>
          <w:i/>
          <w:iCs/>
          <w:sz w:val="20"/>
          <w:lang w:val="en-GB" w:eastAsia="ko-KR"/>
        </w:rPr>
        <w:t>n+b</w:t>
      </w:r>
      <w:r>
        <w:rPr>
          <w:rFonts w:ascii="Times" w:eastAsia="Batang" w:hAnsi="Times"/>
          <w:bCs/>
          <w:sz w:val="20"/>
          <w:lang w:val="en-GB" w:eastAsia="ko-KR"/>
        </w:rPr>
        <w:t>] divided by the total number of configured SL PRS resources in the transmission pool over [</w:t>
      </w:r>
      <w:r>
        <w:rPr>
          <w:rFonts w:ascii="Times" w:eastAsia="Batang" w:hAnsi="Times"/>
          <w:bCs/>
          <w:i/>
          <w:iCs/>
          <w:sz w:val="20"/>
          <w:lang w:val="en-GB" w:eastAsia="ko-KR"/>
        </w:rPr>
        <w:t>n-a</w:t>
      </w:r>
      <w:r>
        <w:rPr>
          <w:rFonts w:ascii="Times" w:eastAsia="Batang" w:hAnsi="Times"/>
          <w:bCs/>
          <w:sz w:val="20"/>
          <w:lang w:val="en-GB" w:eastAsia="ko-KR"/>
        </w:rPr>
        <w:t xml:space="preserve">, </w:t>
      </w:r>
      <w:r>
        <w:rPr>
          <w:rFonts w:ascii="Times" w:eastAsia="Batang" w:hAnsi="Times"/>
          <w:bCs/>
          <w:i/>
          <w:iCs/>
          <w:sz w:val="20"/>
          <w:lang w:val="en-GB" w:eastAsia="ko-KR"/>
        </w:rPr>
        <w:t>n+b</w:t>
      </w:r>
      <w:r>
        <w:rPr>
          <w:rFonts w:ascii="Times" w:eastAsia="Batang" w:hAnsi="Times"/>
          <w:bCs/>
          <w:sz w:val="20"/>
          <w:lang w:val="en-GB" w:eastAsia="ko-KR"/>
        </w:rPr>
        <w:t>].</w:t>
      </w:r>
    </w:p>
    <w:p w14:paraId="345DD85E" w14:textId="77777777" w:rsidR="00B73AEB" w:rsidRDefault="007F410D">
      <w:pPr>
        <w:numPr>
          <w:ilvl w:val="0"/>
          <w:numId w:val="62"/>
        </w:numPr>
        <w:contextualSpacing/>
        <w:rPr>
          <w:rFonts w:ascii="Times" w:eastAsia="Batang" w:hAnsi="Times"/>
          <w:bCs/>
          <w:sz w:val="20"/>
          <w:lang w:val="en-GB" w:eastAsia="ko-KR"/>
        </w:rPr>
      </w:pPr>
      <w:r>
        <w:rPr>
          <w:rFonts w:ascii="Times" w:eastAsia="Batang" w:hAnsi="Times"/>
          <w:bCs/>
          <w:sz w:val="20"/>
          <w:lang w:val="en-GB" w:eastAsia="ko-KR"/>
        </w:rPr>
        <w:t xml:space="preserve">With regards to the </w:t>
      </w:r>
      <w:r>
        <w:rPr>
          <w:rFonts w:ascii="Times" w:eastAsia="Batang" w:hAnsi="Times"/>
          <w:sz w:val="20"/>
          <w:lang w:val="en-GB" w:eastAsia="zh-CN"/>
        </w:rPr>
        <w:t>SL PRS Channel Busy Ratio (SL PRS CBR)</w:t>
      </w:r>
      <w:r>
        <w:rPr>
          <w:rFonts w:ascii="Times" w:eastAsia="Batang" w:hAnsi="Times"/>
          <w:bCs/>
          <w:sz w:val="20"/>
          <w:lang w:val="en-GB" w:eastAsia="ko-KR"/>
        </w:rPr>
        <w:t xml:space="preserve">: </w:t>
      </w:r>
    </w:p>
    <w:p w14:paraId="345DD85F" w14:textId="77777777" w:rsidR="00B73AEB" w:rsidRDefault="007F410D">
      <w:pPr>
        <w:numPr>
          <w:ilvl w:val="1"/>
          <w:numId w:val="62"/>
        </w:numPr>
        <w:contextualSpacing/>
        <w:rPr>
          <w:rFonts w:ascii="Times" w:eastAsia="Batang" w:hAnsi="Times"/>
          <w:bCs/>
          <w:sz w:val="20"/>
          <w:lang w:val="en-GB" w:eastAsia="zh-CN"/>
        </w:rPr>
      </w:pPr>
      <w:r>
        <w:rPr>
          <w:rFonts w:ascii="Times" w:eastAsia="Batang" w:hAnsi="Times"/>
          <w:bCs/>
          <w:sz w:val="20"/>
          <w:lang w:val="en-GB" w:eastAsia="zh-CN"/>
        </w:rPr>
        <w:t xml:space="preserve">SL PRS Channel Busy Ratio (SL PRS CBR) measured in slot n is defined as the number of SL PRS resources in the dedicated SL PRS resource pool whose SL PRS RSSI measured by the UE exceed a (pre-)configured threshold sensed over a </w:t>
      </w:r>
      <w:r>
        <w:rPr>
          <w:rFonts w:ascii="Times" w:eastAsia="Batang" w:hAnsi="Times"/>
          <w:bCs/>
          <w:sz w:val="20"/>
          <w:lang w:val="en-GB" w:eastAsia="en-GB"/>
        </w:rPr>
        <w:t>SL PRS-</w:t>
      </w:r>
      <w:r>
        <w:rPr>
          <w:rFonts w:ascii="Times" w:eastAsia="Batang" w:hAnsi="Times"/>
          <w:bCs/>
          <w:sz w:val="20"/>
          <w:lang w:val="en-GB" w:eastAsia="zh-CN"/>
        </w:rPr>
        <w:t>CBR measurement window [n-a, n-1], wherein a is equal to 100 or 100·2µ slots, according to [sl-TimeWindowSizeCBR-positioning] divided by the total number of the configured sidelink PRS resources in the transmission pool over [n-a, n-1].</w:t>
      </w:r>
    </w:p>
    <w:p w14:paraId="345DD860" w14:textId="77777777" w:rsidR="00B73AEB" w:rsidRDefault="00B73AEB">
      <w:pPr>
        <w:rPr>
          <w:rFonts w:ascii="Times" w:eastAsia="Batang" w:hAnsi="Times"/>
          <w:sz w:val="20"/>
          <w:lang w:val="en-GB" w:eastAsia="zh-CN"/>
        </w:rPr>
      </w:pPr>
    </w:p>
    <w:p w14:paraId="345DD861" w14:textId="77777777" w:rsidR="00B73AEB" w:rsidRDefault="007F410D">
      <w:pPr>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345DD862" w14:textId="77777777" w:rsidR="00B73AEB" w:rsidRDefault="007F410D">
      <w:pPr>
        <w:rPr>
          <w:rFonts w:ascii="Times" w:eastAsia="Batang" w:hAnsi="Times"/>
          <w:bCs/>
          <w:iCs/>
          <w:sz w:val="20"/>
          <w:szCs w:val="20"/>
          <w:lang w:val="en-GB"/>
        </w:rPr>
      </w:pPr>
      <w:r>
        <w:rPr>
          <w:rFonts w:ascii="Times" w:eastAsia="Batang" w:hAnsi="Times"/>
          <w:bCs/>
          <w:iCs/>
          <w:sz w:val="20"/>
          <w:szCs w:val="20"/>
          <w:lang w:val="en-GB"/>
        </w:rPr>
        <w:t>Endorse the following TP for clause 8.2.4.2 of TS 38.214: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B73AEB" w14:paraId="345DD878" w14:textId="77777777">
        <w:tc>
          <w:tcPr>
            <w:tcW w:w="9607" w:type="dxa"/>
            <w:shd w:val="clear" w:color="auto" w:fill="auto"/>
          </w:tcPr>
          <w:p w14:paraId="345DD863" w14:textId="77777777" w:rsidR="00B73AEB" w:rsidRDefault="007F410D">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Start of Text Proposal for TS 38.214 -----------------------------</w:t>
            </w:r>
          </w:p>
          <w:p w14:paraId="345DD864" w14:textId="77777777" w:rsidR="00B73AEB" w:rsidRDefault="007F410D">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345DD865" w14:textId="77777777" w:rsidR="00B73AEB" w:rsidRDefault="007F410D">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t>UE procedure for determining slots and SL PRS resource(s) associated with an SCI format 1-B in a dedicated resource pool</w:t>
            </w:r>
          </w:p>
          <w:p w14:paraId="345DD866" w14:textId="77777777" w:rsidR="00B73AEB" w:rsidRDefault="007F410D">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345DD867" w14:textId="77777777" w:rsidR="00B73AEB" w:rsidRDefault="007F410D">
            <w:pPr>
              <w:spacing w:after="180"/>
              <w:rPr>
                <w:rFonts w:ascii="Times" w:eastAsia="Batang" w:hAnsi="Times"/>
                <w:sz w:val="20"/>
                <w:szCs w:val="20"/>
                <w:lang w:val="en-GB" w:eastAsia="ko-KR"/>
              </w:rPr>
            </w:pPr>
            <w:r>
              <w:rPr>
                <w:rFonts w:ascii="Times" w:eastAsia="Batang" w:hAnsi="Times"/>
                <w:sz w:val="20"/>
                <w:szCs w:val="20"/>
                <w:lang w:val="en-GB" w:eastAsia="ko-KR"/>
              </w:rPr>
              <w:t>The set of slots is determined as in clause 8.1.5, with the following modifications:</w:t>
            </w:r>
          </w:p>
          <w:p w14:paraId="345DD868" w14:textId="77777777" w:rsidR="00B73AEB" w:rsidRDefault="007F410D">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345DD869" w14:textId="77777777" w:rsidR="00B73AEB" w:rsidRDefault="007F410D">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345DD86A" w14:textId="77777777" w:rsidR="00B73AEB" w:rsidRDefault="007F410D">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w:t>
            </w:r>
            <w:del w:id="617" w:author="Huawei" w:date="2023-09-28T01:22:00Z">
              <w:r>
                <w:rPr>
                  <w:rFonts w:ascii="Times" w:eastAsia="Batang" w:hAnsi="Times"/>
                  <w:sz w:val="20"/>
                  <w:szCs w:val="20"/>
                  <w:lang w:val="en-GB" w:eastAsia="ko-KR"/>
                </w:rPr>
                <w:delText xml:space="preserve">: </w:delText>
              </w:r>
            </w:del>
            <w:ins w:id="618" w:author="Huawei" w:date="2023-09-28T01:22:00Z">
              <w:r>
                <w:rPr>
                  <w:rFonts w:ascii="Times" w:eastAsia="Batang" w:hAnsi="Times"/>
                  <w:sz w:val="20"/>
                  <w:szCs w:val="20"/>
                  <w:lang w:val="en-GB" w:eastAsia="ko-KR"/>
                </w:rPr>
                <w:t xml:space="preserve">, where </w:t>
              </w:r>
            </w:ins>
            <w:del w:id="619" w:author="Huawei" w:date="2023-09-28T01:22:00Z">
              <w:r>
                <w:rPr>
                  <w:rFonts w:ascii="Times" w:eastAsia="Batang" w:hAnsi="Times"/>
                  <w:sz w:val="20"/>
                  <w:szCs w:val="20"/>
                  <w:lang w:val="en-GB" w:eastAsia="ko-KR"/>
                </w:rPr>
                <w:delText xml:space="preserve">The </w:delText>
              </w:r>
            </w:del>
            <w:ins w:id="620" w:author="Huawei" w:date="2023-09-28T01:22:00Z">
              <w:r>
                <w:rPr>
                  <w:rFonts w:ascii="Times" w:eastAsia="Batang" w:hAnsi="Times"/>
                  <w:sz w:val="20"/>
                  <w:szCs w:val="20"/>
                  <w:lang w:val="en-GB" w:eastAsia="ko-KR"/>
                </w:rPr>
                <w:t xml:space="preserve">the </w:t>
              </w:r>
            </w:ins>
            <w:r>
              <w:rPr>
                <w:rFonts w:ascii="Times" w:eastAsia="Batang" w:hAnsi="Times"/>
                <w:sz w:val="20"/>
                <w:szCs w:val="20"/>
                <w:lang w:val="en-GB" w:eastAsia="ko-KR"/>
              </w:rPr>
              <w:t>index of the sub-channel in the resource pool is identical to the index of the SL PRS resource provided by [higher layer parameter].</w:t>
            </w:r>
          </w:p>
          <w:p w14:paraId="345DD86B" w14:textId="77777777" w:rsidR="00B73AEB" w:rsidRDefault="007F410D">
            <w:pPr>
              <w:rPr>
                <w:ins w:id="621" w:author="Huawei" w:date="2023-09-28T01:23:00Z"/>
                <w:rFonts w:ascii="Times" w:eastAsia="Malgun Gothic" w:hAnsi="Times"/>
                <w:sz w:val="20"/>
                <w:szCs w:val="20"/>
                <w:lang w:val="en-GB" w:eastAsia="ko-KR"/>
              </w:rPr>
            </w:pPr>
            <w:ins w:id="622" w:author="Huawei" w:date="2023-09-28T01:25:00Z">
              <w:r>
                <w:rPr>
                  <w:rFonts w:ascii="Times" w:eastAsia="Malgun Gothic" w:hAnsi="Times"/>
                  <w:sz w:val="20"/>
                  <w:szCs w:val="20"/>
                  <w:lang w:val="en-GB" w:eastAsia="ko-KR"/>
                </w:rPr>
                <w:t>The second SL-PRS and third SL PRS resource</w:t>
              </w:r>
            </w:ins>
            <w:ins w:id="623" w:author="Huawei" w:date="2023-09-28T01:26:00Z">
              <w:r>
                <w:rPr>
                  <w:rFonts w:ascii="Times" w:eastAsia="Malgun Gothic" w:hAnsi="Times"/>
                  <w:sz w:val="20"/>
                  <w:szCs w:val="20"/>
                  <w:lang w:val="en-GB" w:eastAsia="ko-KR"/>
                </w:rPr>
                <w:t xml:space="preserve">, if reserved by SCI format 1-B, </w:t>
              </w:r>
            </w:ins>
            <w:ins w:id="624" w:author="Huawei" w:date="2023-09-28T01:23:00Z">
              <w:r>
                <w:rPr>
                  <w:rFonts w:ascii="Times" w:eastAsia="Malgun Gothic" w:hAnsi="Times"/>
                  <w:sz w:val="20"/>
                  <w:szCs w:val="20"/>
                  <w:lang w:val="en-GB" w:eastAsia="ko-KR"/>
                </w:rPr>
                <w:t>are determined from "</w:t>
              </w:r>
            </w:ins>
            <w:ins w:id="625" w:author="Huawei" w:date="2023-09-28T01:28:00Z">
              <w:r>
                <w:rPr>
                  <w:rFonts w:ascii="Times" w:eastAsia="Batang" w:hAnsi="Times"/>
                  <w:sz w:val="20"/>
                  <w:szCs w:val="20"/>
                  <w:lang w:val="en-GB"/>
                </w:rPr>
                <w:t xml:space="preserve"> </w:t>
              </w:r>
              <w:r>
                <w:rPr>
                  <w:rFonts w:ascii="Times" w:eastAsia="Batang" w:hAnsi="Times"/>
                  <w:sz w:val="20"/>
                  <w:szCs w:val="20"/>
                  <w:lang w:val="en-GB" w:eastAsia="ko-KR"/>
                </w:rPr>
                <w:t>Resource ID indication</w:t>
              </w:r>
            </w:ins>
            <w:ins w:id="626" w:author="Huawei" w:date="2023-09-28T01:23:00Z">
              <w:r>
                <w:rPr>
                  <w:rFonts w:ascii="Times" w:eastAsia="Malgun Gothic" w:hAnsi="Times"/>
                  <w:sz w:val="20"/>
                  <w:szCs w:val="20"/>
                  <w:lang w:val="en-GB" w:eastAsia="ko-KR"/>
                </w:rPr>
                <w:t xml:space="preserve">" which is equal to a </w:t>
              </w:r>
            </w:ins>
            <w:ins w:id="627" w:author="Huawei" w:date="2023-09-28T01:28:00Z">
              <w:r>
                <w:rPr>
                  <w:rFonts w:ascii="Times" w:eastAsia="Malgun Gothic" w:hAnsi="Times"/>
                  <w:sz w:val="20"/>
                  <w:szCs w:val="20"/>
                  <w:lang w:val="en-GB" w:eastAsia="ko-KR"/>
                </w:rPr>
                <w:t xml:space="preserve">PRS </w:t>
              </w:r>
            </w:ins>
            <w:ins w:id="628" w:author="Huawei" w:date="2023-09-28T01:29:00Z">
              <w:r>
                <w:rPr>
                  <w:rFonts w:ascii="Times" w:eastAsia="Malgun Gothic" w:hAnsi="Times"/>
                  <w:sz w:val="20"/>
                  <w:szCs w:val="20"/>
                  <w:lang w:val="en-GB" w:eastAsia="ko-KR"/>
                </w:rPr>
                <w:t>R</w:t>
              </w:r>
            </w:ins>
            <w:ins w:id="629" w:author="Huawei" w:date="2023-09-28T01:28:00Z">
              <w:r>
                <w:rPr>
                  <w:rFonts w:ascii="Times" w:eastAsia="Malgun Gothic" w:hAnsi="Times"/>
                  <w:sz w:val="20"/>
                  <w:szCs w:val="20"/>
                  <w:lang w:val="en-GB" w:eastAsia="ko-KR"/>
                </w:rPr>
                <w:t xml:space="preserve">esource </w:t>
              </w:r>
            </w:ins>
            <w:ins w:id="630" w:author="Huawei" w:date="2023-09-28T01:29:00Z">
              <w:r>
                <w:rPr>
                  <w:rFonts w:ascii="Times" w:eastAsia="Malgun Gothic" w:hAnsi="Times"/>
                  <w:sz w:val="20"/>
                  <w:szCs w:val="20"/>
                  <w:lang w:val="en-GB" w:eastAsia="ko-KR"/>
                </w:rPr>
                <w:t>ID</w:t>
              </w:r>
            </w:ins>
            <w:ins w:id="631" w:author="Huawei" w:date="2023-09-28T01:28:00Z">
              <w:r>
                <w:rPr>
                  <w:rFonts w:ascii="Times" w:eastAsia="Malgun Gothic" w:hAnsi="Times"/>
                  <w:sz w:val="20"/>
                  <w:szCs w:val="20"/>
                  <w:lang w:val="en-GB" w:eastAsia="ko-KR"/>
                </w:rPr>
                <w:t xml:space="preserve"> </w:t>
              </w:r>
            </w:ins>
            <w:ins w:id="632" w:author="Huawei" w:date="2023-09-28T01:29:00Z">
              <w:r>
                <w:rPr>
                  <w:rFonts w:ascii="Times" w:eastAsia="Malgun Gothic" w:hAnsi="Times"/>
                  <w:sz w:val="20"/>
                  <w:szCs w:val="20"/>
                  <w:lang w:val="en-GB" w:eastAsia="ko-KR"/>
                </w:rPr>
                <w:t>value</w:t>
              </w:r>
            </w:ins>
            <w:ins w:id="633" w:author="Huawei" w:date="2023-09-28T01:23:00Z">
              <w:r>
                <w:rPr>
                  <w:rFonts w:ascii="Times" w:eastAsia="Malgun Gothic" w:hAnsi="Times"/>
                  <w:sz w:val="20"/>
                  <w:szCs w:val="20"/>
                  <w:lang w:val="en-GB" w:eastAsia="ko-KR"/>
                </w:rPr>
                <w:t xml:space="preserve"> (</w:t>
              </w:r>
            </w:ins>
            <w:ins w:id="634" w:author="Huawei" w:date="2023-09-28T01:29:00Z">
              <w:r>
                <w:rPr>
                  <w:rFonts w:ascii="Times" w:eastAsia="Malgun Gothic" w:hAnsi="Times"/>
                  <w:sz w:val="20"/>
                  <w:szCs w:val="20"/>
                  <w:lang w:val="en-GB" w:eastAsia="ko-KR"/>
                </w:rPr>
                <w:t>P</w:t>
              </w:r>
            </w:ins>
            <w:ins w:id="635" w:author="Huawei" w:date="2023-09-28T01:23:00Z">
              <w:r>
                <w:rPr>
                  <w:rFonts w:ascii="Times" w:eastAsia="Malgun Gothic" w:hAnsi="Times"/>
                  <w:sz w:val="20"/>
                  <w:szCs w:val="20"/>
                  <w:lang w:val="en-GB" w:eastAsia="ko-KR"/>
                </w:rPr>
                <w:t>RIV) where</w:t>
              </w:r>
            </w:ins>
            <w:ins w:id="636" w:author="Huawei" w:date="2023-09-28T10:45:00Z">
              <w:r>
                <w:rPr>
                  <w:rFonts w:ascii="Times" w:eastAsia="Malgun Gothic" w:hAnsi="Times"/>
                  <w:sz w:val="20"/>
                  <w:szCs w:val="20"/>
                  <w:lang w:val="en-GB" w:eastAsia="ko-KR"/>
                </w:rPr>
                <w:t>,</w:t>
              </w:r>
            </w:ins>
          </w:p>
          <w:p w14:paraId="345DD86C" w14:textId="77777777" w:rsidR="00B73AEB" w:rsidRDefault="007F410D">
            <w:pPr>
              <w:rPr>
                <w:ins w:id="637" w:author="Huawei" w:date="2023-09-28T01:23:00Z"/>
                <w:rFonts w:ascii="Times" w:eastAsia="Batang" w:hAnsi="Times"/>
                <w:sz w:val="20"/>
                <w:szCs w:val="20"/>
                <w:lang w:val="en-GB" w:eastAsia="ja-JP"/>
              </w:rPr>
            </w:pPr>
            <w:ins w:id="638" w:author="Huawei" w:date="2023-09-28T01:23:00Z">
              <w:r>
                <w:rPr>
                  <w:rFonts w:ascii="Times" w:eastAsia="Malgun Gothic" w:hAnsi="Times"/>
                  <w:sz w:val="20"/>
                  <w:szCs w:val="20"/>
                  <w:lang w:val="en-GB" w:eastAsia="ko-KR"/>
                </w:rPr>
                <w:t>I</w:t>
              </w:r>
              <w:r>
                <w:rPr>
                  <w:rFonts w:ascii="Times" w:eastAsia="Batang" w:hAnsi="Times"/>
                  <w:sz w:val="20"/>
                  <w:szCs w:val="20"/>
                  <w:lang w:val="en-GB" w:eastAsia="ja-JP"/>
                </w:rPr>
                <w:t xml:space="preserve">f </w:t>
              </w:r>
            </w:ins>
            <w:ins w:id="639" w:author="David mazzarese" w:date="2023-10-11T09:57:00Z">
              <w:r>
                <w:rPr>
                  <w:rFonts w:ascii="Times" w:eastAsia="Batang" w:hAnsi="Times"/>
                  <w:sz w:val="20"/>
                  <w:szCs w:val="20"/>
                  <w:lang w:val="en-GB" w:eastAsia="ja-JP"/>
                </w:rPr>
                <w:t>[</w:t>
              </w:r>
            </w:ins>
            <w:ins w:id="640" w:author="Huawei" w:date="2023-09-28T01:23:00Z">
              <w:r>
                <w:rPr>
                  <w:rFonts w:ascii="Times" w:eastAsia="Batang" w:hAnsi="Times"/>
                  <w:i/>
                  <w:sz w:val="20"/>
                  <w:szCs w:val="20"/>
                  <w:lang w:val="en-GB" w:eastAsia="ko-KR"/>
                </w:rPr>
                <w:t>sl-MaxNumPerReserve</w:t>
              </w:r>
            </w:ins>
            <w:ins w:id="641" w:author="David mazzarese" w:date="2023-10-11T09:57:00Z">
              <w:r>
                <w:rPr>
                  <w:rFonts w:ascii="Times" w:eastAsia="Batang" w:hAnsi="Times"/>
                  <w:sz w:val="20"/>
                  <w:szCs w:val="20"/>
                  <w:lang w:val="en-GB" w:eastAsia="ko-KR"/>
                </w:rPr>
                <w:t>]</w:t>
              </w:r>
            </w:ins>
            <w:ins w:id="642" w:author="Huawei" w:date="2023-09-28T01:23:00Z">
              <w:r>
                <w:rPr>
                  <w:rFonts w:ascii="Times" w:eastAsia="Batang" w:hAnsi="Times"/>
                  <w:sz w:val="20"/>
                  <w:szCs w:val="20"/>
                  <w:lang w:val="en-GB" w:eastAsia="ja-JP"/>
                </w:rPr>
                <w:t xml:space="preserve"> is 2 then</w:t>
              </w:r>
            </w:ins>
          </w:p>
          <w:p w14:paraId="345DD86D" w14:textId="77777777" w:rsidR="00B73AEB" w:rsidRDefault="007F410D">
            <w:pPr>
              <w:spacing w:after="180"/>
              <w:ind w:left="960" w:hanging="284"/>
              <w:rPr>
                <w:ins w:id="643" w:author="Huawei" w:date="2023-09-28T01:23:00Z"/>
                <w:rFonts w:eastAsia="MS Mincho"/>
                <w:sz w:val="20"/>
                <w:szCs w:val="20"/>
                <w:lang w:eastAsia="ja-JP"/>
              </w:rPr>
            </w:pPr>
            <m:oMath>
              <m:r>
                <w:ins w:id="644" w:author="Huawei" w:date="2023-09-28T01:29:00Z">
                  <w:rPr>
                    <w:rFonts w:ascii="Cambria Math" w:hAnsi="Cambria Math"/>
                    <w:lang w:eastAsia="ja-JP"/>
                  </w:rPr>
                  <m:t>P</m:t>
                </w:ins>
              </m:r>
              <m:r>
                <w:ins w:id="645" w:author="Huawei" w:date="2023-09-28T01:23:00Z">
                  <w:rPr>
                    <w:rFonts w:ascii="Cambria Math" w:hAnsi="Cambria Math"/>
                    <w:lang w:eastAsia="ja-JP"/>
                  </w:rPr>
                  <m:t>RIV</m:t>
                </w:ins>
              </m:r>
              <m:r>
                <w:ins w:id="646" w:author="Huawei" w:date="2023-09-28T01:23:00Z">
                  <m:rPr>
                    <m:sty m:val="p"/>
                  </m:rPr>
                  <w:rPr>
                    <w:rFonts w:ascii="Cambria Math" w:hAnsi="Cambria Math"/>
                    <w:lang w:eastAsia="ja-JP"/>
                  </w:rPr>
                  <m:t>=</m:t>
                </w:ins>
              </m:r>
              <m:sSub>
                <m:sSubPr>
                  <m:ctrlPr>
                    <w:ins w:id="647" w:author="Huawei" w:date="2023-09-28T01:30:00Z">
                      <w:rPr>
                        <w:rFonts w:ascii="Cambria Math" w:hAnsi="Cambria Math"/>
                        <w:i/>
                      </w:rPr>
                    </w:ins>
                  </m:ctrlPr>
                </m:sSubPr>
                <m:e>
                  <m:r>
                    <w:ins w:id="648" w:author="Huawei" w:date="2023-09-28T01:30:00Z">
                      <w:rPr>
                        <w:rFonts w:ascii="Cambria Math" w:hAnsi="Cambria Math"/>
                      </w:rPr>
                      <m:t>r</m:t>
                    </w:ins>
                  </m:r>
                </m:e>
                <m:sub>
                  <m:r>
                    <w:ins w:id="649" w:author="Huawei" w:date="2023-09-28T01:30:00Z">
                      <w:rPr>
                        <w:rFonts w:ascii="Cambria Math" w:hAnsi="Cambria Math"/>
                      </w:rPr>
                      <m:t>1</m:t>
                    </w:ins>
                  </m:r>
                </m:sub>
              </m:sSub>
            </m:oMath>
            <w:ins w:id="650" w:author="Huawei" w:date="2023-09-28T01:23:00Z">
              <w:r>
                <w:rPr>
                  <w:rFonts w:eastAsia="MS Mincho"/>
                  <w:iCs/>
                  <w:sz w:val="20"/>
                  <w:szCs w:val="20"/>
                  <w:lang w:eastAsia="ja-JP"/>
                </w:rPr>
                <w:t xml:space="preserve"> </w:t>
              </w:r>
            </w:ins>
          </w:p>
          <w:p w14:paraId="345DD86E" w14:textId="77777777" w:rsidR="00B73AEB" w:rsidRDefault="007F410D">
            <w:pPr>
              <w:rPr>
                <w:ins w:id="651" w:author="Huawei" w:date="2023-09-28T01:23:00Z"/>
                <w:rFonts w:ascii="Times" w:eastAsia="Batang" w:hAnsi="Times"/>
                <w:sz w:val="20"/>
                <w:szCs w:val="20"/>
                <w:lang w:val="en-GB" w:eastAsia="ja-JP"/>
              </w:rPr>
            </w:pPr>
            <w:ins w:id="652" w:author="Huawei" w:date="2023-09-28T01:23:00Z">
              <w:r>
                <w:rPr>
                  <w:rFonts w:ascii="Times" w:eastAsia="Batang" w:hAnsi="Times"/>
                  <w:sz w:val="20"/>
                  <w:szCs w:val="20"/>
                  <w:lang w:val="en-GB" w:eastAsia="ja-JP"/>
                </w:rPr>
                <w:t xml:space="preserve">If </w:t>
              </w:r>
            </w:ins>
            <w:ins w:id="653" w:author="David mazzarese" w:date="2023-10-11T09:57:00Z">
              <w:r>
                <w:rPr>
                  <w:rFonts w:ascii="Times" w:eastAsia="Batang" w:hAnsi="Times"/>
                  <w:sz w:val="20"/>
                  <w:szCs w:val="20"/>
                  <w:lang w:val="en-GB" w:eastAsia="ja-JP"/>
                </w:rPr>
                <w:t>[</w:t>
              </w:r>
            </w:ins>
            <w:ins w:id="654" w:author="Huawei" w:date="2023-09-28T01:23:00Z">
              <w:r>
                <w:rPr>
                  <w:rFonts w:ascii="Times" w:eastAsia="Batang" w:hAnsi="Times"/>
                  <w:i/>
                  <w:sz w:val="20"/>
                  <w:szCs w:val="20"/>
                  <w:lang w:val="en-GB" w:eastAsia="ko-KR"/>
                </w:rPr>
                <w:t>sl-MaxNumPerReserve</w:t>
              </w:r>
            </w:ins>
            <w:ins w:id="655" w:author="David mazzarese" w:date="2023-10-11T09:57:00Z">
              <w:r>
                <w:rPr>
                  <w:rFonts w:ascii="Times" w:eastAsia="Batang" w:hAnsi="Times"/>
                  <w:sz w:val="20"/>
                  <w:szCs w:val="20"/>
                  <w:lang w:val="en-GB" w:eastAsia="ko-KR"/>
                </w:rPr>
                <w:t>]</w:t>
              </w:r>
            </w:ins>
            <w:ins w:id="656" w:author="Huawei" w:date="2023-09-28T01:23:00Z">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ins>
          </w:p>
          <w:p w14:paraId="345DD86F" w14:textId="77777777" w:rsidR="00B73AEB" w:rsidRDefault="007F410D">
            <w:pPr>
              <w:spacing w:after="180"/>
              <w:ind w:left="960" w:hanging="284"/>
              <w:rPr>
                <w:ins w:id="657" w:author="Huawei" w:date="2023-09-28T01:23:00Z"/>
                <w:rFonts w:eastAsia="MS Mincho"/>
                <w:iCs/>
                <w:sz w:val="20"/>
                <w:szCs w:val="20"/>
                <w:lang w:eastAsia="ja-JP"/>
              </w:rPr>
            </w:pPr>
            <m:oMath>
              <m:r>
                <w:ins w:id="658" w:author="Alexandros Manolakos" w:date="2023-10-10T17:02:00Z">
                  <w:rPr>
                    <w:rFonts w:ascii="Cambria Math" w:hAnsi="Cambria Math"/>
                    <w:lang w:eastAsia="ja-JP"/>
                  </w:rPr>
                  <m:t>P</m:t>
                </w:ins>
              </m:r>
              <m:r>
                <w:ins w:id="659" w:author="Huawei" w:date="2023-09-28T01:23:00Z">
                  <w:del w:id="660" w:author="Alexandros Manolakos" w:date="2023-10-10T17:02:00Z">
                    <w:rPr>
                      <w:rFonts w:ascii="Cambria Math" w:hAnsi="Cambria Math"/>
                      <w:lang w:eastAsia="ja-JP"/>
                    </w:rPr>
                    <m:t>F</m:t>
                  </w:del>
                </w:ins>
              </m:r>
              <m:r>
                <w:ins w:id="661" w:author="Huawei" w:date="2023-09-28T01:23:00Z">
                  <w:rPr>
                    <w:rFonts w:ascii="Cambria Math" w:hAnsi="Cambria Math"/>
                    <w:lang w:eastAsia="ja-JP"/>
                  </w:rPr>
                  <m:t>RIV</m:t>
                </w:ins>
              </m:r>
              <m:r>
                <w:ins w:id="662" w:author="Huawei" w:date="2023-09-28T01:23:00Z">
                  <m:rPr>
                    <m:sty m:val="p"/>
                  </m:rPr>
                  <w:rPr>
                    <w:rFonts w:ascii="Cambria Math" w:hAnsi="Cambria Math"/>
                    <w:lang w:eastAsia="ja-JP"/>
                  </w:rPr>
                  <m:t>=</m:t>
                </w:ins>
              </m:r>
              <m:sSub>
                <m:sSubPr>
                  <m:ctrlPr>
                    <w:ins w:id="663" w:author="Huawei" w:date="2023-09-28T01:31:00Z">
                      <w:rPr>
                        <w:rFonts w:ascii="Cambria Math" w:hAnsi="Cambria Math"/>
                        <w:i/>
                      </w:rPr>
                    </w:ins>
                  </m:ctrlPr>
                </m:sSubPr>
                <m:e>
                  <m:r>
                    <w:ins w:id="664" w:author="Huawei" w:date="2023-09-28T01:31:00Z">
                      <w:rPr>
                        <w:rFonts w:ascii="Cambria Math" w:hAnsi="Cambria Math"/>
                      </w:rPr>
                      <m:t>r</m:t>
                    </w:ins>
                  </m:r>
                </m:e>
                <m:sub>
                  <m:r>
                    <w:ins w:id="665" w:author="Huawei" w:date="2023-09-28T01:31:00Z">
                      <w:rPr>
                        <w:rFonts w:ascii="Cambria Math" w:hAnsi="Cambria Math"/>
                      </w:rPr>
                      <m:t>2</m:t>
                    </w:ins>
                  </m:r>
                </m:sub>
              </m:sSub>
              <m:r>
                <w:ins w:id="666" w:author="Huawei" w:date="2023-09-28T01:31:00Z">
                  <w:rPr>
                    <w:rFonts w:ascii="Cambria Math" w:hAnsi="Cambria Math"/>
                  </w:rPr>
                  <m:t>*</m:t>
                </w:ins>
              </m:r>
              <m:sSub>
                <m:sSubPr>
                  <m:ctrlPr>
                    <w:ins w:id="667" w:author="Huawei" w:date="2023-09-28T01:31:00Z">
                      <w:rPr>
                        <w:rFonts w:ascii="Cambria Math" w:hAnsi="Cambria Math"/>
                        <w:i/>
                      </w:rPr>
                    </w:ins>
                  </m:ctrlPr>
                </m:sSubPr>
                <m:e>
                  <m:r>
                    <w:ins w:id="668" w:author="Huawei" w:date="2023-09-28T01:31:00Z">
                      <w:rPr>
                        <w:rFonts w:ascii="Cambria Math" w:hAnsi="Cambria Math"/>
                      </w:rPr>
                      <m:t>N</m:t>
                    </w:ins>
                  </m:r>
                </m:e>
                <m:sub>
                  <m:r>
                    <w:ins w:id="669" w:author="Huawei" w:date="2023-09-28T01:31:00Z">
                      <m:rPr>
                        <m:sty m:val="p"/>
                      </m:rPr>
                      <w:rPr>
                        <w:rFonts w:ascii="Cambria Math" w:hAnsi="Cambria Math"/>
                      </w:rPr>
                      <m:t>SL-PRS</m:t>
                    </w:ins>
                  </m:r>
                </m:sub>
              </m:sSub>
              <m:r>
                <w:ins w:id="670" w:author="Huawei" w:date="2023-09-28T01:31:00Z">
                  <w:rPr>
                    <w:rFonts w:ascii="Cambria Math" w:hAnsi="Cambria Math"/>
                  </w:rPr>
                  <m:t>+</m:t>
                </w:ins>
              </m:r>
              <m:sSub>
                <m:sSubPr>
                  <m:ctrlPr>
                    <w:ins w:id="671" w:author="Huawei" w:date="2023-09-28T01:31:00Z">
                      <w:rPr>
                        <w:rFonts w:ascii="Cambria Math" w:hAnsi="Cambria Math"/>
                        <w:i/>
                      </w:rPr>
                    </w:ins>
                  </m:ctrlPr>
                </m:sSubPr>
                <m:e>
                  <m:r>
                    <w:ins w:id="672" w:author="Huawei" w:date="2023-09-28T01:31:00Z">
                      <w:rPr>
                        <w:rFonts w:ascii="Cambria Math" w:hAnsi="Cambria Math"/>
                      </w:rPr>
                      <m:t>r</m:t>
                    </w:ins>
                  </m:r>
                </m:e>
                <m:sub>
                  <m:r>
                    <w:ins w:id="673" w:author="Huawei" w:date="2023-09-28T01:31:00Z">
                      <w:rPr>
                        <w:rFonts w:ascii="Cambria Math" w:hAnsi="Cambria Math"/>
                      </w:rPr>
                      <m:t>1</m:t>
                    </w:ins>
                  </m:r>
                </m:sub>
              </m:sSub>
            </m:oMath>
            <w:ins w:id="674" w:author="Huawei" w:date="2023-09-28T01:31:00Z">
              <w:r>
                <w:rPr>
                  <w:rFonts w:eastAsia="MS Mincho"/>
                  <w:iCs/>
                  <w:sz w:val="20"/>
                  <w:szCs w:val="20"/>
                  <w:lang w:eastAsia="ja-JP"/>
                </w:rPr>
                <w:t xml:space="preserve"> </w:t>
              </w:r>
            </w:ins>
          </w:p>
          <w:p w14:paraId="345DD870" w14:textId="77777777" w:rsidR="00B73AEB" w:rsidRDefault="007F410D">
            <w:pPr>
              <w:rPr>
                <w:ins w:id="675" w:author="Huawei" w:date="2023-09-28T01:23:00Z"/>
                <w:rFonts w:ascii="Times" w:eastAsia="Batang" w:hAnsi="Times"/>
                <w:sz w:val="20"/>
                <w:szCs w:val="20"/>
                <w:lang w:val="en-GB" w:eastAsia="ja-JP"/>
              </w:rPr>
            </w:pPr>
            <w:ins w:id="676" w:author="Huawei" w:date="2023-09-28T01:23:00Z">
              <w:r>
                <w:rPr>
                  <w:rFonts w:ascii="Times" w:eastAsia="Batang" w:hAnsi="Times"/>
                  <w:sz w:val="20"/>
                  <w:szCs w:val="20"/>
                  <w:lang w:val="en-GB" w:eastAsia="ja-JP"/>
                </w:rPr>
                <w:t>where</w:t>
              </w:r>
            </w:ins>
          </w:p>
          <w:p w14:paraId="345DD871" w14:textId="77777777" w:rsidR="00B73AEB" w:rsidRDefault="007F410D">
            <w:pPr>
              <w:spacing w:after="180"/>
              <w:ind w:left="960" w:hanging="284"/>
              <w:rPr>
                <w:ins w:id="677" w:author="Huawei" w:date="2023-09-28T01:23:00Z"/>
                <w:rFonts w:eastAsia="MS Mincho"/>
                <w:sz w:val="20"/>
                <w:szCs w:val="20"/>
                <w:lang w:val="en-GB" w:eastAsia="ja-JP"/>
              </w:rPr>
            </w:pPr>
            <w:ins w:id="678"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679" w:author="Huawei" w:date="2023-09-28T01:31:00Z">
                      <w:rPr>
                        <w:rFonts w:ascii="Cambria Math" w:hAnsi="Cambria Math"/>
                        <w:lang w:eastAsia="ja-JP"/>
                      </w:rPr>
                    </w:ins>
                  </m:ctrlPr>
                </m:sSubPr>
                <m:e>
                  <m:r>
                    <w:ins w:id="680" w:author="Huawei" w:date="2023-09-28T01:31:00Z">
                      <w:rPr>
                        <w:rFonts w:ascii="Cambria Math" w:hAnsi="Cambria Math"/>
                        <w:lang w:eastAsia="ja-JP"/>
                      </w:rPr>
                      <m:t>r</m:t>
                    </w:ins>
                  </m:r>
                </m:e>
                <m:sub>
                  <m:r>
                    <w:ins w:id="681" w:author="Huawei" w:date="2023-09-28T01:31:00Z">
                      <m:rPr>
                        <m:sty m:val="p"/>
                      </m:rPr>
                      <w:rPr>
                        <w:rFonts w:ascii="Cambria Math" w:hAnsi="Cambria Math"/>
                        <w:lang w:eastAsia="ja-JP"/>
                      </w:rPr>
                      <m:t>1</m:t>
                    </w:ins>
                  </m:r>
                </m:sub>
              </m:sSub>
            </m:oMath>
            <w:ins w:id="682" w:author="Huawei" w:date="2023-09-28T01:23:00Z">
              <w:r>
                <w:rPr>
                  <w:rFonts w:eastAsia="MS Mincho"/>
                  <w:sz w:val="20"/>
                  <w:szCs w:val="20"/>
                  <w:lang w:val="en-GB" w:eastAsia="ja-JP"/>
                </w:rPr>
                <w:t xml:space="preserve"> denotes the </w:t>
              </w:r>
            </w:ins>
            <w:ins w:id="683" w:author="Huawei" w:date="2023-09-28T01:31:00Z">
              <w:r>
                <w:rPr>
                  <w:rFonts w:eastAsia="MS Mincho"/>
                  <w:sz w:val="20"/>
                  <w:szCs w:val="20"/>
                  <w:lang w:val="en-GB" w:eastAsia="ja-JP"/>
                </w:rPr>
                <w:t>SL PRS resource ID</w:t>
              </w:r>
            </w:ins>
            <w:ins w:id="684" w:author="Huawei" w:date="2023-09-28T01:23:00Z">
              <w:r>
                <w:rPr>
                  <w:rFonts w:eastAsia="MS Mincho"/>
                  <w:sz w:val="20"/>
                  <w:szCs w:val="20"/>
                  <w:lang w:val="en-GB" w:eastAsia="ja-JP"/>
                </w:rPr>
                <w:t xml:space="preserve"> for the second resource</w:t>
              </w:r>
            </w:ins>
          </w:p>
          <w:p w14:paraId="345DD872" w14:textId="77777777" w:rsidR="00B73AEB" w:rsidRDefault="007F410D">
            <w:pPr>
              <w:spacing w:after="180"/>
              <w:ind w:left="960" w:hanging="284"/>
              <w:rPr>
                <w:ins w:id="685" w:author="Huawei" w:date="2023-09-28T01:23:00Z"/>
                <w:rFonts w:eastAsia="MS Mincho"/>
                <w:sz w:val="20"/>
                <w:szCs w:val="20"/>
                <w:lang w:val="en-GB" w:eastAsia="ja-JP"/>
              </w:rPr>
            </w:pPr>
            <w:ins w:id="686"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687" w:author="Huawei" w:date="2023-09-28T01:32:00Z">
                      <w:rPr>
                        <w:rFonts w:ascii="Cambria Math" w:hAnsi="Cambria Math"/>
                        <w:lang w:eastAsia="ja-JP"/>
                      </w:rPr>
                    </w:ins>
                  </m:ctrlPr>
                </m:sSubPr>
                <m:e>
                  <m:r>
                    <w:ins w:id="688" w:author="Huawei" w:date="2023-09-28T01:32:00Z">
                      <w:rPr>
                        <w:rFonts w:ascii="Cambria Math" w:hAnsi="Cambria Math"/>
                        <w:lang w:eastAsia="ja-JP"/>
                      </w:rPr>
                      <m:t>r</m:t>
                    </w:ins>
                  </m:r>
                </m:e>
                <m:sub>
                  <m:r>
                    <w:ins w:id="689" w:author="Huawei" w:date="2023-09-28T01:32:00Z">
                      <m:rPr>
                        <m:sty m:val="p"/>
                      </m:rPr>
                      <w:rPr>
                        <w:rFonts w:ascii="Cambria Math" w:hAnsi="Cambria Math"/>
                        <w:lang w:eastAsia="ja-JP"/>
                      </w:rPr>
                      <m:t>2</m:t>
                    </w:ins>
                  </m:r>
                </m:sub>
              </m:sSub>
            </m:oMath>
            <w:ins w:id="690" w:author="Huawei" w:date="2023-09-28T01:32:00Z">
              <w:r>
                <w:rPr>
                  <w:rFonts w:eastAsia="MS Mincho"/>
                  <w:sz w:val="20"/>
                  <w:szCs w:val="20"/>
                  <w:lang w:val="en-GB" w:eastAsia="ja-JP"/>
                </w:rPr>
                <w:t xml:space="preserve"> denotes the SL PRS resource ID for the </w:t>
              </w:r>
            </w:ins>
            <w:ins w:id="691" w:author="Huawei" w:date="2023-09-28T10:45:00Z">
              <w:r>
                <w:rPr>
                  <w:rFonts w:eastAsia="MS Mincho"/>
                  <w:sz w:val="20"/>
                  <w:szCs w:val="20"/>
                  <w:lang w:val="en-GB" w:eastAsia="ja-JP"/>
                </w:rPr>
                <w:t>third</w:t>
              </w:r>
            </w:ins>
            <w:ins w:id="692" w:author="Huawei" w:date="2023-09-28T01:32:00Z">
              <w:r>
                <w:rPr>
                  <w:rFonts w:eastAsia="MS Mincho"/>
                  <w:sz w:val="20"/>
                  <w:szCs w:val="20"/>
                  <w:lang w:val="en-GB" w:eastAsia="ja-JP"/>
                </w:rPr>
                <w:t xml:space="preserve"> resource</w:t>
              </w:r>
            </w:ins>
          </w:p>
          <w:p w14:paraId="345DD873" w14:textId="77777777" w:rsidR="00B73AEB" w:rsidRDefault="007F410D">
            <w:pPr>
              <w:spacing w:after="180"/>
              <w:ind w:left="960" w:hanging="284"/>
              <w:rPr>
                <w:ins w:id="693" w:author="Huawei" w:date="2023-09-28T01:23:00Z"/>
                <w:rFonts w:eastAsia="MS Mincho"/>
                <w:i/>
                <w:sz w:val="20"/>
                <w:szCs w:val="20"/>
                <w:lang w:val="en-GB" w:eastAsia="zh-CN"/>
              </w:rPr>
            </w:pPr>
            <w:ins w:id="694"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695" w:author="Huawei" w:date="2023-09-28T01:32:00Z">
                      <w:rPr>
                        <w:rFonts w:ascii="Cambria Math" w:hAnsi="Cambria Math"/>
                        <w:i/>
                      </w:rPr>
                    </w:ins>
                  </m:ctrlPr>
                </m:sSubPr>
                <m:e>
                  <m:r>
                    <w:ins w:id="696" w:author="Huawei" w:date="2023-09-28T01:32:00Z">
                      <w:rPr>
                        <w:rFonts w:ascii="Cambria Math" w:hAnsi="Cambria Math"/>
                      </w:rPr>
                      <m:t>N</m:t>
                    </w:ins>
                  </m:r>
                </m:e>
                <m:sub>
                  <m:r>
                    <w:ins w:id="697" w:author="Huawei" w:date="2023-09-28T01:32:00Z">
                      <m:rPr>
                        <m:sty m:val="p"/>
                      </m:rPr>
                      <w:rPr>
                        <w:rFonts w:ascii="Cambria Math" w:hAnsi="Cambria Math"/>
                      </w:rPr>
                      <m:t>SL-PRS</m:t>
                    </w:ins>
                  </m:r>
                </m:sub>
              </m:sSub>
            </m:oMath>
            <w:ins w:id="698" w:author="Huawei" w:date="2023-09-28T01:32:00Z">
              <w:r>
                <w:rPr>
                  <w:rFonts w:eastAsia="MS Mincho" w:hint="eastAsia"/>
                  <w:sz w:val="20"/>
                  <w:szCs w:val="20"/>
                  <w:lang w:val="en-GB" w:eastAsia="zh-CN"/>
                </w:rPr>
                <w:t xml:space="preserve"> </w:t>
              </w:r>
              <w:r>
                <w:rPr>
                  <w:rFonts w:eastAsia="MS Mincho"/>
                  <w:sz w:val="20"/>
                  <w:szCs w:val="20"/>
                  <w:lang w:val="en-GB" w:eastAsia="zh-CN"/>
                </w:rPr>
                <w:t xml:space="preserve">is the number of SL-PRS resources </w:t>
              </w:r>
            </w:ins>
            <w:ins w:id="699" w:author="Alexandros Manolakos" w:date="2023-10-10T17:03:00Z">
              <w:r>
                <w:rPr>
                  <w:rFonts w:eastAsia="MS Mincho"/>
                  <w:sz w:val="20"/>
                  <w:szCs w:val="20"/>
                  <w:lang w:val="en-GB" w:eastAsia="zh-CN"/>
                </w:rPr>
                <w:t>(pre-)configured</w:t>
              </w:r>
            </w:ins>
            <w:ins w:id="700" w:author="David mazzarese" w:date="2023-10-11T09:56:00Z">
              <w:r>
                <w:rPr>
                  <w:rFonts w:eastAsia="MS Mincho"/>
                  <w:sz w:val="20"/>
                  <w:szCs w:val="20"/>
                  <w:lang w:val="en-GB" w:eastAsia="zh-CN"/>
                </w:rPr>
                <w:t xml:space="preserve"> in a slot of a resource pool</w:t>
              </w:r>
            </w:ins>
            <w:ins w:id="701" w:author="Huawei" w:date="2023-09-28T01:32:00Z">
              <w:r>
                <w:rPr>
                  <w:rFonts w:eastAsia="MS Mincho"/>
                  <w:sz w:val="20"/>
                  <w:szCs w:val="20"/>
                  <w:lang w:val="en-GB" w:eastAsia="zh-CN"/>
                </w:rPr>
                <w:t>.</w:t>
              </w:r>
            </w:ins>
          </w:p>
          <w:p w14:paraId="345DD874" w14:textId="77777777" w:rsidR="00B73AEB" w:rsidRDefault="007F410D">
            <w:pPr>
              <w:spacing w:after="180"/>
              <w:rPr>
                <w:del w:id="702" w:author="Huawei" w:date="2023-09-28T01:23:00Z"/>
                <w:rFonts w:ascii="Times" w:eastAsia="Batang" w:hAnsi="Times"/>
                <w:sz w:val="20"/>
                <w:szCs w:val="20"/>
                <w:lang w:val="en-GB" w:eastAsia="ja-JP"/>
              </w:rPr>
            </w:pPr>
            <w:del w:id="703" w:author="Huawei" w:date="2023-09-28T01:23:00Z">
              <w:r>
                <w:rPr>
                  <w:rFonts w:ascii="Times" w:eastAsia="Batang" w:hAnsi="Times"/>
                  <w:sz w:val="20"/>
                  <w:szCs w:val="20"/>
                  <w:lang w:val="en-GB" w:eastAsia="ko-KR"/>
                </w:rPr>
                <w:delText>I</w:delText>
              </w:r>
              <w:r>
                <w:rPr>
                  <w:rFonts w:ascii="Times" w:eastAsia="Batang" w:hAnsi="Times"/>
                  <w:sz w:val="20"/>
                  <w:szCs w:val="20"/>
                  <w:lang w:val="en-GB" w:eastAsia="ja-JP"/>
                </w:rPr>
                <w:delText>f [</w:delText>
              </w:r>
              <w:r>
                <w:rPr>
                  <w:rFonts w:ascii="Times" w:eastAsia="Batang" w:hAnsi="Times"/>
                  <w:i/>
                  <w:sz w:val="20"/>
                  <w:szCs w:val="20"/>
                  <w:lang w:val="en-GB" w:eastAsia="ko-KR"/>
                </w:rPr>
                <w:delText>sl-MaxNumPerReserve]</w:delText>
              </w:r>
              <w:r>
                <w:rPr>
                  <w:rFonts w:ascii="Times" w:eastAsia="Batang" w:hAnsi="Times"/>
                  <w:sz w:val="20"/>
                  <w:szCs w:val="20"/>
                  <w:lang w:val="en-GB" w:eastAsia="ja-JP"/>
                </w:rPr>
                <w:delText xml:space="preserve"> is 2 then the index of the second SL PRS resource is indicated by the field [Resource ID indication].</w:delText>
              </w:r>
            </w:del>
          </w:p>
          <w:p w14:paraId="345DD875" w14:textId="77777777" w:rsidR="00B73AEB" w:rsidRDefault="007F410D">
            <w:pPr>
              <w:spacing w:after="180"/>
              <w:rPr>
                <w:rFonts w:ascii="Times" w:eastAsia="MS Mincho" w:hAnsi="Times"/>
                <w:sz w:val="20"/>
                <w:szCs w:val="20"/>
                <w:lang w:val="en-GB" w:eastAsia="ja-JP"/>
              </w:rPr>
            </w:pPr>
            <w:del w:id="704" w:author="Huawei" w:date="2023-09-28T01:23:00Z">
              <w:r>
                <w:rPr>
                  <w:rFonts w:ascii="Times" w:eastAsia="Batang" w:hAnsi="Times"/>
                  <w:sz w:val="20"/>
                  <w:szCs w:val="20"/>
                  <w:lang w:val="en-GB" w:eastAsia="ja-JP"/>
                </w:rPr>
                <w:delText>[ If [</w:delText>
              </w:r>
              <w:r>
                <w:rPr>
                  <w:rFonts w:ascii="Times" w:eastAsia="Batang" w:hAnsi="Times"/>
                  <w:i/>
                  <w:sz w:val="20"/>
                  <w:szCs w:val="20"/>
                  <w:lang w:val="en-GB" w:eastAsia="ko-KR"/>
                </w:rPr>
                <w:delText xml:space="preserve">sl-MaxNumPerReserve] </w:delText>
              </w:r>
              <w:r>
                <w:rPr>
                  <w:rFonts w:ascii="Times" w:eastAsia="Batang" w:hAnsi="Times"/>
                  <w:iCs/>
                  <w:sz w:val="20"/>
                  <w:szCs w:val="20"/>
                  <w:lang w:val="en-GB" w:eastAsia="ko-KR"/>
                </w:rPr>
                <w:delText>is</w:delText>
              </w:r>
              <w:r>
                <w:rPr>
                  <w:rFonts w:ascii="Times" w:eastAsia="Batang" w:hAnsi="Times"/>
                  <w:i/>
                  <w:sz w:val="20"/>
                  <w:szCs w:val="20"/>
                  <w:lang w:val="en-GB" w:eastAsia="ko-KR"/>
                </w:rPr>
                <w:delText xml:space="preserve"> </w:delText>
              </w:r>
              <w:r>
                <w:rPr>
                  <w:rFonts w:ascii="Times" w:eastAsia="Batang" w:hAnsi="Times"/>
                  <w:sz w:val="20"/>
                  <w:szCs w:val="20"/>
                  <w:lang w:val="en-GB" w:eastAsia="ja-JP"/>
                </w:rPr>
                <w:delText>3 then the index of the second / third SL PRS resource is indicated by the field [ Resource ID indication].]</w:delText>
              </w:r>
            </w:del>
          </w:p>
          <w:p w14:paraId="345DD876" w14:textId="77777777" w:rsidR="00B73AEB" w:rsidRDefault="007F410D">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345DD877" w14:textId="77777777" w:rsidR="00B73AEB" w:rsidRDefault="007F410D">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t>&lt; Unchanged parts are omitted &gt;</w:t>
            </w:r>
          </w:p>
        </w:tc>
      </w:tr>
    </w:tbl>
    <w:p w14:paraId="345DD879" w14:textId="77777777" w:rsidR="00B73AEB" w:rsidRDefault="00B73AEB">
      <w:pPr>
        <w:rPr>
          <w:rFonts w:ascii="Times" w:eastAsia="Batang" w:hAnsi="Times"/>
          <w:sz w:val="20"/>
          <w:lang w:val="en-GB" w:eastAsia="zh-CN"/>
        </w:rPr>
      </w:pPr>
    </w:p>
    <w:p w14:paraId="345DD87A" w14:textId="77777777" w:rsidR="00B73AEB" w:rsidRDefault="00B73AEB">
      <w:pPr>
        <w:rPr>
          <w:rFonts w:ascii="Times" w:eastAsia="Batang" w:hAnsi="Times"/>
          <w:sz w:val="20"/>
          <w:lang w:val="en-GB" w:eastAsia="zh-CN"/>
        </w:rPr>
      </w:pPr>
    </w:p>
    <w:p w14:paraId="345DD87B" w14:textId="77777777" w:rsidR="00B73AEB" w:rsidRDefault="007F410D">
      <w:pPr>
        <w:rPr>
          <w:rFonts w:ascii="Times" w:eastAsia="Batang" w:hAnsi="Times"/>
          <w:sz w:val="20"/>
          <w:lang w:val="en-GB" w:eastAsia="zh-CN"/>
        </w:rPr>
      </w:pPr>
      <w:r>
        <w:rPr>
          <w:rFonts w:ascii="Times" w:eastAsia="Batang" w:hAnsi="Times"/>
          <w:sz w:val="20"/>
          <w:highlight w:val="green"/>
          <w:lang w:val="en-GB" w:eastAsia="zh-CN"/>
        </w:rPr>
        <w:lastRenderedPageBreak/>
        <w:t>Agreement</w:t>
      </w:r>
    </w:p>
    <w:p w14:paraId="345DD87C" w14:textId="77777777" w:rsidR="00B73AEB" w:rsidRDefault="007F410D">
      <w:pPr>
        <w:rPr>
          <w:rFonts w:ascii="Times" w:eastAsia="Batang" w:hAnsi="Times"/>
          <w:bCs/>
          <w:iCs/>
          <w:sz w:val="20"/>
          <w:lang w:val="en-GB"/>
        </w:rPr>
      </w:pPr>
      <w:r>
        <w:rPr>
          <w:rFonts w:ascii="Times" w:eastAsia="SimSun" w:hAnsi="Times" w:hint="eastAsia"/>
          <w:sz w:val="20"/>
          <w:lang w:val="en-GB" w:eastAsia="zh-CN"/>
        </w:rPr>
        <w:t>For activation and deactivation of configured grant type 2 for SL PRS</w:t>
      </w:r>
      <w:r>
        <w:rPr>
          <w:rFonts w:ascii="Times" w:eastAsia="SimSun" w:hAnsi="Times"/>
          <w:sz w:val="20"/>
          <w:lang w:val="en-GB" w:eastAsia="zh-CN"/>
        </w:rPr>
        <w:t xml:space="preserve"> for DCI 3-2</w:t>
      </w:r>
      <w:r>
        <w:rPr>
          <w:rFonts w:ascii="Times" w:eastAsia="Batang" w:hAnsi="Times"/>
          <w:bCs/>
          <w:iCs/>
          <w:sz w:val="20"/>
          <w:lang w:val="en-GB"/>
        </w:rPr>
        <w:t xml:space="preserve">, use a dedicated field of size 1 bit. </w:t>
      </w:r>
    </w:p>
    <w:p w14:paraId="345DD87D" w14:textId="77777777" w:rsidR="00B73AEB" w:rsidRDefault="00B73AEB">
      <w:pPr>
        <w:rPr>
          <w:rFonts w:ascii="Times" w:eastAsia="Batang" w:hAnsi="Times"/>
          <w:sz w:val="20"/>
          <w:lang w:val="en-GB" w:eastAsia="zh-CN"/>
        </w:rPr>
      </w:pPr>
    </w:p>
    <w:p w14:paraId="345DD87E" w14:textId="77777777" w:rsidR="00B73AEB" w:rsidRDefault="007F410D">
      <w:pPr>
        <w:rPr>
          <w:rFonts w:ascii="Times" w:eastAsia="Batang" w:hAnsi="Times"/>
          <w:sz w:val="20"/>
          <w:lang w:val="en-GB" w:eastAsia="zh-CN"/>
        </w:rPr>
      </w:pPr>
      <w:bookmarkStart w:id="705" w:name="_Hlk147911850"/>
      <w:r>
        <w:rPr>
          <w:rFonts w:ascii="Times" w:eastAsia="Batang" w:hAnsi="Times"/>
          <w:sz w:val="20"/>
          <w:highlight w:val="green"/>
          <w:lang w:val="en-GB" w:eastAsia="zh-CN"/>
        </w:rPr>
        <w:t>Agreement</w:t>
      </w:r>
    </w:p>
    <w:bookmarkEnd w:id="705"/>
    <w:p w14:paraId="345DD87F" w14:textId="77777777" w:rsidR="00B73AEB" w:rsidRDefault="007F410D">
      <w:pPr>
        <w:rPr>
          <w:rFonts w:ascii="Times" w:eastAsia="Batang" w:hAnsi="Times"/>
          <w:bCs/>
          <w:iCs/>
          <w:sz w:val="20"/>
          <w:lang w:val="en-GB"/>
        </w:rPr>
      </w:pPr>
      <w:r>
        <w:rPr>
          <w:rFonts w:ascii="Times" w:eastAsia="Batang" w:hAnsi="Times"/>
          <w:sz w:val="20"/>
          <w:lang w:val="en-GB"/>
        </w:rPr>
        <w:t xml:space="preserve">From RAN1 perspective, whether to support or not </w:t>
      </w:r>
      <w:r>
        <w:rPr>
          <w:rFonts w:ascii="Times" w:eastAsia="Batang" w:hAnsi="Times"/>
          <w:bCs/>
          <w:iCs/>
          <w:sz w:val="20"/>
          <w:lang w:val="en-GB"/>
        </w:rPr>
        <w:t>reporting of CBR measurements to LMF or another UE, is left up to other WGs.</w:t>
      </w:r>
    </w:p>
    <w:p w14:paraId="345DD880" w14:textId="77777777" w:rsidR="00B73AEB" w:rsidRDefault="00B73AEB">
      <w:pPr>
        <w:rPr>
          <w:rFonts w:ascii="Times" w:eastAsia="Batang" w:hAnsi="Times"/>
          <w:lang w:val="en-GB" w:eastAsia="zh-CN"/>
        </w:rPr>
      </w:pPr>
    </w:p>
    <w:p w14:paraId="345DD881" w14:textId="77777777" w:rsidR="00B73AEB" w:rsidRDefault="007F410D">
      <w:pPr>
        <w:rPr>
          <w:rFonts w:ascii="Times" w:eastAsia="Batang" w:hAnsi="Times"/>
          <w:sz w:val="20"/>
          <w:lang w:val="en-GB" w:eastAsia="zh-CN"/>
        </w:rPr>
      </w:pPr>
      <w:r>
        <w:rPr>
          <w:rFonts w:ascii="Times" w:eastAsia="Batang" w:hAnsi="Times"/>
          <w:sz w:val="20"/>
          <w:highlight w:val="green"/>
          <w:lang w:val="en-GB" w:eastAsia="zh-CN"/>
        </w:rPr>
        <w:t>Agreement</w:t>
      </w:r>
    </w:p>
    <w:p w14:paraId="345DD882" w14:textId="77777777" w:rsidR="00B73AEB" w:rsidRDefault="007F410D">
      <w:pPr>
        <w:rPr>
          <w:rFonts w:eastAsia="Batang"/>
          <w:bCs/>
          <w:iCs/>
          <w:sz w:val="20"/>
          <w:szCs w:val="28"/>
          <w:lang w:val="en-GB"/>
        </w:rPr>
      </w:pPr>
      <w:r>
        <w:rPr>
          <w:rFonts w:eastAsia="Batang"/>
          <w:bCs/>
          <w:iCs/>
          <w:sz w:val="20"/>
          <w:szCs w:val="28"/>
          <w:lang w:val="en-GB"/>
        </w:rPr>
        <w:t>With regards to the shared resource pool for positioning, suggest to the editors to align the terminology used as:</w:t>
      </w:r>
    </w:p>
    <w:p w14:paraId="345DD883" w14:textId="77777777" w:rsidR="00B73AEB" w:rsidRDefault="007F410D">
      <w:pPr>
        <w:numPr>
          <w:ilvl w:val="0"/>
          <w:numId w:val="62"/>
        </w:numPr>
        <w:contextualSpacing/>
        <w:rPr>
          <w:bCs/>
          <w:iCs/>
          <w:sz w:val="20"/>
          <w:szCs w:val="28"/>
          <w:lang w:val="en-GB" w:eastAsia="zh-CN"/>
        </w:rPr>
      </w:pPr>
      <w:r>
        <w:rPr>
          <w:bCs/>
          <w:iCs/>
          <w:sz w:val="20"/>
          <w:szCs w:val="28"/>
          <w:lang w:val="en-GB" w:eastAsia="zh-CN"/>
        </w:rPr>
        <w:t>“shared SL PRS resource pool” defined in 38.214 as shown below:</w:t>
      </w:r>
    </w:p>
    <w:p w14:paraId="345DD884" w14:textId="77777777" w:rsidR="00B73AEB" w:rsidRDefault="00B73AEB">
      <w:pPr>
        <w:ind w:leftChars="400" w:left="960"/>
        <w:rPr>
          <w:rFonts w:eastAsia="MS Mincho"/>
          <w:sz w:val="20"/>
          <w:szCs w:val="28"/>
          <w:lang w:val="en-GB" w:eastAsia="ja-JP"/>
        </w:rPr>
      </w:pPr>
    </w:p>
    <w:p w14:paraId="345DD885" w14:textId="77777777" w:rsidR="00B73AEB" w:rsidRDefault="007F410D">
      <w:pPr>
        <w:ind w:leftChars="400" w:left="960"/>
        <w:rPr>
          <w:rFonts w:eastAsia="MS Mincho"/>
          <w:sz w:val="20"/>
          <w:szCs w:val="28"/>
          <w:lang w:val="en-GB" w:eastAsia="ja-JP"/>
        </w:rPr>
      </w:pPr>
      <w:r>
        <w:rPr>
          <w:rFonts w:eastAsia="MS Mincho"/>
          <w:sz w:val="20"/>
          <w:szCs w:val="28"/>
          <w:lang w:val="en-GB" w:eastAsia="ja-JP"/>
        </w:rPr>
        <w:t>A sidelink resource pool which can be used for transmission of both SL PRS and PSSCH will be referred to as shared SL PRS resource pool.</w:t>
      </w:r>
    </w:p>
    <w:p w14:paraId="345DD886" w14:textId="77777777" w:rsidR="00B73AEB" w:rsidRDefault="00B73AEB">
      <w:pPr>
        <w:rPr>
          <w:rFonts w:ascii="Times" w:eastAsia="Batang" w:hAnsi="Times"/>
          <w:lang w:val="en-GB" w:eastAsia="zh-CN"/>
        </w:rPr>
      </w:pPr>
    </w:p>
    <w:p w14:paraId="345DD887" w14:textId="77777777" w:rsidR="00B73AEB" w:rsidRDefault="00B73AEB">
      <w:pPr>
        <w:rPr>
          <w:rFonts w:ascii="Times" w:eastAsia="Batang" w:hAnsi="Times"/>
          <w:lang w:val="en-GB" w:eastAsia="zh-CN"/>
        </w:rPr>
      </w:pPr>
    </w:p>
    <w:p w14:paraId="345DD888" w14:textId="77777777" w:rsidR="00B73AEB" w:rsidRDefault="007F410D">
      <w:pPr>
        <w:rPr>
          <w:rFonts w:ascii="Times" w:eastAsia="Batang" w:hAnsi="Times"/>
          <w:sz w:val="20"/>
          <w:lang w:val="en-GB" w:eastAsia="zh-CN"/>
        </w:rPr>
      </w:pPr>
      <w:r>
        <w:rPr>
          <w:rFonts w:ascii="Times" w:eastAsia="Batang" w:hAnsi="Times"/>
          <w:sz w:val="20"/>
          <w:highlight w:val="green"/>
          <w:lang w:val="en-GB" w:eastAsia="zh-CN"/>
        </w:rPr>
        <w:t>Agreement</w:t>
      </w:r>
    </w:p>
    <w:p w14:paraId="345DD889" w14:textId="77777777" w:rsidR="00B73AEB" w:rsidRDefault="007F410D">
      <w:pPr>
        <w:rPr>
          <w:rFonts w:ascii="Times" w:eastAsia="Batang" w:hAnsi="Times"/>
          <w:sz w:val="20"/>
          <w:lang w:val="en-GB"/>
        </w:rPr>
      </w:pPr>
      <w:r>
        <w:rPr>
          <w:rFonts w:ascii="Times" w:eastAsia="Batang" w:hAnsi="Times"/>
          <w:sz w:val="20"/>
          <w:lang w:val="en-GB"/>
        </w:rPr>
        <w:t>Endorse the TP below for clause 8.5.2.3 of TS 38.214</w:t>
      </w:r>
    </w:p>
    <w:p w14:paraId="345DD88A" w14:textId="77777777" w:rsidR="00B73AEB" w:rsidRDefault="00B73AEB">
      <w:pPr>
        <w:rPr>
          <w:rFonts w:ascii="Times" w:eastAsia="Batang" w:hAnsi="Times"/>
          <w:b/>
          <w:bCs/>
          <w:sz w:val="20"/>
          <w:lang w:val="en-GB"/>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B73AEB" w14:paraId="345DD88D" w14:textId="77777777">
        <w:tc>
          <w:tcPr>
            <w:tcW w:w="2694" w:type="dxa"/>
            <w:tcBorders>
              <w:top w:val="single" w:sz="4" w:space="0" w:color="auto"/>
              <w:left w:val="single" w:sz="4" w:space="0" w:color="auto"/>
            </w:tcBorders>
          </w:tcPr>
          <w:p w14:paraId="345DD88B" w14:textId="77777777" w:rsidR="00B73AEB" w:rsidRDefault="007F410D">
            <w:pPr>
              <w:tabs>
                <w:tab w:val="right" w:pos="2184"/>
              </w:tabs>
              <w:rPr>
                <w:rFonts w:eastAsia="MS Mincho"/>
                <w:b/>
                <w:i/>
                <w:sz w:val="20"/>
                <w:szCs w:val="20"/>
                <w:lang w:val="en-GB"/>
              </w:rPr>
            </w:pPr>
            <w:r>
              <w:rPr>
                <w:rFonts w:eastAsia="MS Mincho"/>
                <w:b/>
                <w:i/>
                <w:sz w:val="20"/>
                <w:szCs w:val="20"/>
                <w:lang w:val="en-GB"/>
              </w:rPr>
              <w:t>Reason for change:</w:t>
            </w:r>
          </w:p>
        </w:tc>
        <w:tc>
          <w:tcPr>
            <w:tcW w:w="6378" w:type="dxa"/>
            <w:tcBorders>
              <w:top w:val="single" w:sz="4" w:space="0" w:color="auto"/>
              <w:right w:val="single" w:sz="4" w:space="0" w:color="auto"/>
            </w:tcBorders>
            <w:shd w:val="pct30" w:color="FFFF00" w:fill="auto"/>
          </w:tcPr>
          <w:p w14:paraId="345DD88C" w14:textId="77777777" w:rsidR="00B73AEB" w:rsidRDefault="007F410D">
            <w:pPr>
              <w:ind w:left="100"/>
              <w:jc w:val="both"/>
              <w:rPr>
                <w:rFonts w:eastAsia="MS Mincho"/>
                <w:sz w:val="20"/>
                <w:szCs w:val="20"/>
                <w:lang w:val="en-GB"/>
              </w:rPr>
            </w:pPr>
            <w:r>
              <w:rPr>
                <w:rFonts w:eastAsia="MS Mincho"/>
                <w:sz w:val="20"/>
                <w:szCs w:val="20"/>
                <w:lang w:val="en-GB"/>
              </w:rPr>
              <w:t xml:space="preserve">Corrections on </w:t>
            </w:r>
            <w:r>
              <w:rPr>
                <w:rFonts w:eastAsia="MS Mincho"/>
                <w:sz w:val="20"/>
                <w:szCs w:val="20"/>
                <w:lang w:val="en-GB" w:eastAsia="zh-CN"/>
              </w:rPr>
              <w:t>description associated with SCI format 2-D in a shared resource pool for the CSI reference resource definition</w:t>
            </w:r>
          </w:p>
        </w:tc>
      </w:tr>
      <w:tr w:rsidR="00B73AEB" w14:paraId="345DD890" w14:textId="77777777">
        <w:tc>
          <w:tcPr>
            <w:tcW w:w="2694" w:type="dxa"/>
            <w:tcBorders>
              <w:left w:val="single" w:sz="4" w:space="0" w:color="auto"/>
            </w:tcBorders>
          </w:tcPr>
          <w:p w14:paraId="345DD88E" w14:textId="77777777" w:rsidR="00B73AEB" w:rsidRDefault="00B73AEB">
            <w:pPr>
              <w:rPr>
                <w:rFonts w:eastAsia="MS Mincho"/>
                <w:b/>
                <w:i/>
                <w:sz w:val="8"/>
                <w:szCs w:val="8"/>
                <w:lang w:val="en-GB"/>
              </w:rPr>
            </w:pPr>
          </w:p>
        </w:tc>
        <w:tc>
          <w:tcPr>
            <w:tcW w:w="6378" w:type="dxa"/>
            <w:tcBorders>
              <w:right w:val="single" w:sz="4" w:space="0" w:color="auto"/>
            </w:tcBorders>
          </w:tcPr>
          <w:p w14:paraId="345DD88F" w14:textId="77777777" w:rsidR="00B73AEB" w:rsidRDefault="00B73AEB">
            <w:pPr>
              <w:jc w:val="both"/>
              <w:rPr>
                <w:rFonts w:eastAsia="MS Mincho"/>
                <w:sz w:val="8"/>
                <w:szCs w:val="8"/>
                <w:lang w:val="en-GB"/>
              </w:rPr>
            </w:pPr>
          </w:p>
        </w:tc>
      </w:tr>
      <w:tr w:rsidR="00B73AEB" w14:paraId="345DD893" w14:textId="77777777">
        <w:tc>
          <w:tcPr>
            <w:tcW w:w="2694" w:type="dxa"/>
            <w:tcBorders>
              <w:left w:val="single" w:sz="4" w:space="0" w:color="auto"/>
            </w:tcBorders>
          </w:tcPr>
          <w:p w14:paraId="345DD891" w14:textId="77777777" w:rsidR="00B73AEB" w:rsidRDefault="007F410D">
            <w:pPr>
              <w:tabs>
                <w:tab w:val="right" w:pos="2184"/>
              </w:tabs>
              <w:rPr>
                <w:rFonts w:eastAsia="MS Mincho"/>
                <w:b/>
                <w:i/>
                <w:sz w:val="20"/>
                <w:szCs w:val="20"/>
                <w:lang w:val="en-GB"/>
              </w:rPr>
            </w:pPr>
            <w:r>
              <w:rPr>
                <w:rFonts w:eastAsia="MS Mincho"/>
                <w:b/>
                <w:i/>
                <w:sz w:val="20"/>
                <w:szCs w:val="20"/>
                <w:lang w:val="en-GB"/>
              </w:rPr>
              <w:t>Summary of change:</w:t>
            </w:r>
          </w:p>
        </w:tc>
        <w:tc>
          <w:tcPr>
            <w:tcW w:w="6378" w:type="dxa"/>
            <w:tcBorders>
              <w:right w:val="single" w:sz="4" w:space="0" w:color="auto"/>
            </w:tcBorders>
            <w:shd w:val="pct30" w:color="FFFF00" w:fill="auto"/>
          </w:tcPr>
          <w:p w14:paraId="345DD892" w14:textId="77777777" w:rsidR="00B73AEB" w:rsidRDefault="007F410D">
            <w:pPr>
              <w:ind w:left="100"/>
              <w:jc w:val="both"/>
              <w:rPr>
                <w:rFonts w:eastAsia="MS Mincho"/>
                <w:sz w:val="20"/>
                <w:szCs w:val="20"/>
                <w:lang w:val="en-GB" w:eastAsia="zh-CN"/>
              </w:rPr>
            </w:pPr>
            <w:r>
              <w:rPr>
                <w:rFonts w:eastAsia="MS Mincho"/>
                <w:sz w:val="20"/>
                <w:szCs w:val="20"/>
                <w:lang w:val="en-GB" w:eastAsia="zh-CN"/>
              </w:rPr>
              <w:t xml:space="preserve">In clause </w:t>
            </w:r>
            <w:r>
              <w:rPr>
                <w:rFonts w:eastAsia="DengXian"/>
                <w:iCs/>
                <w:sz w:val="20"/>
                <w:szCs w:val="20"/>
                <w:lang w:val="en-GB" w:eastAsia="zh-CN"/>
              </w:rPr>
              <w:t xml:space="preserve">8.5.2.3 of </w:t>
            </w:r>
            <w:r>
              <w:rPr>
                <w:rFonts w:eastAsia="MS Mincho"/>
                <w:sz w:val="20"/>
                <w:szCs w:val="20"/>
                <w:lang w:val="en-GB" w:eastAsia="zh-CN"/>
              </w:rPr>
              <w:t>TS 38.214, SCI format 2-D is captured.</w:t>
            </w:r>
          </w:p>
        </w:tc>
      </w:tr>
      <w:tr w:rsidR="00B73AEB" w14:paraId="345DD896" w14:textId="77777777">
        <w:tc>
          <w:tcPr>
            <w:tcW w:w="2694" w:type="dxa"/>
            <w:tcBorders>
              <w:left w:val="single" w:sz="4" w:space="0" w:color="auto"/>
            </w:tcBorders>
          </w:tcPr>
          <w:p w14:paraId="345DD894" w14:textId="77777777" w:rsidR="00B73AEB" w:rsidRDefault="00B73AEB">
            <w:pPr>
              <w:rPr>
                <w:rFonts w:eastAsia="MS Mincho"/>
                <w:b/>
                <w:i/>
                <w:sz w:val="8"/>
                <w:szCs w:val="8"/>
                <w:lang w:val="en-GB"/>
              </w:rPr>
            </w:pPr>
          </w:p>
        </w:tc>
        <w:tc>
          <w:tcPr>
            <w:tcW w:w="6378" w:type="dxa"/>
            <w:tcBorders>
              <w:right w:val="single" w:sz="4" w:space="0" w:color="auto"/>
            </w:tcBorders>
          </w:tcPr>
          <w:p w14:paraId="345DD895" w14:textId="77777777" w:rsidR="00B73AEB" w:rsidRDefault="00B73AEB">
            <w:pPr>
              <w:jc w:val="both"/>
              <w:rPr>
                <w:rFonts w:eastAsia="MS Mincho"/>
                <w:sz w:val="8"/>
                <w:szCs w:val="8"/>
                <w:lang w:val="en-GB"/>
              </w:rPr>
            </w:pPr>
          </w:p>
        </w:tc>
      </w:tr>
      <w:tr w:rsidR="00B73AEB" w14:paraId="345DD899" w14:textId="77777777">
        <w:tc>
          <w:tcPr>
            <w:tcW w:w="2694" w:type="dxa"/>
            <w:tcBorders>
              <w:left w:val="single" w:sz="4" w:space="0" w:color="auto"/>
              <w:bottom w:val="single" w:sz="4" w:space="0" w:color="auto"/>
            </w:tcBorders>
          </w:tcPr>
          <w:p w14:paraId="345DD897" w14:textId="77777777" w:rsidR="00B73AEB" w:rsidRDefault="007F410D">
            <w:pPr>
              <w:tabs>
                <w:tab w:val="right" w:pos="2184"/>
              </w:tabs>
              <w:rPr>
                <w:rFonts w:eastAsia="MS Mincho"/>
                <w:b/>
                <w:i/>
                <w:sz w:val="20"/>
                <w:szCs w:val="20"/>
                <w:lang w:val="en-GB"/>
              </w:rPr>
            </w:pPr>
            <w:r>
              <w:rPr>
                <w:rFonts w:eastAsia="MS Mincho"/>
                <w:b/>
                <w:i/>
                <w:sz w:val="20"/>
                <w:szCs w:val="20"/>
                <w:lang w:val="en-GB"/>
              </w:rPr>
              <w:t>Consequences if not approved:</w:t>
            </w:r>
          </w:p>
        </w:tc>
        <w:tc>
          <w:tcPr>
            <w:tcW w:w="6378" w:type="dxa"/>
            <w:tcBorders>
              <w:bottom w:val="single" w:sz="4" w:space="0" w:color="auto"/>
              <w:right w:val="single" w:sz="4" w:space="0" w:color="auto"/>
            </w:tcBorders>
            <w:shd w:val="pct30" w:color="FFFF00" w:fill="auto"/>
          </w:tcPr>
          <w:p w14:paraId="345DD898" w14:textId="77777777" w:rsidR="00B73AEB" w:rsidRDefault="007F410D">
            <w:pPr>
              <w:ind w:left="100"/>
              <w:jc w:val="both"/>
              <w:rPr>
                <w:sz w:val="20"/>
                <w:szCs w:val="20"/>
                <w:lang w:val="en-GB"/>
              </w:rPr>
            </w:pPr>
            <w:r>
              <w:rPr>
                <w:rFonts w:eastAsia="MS Mincho"/>
                <w:sz w:val="20"/>
                <w:szCs w:val="20"/>
                <w:lang w:val="en-GB" w:eastAsia="zh-CN"/>
              </w:rPr>
              <w:t>The description associated with SCI format 2-D in CSI reference resource definition is missing</w:t>
            </w:r>
          </w:p>
        </w:tc>
      </w:tr>
    </w:tbl>
    <w:p w14:paraId="345DD89A" w14:textId="77777777" w:rsidR="00B73AEB" w:rsidRDefault="00B73AEB">
      <w:pPr>
        <w:rPr>
          <w:rFonts w:ascii="Times" w:eastAsia="Batang" w:hAnsi="Times"/>
          <w:sz w:val="20"/>
          <w:szCs w:val="20"/>
          <w:lang w:val="en-GB"/>
        </w:rPr>
      </w:pPr>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82"/>
      </w:tblGrid>
      <w:tr w:rsidR="00B73AEB" w14:paraId="345DD8A7" w14:textId="77777777">
        <w:tc>
          <w:tcPr>
            <w:tcW w:w="9182" w:type="dxa"/>
            <w:shd w:val="clear" w:color="auto" w:fill="auto"/>
          </w:tcPr>
          <w:p w14:paraId="345DD89B" w14:textId="77777777" w:rsidR="00B73AEB" w:rsidRDefault="007F410D">
            <w:pPr>
              <w:snapToGrid w:val="0"/>
              <w:rPr>
                <w:rFonts w:ascii="Times" w:eastAsia="Batang" w:hAnsi="Times"/>
                <w:b/>
                <w:sz w:val="20"/>
                <w:lang w:val="en-GB"/>
              </w:rPr>
            </w:pPr>
            <w:r>
              <w:rPr>
                <w:rFonts w:ascii="Times" w:eastAsia="Batang" w:hAnsi="Times"/>
                <w:b/>
                <w:sz w:val="20"/>
                <w:lang w:val="en-GB"/>
              </w:rPr>
              <w:t>8.5.2.3</w:t>
            </w:r>
            <w:r>
              <w:rPr>
                <w:rFonts w:ascii="Times" w:eastAsia="Batang" w:hAnsi="Times"/>
                <w:b/>
                <w:sz w:val="20"/>
                <w:lang w:val="en-GB"/>
              </w:rPr>
              <w:tab/>
              <w:t>CSI reference resource definition</w:t>
            </w:r>
          </w:p>
          <w:p w14:paraId="345DD89C" w14:textId="77777777" w:rsidR="00B73AEB" w:rsidRDefault="007F410D">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&lt;&lt;&lt; UNCHANGED PARTS OMITTED &gt;&gt;&gt;</w:t>
            </w:r>
          </w:p>
          <w:p w14:paraId="345DD89D" w14:textId="77777777" w:rsidR="00B73AEB" w:rsidRDefault="007F410D">
            <w:pPr>
              <w:rPr>
                <w:rFonts w:ascii="Times" w:eastAsia="Batang" w:hAnsi="Times"/>
                <w:sz w:val="18"/>
                <w:szCs w:val="18"/>
                <w:lang w:val="en-GB"/>
              </w:rPr>
            </w:pPr>
            <w:r>
              <w:rPr>
                <w:rFonts w:ascii="Times" w:eastAsia="Batang" w:hAnsi="Times"/>
                <w:sz w:val="18"/>
                <w:szCs w:val="18"/>
                <w:lang w:val="en-GB"/>
              </w:rPr>
              <w:t>If configured to report CQI index and RI index, in the CSI reference resource, the UE shall assume the following for the purpose of deriving the CQI index and RI index:</w:t>
            </w:r>
          </w:p>
          <w:p w14:paraId="345DD89E" w14:textId="77777777" w:rsidR="00B73AEB" w:rsidRDefault="007F410D">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The reference resource uses the CP length and subcarrier spacing configured for the SL BWP.</w:t>
            </w:r>
          </w:p>
          <w:p w14:paraId="345DD89F" w14:textId="77777777" w:rsidR="00B73AEB" w:rsidRDefault="007F410D">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Redundancy Version 0.</w:t>
            </w:r>
          </w:p>
          <w:p w14:paraId="345DD8A0" w14:textId="77777777" w:rsidR="00B73AEB" w:rsidRDefault="007F410D">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PSCCH occupies 2 OFDM symbols.</w:t>
            </w:r>
          </w:p>
          <w:p w14:paraId="345DD8A1" w14:textId="77777777" w:rsidR="00B73AEB" w:rsidRDefault="007F410D">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The number of PSSCH and DM</w:t>
            </w:r>
            <w:r>
              <w:rPr>
                <w:rFonts w:eastAsia="MS Mincho"/>
                <w:sz w:val="18"/>
                <w:szCs w:val="18"/>
              </w:rPr>
              <w:t>-</w:t>
            </w:r>
            <w:r>
              <w:rPr>
                <w:rFonts w:eastAsia="MS Mincho"/>
                <w:sz w:val="18"/>
                <w:szCs w:val="18"/>
                <w:lang w:val="en-GB"/>
              </w:rPr>
              <w:t xml:space="preserve">RS symbols is equal to </w:t>
            </w:r>
            <w:r>
              <w:rPr>
                <w:rFonts w:eastAsia="MS Mincho"/>
                <w:i/>
                <w:sz w:val="18"/>
                <w:szCs w:val="18"/>
                <w:lang w:val="en-GB"/>
              </w:rPr>
              <w:t>sl-LengthSymbols</w:t>
            </w:r>
            <w:r>
              <w:rPr>
                <w:rFonts w:eastAsia="MS Mincho"/>
                <w:sz w:val="18"/>
                <w:szCs w:val="18"/>
                <w:lang w:val="en-GB"/>
              </w:rPr>
              <w:t>‒2.</w:t>
            </w:r>
          </w:p>
          <w:p w14:paraId="345DD8A2" w14:textId="77777777" w:rsidR="00B73AEB" w:rsidRDefault="007F410D">
            <w:pPr>
              <w:spacing w:after="180"/>
              <w:ind w:left="568" w:hanging="284"/>
              <w:rPr>
                <w:rFonts w:eastAsia="MS Mincho"/>
                <w:sz w:val="18"/>
                <w:szCs w:val="18"/>
                <w:lang w:val="en-GB"/>
              </w:rPr>
            </w:pPr>
            <w:r>
              <w:rPr>
                <w:rFonts w:eastAsia="MS Mincho"/>
                <w:sz w:val="18"/>
                <w:szCs w:val="18"/>
                <w:lang w:val="en-GB"/>
              </w:rPr>
              <w:t>-</w:t>
            </w:r>
            <w:r>
              <w:rPr>
                <w:rFonts w:eastAsia="MS Mincho"/>
                <w:sz w:val="18"/>
                <w:szCs w:val="18"/>
                <w:lang w:val="en-GB"/>
              </w:rPr>
              <w:tab/>
              <w:t>Assume no REs allocated for sidelink CSI-RS.</w:t>
            </w:r>
          </w:p>
          <w:p w14:paraId="345DD8A3" w14:textId="77777777" w:rsidR="00B73AEB" w:rsidRDefault="007F410D">
            <w:pPr>
              <w:spacing w:after="180"/>
              <w:ind w:left="568" w:hanging="284"/>
              <w:rPr>
                <w:rFonts w:eastAsia="DengXian"/>
                <w:iCs/>
                <w:sz w:val="18"/>
                <w:szCs w:val="18"/>
                <w:lang w:val="en-GB" w:eastAsia="zh-CN"/>
              </w:rPr>
            </w:pPr>
            <w:r>
              <w:rPr>
                <w:rFonts w:eastAsia="MS Mincho"/>
                <w:sz w:val="18"/>
                <w:szCs w:val="18"/>
                <w:lang w:val="en-GB"/>
              </w:rPr>
              <w:t>-</w:t>
            </w:r>
            <w:r>
              <w:rPr>
                <w:rFonts w:eastAsia="MS Mincho"/>
                <w:sz w:val="18"/>
                <w:szCs w:val="18"/>
                <w:lang w:val="en-GB"/>
              </w:rPr>
              <w:tab/>
              <w:t>Assume no REs allocated SCI format 2-A, SCI format 2-B</w:t>
            </w:r>
            <w:ins w:id="706" w:author="CATT" w:date="2023-09-28T10:16:00Z">
              <w:r>
                <w:rPr>
                  <w:rFonts w:eastAsia="MS Mincho"/>
                  <w:sz w:val="18"/>
                  <w:szCs w:val="18"/>
                  <w:lang w:val="en-GB"/>
                </w:rPr>
                <w:t>,</w:t>
              </w:r>
            </w:ins>
            <w:r>
              <w:rPr>
                <w:rFonts w:eastAsia="MS Mincho"/>
                <w:sz w:val="18"/>
                <w:szCs w:val="18"/>
                <w:lang w:val="en-GB"/>
              </w:rPr>
              <w:t xml:space="preserve"> </w:t>
            </w:r>
            <w:r>
              <w:rPr>
                <w:rFonts w:eastAsia="MS Mincho"/>
                <w:strike/>
                <w:sz w:val="18"/>
                <w:szCs w:val="18"/>
                <w:lang w:val="en-GB"/>
              </w:rPr>
              <w:t>or</w:t>
            </w:r>
            <w:r>
              <w:rPr>
                <w:rFonts w:eastAsia="MS Mincho"/>
                <w:sz w:val="18"/>
                <w:szCs w:val="18"/>
                <w:lang w:val="en-GB"/>
              </w:rPr>
              <w:t xml:space="preserve"> SCI format 2-C</w:t>
            </w:r>
            <w:ins w:id="707" w:author="CATT" w:date="2023-09-28T10:16:00Z">
              <w:r>
                <w:rPr>
                  <w:rFonts w:eastAsia="MS Mincho"/>
                  <w:sz w:val="18"/>
                  <w:szCs w:val="18"/>
                  <w:lang w:val="en-GB"/>
                </w:rPr>
                <w:t xml:space="preserve"> or SCI format 2-D</w:t>
              </w:r>
            </w:ins>
            <w:r>
              <w:rPr>
                <w:rFonts w:eastAsia="MS Mincho"/>
                <w:sz w:val="18"/>
                <w:szCs w:val="18"/>
                <w:lang w:val="en-GB"/>
              </w:rPr>
              <w:t>.</w:t>
            </w:r>
          </w:p>
          <w:p w14:paraId="345DD8A4" w14:textId="77777777" w:rsidR="00B73AEB" w:rsidRDefault="007F410D">
            <w:pPr>
              <w:spacing w:after="180"/>
              <w:ind w:left="568" w:hanging="284"/>
              <w:jc w:val="center"/>
              <w:rPr>
                <w:rFonts w:ascii="Times" w:eastAsia="DengXian" w:hAnsi="Times"/>
                <w:sz w:val="18"/>
                <w:szCs w:val="18"/>
                <w:lang w:val="en-GB"/>
              </w:rPr>
            </w:pPr>
            <w:r>
              <w:rPr>
                <w:rFonts w:ascii="Times" w:eastAsia="Malgun Gothic" w:hAnsi="Times"/>
                <w:b/>
                <w:bCs/>
                <w:color w:val="FF0000"/>
                <w:sz w:val="18"/>
                <w:szCs w:val="18"/>
                <w:lang w:val="en-GB" w:eastAsia="ko-KR"/>
              </w:rPr>
              <w:t>&lt;&lt;&lt; UNCHANGED PARTS OMITTED &gt;&gt;&gt;</w:t>
            </w:r>
          </w:p>
          <w:p w14:paraId="345DD8A5" w14:textId="77777777" w:rsidR="00B73AEB" w:rsidRDefault="007F410D">
            <w:pPr>
              <w:jc w:val="both"/>
              <w:rPr>
                <w:rFonts w:ascii="Arial" w:eastAsia="DengXian" w:hAnsi="Arial" w:cs="Arial"/>
                <w:color w:val="FF0000"/>
                <w:sz w:val="18"/>
                <w:szCs w:val="18"/>
                <w:lang w:eastAsia="zh-CN"/>
              </w:rPr>
            </w:pPr>
            <w:r>
              <w:rPr>
                <w:rFonts w:ascii="Arial" w:eastAsia="DengXian" w:hAnsi="Arial" w:cs="Arial"/>
                <w:color w:val="FF0000"/>
                <w:sz w:val="18"/>
                <w:szCs w:val="18"/>
                <w:lang w:eastAsia="zh-CN"/>
              </w:rPr>
              <w:t xml:space="preserve">----------------------------------------- </w:t>
            </w:r>
            <w:r>
              <w:rPr>
                <w:rFonts w:ascii="Arial" w:eastAsia="DengXian" w:hAnsi="Arial" w:cs="Arial" w:hint="eastAsia"/>
                <w:color w:val="FF0000"/>
                <w:sz w:val="18"/>
                <w:szCs w:val="18"/>
                <w:lang w:eastAsia="zh-CN"/>
              </w:rPr>
              <w:t>End</w:t>
            </w:r>
            <w:r>
              <w:rPr>
                <w:rFonts w:ascii="Arial" w:eastAsia="DengXian" w:hAnsi="Arial" w:cs="Arial"/>
                <w:color w:val="FF0000"/>
                <w:sz w:val="18"/>
                <w:szCs w:val="18"/>
                <w:lang w:eastAsia="zh-CN"/>
              </w:rPr>
              <w:t xml:space="preserve"> of text proposal to TS 38.214 v18.</w:t>
            </w:r>
            <w:r>
              <w:rPr>
                <w:rFonts w:ascii="Arial" w:eastAsia="DengXian" w:hAnsi="Arial" w:cs="Arial" w:hint="eastAsia"/>
                <w:color w:val="FF0000"/>
                <w:sz w:val="18"/>
                <w:szCs w:val="18"/>
                <w:lang w:eastAsia="zh-CN"/>
              </w:rPr>
              <w:t>0</w:t>
            </w:r>
            <w:r>
              <w:rPr>
                <w:rFonts w:ascii="Arial" w:eastAsia="DengXian" w:hAnsi="Arial" w:cs="Arial"/>
                <w:color w:val="FF0000"/>
                <w:sz w:val="18"/>
                <w:szCs w:val="18"/>
                <w:lang w:eastAsia="zh-CN"/>
              </w:rPr>
              <w:t>.0-------------------------------------------</w:t>
            </w:r>
          </w:p>
          <w:p w14:paraId="345DD8A6" w14:textId="77777777" w:rsidR="00B73AEB" w:rsidRDefault="00B73AEB">
            <w:pPr>
              <w:rPr>
                <w:rFonts w:ascii="Times" w:eastAsia="Batang" w:hAnsi="Times"/>
                <w:sz w:val="18"/>
                <w:szCs w:val="18"/>
                <w:lang w:val="en-GB"/>
              </w:rPr>
            </w:pPr>
          </w:p>
        </w:tc>
      </w:tr>
    </w:tbl>
    <w:p w14:paraId="345DD8A8" w14:textId="77777777" w:rsidR="00B73AEB" w:rsidRDefault="00B73AEB">
      <w:pPr>
        <w:rPr>
          <w:rFonts w:ascii="Times" w:eastAsia="Batang" w:hAnsi="Times"/>
          <w:lang w:val="en-GB" w:eastAsia="zh-CN"/>
        </w:rPr>
      </w:pPr>
    </w:p>
    <w:p w14:paraId="345DD8A9" w14:textId="77777777" w:rsidR="00B73AEB" w:rsidRDefault="007F410D">
      <w:pPr>
        <w:jc w:val="both"/>
        <w:rPr>
          <w:rFonts w:eastAsia="Malgun Gothic"/>
          <w:sz w:val="20"/>
          <w:szCs w:val="20"/>
          <w:lang w:val="en-GB"/>
        </w:rPr>
      </w:pPr>
      <w:r>
        <w:rPr>
          <w:rFonts w:eastAsia="Malgun Gothic"/>
          <w:sz w:val="20"/>
          <w:szCs w:val="20"/>
          <w:highlight w:val="green"/>
          <w:lang w:val="en-GB"/>
        </w:rPr>
        <w:t>Agreement</w:t>
      </w:r>
    </w:p>
    <w:p w14:paraId="345DD8AA" w14:textId="77777777" w:rsidR="00B73AEB" w:rsidRDefault="007F410D">
      <w:pPr>
        <w:jc w:val="both"/>
        <w:rPr>
          <w:rFonts w:eastAsia="Malgun Gothic"/>
          <w:sz w:val="20"/>
          <w:szCs w:val="20"/>
          <w:lang w:val="en-GB"/>
        </w:rPr>
      </w:pPr>
      <w:r>
        <w:rPr>
          <w:rFonts w:eastAsia="Malgun Gothic"/>
          <w:sz w:val="20"/>
          <w:szCs w:val="20"/>
          <w:lang w:val="en-GB"/>
        </w:rPr>
        <w:t>Step 5 for the resource selection procedure in Section 8.2.4.2 of 38.214 is modified as follows:</w:t>
      </w:r>
    </w:p>
    <w:p w14:paraId="345DD8AB" w14:textId="77777777" w:rsidR="00B73AEB" w:rsidRDefault="007F410D">
      <w:pPr>
        <w:numPr>
          <w:ilvl w:val="0"/>
          <w:numId w:val="99"/>
        </w:numPr>
        <w:rPr>
          <w:rFonts w:eastAsia="Batang"/>
          <w:lang w:val="en-GB" w:eastAsia="zh-CN"/>
        </w:rPr>
      </w:pPr>
      <w:r>
        <w:rPr>
          <w:rFonts w:eastAsia="Batang"/>
          <w:sz w:val="20"/>
          <w:lang w:val="en-GB"/>
        </w:rPr>
        <w:t xml:space="preserve">In step 5, the second condition </w:t>
      </w:r>
      <w:r>
        <w:rPr>
          <w:rFonts w:eastAsia="Batang"/>
          <w:sz w:val="20"/>
          <w:lang w:val="en-GB" w:eastAsia="zh-CN"/>
        </w:rPr>
        <w:t>is</w:t>
      </w:r>
      <w:r>
        <w:rPr>
          <w:rFonts w:eastAsia="Batang"/>
          <w:sz w:val="20"/>
          <w:lang w:val="en-GB"/>
        </w:rPr>
        <w:t xml:space="preserve"> modified as follows: </w:t>
      </w:r>
      <w:r>
        <w:rPr>
          <w:rFonts w:eastAsia="Batang"/>
          <w:bCs/>
          <w:sz w:val="20"/>
          <w:lang w:val="en-GB"/>
        </w:rPr>
        <w:t xml:space="preserve">for any periodicity value allowed by the higher layer parameter </w:t>
      </w:r>
      <w:r>
        <w:rPr>
          <w:rFonts w:eastAsia="Batang"/>
          <w:bCs/>
          <w:i/>
          <w:iCs/>
          <w:sz w:val="20"/>
          <w:lang w:val="en-GB"/>
        </w:rPr>
        <w:t xml:space="preserve">sl-ResourceReservePeriodList </w:t>
      </w:r>
      <w:r>
        <w:rPr>
          <w:rFonts w:eastAsia="Batang"/>
          <w:bCs/>
          <w:sz w:val="20"/>
          <w:lang w:val="en-GB" w:eastAsia="zh-CN"/>
        </w:rPr>
        <w:t>and any SL PRS resource ID in the set of SL PRS resource ID(s) provided by the higher layer</w:t>
      </w:r>
      <w:r>
        <w:rPr>
          <w:rFonts w:eastAsia="Batang"/>
          <w:sz w:val="20"/>
          <w:lang w:val="en-GB" w:eastAsia="zh-CN"/>
        </w:rPr>
        <w:t xml:space="preserve">, </w:t>
      </w:r>
      <w:r>
        <w:rPr>
          <w:rFonts w:eastAsia="Batang"/>
          <w:sz w:val="20"/>
          <w:lang w:val="en-GB"/>
        </w:rPr>
        <w:t>and a</w:t>
      </w:r>
      <w:r>
        <w:rPr>
          <w:rFonts w:eastAsia="Batang"/>
          <w:sz w:val="20"/>
          <w:lang w:val="en-GB" w:eastAsia="zh-CN"/>
        </w:rPr>
        <w:t xml:space="preserve"> </w:t>
      </w:r>
      <w:r>
        <w:rPr>
          <w:rFonts w:eastAsia="Batang"/>
          <w:bCs/>
          <w:sz w:val="20"/>
          <w:lang w:val="en-GB"/>
        </w:rPr>
        <w:t>hypothetical SCI format 1-B</w:t>
      </w:r>
      <w:r>
        <w:rPr>
          <w:rFonts w:eastAsia="Batang"/>
          <w:sz w:val="20"/>
          <w:lang w:val="en-GB"/>
        </w:rPr>
        <w:t xml:space="preserve"> received in slot </w:t>
      </w:r>
      <m:oMath>
        <m:sSubSup>
          <m:sSubSupPr>
            <m:ctrlPr>
              <w:rPr>
                <w:rFonts w:ascii="Cambria Math" w:hAnsi="Cambria Math"/>
                <w:i/>
                <w:iCs/>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rFonts w:eastAsia="Batang"/>
          <w:sz w:val="20"/>
          <w:lang w:val="en-GB"/>
        </w:rPr>
        <w:t xml:space="preserve"> with '</w:t>
      </w:r>
      <w:r>
        <w:rPr>
          <w:rFonts w:eastAsia="Batang"/>
          <w:i/>
          <w:iCs/>
          <w:sz w:val="20"/>
          <w:lang w:val="en-GB"/>
        </w:rPr>
        <w:t>Resource reservation period</w:t>
      </w:r>
      <w:r>
        <w:rPr>
          <w:rFonts w:eastAsia="Batang"/>
          <w:sz w:val="20"/>
          <w:lang w:val="en-GB"/>
        </w:rPr>
        <w:t xml:space="preserve">' field set to that periodicity value and </w:t>
      </w:r>
      <w:r>
        <w:rPr>
          <w:rFonts w:eastAsia="Batang"/>
          <w:bCs/>
          <w:sz w:val="20"/>
          <w:lang w:val="en-GB"/>
        </w:rPr>
        <w:t xml:space="preserve">indicating </w:t>
      </w:r>
      <w:r>
        <w:rPr>
          <w:rFonts w:eastAsia="Batang"/>
          <w:bCs/>
          <w:sz w:val="20"/>
          <w:lang w:val="en-GB" w:eastAsia="zh-CN"/>
        </w:rPr>
        <w:t>that</w:t>
      </w:r>
      <w:r>
        <w:rPr>
          <w:rFonts w:eastAsia="Batang"/>
          <w:bCs/>
          <w:sz w:val="20"/>
          <w:lang w:val="en-GB"/>
        </w:rPr>
        <w:t xml:space="preserve"> SL-PRS resource ID</w:t>
      </w:r>
      <w:r>
        <w:rPr>
          <w:rFonts w:eastAsia="Batang"/>
          <w:sz w:val="20"/>
          <w:lang w:val="en-GB"/>
        </w:rPr>
        <w:t>, condition c in step 6 would be met.</w:t>
      </w:r>
    </w:p>
    <w:p w14:paraId="345DD8AC" w14:textId="77777777" w:rsidR="00B73AEB" w:rsidRDefault="00B73AEB">
      <w:pPr>
        <w:rPr>
          <w:rFonts w:ascii="Times" w:eastAsia="Batang" w:hAnsi="Times"/>
          <w:sz w:val="20"/>
          <w:lang w:val="en-GB" w:eastAsia="zh-CN"/>
        </w:rPr>
      </w:pPr>
    </w:p>
    <w:p w14:paraId="345DD8AD" w14:textId="77777777" w:rsidR="00B73AEB" w:rsidRDefault="007F410D">
      <w:pPr>
        <w:jc w:val="both"/>
        <w:rPr>
          <w:rFonts w:eastAsia="Malgun Gothic"/>
          <w:sz w:val="20"/>
          <w:szCs w:val="20"/>
          <w:lang w:val="en-GB"/>
        </w:rPr>
      </w:pPr>
      <w:r>
        <w:rPr>
          <w:rFonts w:eastAsia="Malgun Gothic"/>
          <w:sz w:val="20"/>
          <w:szCs w:val="20"/>
          <w:highlight w:val="green"/>
          <w:lang w:val="en-GB"/>
        </w:rPr>
        <w:t>Agreement</w:t>
      </w:r>
    </w:p>
    <w:p w14:paraId="345DD8AE" w14:textId="77777777" w:rsidR="00B73AEB" w:rsidRDefault="007F410D">
      <w:pPr>
        <w:rPr>
          <w:rFonts w:ascii="Times" w:eastAsia="Batang" w:hAnsi="Times"/>
          <w:sz w:val="20"/>
          <w:lang w:val="en-GB" w:eastAsia="ko-KR"/>
        </w:rPr>
      </w:pPr>
      <w:r>
        <w:rPr>
          <w:rFonts w:ascii="Times" w:eastAsia="Batang" w:hAnsi="Times"/>
          <w:sz w:val="20"/>
          <w:lang w:val="en-GB" w:eastAsia="ko-KR"/>
        </w:rPr>
        <w:t>Confirm the following Working Assumption made in RAN1#114bis:</w:t>
      </w:r>
    </w:p>
    <w:p w14:paraId="345DD8AF" w14:textId="77777777" w:rsidR="00B73AEB" w:rsidRDefault="00B73AEB">
      <w:pPr>
        <w:jc w:val="both"/>
        <w:rPr>
          <w:rFonts w:eastAsia="Malgun Gothic"/>
          <w:sz w:val="20"/>
          <w:szCs w:val="20"/>
          <w:lang w:val="en-GB" w:eastAsia="ko-KR"/>
        </w:rPr>
      </w:pPr>
    </w:p>
    <w:tbl>
      <w:tblPr>
        <w:tblW w:w="0" w:type="auto"/>
        <w:tblInd w:w="55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48"/>
      </w:tblGrid>
      <w:tr w:rsidR="00B73AEB" w14:paraId="345DD8C9" w14:textId="77777777">
        <w:tc>
          <w:tcPr>
            <w:tcW w:w="9594" w:type="dxa"/>
            <w:shd w:val="clear" w:color="auto" w:fill="auto"/>
          </w:tcPr>
          <w:p w14:paraId="345DD8B0" w14:textId="77777777" w:rsidR="00B73AEB" w:rsidRDefault="007F410D">
            <w:pPr>
              <w:ind w:left="720"/>
              <w:rPr>
                <w:rFonts w:ascii="Times" w:eastAsia="Batang" w:hAnsi="Times"/>
                <w:color w:val="FFFFFF"/>
                <w:sz w:val="20"/>
                <w:lang w:val="en-GB" w:eastAsia="zh-CN"/>
              </w:rPr>
            </w:pPr>
            <w:r>
              <w:rPr>
                <w:rFonts w:ascii="Times" w:eastAsia="Batang" w:hAnsi="Times"/>
                <w:color w:val="FFFFFF"/>
                <w:sz w:val="20"/>
                <w:highlight w:val="darkYellow"/>
                <w:lang w:val="en-GB" w:eastAsia="zh-CN"/>
              </w:rPr>
              <w:t>Working assumption</w:t>
            </w:r>
          </w:p>
          <w:p w14:paraId="345DD8B1" w14:textId="77777777" w:rsidR="00B73AEB" w:rsidRDefault="007F410D">
            <w:pPr>
              <w:ind w:left="720"/>
              <w:rPr>
                <w:rFonts w:ascii="Times" w:eastAsia="Batang" w:hAnsi="Times"/>
                <w:bCs/>
                <w:iCs/>
                <w:sz w:val="20"/>
                <w:szCs w:val="20"/>
                <w:lang w:val="en-GB"/>
              </w:rPr>
            </w:pPr>
            <w:r>
              <w:rPr>
                <w:rFonts w:ascii="Times" w:eastAsia="Batang" w:hAnsi="Times"/>
                <w:bCs/>
                <w:iCs/>
                <w:sz w:val="20"/>
                <w:szCs w:val="20"/>
                <w:lang w:val="en-GB"/>
              </w:rPr>
              <w:t>Endorse the following TP for clause 8.2.4.2 of TS 38.214:</w:t>
            </w:r>
          </w:p>
          <w:tbl>
            <w:tblPr>
              <w:tblW w:w="9607" w:type="dxa"/>
              <w:tblInd w:w="97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7"/>
            </w:tblGrid>
            <w:tr w:rsidR="00B73AEB" w14:paraId="345DD8C7" w14:textId="77777777">
              <w:tc>
                <w:tcPr>
                  <w:tcW w:w="9607" w:type="dxa"/>
                  <w:shd w:val="clear" w:color="auto" w:fill="auto"/>
                </w:tcPr>
                <w:p w14:paraId="345DD8B2" w14:textId="77777777" w:rsidR="00B73AEB" w:rsidRDefault="007F410D">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lastRenderedPageBreak/>
                    <w:t>---------------------------- Start of Text Proposal for TS 38.214 -----------------------------</w:t>
                  </w:r>
                </w:p>
                <w:p w14:paraId="345DD8B3" w14:textId="77777777" w:rsidR="00B73AEB" w:rsidRDefault="007F410D">
                  <w:pPr>
                    <w:spacing w:after="180"/>
                    <w:jc w:val="center"/>
                    <w:rPr>
                      <w:rFonts w:ascii="Times" w:eastAsia="MS Mincho" w:hAnsi="Times"/>
                      <w:color w:val="FF0000"/>
                      <w:sz w:val="20"/>
                      <w:szCs w:val="20"/>
                      <w:lang w:val="en-GB" w:eastAsia="zh-CN"/>
                    </w:rPr>
                  </w:pPr>
                  <w:r>
                    <w:rPr>
                      <w:rFonts w:ascii="Times" w:eastAsia="MS Mincho" w:hAnsi="Times"/>
                      <w:color w:val="FF0000"/>
                      <w:sz w:val="20"/>
                      <w:szCs w:val="20"/>
                      <w:lang w:val="en-GB" w:eastAsia="zh-CN"/>
                    </w:rPr>
                    <w:t>&lt; Unchanged parts are omitted &gt;</w:t>
                  </w:r>
                </w:p>
                <w:p w14:paraId="345DD8B4" w14:textId="77777777" w:rsidR="00B73AEB" w:rsidRDefault="007F410D">
                  <w:pPr>
                    <w:snapToGrid w:val="0"/>
                    <w:rPr>
                      <w:rFonts w:ascii="Times" w:eastAsia="Batang" w:hAnsi="Times"/>
                      <w:b/>
                      <w:sz w:val="20"/>
                      <w:lang w:val="en-GB"/>
                    </w:rPr>
                  </w:pPr>
                  <w:r>
                    <w:rPr>
                      <w:rFonts w:ascii="Times" w:eastAsia="Batang" w:hAnsi="Times"/>
                      <w:b/>
                      <w:sz w:val="20"/>
                      <w:lang w:val="en-GB"/>
                    </w:rPr>
                    <w:t>8.2.4.2</w:t>
                  </w:r>
                  <w:r>
                    <w:rPr>
                      <w:rFonts w:ascii="Times" w:eastAsia="Batang" w:hAnsi="Times"/>
                      <w:b/>
                      <w:sz w:val="20"/>
                      <w:lang w:val="en-GB"/>
                    </w:rPr>
                    <w:tab/>
                    <w:t>UE procedure for determining slots and SL PRS resource(s) associated with an SCI format 1-B in a dedicated resource pool</w:t>
                  </w:r>
                </w:p>
                <w:p w14:paraId="345DD8B5" w14:textId="77777777" w:rsidR="00B73AEB" w:rsidRDefault="007F410D">
                  <w:pPr>
                    <w:spacing w:after="180"/>
                    <w:rPr>
                      <w:rFonts w:ascii="Times" w:eastAsia="Batang" w:hAnsi="Times"/>
                      <w:sz w:val="20"/>
                      <w:szCs w:val="20"/>
                      <w:lang w:val="en-GB" w:eastAsia="ko-KR"/>
                    </w:rPr>
                  </w:pPr>
                  <w:r>
                    <w:rPr>
                      <w:rFonts w:ascii="Times" w:eastAsia="Batang" w:hAnsi="Times" w:hint="eastAsia"/>
                      <w:sz w:val="20"/>
                      <w:szCs w:val="20"/>
                      <w:lang w:val="en-GB" w:eastAsia="ko-KR"/>
                    </w:rPr>
                    <w:t xml:space="preserve">The set of </w:t>
                  </w:r>
                  <w:r>
                    <w:rPr>
                      <w:rFonts w:ascii="Times" w:eastAsia="Batang" w:hAnsi="Times"/>
                      <w:sz w:val="20"/>
                      <w:szCs w:val="20"/>
                      <w:lang w:val="en-GB" w:eastAsia="ko-KR"/>
                    </w:rPr>
                    <w:t>slots and</w:t>
                  </w:r>
                  <w:r>
                    <w:rPr>
                      <w:rFonts w:ascii="Times" w:eastAsia="Batang" w:hAnsi="Times" w:hint="eastAsia"/>
                      <w:sz w:val="20"/>
                      <w:szCs w:val="20"/>
                      <w:lang w:val="en-GB" w:eastAsia="ko-KR"/>
                    </w:rPr>
                    <w:t xml:space="preserve"> </w:t>
                  </w:r>
                  <w:r>
                    <w:rPr>
                      <w:rFonts w:ascii="Times" w:eastAsia="Batang" w:hAnsi="Times"/>
                      <w:sz w:val="20"/>
                      <w:szCs w:val="20"/>
                      <w:lang w:val="en-GB" w:eastAsia="ko-KR"/>
                    </w:rPr>
                    <w:t>SL PRS resources</w:t>
                  </w:r>
                  <w:r>
                    <w:rPr>
                      <w:rFonts w:ascii="Times" w:eastAsia="Batang" w:hAnsi="Times" w:hint="eastAsia"/>
                      <w:sz w:val="20"/>
                      <w:szCs w:val="20"/>
                      <w:lang w:val="en-GB" w:eastAsia="ko-KR"/>
                    </w:rPr>
                    <w:t xml:space="preserve"> for </w:t>
                  </w:r>
                  <w:r>
                    <w:rPr>
                      <w:rFonts w:ascii="Times" w:eastAsia="Batang" w:hAnsi="Times"/>
                      <w:sz w:val="20"/>
                      <w:szCs w:val="20"/>
                      <w:lang w:val="en-GB" w:eastAsia="ko-KR"/>
                    </w:rPr>
                    <w:t>SL PRS</w:t>
                  </w:r>
                  <w:r>
                    <w:rPr>
                      <w:rFonts w:ascii="Times" w:eastAsia="Batang" w:hAnsi="Times" w:hint="eastAsia"/>
                      <w:sz w:val="20"/>
                      <w:szCs w:val="20"/>
                      <w:lang w:val="en-GB" w:eastAsia="ko-KR"/>
                    </w:rPr>
                    <w:t xml:space="preserve"> transmission is determined by</w:t>
                  </w:r>
                  <w:r>
                    <w:rPr>
                      <w:rFonts w:ascii="Times" w:eastAsia="Batang" w:hAnsi="Times"/>
                      <w:sz w:val="20"/>
                      <w:szCs w:val="20"/>
                      <w:lang w:val="en-GB" w:eastAsia="ko-KR"/>
                    </w:rPr>
                    <w:t xml:space="preserve"> the</w:t>
                  </w:r>
                  <w:r>
                    <w:rPr>
                      <w:rFonts w:ascii="Times" w:eastAsia="Batang" w:hAnsi="Times" w:hint="eastAsia"/>
                      <w:sz w:val="20"/>
                      <w:szCs w:val="20"/>
                      <w:lang w:val="en-GB" w:eastAsia="ko-KR"/>
                    </w:rPr>
                    <w:t xml:space="preserve"> PSCCH containing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and </w:t>
                  </w:r>
                  <w:r>
                    <w:rPr>
                      <w:rFonts w:ascii="Times" w:eastAsia="Batang" w:hAnsi="Times"/>
                      <w:sz w:val="20"/>
                      <w:szCs w:val="20"/>
                      <w:lang w:val="en-GB" w:eastAsia="ko-KR"/>
                    </w:rPr>
                    <w:t>fields '[</w:t>
                  </w:r>
                  <w:r>
                    <w:rPr>
                      <w:rFonts w:ascii="Times" w:eastAsia="Batang" w:hAnsi="Times"/>
                      <w:i/>
                      <w:iCs/>
                      <w:sz w:val="20"/>
                      <w:szCs w:val="20"/>
                      <w:lang w:val="en-GB" w:eastAsia="ko-KR"/>
                    </w:rPr>
                    <w:t>SL-PRS resource ID (s))</w:t>
                  </w:r>
                  <w:r>
                    <w:rPr>
                      <w:rFonts w:ascii="Times" w:eastAsia="Batang" w:hAnsi="Times"/>
                      <w:sz w:val="20"/>
                      <w:szCs w:val="20"/>
                      <w:lang w:val="en-GB" w:eastAsia="ko-KR"/>
                    </w:rPr>
                    <w:t>'</w:t>
                  </w:r>
                  <w:r>
                    <w:rPr>
                      <w:rFonts w:ascii="Times" w:eastAsia="Batang" w:hAnsi="Times" w:hint="eastAsia"/>
                      <w:sz w:val="20"/>
                      <w:szCs w:val="20"/>
                      <w:lang w:val="en-GB" w:eastAsia="ko-KR"/>
                    </w:rPr>
                    <w:t>,</w:t>
                  </w:r>
                  <w:r>
                    <w:rPr>
                      <w:rFonts w:ascii="Times" w:eastAsia="Batang" w:hAnsi="Times"/>
                      <w:sz w:val="20"/>
                      <w:szCs w:val="20"/>
                      <w:lang w:val="en-GB" w:eastAsia="ko-KR"/>
                    </w:rPr>
                    <w:t xml:space="preserve"> '[</w:t>
                  </w:r>
                  <w:r>
                    <w:rPr>
                      <w:rFonts w:ascii="Times" w:eastAsia="Batang" w:hAnsi="Times"/>
                      <w:i/>
                      <w:iCs/>
                      <w:sz w:val="20"/>
                      <w:szCs w:val="20"/>
                      <w:lang w:val="en-GB" w:eastAsia="ko-KR"/>
                    </w:rPr>
                    <w:t>Time resource assignment]</w:t>
                  </w:r>
                  <w:r>
                    <w:rPr>
                      <w:rFonts w:ascii="Times" w:eastAsia="Batang" w:hAnsi="Times"/>
                      <w:sz w:val="20"/>
                      <w:szCs w:val="20"/>
                      <w:lang w:val="en-GB" w:eastAsia="ko-KR"/>
                    </w:rPr>
                    <w:t>'</w:t>
                  </w:r>
                  <w:r>
                    <w:rPr>
                      <w:rFonts w:ascii="Times" w:eastAsia="Batang" w:hAnsi="Times" w:hint="eastAsia"/>
                      <w:sz w:val="20"/>
                      <w:szCs w:val="20"/>
                      <w:lang w:val="en-GB" w:eastAsia="ko-KR"/>
                    </w:rPr>
                    <w:t xml:space="preserve"> of the associated SCI format </w:t>
                  </w:r>
                  <w:r>
                    <w:rPr>
                      <w:rFonts w:ascii="Times" w:eastAsia="Batang" w:hAnsi="Times"/>
                      <w:color w:val="000000"/>
                      <w:sz w:val="20"/>
                      <w:szCs w:val="20"/>
                      <w:lang w:val="en-GB"/>
                    </w:rPr>
                    <w:t>1-B</w:t>
                  </w:r>
                  <w:r>
                    <w:rPr>
                      <w:rFonts w:ascii="Times" w:eastAsia="Batang" w:hAnsi="Times" w:hint="eastAsia"/>
                      <w:sz w:val="20"/>
                      <w:szCs w:val="20"/>
                      <w:lang w:val="en-GB" w:eastAsia="ko-KR"/>
                    </w:rPr>
                    <w:t xml:space="preserve"> as described below.</w:t>
                  </w:r>
                </w:p>
                <w:p w14:paraId="345DD8B6" w14:textId="77777777" w:rsidR="00B73AEB" w:rsidRDefault="007F410D">
                  <w:pPr>
                    <w:spacing w:after="180"/>
                    <w:rPr>
                      <w:rFonts w:ascii="Times" w:eastAsia="Batang" w:hAnsi="Times"/>
                      <w:sz w:val="20"/>
                      <w:szCs w:val="20"/>
                      <w:lang w:val="en-GB" w:eastAsia="ko-KR"/>
                    </w:rPr>
                  </w:pPr>
                  <w:r>
                    <w:rPr>
                      <w:rFonts w:ascii="Times" w:eastAsia="Batang" w:hAnsi="Times"/>
                      <w:sz w:val="20"/>
                      <w:szCs w:val="20"/>
                      <w:lang w:val="en-GB" w:eastAsia="ko-KR"/>
                    </w:rPr>
                    <w:t>The set of slots is determined as in clause 8.1.5, with the following modifications:</w:t>
                  </w:r>
                </w:p>
                <w:p w14:paraId="345DD8B7" w14:textId="77777777" w:rsidR="00B73AEB" w:rsidRDefault="007F410D">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"SCI format 1-A" is replaced by "SCI format 1-B",</w:t>
                  </w:r>
                </w:p>
                <w:p w14:paraId="345DD8B8" w14:textId="77777777" w:rsidR="00B73AEB" w:rsidRDefault="007F410D">
                  <w:pPr>
                    <w:spacing w:after="180"/>
                    <w:ind w:left="568" w:hanging="284"/>
                    <w:rPr>
                      <w:rFonts w:ascii="Times" w:eastAsia="Batang" w:hAnsi="Times"/>
                      <w:sz w:val="20"/>
                      <w:szCs w:val="20"/>
                      <w:lang w:val="en-GB" w:eastAsia="ko-KR"/>
                    </w:rPr>
                  </w:pPr>
                  <w:r>
                    <w:rPr>
                      <w:rFonts w:ascii="Times" w:eastAsia="Batang" w:hAnsi="Times"/>
                      <w:sz w:val="20"/>
                      <w:szCs w:val="20"/>
                      <w:lang w:val="en-GB" w:eastAsia="ko-KR"/>
                    </w:rPr>
                    <w:t>-</w:t>
                  </w:r>
                  <w:r>
                    <w:rPr>
                      <w:rFonts w:ascii="Times" w:eastAsia="Batang" w:hAnsi="Times"/>
                      <w:sz w:val="20"/>
                      <w:szCs w:val="20"/>
                      <w:lang w:val="en-GB" w:eastAsia="ko-KR"/>
                    </w:rPr>
                    <w:tab/>
                    <w:t>[ potential parameter name changes].</w:t>
                  </w:r>
                </w:p>
                <w:p w14:paraId="345DD8B9" w14:textId="77777777" w:rsidR="00B73AEB" w:rsidRDefault="007F410D">
                  <w:pPr>
                    <w:spacing w:after="180"/>
                    <w:rPr>
                      <w:rFonts w:ascii="Times" w:eastAsia="Batang" w:hAnsi="Times"/>
                      <w:sz w:val="20"/>
                      <w:szCs w:val="20"/>
                      <w:lang w:val="en-GB" w:eastAsia="ko-KR"/>
                    </w:rPr>
                  </w:pPr>
                  <w:r>
                    <w:rPr>
                      <w:rFonts w:ascii="Times" w:eastAsia="Batang" w:hAnsi="Times"/>
                      <w:sz w:val="20"/>
                      <w:szCs w:val="20"/>
                      <w:lang w:val="en-GB" w:eastAsia="ko-KR"/>
                    </w:rPr>
                    <w:t>The first SL PRS resource is determined according to the sub-channel used for the PSCCH transmission containing the associated SCI format 1-B</w:t>
                  </w:r>
                  <w:del w:id="708" w:author="Huawei" w:date="2023-09-28T01:22:00Z">
                    <w:r>
                      <w:rPr>
                        <w:rFonts w:ascii="Times" w:eastAsia="Batang" w:hAnsi="Times"/>
                        <w:sz w:val="20"/>
                        <w:szCs w:val="20"/>
                        <w:lang w:val="en-GB" w:eastAsia="ko-KR"/>
                      </w:rPr>
                      <w:delText xml:space="preserve">: </w:delText>
                    </w:r>
                  </w:del>
                  <w:ins w:id="709" w:author="Huawei" w:date="2023-09-28T01:22:00Z">
                    <w:r>
                      <w:rPr>
                        <w:rFonts w:ascii="Times" w:eastAsia="Batang" w:hAnsi="Times"/>
                        <w:sz w:val="20"/>
                        <w:szCs w:val="20"/>
                        <w:lang w:val="en-GB" w:eastAsia="ko-KR"/>
                      </w:rPr>
                      <w:t xml:space="preserve">, where </w:t>
                    </w:r>
                  </w:ins>
                  <w:del w:id="710" w:author="Huawei" w:date="2023-09-28T01:22:00Z">
                    <w:r>
                      <w:rPr>
                        <w:rFonts w:ascii="Times" w:eastAsia="Batang" w:hAnsi="Times"/>
                        <w:sz w:val="20"/>
                        <w:szCs w:val="20"/>
                        <w:lang w:val="en-GB" w:eastAsia="ko-KR"/>
                      </w:rPr>
                      <w:delText xml:space="preserve">The </w:delText>
                    </w:r>
                  </w:del>
                  <w:ins w:id="711" w:author="Huawei" w:date="2023-09-28T01:22:00Z">
                    <w:r>
                      <w:rPr>
                        <w:rFonts w:ascii="Times" w:eastAsia="Batang" w:hAnsi="Times"/>
                        <w:sz w:val="20"/>
                        <w:szCs w:val="20"/>
                        <w:lang w:val="en-GB" w:eastAsia="ko-KR"/>
                      </w:rPr>
                      <w:t xml:space="preserve">the </w:t>
                    </w:r>
                  </w:ins>
                  <w:r>
                    <w:rPr>
                      <w:rFonts w:ascii="Times" w:eastAsia="Batang" w:hAnsi="Times"/>
                      <w:sz w:val="20"/>
                      <w:szCs w:val="20"/>
                      <w:lang w:val="en-GB" w:eastAsia="ko-KR"/>
                    </w:rPr>
                    <w:t>index of the sub-channel in the resource pool is identical to the index of the SL PRS resource provided by [higher layer parameter].</w:t>
                  </w:r>
                </w:p>
                <w:p w14:paraId="345DD8BA" w14:textId="77777777" w:rsidR="00B73AEB" w:rsidRDefault="007F410D">
                  <w:pPr>
                    <w:rPr>
                      <w:ins w:id="712" w:author="Huawei" w:date="2023-09-28T01:23:00Z"/>
                      <w:rFonts w:ascii="Times" w:eastAsia="Malgun Gothic" w:hAnsi="Times"/>
                      <w:sz w:val="20"/>
                      <w:szCs w:val="20"/>
                      <w:lang w:val="en-GB" w:eastAsia="ko-KR"/>
                    </w:rPr>
                  </w:pPr>
                  <w:ins w:id="713" w:author="Huawei" w:date="2023-09-28T01:25:00Z">
                    <w:r>
                      <w:rPr>
                        <w:rFonts w:ascii="Times" w:eastAsia="Malgun Gothic" w:hAnsi="Times"/>
                        <w:sz w:val="20"/>
                        <w:szCs w:val="20"/>
                        <w:lang w:val="en-GB" w:eastAsia="ko-KR"/>
                      </w:rPr>
                      <w:t>The second SL-PRS and third SL PRS resource</w:t>
                    </w:r>
                  </w:ins>
                  <w:ins w:id="714" w:author="Huawei" w:date="2023-09-28T01:26:00Z">
                    <w:r>
                      <w:rPr>
                        <w:rFonts w:ascii="Times" w:eastAsia="Malgun Gothic" w:hAnsi="Times"/>
                        <w:sz w:val="20"/>
                        <w:szCs w:val="20"/>
                        <w:lang w:val="en-GB" w:eastAsia="ko-KR"/>
                      </w:rPr>
                      <w:t xml:space="preserve">, if reserved by SCI format 1-B, </w:t>
                    </w:r>
                  </w:ins>
                  <w:ins w:id="715" w:author="Huawei" w:date="2023-09-28T01:23:00Z">
                    <w:r>
                      <w:rPr>
                        <w:rFonts w:ascii="Times" w:eastAsia="Malgun Gothic" w:hAnsi="Times"/>
                        <w:sz w:val="20"/>
                        <w:szCs w:val="20"/>
                        <w:lang w:val="en-GB" w:eastAsia="ko-KR"/>
                      </w:rPr>
                      <w:t>are determined from "</w:t>
                    </w:r>
                  </w:ins>
                  <w:ins w:id="716" w:author="Huawei" w:date="2023-09-28T01:28:00Z">
                    <w:r>
                      <w:rPr>
                        <w:rFonts w:ascii="Times" w:eastAsia="Batang" w:hAnsi="Times"/>
                        <w:sz w:val="20"/>
                        <w:szCs w:val="20"/>
                        <w:lang w:val="en-GB"/>
                      </w:rPr>
                      <w:t xml:space="preserve"> </w:t>
                    </w:r>
                    <w:r>
                      <w:rPr>
                        <w:rFonts w:ascii="Times" w:eastAsia="Batang" w:hAnsi="Times"/>
                        <w:sz w:val="20"/>
                        <w:szCs w:val="20"/>
                        <w:lang w:val="en-GB" w:eastAsia="ko-KR"/>
                      </w:rPr>
                      <w:t>Resource ID indication</w:t>
                    </w:r>
                  </w:ins>
                  <w:ins w:id="717" w:author="Huawei" w:date="2023-09-28T01:23:00Z">
                    <w:r>
                      <w:rPr>
                        <w:rFonts w:ascii="Times" w:eastAsia="Malgun Gothic" w:hAnsi="Times"/>
                        <w:sz w:val="20"/>
                        <w:szCs w:val="20"/>
                        <w:lang w:val="en-GB" w:eastAsia="ko-KR"/>
                      </w:rPr>
                      <w:t xml:space="preserve">" which is equal to a </w:t>
                    </w:r>
                  </w:ins>
                  <w:ins w:id="718" w:author="Huawei" w:date="2023-09-28T01:28:00Z">
                    <w:r>
                      <w:rPr>
                        <w:rFonts w:ascii="Times" w:eastAsia="Malgun Gothic" w:hAnsi="Times"/>
                        <w:sz w:val="20"/>
                        <w:szCs w:val="20"/>
                        <w:lang w:val="en-GB" w:eastAsia="ko-KR"/>
                      </w:rPr>
                      <w:t xml:space="preserve">PRS </w:t>
                    </w:r>
                  </w:ins>
                  <w:ins w:id="719" w:author="Huawei" w:date="2023-09-28T01:29:00Z">
                    <w:r>
                      <w:rPr>
                        <w:rFonts w:ascii="Times" w:eastAsia="Malgun Gothic" w:hAnsi="Times"/>
                        <w:sz w:val="20"/>
                        <w:szCs w:val="20"/>
                        <w:lang w:val="en-GB" w:eastAsia="ko-KR"/>
                      </w:rPr>
                      <w:t>R</w:t>
                    </w:r>
                  </w:ins>
                  <w:ins w:id="720" w:author="Huawei" w:date="2023-09-28T01:28:00Z">
                    <w:r>
                      <w:rPr>
                        <w:rFonts w:ascii="Times" w:eastAsia="Malgun Gothic" w:hAnsi="Times"/>
                        <w:sz w:val="20"/>
                        <w:szCs w:val="20"/>
                        <w:lang w:val="en-GB" w:eastAsia="ko-KR"/>
                      </w:rPr>
                      <w:t xml:space="preserve">esource </w:t>
                    </w:r>
                  </w:ins>
                  <w:ins w:id="721" w:author="Huawei" w:date="2023-09-28T01:29:00Z">
                    <w:r>
                      <w:rPr>
                        <w:rFonts w:ascii="Times" w:eastAsia="Malgun Gothic" w:hAnsi="Times"/>
                        <w:sz w:val="20"/>
                        <w:szCs w:val="20"/>
                        <w:lang w:val="en-GB" w:eastAsia="ko-KR"/>
                      </w:rPr>
                      <w:t>ID</w:t>
                    </w:r>
                  </w:ins>
                  <w:ins w:id="722" w:author="Huawei" w:date="2023-09-28T01:28:00Z">
                    <w:r>
                      <w:rPr>
                        <w:rFonts w:ascii="Times" w:eastAsia="Malgun Gothic" w:hAnsi="Times"/>
                        <w:sz w:val="20"/>
                        <w:szCs w:val="20"/>
                        <w:lang w:val="en-GB" w:eastAsia="ko-KR"/>
                      </w:rPr>
                      <w:t xml:space="preserve"> </w:t>
                    </w:r>
                  </w:ins>
                  <w:ins w:id="723" w:author="Huawei" w:date="2023-09-28T01:29:00Z">
                    <w:r>
                      <w:rPr>
                        <w:rFonts w:ascii="Times" w:eastAsia="Malgun Gothic" w:hAnsi="Times"/>
                        <w:sz w:val="20"/>
                        <w:szCs w:val="20"/>
                        <w:lang w:val="en-GB" w:eastAsia="ko-KR"/>
                      </w:rPr>
                      <w:t>value</w:t>
                    </w:r>
                  </w:ins>
                  <w:ins w:id="724" w:author="Huawei" w:date="2023-09-28T01:23:00Z">
                    <w:r>
                      <w:rPr>
                        <w:rFonts w:ascii="Times" w:eastAsia="Malgun Gothic" w:hAnsi="Times"/>
                        <w:sz w:val="20"/>
                        <w:szCs w:val="20"/>
                        <w:lang w:val="en-GB" w:eastAsia="ko-KR"/>
                      </w:rPr>
                      <w:t xml:space="preserve"> (</w:t>
                    </w:r>
                  </w:ins>
                  <w:ins w:id="725" w:author="Huawei" w:date="2023-09-28T01:29:00Z">
                    <w:r>
                      <w:rPr>
                        <w:rFonts w:ascii="Times" w:eastAsia="Malgun Gothic" w:hAnsi="Times"/>
                        <w:sz w:val="20"/>
                        <w:szCs w:val="20"/>
                        <w:lang w:val="en-GB" w:eastAsia="ko-KR"/>
                      </w:rPr>
                      <w:t>P</w:t>
                    </w:r>
                  </w:ins>
                  <w:ins w:id="726" w:author="Huawei" w:date="2023-09-28T01:23:00Z">
                    <w:r>
                      <w:rPr>
                        <w:rFonts w:ascii="Times" w:eastAsia="Malgun Gothic" w:hAnsi="Times"/>
                        <w:sz w:val="20"/>
                        <w:szCs w:val="20"/>
                        <w:lang w:val="en-GB" w:eastAsia="ko-KR"/>
                      </w:rPr>
                      <w:t>RIV) where</w:t>
                    </w:r>
                  </w:ins>
                  <w:ins w:id="727" w:author="Huawei" w:date="2023-09-28T10:45:00Z">
                    <w:r>
                      <w:rPr>
                        <w:rFonts w:ascii="Times" w:eastAsia="Malgun Gothic" w:hAnsi="Times"/>
                        <w:sz w:val="20"/>
                        <w:szCs w:val="20"/>
                        <w:lang w:val="en-GB" w:eastAsia="ko-KR"/>
                      </w:rPr>
                      <w:t>,</w:t>
                    </w:r>
                  </w:ins>
                </w:p>
                <w:p w14:paraId="345DD8BB" w14:textId="77777777" w:rsidR="00B73AEB" w:rsidRDefault="007F410D">
                  <w:pPr>
                    <w:rPr>
                      <w:ins w:id="728" w:author="Huawei" w:date="2023-09-28T01:23:00Z"/>
                      <w:rFonts w:ascii="Times" w:eastAsia="Batang" w:hAnsi="Times"/>
                      <w:sz w:val="20"/>
                      <w:szCs w:val="20"/>
                      <w:lang w:val="en-GB" w:eastAsia="ja-JP"/>
                    </w:rPr>
                  </w:pPr>
                  <w:ins w:id="729" w:author="Huawei" w:date="2023-09-28T01:23:00Z">
                    <w:r>
                      <w:rPr>
                        <w:rFonts w:ascii="Times" w:eastAsia="Malgun Gothic" w:hAnsi="Times"/>
                        <w:sz w:val="20"/>
                        <w:szCs w:val="20"/>
                        <w:lang w:val="en-GB" w:eastAsia="ko-KR"/>
                      </w:rPr>
                      <w:t>I</w:t>
                    </w:r>
                    <w:r>
                      <w:rPr>
                        <w:rFonts w:ascii="Times" w:eastAsia="Batang" w:hAnsi="Times"/>
                        <w:sz w:val="20"/>
                        <w:szCs w:val="20"/>
                        <w:lang w:val="en-GB" w:eastAsia="ja-JP"/>
                      </w:rPr>
                      <w:t xml:space="preserve">f </w:t>
                    </w:r>
                  </w:ins>
                  <w:ins w:id="730" w:author="David mazzarese" w:date="2023-10-11T09:57:00Z">
                    <w:r>
                      <w:rPr>
                        <w:rFonts w:ascii="Times" w:eastAsia="Batang" w:hAnsi="Times"/>
                        <w:sz w:val="20"/>
                        <w:szCs w:val="20"/>
                        <w:lang w:val="en-GB" w:eastAsia="ja-JP"/>
                      </w:rPr>
                      <w:t>[</w:t>
                    </w:r>
                  </w:ins>
                  <w:ins w:id="731" w:author="Huawei" w:date="2023-09-28T01:23:00Z">
                    <w:r>
                      <w:rPr>
                        <w:rFonts w:ascii="Times" w:eastAsia="Batang" w:hAnsi="Times"/>
                        <w:i/>
                        <w:sz w:val="20"/>
                        <w:szCs w:val="20"/>
                        <w:lang w:val="en-GB" w:eastAsia="ko-KR"/>
                      </w:rPr>
                      <w:t>sl-MaxNumPerReserve</w:t>
                    </w:r>
                  </w:ins>
                  <w:ins w:id="732" w:author="David mazzarese" w:date="2023-10-11T09:57:00Z">
                    <w:r>
                      <w:rPr>
                        <w:rFonts w:ascii="Times" w:eastAsia="Batang" w:hAnsi="Times"/>
                        <w:sz w:val="20"/>
                        <w:szCs w:val="20"/>
                        <w:lang w:val="en-GB" w:eastAsia="ko-KR"/>
                      </w:rPr>
                      <w:t>]</w:t>
                    </w:r>
                  </w:ins>
                  <w:ins w:id="733" w:author="Huawei" w:date="2023-09-28T01:23:00Z">
                    <w:r>
                      <w:rPr>
                        <w:rFonts w:ascii="Times" w:eastAsia="Batang" w:hAnsi="Times"/>
                        <w:sz w:val="20"/>
                        <w:szCs w:val="20"/>
                        <w:lang w:val="en-GB" w:eastAsia="ja-JP"/>
                      </w:rPr>
                      <w:t xml:space="preserve"> is 2 then</w:t>
                    </w:r>
                  </w:ins>
                </w:p>
                <w:p w14:paraId="345DD8BC" w14:textId="77777777" w:rsidR="00B73AEB" w:rsidRDefault="007F410D">
                  <w:pPr>
                    <w:spacing w:after="180"/>
                    <w:ind w:left="960" w:hanging="284"/>
                    <w:rPr>
                      <w:ins w:id="734" w:author="Huawei" w:date="2023-09-28T01:23:00Z"/>
                      <w:rFonts w:eastAsia="MS Mincho"/>
                      <w:sz w:val="20"/>
                      <w:szCs w:val="20"/>
                      <w:lang w:eastAsia="ja-JP"/>
                    </w:rPr>
                  </w:pPr>
                  <m:oMath>
                    <m:r>
                      <w:ins w:id="735" w:author="Huawei" w:date="2023-09-28T01:29:00Z">
                        <w:rPr>
                          <w:rFonts w:ascii="Cambria Math" w:hAnsi="Cambria Math"/>
                          <w:lang w:eastAsia="ja-JP"/>
                        </w:rPr>
                        <m:t>P</m:t>
                      </w:ins>
                    </m:r>
                    <m:r>
                      <w:ins w:id="736" w:author="Huawei" w:date="2023-09-28T01:23:00Z">
                        <w:rPr>
                          <w:rFonts w:ascii="Cambria Math" w:hAnsi="Cambria Math"/>
                          <w:lang w:eastAsia="ja-JP"/>
                        </w:rPr>
                        <m:t>RIV</m:t>
                      </w:ins>
                    </m:r>
                    <m:r>
                      <w:ins w:id="737" w:author="Huawei" w:date="2023-09-28T01:23:00Z">
                        <m:rPr>
                          <m:sty m:val="p"/>
                        </m:rPr>
                        <w:rPr>
                          <w:rFonts w:ascii="Cambria Math" w:hAnsi="Cambria Math"/>
                          <w:lang w:eastAsia="ja-JP"/>
                        </w:rPr>
                        <m:t>=</m:t>
                      </w:ins>
                    </m:r>
                    <m:sSub>
                      <m:sSubPr>
                        <m:ctrlPr>
                          <w:ins w:id="738" w:author="Huawei" w:date="2023-09-28T01:30:00Z">
                            <w:rPr>
                              <w:rFonts w:ascii="Cambria Math" w:hAnsi="Cambria Math"/>
                              <w:i/>
                            </w:rPr>
                          </w:ins>
                        </m:ctrlPr>
                      </m:sSubPr>
                      <m:e>
                        <m:r>
                          <w:ins w:id="739" w:author="Huawei" w:date="2023-09-28T01:30:00Z">
                            <w:rPr>
                              <w:rFonts w:ascii="Cambria Math" w:hAnsi="Cambria Math"/>
                            </w:rPr>
                            <m:t>r</m:t>
                          </w:ins>
                        </m:r>
                      </m:e>
                      <m:sub>
                        <m:r>
                          <w:ins w:id="740" w:author="Huawei" w:date="2023-09-28T01:30:00Z">
                            <w:rPr>
                              <w:rFonts w:ascii="Cambria Math" w:hAnsi="Cambria Math"/>
                            </w:rPr>
                            <m:t>1</m:t>
                          </w:ins>
                        </m:r>
                      </m:sub>
                    </m:sSub>
                  </m:oMath>
                  <w:ins w:id="741" w:author="Huawei" w:date="2023-09-28T01:23:00Z">
                    <w:r>
                      <w:rPr>
                        <w:rFonts w:eastAsia="MS Mincho"/>
                        <w:iCs/>
                        <w:sz w:val="20"/>
                        <w:szCs w:val="20"/>
                        <w:lang w:eastAsia="ja-JP"/>
                      </w:rPr>
                      <w:t xml:space="preserve"> </w:t>
                    </w:r>
                  </w:ins>
                </w:p>
                <w:p w14:paraId="345DD8BD" w14:textId="77777777" w:rsidR="00B73AEB" w:rsidRDefault="007F410D">
                  <w:pPr>
                    <w:rPr>
                      <w:ins w:id="742" w:author="Huawei" w:date="2023-09-28T01:23:00Z"/>
                      <w:rFonts w:ascii="Times" w:eastAsia="Batang" w:hAnsi="Times"/>
                      <w:sz w:val="20"/>
                      <w:szCs w:val="20"/>
                      <w:lang w:val="en-GB" w:eastAsia="ja-JP"/>
                    </w:rPr>
                  </w:pPr>
                  <w:ins w:id="743" w:author="Huawei" w:date="2023-09-28T01:23:00Z">
                    <w:r>
                      <w:rPr>
                        <w:rFonts w:ascii="Times" w:eastAsia="Batang" w:hAnsi="Times"/>
                        <w:sz w:val="20"/>
                        <w:szCs w:val="20"/>
                        <w:lang w:val="en-GB" w:eastAsia="ja-JP"/>
                      </w:rPr>
                      <w:t xml:space="preserve">If </w:t>
                    </w:r>
                  </w:ins>
                  <w:ins w:id="744" w:author="David mazzarese" w:date="2023-10-11T09:57:00Z">
                    <w:r>
                      <w:rPr>
                        <w:rFonts w:ascii="Times" w:eastAsia="Batang" w:hAnsi="Times"/>
                        <w:sz w:val="20"/>
                        <w:szCs w:val="20"/>
                        <w:lang w:val="en-GB" w:eastAsia="ja-JP"/>
                      </w:rPr>
                      <w:t>[</w:t>
                    </w:r>
                  </w:ins>
                  <w:ins w:id="745" w:author="Huawei" w:date="2023-09-28T01:23:00Z">
                    <w:r>
                      <w:rPr>
                        <w:rFonts w:ascii="Times" w:eastAsia="Batang" w:hAnsi="Times"/>
                        <w:i/>
                        <w:sz w:val="20"/>
                        <w:szCs w:val="20"/>
                        <w:lang w:val="en-GB" w:eastAsia="ko-KR"/>
                      </w:rPr>
                      <w:t>sl-MaxNumPerReserve</w:t>
                    </w:r>
                  </w:ins>
                  <w:ins w:id="746" w:author="David mazzarese" w:date="2023-10-11T09:57:00Z">
                    <w:r>
                      <w:rPr>
                        <w:rFonts w:ascii="Times" w:eastAsia="Batang" w:hAnsi="Times"/>
                        <w:sz w:val="20"/>
                        <w:szCs w:val="20"/>
                        <w:lang w:val="en-GB" w:eastAsia="ko-KR"/>
                      </w:rPr>
                      <w:t>]</w:t>
                    </w:r>
                  </w:ins>
                  <w:ins w:id="747" w:author="Huawei" w:date="2023-09-28T01:23:00Z">
                    <w:r>
                      <w:rPr>
                        <w:rFonts w:ascii="Times" w:eastAsia="Batang" w:hAnsi="Times"/>
                        <w:i/>
                        <w:sz w:val="20"/>
                        <w:szCs w:val="20"/>
                        <w:lang w:val="en-GB" w:eastAsia="ko-KR"/>
                      </w:rPr>
                      <w:t xml:space="preserve"> </w:t>
                    </w:r>
                    <w:r>
                      <w:rPr>
                        <w:rFonts w:ascii="Times" w:eastAsia="Batang" w:hAnsi="Times"/>
                        <w:iCs/>
                        <w:sz w:val="20"/>
                        <w:szCs w:val="20"/>
                        <w:lang w:val="en-GB" w:eastAsia="ko-KR"/>
                      </w:rPr>
                      <w:t>is</w:t>
                    </w:r>
                    <w:r>
                      <w:rPr>
                        <w:rFonts w:ascii="Times" w:eastAsia="Batang" w:hAnsi="Times"/>
                        <w:i/>
                        <w:sz w:val="20"/>
                        <w:szCs w:val="20"/>
                        <w:lang w:val="en-GB" w:eastAsia="ko-KR"/>
                      </w:rPr>
                      <w:t xml:space="preserve"> </w:t>
                    </w:r>
                    <w:r>
                      <w:rPr>
                        <w:rFonts w:ascii="Times" w:eastAsia="Batang" w:hAnsi="Times"/>
                        <w:sz w:val="20"/>
                        <w:szCs w:val="20"/>
                        <w:lang w:val="en-GB" w:eastAsia="ja-JP"/>
                      </w:rPr>
                      <w:t>3 then</w:t>
                    </w:r>
                  </w:ins>
                </w:p>
                <w:p w14:paraId="345DD8BE" w14:textId="77777777" w:rsidR="00B73AEB" w:rsidRDefault="007F410D">
                  <w:pPr>
                    <w:spacing w:after="180"/>
                    <w:ind w:left="960" w:hanging="284"/>
                    <w:rPr>
                      <w:ins w:id="748" w:author="Huawei" w:date="2023-09-28T01:23:00Z"/>
                      <w:rFonts w:eastAsia="MS Mincho"/>
                      <w:iCs/>
                      <w:sz w:val="20"/>
                      <w:szCs w:val="20"/>
                      <w:lang w:eastAsia="ja-JP"/>
                    </w:rPr>
                  </w:pPr>
                  <m:oMath>
                    <m:r>
                      <w:ins w:id="749" w:author="Alexandros Manolakos" w:date="2023-10-10T17:02:00Z">
                        <w:rPr>
                          <w:rFonts w:ascii="Cambria Math" w:hAnsi="Cambria Math"/>
                          <w:lang w:eastAsia="ja-JP"/>
                        </w:rPr>
                        <m:t>P</m:t>
                      </w:ins>
                    </m:r>
                    <m:r>
                      <w:ins w:id="750" w:author="Huawei" w:date="2023-09-28T01:23:00Z">
                        <w:del w:id="751" w:author="Alexandros Manolakos" w:date="2023-10-10T17:02:00Z">
                          <w:rPr>
                            <w:rFonts w:ascii="Cambria Math" w:hAnsi="Cambria Math"/>
                            <w:lang w:eastAsia="ja-JP"/>
                          </w:rPr>
                          <m:t>F</m:t>
                        </w:del>
                      </w:ins>
                    </m:r>
                    <m:r>
                      <w:ins w:id="752" w:author="Huawei" w:date="2023-09-28T01:23:00Z">
                        <w:rPr>
                          <w:rFonts w:ascii="Cambria Math" w:hAnsi="Cambria Math"/>
                          <w:lang w:eastAsia="ja-JP"/>
                        </w:rPr>
                        <m:t>RIV</m:t>
                      </w:ins>
                    </m:r>
                    <m:r>
                      <w:ins w:id="753" w:author="Huawei" w:date="2023-09-28T01:23:00Z">
                        <m:rPr>
                          <m:sty m:val="p"/>
                        </m:rPr>
                        <w:rPr>
                          <w:rFonts w:ascii="Cambria Math" w:hAnsi="Cambria Math"/>
                          <w:lang w:eastAsia="ja-JP"/>
                        </w:rPr>
                        <m:t>=</m:t>
                      </w:ins>
                    </m:r>
                    <m:sSub>
                      <m:sSubPr>
                        <m:ctrlPr>
                          <w:ins w:id="754" w:author="Huawei" w:date="2023-09-28T01:31:00Z">
                            <w:rPr>
                              <w:rFonts w:ascii="Cambria Math" w:hAnsi="Cambria Math"/>
                              <w:i/>
                            </w:rPr>
                          </w:ins>
                        </m:ctrlPr>
                      </m:sSubPr>
                      <m:e>
                        <m:r>
                          <w:ins w:id="755" w:author="Huawei" w:date="2023-09-28T01:31:00Z">
                            <w:rPr>
                              <w:rFonts w:ascii="Cambria Math" w:hAnsi="Cambria Math"/>
                            </w:rPr>
                            <m:t>r</m:t>
                          </w:ins>
                        </m:r>
                      </m:e>
                      <m:sub>
                        <m:r>
                          <w:ins w:id="756" w:author="Huawei" w:date="2023-09-28T01:31:00Z">
                            <w:rPr>
                              <w:rFonts w:ascii="Cambria Math" w:hAnsi="Cambria Math"/>
                            </w:rPr>
                            <m:t>2</m:t>
                          </w:ins>
                        </m:r>
                      </m:sub>
                    </m:sSub>
                    <m:r>
                      <w:ins w:id="757" w:author="Huawei" w:date="2023-09-28T01:31:00Z">
                        <w:rPr>
                          <w:rFonts w:ascii="Cambria Math" w:hAnsi="Cambria Math"/>
                        </w:rPr>
                        <m:t>*</m:t>
                      </w:ins>
                    </m:r>
                    <m:sSub>
                      <m:sSubPr>
                        <m:ctrlPr>
                          <w:ins w:id="758" w:author="Huawei" w:date="2023-09-28T01:31:00Z">
                            <w:rPr>
                              <w:rFonts w:ascii="Cambria Math" w:hAnsi="Cambria Math"/>
                              <w:i/>
                            </w:rPr>
                          </w:ins>
                        </m:ctrlPr>
                      </m:sSubPr>
                      <m:e>
                        <m:r>
                          <w:ins w:id="759" w:author="Huawei" w:date="2023-09-28T01:31:00Z">
                            <w:rPr>
                              <w:rFonts w:ascii="Cambria Math" w:hAnsi="Cambria Math"/>
                            </w:rPr>
                            <m:t>N</m:t>
                          </w:ins>
                        </m:r>
                      </m:e>
                      <m:sub>
                        <m:r>
                          <w:ins w:id="760" w:author="Huawei" w:date="2023-09-28T01:31:00Z">
                            <m:rPr>
                              <m:sty m:val="p"/>
                            </m:rPr>
                            <w:rPr>
                              <w:rFonts w:ascii="Cambria Math" w:hAnsi="Cambria Math"/>
                            </w:rPr>
                            <m:t>SL-PRS</m:t>
                          </w:ins>
                        </m:r>
                      </m:sub>
                    </m:sSub>
                    <m:r>
                      <w:ins w:id="761" w:author="Huawei" w:date="2023-09-28T01:31:00Z">
                        <w:rPr>
                          <w:rFonts w:ascii="Cambria Math" w:hAnsi="Cambria Math"/>
                        </w:rPr>
                        <m:t>+</m:t>
                      </w:ins>
                    </m:r>
                    <m:sSub>
                      <m:sSubPr>
                        <m:ctrlPr>
                          <w:ins w:id="762" w:author="Huawei" w:date="2023-09-28T01:31:00Z">
                            <w:rPr>
                              <w:rFonts w:ascii="Cambria Math" w:hAnsi="Cambria Math"/>
                              <w:i/>
                            </w:rPr>
                          </w:ins>
                        </m:ctrlPr>
                      </m:sSubPr>
                      <m:e>
                        <m:r>
                          <w:ins w:id="763" w:author="Huawei" w:date="2023-09-28T01:31:00Z">
                            <w:rPr>
                              <w:rFonts w:ascii="Cambria Math" w:hAnsi="Cambria Math"/>
                            </w:rPr>
                            <m:t>r</m:t>
                          </w:ins>
                        </m:r>
                      </m:e>
                      <m:sub>
                        <m:r>
                          <w:ins w:id="764" w:author="Huawei" w:date="2023-09-28T01:31:00Z">
                            <w:rPr>
                              <w:rFonts w:ascii="Cambria Math" w:hAnsi="Cambria Math"/>
                            </w:rPr>
                            <m:t>1</m:t>
                          </w:ins>
                        </m:r>
                      </m:sub>
                    </m:sSub>
                  </m:oMath>
                  <w:ins w:id="765" w:author="Huawei" w:date="2023-09-28T01:31:00Z">
                    <w:r>
                      <w:rPr>
                        <w:rFonts w:eastAsia="MS Mincho"/>
                        <w:iCs/>
                        <w:sz w:val="20"/>
                        <w:szCs w:val="20"/>
                        <w:lang w:eastAsia="ja-JP"/>
                      </w:rPr>
                      <w:t xml:space="preserve"> </w:t>
                    </w:r>
                  </w:ins>
                </w:p>
                <w:p w14:paraId="345DD8BF" w14:textId="77777777" w:rsidR="00B73AEB" w:rsidRDefault="007F410D">
                  <w:pPr>
                    <w:rPr>
                      <w:ins w:id="766" w:author="Huawei" w:date="2023-09-28T01:23:00Z"/>
                      <w:rFonts w:ascii="Times" w:eastAsia="Batang" w:hAnsi="Times"/>
                      <w:sz w:val="20"/>
                      <w:szCs w:val="20"/>
                      <w:lang w:val="en-GB" w:eastAsia="ja-JP"/>
                    </w:rPr>
                  </w:pPr>
                  <w:ins w:id="767" w:author="Huawei" w:date="2023-09-28T01:23:00Z">
                    <w:r>
                      <w:rPr>
                        <w:rFonts w:ascii="Times" w:eastAsia="Batang" w:hAnsi="Times"/>
                        <w:sz w:val="20"/>
                        <w:szCs w:val="20"/>
                        <w:lang w:val="en-GB" w:eastAsia="ja-JP"/>
                      </w:rPr>
                      <w:t>where</w:t>
                    </w:r>
                  </w:ins>
                </w:p>
                <w:p w14:paraId="345DD8C0" w14:textId="77777777" w:rsidR="00B73AEB" w:rsidRDefault="007F410D">
                  <w:pPr>
                    <w:spacing w:after="180"/>
                    <w:ind w:left="960" w:hanging="284"/>
                    <w:rPr>
                      <w:ins w:id="768" w:author="Huawei" w:date="2023-09-28T01:23:00Z"/>
                      <w:rFonts w:eastAsia="MS Mincho"/>
                      <w:sz w:val="20"/>
                      <w:szCs w:val="20"/>
                      <w:lang w:val="en-GB" w:eastAsia="ja-JP"/>
                    </w:rPr>
                  </w:pPr>
                  <w:ins w:id="769"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770" w:author="Huawei" w:date="2023-09-28T01:31:00Z">
                            <w:rPr>
                              <w:rFonts w:ascii="Cambria Math" w:hAnsi="Cambria Math"/>
                              <w:lang w:eastAsia="ja-JP"/>
                            </w:rPr>
                          </w:ins>
                        </m:ctrlPr>
                      </m:sSubPr>
                      <m:e>
                        <m:r>
                          <w:ins w:id="771" w:author="Huawei" w:date="2023-09-28T01:31:00Z">
                            <w:rPr>
                              <w:rFonts w:ascii="Cambria Math" w:hAnsi="Cambria Math"/>
                              <w:lang w:eastAsia="ja-JP"/>
                            </w:rPr>
                            <m:t>r</m:t>
                          </w:ins>
                        </m:r>
                      </m:e>
                      <m:sub>
                        <m:r>
                          <w:ins w:id="772" w:author="Huawei" w:date="2023-09-28T01:31:00Z">
                            <m:rPr>
                              <m:sty m:val="p"/>
                            </m:rPr>
                            <w:rPr>
                              <w:rFonts w:ascii="Cambria Math" w:hAnsi="Cambria Math"/>
                              <w:lang w:eastAsia="ja-JP"/>
                            </w:rPr>
                            <m:t>1</m:t>
                          </w:ins>
                        </m:r>
                      </m:sub>
                    </m:sSub>
                  </m:oMath>
                  <w:ins w:id="773" w:author="Huawei" w:date="2023-09-28T01:23:00Z">
                    <w:r>
                      <w:rPr>
                        <w:rFonts w:eastAsia="MS Mincho"/>
                        <w:sz w:val="20"/>
                        <w:szCs w:val="20"/>
                        <w:lang w:val="en-GB" w:eastAsia="ja-JP"/>
                      </w:rPr>
                      <w:t xml:space="preserve"> denotes the </w:t>
                    </w:r>
                  </w:ins>
                  <w:ins w:id="774" w:author="Huawei" w:date="2023-09-28T01:31:00Z">
                    <w:r>
                      <w:rPr>
                        <w:rFonts w:eastAsia="MS Mincho"/>
                        <w:sz w:val="20"/>
                        <w:szCs w:val="20"/>
                        <w:lang w:val="en-GB" w:eastAsia="ja-JP"/>
                      </w:rPr>
                      <w:t>SL PRS resource ID</w:t>
                    </w:r>
                  </w:ins>
                  <w:ins w:id="775" w:author="Huawei" w:date="2023-09-28T01:23:00Z">
                    <w:r>
                      <w:rPr>
                        <w:rFonts w:eastAsia="MS Mincho"/>
                        <w:sz w:val="20"/>
                        <w:szCs w:val="20"/>
                        <w:lang w:val="en-GB" w:eastAsia="ja-JP"/>
                      </w:rPr>
                      <w:t xml:space="preserve"> for the second resource</w:t>
                    </w:r>
                  </w:ins>
                </w:p>
                <w:p w14:paraId="345DD8C1" w14:textId="77777777" w:rsidR="00B73AEB" w:rsidRDefault="007F410D">
                  <w:pPr>
                    <w:spacing w:after="180"/>
                    <w:ind w:left="960" w:hanging="284"/>
                    <w:rPr>
                      <w:ins w:id="776" w:author="Huawei" w:date="2023-09-28T01:23:00Z"/>
                      <w:rFonts w:eastAsia="MS Mincho"/>
                      <w:sz w:val="20"/>
                      <w:szCs w:val="20"/>
                      <w:lang w:val="en-GB" w:eastAsia="ja-JP"/>
                    </w:rPr>
                  </w:pPr>
                  <w:ins w:id="777"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778" w:author="Huawei" w:date="2023-09-28T01:32:00Z">
                            <w:rPr>
                              <w:rFonts w:ascii="Cambria Math" w:hAnsi="Cambria Math"/>
                              <w:lang w:eastAsia="ja-JP"/>
                            </w:rPr>
                          </w:ins>
                        </m:ctrlPr>
                      </m:sSubPr>
                      <m:e>
                        <m:r>
                          <w:ins w:id="779" w:author="Huawei" w:date="2023-09-28T01:32:00Z">
                            <w:rPr>
                              <w:rFonts w:ascii="Cambria Math" w:hAnsi="Cambria Math"/>
                              <w:lang w:eastAsia="ja-JP"/>
                            </w:rPr>
                            <m:t>r</m:t>
                          </w:ins>
                        </m:r>
                      </m:e>
                      <m:sub>
                        <m:r>
                          <w:ins w:id="780" w:author="Huawei" w:date="2023-09-28T01:32:00Z">
                            <m:rPr>
                              <m:sty m:val="p"/>
                            </m:rPr>
                            <w:rPr>
                              <w:rFonts w:ascii="Cambria Math" w:hAnsi="Cambria Math"/>
                              <w:lang w:eastAsia="ja-JP"/>
                            </w:rPr>
                            <m:t>2</m:t>
                          </w:ins>
                        </m:r>
                      </m:sub>
                    </m:sSub>
                  </m:oMath>
                  <w:ins w:id="781" w:author="Huawei" w:date="2023-09-28T01:32:00Z">
                    <w:r>
                      <w:rPr>
                        <w:rFonts w:eastAsia="MS Mincho"/>
                        <w:sz w:val="20"/>
                        <w:szCs w:val="20"/>
                        <w:lang w:val="en-GB" w:eastAsia="ja-JP"/>
                      </w:rPr>
                      <w:t xml:space="preserve"> denotes the SL PRS resource ID for the </w:t>
                    </w:r>
                  </w:ins>
                  <w:ins w:id="782" w:author="Huawei" w:date="2023-09-28T10:45:00Z">
                    <w:r>
                      <w:rPr>
                        <w:rFonts w:eastAsia="MS Mincho"/>
                        <w:sz w:val="20"/>
                        <w:szCs w:val="20"/>
                        <w:lang w:val="en-GB" w:eastAsia="ja-JP"/>
                      </w:rPr>
                      <w:t>third</w:t>
                    </w:r>
                  </w:ins>
                  <w:ins w:id="783" w:author="Huawei" w:date="2023-09-28T01:32:00Z">
                    <w:r>
                      <w:rPr>
                        <w:rFonts w:eastAsia="MS Mincho"/>
                        <w:sz w:val="20"/>
                        <w:szCs w:val="20"/>
                        <w:lang w:val="en-GB" w:eastAsia="ja-JP"/>
                      </w:rPr>
                      <w:t xml:space="preserve"> resource</w:t>
                    </w:r>
                  </w:ins>
                </w:p>
                <w:p w14:paraId="345DD8C2" w14:textId="77777777" w:rsidR="00B73AEB" w:rsidRDefault="007F410D">
                  <w:pPr>
                    <w:spacing w:after="180"/>
                    <w:ind w:left="960" w:hanging="284"/>
                    <w:rPr>
                      <w:ins w:id="784" w:author="Huawei" w:date="2023-09-28T01:23:00Z"/>
                      <w:rFonts w:eastAsia="MS Mincho"/>
                      <w:i/>
                      <w:sz w:val="20"/>
                      <w:szCs w:val="20"/>
                      <w:lang w:val="en-GB" w:eastAsia="zh-CN"/>
                    </w:rPr>
                  </w:pPr>
                  <w:ins w:id="785" w:author="Huawei" w:date="2023-09-28T01:23:00Z">
                    <w:r>
                      <w:rPr>
                        <w:rFonts w:eastAsia="MS Mincho"/>
                        <w:sz w:val="20"/>
                        <w:szCs w:val="20"/>
                        <w:lang w:val="en-GB" w:eastAsia="ja-JP"/>
                      </w:rPr>
                      <w:t>-</w:t>
                    </w:r>
                    <w:r>
                      <w:rPr>
                        <w:rFonts w:eastAsia="MS Mincho"/>
                        <w:sz w:val="20"/>
                        <w:szCs w:val="20"/>
                        <w:lang w:val="en-GB" w:eastAsia="ja-JP"/>
                      </w:rPr>
                      <w:tab/>
                    </w:r>
                  </w:ins>
                  <m:oMath>
                    <m:sSub>
                      <m:sSubPr>
                        <m:ctrlPr>
                          <w:ins w:id="786" w:author="Huawei" w:date="2023-09-28T01:32:00Z">
                            <w:rPr>
                              <w:rFonts w:ascii="Cambria Math" w:hAnsi="Cambria Math"/>
                              <w:i/>
                            </w:rPr>
                          </w:ins>
                        </m:ctrlPr>
                      </m:sSubPr>
                      <m:e>
                        <m:r>
                          <w:ins w:id="787" w:author="Huawei" w:date="2023-09-28T01:32:00Z">
                            <w:rPr>
                              <w:rFonts w:ascii="Cambria Math" w:hAnsi="Cambria Math"/>
                            </w:rPr>
                            <m:t>N</m:t>
                          </w:ins>
                        </m:r>
                      </m:e>
                      <m:sub>
                        <m:r>
                          <w:ins w:id="788" w:author="Huawei" w:date="2023-09-28T01:32:00Z">
                            <m:rPr>
                              <m:sty m:val="p"/>
                            </m:rPr>
                            <w:rPr>
                              <w:rFonts w:ascii="Cambria Math" w:hAnsi="Cambria Math"/>
                            </w:rPr>
                            <m:t>SL-PRS</m:t>
                          </w:ins>
                        </m:r>
                      </m:sub>
                    </m:sSub>
                  </m:oMath>
                  <w:ins w:id="789" w:author="Huawei" w:date="2023-09-28T01:32:00Z">
                    <w:r>
                      <w:rPr>
                        <w:rFonts w:eastAsia="MS Mincho" w:hint="eastAsia"/>
                        <w:sz w:val="20"/>
                        <w:szCs w:val="20"/>
                        <w:lang w:val="en-GB" w:eastAsia="zh-CN"/>
                      </w:rPr>
                      <w:t xml:space="preserve"> </w:t>
                    </w:r>
                    <w:r>
                      <w:rPr>
                        <w:rFonts w:eastAsia="MS Mincho"/>
                        <w:sz w:val="20"/>
                        <w:szCs w:val="20"/>
                        <w:lang w:val="en-GB" w:eastAsia="zh-CN"/>
                      </w:rPr>
                      <w:t xml:space="preserve">is the number of SL-PRS resources </w:t>
                    </w:r>
                  </w:ins>
                  <w:ins w:id="790" w:author="Alexandros Manolakos" w:date="2023-10-10T17:03:00Z">
                    <w:r>
                      <w:rPr>
                        <w:rFonts w:eastAsia="MS Mincho"/>
                        <w:sz w:val="20"/>
                        <w:szCs w:val="20"/>
                        <w:lang w:val="en-GB" w:eastAsia="zh-CN"/>
                      </w:rPr>
                      <w:t>(pre-)configured</w:t>
                    </w:r>
                  </w:ins>
                  <w:ins w:id="791" w:author="David mazzarese" w:date="2023-10-11T09:56:00Z">
                    <w:r>
                      <w:rPr>
                        <w:rFonts w:eastAsia="MS Mincho"/>
                        <w:sz w:val="20"/>
                        <w:szCs w:val="20"/>
                        <w:lang w:val="en-GB" w:eastAsia="zh-CN"/>
                      </w:rPr>
                      <w:t xml:space="preserve"> in a slot of a resource pool</w:t>
                    </w:r>
                  </w:ins>
                  <w:ins w:id="792" w:author="Huawei" w:date="2023-09-28T01:32:00Z">
                    <w:r>
                      <w:rPr>
                        <w:rFonts w:eastAsia="MS Mincho"/>
                        <w:sz w:val="20"/>
                        <w:szCs w:val="20"/>
                        <w:lang w:val="en-GB" w:eastAsia="zh-CN"/>
                      </w:rPr>
                      <w:t>.</w:t>
                    </w:r>
                  </w:ins>
                </w:p>
                <w:p w14:paraId="345DD8C3" w14:textId="77777777" w:rsidR="00B73AEB" w:rsidRDefault="007F410D">
                  <w:pPr>
                    <w:spacing w:after="180"/>
                    <w:rPr>
                      <w:del w:id="793" w:author="Huawei" w:date="2023-09-28T01:23:00Z"/>
                      <w:rFonts w:ascii="Times" w:eastAsia="Batang" w:hAnsi="Times"/>
                      <w:sz w:val="20"/>
                      <w:szCs w:val="20"/>
                      <w:lang w:val="en-GB" w:eastAsia="ja-JP"/>
                    </w:rPr>
                  </w:pPr>
                  <w:del w:id="794" w:author="Huawei" w:date="2023-09-28T01:23:00Z">
                    <w:r>
                      <w:rPr>
                        <w:rFonts w:ascii="Times" w:eastAsia="Batang" w:hAnsi="Times"/>
                        <w:sz w:val="20"/>
                        <w:szCs w:val="20"/>
                        <w:lang w:val="en-GB" w:eastAsia="ko-KR"/>
                      </w:rPr>
                      <w:delText>I</w:delText>
                    </w:r>
                    <w:r>
                      <w:rPr>
                        <w:rFonts w:ascii="Times" w:eastAsia="Batang" w:hAnsi="Times"/>
                        <w:sz w:val="20"/>
                        <w:szCs w:val="20"/>
                        <w:lang w:val="en-GB" w:eastAsia="ja-JP"/>
                      </w:rPr>
                      <w:delText>f [</w:delText>
                    </w:r>
                    <w:r>
                      <w:rPr>
                        <w:rFonts w:ascii="Times" w:eastAsia="Batang" w:hAnsi="Times"/>
                        <w:i/>
                        <w:sz w:val="20"/>
                        <w:szCs w:val="20"/>
                        <w:lang w:val="en-GB" w:eastAsia="ko-KR"/>
                      </w:rPr>
                      <w:delText>sl-MaxNumPerReserve]</w:delText>
                    </w:r>
                    <w:r>
                      <w:rPr>
                        <w:rFonts w:ascii="Times" w:eastAsia="Batang" w:hAnsi="Times"/>
                        <w:sz w:val="20"/>
                        <w:szCs w:val="20"/>
                        <w:lang w:val="en-GB" w:eastAsia="ja-JP"/>
                      </w:rPr>
                      <w:delText xml:space="preserve"> is 2 then the index of the second SL PRS resource is indicated by the field [Resource ID indication].</w:delText>
                    </w:r>
                  </w:del>
                </w:p>
                <w:p w14:paraId="345DD8C4" w14:textId="77777777" w:rsidR="00B73AEB" w:rsidRDefault="007F410D">
                  <w:pPr>
                    <w:spacing w:after="180"/>
                    <w:rPr>
                      <w:rFonts w:ascii="Times" w:eastAsia="MS Mincho" w:hAnsi="Times"/>
                      <w:sz w:val="20"/>
                      <w:szCs w:val="20"/>
                      <w:lang w:val="en-GB" w:eastAsia="ja-JP"/>
                    </w:rPr>
                  </w:pPr>
                  <w:del w:id="795" w:author="Huawei" w:date="2023-09-28T01:23:00Z">
                    <w:r>
                      <w:rPr>
                        <w:rFonts w:ascii="Times" w:eastAsia="Batang" w:hAnsi="Times"/>
                        <w:sz w:val="20"/>
                        <w:szCs w:val="20"/>
                        <w:lang w:val="en-GB" w:eastAsia="ja-JP"/>
                      </w:rPr>
                      <w:delText>[ If [</w:delText>
                    </w:r>
                    <w:r>
                      <w:rPr>
                        <w:rFonts w:ascii="Times" w:eastAsia="Batang" w:hAnsi="Times"/>
                        <w:i/>
                        <w:sz w:val="20"/>
                        <w:szCs w:val="20"/>
                        <w:lang w:val="en-GB" w:eastAsia="ko-KR"/>
                      </w:rPr>
                      <w:delText xml:space="preserve">sl-MaxNumPerReserve] </w:delText>
                    </w:r>
                    <w:r>
                      <w:rPr>
                        <w:rFonts w:ascii="Times" w:eastAsia="Batang" w:hAnsi="Times"/>
                        <w:iCs/>
                        <w:sz w:val="20"/>
                        <w:szCs w:val="20"/>
                        <w:lang w:val="en-GB" w:eastAsia="ko-KR"/>
                      </w:rPr>
                      <w:delText>is</w:delText>
                    </w:r>
                    <w:r>
                      <w:rPr>
                        <w:rFonts w:ascii="Times" w:eastAsia="Batang" w:hAnsi="Times"/>
                        <w:i/>
                        <w:sz w:val="20"/>
                        <w:szCs w:val="20"/>
                        <w:lang w:val="en-GB" w:eastAsia="ko-KR"/>
                      </w:rPr>
                      <w:delText xml:space="preserve"> </w:delText>
                    </w:r>
                    <w:r>
                      <w:rPr>
                        <w:rFonts w:ascii="Times" w:eastAsia="Batang" w:hAnsi="Times"/>
                        <w:sz w:val="20"/>
                        <w:szCs w:val="20"/>
                        <w:lang w:val="en-GB" w:eastAsia="ja-JP"/>
                      </w:rPr>
                      <w:delText>3 then the index of the second / third SL PRS resource is indicated by the field [ Resource ID indication].]</w:delText>
                    </w:r>
                  </w:del>
                </w:p>
                <w:p w14:paraId="345DD8C5" w14:textId="77777777" w:rsidR="00B73AEB" w:rsidRDefault="007F410D">
                  <w:pPr>
                    <w:jc w:val="center"/>
                    <w:rPr>
                      <w:rFonts w:ascii="Times" w:eastAsia="Batang" w:hAnsi="Times"/>
                      <w:color w:val="FF0000"/>
                      <w:sz w:val="20"/>
                      <w:szCs w:val="20"/>
                      <w:lang w:val="en-GB" w:eastAsia="zh-CN"/>
                    </w:rPr>
                  </w:pPr>
                  <w:r>
                    <w:rPr>
                      <w:rFonts w:ascii="Times" w:eastAsia="Batang" w:hAnsi="Times"/>
                      <w:color w:val="FF0000"/>
                      <w:sz w:val="20"/>
                      <w:szCs w:val="20"/>
                      <w:lang w:val="en-GB" w:eastAsia="zh-CN"/>
                    </w:rPr>
                    <w:t>---------------------------- End of Text Proposal for TS 38.214 -----------------------------</w:t>
                  </w:r>
                </w:p>
                <w:p w14:paraId="345DD8C6" w14:textId="77777777" w:rsidR="00B73AEB" w:rsidRDefault="007F410D">
                  <w:pPr>
                    <w:spacing w:after="180"/>
                    <w:jc w:val="center"/>
                    <w:rPr>
                      <w:rFonts w:ascii="Arial" w:eastAsia="Batang" w:hAnsi="Arial" w:cs="Arial"/>
                      <w:color w:val="FF0000"/>
                      <w:sz w:val="20"/>
                      <w:szCs w:val="20"/>
                      <w:lang w:val="en-GB"/>
                    </w:rPr>
                  </w:pPr>
                  <w:r>
                    <w:rPr>
                      <w:rFonts w:ascii="Times" w:eastAsia="MS Mincho" w:hAnsi="Times"/>
                      <w:color w:val="FF0000"/>
                      <w:sz w:val="20"/>
                      <w:szCs w:val="20"/>
                      <w:lang w:val="zh-CN" w:eastAsia="zh-CN"/>
                    </w:rPr>
                    <w:t>&lt; Unchanged parts are omitted &gt;</w:t>
                  </w:r>
                </w:p>
              </w:tc>
            </w:tr>
          </w:tbl>
          <w:p w14:paraId="345DD8C8" w14:textId="77777777" w:rsidR="00B73AEB" w:rsidRDefault="00B73AEB">
            <w:pPr>
              <w:keepNext/>
              <w:keepLines/>
              <w:spacing w:before="40"/>
              <w:outlineLvl w:val="4"/>
              <w:rPr>
                <w:rFonts w:ascii="DengXian Light" w:eastAsia="DengXian Light" w:hAnsi="DengXian Light"/>
                <w:color w:val="2F5496"/>
                <w:sz w:val="20"/>
                <w:szCs w:val="20"/>
                <w:highlight w:val="yellow"/>
                <w:lang w:val="en-GB"/>
              </w:rPr>
            </w:pPr>
          </w:p>
        </w:tc>
      </w:tr>
    </w:tbl>
    <w:p w14:paraId="345DD8CA" w14:textId="77777777" w:rsidR="00B73AEB" w:rsidRDefault="00B73AEB">
      <w:pPr>
        <w:rPr>
          <w:rFonts w:ascii="Times" w:eastAsia="Batang" w:hAnsi="Times"/>
          <w:sz w:val="20"/>
          <w:lang w:val="en-GB" w:eastAsia="zh-CN"/>
        </w:rPr>
      </w:pPr>
    </w:p>
    <w:p w14:paraId="345DD8CB" w14:textId="77777777" w:rsidR="00B73AEB" w:rsidRDefault="00B73AEB">
      <w:pPr>
        <w:rPr>
          <w:rFonts w:ascii="Times" w:eastAsia="Batang" w:hAnsi="Times"/>
          <w:sz w:val="20"/>
          <w:lang w:val="en-GB" w:eastAsia="zh-CN"/>
        </w:rPr>
      </w:pPr>
    </w:p>
    <w:p w14:paraId="345DD8CC" w14:textId="77777777" w:rsidR="00B73AEB" w:rsidRDefault="00B73AEB">
      <w:pPr>
        <w:rPr>
          <w:sz w:val="20"/>
          <w:szCs w:val="20"/>
        </w:rPr>
      </w:pPr>
    </w:p>
    <w:sectPr w:rsidR="00B73AEB">
      <w:footerReference w:type="even" r:id="rId19"/>
      <w:footerReference w:type="default" r:id="rId20"/>
      <w:footerReference w:type="first" r:id="rId2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DE62B" w14:textId="77777777" w:rsidR="004C736B" w:rsidRDefault="004C736B">
      <w:r>
        <w:separator/>
      </w:r>
    </w:p>
  </w:endnote>
  <w:endnote w:type="continuationSeparator" w:id="0">
    <w:p w14:paraId="773A6C3E" w14:textId="77777777" w:rsidR="004C736B" w:rsidRDefault="004C7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DD8CF" w14:textId="77777777" w:rsidR="00111FAB" w:rsidRDefault="00111FAB">
    <w:pPr>
      <w:pStyle w:val="Footer"/>
    </w:pPr>
    <w:r>
      <w:rPr>
        <w:noProof/>
        <w:lang w:eastAsia="ko-KR"/>
      </w:rPr>
      <mc:AlternateContent>
        <mc:Choice Requires="wps">
          <w:drawing>
            <wp:anchor distT="0" distB="0" distL="0" distR="0" simplePos="0" relativeHeight="251656704" behindDoc="0" locked="0" layoutInCell="1" allowOverlap="1" wp14:anchorId="345DD8D2" wp14:editId="345DD8D3">
              <wp:simplePos x="0" y="0"/>
              <wp:positionH relativeFrom="page">
                <wp:align>center</wp:align>
              </wp:positionH>
              <wp:positionV relativeFrom="page">
                <wp:align>bottom</wp:align>
              </wp:positionV>
              <wp:extent cx="443865" cy="443865"/>
              <wp:effectExtent l="0" t="0" r="0" b="0"/>
              <wp:wrapNone/>
              <wp:docPr id="247103709" name="Text Box 247103709"/>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5DD8DA" w14:textId="77777777" w:rsidR="00111FAB" w:rsidRDefault="00111FAB">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45DD8D2" id="_x0000_t202" coordsize="21600,21600" o:spt="202" path="m,l,21600r21600,l21600,xe">
              <v:stroke joinstyle="miter"/>
              <v:path gradientshapeok="t" o:connecttype="rect"/>
            </v:shapetype>
            <v:shape id="Text Box 247103709" o:spid="_x0000_s1026" type="#_x0000_t202" style="position:absolute;margin-left:0;margin-top:0;width:34.95pt;height:34.9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" filled="f" stroked="f">
              <v:textbox style="mso-fit-shape-to-text:t" inset="0,0,0,15pt">
                <w:txbxContent>
                  <w:p w14:paraId="345DD8DA" w14:textId="77777777" w:rsidR="00111FAB" w:rsidRDefault="00111FAB">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DD8D0" w14:textId="77777777" w:rsidR="00111FAB" w:rsidRDefault="00111FAB">
    <w:pPr>
      <w:pStyle w:val="Footer"/>
    </w:pPr>
    <w:r>
      <w:rPr>
        <w:noProof/>
        <w:lang w:eastAsia="ko-KR"/>
      </w:rPr>
      <mc:AlternateContent>
        <mc:Choice Requires="wps">
          <w:drawing>
            <wp:anchor distT="0" distB="0" distL="0" distR="0" simplePos="0" relativeHeight="251657728" behindDoc="0" locked="0" layoutInCell="1" allowOverlap="1" wp14:anchorId="345DD8D4" wp14:editId="345DD8D5">
              <wp:simplePos x="0" y="0"/>
              <wp:positionH relativeFrom="page">
                <wp:align>center</wp:align>
              </wp:positionH>
              <wp:positionV relativeFrom="page">
                <wp:align>bottom</wp:align>
              </wp:positionV>
              <wp:extent cx="443865" cy="443865"/>
              <wp:effectExtent l="0" t="0" r="0" b="0"/>
              <wp:wrapNone/>
              <wp:docPr id="27775112" name="Text Box 27775112"/>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5DD8D9" w14:textId="77777777" w:rsidR="00111FAB" w:rsidRDefault="00111FAB">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45DD8D4" id="_x0000_t202" coordsize="21600,21600" o:spt="202" path="m,l,21600r21600,l21600,xe">
              <v:stroke joinstyle="miter"/>
              <v:path gradientshapeok="t" o:connecttype="rect"/>
            </v:shapetype>
            <v:shape id="Text Box 27775112" o:spid="_x0000_s1027" type="#_x0000_t202" style="position:absolute;margin-left:0;margin-top:0;width:34.95pt;height:34.9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" filled="f" stroked="f">
              <v:textbox style="mso-fit-shape-to-text:t" inset="0,0,0,15pt">
                <w:txbxContent>
                  <w:p w14:paraId="345DD8D9" w14:textId="77777777" w:rsidR="00111FAB" w:rsidRDefault="00111FAB">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DD8D1" w14:textId="77777777" w:rsidR="00111FAB" w:rsidRDefault="00111FAB">
    <w:pPr>
      <w:pStyle w:val="Footer"/>
    </w:pPr>
    <w:r>
      <w:rPr>
        <w:noProof/>
        <w:lang w:eastAsia="ko-KR"/>
      </w:rPr>
      <mc:AlternateContent>
        <mc:Choice Requires="wps">
          <w:drawing>
            <wp:anchor distT="0" distB="0" distL="0" distR="0" simplePos="0" relativeHeight="251658752" behindDoc="0" locked="0" layoutInCell="1" allowOverlap="1" wp14:anchorId="345DD8D6" wp14:editId="345DD8D7">
              <wp:simplePos x="0" y="0"/>
              <wp:positionH relativeFrom="page">
                <wp:align>center</wp:align>
              </wp:positionH>
              <wp:positionV relativeFrom="page">
                <wp:align>bottom</wp:align>
              </wp:positionV>
              <wp:extent cx="443865" cy="443865"/>
              <wp:effectExtent l="0" t="0" r="0" b="0"/>
              <wp:wrapNone/>
              <wp:docPr id="1288847704" name="Text Box 1288847704"/>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5DD8D8" w14:textId="77777777" w:rsidR="00111FAB" w:rsidRDefault="00111FAB">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345DD8D6" id="_x0000_t202" coordsize="21600,21600" o:spt="202" path="m,l,21600r21600,l21600,xe">
              <v:stroke joinstyle="miter"/>
              <v:path gradientshapeok="t" o:connecttype="rect"/>
            </v:shapetype>
            <v:shape id="Text Box 1288847704" o:spid="_x0000_s1028" type="#_x0000_t202" style="position:absolute;margin-left:0;margin-top:0;width:34.95pt;height:34.95pt;z-index:2516587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" filled="f" stroked="f">
              <v:textbox style="mso-fit-shape-to-text:t" inset="0,0,0,15pt">
                <w:txbxContent>
                  <w:p w14:paraId="345DD8D8" w14:textId="77777777" w:rsidR="00111FAB" w:rsidRDefault="00111FAB">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44A58" w14:textId="77777777" w:rsidR="004C736B" w:rsidRDefault="004C736B">
      <w:r>
        <w:separator/>
      </w:r>
    </w:p>
  </w:footnote>
  <w:footnote w:type="continuationSeparator" w:id="0">
    <w:p w14:paraId="6CA84FBC" w14:textId="77777777" w:rsidR="004C736B" w:rsidRDefault="004C7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837FAE"/>
    <w:multiLevelType w:val="multilevel"/>
    <w:tmpl w:val="02837F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5B7E0B"/>
    <w:multiLevelType w:val="multilevel"/>
    <w:tmpl w:val="065B7E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7C0176"/>
    <w:multiLevelType w:val="multilevel"/>
    <w:tmpl w:val="097C0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6" w15:restartNumberingAfterBreak="0">
    <w:nsid w:val="0AB5647D"/>
    <w:multiLevelType w:val="multilevel"/>
    <w:tmpl w:val="0AB564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D62229D"/>
    <w:multiLevelType w:val="hybridMultilevel"/>
    <w:tmpl w:val="1828F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B1155"/>
    <w:multiLevelType w:val="multilevel"/>
    <w:tmpl w:val="106B1155"/>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3A553DA"/>
    <w:multiLevelType w:val="hybridMultilevel"/>
    <w:tmpl w:val="4EF2E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5F224A"/>
    <w:multiLevelType w:val="multilevel"/>
    <w:tmpl w:val="155F2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9" w15:restartNumberingAfterBreak="0">
    <w:nsid w:val="221E0F60"/>
    <w:multiLevelType w:val="multilevel"/>
    <w:tmpl w:val="221E0F60"/>
    <w:lvl w:ilvl="0">
      <w:start w:val="1"/>
      <w:numFmt w:val="decimal"/>
      <w:lvlText w:val="%1"/>
      <w:lvlJc w:val="left"/>
      <w:pPr>
        <w:ind w:left="405" w:hanging="405"/>
      </w:pPr>
      <w:rPr>
        <w:rFonts w:eastAsia="Malgun Gothic" w:hint="default"/>
      </w:rPr>
    </w:lvl>
    <w:lvl w:ilvl="1">
      <w:start w:val="5"/>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440" w:hanging="144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160" w:hanging="2160"/>
      </w:pPr>
      <w:rPr>
        <w:rFonts w:eastAsia="Malgun Gothic" w:hint="default"/>
      </w:rPr>
    </w:lvl>
  </w:abstractNum>
  <w:abstractNum w:abstractNumId="30"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2"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FE054AB"/>
    <w:multiLevelType w:val="multilevel"/>
    <w:tmpl w:val="2FE0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0DB7606"/>
    <w:multiLevelType w:val="multilevel"/>
    <w:tmpl w:val="30DB7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3"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5"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6360376"/>
    <w:multiLevelType w:val="multilevel"/>
    <w:tmpl w:val="36360376"/>
    <w:lvl w:ilvl="0">
      <w:start w:val="1"/>
      <w:numFmt w:val="decimal"/>
      <w:lvlText w:val="%1"/>
      <w:lvlJc w:val="left"/>
      <w:pPr>
        <w:ind w:left="360" w:hanging="360"/>
      </w:pPr>
      <w:rPr>
        <w:rFonts w:eastAsia="Malgun Gothic" w:hint="default"/>
      </w:rPr>
    </w:lvl>
    <w:lvl w:ilvl="1">
      <w:start w:val="3"/>
      <w:numFmt w:val="decimal"/>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48"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AC67E12"/>
    <w:multiLevelType w:val="multilevel"/>
    <w:tmpl w:val="3AC67E1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53"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28D6F92"/>
    <w:multiLevelType w:val="multilevel"/>
    <w:tmpl w:val="428D6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49B244F"/>
    <w:multiLevelType w:val="multilevel"/>
    <w:tmpl w:val="449B244F"/>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8E37A7D"/>
    <w:multiLevelType w:val="multilevel"/>
    <w:tmpl w:val="48E37A7D"/>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67"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A00BB4"/>
    <w:multiLevelType w:val="multilevel"/>
    <w:tmpl w:val="52A00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2C05304"/>
    <w:multiLevelType w:val="multilevel"/>
    <w:tmpl w:val="52C05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D51289D"/>
    <w:multiLevelType w:val="multilevel"/>
    <w:tmpl w:val="5D51289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2B91E8F"/>
    <w:multiLevelType w:val="multilevel"/>
    <w:tmpl w:val="62B91E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2"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5"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B5C0439"/>
    <w:multiLevelType w:val="multilevel"/>
    <w:tmpl w:val="6B5C0439"/>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7"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9"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96" w15:restartNumberingAfterBreak="0">
    <w:nsid w:val="790930A3"/>
    <w:multiLevelType w:val="multilevel"/>
    <w:tmpl w:val="790930A3"/>
    <w:lvl w:ilvl="0">
      <w:start w:val="1"/>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8216799">
    <w:abstractNumId w:val="37"/>
  </w:num>
  <w:num w:numId="2" w16cid:durableId="1206714637">
    <w:abstractNumId w:val="1"/>
  </w:num>
  <w:num w:numId="3" w16cid:durableId="542598537">
    <w:abstractNumId w:val="0"/>
  </w:num>
  <w:num w:numId="4" w16cid:durableId="1779107964">
    <w:abstractNumId w:val="66"/>
  </w:num>
  <w:num w:numId="5" w16cid:durableId="1646935374">
    <w:abstractNumId w:val="95"/>
  </w:num>
  <w:num w:numId="6" w16cid:durableId="1368599177">
    <w:abstractNumId w:val="15"/>
  </w:num>
  <w:num w:numId="7" w16cid:durableId="40518419">
    <w:abstractNumId w:val="62"/>
  </w:num>
  <w:num w:numId="8" w16cid:durableId="609901192">
    <w:abstractNumId w:val="57"/>
  </w:num>
  <w:num w:numId="9" w16cid:durableId="2100828303">
    <w:abstractNumId w:val="84"/>
  </w:num>
  <w:num w:numId="10" w16cid:durableId="679817082">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244799182">
    <w:abstractNumId w:val="3"/>
  </w:num>
  <w:num w:numId="12" w16cid:durableId="108091619">
    <w:abstractNumId w:val="27"/>
  </w:num>
  <w:num w:numId="13" w16cid:durableId="836306925">
    <w:abstractNumId w:val="12"/>
  </w:num>
  <w:num w:numId="14" w16cid:durableId="385760385">
    <w:abstractNumId w:val="9"/>
  </w:num>
  <w:num w:numId="15" w16cid:durableId="1813522735">
    <w:abstractNumId w:val="4"/>
  </w:num>
  <w:num w:numId="16" w16cid:durableId="628365146">
    <w:abstractNumId w:val="76"/>
  </w:num>
  <w:num w:numId="17" w16cid:durableId="621962712">
    <w:abstractNumId w:val="71"/>
  </w:num>
  <w:num w:numId="18" w16cid:durableId="664162567">
    <w:abstractNumId w:val="94"/>
  </w:num>
  <w:num w:numId="19" w16cid:durableId="1725519379">
    <w:abstractNumId w:val="36"/>
  </w:num>
  <w:num w:numId="20" w16cid:durableId="1225262938">
    <w:abstractNumId w:val="68"/>
    <w:lvlOverride w:ilvl="0">
      <w:startOverride w:val="1"/>
    </w:lvlOverride>
  </w:num>
  <w:num w:numId="21" w16cid:durableId="748117713">
    <w:abstractNumId w:val="97"/>
  </w:num>
  <w:num w:numId="22" w16cid:durableId="2081832239">
    <w:abstractNumId w:val="61"/>
  </w:num>
  <w:num w:numId="23" w16cid:durableId="749692180">
    <w:abstractNumId w:val="41"/>
  </w:num>
  <w:num w:numId="24" w16cid:durableId="1199006027">
    <w:abstractNumId w:val="49"/>
  </w:num>
  <w:num w:numId="25" w16cid:durableId="1060977510">
    <w:abstractNumId w:val="44"/>
  </w:num>
  <w:num w:numId="26" w16cid:durableId="490485953">
    <w:abstractNumId w:val="35"/>
  </w:num>
  <w:num w:numId="27" w16cid:durableId="857742778">
    <w:abstractNumId w:val="6"/>
  </w:num>
  <w:num w:numId="28" w16cid:durableId="1963806930">
    <w:abstractNumId w:val="98"/>
  </w:num>
  <w:num w:numId="29" w16cid:durableId="571162511">
    <w:abstractNumId w:val="91"/>
  </w:num>
  <w:num w:numId="30" w16cid:durableId="1505441504">
    <w:abstractNumId w:val="31"/>
  </w:num>
  <w:num w:numId="31" w16cid:durableId="85655815">
    <w:abstractNumId w:val="81"/>
  </w:num>
  <w:num w:numId="32" w16cid:durableId="547648461">
    <w:abstractNumId w:val="55"/>
  </w:num>
  <w:num w:numId="33" w16cid:durableId="860701117">
    <w:abstractNumId w:val="50"/>
  </w:num>
  <w:num w:numId="34" w16cid:durableId="1525678127">
    <w:abstractNumId w:val="45"/>
  </w:num>
  <w:num w:numId="35" w16cid:durableId="1527055777">
    <w:abstractNumId w:val="28"/>
  </w:num>
  <w:num w:numId="36" w16cid:durableId="2137983713">
    <w:abstractNumId w:val="93"/>
  </w:num>
  <w:num w:numId="37" w16cid:durableId="1464343678">
    <w:abstractNumId w:val="96"/>
  </w:num>
  <w:num w:numId="38" w16cid:durableId="1107894582">
    <w:abstractNumId w:val="2"/>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39" w16cid:durableId="717509808">
    <w:abstractNumId w:val="14"/>
  </w:num>
  <w:num w:numId="40" w16cid:durableId="143083569">
    <w:abstractNumId w:val="83"/>
  </w:num>
  <w:num w:numId="41" w16cid:durableId="1938978123">
    <w:abstractNumId w:val="34"/>
  </w:num>
  <w:num w:numId="42" w16cid:durableId="964653717">
    <w:abstractNumId w:val="47"/>
  </w:num>
  <w:num w:numId="43" w16cid:durableId="927039021">
    <w:abstractNumId w:val="32"/>
  </w:num>
  <w:num w:numId="44" w16cid:durableId="279189080">
    <w:abstractNumId w:val="78"/>
  </w:num>
  <w:num w:numId="45" w16cid:durableId="543063467">
    <w:abstractNumId w:val="10"/>
  </w:num>
  <w:num w:numId="46" w16cid:durableId="1013651353">
    <w:abstractNumId w:val="77"/>
  </w:num>
  <w:num w:numId="47" w16cid:durableId="253900575">
    <w:abstractNumId w:val="46"/>
  </w:num>
  <w:num w:numId="48" w16cid:durableId="1335572759">
    <w:abstractNumId w:val="87"/>
  </w:num>
  <w:num w:numId="49" w16cid:durableId="1050958398">
    <w:abstractNumId w:val="65"/>
  </w:num>
  <w:num w:numId="50" w16cid:durableId="140656349">
    <w:abstractNumId w:val="29"/>
  </w:num>
  <w:num w:numId="51" w16cid:durableId="1873609576">
    <w:abstractNumId w:val="23"/>
  </w:num>
  <w:num w:numId="52" w16cid:durableId="2107966150">
    <w:abstractNumId w:val="5"/>
  </w:num>
  <w:num w:numId="53" w16cid:durableId="473454127">
    <w:abstractNumId w:val="60"/>
  </w:num>
  <w:num w:numId="54" w16cid:durableId="1896626309">
    <w:abstractNumId w:val="17"/>
  </w:num>
  <w:num w:numId="55" w16cid:durableId="2046712015">
    <w:abstractNumId w:val="19"/>
  </w:num>
  <w:num w:numId="56" w16cid:durableId="2060936044">
    <w:abstractNumId w:val="33"/>
  </w:num>
  <w:num w:numId="57" w16cid:durableId="304358199">
    <w:abstractNumId w:val="39"/>
  </w:num>
  <w:num w:numId="58" w16cid:durableId="827474225">
    <w:abstractNumId w:val="42"/>
  </w:num>
  <w:num w:numId="59" w16cid:durableId="1305230951">
    <w:abstractNumId w:val="79"/>
  </w:num>
  <w:num w:numId="60" w16cid:durableId="1498106140">
    <w:abstractNumId w:val="86"/>
  </w:num>
  <w:num w:numId="61" w16cid:durableId="1850487069">
    <w:abstractNumId w:val="56"/>
  </w:num>
  <w:num w:numId="62" w16cid:durableId="116409829">
    <w:abstractNumId w:val="85"/>
  </w:num>
  <w:num w:numId="63" w16cid:durableId="296105779">
    <w:abstractNumId w:val="51"/>
  </w:num>
  <w:num w:numId="64" w16cid:durableId="1986008575">
    <w:abstractNumId w:val="70"/>
  </w:num>
  <w:num w:numId="65" w16cid:durableId="1553078158">
    <w:abstractNumId w:val="40"/>
  </w:num>
  <w:num w:numId="66" w16cid:durableId="563488018">
    <w:abstractNumId w:val="80"/>
  </w:num>
  <w:num w:numId="67" w16cid:durableId="1802185714">
    <w:abstractNumId w:val="69"/>
  </w:num>
  <w:num w:numId="68" w16cid:durableId="43259270">
    <w:abstractNumId w:val="52"/>
  </w:num>
  <w:num w:numId="69" w16cid:durableId="412052217">
    <w:abstractNumId w:val="75"/>
  </w:num>
  <w:num w:numId="70" w16cid:durableId="1530145789">
    <w:abstractNumId w:val="82"/>
  </w:num>
  <w:num w:numId="71" w16cid:durableId="831487950">
    <w:abstractNumId w:val="16"/>
  </w:num>
  <w:num w:numId="72" w16cid:durableId="1777209399">
    <w:abstractNumId w:val="72"/>
  </w:num>
  <w:num w:numId="73" w16cid:durableId="1508054148">
    <w:abstractNumId w:val="74"/>
  </w:num>
  <w:num w:numId="74" w16cid:durableId="918561653">
    <w:abstractNumId w:val="53"/>
  </w:num>
  <w:num w:numId="75" w16cid:durableId="1974599776">
    <w:abstractNumId w:val="48"/>
  </w:num>
  <w:num w:numId="76" w16cid:durableId="531308618">
    <w:abstractNumId w:val="30"/>
  </w:num>
  <w:num w:numId="77" w16cid:durableId="1478381478">
    <w:abstractNumId w:val="43"/>
  </w:num>
  <w:num w:numId="78" w16cid:durableId="943878500">
    <w:abstractNumId w:val="59"/>
  </w:num>
  <w:num w:numId="79" w16cid:durableId="153230832">
    <w:abstractNumId w:val="13"/>
  </w:num>
  <w:num w:numId="80" w16cid:durableId="683753757">
    <w:abstractNumId w:val="24"/>
  </w:num>
  <w:num w:numId="81" w16cid:durableId="904026244">
    <w:abstractNumId w:val="89"/>
  </w:num>
  <w:num w:numId="82" w16cid:durableId="282001894">
    <w:abstractNumId w:val="7"/>
  </w:num>
  <w:num w:numId="83" w16cid:durableId="1325160627">
    <w:abstractNumId w:val="90"/>
  </w:num>
  <w:num w:numId="84" w16cid:durableId="1575168742">
    <w:abstractNumId w:val="58"/>
  </w:num>
  <w:num w:numId="85" w16cid:durableId="1538737898">
    <w:abstractNumId w:val="54"/>
  </w:num>
  <w:num w:numId="86" w16cid:durableId="1789229978">
    <w:abstractNumId w:val="92"/>
  </w:num>
  <w:num w:numId="87" w16cid:durableId="1164397022">
    <w:abstractNumId w:val="26"/>
  </w:num>
  <w:num w:numId="88" w16cid:durableId="406810350">
    <w:abstractNumId w:val="88"/>
  </w:num>
  <w:num w:numId="89" w16cid:durableId="752121543">
    <w:abstractNumId w:val="99"/>
  </w:num>
  <w:num w:numId="90" w16cid:durableId="1424300088">
    <w:abstractNumId w:val="21"/>
  </w:num>
  <w:num w:numId="91" w16cid:durableId="1342009799">
    <w:abstractNumId w:val="8"/>
  </w:num>
  <w:num w:numId="92" w16cid:durableId="654185322">
    <w:abstractNumId w:val="20"/>
  </w:num>
  <w:num w:numId="93" w16cid:durableId="1925913905">
    <w:abstractNumId w:val="73"/>
  </w:num>
  <w:num w:numId="94" w16cid:durableId="2119522016">
    <w:abstractNumId w:val="63"/>
  </w:num>
  <w:num w:numId="95" w16cid:durableId="437260849">
    <w:abstractNumId w:val="64"/>
  </w:num>
  <w:num w:numId="96" w16cid:durableId="1654024063">
    <w:abstractNumId w:val="67"/>
  </w:num>
  <w:num w:numId="97" w16cid:durableId="1126504113">
    <w:abstractNumId w:val="11"/>
  </w:num>
  <w:num w:numId="98" w16cid:durableId="17394751">
    <w:abstractNumId w:val="25"/>
  </w:num>
  <w:num w:numId="99" w16cid:durableId="1655840776">
    <w:abstractNumId w:val="38"/>
  </w:num>
  <w:num w:numId="100" w16cid:durableId="680813014">
    <w:abstractNumId w:val="22"/>
  </w:num>
  <w:num w:numId="101" w16cid:durableId="1644771171">
    <w:abstractNumId w:val="18"/>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rson w15:author="Pengyu Ji">
    <w15:presenceInfo w15:providerId="Windows Live" w15:userId="3b93a4af4defeff0"/>
  </w15:person>
  <w15:person w15:author="ZTE-Mengzhen">
    <w15:presenceInfo w15:providerId="None" w15:userId="ZTE-Mengzhen"/>
  </w15:person>
  <w15:person w15:author="Jingwen Zhang">
    <w15:presenceInfo w15:providerId="Windows Live" w15:userId="24cb6f8be011c201"/>
  </w15:person>
  <w15:person w15:author="Alexandros Manolakos">
    <w15:presenceInfo w15:providerId="AD" w15:userId="S::amanolak@qti.qualcomm.com::30740036-014e-4ac5-85d2-b3c14166ffcc"/>
  </w15:person>
  <w15:person w15:author="HP">
    <w15:presenceInfo w15:providerId="None" w15:userId="HP"/>
  </w15:person>
  <w15:person w15:author="Pavan Kalyan Devarakonda">
    <w15:presenceInfo w15:providerId="AD" w15:userId="S::dpavan@cewit.org.in::909e2db5-2d9e-44fb-ad8b-ddbfe0ab6ea0"/>
  </w15:person>
  <w15:person w15:author="Abhijeet Masal">
    <w15:presenceInfo w15:providerId="AD" w15:userId="S::abhijeetmasal@cewit.org.in::76ff3710-1162-481a-8e5a-430ed7dd90ce"/>
  </w15:person>
  <w15:person w15:author="Mihai Enescu">
    <w15:presenceInfo w15:providerId="None" w15:userId="Mihai Enescu"/>
  </w15:person>
  <w15:person w15:author="ASUSTeK">
    <w15:presenceInfo w15:providerId="None" w15:userId="ASUSTeK"/>
  </w15:person>
  <w15:person w15:author="雷珍珠 (Reven Lei)">
    <w15:presenceInfo w15:providerId="None" w15:userId="雷珍珠 (Reven Lei)"/>
  </w15:person>
  <w15:person w15:author="CATT">
    <w15:presenceInfo w15:providerId="None" w15:userId="CATT"/>
  </w15:person>
  <w15:person w15:author="Lee, Daewon">
    <w15:presenceInfo w15:providerId="None" w15:userId="Lee, Daewon"/>
  </w15:person>
  <w15:person w15:author="Seungmin Lee">
    <w15:presenceInfo w15:providerId="None" w15:userId="Seungmin Lee"/>
  </w15:person>
  <w15:person w15:author="Sharp">
    <w15:presenceInfo w15:providerId="None" w15:userId="Sharp"/>
  </w15:person>
  <w15:person w15:author="Huawei">
    <w15:presenceInfo w15:providerId="None" w15:userId="Huawei"/>
  </w15:person>
  <w15:person w15:author="Yang Kang">
    <w15:presenceInfo w15:providerId="AD" w15:userId="S::yang.kang@sg.panasonic.com::9a53ee04-a7b4-41b0-8432-334e61dd6665"/>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44A"/>
    <w:rsid w:val="000046BF"/>
    <w:rsid w:val="000046D2"/>
    <w:rsid w:val="000049F3"/>
    <w:rsid w:val="00004B7E"/>
    <w:rsid w:val="00004C4C"/>
    <w:rsid w:val="00004D6D"/>
    <w:rsid w:val="00004FEB"/>
    <w:rsid w:val="000051B6"/>
    <w:rsid w:val="000052EE"/>
    <w:rsid w:val="000053C8"/>
    <w:rsid w:val="00005569"/>
    <w:rsid w:val="00005D55"/>
    <w:rsid w:val="00005E15"/>
    <w:rsid w:val="000062F0"/>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BAB"/>
    <w:rsid w:val="00013D07"/>
    <w:rsid w:val="00013D68"/>
    <w:rsid w:val="0001450D"/>
    <w:rsid w:val="00014733"/>
    <w:rsid w:val="00014A69"/>
    <w:rsid w:val="00014A8A"/>
    <w:rsid w:val="00014ABD"/>
    <w:rsid w:val="00014BAC"/>
    <w:rsid w:val="00014D33"/>
    <w:rsid w:val="000150F8"/>
    <w:rsid w:val="00015999"/>
    <w:rsid w:val="00015F17"/>
    <w:rsid w:val="0001662B"/>
    <w:rsid w:val="00017084"/>
    <w:rsid w:val="000170C1"/>
    <w:rsid w:val="00017318"/>
    <w:rsid w:val="000178DB"/>
    <w:rsid w:val="000179FF"/>
    <w:rsid w:val="00017BDD"/>
    <w:rsid w:val="0002047B"/>
    <w:rsid w:val="0002069A"/>
    <w:rsid w:val="00020739"/>
    <w:rsid w:val="000207EB"/>
    <w:rsid w:val="00020961"/>
    <w:rsid w:val="00020BB3"/>
    <w:rsid w:val="00021146"/>
    <w:rsid w:val="0002117D"/>
    <w:rsid w:val="00021336"/>
    <w:rsid w:val="0002141C"/>
    <w:rsid w:val="000215FD"/>
    <w:rsid w:val="00021884"/>
    <w:rsid w:val="00021886"/>
    <w:rsid w:val="000218C7"/>
    <w:rsid w:val="000219D6"/>
    <w:rsid w:val="00021A3C"/>
    <w:rsid w:val="00021D00"/>
    <w:rsid w:val="00021D0F"/>
    <w:rsid w:val="00021E51"/>
    <w:rsid w:val="00022597"/>
    <w:rsid w:val="000225F2"/>
    <w:rsid w:val="00022BA5"/>
    <w:rsid w:val="00022EE2"/>
    <w:rsid w:val="000231A7"/>
    <w:rsid w:val="00023CE2"/>
    <w:rsid w:val="00023DAE"/>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906"/>
    <w:rsid w:val="00025A72"/>
    <w:rsid w:val="00025DAF"/>
    <w:rsid w:val="00025E4E"/>
    <w:rsid w:val="00025E58"/>
    <w:rsid w:val="000260D0"/>
    <w:rsid w:val="00026537"/>
    <w:rsid w:val="0002675A"/>
    <w:rsid w:val="00026760"/>
    <w:rsid w:val="000268DC"/>
    <w:rsid w:val="00026945"/>
    <w:rsid w:val="00026D9F"/>
    <w:rsid w:val="00027749"/>
    <w:rsid w:val="00027D11"/>
    <w:rsid w:val="00030131"/>
    <w:rsid w:val="0003017B"/>
    <w:rsid w:val="000301C0"/>
    <w:rsid w:val="00030322"/>
    <w:rsid w:val="00030432"/>
    <w:rsid w:val="00030B5A"/>
    <w:rsid w:val="00030BAC"/>
    <w:rsid w:val="00030D2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06D"/>
    <w:rsid w:val="000341A0"/>
    <w:rsid w:val="000342E1"/>
    <w:rsid w:val="000344EB"/>
    <w:rsid w:val="00034570"/>
    <w:rsid w:val="0003471A"/>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02"/>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B77"/>
    <w:rsid w:val="00042D58"/>
    <w:rsid w:val="00042F79"/>
    <w:rsid w:val="00042FC7"/>
    <w:rsid w:val="0004310B"/>
    <w:rsid w:val="0004330A"/>
    <w:rsid w:val="00043A84"/>
    <w:rsid w:val="00043B24"/>
    <w:rsid w:val="0004421A"/>
    <w:rsid w:val="00044518"/>
    <w:rsid w:val="00044521"/>
    <w:rsid w:val="0004453A"/>
    <w:rsid w:val="00044847"/>
    <w:rsid w:val="00044C06"/>
    <w:rsid w:val="00044C1F"/>
    <w:rsid w:val="00044D2C"/>
    <w:rsid w:val="00044E84"/>
    <w:rsid w:val="00044E90"/>
    <w:rsid w:val="00044F01"/>
    <w:rsid w:val="0004508A"/>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83F"/>
    <w:rsid w:val="00052DBD"/>
    <w:rsid w:val="00052F03"/>
    <w:rsid w:val="00053100"/>
    <w:rsid w:val="0005313A"/>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4FE2"/>
    <w:rsid w:val="0005540D"/>
    <w:rsid w:val="00055895"/>
    <w:rsid w:val="00055984"/>
    <w:rsid w:val="00055C59"/>
    <w:rsid w:val="00056024"/>
    <w:rsid w:val="00056045"/>
    <w:rsid w:val="000561F5"/>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1F25"/>
    <w:rsid w:val="0006214A"/>
    <w:rsid w:val="00062372"/>
    <w:rsid w:val="000623D8"/>
    <w:rsid w:val="000625E6"/>
    <w:rsid w:val="00062873"/>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452"/>
    <w:rsid w:val="000655B1"/>
    <w:rsid w:val="000657D3"/>
    <w:rsid w:val="00065862"/>
    <w:rsid w:val="0006598C"/>
    <w:rsid w:val="00065AA5"/>
    <w:rsid w:val="00065AB4"/>
    <w:rsid w:val="00065B9B"/>
    <w:rsid w:val="00065BA9"/>
    <w:rsid w:val="00065C77"/>
    <w:rsid w:val="00065F5D"/>
    <w:rsid w:val="00065FD0"/>
    <w:rsid w:val="00066051"/>
    <w:rsid w:val="0006610F"/>
    <w:rsid w:val="0006631F"/>
    <w:rsid w:val="00066692"/>
    <w:rsid w:val="00066A9B"/>
    <w:rsid w:val="00066ABA"/>
    <w:rsid w:val="00066C30"/>
    <w:rsid w:val="000671D7"/>
    <w:rsid w:val="0006735E"/>
    <w:rsid w:val="000675D3"/>
    <w:rsid w:val="000677A0"/>
    <w:rsid w:val="000679D6"/>
    <w:rsid w:val="00067BEA"/>
    <w:rsid w:val="00067C88"/>
    <w:rsid w:val="000706C6"/>
    <w:rsid w:val="000706D3"/>
    <w:rsid w:val="0007079F"/>
    <w:rsid w:val="00070A86"/>
    <w:rsid w:val="00070BB2"/>
    <w:rsid w:val="00070BB5"/>
    <w:rsid w:val="0007137D"/>
    <w:rsid w:val="00071C78"/>
    <w:rsid w:val="00071CF9"/>
    <w:rsid w:val="00071D78"/>
    <w:rsid w:val="00072135"/>
    <w:rsid w:val="0007239B"/>
    <w:rsid w:val="00072471"/>
    <w:rsid w:val="000725E3"/>
    <w:rsid w:val="0007269C"/>
    <w:rsid w:val="000728EE"/>
    <w:rsid w:val="00072CEF"/>
    <w:rsid w:val="00072FCA"/>
    <w:rsid w:val="000734DF"/>
    <w:rsid w:val="00073A5F"/>
    <w:rsid w:val="00073B9A"/>
    <w:rsid w:val="00073C73"/>
    <w:rsid w:val="00073E2B"/>
    <w:rsid w:val="00073EA6"/>
    <w:rsid w:val="000741AD"/>
    <w:rsid w:val="00074444"/>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073"/>
    <w:rsid w:val="00077179"/>
    <w:rsid w:val="00077193"/>
    <w:rsid w:val="000773BE"/>
    <w:rsid w:val="0007748F"/>
    <w:rsid w:val="00077494"/>
    <w:rsid w:val="00077879"/>
    <w:rsid w:val="00077C16"/>
    <w:rsid w:val="00077C1C"/>
    <w:rsid w:val="00077D7E"/>
    <w:rsid w:val="00077E33"/>
    <w:rsid w:val="00077E64"/>
    <w:rsid w:val="00080282"/>
    <w:rsid w:val="000804A0"/>
    <w:rsid w:val="00080693"/>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520"/>
    <w:rsid w:val="00082835"/>
    <w:rsid w:val="000828A6"/>
    <w:rsid w:val="000829C9"/>
    <w:rsid w:val="000829E3"/>
    <w:rsid w:val="00082A41"/>
    <w:rsid w:val="00082A90"/>
    <w:rsid w:val="00082ECA"/>
    <w:rsid w:val="00083277"/>
    <w:rsid w:val="00083620"/>
    <w:rsid w:val="0008385E"/>
    <w:rsid w:val="0008386B"/>
    <w:rsid w:val="000839B0"/>
    <w:rsid w:val="00083CD3"/>
    <w:rsid w:val="00083D1C"/>
    <w:rsid w:val="00083E79"/>
    <w:rsid w:val="0008410C"/>
    <w:rsid w:val="000842CA"/>
    <w:rsid w:val="00084558"/>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DF4"/>
    <w:rsid w:val="00087E03"/>
    <w:rsid w:val="00087EF2"/>
    <w:rsid w:val="000901D9"/>
    <w:rsid w:val="0009045E"/>
    <w:rsid w:val="000904D4"/>
    <w:rsid w:val="00090524"/>
    <w:rsid w:val="0009058C"/>
    <w:rsid w:val="0009094F"/>
    <w:rsid w:val="00090B81"/>
    <w:rsid w:val="00090C35"/>
    <w:rsid w:val="00090D01"/>
    <w:rsid w:val="00090EA4"/>
    <w:rsid w:val="00090FF2"/>
    <w:rsid w:val="00091160"/>
    <w:rsid w:val="0009119A"/>
    <w:rsid w:val="0009184E"/>
    <w:rsid w:val="00091853"/>
    <w:rsid w:val="00091AAE"/>
    <w:rsid w:val="00091D4C"/>
    <w:rsid w:val="0009204D"/>
    <w:rsid w:val="00093679"/>
    <w:rsid w:val="00093811"/>
    <w:rsid w:val="00093861"/>
    <w:rsid w:val="00093904"/>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30"/>
    <w:rsid w:val="00094E68"/>
    <w:rsid w:val="00094EFE"/>
    <w:rsid w:val="00095140"/>
    <w:rsid w:val="000951D4"/>
    <w:rsid w:val="000952DD"/>
    <w:rsid w:val="00095419"/>
    <w:rsid w:val="000955B4"/>
    <w:rsid w:val="00095733"/>
    <w:rsid w:val="000958BA"/>
    <w:rsid w:val="00095D6C"/>
    <w:rsid w:val="00096070"/>
    <w:rsid w:val="000960C0"/>
    <w:rsid w:val="000964CA"/>
    <w:rsid w:val="0009664A"/>
    <w:rsid w:val="00096ABB"/>
    <w:rsid w:val="00097138"/>
    <w:rsid w:val="0009732B"/>
    <w:rsid w:val="000973AD"/>
    <w:rsid w:val="00097612"/>
    <w:rsid w:val="00097725"/>
    <w:rsid w:val="00097731"/>
    <w:rsid w:val="00097A4F"/>
    <w:rsid w:val="00097B70"/>
    <w:rsid w:val="00097C34"/>
    <w:rsid w:val="00097D12"/>
    <w:rsid w:val="00097FBB"/>
    <w:rsid w:val="000A055C"/>
    <w:rsid w:val="000A0674"/>
    <w:rsid w:val="000A0757"/>
    <w:rsid w:val="000A075C"/>
    <w:rsid w:val="000A07B4"/>
    <w:rsid w:val="000A081A"/>
    <w:rsid w:val="000A08E0"/>
    <w:rsid w:val="000A0B64"/>
    <w:rsid w:val="000A0B9D"/>
    <w:rsid w:val="000A1387"/>
    <w:rsid w:val="000A1434"/>
    <w:rsid w:val="000A148A"/>
    <w:rsid w:val="000A1708"/>
    <w:rsid w:val="000A17CF"/>
    <w:rsid w:val="000A1A21"/>
    <w:rsid w:val="000A1B39"/>
    <w:rsid w:val="000A1D06"/>
    <w:rsid w:val="000A1D8F"/>
    <w:rsid w:val="000A2023"/>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DD9"/>
    <w:rsid w:val="000A6F40"/>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F76"/>
    <w:rsid w:val="000B3FD5"/>
    <w:rsid w:val="000B41E5"/>
    <w:rsid w:val="000B42C4"/>
    <w:rsid w:val="000B44C5"/>
    <w:rsid w:val="000B44F9"/>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3D8"/>
    <w:rsid w:val="000B659C"/>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D89"/>
    <w:rsid w:val="000C0E2D"/>
    <w:rsid w:val="000C18B6"/>
    <w:rsid w:val="000C1B17"/>
    <w:rsid w:val="000C1B2A"/>
    <w:rsid w:val="000C1B61"/>
    <w:rsid w:val="000C1E2F"/>
    <w:rsid w:val="000C2006"/>
    <w:rsid w:val="000C21EE"/>
    <w:rsid w:val="000C2825"/>
    <w:rsid w:val="000C2B2D"/>
    <w:rsid w:val="000C2B49"/>
    <w:rsid w:val="000C2CF4"/>
    <w:rsid w:val="000C306E"/>
    <w:rsid w:val="000C3144"/>
    <w:rsid w:val="000C3187"/>
    <w:rsid w:val="000C3254"/>
    <w:rsid w:val="000C3384"/>
    <w:rsid w:val="000C3447"/>
    <w:rsid w:val="000C34EA"/>
    <w:rsid w:val="000C3670"/>
    <w:rsid w:val="000C36C3"/>
    <w:rsid w:val="000C3828"/>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D1B"/>
    <w:rsid w:val="000C5F12"/>
    <w:rsid w:val="000C5F13"/>
    <w:rsid w:val="000C65ED"/>
    <w:rsid w:val="000C6635"/>
    <w:rsid w:val="000C6766"/>
    <w:rsid w:val="000C6B53"/>
    <w:rsid w:val="000C6C61"/>
    <w:rsid w:val="000C6CEA"/>
    <w:rsid w:val="000C6DCC"/>
    <w:rsid w:val="000C6FE1"/>
    <w:rsid w:val="000C71E5"/>
    <w:rsid w:val="000C72AD"/>
    <w:rsid w:val="000C762D"/>
    <w:rsid w:val="000C7785"/>
    <w:rsid w:val="000C779C"/>
    <w:rsid w:val="000C780B"/>
    <w:rsid w:val="000C7AC2"/>
    <w:rsid w:val="000C7FB4"/>
    <w:rsid w:val="000D0261"/>
    <w:rsid w:val="000D04AF"/>
    <w:rsid w:val="000D0601"/>
    <w:rsid w:val="000D0868"/>
    <w:rsid w:val="000D0965"/>
    <w:rsid w:val="000D0A99"/>
    <w:rsid w:val="000D0C17"/>
    <w:rsid w:val="000D0F99"/>
    <w:rsid w:val="000D1057"/>
    <w:rsid w:val="000D1111"/>
    <w:rsid w:val="000D13E8"/>
    <w:rsid w:val="000D1933"/>
    <w:rsid w:val="000D1BE4"/>
    <w:rsid w:val="000D1D0D"/>
    <w:rsid w:val="000D1DEF"/>
    <w:rsid w:val="000D1E51"/>
    <w:rsid w:val="000D2031"/>
    <w:rsid w:val="000D20D8"/>
    <w:rsid w:val="000D226B"/>
    <w:rsid w:val="000D25CB"/>
    <w:rsid w:val="000D2AD8"/>
    <w:rsid w:val="000D2C45"/>
    <w:rsid w:val="000D33DC"/>
    <w:rsid w:val="000D3457"/>
    <w:rsid w:val="000D34AB"/>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6934"/>
    <w:rsid w:val="000D6E3E"/>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06"/>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10C"/>
    <w:rsid w:val="000E562D"/>
    <w:rsid w:val="000E5757"/>
    <w:rsid w:val="000E5863"/>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C0C"/>
    <w:rsid w:val="000E7F04"/>
    <w:rsid w:val="000F0126"/>
    <w:rsid w:val="000F066A"/>
    <w:rsid w:val="000F0912"/>
    <w:rsid w:val="000F13A4"/>
    <w:rsid w:val="000F141A"/>
    <w:rsid w:val="000F142A"/>
    <w:rsid w:val="000F176C"/>
    <w:rsid w:val="000F1842"/>
    <w:rsid w:val="000F1BAD"/>
    <w:rsid w:val="000F1DA2"/>
    <w:rsid w:val="000F1DBE"/>
    <w:rsid w:val="000F1FFF"/>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5FDD"/>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487"/>
    <w:rsid w:val="001007D3"/>
    <w:rsid w:val="001008FC"/>
    <w:rsid w:val="00100951"/>
    <w:rsid w:val="001009B7"/>
    <w:rsid w:val="00100ACA"/>
    <w:rsid w:val="00100B0F"/>
    <w:rsid w:val="00100C62"/>
    <w:rsid w:val="00100CF7"/>
    <w:rsid w:val="00100EC3"/>
    <w:rsid w:val="0010174E"/>
    <w:rsid w:val="0010180D"/>
    <w:rsid w:val="00101953"/>
    <w:rsid w:val="00101C1B"/>
    <w:rsid w:val="0010206F"/>
    <w:rsid w:val="001022EE"/>
    <w:rsid w:val="00102331"/>
    <w:rsid w:val="001025D8"/>
    <w:rsid w:val="00102AD1"/>
    <w:rsid w:val="0010316C"/>
    <w:rsid w:val="0010320F"/>
    <w:rsid w:val="0010327B"/>
    <w:rsid w:val="001032FC"/>
    <w:rsid w:val="0010348D"/>
    <w:rsid w:val="001035DB"/>
    <w:rsid w:val="0010370F"/>
    <w:rsid w:val="00103718"/>
    <w:rsid w:val="00103854"/>
    <w:rsid w:val="00103B6D"/>
    <w:rsid w:val="00103EC7"/>
    <w:rsid w:val="00104039"/>
    <w:rsid w:val="001045C4"/>
    <w:rsid w:val="00104A11"/>
    <w:rsid w:val="00104C9C"/>
    <w:rsid w:val="001050C6"/>
    <w:rsid w:val="0010547C"/>
    <w:rsid w:val="001056FE"/>
    <w:rsid w:val="00105A73"/>
    <w:rsid w:val="00105CDD"/>
    <w:rsid w:val="00105ECB"/>
    <w:rsid w:val="00105FAF"/>
    <w:rsid w:val="0010603B"/>
    <w:rsid w:val="0010608A"/>
    <w:rsid w:val="001060DC"/>
    <w:rsid w:val="00106270"/>
    <w:rsid w:val="001063AB"/>
    <w:rsid w:val="00106CA8"/>
    <w:rsid w:val="00106F0F"/>
    <w:rsid w:val="00106F59"/>
    <w:rsid w:val="001070FC"/>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10"/>
    <w:rsid w:val="001114A9"/>
    <w:rsid w:val="0011184E"/>
    <w:rsid w:val="0011192F"/>
    <w:rsid w:val="00111988"/>
    <w:rsid w:val="001119F2"/>
    <w:rsid w:val="00111FAB"/>
    <w:rsid w:val="00112109"/>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89"/>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0D94"/>
    <w:rsid w:val="0012103A"/>
    <w:rsid w:val="001212B8"/>
    <w:rsid w:val="001214BC"/>
    <w:rsid w:val="00121980"/>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27F"/>
    <w:rsid w:val="00123F02"/>
    <w:rsid w:val="001241C0"/>
    <w:rsid w:val="0012425C"/>
    <w:rsid w:val="001245FC"/>
    <w:rsid w:val="00124BEF"/>
    <w:rsid w:val="00124C0B"/>
    <w:rsid w:val="001251FA"/>
    <w:rsid w:val="0012544B"/>
    <w:rsid w:val="00125467"/>
    <w:rsid w:val="001259E3"/>
    <w:rsid w:val="00125AF2"/>
    <w:rsid w:val="00125EB9"/>
    <w:rsid w:val="0012612F"/>
    <w:rsid w:val="001261C2"/>
    <w:rsid w:val="001265A0"/>
    <w:rsid w:val="00126697"/>
    <w:rsid w:val="0012676F"/>
    <w:rsid w:val="0012694E"/>
    <w:rsid w:val="00126F0A"/>
    <w:rsid w:val="00127052"/>
    <w:rsid w:val="00127085"/>
    <w:rsid w:val="001270A8"/>
    <w:rsid w:val="001270D1"/>
    <w:rsid w:val="001271C0"/>
    <w:rsid w:val="0012726E"/>
    <w:rsid w:val="00127433"/>
    <w:rsid w:val="00127500"/>
    <w:rsid w:val="0012768C"/>
    <w:rsid w:val="00127B20"/>
    <w:rsid w:val="00127B3B"/>
    <w:rsid w:val="00127BFA"/>
    <w:rsid w:val="001301D2"/>
    <w:rsid w:val="001307D5"/>
    <w:rsid w:val="00130B18"/>
    <w:rsid w:val="00130C77"/>
    <w:rsid w:val="00130CF8"/>
    <w:rsid w:val="00130DD3"/>
    <w:rsid w:val="00130F26"/>
    <w:rsid w:val="00130F52"/>
    <w:rsid w:val="001312E7"/>
    <w:rsid w:val="0013138D"/>
    <w:rsid w:val="001313F6"/>
    <w:rsid w:val="00131637"/>
    <w:rsid w:val="001317CD"/>
    <w:rsid w:val="00131911"/>
    <w:rsid w:val="00131916"/>
    <w:rsid w:val="00131AD3"/>
    <w:rsid w:val="00131B74"/>
    <w:rsid w:val="00131D6B"/>
    <w:rsid w:val="00131F21"/>
    <w:rsid w:val="001320B8"/>
    <w:rsid w:val="00132139"/>
    <w:rsid w:val="00132377"/>
    <w:rsid w:val="0013237F"/>
    <w:rsid w:val="00132403"/>
    <w:rsid w:val="0013257F"/>
    <w:rsid w:val="00132596"/>
    <w:rsid w:val="001326BD"/>
    <w:rsid w:val="00132A2F"/>
    <w:rsid w:val="00132C2B"/>
    <w:rsid w:val="00132EC4"/>
    <w:rsid w:val="00132F4C"/>
    <w:rsid w:val="001337C7"/>
    <w:rsid w:val="00133D09"/>
    <w:rsid w:val="00133D68"/>
    <w:rsid w:val="00133E57"/>
    <w:rsid w:val="00133FE7"/>
    <w:rsid w:val="001340CF"/>
    <w:rsid w:val="00134340"/>
    <w:rsid w:val="001346E9"/>
    <w:rsid w:val="00134A19"/>
    <w:rsid w:val="00134C2C"/>
    <w:rsid w:val="0013530C"/>
    <w:rsid w:val="00135838"/>
    <w:rsid w:val="00135883"/>
    <w:rsid w:val="001359BF"/>
    <w:rsid w:val="00135E8B"/>
    <w:rsid w:val="00135EB4"/>
    <w:rsid w:val="001360D1"/>
    <w:rsid w:val="0013673E"/>
    <w:rsid w:val="00136934"/>
    <w:rsid w:val="00136AC9"/>
    <w:rsid w:val="00136D58"/>
    <w:rsid w:val="00137134"/>
    <w:rsid w:val="001371A2"/>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387"/>
    <w:rsid w:val="00141500"/>
    <w:rsid w:val="0014172D"/>
    <w:rsid w:val="00141910"/>
    <w:rsid w:val="00142006"/>
    <w:rsid w:val="001421A2"/>
    <w:rsid w:val="00142403"/>
    <w:rsid w:val="00142568"/>
    <w:rsid w:val="001426A7"/>
    <w:rsid w:val="001426C5"/>
    <w:rsid w:val="00142AD4"/>
    <w:rsid w:val="00142C85"/>
    <w:rsid w:val="00142F1E"/>
    <w:rsid w:val="0014312E"/>
    <w:rsid w:val="001433BD"/>
    <w:rsid w:val="0014353D"/>
    <w:rsid w:val="001435FD"/>
    <w:rsid w:val="00143659"/>
    <w:rsid w:val="00143776"/>
    <w:rsid w:val="0014388B"/>
    <w:rsid w:val="00143915"/>
    <w:rsid w:val="00143B72"/>
    <w:rsid w:val="00143C97"/>
    <w:rsid w:val="00143EA1"/>
    <w:rsid w:val="00143F2A"/>
    <w:rsid w:val="00143FD9"/>
    <w:rsid w:val="00144019"/>
    <w:rsid w:val="001441B2"/>
    <w:rsid w:val="00144517"/>
    <w:rsid w:val="00144A97"/>
    <w:rsid w:val="00144B49"/>
    <w:rsid w:val="00144D9E"/>
    <w:rsid w:val="00144E6B"/>
    <w:rsid w:val="00144FAF"/>
    <w:rsid w:val="0014530B"/>
    <w:rsid w:val="00145438"/>
    <w:rsid w:val="00145482"/>
    <w:rsid w:val="001454BC"/>
    <w:rsid w:val="001455DE"/>
    <w:rsid w:val="001456AF"/>
    <w:rsid w:val="0014595A"/>
    <w:rsid w:val="001459D4"/>
    <w:rsid w:val="00145A7C"/>
    <w:rsid w:val="00145DE8"/>
    <w:rsid w:val="00145E71"/>
    <w:rsid w:val="00145EF3"/>
    <w:rsid w:val="00146306"/>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0C6"/>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3C3A"/>
    <w:rsid w:val="001540B9"/>
    <w:rsid w:val="0015415A"/>
    <w:rsid w:val="00154244"/>
    <w:rsid w:val="0015431B"/>
    <w:rsid w:val="0015447E"/>
    <w:rsid w:val="0015449C"/>
    <w:rsid w:val="001544AC"/>
    <w:rsid w:val="00154606"/>
    <w:rsid w:val="00154790"/>
    <w:rsid w:val="00154868"/>
    <w:rsid w:val="001549DB"/>
    <w:rsid w:val="00154E35"/>
    <w:rsid w:val="00154F0D"/>
    <w:rsid w:val="00154FB4"/>
    <w:rsid w:val="001551C4"/>
    <w:rsid w:val="001551D9"/>
    <w:rsid w:val="00155536"/>
    <w:rsid w:val="0015579B"/>
    <w:rsid w:val="001557FB"/>
    <w:rsid w:val="0015598E"/>
    <w:rsid w:val="001561A6"/>
    <w:rsid w:val="001561BE"/>
    <w:rsid w:val="001561F9"/>
    <w:rsid w:val="00156230"/>
    <w:rsid w:val="00156307"/>
    <w:rsid w:val="00156345"/>
    <w:rsid w:val="0015655A"/>
    <w:rsid w:val="00156586"/>
    <w:rsid w:val="001565C2"/>
    <w:rsid w:val="001566B3"/>
    <w:rsid w:val="00156837"/>
    <w:rsid w:val="00156988"/>
    <w:rsid w:val="00156A7A"/>
    <w:rsid w:val="00156D5D"/>
    <w:rsid w:val="0015720B"/>
    <w:rsid w:val="00157296"/>
    <w:rsid w:val="00157378"/>
    <w:rsid w:val="00157379"/>
    <w:rsid w:val="001573AC"/>
    <w:rsid w:val="00157409"/>
    <w:rsid w:val="00157429"/>
    <w:rsid w:val="0015775F"/>
    <w:rsid w:val="0015777E"/>
    <w:rsid w:val="00157EB1"/>
    <w:rsid w:val="00157F33"/>
    <w:rsid w:val="00160711"/>
    <w:rsid w:val="00160D43"/>
    <w:rsid w:val="00160F97"/>
    <w:rsid w:val="00161064"/>
    <w:rsid w:val="001617EF"/>
    <w:rsid w:val="00161B57"/>
    <w:rsid w:val="00161BC7"/>
    <w:rsid w:val="00161C33"/>
    <w:rsid w:val="00161CC2"/>
    <w:rsid w:val="00161E00"/>
    <w:rsid w:val="00161F10"/>
    <w:rsid w:val="00161F15"/>
    <w:rsid w:val="00162325"/>
    <w:rsid w:val="0016235C"/>
    <w:rsid w:val="00162508"/>
    <w:rsid w:val="001626F4"/>
    <w:rsid w:val="001627C0"/>
    <w:rsid w:val="0016358B"/>
    <w:rsid w:val="00163902"/>
    <w:rsid w:val="001639B7"/>
    <w:rsid w:val="00163B47"/>
    <w:rsid w:val="00163B98"/>
    <w:rsid w:val="001641A6"/>
    <w:rsid w:val="0016448C"/>
    <w:rsid w:val="001646A8"/>
    <w:rsid w:val="00164945"/>
    <w:rsid w:val="00164990"/>
    <w:rsid w:val="00164B00"/>
    <w:rsid w:val="00164C10"/>
    <w:rsid w:val="00164DF5"/>
    <w:rsid w:val="00165010"/>
    <w:rsid w:val="0016508E"/>
    <w:rsid w:val="00165277"/>
    <w:rsid w:val="0016530E"/>
    <w:rsid w:val="0016533E"/>
    <w:rsid w:val="0016540A"/>
    <w:rsid w:val="00165606"/>
    <w:rsid w:val="0016584C"/>
    <w:rsid w:val="00165D52"/>
    <w:rsid w:val="00165ED6"/>
    <w:rsid w:val="00165F5F"/>
    <w:rsid w:val="00166076"/>
    <w:rsid w:val="00166701"/>
    <w:rsid w:val="00166947"/>
    <w:rsid w:val="001669A8"/>
    <w:rsid w:val="001669C5"/>
    <w:rsid w:val="00166F4D"/>
    <w:rsid w:val="001670A1"/>
    <w:rsid w:val="001671B3"/>
    <w:rsid w:val="001672C3"/>
    <w:rsid w:val="00167371"/>
    <w:rsid w:val="001675CF"/>
    <w:rsid w:val="001676BE"/>
    <w:rsid w:val="001676C1"/>
    <w:rsid w:val="0016771E"/>
    <w:rsid w:val="0016779B"/>
    <w:rsid w:val="001679D7"/>
    <w:rsid w:val="00167A8F"/>
    <w:rsid w:val="00167DBA"/>
    <w:rsid w:val="00170588"/>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A68"/>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3B2"/>
    <w:rsid w:val="00175EFF"/>
    <w:rsid w:val="00175FF4"/>
    <w:rsid w:val="001760E8"/>
    <w:rsid w:val="001762EE"/>
    <w:rsid w:val="00176316"/>
    <w:rsid w:val="00176426"/>
    <w:rsid w:val="0017660E"/>
    <w:rsid w:val="001766F7"/>
    <w:rsid w:val="00176AF5"/>
    <w:rsid w:val="00176BB9"/>
    <w:rsid w:val="00177130"/>
    <w:rsid w:val="0017734C"/>
    <w:rsid w:val="0017737F"/>
    <w:rsid w:val="0017739E"/>
    <w:rsid w:val="00177BDA"/>
    <w:rsid w:val="00177BFE"/>
    <w:rsid w:val="00177D64"/>
    <w:rsid w:val="00177DCE"/>
    <w:rsid w:val="00177FC6"/>
    <w:rsid w:val="001800C3"/>
    <w:rsid w:val="00180649"/>
    <w:rsid w:val="00180726"/>
    <w:rsid w:val="00180C0D"/>
    <w:rsid w:val="00181587"/>
    <w:rsid w:val="00181616"/>
    <w:rsid w:val="0018164C"/>
    <w:rsid w:val="0018176D"/>
    <w:rsid w:val="00181C2A"/>
    <w:rsid w:val="00181C40"/>
    <w:rsid w:val="00181E74"/>
    <w:rsid w:val="00181ED0"/>
    <w:rsid w:val="00181F49"/>
    <w:rsid w:val="00181F5C"/>
    <w:rsid w:val="00181FFA"/>
    <w:rsid w:val="001822D8"/>
    <w:rsid w:val="0018241A"/>
    <w:rsid w:val="00182595"/>
    <w:rsid w:val="001825E5"/>
    <w:rsid w:val="00182662"/>
    <w:rsid w:val="001829CB"/>
    <w:rsid w:val="00182A01"/>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15"/>
    <w:rsid w:val="00184CC2"/>
    <w:rsid w:val="0018541C"/>
    <w:rsid w:val="00185545"/>
    <w:rsid w:val="00185627"/>
    <w:rsid w:val="00185652"/>
    <w:rsid w:val="00185744"/>
    <w:rsid w:val="0018584E"/>
    <w:rsid w:val="00185D8C"/>
    <w:rsid w:val="0018612F"/>
    <w:rsid w:val="001863A2"/>
    <w:rsid w:val="001864FC"/>
    <w:rsid w:val="001866CB"/>
    <w:rsid w:val="00186C0B"/>
    <w:rsid w:val="00186DB0"/>
    <w:rsid w:val="00186F67"/>
    <w:rsid w:val="0018702B"/>
    <w:rsid w:val="00187140"/>
    <w:rsid w:val="00187AC9"/>
    <w:rsid w:val="00187AF5"/>
    <w:rsid w:val="00187CCE"/>
    <w:rsid w:val="00187EBD"/>
    <w:rsid w:val="00187F7B"/>
    <w:rsid w:val="0019054C"/>
    <w:rsid w:val="00190CA4"/>
    <w:rsid w:val="00190D0F"/>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8B"/>
    <w:rsid w:val="00195CCE"/>
    <w:rsid w:val="00195D78"/>
    <w:rsid w:val="00195DB0"/>
    <w:rsid w:val="001966AA"/>
    <w:rsid w:val="001967E5"/>
    <w:rsid w:val="00196B9F"/>
    <w:rsid w:val="00196D28"/>
    <w:rsid w:val="00196D7B"/>
    <w:rsid w:val="0019724F"/>
    <w:rsid w:val="00197304"/>
    <w:rsid w:val="00197358"/>
    <w:rsid w:val="00197695"/>
    <w:rsid w:val="001976EE"/>
    <w:rsid w:val="00197C3E"/>
    <w:rsid w:val="001A02CC"/>
    <w:rsid w:val="001A036B"/>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E1"/>
    <w:rsid w:val="001A2A61"/>
    <w:rsid w:val="001A2F1E"/>
    <w:rsid w:val="001A3410"/>
    <w:rsid w:val="001A34FA"/>
    <w:rsid w:val="001A35D7"/>
    <w:rsid w:val="001A363D"/>
    <w:rsid w:val="001A36BC"/>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27"/>
    <w:rsid w:val="001A5D8D"/>
    <w:rsid w:val="001A5E0C"/>
    <w:rsid w:val="001A5FCB"/>
    <w:rsid w:val="001A6143"/>
    <w:rsid w:val="001A674B"/>
    <w:rsid w:val="001A6D2E"/>
    <w:rsid w:val="001A6E56"/>
    <w:rsid w:val="001A6EEC"/>
    <w:rsid w:val="001A720F"/>
    <w:rsid w:val="001A72BF"/>
    <w:rsid w:val="001A746C"/>
    <w:rsid w:val="001A7AF4"/>
    <w:rsid w:val="001B00A4"/>
    <w:rsid w:val="001B03C7"/>
    <w:rsid w:val="001B085E"/>
    <w:rsid w:val="001B13FA"/>
    <w:rsid w:val="001B14CF"/>
    <w:rsid w:val="001B17B2"/>
    <w:rsid w:val="001B17E8"/>
    <w:rsid w:val="001B18A5"/>
    <w:rsid w:val="001B18E3"/>
    <w:rsid w:val="001B1C76"/>
    <w:rsid w:val="001B1E37"/>
    <w:rsid w:val="001B1E74"/>
    <w:rsid w:val="001B21A2"/>
    <w:rsid w:val="001B2276"/>
    <w:rsid w:val="001B245F"/>
    <w:rsid w:val="001B24A2"/>
    <w:rsid w:val="001B2518"/>
    <w:rsid w:val="001B2622"/>
    <w:rsid w:val="001B2AE4"/>
    <w:rsid w:val="001B2BA9"/>
    <w:rsid w:val="001B2C67"/>
    <w:rsid w:val="001B2F2F"/>
    <w:rsid w:val="001B3020"/>
    <w:rsid w:val="001B305D"/>
    <w:rsid w:val="001B30EC"/>
    <w:rsid w:val="001B3382"/>
    <w:rsid w:val="001B3531"/>
    <w:rsid w:val="001B4085"/>
    <w:rsid w:val="001B46C7"/>
    <w:rsid w:val="001B4784"/>
    <w:rsid w:val="001B478F"/>
    <w:rsid w:val="001B47B7"/>
    <w:rsid w:val="001B49EA"/>
    <w:rsid w:val="001B4D68"/>
    <w:rsid w:val="001B510D"/>
    <w:rsid w:val="001B523A"/>
    <w:rsid w:val="001B5297"/>
    <w:rsid w:val="001B5453"/>
    <w:rsid w:val="001B5738"/>
    <w:rsid w:val="001B58C7"/>
    <w:rsid w:val="001B5D25"/>
    <w:rsid w:val="001B5D44"/>
    <w:rsid w:val="001B5E76"/>
    <w:rsid w:val="001B6184"/>
    <w:rsid w:val="001B6230"/>
    <w:rsid w:val="001B62DF"/>
    <w:rsid w:val="001B6301"/>
    <w:rsid w:val="001B6459"/>
    <w:rsid w:val="001B64E4"/>
    <w:rsid w:val="001B659F"/>
    <w:rsid w:val="001B675F"/>
    <w:rsid w:val="001B6AB3"/>
    <w:rsid w:val="001B6C20"/>
    <w:rsid w:val="001B6CBC"/>
    <w:rsid w:val="001B6CC8"/>
    <w:rsid w:val="001B6D18"/>
    <w:rsid w:val="001B6E9A"/>
    <w:rsid w:val="001B706C"/>
    <w:rsid w:val="001B7170"/>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C92"/>
    <w:rsid w:val="001C0FB1"/>
    <w:rsid w:val="001C0FBD"/>
    <w:rsid w:val="001C1371"/>
    <w:rsid w:val="001C1548"/>
    <w:rsid w:val="001C1622"/>
    <w:rsid w:val="001C1ACE"/>
    <w:rsid w:val="001C1E75"/>
    <w:rsid w:val="001C210B"/>
    <w:rsid w:val="001C21E6"/>
    <w:rsid w:val="001C23D5"/>
    <w:rsid w:val="001C265A"/>
    <w:rsid w:val="001C2717"/>
    <w:rsid w:val="001C2806"/>
    <w:rsid w:val="001C2907"/>
    <w:rsid w:val="001C2975"/>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572"/>
    <w:rsid w:val="001C5B0B"/>
    <w:rsid w:val="001C5B3B"/>
    <w:rsid w:val="001C5B71"/>
    <w:rsid w:val="001C5D9C"/>
    <w:rsid w:val="001C5F4B"/>
    <w:rsid w:val="001C66D0"/>
    <w:rsid w:val="001C6713"/>
    <w:rsid w:val="001C6791"/>
    <w:rsid w:val="001C6D63"/>
    <w:rsid w:val="001C6DFD"/>
    <w:rsid w:val="001C6E5B"/>
    <w:rsid w:val="001C71C9"/>
    <w:rsid w:val="001C732F"/>
    <w:rsid w:val="001C7374"/>
    <w:rsid w:val="001C7379"/>
    <w:rsid w:val="001C7394"/>
    <w:rsid w:val="001C73A6"/>
    <w:rsid w:val="001C7449"/>
    <w:rsid w:val="001C760A"/>
    <w:rsid w:val="001C7655"/>
    <w:rsid w:val="001C790A"/>
    <w:rsid w:val="001C7A60"/>
    <w:rsid w:val="001C7AE9"/>
    <w:rsid w:val="001C7BC2"/>
    <w:rsid w:val="001C7D02"/>
    <w:rsid w:val="001D0088"/>
    <w:rsid w:val="001D01EF"/>
    <w:rsid w:val="001D0246"/>
    <w:rsid w:val="001D0287"/>
    <w:rsid w:val="001D03B5"/>
    <w:rsid w:val="001D078A"/>
    <w:rsid w:val="001D07FE"/>
    <w:rsid w:val="001D0A7C"/>
    <w:rsid w:val="001D0CFC"/>
    <w:rsid w:val="001D0F66"/>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2D"/>
    <w:rsid w:val="001D3D53"/>
    <w:rsid w:val="001D3E3D"/>
    <w:rsid w:val="001D42CF"/>
    <w:rsid w:val="001D4557"/>
    <w:rsid w:val="001D461E"/>
    <w:rsid w:val="001D4ACA"/>
    <w:rsid w:val="001D4BFE"/>
    <w:rsid w:val="001D4EAF"/>
    <w:rsid w:val="001D4FFF"/>
    <w:rsid w:val="001D50AF"/>
    <w:rsid w:val="001D52C7"/>
    <w:rsid w:val="001D5617"/>
    <w:rsid w:val="001D5822"/>
    <w:rsid w:val="001D5A22"/>
    <w:rsid w:val="001D5CEC"/>
    <w:rsid w:val="001D5E66"/>
    <w:rsid w:val="001D5EA3"/>
    <w:rsid w:val="001D6001"/>
    <w:rsid w:val="001D60E0"/>
    <w:rsid w:val="001D6283"/>
    <w:rsid w:val="001D66E4"/>
    <w:rsid w:val="001D6B5B"/>
    <w:rsid w:val="001D6CB5"/>
    <w:rsid w:val="001D6E3D"/>
    <w:rsid w:val="001D6ED0"/>
    <w:rsid w:val="001D706C"/>
    <w:rsid w:val="001D70CF"/>
    <w:rsid w:val="001D7413"/>
    <w:rsid w:val="001D769F"/>
    <w:rsid w:val="001D76C2"/>
    <w:rsid w:val="001D779E"/>
    <w:rsid w:val="001D77FD"/>
    <w:rsid w:val="001D79A9"/>
    <w:rsid w:val="001E019E"/>
    <w:rsid w:val="001E0659"/>
    <w:rsid w:val="001E07DC"/>
    <w:rsid w:val="001E0D19"/>
    <w:rsid w:val="001E0ECF"/>
    <w:rsid w:val="001E0FFE"/>
    <w:rsid w:val="001E11A3"/>
    <w:rsid w:val="001E123C"/>
    <w:rsid w:val="001E12DB"/>
    <w:rsid w:val="001E1334"/>
    <w:rsid w:val="001E1451"/>
    <w:rsid w:val="001E184C"/>
    <w:rsid w:val="001E250D"/>
    <w:rsid w:val="001E270D"/>
    <w:rsid w:val="001E274B"/>
    <w:rsid w:val="001E2905"/>
    <w:rsid w:val="001E2919"/>
    <w:rsid w:val="001E29F0"/>
    <w:rsid w:val="001E2B34"/>
    <w:rsid w:val="001E2BC1"/>
    <w:rsid w:val="001E2FE9"/>
    <w:rsid w:val="001E359A"/>
    <w:rsid w:val="001E429B"/>
    <w:rsid w:val="001E441C"/>
    <w:rsid w:val="001E487F"/>
    <w:rsid w:val="001E4BA3"/>
    <w:rsid w:val="001E4BCD"/>
    <w:rsid w:val="001E4D82"/>
    <w:rsid w:val="001E4E2D"/>
    <w:rsid w:val="001E519F"/>
    <w:rsid w:val="001E51A7"/>
    <w:rsid w:val="001E52B1"/>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4E8"/>
    <w:rsid w:val="001F476C"/>
    <w:rsid w:val="001F49C1"/>
    <w:rsid w:val="001F4B96"/>
    <w:rsid w:val="001F4ECE"/>
    <w:rsid w:val="001F5078"/>
    <w:rsid w:val="001F5632"/>
    <w:rsid w:val="001F5791"/>
    <w:rsid w:val="001F5AC0"/>
    <w:rsid w:val="001F5CF5"/>
    <w:rsid w:val="001F5EBC"/>
    <w:rsid w:val="001F5FF3"/>
    <w:rsid w:val="001F63AF"/>
    <w:rsid w:val="001F6413"/>
    <w:rsid w:val="001F662D"/>
    <w:rsid w:val="001F6DF2"/>
    <w:rsid w:val="001F70A7"/>
    <w:rsid w:val="001F7168"/>
    <w:rsid w:val="001F716F"/>
    <w:rsid w:val="001F7375"/>
    <w:rsid w:val="001F74E5"/>
    <w:rsid w:val="001F7671"/>
    <w:rsid w:val="001F7735"/>
    <w:rsid w:val="001F7763"/>
    <w:rsid w:val="001F78E7"/>
    <w:rsid w:val="001F7A0C"/>
    <w:rsid w:val="001F7C08"/>
    <w:rsid w:val="001F7CA1"/>
    <w:rsid w:val="001F7ED4"/>
    <w:rsid w:val="00200349"/>
    <w:rsid w:val="002004AE"/>
    <w:rsid w:val="0020056D"/>
    <w:rsid w:val="0020062F"/>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AC6"/>
    <w:rsid w:val="00202D58"/>
    <w:rsid w:val="00202DCF"/>
    <w:rsid w:val="00202F26"/>
    <w:rsid w:val="00203046"/>
    <w:rsid w:val="002030DD"/>
    <w:rsid w:val="00203104"/>
    <w:rsid w:val="00203628"/>
    <w:rsid w:val="002038FF"/>
    <w:rsid w:val="00203A5D"/>
    <w:rsid w:val="00203E25"/>
    <w:rsid w:val="002048AF"/>
    <w:rsid w:val="0020497C"/>
    <w:rsid w:val="00204B19"/>
    <w:rsid w:val="00204BFF"/>
    <w:rsid w:val="00204DAF"/>
    <w:rsid w:val="00204DCD"/>
    <w:rsid w:val="00205070"/>
    <w:rsid w:val="002053ED"/>
    <w:rsid w:val="002054DF"/>
    <w:rsid w:val="00205859"/>
    <w:rsid w:val="002058FB"/>
    <w:rsid w:val="002059F0"/>
    <w:rsid w:val="00205AA5"/>
    <w:rsid w:val="00206305"/>
    <w:rsid w:val="002063E0"/>
    <w:rsid w:val="00206664"/>
    <w:rsid w:val="0020685B"/>
    <w:rsid w:val="002069A0"/>
    <w:rsid w:val="002069B1"/>
    <w:rsid w:val="00206EBC"/>
    <w:rsid w:val="00206FF7"/>
    <w:rsid w:val="00207039"/>
    <w:rsid w:val="00207145"/>
    <w:rsid w:val="00207727"/>
    <w:rsid w:val="00207E67"/>
    <w:rsid w:val="002104F5"/>
    <w:rsid w:val="0021057C"/>
    <w:rsid w:val="00210804"/>
    <w:rsid w:val="00210933"/>
    <w:rsid w:val="00210C6E"/>
    <w:rsid w:val="00210D2F"/>
    <w:rsid w:val="002110F2"/>
    <w:rsid w:val="00211833"/>
    <w:rsid w:val="00211972"/>
    <w:rsid w:val="002125F0"/>
    <w:rsid w:val="00212612"/>
    <w:rsid w:val="0021289D"/>
    <w:rsid w:val="002129BD"/>
    <w:rsid w:val="00212B93"/>
    <w:rsid w:val="00212C1E"/>
    <w:rsid w:val="00212ED5"/>
    <w:rsid w:val="00213062"/>
    <w:rsid w:val="002130E9"/>
    <w:rsid w:val="0021333F"/>
    <w:rsid w:val="0021344C"/>
    <w:rsid w:val="00213455"/>
    <w:rsid w:val="00213921"/>
    <w:rsid w:val="00213AE9"/>
    <w:rsid w:val="00213C30"/>
    <w:rsid w:val="00213D1A"/>
    <w:rsid w:val="00214253"/>
    <w:rsid w:val="00214312"/>
    <w:rsid w:val="00214476"/>
    <w:rsid w:val="00214567"/>
    <w:rsid w:val="002145CB"/>
    <w:rsid w:val="00214676"/>
    <w:rsid w:val="002146A1"/>
    <w:rsid w:val="00214A4B"/>
    <w:rsid w:val="00214CF4"/>
    <w:rsid w:val="00214FE4"/>
    <w:rsid w:val="00215144"/>
    <w:rsid w:val="0021516A"/>
    <w:rsid w:val="002151B8"/>
    <w:rsid w:val="0021531C"/>
    <w:rsid w:val="00215A24"/>
    <w:rsid w:val="00215BCF"/>
    <w:rsid w:val="002168EA"/>
    <w:rsid w:val="00216914"/>
    <w:rsid w:val="00216C54"/>
    <w:rsid w:val="00216CD4"/>
    <w:rsid w:val="00216D17"/>
    <w:rsid w:val="00216D92"/>
    <w:rsid w:val="00216F23"/>
    <w:rsid w:val="00217271"/>
    <w:rsid w:val="002172CC"/>
    <w:rsid w:val="0021740B"/>
    <w:rsid w:val="002174FC"/>
    <w:rsid w:val="002175CB"/>
    <w:rsid w:val="00217A0D"/>
    <w:rsid w:val="00217AC4"/>
    <w:rsid w:val="00217F28"/>
    <w:rsid w:val="00220104"/>
    <w:rsid w:val="00220372"/>
    <w:rsid w:val="00220768"/>
    <w:rsid w:val="0022087E"/>
    <w:rsid w:val="00220991"/>
    <w:rsid w:val="00220ABE"/>
    <w:rsid w:val="00220DF4"/>
    <w:rsid w:val="00220E45"/>
    <w:rsid w:val="00220E5A"/>
    <w:rsid w:val="00220EE0"/>
    <w:rsid w:val="00221181"/>
    <w:rsid w:val="00221199"/>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2FC"/>
    <w:rsid w:val="0022439C"/>
    <w:rsid w:val="002247B0"/>
    <w:rsid w:val="002247CB"/>
    <w:rsid w:val="002249A6"/>
    <w:rsid w:val="00224BEF"/>
    <w:rsid w:val="00224E7C"/>
    <w:rsid w:val="00224E98"/>
    <w:rsid w:val="002250B5"/>
    <w:rsid w:val="00225243"/>
    <w:rsid w:val="00225380"/>
    <w:rsid w:val="00225648"/>
    <w:rsid w:val="00225755"/>
    <w:rsid w:val="00225B6C"/>
    <w:rsid w:val="00225C02"/>
    <w:rsid w:val="00225C0F"/>
    <w:rsid w:val="00226093"/>
    <w:rsid w:val="00226123"/>
    <w:rsid w:val="0022626B"/>
    <w:rsid w:val="0022630B"/>
    <w:rsid w:val="00226540"/>
    <w:rsid w:val="00226599"/>
    <w:rsid w:val="002265E0"/>
    <w:rsid w:val="00226A05"/>
    <w:rsid w:val="00226AB8"/>
    <w:rsid w:val="00226D01"/>
    <w:rsid w:val="00226F9C"/>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E24"/>
    <w:rsid w:val="00230F34"/>
    <w:rsid w:val="00231077"/>
    <w:rsid w:val="00231201"/>
    <w:rsid w:val="002312CB"/>
    <w:rsid w:val="002315C6"/>
    <w:rsid w:val="002316E5"/>
    <w:rsid w:val="0023177C"/>
    <w:rsid w:val="002317DA"/>
    <w:rsid w:val="00231878"/>
    <w:rsid w:val="00231947"/>
    <w:rsid w:val="00231A7D"/>
    <w:rsid w:val="00231BF7"/>
    <w:rsid w:val="00231D05"/>
    <w:rsid w:val="00231F8A"/>
    <w:rsid w:val="00232503"/>
    <w:rsid w:val="0023271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18"/>
    <w:rsid w:val="002348CD"/>
    <w:rsid w:val="002348F9"/>
    <w:rsid w:val="00234F46"/>
    <w:rsid w:val="00234FAC"/>
    <w:rsid w:val="002351C6"/>
    <w:rsid w:val="0023529D"/>
    <w:rsid w:val="00235342"/>
    <w:rsid w:val="00235649"/>
    <w:rsid w:val="002358E5"/>
    <w:rsid w:val="00235A17"/>
    <w:rsid w:val="00235B96"/>
    <w:rsid w:val="00235D48"/>
    <w:rsid w:val="002361F3"/>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7C8"/>
    <w:rsid w:val="00240A88"/>
    <w:rsid w:val="00240E64"/>
    <w:rsid w:val="0024120B"/>
    <w:rsid w:val="002412B9"/>
    <w:rsid w:val="002414B8"/>
    <w:rsid w:val="0024161B"/>
    <w:rsid w:val="00241626"/>
    <w:rsid w:val="00241AE3"/>
    <w:rsid w:val="00241AE9"/>
    <w:rsid w:val="00241B09"/>
    <w:rsid w:val="00242043"/>
    <w:rsid w:val="00242151"/>
    <w:rsid w:val="0024223C"/>
    <w:rsid w:val="002423EF"/>
    <w:rsid w:val="00242486"/>
    <w:rsid w:val="00242497"/>
    <w:rsid w:val="0024256C"/>
    <w:rsid w:val="002427D3"/>
    <w:rsid w:val="002428D3"/>
    <w:rsid w:val="00242908"/>
    <w:rsid w:val="00242921"/>
    <w:rsid w:val="002429E7"/>
    <w:rsid w:val="00242DB2"/>
    <w:rsid w:val="00242DFE"/>
    <w:rsid w:val="00243450"/>
    <w:rsid w:val="002434A7"/>
    <w:rsid w:val="00243787"/>
    <w:rsid w:val="00243DF7"/>
    <w:rsid w:val="0024405B"/>
    <w:rsid w:val="0024408B"/>
    <w:rsid w:val="00244147"/>
    <w:rsid w:val="00244399"/>
    <w:rsid w:val="002443A8"/>
    <w:rsid w:val="002443C5"/>
    <w:rsid w:val="00244403"/>
    <w:rsid w:val="0024448A"/>
    <w:rsid w:val="0024453E"/>
    <w:rsid w:val="00244DA5"/>
    <w:rsid w:val="00244ED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0"/>
    <w:rsid w:val="00246454"/>
    <w:rsid w:val="0024645A"/>
    <w:rsid w:val="002464DD"/>
    <w:rsid w:val="002465AA"/>
    <w:rsid w:val="00246713"/>
    <w:rsid w:val="00246818"/>
    <w:rsid w:val="00246C6D"/>
    <w:rsid w:val="002470FC"/>
    <w:rsid w:val="0024724E"/>
    <w:rsid w:val="0024767F"/>
    <w:rsid w:val="002476CB"/>
    <w:rsid w:val="002478DE"/>
    <w:rsid w:val="002479D7"/>
    <w:rsid w:val="00247AEF"/>
    <w:rsid w:val="00247D4E"/>
    <w:rsid w:val="00247D7E"/>
    <w:rsid w:val="00247EEA"/>
    <w:rsid w:val="00247F74"/>
    <w:rsid w:val="002500E7"/>
    <w:rsid w:val="00250395"/>
    <w:rsid w:val="002507F6"/>
    <w:rsid w:val="002508E5"/>
    <w:rsid w:val="00250AC6"/>
    <w:rsid w:val="00250B50"/>
    <w:rsid w:val="00250E11"/>
    <w:rsid w:val="00250E14"/>
    <w:rsid w:val="00250F2C"/>
    <w:rsid w:val="00250FAE"/>
    <w:rsid w:val="00251279"/>
    <w:rsid w:val="00251286"/>
    <w:rsid w:val="00251385"/>
    <w:rsid w:val="002515B1"/>
    <w:rsid w:val="00251908"/>
    <w:rsid w:val="002519EB"/>
    <w:rsid w:val="00251B2F"/>
    <w:rsid w:val="00251FE2"/>
    <w:rsid w:val="002520CB"/>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970"/>
    <w:rsid w:val="00256B42"/>
    <w:rsid w:val="00256C15"/>
    <w:rsid w:val="00257088"/>
    <w:rsid w:val="002572F9"/>
    <w:rsid w:val="00257325"/>
    <w:rsid w:val="002574B5"/>
    <w:rsid w:val="002578D5"/>
    <w:rsid w:val="0025795F"/>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0D1E"/>
    <w:rsid w:val="002611C2"/>
    <w:rsid w:val="0026127C"/>
    <w:rsid w:val="002612D4"/>
    <w:rsid w:val="0026156F"/>
    <w:rsid w:val="002615B6"/>
    <w:rsid w:val="00261816"/>
    <w:rsid w:val="00261C5E"/>
    <w:rsid w:val="00262052"/>
    <w:rsid w:val="002622FD"/>
    <w:rsid w:val="0026245E"/>
    <w:rsid w:val="002624EC"/>
    <w:rsid w:val="00262584"/>
    <w:rsid w:val="002634EB"/>
    <w:rsid w:val="0026429D"/>
    <w:rsid w:val="00264A94"/>
    <w:rsid w:val="00264B42"/>
    <w:rsid w:val="0026505E"/>
    <w:rsid w:val="002651E0"/>
    <w:rsid w:val="00265272"/>
    <w:rsid w:val="002656E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6CC"/>
    <w:rsid w:val="002678EC"/>
    <w:rsid w:val="00267A83"/>
    <w:rsid w:val="00267C04"/>
    <w:rsid w:val="002701F3"/>
    <w:rsid w:val="002703F5"/>
    <w:rsid w:val="00270949"/>
    <w:rsid w:val="00270A37"/>
    <w:rsid w:val="002711C7"/>
    <w:rsid w:val="002712CA"/>
    <w:rsid w:val="002716CD"/>
    <w:rsid w:val="0027192D"/>
    <w:rsid w:val="00271B0F"/>
    <w:rsid w:val="00271C97"/>
    <w:rsid w:val="00272004"/>
    <w:rsid w:val="00272710"/>
    <w:rsid w:val="002727C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A2A"/>
    <w:rsid w:val="00274D07"/>
    <w:rsid w:val="00274D12"/>
    <w:rsid w:val="00274E9F"/>
    <w:rsid w:val="002753D4"/>
    <w:rsid w:val="002754ED"/>
    <w:rsid w:val="002755DA"/>
    <w:rsid w:val="0027578B"/>
    <w:rsid w:val="002758A6"/>
    <w:rsid w:val="00275C64"/>
    <w:rsid w:val="00275C69"/>
    <w:rsid w:val="0027684E"/>
    <w:rsid w:val="002768AC"/>
    <w:rsid w:val="0027696D"/>
    <w:rsid w:val="00276999"/>
    <w:rsid w:val="002769F1"/>
    <w:rsid w:val="00276B66"/>
    <w:rsid w:val="00276B6C"/>
    <w:rsid w:val="00276CF7"/>
    <w:rsid w:val="0027730E"/>
    <w:rsid w:val="00277342"/>
    <w:rsid w:val="00277357"/>
    <w:rsid w:val="0027780B"/>
    <w:rsid w:val="00277B0D"/>
    <w:rsid w:val="00277BD8"/>
    <w:rsid w:val="00277C87"/>
    <w:rsid w:val="00277EEC"/>
    <w:rsid w:val="002800F2"/>
    <w:rsid w:val="00280A31"/>
    <w:rsid w:val="002811A0"/>
    <w:rsid w:val="002811BF"/>
    <w:rsid w:val="00281971"/>
    <w:rsid w:val="00281AD3"/>
    <w:rsid w:val="00281BB1"/>
    <w:rsid w:val="00281BBD"/>
    <w:rsid w:val="00281C3B"/>
    <w:rsid w:val="00281DEB"/>
    <w:rsid w:val="002821D6"/>
    <w:rsid w:val="0028238E"/>
    <w:rsid w:val="002823BF"/>
    <w:rsid w:val="00282574"/>
    <w:rsid w:val="00282741"/>
    <w:rsid w:val="00282938"/>
    <w:rsid w:val="00282984"/>
    <w:rsid w:val="00282B57"/>
    <w:rsid w:val="00282EBD"/>
    <w:rsid w:val="00282FC1"/>
    <w:rsid w:val="00283068"/>
    <w:rsid w:val="00283241"/>
    <w:rsid w:val="00283629"/>
    <w:rsid w:val="0028369F"/>
    <w:rsid w:val="002836F7"/>
    <w:rsid w:val="00283732"/>
    <w:rsid w:val="00283785"/>
    <w:rsid w:val="00283B8D"/>
    <w:rsid w:val="00283E08"/>
    <w:rsid w:val="00283E50"/>
    <w:rsid w:val="00283EDF"/>
    <w:rsid w:val="00284057"/>
    <w:rsid w:val="00284087"/>
    <w:rsid w:val="002842E0"/>
    <w:rsid w:val="002846DF"/>
    <w:rsid w:val="002847E2"/>
    <w:rsid w:val="00284A31"/>
    <w:rsid w:val="00284D62"/>
    <w:rsid w:val="00284EA3"/>
    <w:rsid w:val="00284F59"/>
    <w:rsid w:val="00284F5C"/>
    <w:rsid w:val="00285052"/>
    <w:rsid w:val="0028529E"/>
    <w:rsid w:val="00285459"/>
    <w:rsid w:val="002856E8"/>
    <w:rsid w:val="002856FB"/>
    <w:rsid w:val="00285A41"/>
    <w:rsid w:val="00285D70"/>
    <w:rsid w:val="00285E21"/>
    <w:rsid w:val="00285EAC"/>
    <w:rsid w:val="00285FD0"/>
    <w:rsid w:val="0028614E"/>
    <w:rsid w:val="0028658C"/>
    <w:rsid w:val="00286679"/>
    <w:rsid w:val="00286974"/>
    <w:rsid w:val="00286ACF"/>
    <w:rsid w:val="00286B48"/>
    <w:rsid w:val="00286D03"/>
    <w:rsid w:val="00286DC9"/>
    <w:rsid w:val="002873E9"/>
    <w:rsid w:val="00287A6D"/>
    <w:rsid w:val="00287B76"/>
    <w:rsid w:val="00287BF0"/>
    <w:rsid w:val="00290016"/>
    <w:rsid w:val="002901FF"/>
    <w:rsid w:val="00290296"/>
    <w:rsid w:val="0029052B"/>
    <w:rsid w:val="00290684"/>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4EBF"/>
    <w:rsid w:val="00295121"/>
    <w:rsid w:val="0029513D"/>
    <w:rsid w:val="0029592E"/>
    <w:rsid w:val="00295C01"/>
    <w:rsid w:val="00295C54"/>
    <w:rsid w:val="00295E24"/>
    <w:rsid w:val="00295EC9"/>
    <w:rsid w:val="00295F51"/>
    <w:rsid w:val="0029678C"/>
    <w:rsid w:val="00296997"/>
    <w:rsid w:val="002969A1"/>
    <w:rsid w:val="00296A99"/>
    <w:rsid w:val="00296ED9"/>
    <w:rsid w:val="00297165"/>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D57"/>
    <w:rsid w:val="002A4E70"/>
    <w:rsid w:val="002A536C"/>
    <w:rsid w:val="002A559A"/>
    <w:rsid w:val="002A5644"/>
    <w:rsid w:val="002A56D0"/>
    <w:rsid w:val="002A5B40"/>
    <w:rsid w:val="002A5CEB"/>
    <w:rsid w:val="002A6093"/>
    <w:rsid w:val="002A6217"/>
    <w:rsid w:val="002A621B"/>
    <w:rsid w:val="002A6258"/>
    <w:rsid w:val="002A6601"/>
    <w:rsid w:val="002A6634"/>
    <w:rsid w:val="002A669F"/>
    <w:rsid w:val="002A6C08"/>
    <w:rsid w:val="002A6FB5"/>
    <w:rsid w:val="002A701F"/>
    <w:rsid w:val="002A7039"/>
    <w:rsid w:val="002A70BC"/>
    <w:rsid w:val="002A7491"/>
    <w:rsid w:val="002A7915"/>
    <w:rsid w:val="002A79C0"/>
    <w:rsid w:val="002A7BC6"/>
    <w:rsid w:val="002A7EB2"/>
    <w:rsid w:val="002A7FAD"/>
    <w:rsid w:val="002B0075"/>
    <w:rsid w:val="002B03FD"/>
    <w:rsid w:val="002B0872"/>
    <w:rsid w:val="002B0927"/>
    <w:rsid w:val="002B099E"/>
    <w:rsid w:val="002B0A0F"/>
    <w:rsid w:val="002B0B95"/>
    <w:rsid w:val="002B0BAD"/>
    <w:rsid w:val="002B0DC6"/>
    <w:rsid w:val="002B0F64"/>
    <w:rsid w:val="002B1035"/>
    <w:rsid w:val="002B1265"/>
    <w:rsid w:val="002B1342"/>
    <w:rsid w:val="002B1654"/>
    <w:rsid w:val="002B16D0"/>
    <w:rsid w:val="002B17E8"/>
    <w:rsid w:val="002B1B22"/>
    <w:rsid w:val="002B1E7C"/>
    <w:rsid w:val="002B2310"/>
    <w:rsid w:val="002B23E9"/>
    <w:rsid w:val="002B23F0"/>
    <w:rsid w:val="002B252D"/>
    <w:rsid w:val="002B25C0"/>
    <w:rsid w:val="002B2669"/>
    <w:rsid w:val="002B278D"/>
    <w:rsid w:val="002B2805"/>
    <w:rsid w:val="002B2892"/>
    <w:rsid w:val="002B2E4E"/>
    <w:rsid w:val="002B3251"/>
    <w:rsid w:val="002B32AB"/>
    <w:rsid w:val="002B3564"/>
    <w:rsid w:val="002B3597"/>
    <w:rsid w:val="002B3629"/>
    <w:rsid w:val="002B36CD"/>
    <w:rsid w:val="002B3B8F"/>
    <w:rsid w:val="002B4115"/>
    <w:rsid w:val="002B452E"/>
    <w:rsid w:val="002B4805"/>
    <w:rsid w:val="002B483B"/>
    <w:rsid w:val="002B49CA"/>
    <w:rsid w:val="002B4A0C"/>
    <w:rsid w:val="002B4DA8"/>
    <w:rsid w:val="002B50F2"/>
    <w:rsid w:val="002B538E"/>
    <w:rsid w:val="002B54A0"/>
    <w:rsid w:val="002B57EE"/>
    <w:rsid w:val="002B5823"/>
    <w:rsid w:val="002B60E8"/>
    <w:rsid w:val="002B6381"/>
    <w:rsid w:val="002B66C7"/>
    <w:rsid w:val="002B67AB"/>
    <w:rsid w:val="002B6F27"/>
    <w:rsid w:val="002B6F63"/>
    <w:rsid w:val="002B6FDF"/>
    <w:rsid w:val="002B70B7"/>
    <w:rsid w:val="002B71AD"/>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ACC"/>
    <w:rsid w:val="002C1E0A"/>
    <w:rsid w:val="002C205F"/>
    <w:rsid w:val="002C2098"/>
    <w:rsid w:val="002C23B1"/>
    <w:rsid w:val="002C24D9"/>
    <w:rsid w:val="002C263C"/>
    <w:rsid w:val="002C2648"/>
    <w:rsid w:val="002C28EE"/>
    <w:rsid w:val="002C2A64"/>
    <w:rsid w:val="002C2B1C"/>
    <w:rsid w:val="002C2B2D"/>
    <w:rsid w:val="002C2B56"/>
    <w:rsid w:val="002C2CC8"/>
    <w:rsid w:val="002C2F10"/>
    <w:rsid w:val="002C3013"/>
    <w:rsid w:val="002C32F3"/>
    <w:rsid w:val="002C36A5"/>
    <w:rsid w:val="002C3795"/>
    <w:rsid w:val="002C3B85"/>
    <w:rsid w:val="002C3B93"/>
    <w:rsid w:val="002C41A1"/>
    <w:rsid w:val="002C4768"/>
    <w:rsid w:val="002C4BA1"/>
    <w:rsid w:val="002C4D56"/>
    <w:rsid w:val="002C4DF4"/>
    <w:rsid w:val="002C5414"/>
    <w:rsid w:val="002C5684"/>
    <w:rsid w:val="002C591C"/>
    <w:rsid w:val="002C66F3"/>
    <w:rsid w:val="002C6798"/>
    <w:rsid w:val="002C68BD"/>
    <w:rsid w:val="002C68E2"/>
    <w:rsid w:val="002C69FA"/>
    <w:rsid w:val="002C6A01"/>
    <w:rsid w:val="002C6C6B"/>
    <w:rsid w:val="002C6E3E"/>
    <w:rsid w:val="002C6FAD"/>
    <w:rsid w:val="002C70BA"/>
    <w:rsid w:val="002C7261"/>
    <w:rsid w:val="002C72F5"/>
    <w:rsid w:val="002C7333"/>
    <w:rsid w:val="002C7399"/>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28"/>
    <w:rsid w:val="002D17E7"/>
    <w:rsid w:val="002D18D6"/>
    <w:rsid w:val="002D1944"/>
    <w:rsid w:val="002D1C5B"/>
    <w:rsid w:val="002D1D08"/>
    <w:rsid w:val="002D1D7C"/>
    <w:rsid w:val="002D1FAE"/>
    <w:rsid w:val="002D20EA"/>
    <w:rsid w:val="002D213D"/>
    <w:rsid w:val="002D22D1"/>
    <w:rsid w:val="002D264A"/>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DAB"/>
    <w:rsid w:val="002D4E1B"/>
    <w:rsid w:val="002D5103"/>
    <w:rsid w:val="002D52F4"/>
    <w:rsid w:val="002D5381"/>
    <w:rsid w:val="002D5510"/>
    <w:rsid w:val="002D55E3"/>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3B0"/>
    <w:rsid w:val="002E1C0F"/>
    <w:rsid w:val="002E1D0E"/>
    <w:rsid w:val="002E2025"/>
    <w:rsid w:val="002E2107"/>
    <w:rsid w:val="002E2125"/>
    <w:rsid w:val="002E22DC"/>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6D4"/>
    <w:rsid w:val="002E3B2E"/>
    <w:rsid w:val="002E3EAD"/>
    <w:rsid w:val="002E40EB"/>
    <w:rsid w:val="002E4355"/>
    <w:rsid w:val="002E4814"/>
    <w:rsid w:val="002E49A3"/>
    <w:rsid w:val="002E49F0"/>
    <w:rsid w:val="002E4B8A"/>
    <w:rsid w:val="002E4D13"/>
    <w:rsid w:val="002E4D9E"/>
    <w:rsid w:val="002E4FE2"/>
    <w:rsid w:val="002E5390"/>
    <w:rsid w:val="002E5404"/>
    <w:rsid w:val="002E5710"/>
    <w:rsid w:val="002E581A"/>
    <w:rsid w:val="002E5A6A"/>
    <w:rsid w:val="002E6073"/>
    <w:rsid w:val="002E637C"/>
    <w:rsid w:val="002E6548"/>
    <w:rsid w:val="002E6563"/>
    <w:rsid w:val="002E6620"/>
    <w:rsid w:val="002E6866"/>
    <w:rsid w:val="002E6C38"/>
    <w:rsid w:val="002E6D34"/>
    <w:rsid w:val="002E6E68"/>
    <w:rsid w:val="002E7055"/>
    <w:rsid w:val="002E778D"/>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5CF"/>
    <w:rsid w:val="002F2B37"/>
    <w:rsid w:val="002F2C64"/>
    <w:rsid w:val="002F3079"/>
    <w:rsid w:val="002F333F"/>
    <w:rsid w:val="002F3399"/>
    <w:rsid w:val="002F3547"/>
    <w:rsid w:val="002F37E3"/>
    <w:rsid w:val="002F3814"/>
    <w:rsid w:val="002F3B78"/>
    <w:rsid w:val="002F3E80"/>
    <w:rsid w:val="002F4048"/>
    <w:rsid w:val="002F4201"/>
    <w:rsid w:val="002F4419"/>
    <w:rsid w:val="002F445A"/>
    <w:rsid w:val="002F45BA"/>
    <w:rsid w:val="002F4612"/>
    <w:rsid w:val="002F461A"/>
    <w:rsid w:val="002F493E"/>
    <w:rsid w:val="002F4A5C"/>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6AE3"/>
    <w:rsid w:val="00307005"/>
    <w:rsid w:val="003070E5"/>
    <w:rsid w:val="00307166"/>
    <w:rsid w:val="0030721E"/>
    <w:rsid w:val="0030752F"/>
    <w:rsid w:val="003076DC"/>
    <w:rsid w:val="003076FD"/>
    <w:rsid w:val="003078D2"/>
    <w:rsid w:val="0030796C"/>
    <w:rsid w:val="00307D3C"/>
    <w:rsid w:val="0031000E"/>
    <w:rsid w:val="00310173"/>
    <w:rsid w:val="0031030C"/>
    <w:rsid w:val="003103D4"/>
    <w:rsid w:val="003104FE"/>
    <w:rsid w:val="0031084D"/>
    <w:rsid w:val="00310AB7"/>
    <w:rsid w:val="00310B3A"/>
    <w:rsid w:val="00310BAB"/>
    <w:rsid w:val="00310DDE"/>
    <w:rsid w:val="00310E54"/>
    <w:rsid w:val="003111F7"/>
    <w:rsid w:val="003115A1"/>
    <w:rsid w:val="00311771"/>
    <w:rsid w:val="00311855"/>
    <w:rsid w:val="00311861"/>
    <w:rsid w:val="00311994"/>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DF9"/>
    <w:rsid w:val="00313EAE"/>
    <w:rsid w:val="003140F9"/>
    <w:rsid w:val="003144B4"/>
    <w:rsid w:val="0031454E"/>
    <w:rsid w:val="003145B4"/>
    <w:rsid w:val="00314815"/>
    <w:rsid w:val="00314822"/>
    <w:rsid w:val="00314859"/>
    <w:rsid w:val="003148E9"/>
    <w:rsid w:val="00314E9E"/>
    <w:rsid w:val="0031533A"/>
    <w:rsid w:val="003155A1"/>
    <w:rsid w:val="00315AA9"/>
    <w:rsid w:val="00315C30"/>
    <w:rsid w:val="00315CD2"/>
    <w:rsid w:val="00315D03"/>
    <w:rsid w:val="00315DEF"/>
    <w:rsid w:val="003161E1"/>
    <w:rsid w:val="003162DC"/>
    <w:rsid w:val="00316382"/>
    <w:rsid w:val="00316757"/>
    <w:rsid w:val="00316767"/>
    <w:rsid w:val="00316774"/>
    <w:rsid w:val="0031685D"/>
    <w:rsid w:val="003168F3"/>
    <w:rsid w:val="00316CD7"/>
    <w:rsid w:val="00317260"/>
    <w:rsid w:val="003172CA"/>
    <w:rsid w:val="00317363"/>
    <w:rsid w:val="003174E8"/>
    <w:rsid w:val="0031771B"/>
    <w:rsid w:val="00317759"/>
    <w:rsid w:val="003177B5"/>
    <w:rsid w:val="0031782E"/>
    <w:rsid w:val="00317C02"/>
    <w:rsid w:val="00317E52"/>
    <w:rsid w:val="00317F30"/>
    <w:rsid w:val="00317F7F"/>
    <w:rsid w:val="00320232"/>
    <w:rsid w:val="00320A96"/>
    <w:rsid w:val="00320B88"/>
    <w:rsid w:val="00320D6C"/>
    <w:rsid w:val="0032139A"/>
    <w:rsid w:val="00321484"/>
    <w:rsid w:val="0032164D"/>
    <w:rsid w:val="003216AB"/>
    <w:rsid w:val="00321701"/>
    <w:rsid w:val="003217A7"/>
    <w:rsid w:val="003217B6"/>
    <w:rsid w:val="003218FF"/>
    <w:rsid w:val="00321960"/>
    <w:rsid w:val="00321A79"/>
    <w:rsid w:val="00321B9B"/>
    <w:rsid w:val="0032207E"/>
    <w:rsid w:val="003223A9"/>
    <w:rsid w:val="00322418"/>
    <w:rsid w:val="003225FC"/>
    <w:rsid w:val="00322818"/>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7C"/>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2CB"/>
    <w:rsid w:val="00330455"/>
    <w:rsid w:val="003304A6"/>
    <w:rsid w:val="003308E4"/>
    <w:rsid w:val="00330D01"/>
    <w:rsid w:val="00330D56"/>
    <w:rsid w:val="00330E99"/>
    <w:rsid w:val="00331151"/>
    <w:rsid w:val="00331943"/>
    <w:rsid w:val="0033194A"/>
    <w:rsid w:val="00331E6D"/>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131"/>
    <w:rsid w:val="003357CB"/>
    <w:rsid w:val="00335B80"/>
    <w:rsid w:val="00335BDA"/>
    <w:rsid w:val="00335C23"/>
    <w:rsid w:val="00335C79"/>
    <w:rsid w:val="00336077"/>
    <w:rsid w:val="00336233"/>
    <w:rsid w:val="003362F0"/>
    <w:rsid w:val="0033696E"/>
    <w:rsid w:val="00336B4F"/>
    <w:rsid w:val="00336C2D"/>
    <w:rsid w:val="00336CD1"/>
    <w:rsid w:val="00337AE6"/>
    <w:rsid w:val="00337B66"/>
    <w:rsid w:val="00337D3B"/>
    <w:rsid w:val="00337ECC"/>
    <w:rsid w:val="00337F17"/>
    <w:rsid w:val="00337FA7"/>
    <w:rsid w:val="00337FDB"/>
    <w:rsid w:val="0034020A"/>
    <w:rsid w:val="00340394"/>
    <w:rsid w:val="003403BC"/>
    <w:rsid w:val="00340561"/>
    <w:rsid w:val="00340603"/>
    <w:rsid w:val="00340814"/>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B57"/>
    <w:rsid w:val="00344DB8"/>
    <w:rsid w:val="0034564A"/>
    <w:rsid w:val="0034565D"/>
    <w:rsid w:val="003456EC"/>
    <w:rsid w:val="00345880"/>
    <w:rsid w:val="00345AFB"/>
    <w:rsid w:val="00345B07"/>
    <w:rsid w:val="00345D8F"/>
    <w:rsid w:val="00345E1B"/>
    <w:rsid w:val="00345FDE"/>
    <w:rsid w:val="00345FE0"/>
    <w:rsid w:val="003460BA"/>
    <w:rsid w:val="003460E7"/>
    <w:rsid w:val="0034624C"/>
    <w:rsid w:val="003464D5"/>
    <w:rsid w:val="00346534"/>
    <w:rsid w:val="00346B3E"/>
    <w:rsid w:val="00346DCE"/>
    <w:rsid w:val="00346E70"/>
    <w:rsid w:val="0034790F"/>
    <w:rsid w:val="00347AB4"/>
    <w:rsid w:val="00347F4F"/>
    <w:rsid w:val="00350146"/>
    <w:rsid w:val="00350366"/>
    <w:rsid w:val="003504D9"/>
    <w:rsid w:val="00350AF9"/>
    <w:rsid w:val="00350C5C"/>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AB6"/>
    <w:rsid w:val="00352C99"/>
    <w:rsid w:val="00352CC8"/>
    <w:rsid w:val="00352DE2"/>
    <w:rsid w:val="003530BD"/>
    <w:rsid w:val="003531F6"/>
    <w:rsid w:val="00353230"/>
    <w:rsid w:val="003532EE"/>
    <w:rsid w:val="00353AEA"/>
    <w:rsid w:val="00353C28"/>
    <w:rsid w:val="00353D02"/>
    <w:rsid w:val="003546B7"/>
    <w:rsid w:val="00354C1E"/>
    <w:rsid w:val="00354C64"/>
    <w:rsid w:val="00354C71"/>
    <w:rsid w:val="003552F8"/>
    <w:rsid w:val="00355713"/>
    <w:rsid w:val="00355728"/>
    <w:rsid w:val="00355740"/>
    <w:rsid w:val="003557D3"/>
    <w:rsid w:val="00355895"/>
    <w:rsid w:val="00355897"/>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72D"/>
    <w:rsid w:val="0036180D"/>
    <w:rsid w:val="00361953"/>
    <w:rsid w:val="00361C58"/>
    <w:rsid w:val="00361DDE"/>
    <w:rsid w:val="00361E13"/>
    <w:rsid w:val="003624C3"/>
    <w:rsid w:val="003625AC"/>
    <w:rsid w:val="00362666"/>
    <w:rsid w:val="003626AA"/>
    <w:rsid w:val="003627F2"/>
    <w:rsid w:val="003627F7"/>
    <w:rsid w:val="00362A73"/>
    <w:rsid w:val="00362C42"/>
    <w:rsid w:val="00362D14"/>
    <w:rsid w:val="00362EDD"/>
    <w:rsid w:val="003634F0"/>
    <w:rsid w:val="00363652"/>
    <w:rsid w:val="003637E0"/>
    <w:rsid w:val="00363C81"/>
    <w:rsid w:val="0036408B"/>
    <w:rsid w:val="00364348"/>
    <w:rsid w:val="003645EF"/>
    <w:rsid w:val="00364621"/>
    <w:rsid w:val="0036478D"/>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6FD6"/>
    <w:rsid w:val="00367177"/>
    <w:rsid w:val="00367249"/>
    <w:rsid w:val="0036762F"/>
    <w:rsid w:val="00367866"/>
    <w:rsid w:val="00367BED"/>
    <w:rsid w:val="00367C4F"/>
    <w:rsid w:val="00367D1D"/>
    <w:rsid w:val="00367E88"/>
    <w:rsid w:val="00367E9C"/>
    <w:rsid w:val="003705DF"/>
    <w:rsid w:val="003708E7"/>
    <w:rsid w:val="003709CF"/>
    <w:rsid w:val="00370BF1"/>
    <w:rsid w:val="00370E16"/>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42"/>
    <w:rsid w:val="003734C9"/>
    <w:rsid w:val="003738B8"/>
    <w:rsid w:val="00373A9C"/>
    <w:rsid w:val="00373ADB"/>
    <w:rsid w:val="00373BD7"/>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0DC"/>
    <w:rsid w:val="00376393"/>
    <w:rsid w:val="00376505"/>
    <w:rsid w:val="003765F7"/>
    <w:rsid w:val="0037683C"/>
    <w:rsid w:val="00376986"/>
    <w:rsid w:val="00376B5F"/>
    <w:rsid w:val="00376CB3"/>
    <w:rsid w:val="00376D25"/>
    <w:rsid w:val="00376E96"/>
    <w:rsid w:val="00377590"/>
    <w:rsid w:val="0037761F"/>
    <w:rsid w:val="00377803"/>
    <w:rsid w:val="00377808"/>
    <w:rsid w:val="00377A7F"/>
    <w:rsid w:val="00380096"/>
    <w:rsid w:val="0038036C"/>
    <w:rsid w:val="003808E6"/>
    <w:rsid w:val="00380B4E"/>
    <w:rsid w:val="00380F3B"/>
    <w:rsid w:val="003814E7"/>
    <w:rsid w:val="0038154F"/>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4A0"/>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18"/>
    <w:rsid w:val="00386AEA"/>
    <w:rsid w:val="00386BBF"/>
    <w:rsid w:val="00386C46"/>
    <w:rsid w:val="00386CA3"/>
    <w:rsid w:val="00386D2C"/>
    <w:rsid w:val="00386DFC"/>
    <w:rsid w:val="00386E0A"/>
    <w:rsid w:val="003871B5"/>
    <w:rsid w:val="00387366"/>
    <w:rsid w:val="00387456"/>
    <w:rsid w:val="00387558"/>
    <w:rsid w:val="003875B9"/>
    <w:rsid w:val="00387A7E"/>
    <w:rsid w:val="00387C22"/>
    <w:rsid w:val="00387D19"/>
    <w:rsid w:val="00387F35"/>
    <w:rsid w:val="00390133"/>
    <w:rsid w:val="00390397"/>
    <w:rsid w:val="003903F4"/>
    <w:rsid w:val="00390850"/>
    <w:rsid w:val="003909F4"/>
    <w:rsid w:val="00390DD9"/>
    <w:rsid w:val="00390EC3"/>
    <w:rsid w:val="00390F03"/>
    <w:rsid w:val="00391200"/>
    <w:rsid w:val="00391619"/>
    <w:rsid w:val="00391BAA"/>
    <w:rsid w:val="00391BC5"/>
    <w:rsid w:val="00391C6B"/>
    <w:rsid w:val="00391E03"/>
    <w:rsid w:val="00391F65"/>
    <w:rsid w:val="0039203A"/>
    <w:rsid w:val="0039229D"/>
    <w:rsid w:val="003923E2"/>
    <w:rsid w:val="003925F2"/>
    <w:rsid w:val="003926C1"/>
    <w:rsid w:val="003929FA"/>
    <w:rsid w:val="00392C0F"/>
    <w:rsid w:val="00392D2B"/>
    <w:rsid w:val="003934F7"/>
    <w:rsid w:val="0039354A"/>
    <w:rsid w:val="00393622"/>
    <w:rsid w:val="00393690"/>
    <w:rsid w:val="0039371B"/>
    <w:rsid w:val="00393B1C"/>
    <w:rsid w:val="00393CA9"/>
    <w:rsid w:val="00393CD2"/>
    <w:rsid w:val="00393DA3"/>
    <w:rsid w:val="00393E9F"/>
    <w:rsid w:val="00393F89"/>
    <w:rsid w:val="003941FF"/>
    <w:rsid w:val="003942E6"/>
    <w:rsid w:val="003944DB"/>
    <w:rsid w:val="00394703"/>
    <w:rsid w:val="003947E2"/>
    <w:rsid w:val="00394965"/>
    <w:rsid w:val="00394AFC"/>
    <w:rsid w:val="00394B53"/>
    <w:rsid w:val="00394D2B"/>
    <w:rsid w:val="00394D7A"/>
    <w:rsid w:val="00394DB0"/>
    <w:rsid w:val="00395151"/>
    <w:rsid w:val="00395221"/>
    <w:rsid w:val="00395929"/>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6EC"/>
    <w:rsid w:val="00397949"/>
    <w:rsid w:val="00397A35"/>
    <w:rsid w:val="00397CD6"/>
    <w:rsid w:val="00397CF1"/>
    <w:rsid w:val="003A0008"/>
    <w:rsid w:val="003A00CB"/>
    <w:rsid w:val="003A0174"/>
    <w:rsid w:val="003A050E"/>
    <w:rsid w:val="003A0744"/>
    <w:rsid w:val="003A0811"/>
    <w:rsid w:val="003A093C"/>
    <w:rsid w:val="003A0A37"/>
    <w:rsid w:val="003A1078"/>
    <w:rsid w:val="003A1773"/>
    <w:rsid w:val="003A18C7"/>
    <w:rsid w:val="003A1DB0"/>
    <w:rsid w:val="003A1DF1"/>
    <w:rsid w:val="003A1E68"/>
    <w:rsid w:val="003A1F8E"/>
    <w:rsid w:val="003A2093"/>
    <w:rsid w:val="003A20B2"/>
    <w:rsid w:val="003A23D0"/>
    <w:rsid w:val="003A2413"/>
    <w:rsid w:val="003A27BD"/>
    <w:rsid w:val="003A2902"/>
    <w:rsid w:val="003A2B63"/>
    <w:rsid w:val="003A2BA6"/>
    <w:rsid w:val="003A2C73"/>
    <w:rsid w:val="003A2F2E"/>
    <w:rsid w:val="003A30E2"/>
    <w:rsid w:val="003A320D"/>
    <w:rsid w:val="003A344A"/>
    <w:rsid w:val="003A34A6"/>
    <w:rsid w:val="003A3607"/>
    <w:rsid w:val="003A36AE"/>
    <w:rsid w:val="003A3A7E"/>
    <w:rsid w:val="003A3D00"/>
    <w:rsid w:val="003A3D55"/>
    <w:rsid w:val="003A42DF"/>
    <w:rsid w:val="003A42F6"/>
    <w:rsid w:val="003A43C0"/>
    <w:rsid w:val="003A46E7"/>
    <w:rsid w:val="003A495E"/>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23C"/>
    <w:rsid w:val="003A757C"/>
    <w:rsid w:val="003A79A6"/>
    <w:rsid w:val="003A7A67"/>
    <w:rsid w:val="003A7B11"/>
    <w:rsid w:val="003A7CC2"/>
    <w:rsid w:val="003B0034"/>
    <w:rsid w:val="003B00B9"/>
    <w:rsid w:val="003B0510"/>
    <w:rsid w:val="003B0579"/>
    <w:rsid w:val="003B0647"/>
    <w:rsid w:val="003B070A"/>
    <w:rsid w:val="003B0A8C"/>
    <w:rsid w:val="003B0C80"/>
    <w:rsid w:val="003B0CBE"/>
    <w:rsid w:val="003B0E09"/>
    <w:rsid w:val="003B0E6A"/>
    <w:rsid w:val="003B1150"/>
    <w:rsid w:val="003B11FB"/>
    <w:rsid w:val="003B15A0"/>
    <w:rsid w:val="003B1864"/>
    <w:rsid w:val="003B1ADB"/>
    <w:rsid w:val="003B1BF5"/>
    <w:rsid w:val="003B1D42"/>
    <w:rsid w:val="003B1D81"/>
    <w:rsid w:val="003B1E11"/>
    <w:rsid w:val="003B1E22"/>
    <w:rsid w:val="003B2033"/>
    <w:rsid w:val="003B20DE"/>
    <w:rsid w:val="003B215F"/>
    <w:rsid w:val="003B2431"/>
    <w:rsid w:val="003B245C"/>
    <w:rsid w:val="003B2476"/>
    <w:rsid w:val="003B25DA"/>
    <w:rsid w:val="003B2679"/>
    <w:rsid w:val="003B2864"/>
    <w:rsid w:val="003B29D8"/>
    <w:rsid w:val="003B2C9E"/>
    <w:rsid w:val="003B2EE4"/>
    <w:rsid w:val="003B3233"/>
    <w:rsid w:val="003B34D1"/>
    <w:rsid w:val="003B3831"/>
    <w:rsid w:val="003B3997"/>
    <w:rsid w:val="003B3A70"/>
    <w:rsid w:val="003B3CDE"/>
    <w:rsid w:val="003B3D10"/>
    <w:rsid w:val="003B3E35"/>
    <w:rsid w:val="003B3E9F"/>
    <w:rsid w:val="003B425D"/>
    <w:rsid w:val="003B43A1"/>
    <w:rsid w:val="003B43FB"/>
    <w:rsid w:val="003B44EC"/>
    <w:rsid w:val="003B4712"/>
    <w:rsid w:val="003B4A7F"/>
    <w:rsid w:val="003B4C73"/>
    <w:rsid w:val="003B4D12"/>
    <w:rsid w:val="003B4D5C"/>
    <w:rsid w:val="003B539C"/>
    <w:rsid w:val="003B5422"/>
    <w:rsid w:val="003B54B1"/>
    <w:rsid w:val="003B551A"/>
    <w:rsid w:val="003B552E"/>
    <w:rsid w:val="003B5581"/>
    <w:rsid w:val="003B59FC"/>
    <w:rsid w:val="003B5CE0"/>
    <w:rsid w:val="003B5ED7"/>
    <w:rsid w:val="003B5F0E"/>
    <w:rsid w:val="003B60D3"/>
    <w:rsid w:val="003B6157"/>
    <w:rsid w:val="003B62C4"/>
    <w:rsid w:val="003B63EE"/>
    <w:rsid w:val="003B6BC7"/>
    <w:rsid w:val="003B6EAE"/>
    <w:rsid w:val="003B6F3E"/>
    <w:rsid w:val="003B7204"/>
    <w:rsid w:val="003B72BF"/>
    <w:rsid w:val="003B738F"/>
    <w:rsid w:val="003B7A44"/>
    <w:rsid w:val="003B7CBC"/>
    <w:rsid w:val="003B7DB2"/>
    <w:rsid w:val="003B7DDE"/>
    <w:rsid w:val="003B7E51"/>
    <w:rsid w:val="003B7FB8"/>
    <w:rsid w:val="003C00A7"/>
    <w:rsid w:val="003C0215"/>
    <w:rsid w:val="003C066D"/>
    <w:rsid w:val="003C0B53"/>
    <w:rsid w:val="003C0BBE"/>
    <w:rsid w:val="003C0E17"/>
    <w:rsid w:val="003C0F12"/>
    <w:rsid w:val="003C1373"/>
    <w:rsid w:val="003C1498"/>
    <w:rsid w:val="003C1891"/>
    <w:rsid w:val="003C2196"/>
    <w:rsid w:val="003C221B"/>
    <w:rsid w:val="003C2717"/>
    <w:rsid w:val="003C2836"/>
    <w:rsid w:val="003C2908"/>
    <w:rsid w:val="003C2AC4"/>
    <w:rsid w:val="003C30CA"/>
    <w:rsid w:val="003C32D5"/>
    <w:rsid w:val="003C32DC"/>
    <w:rsid w:val="003C351B"/>
    <w:rsid w:val="003C3870"/>
    <w:rsid w:val="003C3E2A"/>
    <w:rsid w:val="003C4151"/>
    <w:rsid w:val="003C439A"/>
    <w:rsid w:val="003C4561"/>
    <w:rsid w:val="003C4575"/>
    <w:rsid w:val="003C46B3"/>
    <w:rsid w:val="003C4840"/>
    <w:rsid w:val="003C48CF"/>
    <w:rsid w:val="003C4ADB"/>
    <w:rsid w:val="003C4B17"/>
    <w:rsid w:val="003C5208"/>
    <w:rsid w:val="003C59BD"/>
    <w:rsid w:val="003C5C28"/>
    <w:rsid w:val="003C5DE6"/>
    <w:rsid w:val="003C5F64"/>
    <w:rsid w:val="003C60B6"/>
    <w:rsid w:val="003C61C2"/>
    <w:rsid w:val="003C620E"/>
    <w:rsid w:val="003C6415"/>
    <w:rsid w:val="003C6696"/>
    <w:rsid w:val="003C6AC9"/>
    <w:rsid w:val="003C6C66"/>
    <w:rsid w:val="003C6FF1"/>
    <w:rsid w:val="003C71F6"/>
    <w:rsid w:val="003C7952"/>
    <w:rsid w:val="003C7EE9"/>
    <w:rsid w:val="003D0211"/>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07"/>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289"/>
    <w:rsid w:val="003D4384"/>
    <w:rsid w:val="003D48F8"/>
    <w:rsid w:val="003D4C24"/>
    <w:rsid w:val="003D4D26"/>
    <w:rsid w:val="003D5203"/>
    <w:rsid w:val="003D55AD"/>
    <w:rsid w:val="003D55E1"/>
    <w:rsid w:val="003D568C"/>
    <w:rsid w:val="003D56AE"/>
    <w:rsid w:val="003D5781"/>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2315"/>
    <w:rsid w:val="003E234A"/>
    <w:rsid w:val="003E246A"/>
    <w:rsid w:val="003E24E3"/>
    <w:rsid w:val="003E2797"/>
    <w:rsid w:val="003E2798"/>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BD1"/>
    <w:rsid w:val="003E4DBC"/>
    <w:rsid w:val="003E50B3"/>
    <w:rsid w:val="003E54DB"/>
    <w:rsid w:val="003E5560"/>
    <w:rsid w:val="003E5C0B"/>
    <w:rsid w:val="003E5E4D"/>
    <w:rsid w:val="003E5E95"/>
    <w:rsid w:val="003E60F6"/>
    <w:rsid w:val="003E6284"/>
    <w:rsid w:val="003E6836"/>
    <w:rsid w:val="003E6CBB"/>
    <w:rsid w:val="003E6CC3"/>
    <w:rsid w:val="003E6CCD"/>
    <w:rsid w:val="003E743C"/>
    <w:rsid w:val="003E7829"/>
    <w:rsid w:val="003E78D6"/>
    <w:rsid w:val="003E7B6C"/>
    <w:rsid w:val="003E7D9C"/>
    <w:rsid w:val="003E7EEE"/>
    <w:rsid w:val="003E7F91"/>
    <w:rsid w:val="003E7FBC"/>
    <w:rsid w:val="003F00A4"/>
    <w:rsid w:val="003F00EF"/>
    <w:rsid w:val="003F0396"/>
    <w:rsid w:val="003F066D"/>
    <w:rsid w:val="003F0DA3"/>
    <w:rsid w:val="003F0E52"/>
    <w:rsid w:val="003F0F42"/>
    <w:rsid w:val="003F10CA"/>
    <w:rsid w:val="003F1425"/>
    <w:rsid w:val="003F162C"/>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EA8"/>
    <w:rsid w:val="003F3FA4"/>
    <w:rsid w:val="003F3FA7"/>
    <w:rsid w:val="003F3FE0"/>
    <w:rsid w:val="003F3FEB"/>
    <w:rsid w:val="003F40B9"/>
    <w:rsid w:val="003F45B1"/>
    <w:rsid w:val="003F4908"/>
    <w:rsid w:val="003F4925"/>
    <w:rsid w:val="003F4D5F"/>
    <w:rsid w:val="003F5049"/>
    <w:rsid w:val="003F51A4"/>
    <w:rsid w:val="003F532C"/>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C06"/>
    <w:rsid w:val="003F7F87"/>
    <w:rsid w:val="003F7F9D"/>
    <w:rsid w:val="00400557"/>
    <w:rsid w:val="004005B0"/>
    <w:rsid w:val="004005EC"/>
    <w:rsid w:val="004006F3"/>
    <w:rsid w:val="00400DCC"/>
    <w:rsid w:val="00400E92"/>
    <w:rsid w:val="00400EC6"/>
    <w:rsid w:val="00401645"/>
    <w:rsid w:val="004016B1"/>
    <w:rsid w:val="00401A0D"/>
    <w:rsid w:val="00401BD1"/>
    <w:rsid w:val="00401C6B"/>
    <w:rsid w:val="00401CE2"/>
    <w:rsid w:val="00402041"/>
    <w:rsid w:val="00402055"/>
    <w:rsid w:val="00402181"/>
    <w:rsid w:val="0040243F"/>
    <w:rsid w:val="00402460"/>
    <w:rsid w:val="0040268C"/>
    <w:rsid w:val="004027C2"/>
    <w:rsid w:val="0040289F"/>
    <w:rsid w:val="004033BC"/>
    <w:rsid w:val="0040367C"/>
    <w:rsid w:val="00403B37"/>
    <w:rsid w:val="00403B39"/>
    <w:rsid w:val="00403CCD"/>
    <w:rsid w:val="004041B0"/>
    <w:rsid w:val="004042C4"/>
    <w:rsid w:val="00404591"/>
    <w:rsid w:val="004045ED"/>
    <w:rsid w:val="0040484B"/>
    <w:rsid w:val="00404CC9"/>
    <w:rsid w:val="00405221"/>
    <w:rsid w:val="0040528C"/>
    <w:rsid w:val="00405356"/>
    <w:rsid w:val="00405446"/>
    <w:rsid w:val="004054BD"/>
    <w:rsid w:val="00405B70"/>
    <w:rsid w:val="00405D2E"/>
    <w:rsid w:val="00405D94"/>
    <w:rsid w:val="00405FEE"/>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8D5"/>
    <w:rsid w:val="00410958"/>
    <w:rsid w:val="00410B6C"/>
    <w:rsid w:val="00411349"/>
    <w:rsid w:val="0041134D"/>
    <w:rsid w:val="0041141B"/>
    <w:rsid w:val="00411495"/>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7D"/>
    <w:rsid w:val="004130D8"/>
    <w:rsid w:val="00413385"/>
    <w:rsid w:val="00413435"/>
    <w:rsid w:val="004135DC"/>
    <w:rsid w:val="00413806"/>
    <w:rsid w:val="004139FA"/>
    <w:rsid w:val="00413A0A"/>
    <w:rsid w:val="00413A21"/>
    <w:rsid w:val="00414443"/>
    <w:rsid w:val="0041459D"/>
    <w:rsid w:val="0041477F"/>
    <w:rsid w:val="00414791"/>
    <w:rsid w:val="004147C2"/>
    <w:rsid w:val="0041492B"/>
    <w:rsid w:val="00414BFD"/>
    <w:rsid w:val="00414D7C"/>
    <w:rsid w:val="00414F5E"/>
    <w:rsid w:val="004150D8"/>
    <w:rsid w:val="004152B1"/>
    <w:rsid w:val="00415447"/>
    <w:rsid w:val="004154E3"/>
    <w:rsid w:val="00415792"/>
    <w:rsid w:val="00415B6A"/>
    <w:rsid w:val="00415E63"/>
    <w:rsid w:val="00416031"/>
    <w:rsid w:val="0041633B"/>
    <w:rsid w:val="004163B9"/>
    <w:rsid w:val="004163E1"/>
    <w:rsid w:val="00416B7A"/>
    <w:rsid w:val="00416B96"/>
    <w:rsid w:val="00416BB7"/>
    <w:rsid w:val="004170AC"/>
    <w:rsid w:val="00417240"/>
    <w:rsid w:val="00417656"/>
    <w:rsid w:val="00417A41"/>
    <w:rsid w:val="004200A4"/>
    <w:rsid w:val="0042036C"/>
    <w:rsid w:val="004205E5"/>
    <w:rsid w:val="0042092A"/>
    <w:rsid w:val="00420E42"/>
    <w:rsid w:val="00420EC9"/>
    <w:rsid w:val="0042118B"/>
    <w:rsid w:val="0042132E"/>
    <w:rsid w:val="0042159F"/>
    <w:rsid w:val="00421787"/>
    <w:rsid w:val="00421791"/>
    <w:rsid w:val="0042186C"/>
    <w:rsid w:val="00421A45"/>
    <w:rsid w:val="00421DD8"/>
    <w:rsid w:val="00421F2B"/>
    <w:rsid w:val="00421F52"/>
    <w:rsid w:val="0042207B"/>
    <w:rsid w:val="0042231E"/>
    <w:rsid w:val="00422696"/>
    <w:rsid w:val="004228B4"/>
    <w:rsid w:val="00422C59"/>
    <w:rsid w:val="00422DAA"/>
    <w:rsid w:val="00423271"/>
    <w:rsid w:val="00423558"/>
    <w:rsid w:val="0042386F"/>
    <w:rsid w:val="00423915"/>
    <w:rsid w:val="00423A87"/>
    <w:rsid w:val="00423B3C"/>
    <w:rsid w:val="00423CB3"/>
    <w:rsid w:val="00423CCA"/>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CF"/>
    <w:rsid w:val="004269FB"/>
    <w:rsid w:val="00426B18"/>
    <w:rsid w:val="00426C88"/>
    <w:rsid w:val="00427333"/>
    <w:rsid w:val="004275C3"/>
    <w:rsid w:val="00427667"/>
    <w:rsid w:val="0042776A"/>
    <w:rsid w:val="00427A5B"/>
    <w:rsid w:val="00427AD1"/>
    <w:rsid w:val="00427DC0"/>
    <w:rsid w:val="00427EA0"/>
    <w:rsid w:val="00427F90"/>
    <w:rsid w:val="004300A4"/>
    <w:rsid w:val="004301C3"/>
    <w:rsid w:val="00430548"/>
    <w:rsid w:val="004309BF"/>
    <w:rsid w:val="004309F3"/>
    <w:rsid w:val="00430A32"/>
    <w:rsid w:val="00430B81"/>
    <w:rsid w:val="00430C61"/>
    <w:rsid w:val="00430D3F"/>
    <w:rsid w:val="00430EDE"/>
    <w:rsid w:val="00431043"/>
    <w:rsid w:val="0043104B"/>
    <w:rsid w:val="004310D2"/>
    <w:rsid w:val="004310D5"/>
    <w:rsid w:val="004311B0"/>
    <w:rsid w:val="0043136F"/>
    <w:rsid w:val="004315C9"/>
    <w:rsid w:val="00431890"/>
    <w:rsid w:val="00431927"/>
    <w:rsid w:val="00431990"/>
    <w:rsid w:val="004319EE"/>
    <w:rsid w:val="00431A57"/>
    <w:rsid w:val="00431B55"/>
    <w:rsid w:val="00431DF4"/>
    <w:rsid w:val="00431DF6"/>
    <w:rsid w:val="00431E45"/>
    <w:rsid w:val="00431E60"/>
    <w:rsid w:val="0043230D"/>
    <w:rsid w:val="0043278F"/>
    <w:rsid w:val="00432A20"/>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48AD"/>
    <w:rsid w:val="0043526E"/>
    <w:rsid w:val="0043536D"/>
    <w:rsid w:val="0043555B"/>
    <w:rsid w:val="0043570E"/>
    <w:rsid w:val="004358B4"/>
    <w:rsid w:val="00435963"/>
    <w:rsid w:val="004361BD"/>
    <w:rsid w:val="00436257"/>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DCB"/>
    <w:rsid w:val="00437E8A"/>
    <w:rsid w:val="00437ED0"/>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C66"/>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5FB6"/>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263"/>
    <w:rsid w:val="0044734D"/>
    <w:rsid w:val="0044762F"/>
    <w:rsid w:val="0044792D"/>
    <w:rsid w:val="004479BA"/>
    <w:rsid w:val="00447ACF"/>
    <w:rsid w:val="00447E05"/>
    <w:rsid w:val="00450046"/>
    <w:rsid w:val="00450047"/>
    <w:rsid w:val="00450051"/>
    <w:rsid w:val="0045013B"/>
    <w:rsid w:val="0045049E"/>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ED7"/>
    <w:rsid w:val="00451F20"/>
    <w:rsid w:val="004520A6"/>
    <w:rsid w:val="00452246"/>
    <w:rsid w:val="004522CD"/>
    <w:rsid w:val="004523BA"/>
    <w:rsid w:val="0045243B"/>
    <w:rsid w:val="0045253A"/>
    <w:rsid w:val="004526D0"/>
    <w:rsid w:val="00452A32"/>
    <w:rsid w:val="00452CD9"/>
    <w:rsid w:val="00452CEC"/>
    <w:rsid w:val="00452DC8"/>
    <w:rsid w:val="00452E0F"/>
    <w:rsid w:val="00452EBA"/>
    <w:rsid w:val="00453187"/>
    <w:rsid w:val="004532E1"/>
    <w:rsid w:val="00453319"/>
    <w:rsid w:val="0045331C"/>
    <w:rsid w:val="00453AE2"/>
    <w:rsid w:val="00453B00"/>
    <w:rsid w:val="00453B02"/>
    <w:rsid w:val="00453C6C"/>
    <w:rsid w:val="00453D94"/>
    <w:rsid w:val="00453DD3"/>
    <w:rsid w:val="0045409A"/>
    <w:rsid w:val="00454604"/>
    <w:rsid w:val="00454697"/>
    <w:rsid w:val="004547A3"/>
    <w:rsid w:val="004547C2"/>
    <w:rsid w:val="004547DF"/>
    <w:rsid w:val="0045504D"/>
    <w:rsid w:val="00455226"/>
    <w:rsid w:val="00455A59"/>
    <w:rsid w:val="00455A5A"/>
    <w:rsid w:val="00455AA4"/>
    <w:rsid w:val="00455C0A"/>
    <w:rsid w:val="00455FDC"/>
    <w:rsid w:val="0045616B"/>
    <w:rsid w:val="0045625A"/>
    <w:rsid w:val="0045643C"/>
    <w:rsid w:val="00456539"/>
    <w:rsid w:val="004566B6"/>
    <w:rsid w:val="004566CD"/>
    <w:rsid w:val="00456824"/>
    <w:rsid w:val="00456BE7"/>
    <w:rsid w:val="00456FB9"/>
    <w:rsid w:val="0045763D"/>
    <w:rsid w:val="004579FB"/>
    <w:rsid w:val="00457AA1"/>
    <w:rsid w:val="00460035"/>
    <w:rsid w:val="00460373"/>
    <w:rsid w:val="00460996"/>
    <w:rsid w:val="00460CBB"/>
    <w:rsid w:val="00460F17"/>
    <w:rsid w:val="00461002"/>
    <w:rsid w:val="004613C4"/>
    <w:rsid w:val="00461528"/>
    <w:rsid w:val="00461AD2"/>
    <w:rsid w:val="00461B03"/>
    <w:rsid w:val="00461B31"/>
    <w:rsid w:val="00461C38"/>
    <w:rsid w:val="00461C43"/>
    <w:rsid w:val="00461F51"/>
    <w:rsid w:val="00462692"/>
    <w:rsid w:val="00462887"/>
    <w:rsid w:val="004628AC"/>
    <w:rsid w:val="0046295E"/>
    <w:rsid w:val="00462ADC"/>
    <w:rsid w:val="00462CA3"/>
    <w:rsid w:val="00462E31"/>
    <w:rsid w:val="00462F6C"/>
    <w:rsid w:val="00463304"/>
    <w:rsid w:val="004635C2"/>
    <w:rsid w:val="0046367C"/>
    <w:rsid w:val="00463938"/>
    <w:rsid w:val="00463B4B"/>
    <w:rsid w:val="00463EA2"/>
    <w:rsid w:val="00463F25"/>
    <w:rsid w:val="0046411C"/>
    <w:rsid w:val="00464328"/>
    <w:rsid w:val="004643D0"/>
    <w:rsid w:val="004649C7"/>
    <w:rsid w:val="004649D2"/>
    <w:rsid w:val="00464B17"/>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152"/>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12F"/>
    <w:rsid w:val="00471284"/>
    <w:rsid w:val="00471532"/>
    <w:rsid w:val="00471BD0"/>
    <w:rsid w:val="00471C5B"/>
    <w:rsid w:val="00471F39"/>
    <w:rsid w:val="00472058"/>
    <w:rsid w:val="004720FE"/>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4F6E"/>
    <w:rsid w:val="00475060"/>
    <w:rsid w:val="00475109"/>
    <w:rsid w:val="0047513A"/>
    <w:rsid w:val="004752A0"/>
    <w:rsid w:val="00475369"/>
    <w:rsid w:val="00475966"/>
    <w:rsid w:val="00475B8E"/>
    <w:rsid w:val="00475D29"/>
    <w:rsid w:val="00475D75"/>
    <w:rsid w:val="00476226"/>
    <w:rsid w:val="0047636A"/>
    <w:rsid w:val="004764D0"/>
    <w:rsid w:val="0047653F"/>
    <w:rsid w:val="0047697B"/>
    <w:rsid w:val="004769D3"/>
    <w:rsid w:val="00476ADE"/>
    <w:rsid w:val="00476C98"/>
    <w:rsid w:val="00476FE6"/>
    <w:rsid w:val="0047709D"/>
    <w:rsid w:val="00477298"/>
    <w:rsid w:val="00477472"/>
    <w:rsid w:val="004777C3"/>
    <w:rsid w:val="00477958"/>
    <w:rsid w:val="004779C4"/>
    <w:rsid w:val="00477E0B"/>
    <w:rsid w:val="00477E60"/>
    <w:rsid w:val="0048021B"/>
    <w:rsid w:val="0048065A"/>
    <w:rsid w:val="004807D5"/>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840"/>
    <w:rsid w:val="00483882"/>
    <w:rsid w:val="00483AE6"/>
    <w:rsid w:val="00483DA1"/>
    <w:rsid w:val="00484134"/>
    <w:rsid w:val="0048433A"/>
    <w:rsid w:val="00484601"/>
    <w:rsid w:val="00484750"/>
    <w:rsid w:val="00484C50"/>
    <w:rsid w:val="00484C7F"/>
    <w:rsid w:val="00484C99"/>
    <w:rsid w:val="00484DD8"/>
    <w:rsid w:val="004853FA"/>
    <w:rsid w:val="00485634"/>
    <w:rsid w:val="00485880"/>
    <w:rsid w:val="004858A8"/>
    <w:rsid w:val="00485D17"/>
    <w:rsid w:val="00485FC1"/>
    <w:rsid w:val="004860C0"/>
    <w:rsid w:val="00486438"/>
    <w:rsid w:val="00486597"/>
    <w:rsid w:val="00486710"/>
    <w:rsid w:val="00486AC2"/>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908"/>
    <w:rsid w:val="00496A32"/>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C9"/>
    <w:rsid w:val="004A1A4F"/>
    <w:rsid w:val="004A1ADD"/>
    <w:rsid w:val="004A2155"/>
    <w:rsid w:val="004A2361"/>
    <w:rsid w:val="004A274B"/>
    <w:rsid w:val="004A2D52"/>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312"/>
    <w:rsid w:val="004B7814"/>
    <w:rsid w:val="004B7A13"/>
    <w:rsid w:val="004B7A3F"/>
    <w:rsid w:val="004C04EB"/>
    <w:rsid w:val="004C0602"/>
    <w:rsid w:val="004C064B"/>
    <w:rsid w:val="004C07F7"/>
    <w:rsid w:val="004C09A7"/>
    <w:rsid w:val="004C09CB"/>
    <w:rsid w:val="004C0A90"/>
    <w:rsid w:val="004C15F0"/>
    <w:rsid w:val="004C1656"/>
    <w:rsid w:val="004C1778"/>
    <w:rsid w:val="004C1779"/>
    <w:rsid w:val="004C1872"/>
    <w:rsid w:val="004C18FE"/>
    <w:rsid w:val="004C1A9D"/>
    <w:rsid w:val="004C1D8F"/>
    <w:rsid w:val="004C1E46"/>
    <w:rsid w:val="004C1F76"/>
    <w:rsid w:val="004C221A"/>
    <w:rsid w:val="004C256B"/>
    <w:rsid w:val="004C2974"/>
    <w:rsid w:val="004C2A8A"/>
    <w:rsid w:val="004C2DBD"/>
    <w:rsid w:val="004C323A"/>
    <w:rsid w:val="004C3499"/>
    <w:rsid w:val="004C39BF"/>
    <w:rsid w:val="004C3CE0"/>
    <w:rsid w:val="004C40E7"/>
    <w:rsid w:val="004C410B"/>
    <w:rsid w:val="004C41C0"/>
    <w:rsid w:val="004C41CD"/>
    <w:rsid w:val="004C438E"/>
    <w:rsid w:val="004C43A9"/>
    <w:rsid w:val="004C4691"/>
    <w:rsid w:val="004C4942"/>
    <w:rsid w:val="004C4B0C"/>
    <w:rsid w:val="004C4C05"/>
    <w:rsid w:val="004C514E"/>
    <w:rsid w:val="004C51E9"/>
    <w:rsid w:val="004C565D"/>
    <w:rsid w:val="004C5937"/>
    <w:rsid w:val="004C5AF5"/>
    <w:rsid w:val="004C5B9C"/>
    <w:rsid w:val="004C5C03"/>
    <w:rsid w:val="004C5C84"/>
    <w:rsid w:val="004C5F86"/>
    <w:rsid w:val="004C61D4"/>
    <w:rsid w:val="004C68B1"/>
    <w:rsid w:val="004C690F"/>
    <w:rsid w:val="004C6A0D"/>
    <w:rsid w:val="004C6A95"/>
    <w:rsid w:val="004C6C81"/>
    <w:rsid w:val="004C6D3A"/>
    <w:rsid w:val="004C7048"/>
    <w:rsid w:val="004C7284"/>
    <w:rsid w:val="004C736B"/>
    <w:rsid w:val="004C73CA"/>
    <w:rsid w:val="004C7502"/>
    <w:rsid w:val="004C755A"/>
    <w:rsid w:val="004C79CA"/>
    <w:rsid w:val="004C7BE2"/>
    <w:rsid w:val="004C7C23"/>
    <w:rsid w:val="004D0281"/>
    <w:rsid w:val="004D02FC"/>
    <w:rsid w:val="004D04DF"/>
    <w:rsid w:val="004D05C5"/>
    <w:rsid w:val="004D0676"/>
    <w:rsid w:val="004D06EE"/>
    <w:rsid w:val="004D0765"/>
    <w:rsid w:val="004D08AE"/>
    <w:rsid w:val="004D0C1E"/>
    <w:rsid w:val="004D0CEA"/>
    <w:rsid w:val="004D0CFF"/>
    <w:rsid w:val="004D1022"/>
    <w:rsid w:val="004D15D3"/>
    <w:rsid w:val="004D1907"/>
    <w:rsid w:val="004D1B8C"/>
    <w:rsid w:val="004D1C70"/>
    <w:rsid w:val="004D2323"/>
    <w:rsid w:val="004D2819"/>
    <w:rsid w:val="004D2C50"/>
    <w:rsid w:val="004D2CC9"/>
    <w:rsid w:val="004D3016"/>
    <w:rsid w:val="004D30FB"/>
    <w:rsid w:val="004D3230"/>
    <w:rsid w:val="004D3431"/>
    <w:rsid w:val="004D357B"/>
    <w:rsid w:val="004D36D5"/>
    <w:rsid w:val="004D3E32"/>
    <w:rsid w:val="004D465D"/>
    <w:rsid w:val="004D4901"/>
    <w:rsid w:val="004D4978"/>
    <w:rsid w:val="004D4CC7"/>
    <w:rsid w:val="004D4D8F"/>
    <w:rsid w:val="004D4EF3"/>
    <w:rsid w:val="004D536E"/>
    <w:rsid w:val="004D5453"/>
    <w:rsid w:val="004D54D6"/>
    <w:rsid w:val="004D579C"/>
    <w:rsid w:val="004D59D2"/>
    <w:rsid w:val="004D5BC1"/>
    <w:rsid w:val="004D5C15"/>
    <w:rsid w:val="004D5D4C"/>
    <w:rsid w:val="004D6064"/>
    <w:rsid w:val="004D610C"/>
    <w:rsid w:val="004D6311"/>
    <w:rsid w:val="004D64E0"/>
    <w:rsid w:val="004D6705"/>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96D"/>
    <w:rsid w:val="004E0AF0"/>
    <w:rsid w:val="004E0B44"/>
    <w:rsid w:val="004E0E7B"/>
    <w:rsid w:val="004E0EE9"/>
    <w:rsid w:val="004E13A0"/>
    <w:rsid w:val="004E1621"/>
    <w:rsid w:val="004E170B"/>
    <w:rsid w:val="004E1AC1"/>
    <w:rsid w:val="004E20DE"/>
    <w:rsid w:val="004E2143"/>
    <w:rsid w:val="004E2177"/>
    <w:rsid w:val="004E242F"/>
    <w:rsid w:val="004E3032"/>
    <w:rsid w:val="004E3137"/>
    <w:rsid w:val="004E372E"/>
    <w:rsid w:val="004E3742"/>
    <w:rsid w:val="004E3A36"/>
    <w:rsid w:val="004E3CB2"/>
    <w:rsid w:val="004E4165"/>
    <w:rsid w:val="004E41A1"/>
    <w:rsid w:val="004E43E7"/>
    <w:rsid w:val="004E4477"/>
    <w:rsid w:val="004E4682"/>
    <w:rsid w:val="004E4760"/>
    <w:rsid w:val="004E49CF"/>
    <w:rsid w:val="004E4D2E"/>
    <w:rsid w:val="004E534D"/>
    <w:rsid w:val="004E58D8"/>
    <w:rsid w:val="004E5B3B"/>
    <w:rsid w:val="004E5E85"/>
    <w:rsid w:val="004E5F77"/>
    <w:rsid w:val="004E6288"/>
    <w:rsid w:val="004E66F2"/>
    <w:rsid w:val="004E670E"/>
    <w:rsid w:val="004E6868"/>
    <w:rsid w:val="004E699F"/>
    <w:rsid w:val="004E69A4"/>
    <w:rsid w:val="004E6A9E"/>
    <w:rsid w:val="004E6E2C"/>
    <w:rsid w:val="004E6E4B"/>
    <w:rsid w:val="004E709B"/>
    <w:rsid w:val="004E7134"/>
    <w:rsid w:val="004E720A"/>
    <w:rsid w:val="004E7327"/>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01"/>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654"/>
    <w:rsid w:val="004F4D61"/>
    <w:rsid w:val="004F4F42"/>
    <w:rsid w:val="004F5034"/>
    <w:rsid w:val="004F5232"/>
    <w:rsid w:val="004F52E7"/>
    <w:rsid w:val="004F5337"/>
    <w:rsid w:val="004F5C0B"/>
    <w:rsid w:val="004F5E07"/>
    <w:rsid w:val="004F5F67"/>
    <w:rsid w:val="004F5F94"/>
    <w:rsid w:val="004F67F7"/>
    <w:rsid w:val="004F6B8E"/>
    <w:rsid w:val="004F6CB2"/>
    <w:rsid w:val="004F6D3C"/>
    <w:rsid w:val="004F6D56"/>
    <w:rsid w:val="004F6F9D"/>
    <w:rsid w:val="004F7028"/>
    <w:rsid w:val="004F70F7"/>
    <w:rsid w:val="004F7525"/>
    <w:rsid w:val="004F76F6"/>
    <w:rsid w:val="004F7931"/>
    <w:rsid w:val="004F7A3C"/>
    <w:rsid w:val="004F7C77"/>
    <w:rsid w:val="004F7DE8"/>
    <w:rsid w:val="00500002"/>
    <w:rsid w:val="00500366"/>
    <w:rsid w:val="00500458"/>
    <w:rsid w:val="0050056C"/>
    <w:rsid w:val="0050087B"/>
    <w:rsid w:val="005008D4"/>
    <w:rsid w:val="00500A9D"/>
    <w:rsid w:val="00500D54"/>
    <w:rsid w:val="00500DA0"/>
    <w:rsid w:val="00500E72"/>
    <w:rsid w:val="00500EE3"/>
    <w:rsid w:val="0050124B"/>
    <w:rsid w:val="005013AC"/>
    <w:rsid w:val="00501983"/>
    <w:rsid w:val="00501993"/>
    <w:rsid w:val="00501C87"/>
    <w:rsid w:val="00501FD7"/>
    <w:rsid w:val="005020C4"/>
    <w:rsid w:val="00502114"/>
    <w:rsid w:val="00502129"/>
    <w:rsid w:val="005021C1"/>
    <w:rsid w:val="0050243F"/>
    <w:rsid w:val="005025AE"/>
    <w:rsid w:val="0050286A"/>
    <w:rsid w:val="005029EF"/>
    <w:rsid w:val="00502A71"/>
    <w:rsid w:val="00502CA6"/>
    <w:rsid w:val="00502D7D"/>
    <w:rsid w:val="00503214"/>
    <w:rsid w:val="005033A8"/>
    <w:rsid w:val="0050363B"/>
    <w:rsid w:val="00503A7C"/>
    <w:rsid w:val="00503C4E"/>
    <w:rsid w:val="00503E10"/>
    <w:rsid w:val="0050403D"/>
    <w:rsid w:val="0050416C"/>
    <w:rsid w:val="005041D5"/>
    <w:rsid w:val="00504200"/>
    <w:rsid w:val="0050444C"/>
    <w:rsid w:val="005044F1"/>
    <w:rsid w:val="0050499D"/>
    <w:rsid w:val="00504D82"/>
    <w:rsid w:val="00504DB9"/>
    <w:rsid w:val="005055B2"/>
    <w:rsid w:val="0050584D"/>
    <w:rsid w:val="00505CE2"/>
    <w:rsid w:val="00505E71"/>
    <w:rsid w:val="00505EA3"/>
    <w:rsid w:val="005060F2"/>
    <w:rsid w:val="00506162"/>
    <w:rsid w:val="005062F5"/>
    <w:rsid w:val="00506320"/>
    <w:rsid w:val="005066BE"/>
    <w:rsid w:val="005069E0"/>
    <w:rsid w:val="00506A86"/>
    <w:rsid w:val="00506E0A"/>
    <w:rsid w:val="00506EE3"/>
    <w:rsid w:val="00506FA3"/>
    <w:rsid w:val="0050707D"/>
    <w:rsid w:val="005070B0"/>
    <w:rsid w:val="00507296"/>
    <w:rsid w:val="005072CD"/>
    <w:rsid w:val="005072F8"/>
    <w:rsid w:val="00507585"/>
    <w:rsid w:val="0050785A"/>
    <w:rsid w:val="00507885"/>
    <w:rsid w:val="00507B1A"/>
    <w:rsid w:val="00507E9A"/>
    <w:rsid w:val="0051032E"/>
    <w:rsid w:val="005103C5"/>
    <w:rsid w:val="00510590"/>
    <w:rsid w:val="005106B1"/>
    <w:rsid w:val="00510ADB"/>
    <w:rsid w:val="00510FCF"/>
    <w:rsid w:val="0051123B"/>
    <w:rsid w:val="00511300"/>
    <w:rsid w:val="005118D2"/>
    <w:rsid w:val="005119A6"/>
    <w:rsid w:val="005119B5"/>
    <w:rsid w:val="005119E4"/>
    <w:rsid w:val="00511AE0"/>
    <w:rsid w:val="00511B30"/>
    <w:rsid w:val="00511C4A"/>
    <w:rsid w:val="00511D75"/>
    <w:rsid w:val="00511D81"/>
    <w:rsid w:val="00511D8D"/>
    <w:rsid w:val="00511EC5"/>
    <w:rsid w:val="00512456"/>
    <w:rsid w:val="005125FE"/>
    <w:rsid w:val="0051298C"/>
    <w:rsid w:val="00512AFE"/>
    <w:rsid w:val="00512D30"/>
    <w:rsid w:val="0051302F"/>
    <w:rsid w:val="00513141"/>
    <w:rsid w:val="00513D48"/>
    <w:rsid w:val="00514108"/>
    <w:rsid w:val="00514132"/>
    <w:rsid w:val="0051417E"/>
    <w:rsid w:val="00514194"/>
    <w:rsid w:val="005144E2"/>
    <w:rsid w:val="005145E4"/>
    <w:rsid w:val="005146E5"/>
    <w:rsid w:val="005147BC"/>
    <w:rsid w:val="005148EB"/>
    <w:rsid w:val="00514A49"/>
    <w:rsid w:val="00514C43"/>
    <w:rsid w:val="00514DAD"/>
    <w:rsid w:val="00514E1A"/>
    <w:rsid w:val="00515016"/>
    <w:rsid w:val="00515351"/>
    <w:rsid w:val="00515497"/>
    <w:rsid w:val="005154F7"/>
    <w:rsid w:val="00515504"/>
    <w:rsid w:val="00515644"/>
    <w:rsid w:val="00515D84"/>
    <w:rsid w:val="005161D7"/>
    <w:rsid w:val="005164FA"/>
    <w:rsid w:val="00516952"/>
    <w:rsid w:val="00516B33"/>
    <w:rsid w:val="00517807"/>
    <w:rsid w:val="0051790B"/>
    <w:rsid w:val="00517994"/>
    <w:rsid w:val="00517A2A"/>
    <w:rsid w:val="00517A40"/>
    <w:rsid w:val="00517D35"/>
    <w:rsid w:val="005200D0"/>
    <w:rsid w:val="0052011D"/>
    <w:rsid w:val="005201E7"/>
    <w:rsid w:val="0052020F"/>
    <w:rsid w:val="00520292"/>
    <w:rsid w:val="00520515"/>
    <w:rsid w:val="00520705"/>
    <w:rsid w:val="005207DD"/>
    <w:rsid w:val="0052086F"/>
    <w:rsid w:val="00520A06"/>
    <w:rsid w:val="005210AF"/>
    <w:rsid w:val="00521488"/>
    <w:rsid w:val="00521735"/>
    <w:rsid w:val="005217A6"/>
    <w:rsid w:val="00521846"/>
    <w:rsid w:val="005218B5"/>
    <w:rsid w:val="00521966"/>
    <w:rsid w:val="00521FED"/>
    <w:rsid w:val="00522109"/>
    <w:rsid w:val="0052233D"/>
    <w:rsid w:val="0052241E"/>
    <w:rsid w:val="005224C8"/>
    <w:rsid w:val="0052274E"/>
    <w:rsid w:val="00522B21"/>
    <w:rsid w:val="00523519"/>
    <w:rsid w:val="005237A7"/>
    <w:rsid w:val="00523A3D"/>
    <w:rsid w:val="00523A52"/>
    <w:rsid w:val="005243C4"/>
    <w:rsid w:val="0052445B"/>
    <w:rsid w:val="005244FE"/>
    <w:rsid w:val="005245A6"/>
    <w:rsid w:val="0052469C"/>
    <w:rsid w:val="00524840"/>
    <w:rsid w:val="005249E5"/>
    <w:rsid w:val="00524B41"/>
    <w:rsid w:val="00524DE5"/>
    <w:rsid w:val="00524E79"/>
    <w:rsid w:val="00525211"/>
    <w:rsid w:val="00525410"/>
    <w:rsid w:val="005258FC"/>
    <w:rsid w:val="00525B71"/>
    <w:rsid w:val="00525DD2"/>
    <w:rsid w:val="0052619D"/>
    <w:rsid w:val="0052627B"/>
    <w:rsid w:val="0052643F"/>
    <w:rsid w:val="005266D4"/>
    <w:rsid w:val="005268F7"/>
    <w:rsid w:val="005269A2"/>
    <w:rsid w:val="00526D28"/>
    <w:rsid w:val="00526D78"/>
    <w:rsid w:val="00526DB2"/>
    <w:rsid w:val="00526E0D"/>
    <w:rsid w:val="00526E50"/>
    <w:rsid w:val="005272DC"/>
    <w:rsid w:val="0052749E"/>
    <w:rsid w:val="00527910"/>
    <w:rsid w:val="00527A47"/>
    <w:rsid w:val="00527A88"/>
    <w:rsid w:val="00527B43"/>
    <w:rsid w:val="00527B4F"/>
    <w:rsid w:val="00527BC4"/>
    <w:rsid w:val="00527C82"/>
    <w:rsid w:val="00527DC2"/>
    <w:rsid w:val="00527E18"/>
    <w:rsid w:val="0053069E"/>
    <w:rsid w:val="00530B05"/>
    <w:rsid w:val="00530BC4"/>
    <w:rsid w:val="00530CAA"/>
    <w:rsid w:val="00530CB4"/>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88A"/>
    <w:rsid w:val="005338FF"/>
    <w:rsid w:val="00533A57"/>
    <w:rsid w:val="005342FF"/>
    <w:rsid w:val="00534433"/>
    <w:rsid w:val="005344CC"/>
    <w:rsid w:val="005348DE"/>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428"/>
    <w:rsid w:val="00536673"/>
    <w:rsid w:val="0053682C"/>
    <w:rsid w:val="005368CA"/>
    <w:rsid w:val="00537257"/>
    <w:rsid w:val="00537834"/>
    <w:rsid w:val="0053795A"/>
    <w:rsid w:val="00537DBD"/>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CB7"/>
    <w:rsid w:val="00542D5B"/>
    <w:rsid w:val="005430F8"/>
    <w:rsid w:val="005433F3"/>
    <w:rsid w:val="00543661"/>
    <w:rsid w:val="00543769"/>
    <w:rsid w:val="00543804"/>
    <w:rsid w:val="005438BC"/>
    <w:rsid w:val="00543C60"/>
    <w:rsid w:val="00543DB9"/>
    <w:rsid w:val="00544079"/>
    <w:rsid w:val="005443C5"/>
    <w:rsid w:val="00544452"/>
    <w:rsid w:val="00544545"/>
    <w:rsid w:val="005448B7"/>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20"/>
    <w:rsid w:val="0054587E"/>
    <w:rsid w:val="00545A41"/>
    <w:rsid w:val="00545D93"/>
    <w:rsid w:val="00545FD3"/>
    <w:rsid w:val="00546171"/>
    <w:rsid w:val="0054639D"/>
    <w:rsid w:val="005463BC"/>
    <w:rsid w:val="00546447"/>
    <w:rsid w:val="00546841"/>
    <w:rsid w:val="00546D60"/>
    <w:rsid w:val="005470BC"/>
    <w:rsid w:val="0054719B"/>
    <w:rsid w:val="005473CD"/>
    <w:rsid w:val="00547680"/>
    <w:rsid w:val="005476E7"/>
    <w:rsid w:val="00547757"/>
    <w:rsid w:val="00547B75"/>
    <w:rsid w:val="00547C0D"/>
    <w:rsid w:val="00547C70"/>
    <w:rsid w:val="00547CB3"/>
    <w:rsid w:val="00547D4C"/>
    <w:rsid w:val="00547D78"/>
    <w:rsid w:val="00547DC1"/>
    <w:rsid w:val="00547EF0"/>
    <w:rsid w:val="00547FBB"/>
    <w:rsid w:val="00550162"/>
    <w:rsid w:val="005504A2"/>
    <w:rsid w:val="0055085A"/>
    <w:rsid w:val="00550DB3"/>
    <w:rsid w:val="00551122"/>
    <w:rsid w:val="00551223"/>
    <w:rsid w:val="00551442"/>
    <w:rsid w:val="005516B6"/>
    <w:rsid w:val="00551BFB"/>
    <w:rsid w:val="00551EB8"/>
    <w:rsid w:val="00552572"/>
    <w:rsid w:val="00552816"/>
    <w:rsid w:val="005528BB"/>
    <w:rsid w:val="00552BD0"/>
    <w:rsid w:val="00553205"/>
    <w:rsid w:val="0055328E"/>
    <w:rsid w:val="0055376C"/>
    <w:rsid w:val="0055398B"/>
    <w:rsid w:val="0055427B"/>
    <w:rsid w:val="005543AB"/>
    <w:rsid w:val="0055455E"/>
    <w:rsid w:val="0055462A"/>
    <w:rsid w:val="0055472C"/>
    <w:rsid w:val="005548C2"/>
    <w:rsid w:val="00554923"/>
    <w:rsid w:val="005549D6"/>
    <w:rsid w:val="005555CA"/>
    <w:rsid w:val="00555A4A"/>
    <w:rsid w:val="00555B3F"/>
    <w:rsid w:val="00555BCB"/>
    <w:rsid w:val="00555DFF"/>
    <w:rsid w:val="00556118"/>
    <w:rsid w:val="005565DA"/>
    <w:rsid w:val="00556601"/>
    <w:rsid w:val="00556714"/>
    <w:rsid w:val="0055671F"/>
    <w:rsid w:val="0055682C"/>
    <w:rsid w:val="005568DF"/>
    <w:rsid w:val="00556CEB"/>
    <w:rsid w:val="00556DDF"/>
    <w:rsid w:val="00556DF8"/>
    <w:rsid w:val="00556E3C"/>
    <w:rsid w:val="00556EA0"/>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A91"/>
    <w:rsid w:val="00567BAF"/>
    <w:rsid w:val="00567F80"/>
    <w:rsid w:val="005704B1"/>
    <w:rsid w:val="005704C1"/>
    <w:rsid w:val="00570532"/>
    <w:rsid w:val="0057058E"/>
    <w:rsid w:val="005708EC"/>
    <w:rsid w:val="00570961"/>
    <w:rsid w:val="00570AA9"/>
    <w:rsid w:val="00570D51"/>
    <w:rsid w:val="0057136A"/>
    <w:rsid w:val="0057167B"/>
    <w:rsid w:val="0057180B"/>
    <w:rsid w:val="00571B2D"/>
    <w:rsid w:val="00571DE8"/>
    <w:rsid w:val="0057214F"/>
    <w:rsid w:val="0057218A"/>
    <w:rsid w:val="005722AD"/>
    <w:rsid w:val="00572534"/>
    <w:rsid w:val="0057259D"/>
    <w:rsid w:val="00572B13"/>
    <w:rsid w:val="00572FCA"/>
    <w:rsid w:val="005731B5"/>
    <w:rsid w:val="00573472"/>
    <w:rsid w:val="0057347A"/>
    <w:rsid w:val="005735C6"/>
    <w:rsid w:val="00573E06"/>
    <w:rsid w:val="0057400D"/>
    <w:rsid w:val="005740A9"/>
    <w:rsid w:val="005741A9"/>
    <w:rsid w:val="00574417"/>
    <w:rsid w:val="005745F8"/>
    <w:rsid w:val="005747A5"/>
    <w:rsid w:val="00574923"/>
    <w:rsid w:val="005749A4"/>
    <w:rsid w:val="00574B09"/>
    <w:rsid w:val="00574C31"/>
    <w:rsid w:val="00574DE9"/>
    <w:rsid w:val="005750B4"/>
    <w:rsid w:val="00575259"/>
    <w:rsid w:val="005755EC"/>
    <w:rsid w:val="005756A9"/>
    <w:rsid w:val="0057585B"/>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804"/>
    <w:rsid w:val="00581AC1"/>
    <w:rsid w:val="00581AD1"/>
    <w:rsid w:val="00581CCF"/>
    <w:rsid w:val="00581D1A"/>
    <w:rsid w:val="00581E34"/>
    <w:rsid w:val="00581F0E"/>
    <w:rsid w:val="0058229B"/>
    <w:rsid w:val="005824AC"/>
    <w:rsid w:val="0058259A"/>
    <w:rsid w:val="00582865"/>
    <w:rsid w:val="00582ACB"/>
    <w:rsid w:val="00582CF1"/>
    <w:rsid w:val="0058306D"/>
    <w:rsid w:val="005830C4"/>
    <w:rsid w:val="00583270"/>
    <w:rsid w:val="0058357A"/>
    <w:rsid w:val="00583641"/>
    <w:rsid w:val="00583C64"/>
    <w:rsid w:val="00583D57"/>
    <w:rsid w:val="00583DE3"/>
    <w:rsid w:val="005842C4"/>
    <w:rsid w:val="005848D4"/>
    <w:rsid w:val="00584A64"/>
    <w:rsid w:val="00584A76"/>
    <w:rsid w:val="00584D67"/>
    <w:rsid w:val="00584FEF"/>
    <w:rsid w:val="005853F4"/>
    <w:rsid w:val="005854A9"/>
    <w:rsid w:val="00585515"/>
    <w:rsid w:val="00585577"/>
    <w:rsid w:val="005856C6"/>
    <w:rsid w:val="005857E4"/>
    <w:rsid w:val="00585800"/>
    <w:rsid w:val="005859C3"/>
    <w:rsid w:val="00585B15"/>
    <w:rsid w:val="00585BF8"/>
    <w:rsid w:val="00585DDC"/>
    <w:rsid w:val="00585EAF"/>
    <w:rsid w:val="00586012"/>
    <w:rsid w:val="00586106"/>
    <w:rsid w:val="0058611B"/>
    <w:rsid w:val="00586496"/>
    <w:rsid w:val="00586632"/>
    <w:rsid w:val="0058668C"/>
    <w:rsid w:val="0058682E"/>
    <w:rsid w:val="0058699F"/>
    <w:rsid w:val="00586B38"/>
    <w:rsid w:val="00586B78"/>
    <w:rsid w:val="00586EE9"/>
    <w:rsid w:val="00587135"/>
    <w:rsid w:val="0058786F"/>
    <w:rsid w:val="00587972"/>
    <w:rsid w:val="00587FF3"/>
    <w:rsid w:val="00590071"/>
    <w:rsid w:val="00590371"/>
    <w:rsid w:val="00590383"/>
    <w:rsid w:val="0059039F"/>
    <w:rsid w:val="00590AAC"/>
    <w:rsid w:val="00590AB3"/>
    <w:rsid w:val="00590C58"/>
    <w:rsid w:val="00590D09"/>
    <w:rsid w:val="00590D4A"/>
    <w:rsid w:val="00591519"/>
    <w:rsid w:val="00591B38"/>
    <w:rsid w:val="00591C22"/>
    <w:rsid w:val="00591D5A"/>
    <w:rsid w:val="00591E91"/>
    <w:rsid w:val="00591EA2"/>
    <w:rsid w:val="005920B6"/>
    <w:rsid w:val="0059235F"/>
    <w:rsid w:val="005925C0"/>
    <w:rsid w:val="00592647"/>
    <w:rsid w:val="00592991"/>
    <w:rsid w:val="00592A42"/>
    <w:rsid w:val="005933B0"/>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820"/>
    <w:rsid w:val="0059585C"/>
    <w:rsid w:val="00595874"/>
    <w:rsid w:val="00595A57"/>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C59"/>
    <w:rsid w:val="005A0E1C"/>
    <w:rsid w:val="005A0F64"/>
    <w:rsid w:val="005A1074"/>
    <w:rsid w:val="005A1289"/>
    <w:rsid w:val="005A140D"/>
    <w:rsid w:val="005A14E2"/>
    <w:rsid w:val="005A1603"/>
    <w:rsid w:val="005A1DDB"/>
    <w:rsid w:val="005A215A"/>
    <w:rsid w:val="005A231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2CE"/>
    <w:rsid w:val="005A5A18"/>
    <w:rsid w:val="005A5C59"/>
    <w:rsid w:val="005A5CD8"/>
    <w:rsid w:val="005A5D19"/>
    <w:rsid w:val="005A5E2D"/>
    <w:rsid w:val="005A627F"/>
    <w:rsid w:val="005A6293"/>
    <w:rsid w:val="005A63B8"/>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AB8"/>
    <w:rsid w:val="005B0E24"/>
    <w:rsid w:val="005B0E7E"/>
    <w:rsid w:val="005B0FC1"/>
    <w:rsid w:val="005B101F"/>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824"/>
    <w:rsid w:val="005B2E8C"/>
    <w:rsid w:val="005B30A9"/>
    <w:rsid w:val="005B3137"/>
    <w:rsid w:val="005B340B"/>
    <w:rsid w:val="005B3698"/>
    <w:rsid w:val="005B38D8"/>
    <w:rsid w:val="005B38E1"/>
    <w:rsid w:val="005B3AEA"/>
    <w:rsid w:val="005B4420"/>
    <w:rsid w:val="005B4433"/>
    <w:rsid w:val="005B446D"/>
    <w:rsid w:val="005B4621"/>
    <w:rsid w:val="005B4631"/>
    <w:rsid w:val="005B47ED"/>
    <w:rsid w:val="005B487B"/>
    <w:rsid w:val="005B4884"/>
    <w:rsid w:val="005B4A6C"/>
    <w:rsid w:val="005B4C6C"/>
    <w:rsid w:val="005B4D3E"/>
    <w:rsid w:val="005B4DBB"/>
    <w:rsid w:val="005B5390"/>
    <w:rsid w:val="005B5A00"/>
    <w:rsid w:val="005B6524"/>
    <w:rsid w:val="005B6552"/>
    <w:rsid w:val="005B67A2"/>
    <w:rsid w:val="005B68F4"/>
    <w:rsid w:val="005B6ADD"/>
    <w:rsid w:val="005B6BD3"/>
    <w:rsid w:val="005B6C43"/>
    <w:rsid w:val="005B6C5A"/>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643"/>
    <w:rsid w:val="005C4AAB"/>
    <w:rsid w:val="005C4CF4"/>
    <w:rsid w:val="005C4F43"/>
    <w:rsid w:val="005C5079"/>
    <w:rsid w:val="005C5253"/>
    <w:rsid w:val="005C5521"/>
    <w:rsid w:val="005C5C09"/>
    <w:rsid w:val="005C5CE4"/>
    <w:rsid w:val="005C697C"/>
    <w:rsid w:val="005C6C6F"/>
    <w:rsid w:val="005C6D1E"/>
    <w:rsid w:val="005C6DE2"/>
    <w:rsid w:val="005C6DFA"/>
    <w:rsid w:val="005C71AF"/>
    <w:rsid w:val="005C71BA"/>
    <w:rsid w:val="005C7A4B"/>
    <w:rsid w:val="005C7B5E"/>
    <w:rsid w:val="005C7CB6"/>
    <w:rsid w:val="005C7CDE"/>
    <w:rsid w:val="005D03DC"/>
    <w:rsid w:val="005D0710"/>
    <w:rsid w:val="005D07EE"/>
    <w:rsid w:val="005D0800"/>
    <w:rsid w:val="005D0B65"/>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33"/>
    <w:rsid w:val="005D39DD"/>
    <w:rsid w:val="005D3C17"/>
    <w:rsid w:val="005D3D11"/>
    <w:rsid w:val="005D3E7A"/>
    <w:rsid w:val="005D4403"/>
    <w:rsid w:val="005D4B36"/>
    <w:rsid w:val="005D4BEB"/>
    <w:rsid w:val="005D535F"/>
    <w:rsid w:val="005D5423"/>
    <w:rsid w:val="005D55EC"/>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82D"/>
    <w:rsid w:val="005E18FA"/>
    <w:rsid w:val="005E1953"/>
    <w:rsid w:val="005E1BBB"/>
    <w:rsid w:val="005E1DB1"/>
    <w:rsid w:val="005E1FFA"/>
    <w:rsid w:val="005E2000"/>
    <w:rsid w:val="005E2415"/>
    <w:rsid w:val="005E29E9"/>
    <w:rsid w:val="005E2A25"/>
    <w:rsid w:val="005E2BE1"/>
    <w:rsid w:val="005E2E77"/>
    <w:rsid w:val="005E318D"/>
    <w:rsid w:val="005E32B9"/>
    <w:rsid w:val="005E32E2"/>
    <w:rsid w:val="005E3784"/>
    <w:rsid w:val="005E3992"/>
    <w:rsid w:val="005E430B"/>
    <w:rsid w:val="005E4316"/>
    <w:rsid w:val="005E44E0"/>
    <w:rsid w:val="005E4828"/>
    <w:rsid w:val="005E48C9"/>
    <w:rsid w:val="005E4A74"/>
    <w:rsid w:val="005E4A7B"/>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1EB"/>
    <w:rsid w:val="005F24F3"/>
    <w:rsid w:val="005F254C"/>
    <w:rsid w:val="005F2876"/>
    <w:rsid w:val="005F28FD"/>
    <w:rsid w:val="005F2E28"/>
    <w:rsid w:val="005F2F20"/>
    <w:rsid w:val="005F2F4C"/>
    <w:rsid w:val="005F3AE9"/>
    <w:rsid w:val="005F3B8D"/>
    <w:rsid w:val="005F3B99"/>
    <w:rsid w:val="005F3F95"/>
    <w:rsid w:val="005F3FF2"/>
    <w:rsid w:val="005F4216"/>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F4F"/>
    <w:rsid w:val="0060130A"/>
    <w:rsid w:val="00601399"/>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62"/>
    <w:rsid w:val="00610EF9"/>
    <w:rsid w:val="0061111D"/>
    <w:rsid w:val="00611163"/>
    <w:rsid w:val="0061162F"/>
    <w:rsid w:val="00611784"/>
    <w:rsid w:val="006118BC"/>
    <w:rsid w:val="0061195B"/>
    <w:rsid w:val="006119E5"/>
    <w:rsid w:val="00611C36"/>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65"/>
    <w:rsid w:val="00616602"/>
    <w:rsid w:val="0061684B"/>
    <w:rsid w:val="00616930"/>
    <w:rsid w:val="00616C5E"/>
    <w:rsid w:val="00616D66"/>
    <w:rsid w:val="00616DA1"/>
    <w:rsid w:val="00616F77"/>
    <w:rsid w:val="00616F95"/>
    <w:rsid w:val="0061726B"/>
    <w:rsid w:val="00617407"/>
    <w:rsid w:val="00617428"/>
    <w:rsid w:val="0061748D"/>
    <w:rsid w:val="0061778A"/>
    <w:rsid w:val="00617A3D"/>
    <w:rsid w:val="00617AA6"/>
    <w:rsid w:val="00617C41"/>
    <w:rsid w:val="00617D83"/>
    <w:rsid w:val="00617E6E"/>
    <w:rsid w:val="00620473"/>
    <w:rsid w:val="006205AD"/>
    <w:rsid w:val="00620A8A"/>
    <w:rsid w:val="00620B97"/>
    <w:rsid w:val="00620BC7"/>
    <w:rsid w:val="00620C5B"/>
    <w:rsid w:val="00620CA9"/>
    <w:rsid w:val="00621040"/>
    <w:rsid w:val="00621113"/>
    <w:rsid w:val="006214A9"/>
    <w:rsid w:val="00621750"/>
    <w:rsid w:val="00621A91"/>
    <w:rsid w:val="00621AB7"/>
    <w:rsid w:val="00621AC2"/>
    <w:rsid w:val="00621DBF"/>
    <w:rsid w:val="00621F7C"/>
    <w:rsid w:val="006220FF"/>
    <w:rsid w:val="006221A6"/>
    <w:rsid w:val="00622333"/>
    <w:rsid w:val="006225B6"/>
    <w:rsid w:val="006226F1"/>
    <w:rsid w:val="0062270D"/>
    <w:rsid w:val="00622761"/>
    <w:rsid w:val="006227D3"/>
    <w:rsid w:val="00622854"/>
    <w:rsid w:val="0062294E"/>
    <w:rsid w:val="00622E11"/>
    <w:rsid w:val="00623059"/>
    <w:rsid w:val="0062320D"/>
    <w:rsid w:val="0062341A"/>
    <w:rsid w:val="0062342C"/>
    <w:rsid w:val="00623DD5"/>
    <w:rsid w:val="00623DE7"/>
    <w:rsid w:val="00623F6A"/>
    <w:rsid w:val="00624394"/>
    <w:rsid w:val="0062441A"/>
    <w:rsid w:val="0062452A"/>
    <w:rsid w:val="00624547"/>
    <w:rsid w:val="006247EE"/>
    <w:rsid w:val="00624915"/>
    <w:rsid w:val="006249CB"/>
    <w:rsid w:val="00624AEC"/>
    <w:rsid w:val="00624C0F"/>
    <w:rsid w:val="00624E6C"/>
    <w:rsid w:val="00624F88"/>
    <w:rsid w:val="006252A9"/>
    <w:rsid w:val="00625410"/>
    <w:rsid w:val="00625982"/>
    <w:rsid w:val="00625F18"/>
    <w:rsid w:val="00625F4F"/>
    <w:rsid w:val="0062621A"/>
    <w:rsid w:val="006264D6"/>
    <w:rsid w:val="00627116"/>
    <w:rsid w:val="00627421"/>
    <w:rsid w:val="00627461"/>
    <w:rsid w:val="00627CF6"/>
    <w:rsid w:val="00627F8E"/>
    <w:rsid w:val="006301BE"/>
    <w:rsid w:val="00630294"/>
    <w:rsid w:val="00630330"/>
    <w:rsid w:val="00630569"/>
    <w:rsid w:val="006305AD"/>
    <w:rsid w:val="006306B2"/>
    <w:rsid w:val="0063083B"/>
    <w:rsid w:val="00630DA4"/>
    <w:rsid w:val="00630DDD"/>
    <w:rsid w:val="00630F4F"/>
    <w:rsid w:val="00631258"/>
    <w:rsid w:val="0063179B"/>
    <w:rsid w:val="0063186C"/>
    <w:rsid w:val="006318F0"/>
    <w:rsid w:val="00631DD1"/>
    <w:rsid w:val="006322D6"/>
    <w:rsid w:val="006326B1"/>
    <w:rsid w:val="00632DBC"/>
    <w:rsid w:val="006339DC"/>
    <w:rsid w:val="006339EA"/>
    <w:rsid w:val="00633AA4"/>
    <w:rsid w:val="00633C9B"/>
    <w:rsid w:val="00633DCC"/>
    <w:rsid w:val="00633FCD"/>
    <w:rsid w:val="006340BE"/>
    <w:rsid w:val="0063434D"/>
    <w:rsid w:val="00634488"/>
    <w:rsid w:val="0063468B"/>
    <w:rsid w:val="00634779"/>
    <w:rsid w:val="006349F9"/>
    <w:rsid w:val="00634ABF"/>
    <w:rsid w:val="00634B4C"/>
    <w:rsid w:val="00634BC1"/>
    <w:rsid w:val="00634C5D"/>
    <w:rsid w:val="00634CDF"/>
    <w:rsid w:val="00634DC0"/>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29"/>
    <w:rsid w:val="00636561"/>
    <w:rsid w:val="006369C5"/>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2C1"/>
    <w:rsid w:val="00642AC6"/>
    <w:rsid w:val="00642B33"/>
    <w:rsid w:val="00642E37"/>
    <w:rsid w:val="00642F09"/>
    <w:rsid w:val="00642F0E"/>
    <w:rsid w:val="00643073"/>
    <w:rsid w:val="006432AC"/>
    <w:rsid w:val="0064361A"/>
    <w:rsid w:val="00643649"/>
    <w:rsid w:val="0064372E"/>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62"/>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47FA2"/>
    <w:rsid w:val="006501E6"/>
    <w:rsid w:val="006502F5"/>
    <w:rsid w:val="00650500"/>
    <w:rsid w:val="0065061E"/>
    <w:rsid w:val="006507F4"/>
    <w:rsid w:val="006509C1"/>
    <w:rsid w:val="00650D43"/>
    <w:rsid w:val="00650EA1"/>
    <w:rsid w:val="00650F70"/>
    <w:rsid w:val="0065116F"/>
    <w:rsid w:val="00651542"/>
    <w:rsid w:val="006515CF"/>
    <w:rsid w:val="0065199D"/>
    <w:rsid w:val="006522C8"/>
    <w:rsid w:val="0065237C"/>
    <w:rsid w:val="006524A5"/>
    <w:rsid w:val="006527BB"/>
    <w:rsid w:val="00652927"/>
    <w:rsid w:val="00652E01"/>
    <w:rsid w:val="00652F9E"/>
    <w:rsid w:val="00653038"/>
    <w:rsid w:val="00653498"/>
    <w:rsid w:val="00653654"/>
    <w:rsid w:val="00653719"/>
    <w:rsid w:val="00653832"/>
    <w:rsid w:val="00653934"/>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6B8B"/>
    <w:rsid w:val="0065731C"/>
    <w:rsid w:val="00657479"/>
    <w:rsid w:val="0065750F"/>
    <w:rsid w:val="0065753A"/>
    <w:rsid w:val="00657633"/>
    <w:rsid w:val="00657667"/>
    <w:rsid w:val="006578C4"/>
    <w:rsid w:val="00657B30"/>
    <w:rsid w:val="00657D35"/>
    <w:rsid w:val="00657E55"/>
    <w:rsid w:val="006602A7"/>
    <w:rsid w:val="00660350"/>
    <w:rsid w:val="006604A5"/>
    <w:rsid w:val="0066093D"/>
    <w:rsid w:val="00660FC9"/>
    <w:rsid w:val="00661688"/>
    <w:rsid w:val="006617DD"/>
    <w:rsid w:val="00661F9D"/>
    <w:rsid w:val="00662314"/>
    <w:rsid w:val="006626B2"/>
    <w:rsid w:val="006626EB"/>
    <w:rsid w:val="00662718"/>
    <w:rsid w:val="0066280F"/>
    <w:rsid w:val="00662975"/>
    <w:rsid w:val="00662C49"/>
    <w:rsid w:val="00662D66"/>
    <w:rsid w:val="00662E47"/>
    <w:rsid w:val="00662EC3"/>
    <w:rsid w:val="00662F05"/>
    <w:rsid w:val="00663063"/>
    <w:rsid w:val="00663417"/>
    <w:rsid w:val="00663621"/>
    <w:rsid w:val="0066370F"/>
    <w:rsid w:val="00663A08"/>
    <w:rsid w:val="00663A99"/>
    <w:rsid w:val="00663C2B"/>
    <w:rsid w:val="00663E8F"/>
    <w:rsid w:val="0066463C"/>
    <w:rsid w:val="00664709"/>
    <w:rsid w:val="00664A34"/>
    <w:rsid w:val="00664B7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30"/>
    <w:rsid w:val="00670AF5"/>
    <w:rsid w:val="00670D77"/>
    <w:rsid w:val="00671098"/>
    <w:rsid w:val="006718B1"/>
    <w:rsid w:val="00671A80"/>
    <w:rsid w:val="00671DAC"/>
    <w:rsid w:val="00671DF7"/>
    <w:rsid w:val="00671FB2"/>
    <w:rsid w:val="00672075"/>
    <w:rsid w:val="00672154"/>
    <w:rsid w:val="006722CC"/>
    <w:rsid w:val="0067269C"/>
    <w:rsid w:val="00672E15"/>
    <w:rsid w:val="00672E72"/>
    <w:rsid w:val="0067313D"/>
    <w:rsid w:val="00673200"/>
    <w:rsid w:val="0067323C"/>
    <w:rsid w:val="0067337B"/>
    <w:rsid w:val="006733D6"/>
    <w:rsid w:val="006734C6"/>
    <w:rsid w:val="00673630"/>
    <w:rsid w:val="006736AC"/>
    <w:rsid w:val="00673C55"/>
    <w:rsid w:val="006744A2"/>
    <w:rsid w:val="00674560"/>
    <w:rsid w:val="00674644"/>
    <w:rsid w:val="00674699"/>
    <w:rsid w:val="00674E1D"/>
    <w:rsid w:val="00675424"/>
    <w:rsid w:val="00675460"/>
    <w:rsid w:val="00675523"/>
    <w:rsid w:val="00675638"/>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CFB"/>
    <w:rsid w:val="00681DDD"/>
    <w:rsid w:val="00681F5D"/>
    <w:rsid w:val="00681F61"/>
    <w:rsid w:val="00682478"/>
    <w:rsid w:val="006824A9"/>
    <w:rsid w:val="006825E4"/>
    <w:rsid w:val="006827A4"/>
    <w:rsid w:val="006828DC"/>
    <w:rsid w:val="00682A4A"/>
    <w:rsid w:val="00682EB5"/>
    <w:rsid w:val="00683213"/>
    <w:rsid w:val="00683295"/>
    <w:rsid w:val="0068329A"/>
    <w:rsid w:val="00683692"/>
    <w:rsid w:val="0068395D"/>
    <w:rsid w:val="00683DE3"/>
    <w:rsid w:val="00683E9A"/>
    <w:rsid w:val="00683FD0"/>
    <w:rsid w:val="00684171"/>
    <w:rsid w:val="00684208"/>
    <w:rsid w:val="00684427"/>
    <w:rsid w:val="0068451C"/>
    <w:rsid w:val="00684691"/>
    <w:rsid w:val="006846CB"/>
    <w:rsid w:val="00684945"/>
    <w:rsid w:val="00684BE8"/>
    <w:rsid w:val="00684C4E"/>
    <w:rsid w:val="00684D9F"/>
    <w:rsid w:val="00684ED0"/>
    <w:rsid w:val="00684F16"/>
    <w:rsid w:val="006850AF"/>
    <w:rsid w:val="00685230"/>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902D0"/>
    <w:rsid w:val="006903C7"/>
    <w:rsid w:val="00690415"/>
    <w:rsid w:val="0069057E"/>
    <w:rsid w:val="006905D1"/>
    <w:rsid w:val="006906C7"/>
    <w:rsid w:val="006906EF"/>
    <w:rsid w:val="00690969"/>
    <w:rsid w:val="006909FA"/>
    <w:rsid w:val="00690DAE"/>
    <w:rsid w:val="00690DC9"/>
    <w:rsid w:val="006910E3"/>
    <w:rsid w:val="00691159"/>
    <w:rsid w:val="00691297"/>
    <w:rsid w:val="006914EE"/>
    <w:rsid w:val="00691549"/>
    <w:rsid w:val="00691779"/>
    <w:rsid w:val="00691823"/>
    <w:rsid w:val="00691B15"/>
    <w:rsid w:val="00691D22"/>
    <w:rsid w:val="00691E57"/>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FE8"/>
    <w:rsid w:val="00693FEE"/>
    <w:rsid w:val="006940CA"/>
    <w:rsid w:val="00694216"/>
    <w:rsid w:val="006944C8"/>
    <w:rsid w:val="00694A2B"/>
    <w:rsid w:val="00694BD9"/>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70"/>
    <w:rsid w:val="0069769D"/>
    <w:rsid w:val="00697921"/>
    <w:rsid w:val="006979FA"/>
    <w:rsid w:val="00697A55"/>
    <w:rsid w:val="00697F0D"/>
    <w:rsid w:val="006A0147"/>
    <w:rsid w:val="006A0196"/>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19F"/>
    <w:rsid w:val="006A3576"/>
    <w:rsid w:val="006A35F6"/>
    <w:rsid w:val="006A3660"/>
    <w:rsid w:val="006A38B8"/>
    <w:rsid w:val="006A38C3"/>
    <w:rsid w:val="006A3B02"/>
    <w:rsid w:val="006A3DAB"/>
    <w:rsid w:val="006A3E21"/>
    <w:rsid w:val="006A41EE"/>
    <w:rsid w:val="006A4491"/>
    <w:rsid w:val="006A44DF"/>
    <w:rsid w:val="006A4666"/>
    <w:rsid w:val="006A4802"/>
    <w:rsid w:val="006A48F3"/>
    <w:rsid w:val="006A4E20"/>
    <w:rsid w:val="006A5151"/>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14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BF"/>
    <w:rsid w:val="006B0F4C"/>
    <w:rsid w:val="006B117B"/>
    <w:rsid w:val="006B125D"/>
    <w:rsid w:val="006B17A9"/>
    <w:rsid w:val="006B184C"/>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9EF"/>
    <w:rsid w:val="006B4B76"/>
    <w:rsid w:val="006B4C08"/>
    <w:rsid w:val="006B5265"/>
    <w:rsid w:val="006B53DF"/>
    <w:rsid w:val="006B55A6"/>
    <w:rsid w:val="006B57BB"/>
    <w:rsid w:val="006B5A0D"/>
    <w:rsid w:val="006B5A9D"/>
    <w:rsid w:val="006B60AD"/>
    <w:rsid w:val="006B6102"/>
    <w:rsid w:val="006B6151"/>
    <w:rsid w:val="006B6239"/>
    <w:rsid w:val="006B62CB"/>
    <w:rsid w:val="006B63BF"/>
    <w:rsid w:val="006B640C"/>
    <w:rsid w:val="006B6793"/>
    <w:rsid w:val="006B68FB"/>
    <w:rsid w:val="006B6B7E"/>
    <w:rsid w:val="006B70C3"/>
    <w:rsid w:val="006B711F"/>
    <w:rsid w:val="006B7243"/>
    <w:rsid w:val="006B72DA"/>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21"/>
    <w:rsid w:val="006C2E5D"/>
    <w:rsid w:val="006C3698"/>
    <w:rsid w:val="006C38B3"/>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A7C"/>
    <w:rsid w:val="006C5BA6"/>
    <w:rsid w:val="006C5BBD"/>
    <w:rsid w:val="006C5FE6"/>
    <w:rsid w:val="006C6006"/>
    <w:rsid w:val="006C6240"/>
    <w:rsid w:val="006C656A"/>
    <w:rsid w:val="006C663F"/>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1AA"/>
    <w:rsid w:val="006D1220"/>
    <w:rsid w:val="006D12A2"/>
    <w:rsid w:val="006D1534"/>
    <w:rsid w:val="006D156D"/>
    <w:rsid w:val="006D1A36"/>
    <w:rsid w:val="006D1DF0"/>
    <w:rsid w:val="006D2028"/>
    <w:rsid w:val="006D2153"/>
    <w:rsid w:val="006D23C7"/>
    <w:rsid w:val="006D2A37"/>
    <w:rsid w:val="006D2ABA"/>
    <w:rsid w:val="006D2E74"/>
    <w:rsid w:val="006D2E80"/>
    <w:rsid w:val="006D2F91"/>
    <w:rsid w:val="006D3111"/>
    <w:rsid w:val="006D3170"/>
    <w:rsid w:val="006D358C"/>
    <w:rsid w:val="006D3993"/>
    <w:rsid w:val="006D3AE4"/>
    <w:rsid w:val="006D3C9F"/>
    <w:rsid w:val="006D3E9F"/>
    <w:rsid w:val="006D3F6E"/>
    <w:rsid w:val="006D40C7"/>
    <w:rsid w:val="006D414F"/>
    <w:rsid w:val="006D4233"/>
    <w:rsid w:val="006D426F"/>
    <w:rsid w:val="006D4391"/>
    <w:rsid w:val="006D448D"/>
    <w:rsid w:val="006D450B"/>
    <w:rsid w:val="006D4648"/>
    <w:rsid w:val="006D46E9"/>
    <w:rsid w:val="006D493E"/>
    <w:rsid w:val="006D4C5B"/>
    <w:rsid w:val="006D4E8B"/>
    <w:rsid w:val="006D54F8"/>
    <w:rsid w:val="006D55B3"/>
    <w:rsid w:val="006D5919"/>
    <w:rsid w:val="006D5AF6"/>
    <w:rsid w:val="006D5B5B"/>
    <w:rsid w:val="006D5BBA"/>
    <w:rsid w:val="006D5DE0"/>
    <w:rsid w:val="006D5EA2"/>
    <w:rsid w:val="006D5F83"/>
    <w:rsid w:val="006D60BE"/>
    <w:rsid w:val="006D61D4"/>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2E5"/>
    <w:rsid w:val="006E0455"/>
    <w:rsid w:val="006E07E0"/>
    <w:rsid w:val="006E0A5E"/>
    <w:rsid w:val="006E0DA9"/>
    <w:rsid w:val="006E0E25"/>
    <w:rsid w:val="006E0F1F"/>
    <w:rsid w:val="006E1223"/>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947"/>
    <w:rsid w:val="006E4A23"/>
    <w:rsid w:val="006E4BEE"/>
    <w:rsid w:val="006E5031"/>
    <w:rsid w:val="006E55A9"/>
    <w:rsid w:val="006E56DF"/>
    <w:rsid w:val="006E5963"/>
    <w:rsid w:val="006E5CB2"/>
    <w:rsid w:val="006E5F8E"/>
    <w:rsid w:val="006E633E"/>
    <w:rsid w:val="006E662B"/>
    <w:rsid w:val="006E6AA4"/>
    <w:rsid w:val="006E6DC8"/>
    <w:rsid w:val="006E712A"/>
    <w:rsid w:val="006E7A9D"/>
    <w:rsid w:val="006E7ACE"/>
    <w:rsid w:val="006F01D7"/>
    <w:rsid w:val="006F02A1"/>
    <w:rsid w:val="006F0323"/>
    <w:rsid w:val="006F0340"/>
    <w:rsid w:val="006F0394"/>
    <w:rsid w:val="006F04DC"/>
    <w:rsid w:val="006F0612"/>
    <w:rsid w:val="006F09CB"/>
    <w:rsid w:val="006F1008"/>
    <w:rsid w:val="006F11E3"/>
    <w:rsid w:val="006F1377"/>
    <w:rsid w:val="006F1460"/>
    <w:rsid w:val="006F14D7"/>
    <w:rsid w:val="006F1DAF"/>
    <w:rsid w:val="006F1E6B"/>
    <w:rsid w:val="006F2120"/>
    <w:rsid w:val="006F223F"/>
    <w:rsid w:val="006F2672"/>
    <w:rsid w:val="006F26B5"/>
    <w:rsid w:val="006F2B12"/>
    <w:rsid w:val="006F2C4E"/>
    <w:rsid w:val="006F2F07"/>
    <w:rsid w:val="006F3102"/>
    <w:rsid w:val="006F37B6"/>
    <w:rsid w:val="006F3E26"/>
    <w:rsid w:val="006F40BF"/>
    <w:rsid w:val="006F42C7"/>
    <w:rsid w:val="006F4355"/>
    <w:rsid w:val="006F4507"/>
    <w:rsid w:val="006F4574"/>
    <w:rsid w:val="006F4730"/>
    <w:rsid w:val="006F4BB3"/>
    <w:rsid w:val="006F4C40"/>
    <w:rsid w:val="006F4CB6"/>
    <w:rsid w:val="006F4DC5"/>
    <w:rsid w:val="006F4E2E"/>
    <w:rsid w:val="006F4F8C"/>
    <w:rsid w:val="006F4FAC"/>
    <w:rsid w:val="006F5261"/>
    <w:rsid w:val="006F539B"/>
    <w:rsid w:val="006F57E9"/>
    <w:rsid w:val="006F593C"/>
    <w:rsid w:val="006F599A"/>
    <w:rsid w:val="006F599D"/>
    <w:rsid w:val="006F6612"/>
    <w:rsid w:val="006F664B"/>
    <w:rsid w:val="006F6C89"/>
    <w:rsid w:val="006F6CDB"/>
    <w:rsid w:val="006F6DB6"/>
    <w:rsid w:val="006F711F"/>
    <w:rsid w:val="006F71D4"/>
    <w:rsid w:val="006F7315"/>
    <w:rsid w:val="006F732F"/>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18"/>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D88"/>
    <w:rsid w:val="00704EE2"/>
    <w:rsid w:val="00705208"/>
    <w:rsid w:val="0070533A"/>
    <w:rsid w:val="00705A98"/>
    <w:rsid w:val="00706057"/>
    <w:rsid w:val="00706532"/>
    <w:rsid w:val="007065B4"/>
    <w:rsid w:val="0070662B"/>
    <w:rsid w:val="007066C4"/>
    <w:rsid w:val="00706907"/>
    <w:rsid w:val="00706C06"/>
    <w:rsid w:val="0070702C"/>
    <w:rsid w:val="007070B9"/>
    <w:rsid w:val="0070749B"/>
    <w:rsid w:val="00707640"/>
    <w:rsid w:val="0070766E"/>
    <w:rsid w:val="00707BA5"/>
    <w:rsid w:val="00707D24"/>
    <w:rsid w:val="00710071"/>
    <w:rsid w:val="0071032E"/>
    <w:rsid w:val="007103D1"/>
    <w:rsid w:val="007105FA"/>
    <w:rsid w:val="0071069A"/>
    <w:rsid w:val="0071072D"/>
    <w:rsid w:val="00710971"/>
    <w:rsid w:val="00710D25"/>
    <w:rsid w:val="00710E55"/>
    <w:rsid w:val="00710EC5"/>
    <w:rsid w:val="00710F07"/>
    <w:rsid w:val="0071117E"/>
    <w:rsid w:val="007111C4"/>
    <w:rsid w:val="0071129F"/>
    <w:rsid w:val="007113CB"/>
    <w:rsid w:val="007115FE"/>
    <w:rsid w:val="0071189A"/>
    <w:rsid w:val="00711C14"/>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4016"/>
    <w:rsid w:val="007142B5"/>
    <w:rsid w:val="00714751"/>
    <w:rsid w:val="007148BB"/>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448"/>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57"/>
    <w:rsid w:val="007217DF"/>
    <w:rsid w:val="0072202E"/>
    <w:rsid w:val="00722476"/>
    <w:rsid w:val="0072250C"/>
    <w:rsid w:val="00722586"/>
    <w:rsid w:val="00722735"/>
    <w:rsid w:val="00722980"/>
    <w:rsid w:val="00722AE0"/>
    <w:rsid w:val="00722BDA"/>
    <w:rsid w:val="00722E71"/>
    <w:rsid w:val="0072303D"/>
    <w:rsid w:val="007231E7"/>
    <w:rsid w:val="00723482"/>
    <w:rsid w:val="00723574"/>
    <w:rsid w:val="007235C5"/>
    <w:rsid w:val="00723605"/>
    <w:rsid w:val="00723772"/>
    <w:rsid w:val="00723CF1"/>
    <w:rsid w:val="00723F87"/>
    <w:rsid w:val="007240B3"/>
    <w:rsid w:val="007243AE"/>
    <w:rsid w:val="00724407"/>
    <w:rsid w:val="0072445B"/>
    <w:rsid w:val="00724486"/>
    <w:rsid w:val="007245FB"/>
    <w:rsid w:val="007247AD"/>
    <w:rsid w:val="007249B5"/>
    <w:rsid w:val="00724CBD"/>
    <w:rsid w:val="00724D05"/>
    <w:rsid w:val="00724E1D"/>
    <w:rsid w:val="00725115"/>
    <w:rsid w:val="00725266"/>
    <w:rsid w:val="0072533E"/>
    <w:rsid w:val="00725512"/>
    <w:rsid w:val="007255BD"/>
    <w:rsid w:val="00725874"/>
    <w:rsid w:val="0072592F"/>
    <w:rsid w:val="00725D7C"/>
    <w:rsid w:val="0072600F"/>
    <w:rsid w:val="0072617E"/>
    <w:rsid w:val="00726327"/>
    <w:rsid w:val="007265DD"/>
    <w:rsid w:val="00726677"/>
    <w:rsid w:val="00726796"/>
    <w:rsid w:val="00726831"/>
    <w:rsid w:val="00726851"/>
    <w:rsid w:val="00726C23"/>
    <w:rsid w:val="00726EBC"/>
    <w:rsid w:val="00727130"/>
    <w:rsid w:val="007271ED"/>
    <w:rsid w:val="007273B1"/>
    <w:rsid w:val="0072750A"/>
    <w:rsid w:val="007278DC"/>
    <w:rsid w:val="0072794A"/>
    <w:rsid w:val="00727952"/>
    <w:rsid w:val="00727A28"/>
    <w:rsid w:val="00727A97"/>
    <w:rsid w:val="00727E20"/>
    <w:rsid w:val="00727FAE"/>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21A"/>
    <w:rsid w:val="00734483"/>
    <w:rsid w:val="00734574"/>
    <w:rsid w:val="007347AD"/>
    <w:rsid w:val="007347F9"/>
    <w:rsid w:val="00734990"/>
    <w:rsid w:val="00734A78"/>
    <w:rsid w:val="00734B29"/>
    <w:rsid w:val="00735112"/>
    <w:rsid w:val="00735536"/>
    <w:rsid w:val="007355DD"/>
    <w:rsid w:val="007355F9"/>
    <w:rsid w:val="00735E26"/>
    <w:rsid w:val="00735E91"/>
    <w:rsid w:val="00735ED0"/>
    <w:rsid w:val="00736010"/>
    <w:rsid w:val="007364A3"/>
    <w:rsid w:val="00736647"/>
    <w:rsid w:val="00736B35"/>
    <w:rsid w:val="00736B41"/>
    <w:rsid w:val="00736E26"/>
    <w:rsid w:val="00736EA3"/>
    <w:rsid w:val="00736F2B"/>
    <w:rsid w:val="00737063"/>
    <w:rsid w:val="007370A0"/>
    <w:rsid w:val="0073721A"/>
    <w:rsid w:val="007372ED"/>
    <w:rsid w:val="00737310"/>
    <w:rsid w:val="0073761A"/>
    <w:rsid w:val="00737708"/>
    <w:rsid w:val="00737AA1"/>
    <w:rsid w:val="00737C64"/>
    <w:rsid w:val="00737D78"/>
    <w:rsid w:val="00737F6C"/>
    <w:rsid w:val="007401A6"/>
    <w:rsid w:val="0074041A"/>
    <w:rsid w:val="00740592"/>
    <w:rsid w:val="0074072D"/>
    <w:rsid w:val="0074089D"/>
    <w:rsid w:val="00740D4C"/>
    <w:rsid w:val="00740E4B"/>
    <w:rsid w:val="00740EF8"/>
    <w:rsid w:val="00740F8C"/>
    <w:rsid w:val="00740FE9"/>
    <w:rsid w:val="007411CB"/>
    <w:rsid w:val="007415C1"/>
    <w:rsid w:val="00741614"/>
    <w:rsid w:val="00741664"/>
    <w:rsid w:val="007416BB"/>
    <w:rsid w:val="00741D32"/>
    <w:rsid w:val="00741D42"/>
    <w:rsid w:val="00741DD0"/>
    <w:rsid w:val="00741DE0"/>
    <w:rsid w:val="00741DE7"/>
    <w:rsid w:val="007426D8"/>
    <w:rsid w:val="007429E3"/>
    <w:rsid w:val="00742B6B"/>
    <w:rsid w:val="00742D4E"/>
    <w:rsid w:val="00742E35"/>
    <w:rsid w:val="0074311B"/>
    <w:rsid w:val="00743334"/>
    <w:rsid w:val="00743514"/>
    <w:rsid w:val="0074356E"/>
    <w:rsid w:val="0074358A"/>
    <w:rsid w:val="00743820"/>
    <w:rsid w:val="00743AEE"/>
    <w:rsid w:val="00743E2B"/>
    <w:rsid w:val="0074415E"/>
    <w:rsid w:val="007448E1"/>
    <w:rsid w:val="00744D0B"/>
    <w:rsid w:val="00744E89"/>
    <w:rsid w:val="00744EB8"/>
    <w:rsid w:val="00744F34"/>
    <w:rsid w:val="00745796"/>
    <w:rsid w:val="007457CC"/>
    <w:rsid w:val="0074590D"/>
    <w:rsid w:val="00745DE2"/>
    <w:rsid w:val="007460D3"/>
    <w:rsid w:val="00746403"/>
    <w:rsid w:val="007469C8"/>
    <w:rsid w:val="007469C9"/>
    <w:rsid w:val="007469E3"/>
    <w:rsid w:val="00746B43"/>
    <w:rsid w:val="00746C0C"/>
    <w:rsid w:val="00746E3C"/>
    <w:rsid w:val="00746F90"/>
    <w:rsid w:val="007471BE"/>
    <w:rsid w:val="00747282"/>
    <w:rsid w:val="007473A5"/>
    <w:rsid w:val="007474DB"/>
    <w:rsid w:val="00747828"/>
    <w:rsid w:val="00747863"/>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867"/>
    <w:rsid w:val="00753BD2"/>
    <w:rsid w:val="00753E13"/>
    <w:rsid w:val="00753E26"/>
    <w:rsid w:val="0075414C"/>
    <w:rsid w:val="007541A5"/>
    <w:rsid w:val="00754260"/>
    <w:rsid w:val="00754392"/>
    <w:rsid w:val="00754412"/>
    <w:rsid w:val="0075495B"/>
    <w:rsid w:val="00754BD7"/>
    <w:rsid w:val="00754D16"/>
    <w:rsid w:val="00755021"/>
    <w:rsid w:val="007552CB"/>
    <w:rsid w:val="00755DFB"/>
    <w:rsid w:val="00756208"/>
    <w:rsid w:val="007563B6"/>
    <w:rsid w:val="00756414"/>
    <w:rsid w:val="00756663"/>
    <w:rsid w:val="007567DA"/>
    <w:rsid w:val="00756EFD"/>
    <w:rsid w:val="00756FBA"/>
    <w:rsid w:val="0075721C"/>
    <w:rsid w:val="00757239"/>
    <w:rsid w:val="0075727C"/>
    <w:rsid w:val="00757616"/>
    <w:rsid w:val="007576B3"/>
    <w:rsid w:val="00757AAC"/>
    <w:rsid w:val="00757D50"/>
    <w:rsid w:val="00757E43"/>
    <w:rsid w:val="00757E51"/>
    <w:rsid w:val="00757EA8"/>
    <w:rsid w:val="00760191"/>
    <w:rsid w:val="00760229"/>
    <w:rsid w:val="0076029F"/>
    <w:rsid w:val="00760765"/>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C96"/>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6E95"/>
    <w:rsid w:val="00767169"/>
    <w:rsid w:val="0076755E"/>
    <w:rsid w:val="00767608"/>
    <w:rsid w:val="007676AC"/>
    <w:rsid w:val="007677C5"/>
    <w:rsid w:val="00767804"/>
    <w:rsid w:val="00767C4E"/>
    <w:rsid w:val="00767DFB"/>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8D"/>
    <w:rsid w:val="00773291"/>
    <w:rsid w:val="007732DE"/>
    <w:rsid w:val="0077388D"/>
    <w:rsid w:val="0077397B"/>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0EB1"/>
    <w:rsid w:val="00781158"/>
    <w:rsid w:val="00781160"/>
    <w:rsid w:val="00781240"/>
    <w:rsid w:val="00781297"/>
    <w:rsid w:val="00781319"/>
    <w:rsid w:val="00781602"/>
    <w:rsid w:val="007816CF"/>
    <w:rsid w:val="00781754"/>
    <w:rsid w:val="00781964"/>
    <w:rsid w:val="00781B1F"/>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894"/>
    <w:rsid w:val="00785B6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F4D"/>
    <w:rsid w:val="00787FEE"/>
    <w:rsid w:val="00790227"/>
    <w:rsid w:val="007902A6"/>
    <w:rsid w:val="00790632"/>
    <w:rsid w:val="00790881"/>
    <w:rsid w:val="007908DC"/>
    <w:rsid w:val="00790A3D"/>
    <w:rsid w:val="00790AC4"/>
    <w:rsid w:val="00790BAD"/>
    <w:rsid w:val="00790C11"/>
    <w:rsid w:val="00790CE0"/>
    <w:rsid w:val="00790CF0"/>
    <w:rsid w:val="00791000"/>
    <w:rsid w:val="007910DD"/>
    <w:rsid w:val="007913EA"/>
    <w:rsid w:val="007913F4"/>
    <w:rsid w:val="007914F4"/>
    <w:rsid w:val="0079151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403E"/>
    <w:rsid w:val="00794328"/>
    <w:rsid w:val="007949F1"/>
    <w:rsid w:val="00794A06"/>
    <w:rsid w:val="00794A21"/>
    <w:rsid w:val="00794D63"/>
    <w:rsid w:val="00794E79"/>
    <w:rsid w:val="00795425"/>
    <w:rsid w:val="007954EC"/>
    <w:rsid w:val="00795985"/>
    <w:rsid w:val="00795BAC"/>
    <w:rsid w:val="0079613F"/>
    <w:rsid w:val="00796413"/>
    <w:rsid w:val="007964C3"/>
    <w:rsid w:val="0079662F"/>
    <w:rsid w:val="007967DD"/>
    <w:rsid w:val="00796A69"/>
    <w:rsid w:val="00796E23"/>
    <w:rsid w:val="00796EE9"/>
    <w:rsid w:val="00797180"/>
    <w:rsid w:val="00797238"/>
    <w:rsid w:val="00797518"/>
    <w:rsid w:val="00797601"/>
    <w:rsid w:val="00797B6D"/>
    <w:rsid w:val="00797CDE"/>
    <w:rsid w:val="00797DA7"/>
    <w:rsid w:val="00797FAB"/>
    <w:rsid w:val="007A00D8"/>
    <w:rsid w:val="007A022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B3D"/>
    <w:rsid w:val="007A1EC3"/>
    <w:rsid w:val="007A1EFC"/>
    <w:rsid w:val="007A206A"/>
    <w:rsid w:val="007A2168"/>
    <w:rsid w:val="007A23B5"/>
    <w:rsid w:val="007A24A8"/>
    <w:rsid w:val="007A2604"/>
    <w:rsid w:val="007A27B0"/>
    <w:rsid w:val="007A299A"/>
    <w:rsid w:val="007A2D15"/>
    <w:rsid w:val="007A2E7F"/>
    <w:rsid w:val="007A2ED7"/>
    <w:rsid w:val="007A32D0"/>
    <w:rsid w:val="007A33BE"/>
    <w:rsid w:val="007A33C2"/>
    <w:rsid w:val="007A343C"/>
    <w:rsid w:val="007A360E"/>
    <w:rsid w:val="007A3A36"/>
    <w:rsid w:val="007A3D27"/>
    <w:rsid w:val="007A41AF"/>
    <w:rsid w:val="007A46C7"/>
    <w:rsid w:val="007A47A6"/>
    <w:rsid w:val="007A4B6D"/>
    <w:rsid w:val="007A4B7B"/>
    <w:rsid w:val="007A4D0A"/>
    <w:rsid w:val="007A50B9"/>
    <w:rsid w:val="007A51D8"/>
    <w:rsid w:val="007A55E3"/>
    <w:rsid w:val="007A5804"/>
    <w:rsid w:val="007A588C"/>
    <w:rsid w:val="007A58A9"/>
    <w:rsid w:val="007A58E9"/>
    <w:rsid w:val="007A58F3"/>
    <w:rsid w:val="007A5A7B"/>
    <w:rsid w:val="007A5AE6"/>
    <w:rsid w:val="007A5B9E"/>
    <w:rsid w:val="007A5BE6"/>
    <w:rsid w:val="007A5F8D"/>
    <w:rsid w:val="007A6495"/>
    <w:rsid w:val="007A69AE"/>
    <w:rsid w:val="007A6B1D"/>
    <w:rsid w:val="007A6B53"/>
    <w:rsid w:val="007A6CCE"/>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C48"/>
    <w:rsid w:val="007B0D0E"/>
    <w:rsid w:val="007B0D84"/>
    <w:rsid w:val="007B0E89"/>
    <w:rsid w:val="007B10D9"/>
    <w:rsid w:val="007B1166"/>
    <w:rsid w:val="007B11E1"/>
    <w:rsid w:val="007B1264"/>
    <w:rsid w:val="007B17FC"/>
    <w:rsid w:val="007B1968"/>
    <w:rsid w:val="007B19A9"/>
    <w:rsid w:val="007B1AF5"/>
    <w:rsid w:val="007B1D12"/>
    <w:rsid w:val="007B1E1C"/>
    <w:rsid w:val="007B1EA7"/>
    <w:rsid w:val="007B1F28"/>
    <w:rsid w:val="007B2149"/>
    <w:rsid w:val="007B288A"/>
    <w:rsid w:val="007B28D1"/>
    <w:rsid w:val="007B2927"/>
    <w:rsid w:val="007B297E"/>
    <w:rsid w:val="007B2A89"/>
    <w:rsid w:val="007B2B67"/>
    <w:rsid w:val="007B2E40"/>
    <w:rsid w:val="007B3303"/>
    <w:rsid w:val="007B35D5"/>
    <w:rsid w:val="007B35E5"/>
    <w:rsid w:val="007B3882"/>
    <w:rsid w:val="007B3C15"/>
    <w:rsid w:val="007B3D59"/>
    <w:rsid w:val="007B44FD"/>
    <w:rsid w:val="007B4590"/>
    <w:rsid w:val="007B462F"/>
    <w:rsid w:val="007B4774"/>
    <w:rsid w:val="007B4871"/>
    <w:rsid w:val="007B4EE7"/>
    <w:rsid w:val="007B552D"/>
    <w:rsid w:val="007B5603"/>
    <w:rsid w:val="007B5838"/>
    <w:rsid w:val="007B5AB0"/>
    <w:rsid w:val="007B5AD5"/>
    <w:rsid w:val="007B5F77"/>
    <w:rsid w:val="007B5FC0"/>
    <w:rsid w:val="007B60A9"/>
    <w:rsid w:val="007B626F"/>
    <w:rsid w:val="007B644C"/>
    <w:rsid w:val="007B64DF"/>
    <w:rsid w:val="007B65EE"/>
    <w:rsid w:val="007B66BD"/>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0F0E"/>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413"/>
    <w:rsid w:val="007C2643"/>
    <w:rsid w:val="007C2CE8"/>
    <w:rsid w:val="007C2D42"/>
    <w:rsid w:val="007C319D"/>
    <w:rsid w:val="007C32B9"/>
    <w:rsid w:val="007C33C9"/>
    <w:rsid w:val="007C33FE"/>
    <w:rsid w:val="007C384F"/>
    <w:rsid w:val="007C3A55"/>
    <w:rsid w:val="007C3C28"/>
    <w:rsid w:val="007C3C5A"/>
    <w:rsid w:val="007C3E04"/>
    <w:rsid w:val="007C3E5C"/>
    <w:rsid w:val="007C42EF"/>
    <w:rsid w:val="007C44F0"/>
    <w:rsid w:val="007C4791"/>
    <w:rsid w:val="007C47AE"/>
    <w:rsid w:val="007C4809"/>
    <w:rsid w:val="007C480E"/>
    <w:rsid w:val="007C4932"/>
    <w:rsid w:val="007C4AD1"/>
    <w:rsid w:val="007C4D4A"/>
    <w:rsid w:val="007C4E86"/>
    <w:rsid w:val="007C54C5"/>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09F0"/>
    <w:rsid w:val="007D0BDB"/>
    <w:rsid w:val="007D147A"/>
    <w:rsid w:val="007D1683"/>
    <w:rsid w:val="007D1922"/>
    <w:rsid w:val="007D1958"/>
    <w:rsid w:val="007D1B2F"/>
    <w:rsid w:val="007D1B92"/>
    <w:rsid w:val="007D1BC3"/>
    <w:rsid w:val="007D1D40"/>
    <w:rsid w:val="007D2442"/>
    <w:rsid w:val="007D265F"/>
    <w:rsid w:val="007D2951"/>
    <w:rsid w:val="007D29D3"/>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55"/>
    <w:rsid w:val="007D67FE"/>
    <w:rsid w:val="007D6D8E"/>
    <w:rsid w:val="007D6EC7"/>
    <w:rsid w:val="007D7036"/>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081"/>
    <w:rsid w:val="007E4269"/>
    <w:rsid w:val="007E445E"/>
    <w:rsid w:val="007E485A"/>
    <w:rsid w:val="007E499A"/>
    <w:rsid w:val="007E4BAC"/>
    <w:rsid w:val="007E5105"/>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692"/>
    <w:rsid w:val="007E7857"/>
    <w:rsid w:val="007E7AB7"/>
    <w:rsid w:val="007E7D6E"/>
    <w:rsid w:val="007E7F5A"/>
    <w:rsid w:val="007E7F79"/>
    <w:rsid w:val="007E7F83"/>
    <w:rsid w:val="007E7FAB"/>
    <w:rsid w:val="007F00C0"/>
    <w:rsid w:val="007F0303"/>
    <w:rsid w:val="007F0306"/>
    <w:rsid w:val="007F030C"/>
    <w:rsid w:val="007F0453"/>
    <w:rsid w:val="007F0738"/>
    <w:rsid w:val="007F08B9"/>
    <w:rsid w:val="007F099A"/>
    <w:rsid w:val="007F0DA8"/>
    <w:rsid w:val="007F167E"/>
    <w:rsid w:val="007F1FBC"/>
    <w:rsid w:val="007F205D"/>
    <w:rsid w:val="007F2253"/>
    <w:rsid w:val="007F23B4"/>
    <w:rsid w:val="007F2411"/>
    <w:rsid w:val="007F250D"/>
    <w:rsid w:val="007F274C"/>
    <w:rsid w:val="007F27AC"/>
    <w:rsid w:val="007F2E1D"/>
    <w:rsid w:val="007F30CB"/>
    <w:rsid w:val="007F330B"/>
    <w:rsid w:val="007F3571"/>
    <w:rsid w:val="007F35A9"/>
    <w:rsid w:val="007F3650"/>
    <w:rsid w:val="007F3689"/>
    <w:rsid w:val="007F3A6C"/>
    <w:rsid w:val="007F3BE6"/>
    <w:rsid w:val="007F3E4A"/>
    <w:rsid w:val="007F410D"/>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87"/>
    <w:rsid w:val="007F667E"/>
    <w:rsid w:val="007F6AC3"/>
    <w:rsid w:val="007F7001"/>
    <w:rsid w:val="007F71ED"/>
    <w:rsid w:val="007F7211"/>
    <w:rsid w:val="007F73E0"/>
    <w:rsid w:val="007F7557"/>
    <w:rsid w:val="007F7705"/>
    <w:rsid w:val="007F7773"/>
    <w:rsid w:val="007F78FB"/>
    <w:rsid w:val="007F7A30"/>
    <w:rsid w:val="007F7A5B"/>
    <w:rsid w:val="007F7AA9"/>
    <w:rsid w:val="007F7FD8"/>
    <w:rsid w:val="00800112"/>
    <w:rsid w:val="00800319"/>
    <w:rsid w:val="008005AC"/>
    <w:rsid w:val="00800809"/>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408C"/>
    <w:rsid w:val="008040B3"/>
    <w:rsid w:val="00804243"/>
    <w:rsid w:val="008044F9"/>
    <w:rsid w:val="00804646"/>
    <w:rsid w:val="008047EE"/>
    <w:rsid w:val="00804881"/>
    <w:rsid w:val="00804A39"/>
    <w:rsid w:val="00804A8B"/>
    <w:rsid w:val="00804FCF"/>
    <w:rsid w:val="00805558"/>
    <w:rsid w:val="0080567E"/>
    <w:rsid w:val="00805941"/>
    <w:rsid w:val="00805AEF"/>
    <w:rsid w:val="00805C08"/>
    <w:rsid w:val="00805CC9"/>
    <w:rsid w:val="00805FFD"/>
    <w:rsid w:val="00806129"/>
    <w:rsid w:val="0080615A"/>
    <w:rsid w:val="0080659F"/>
    <w:rsid w:val="00806C14"/>
    <w:rsid w:val="00806C6C"/>
    <w:rsid w:val="00806F6B"/>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B3F"/>
    <w:rsid w:val="00810BC8"/>
    <w:rsid w:val="00810F90"/>
    <w:rsid w:val="008110F1"/>
    <w:rsid w:val="008117B4"/>
    <w:rsid w:val="00811AFB"/>
    <w:rsid w:val="00811C36"/>
    <w:rsid w:val="00811FF7"/>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AFC"/>
    <w:rsid w:val="00814DFA"/>
    <w:rsid w:val="00814EB5"/>
    <w:rsid w:val="0081501F"/>
    <w:rsid w:val="00815137"/>
    <w:rsid w:val="0081533B"/>
    <w:rsid w:val="0081545D"/>
    <w:rsid w:val="00815491"/>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C57"/>
    <w:rsid w:val="00820FA6"/>
    <w:rsid w:val="00821140"/>
    <w:rsid w:val="008218F6"/>
    <w:rsid w:val="00821A33"/>
    <w:rsid w:val="00821B44"/>
    <w:rsid w:val="00821C0C"/>
    <w:rsid w:val="00821F78"/>
    <w:rsid w:val="00822080"/>
    <w:rsid w:val="00822244"/>
    <w:rsid w:val="00822463"/>
    <w:rsid w:val="008224FD"/>
    <w:rsid w:val="0082250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6CD"/>
    <w:rsid w:val="0082492C"/>
    <w:rsid w:val="00824969"/>
    <w:rsid w:val="00824CAD"/>
    <w:rsid w:val="00824D7C"/>
    <w:rsid w:val="00824DF5"/>
    <w:rsid w:val="0082514F"/>
    <w:rsid w:val="00825170"/>
    <w:rsid w:val="008251D0"/>
    <w:rsid w:val="0082530E"/>
    <w:rsid w:val="008257CF"/>
    <w:rsid w:val="00825941"/>
    <w:rsid w:val="00825A5F"/>
    <w:rsid w:val="00825AE2"/>
    <w:rsid w:val="00825B23"/>
    <w:rsid w:val="00825C20"/>
    <w:rsid w:val="00825CB3"/>
    <w:rsid w:val="00825EE9"/>
    <w:rsid w:val="00825F33"/>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4B4"/>
    <w:rsid w:val="0083153D"/>
    <w:rsid w:val="00831A7D"/>
    <w:rsid w:val="00831AB4"/>
    <w:rsid w:val="00831CA2"/>
    <w:rsid w:val="00831D50"/>
    <w:rsid w:val="00831D59"/>
    <w:rsid w:val="00832165"/>
    <w:rsid w:val="00832342"/>
    <w:rsid w:val="00832498"/>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6"/>
    <w:rsid w:val="00834C5F"/>
    <w:rsid w:val="00834C65"/>
    <w:rsid w:val="00834C9D"/>
    <w:rsid w:val="00834EC3"/>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0C81"/>
    <w:rsid w:val="00841062"/>
    <w:rsid w:val="00841A8E"/>
    <w:rsid w:val="008420E6"/>
    <w:rsid w:val="00842358"/>
    <w:rsid w:val="0084239E"/>
    <w:rsid w:val="00842471"/>
    <w:rsid w:val="008424DE"/>
    <w:rsid w:val="008425BF"/>
    <w:rsid w:val="00842612"/>
    <w:rsid w:val="0084267D"/>
    <w:rsid w:val="00842733"/>
    <w:rsid w:val="0084290F"/>
    <w:rsid w:val="0084295C"/>
    <w:rsid w:val="00842BE5"/>
    <w:rsid w:val="00842E88"/>
    <w:rsid w:val="00842F84"/>
    <w:rsid w:val="00842FCA"/>
    <w:rsid w:val="0084381B"/>
    <w:rsid w:val="008438F7"/>
    <w:rsid w:val="0084395E"/>
    <w:rsid w:val="00843B9F"/>
    <w:rsid w:val="00843DB7"/>
    <w:rsid w:val="00843DD5"/>
    <w:rsid w:val="00843E7D"/>
    <w:rsid w:val="008440EA"/>
    <w:rsid w:val="008441BA"/>
    <w:rsid w:val="008441BB"/>
    <w:rsid w:val="008446BB"/>
    <w:rsid w:val="00844828"/>
    <w:rsid w:val="00844961"/>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97"/>
    <w:rsid w:val="008468CA"/>
    <w:rsid w:val="00846BDF"/>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2044"/>
    <w:rsid w:val="00852454"/>
    <w:rsid w:val="0085247B"/>
    <w:rsid w:val="00852571"/>
    <w:rsid w:val="00852787"/>
    <w:rsid w:val="0085288D"/>
    <w:rsid w:val="008528B8"/>
    <w:rsid w:val="00852936"/>
    <w:rsid w:val="00852995"/>
    <w:rsid w:val="00852A13"/>
    <w:rsid w:val="00852A72"/>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484"/>
    <w:rsid w:val="008574C9"/>
    <w:rsid w:val="008579D2"/>
    <w:rsid w:val="00857BDD"/>
    <w:rsid w:val="00857CD6"/>
    <w:rsid w:val="00857E45"/>
    <w:rsid w:val="008600E7"/>
    <w:rsid w:val="00860462"/>
    <w:rsid w:val="0086089B"/>
    <w:rsid w:val="00860935"/>
    <w:rsid w:val="00860A1A"/>
    <w:rsid w:val="00860EAD"/>
    <w:rsid w:val="00861151"/>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2D1"/>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2A"/>
    <w:rsid w:val="00867949"/>
    <w:rsid w:val="008679D7"/>
    <w:rsid w:val="00867A69"/>
    <w:rsid w:val="00867D81"/>
    <w:rsid w:val="00867EAF"/>
    <w:rsid w:val="008708F6"/>
    <w:rsid w:val="0087090A"/>
    <w:rsid w:val="00870945"/>
    <w:rsid w:val="00870969"/>
    <w:rsid w:val="00870A49"/>
    <w:rsid w:val="00870A5F"/>
    <w:rsid w:val="00870A7B"/>
    <w:rsid w:val="00870C63"/>
    <w:rsid w:val="008712FE"/>
    <w:rsid w:val="00871384"/>
    <w:rsid w:val="008715AD"/>
    <w:rsid w:val="008715EC"/>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690"/>
    <w:rsid w:val="0087488D"/>
    <w:rsid w:val="00874BCD"/>
    <w:rsid w:val="00874C58"/>
    <w:rsid w:val="00874DC6"/>
    <w:rsid w:val="00875005"/>
    <w:rsid w:val="00875116"/>
    <w:rsid w:val="00875468"/>
    <w:rsid w:val="00875503"/>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212"/>
    <w:rsid w:val="00881AA2"/>
    <w:rsid w:val="00881B98"/>
    <w:rsid w:val="00881CAE"/>
    <w:rsid w:val="00881D4D"/>
    <w:rsid w:val="00881E97"/>
    <w:rsid w:val="00882012"/>
    <w:rsid w:val="008820B1"/>
    <w:rsid w:val="00882184"/>
    <w:rsid w:val="008822B0"/>
    <w:rsid w:val="008822E6"/>
    <w:rsid w:val="00882615"/>
    <w:rsid w:val="00882752"/>
    <w:rsid w:val="00882AD0"/>
    <w:rsid w:val="00882B26"/>
    <w:rsid w:val="00882DA8"/>
    <w:rsid w:val="00882DAF"/>
    <w:rsid w:val="00882F07"/>
    <w:rsid w:val="00882F31"/>
    <w:rsid w:val="0088323F"/>
    <w:rsid w:val="00883348"/>
    <w:rsid w:val="008833C6"/>
    <w:rsid w:val="008839E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EBB"/>
    <w:rsid w:val="00891051"/>
    <w:rsid w:val="00891174"/>
    <w:rsid w:val="008913D2"/>
    <w:rsid w:val="00891598"/>
    <w:rsid w:val="00891739"/>
    <w:rsid w:val="00891837"/>
    <w:rsid w:val="00891B3B"/>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603"/>
    <w:rsid w:val="00895850"/>
    <w:rsid w:val="008959B4"/>
    <w:rsid w:val="00895BC2"/>
    <w:rsid w:val="00895CE8"/>
    <w:rsid w:val="00895D84"/>
    <w:rsid w:val="008960B5"/>
    <w:rsid w:val="0089626A"/>
    <w:rsid w:val="008965AB"/>
    <w:rsid w:val="008966C1"/>
    <w:rsid w:val="00896968"/>
    <w:rsid w:val="00896BDC"/>
    <w:rsid w:val="00896F08"/>
    <w:rsid w:val="00896F8C"/>
    <w:rsid w:val="0089701F"/>
    <w:rsid w:val="0089715B"/>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D92"/>
    <w:rsid w:val="008A1F47"/>
    <w:rsid w:val="008A20B6"/>
    <w:rsid w:val="008A236C"/>
    <w:rsid w:val="008A250E"/>
    <w:rsid w:val="008A260F"/>
    <w:rsid w:val="008A2630"/>
    <w:rsid w:val="008A2D5A"/>
    <w:rsid w:val="008A3081"/>
    <w:rsid w:val="008A3183"/>
    <w:rsid w:val="008A32CD"/>
    <w:rsid w:val="008A384A"/>
    <w:rsid w:val="008A3885"/>
    <w:rsid w:val="008A3B28"/>
    <w:rsid w:val="008A3EB2"/>
    <w:rsid w:val="008A4007"/>
    <w:rsid w:val="008A44AD"/>
    <w:rsid w:val="008A4875"/>
    <w:rsid w:val="008A4A09"/>
    <w:rsid w:val="008A53A3"/>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034"/>
    <w:rsid w:val="008A770C"/>
    <w:rsid w:val="008A772F"/>
    <w:rsid w:val="008A7761"/>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209D"/>
    <w:rsid w:val="008B2174"/>
    <w:rsid w:val="008B240D"/>
    <w:rsid w:val="008B2948"/>
    <w:rsid w:val="008B2A53"/>
    <w:rsid w:val="008B2B88"/>
    <w:rsid w:val="008B2BC0"/>
    <w:rsid w:val="008B3054"/>
    <w:rsid w:val="008B30CF"/>
    <w:rsid w:val="008B3360"/>
    <w:rsid w:val="008B353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BE1"/>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E7B"/>
    <w:rsid w:val="008C2F2E"/>
    <w:rsid w:val="008C321A"/>
    <w:rsid w:val="008C37EF"/>
    <w:rsid w:val="008C387D"/>
    <w:rsid w:val="008C38A2"/>
    <w:rsid w:val="008C38B5"/>
    <w:rsid w:val="008C3992"/>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044"/>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849"/>
    <w:rsid w:val="008D095E"/>
    <w:rsid w:val="008D099B"/>
    <w:rsid w:val="008D0B14"/>
    <w:rsid w:val="008D0CA3"/>
    <w:rsid w:val="008D0F7B"/>
    <w:rsid w:val="008D1010"/>
    <w:rsid w:val="008D124C"/>
    <w:rsid w:val="008D139F"/>
    <w:rsid w:val="008D15DC"/>
    <w:rsid w:val="008D16E0"/>
    <w:rsid w:val="008D170F"/>
    <w:rsid w:val="008D1ED9"/>
    <w:rsid w:val="008D1FE4"/>
    <w:rsid w:val="008D2080"/>
    <w:rsid w:val="008D267F"/>
    <w:rsid w:val="008D2A74"/>
    <w:rsid w:val="008D2BB8"/>
    <w:rsid w:val="008D2C61"/>
    <w:rsid w:val="008D3029"/>
    <w:rsid w:val="008D30D4"/>
    <w:rsid w:val="008D35D8"/>
    <w:rsid w:val="008D35DF"/>
    <w:rsid w:val="008D3C17"/>
    <w:rsid w:val="008D3D20"/>
    <w:rsid w:val="008D3F05"/>
    <w:rsid w:val="008D3F4C"/>
    <w:rsid w:val="008D42D2"/>
    <w:rsid w:val="008D4475"/>
    <w:rsid w:val="008D4B92"/>
    <w:rsid w:val="008D4BF4"/>
    <w:rsid w:val="008D5105"/>
    <w:rsid w:val="008D514C"/>
    <w:rsid w:val="008D5395"/>
    <w:rsid w:val="008D5461"/>
    <w:rsid w:val="008D55F2"/>
    <w:rsid w:val="008D570E"/>
    <w:rsid w:val="008D5748"/>
    <w:rsid w:val="008D5795"/>
    <w:rsid w:val="008D5AED"/>
    <w:rsid w:val="008D5DFB"/>
    <w:rsid w:val="008D6225"/>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550"/>
    <w:rsid w:val="008F172A"/>
    <w:rsid w:val="008F179D"/>
    <w:rsid w:val="008F1857"/>
    <w:rsid w:val="008F1A60"/>
    <w:rsid w:val="008F1AA4"/>
    <w:rsid w:val="008F1C50"/>
    <w:rsid w:val="008F1CDA"/>
    <w:rsid w:val="008F1D6E"/>
    <w:rsid w:val="008F1DCB"/>
    <w:rsid w:val="008F1FAD"/>
    <w:rsid w:val="008F21F1"/>
    <w:rsid w:val="008F2337"/>
    <w:rsid w:val="008F2672"/>
    <w:rsid w:val="008F290F"/>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34E"/>
    <w:rsid w:val="008F567A"/>
    <w:rsid w:val="008F56C5"/>
    <w:rsid w:val="008F5828"/>
    <w:rsid w:val="008F5B00"/>
    <w:rsid w:val="008F5C51"/>
    <w:rsid w:val="008F5E4C"/>
    <w:rsid w:val="008F5F47"/>
    <w:rsid w:val="008F6081"/>
    <w:rsid w:val="008F6222"/>
    <w:rsid w:val="008F6522"/>
    <w:rsid w:val="008F6795"/>
    <w:rsid w:val="008F681C"/>
    <w:rsid w:val="008F687A"/>
    <w:rsid w:val="008F6888"/>
    <w:rsid w:val="008F6905"/>
    <w:rsid w:val="008F6CAD"/>
    <w:rsid w:val="008F6CE8"/>
    <w:rsid w:val="008F6DE4"/>
    <w:rsid w:val="008F77F5"/>
    <w:rsid w:val="008F78AA"/>
    <w:rsid w:val="009003C6"/>
    <w:rsid w:val="0090046A"/>
    <w:rsid w:val="00900823"/>
    <w:rsid w:val="00900877"/>
    <w:rsid w:val="00900BAF"/>
    <w:rsid w:val="00900C02"/>
    <w:rsid w:val="00900F1B"/>
    <w:rsid w:val="00901058"/>
    <w:rsid w:val="009012A8"/>
    <w:rsid w:val="00901568"/>
    <w:rsid w:val="00901963"/>
    <w:rsid w:val="009019E8"/>
    <w:rsid w:val="00901D3B"/>
    <w:rsid w:val="00901D86"/>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8B"/>
    <w:rsid w:val="00906EB0"/>
    <w:rsid w:val="0090758F"/>
    <w:rsid w:val="0090776D"/>
    <w:rsid w:val="009078D2"/>
    <w:rsid w:val="009078F4"/>
    <w:rsid w:val="0090792D"/>
    <w:rsid w:val="00907A94"/>
    <w:rsid w:val="00907B31"/>
    <w:rsid w:val="00907B76"/>
    <w:rsid w:val="00907BA2"/>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9A6"/>
    <w:rsid w:val="00912BB0"/>
    <w:rsid w:val="00912BB3"/>
    <w:rsid w:val="009130DA"/>
    <w:rsid w:val="0091332F"/>
    <w:rsid w:val="009135B8"/>
    <w:rsid w:val="0091373F"/>
    <w:rsid w:val="0091383B"/>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2E4"/>
    <w:rsid w:val="00916370"/>
    <w:rsid w:val="00916435"/>
    <w:rsid w:val="00916437"/>
    <w:rsid w:val="0091671B"/>
    <w:rsid w:val="00916BA0"/>
    <w:rsid w:val="00917061"/>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A01"/>
    <w:rsid w:val="00920A78"/>
    <w:rsid w:val="00920CF8"/>
    <w:rsid w:val="00921263"/>
    <w:rsid w:val="009212C0"/>
    <w:rsid w:val="00921552"/>
    <w:rsid w:val="0092158C"/>
    <w:rsid w:val="00921686"/>
    <w:rsid w:val="009217D1"/>
    <w:rsid w:val="0092182B"/>
    <w:rsid w:val="009219CC"/>
    <w:rsid w:val="00921D1D"/>
    <w:rsid w:val="00921D53"/>
    <w:rsid w:val="0092227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5584"/>
    <w:rsid w:val="00925800"/>
    <w:rsid w:val="009259F1"/>
    <w:rsid w:val="00925AF5"/>
    <w:rsid w:val="00925CBE"/>
    <w:rsid w:val="0092609C"/>
    <w:rsid w:val="009261D6"/>
    <w:rsid w:val="00926500"/>
    <w:rsid w:val="009267A0"/>
    <w:rsid w:val="009269EB"/>
    <w:rsid w:val="00926DF1"/>
    <w:rsid w:val="00926F2C"/>
    <w:rsid w:val="00926F70"/>
    <w:rsid w:val="009271D2"/>
    <w:rsid w:val="009272C9"/>
    <w:rsid w:val="009278DA"/>
    <w:rsid w:val="00927B7E"/>
    <w:rsid w:val="00927E5B"/>
    <w:rsid w:val="00927F01"/>
    <w:rsid w:val="0093003E"/>
    <w:rsid w:val="00930055"/>
    <w:rsid w:val="00930088"/>
    <w:rsid w:val="00930342"/>
    <w:rsid w:val="0093040A"/>
    <w:rsid w:val="0093041B"/>
    <w:rsid w:val="00930A26"/>
    <w:rsid w:val="00930B6A"/>
    <w:rsid w:val="00930F44"/>
    <w:rsid w:val="00930FBB"/>
    <w:rsid w:val="009310D7"/>
    <w:rsid w:val="0093152D"/>
    <w:rsid w:val="0093171A"/>
    <w:rsid w:val="00931780"/>
    <w:rsid w:val="00931AEA"/>
    <w:rsid w:val="00931BB8"/>
    <w:rsid w:val="00931F05"/>
    <w:rsid w:val="009320BC"/>
    <w:rsid w:val="009321E4"/>
    <w:rsid w:val="00932553"/>
    <w:rsid w:val="0093258F"/>
    <w:rsid w:val="009325B0"/>
    <w:rsid w:val="00932956"/>
    <w:rsid w:val="00932B6D"/>
    <w:rsid w:val="009330D9"/>
    <w:rsid w:val="009333BA"/>
    <w:rsid w:val="0093341C"/>
    <w:rsid w:val="00933506"/>
    <w:rsid w:val="00933991"/>
    <w:rsid w:val="00934488"/>
    <w:rsid w:val="009345CC"/>
    <w:rsid w:val="0093484B"/>
    <w:rsid w:val="00934971"/>
    <w:rsid w:val="00934D92"/>
    <w:rsid w:val="0093522F"/>
    <w:rsid w:val="009357CF"/>
    <w:rsid w:val="009357D6"/>
    <w:rsid w:val="00935924"/>
    <w:rsid w:val="00935F5B"/>
    <w:rsid w:val="00936916"/>
    <w:rsid w:val="0093692C"/>
    <w:rsid w:val="00936AE0"/>
    <w:rsid w:val="00936DDA"/>
    <w:rsid w:val="00936DE5"/>
    <w:rsid w:val="00936EBB"/>
    <w:rsid w:val="00936F76"/>
    <w:rsid w:val="00937586"/>
    <w:rsid w:val="0093784D"/>
    <w:rsid w:val="00937BB8"/>
    <w:rsid w:val="00937D2B"/>
    <w:rsid w:val="00937E2A"/>
    <w:rsid w:val="009402F6"/>
    <w:rsid w:val="0094032A"/>
    <w:rsid w:val="009406A5"/>
    <w:rsid w:val="009407B6"/>
    <w:rsid w:val="009408A5"/>
    <w:rsid w:val="00940AA8"/>
    <w:rsid w:val="00940E39"/>
    <w:rsid w:val="00940F68"/>
    <w:rsid w:val="009410F4"/>
    <w:rsid w:val="0094110A"/>
    <w:rsid w:val="009413C1"/>
    <w:rsid w:val="00941529"/>
    <w:rsid w:val="0094159D"/>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23B"/>
    <w:rsid w:val="009433B3"/>
    <w:rsid w:val="009434BF"/>
    <w:rsid w:val="00943635"/>
    <w:rsid w:val="009437F3"/>
    <w:rsid w:val="00943869"/>
    <w:rsid w:val="00943A4B"/>
    <w:rsid w:val="00943A97"/>
    <w:rsid w:val="00943F99"/>
    <w:rsid w:val="00944183"/>
    <w:rsid w:val="00944208"/>
    <w:rsid w:val="00944604"/>
    <w:rsid w:val="00944675"/>
    <w:rsid w:val="009449AE"/>
    <w:rsid w:val="00944A44"/>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9F1"/>
    <w:rsid w:val="00946ACF"/>
    <w:rsid w:val="00946BB2"/>
    <w:rsid w:val="00947143"/>
    <w:rsid w:val="009471CF"/>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863"/>
    <w:rsid w:val="00954D7A"/>
    <w:rsid w:val="00954ED0"/>
    <w:rsid w:val="00955146"/>
    <w:rsid w:val="009552F3"/>
    <w:rsid w:val="0095554F"/>
    <w:rsid w:val="009555DB"/>
    <w:rsid w:val="009555E8"/>
    <w:rsid w:val="00955AA9"/>
    <w:rsid w:val="00956278"/>
    <w:rsid w:val="00956338"/>
    <w:rsid w:val="0095649E"/>
    <w:rsid w:val="0095662C"/>
    <w:rsid w:val="00956854"/>
    <w:rsid w:val="009568E5"/>
    <w:rsid w:val="00956A43"/>
    <w:rsid w:val="00956AE3"/>
    <w:rsid w:val="00956DFB"/>
    <w:rsid w:val="009570AD"/>
    <w:rsid w:val="00957136"/>
    <w:rsid w:val="00957501"/>
    <w:rsid w:val="009577D8"/>
    <w:rsid w:val="00957A2F"/>
    <w:rsid w:val="00957AD2"/>
    <w:rsid w:val="00957BEE"/>
    <w:rsid w:val="00957C6D"/>
    <w:rsid w:val="00957D3C"/>
    <w:rsid w:val="00957D40"/>
    <w:rsid w:val="00957DEE"/>
    <w:rsid w:val="00957EF8"/>
    <w:rsid w:val="00960701"/>
    <w:rsid w:val="00960B44"/>
    <w:rsid w:val="00960CFE"/>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DD8"/>
    <w:rsid w:val="00966EEA"/>
    <w:rsid w:val="00966EEC"/>
    <w:rsid w:val="0096725B"/>
    <w:rsid w:val="0096787E"/>
    <w:rsid w:val="0096799E"/>
    <w:rsid w:val="00967A45"/>
    <w:rsid w:val="00967F93"/>
    <w:rsid w:val="00970113"/>
    <w:rsid w:val="00970130"/>
    <w:rsid w:val="00970170"/>
    <w:rsid w:val="00970214"/>
    <w:rsid w:val="0097021C"/>
    <w:rsid w:val="009705F3"/>
    <w:rsid w:val="00970ABD"/>
    <w:rsid w:val="00970AD3"/>
    <w:rsid w:val="00970C78"/>
    <w:rsid w:val="00970CA3"/>
    <w:rsid w:val="00970D31"/>
    <w:rsid w:val="00970F79"/>
    <w:rsid w:val="00971178"/>
    <w:rsid w:val="009714A7"/>
    <w:rsid w:val="0097179C"/>
    <w:rsid w:val="00971923"/>
    <w:rsid w:val="00971B6E"/>
    <w:rsid w:val="00971B95"/>
    <w:rsid w:val="00971BBC"/>
    <w:rsid w:val="00971D63"/>
    <w:rsid w:val="00971ED4"/>
    <w:rsid w:val="00971F13"/>
    <w:rsid w:val="00971F99"/>
    <w:rsid w:val="009720A0"/>
    <w:rsid w:val="009721B7"/>
    <w:rsid w:val="0097220F"/>
    <w:rsid w:val="0097224E"/>
    <w:rsid w:val="0097236A"/>
    <w:rsid w:val="009723A5"/>
    <w:rsid w:val="00972B87"/>
    <w:rsid w:val="00972BA5"/>
    <w:rsid w:val="00972C82"/>
    <w:rsid w:val="00972ECA"/>
    <w:rsid w:val="00972F66"/>
    <w:rsid w:val="0097313A"/>
    <w:rsid w:val="0097323A"/>
    <w:rsid w:val="009735FB"/>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8E4"/>
    <w:rsid w:val="00976C8C"/>
    <w:rsid w:val="00976F43"/>
    <w:rsid w:val="00977111"/>
    <w:rsid w:val="009772BB"/>
    <w:rsid w:val="00977309"/>
    <w:rsid w:val="009773E6"/>
    <w:rsid w:val="0097794B"/>
    <w:rsid w:val="00977A87"/>
    <w:rsid w:val="00980368"/>
    <w:rsid w:val="00980417"/>
    <w:rsid w:val="00980467"/>
    <w:rsid w:val="009804F2"/>
    <w:rsid w:val="00980831"/>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316"/>
    <w:rsid w:val="009876AF"/>
    <w:rsid w:val="009877AD"/>
    <w:rsid w:val="00987BC6"/>
    <w:rsid w:val="00987D24"/>
    <w:rsid w:val="00987D3B"/>
    <w:rsid w:val="00987DC9"/>
    <w:rsid w:val="00987DDA"/>
    <w:rsid w:val="00987F04"/>
    <w:rsid w:val="00987F1B"/>
    <w:rsid w:val="00990224"/>
    <w:rsid w:val="009906A1"/>
    <w:rsid w:val="00990911"/>
    <w:rsid w:val="00990AC8"/>
    <w:rsid w:val="00990BAB"/>
    <w:rsid w:val="00990C31"/>
    <w:rsid w:val="00990E79"/>
    <w:rsid w:val="00990FAB"/>
    <w:rsid w:val="00991192"/>
    <w:rsid w:val="009913D8"/>
    <w:rsid w:val="0099171F"/>
    <w:rsid w:val="00991729"/>
    <w:rsid w:val="009921F3"/>
    <w:rsid w:val="009922BD"/>
    <w:rsid w:val="00992387"/>
    <w:rsid w:val="009923DE"/>
    <w:rsid w:val="00992625"/>
    <w:rsid w:val="00992750"/>
    <w:rsid w:val="00992954"/>
    <w:rsid w:val="00992B6C"/>
    <w:rsid w:val="00993348"/>
    <w:rsid w:val="00993600"/>
    <w:rsid w:val="0099374D"/>
    <w:rsid w:val="0099385B"/>
    <w:rsid w:val="00993939"/>
    <w:rsid w:val="00993B5B"/>
    <w:rsid w:val="00993C41"/>
    <w:rsid w:val="00993D07"/>
    <w:rsid w:val="00994024"/>
    <w:rsid w:val="009940FA"/>
    <w:rsid w:val="0099462F"/>
    <w:rsid w:val="00994B80"/>
    <w:rsid w:val="00994D3D"/>
    <w:rsid w:val="00994E89"/>
    <w:rsid w:val="00994EB1"/>
    <w:rsid w:val="0099514C"/>
    <w:rsid w:val="00995565"/>
    <w:rsid w:val="009956E5"/>
    <w:rsid w:val="00995836"/>
    <w:rsid w:val="009958CE"/>
    <w:rsid w:val="00995A4C"/>
    <w:rsid w:val="00995A81"/>
    <w:rsid w:val="00995CF2"/>
    <w:rsid w:val="00995DAB"/>
    <w:rsid w:val="00995F21"/>
    <w:rsid w:val="00995FDA"/>
    <w:rsid w:val="0099600C"/>
    <w:rsid w:val="00996250"/>
    <w:rsid w:val="009962E8"/>
    <w:rsid w:val="009967D8"/>
    <w:rsid w:val="00996988"/>
    <w:rsid w:val="00996E99"/>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C69"/>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4C"/>
    <w:rsid w:val="009A558A"/>
    <w:rsid w:val="009A56C3"/>
    <w:rsid w:val="009A5A3F"/>
    <w:rsid w:val="009A5B60"/>
    <w:rsid w:val="009A67BA"/>
    <w:rsid w:val="009A6ECE"/>
    <w:rsid w:val="009A6FF7"/>
    <w:rsid w:val="009A70C4"/>
    <w:rsid w:val="009A7117"/>
    <w:rsid w:val="009A72A1"/>
    <w:rsid w:val="009A72EA"/>
    <w:rsid w:val="009A7812"/>
    <w:rsid w:val="009A795D"/>
    <w:rsid w:val="009B0132"/>
    <w:rsid w:val="009B044E"/>
    <w:rsid w:val="009B0455"/>
    <w:rsid w:val="009B076B"/>
    <w:rsid w:val="009B07F8"/>
    <w:rsid w:val="009B08E0"/>
    <w:rsid w:val="009B0F3D"/>
    <w:rsid w:val="009B0F9C"/>
    <w:rsid w:val="009B11A6"/>
    <w:rsid w:val="009B1222"/>
    <w:rsid w:val="009B13B3"/>
    <w:rsid w:val="009B140B"/>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A7C"/>
    <w:rsid w:val="009B6B0A"/>
    <w:rsid w:val="009B6C81"/>
    <w:rsid w:val="009B6D2D"/>
    <w:rsid w:val="009B7016"/>
    <w:rsid w:val="009B705D"/>
    <w:rsid w:val="009B70D2"/>
    <w:rsid w:val="009B7386"/>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B84"/>
    <w:rsid w:val="009C2B96"/>
    <w:rsid w:val="009C2F2E"/>
    <w:rsid w:val="009C2FDC"/>
    <w:rsid w:val="009C30E3"/>
    <w:rsid w:val="009C3186"/>
    <w:rsid w:val="009C3264"/>
    <w:rsid w:val="009C3402"/>
    <w:rsid w:val="009C3470"/>
    <w:rsid w:val="009C34C2"/>
    <w:rsid w:val="009C3934"/>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660"/>
    <w:rsid w:val="009C768C"/>
    <w:rsid w:val="009C7AA8"/>
    <w:rsid w:val="009C7B39"/>
    <w:rsid w:val="009C7DF1"/>
    <w:rsid w:val="009C7E14"/>
    <w:rsid w:val="009D0327"/>
    <w:rsid w:val="009D04E4"/>
    <w:rsid w:val="009D05D9"/>
    <w:rsid w:val="009D061D"/>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9BD"/>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5F57"/>
    <w:rsid w:val="009D6542"/>
    <w:rsid w:val="009D6C3F"/>
    <w:rsid w:val="009D6D12"/>
    <w:rsid w:val="009D6ED9"/>
    <w:rsid w:val="009D7348"/>
    <w:rsid w:val="009D7698"/>
    <w:rsid w:val="009D784D"/>
    <w:rsid w:val="009D788B"/>
    <w:rsid w:val="009D78A5"/>
    <w:rsid w:val="009D7D3F"/>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511"/>
    <w:rsid w:val="009E172A"/>
    <w:rsid w:val="009E1DBC"/>
    <w:rsid w:val="009E2107"/>
    <w:rsid w:val="009E2136"/>
    <w:rsid w:val="009E220B"/>
    <w:rsid w:val="009E22BE"/>
    <w:rsid w:val="009E26A7"/>
    <w:rsid w:val="009E2C58"/>
    <w:rsid w:val="009E2CAC"/>
    <w:rsid w:val="009E2D20"/>
    <w:rsid w:val="009E3545"/>
    <w:rsid w:val="009E358E"/>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1BC"/>
    <w:rsid w:val="009E54AA"/>
    <w:rsid w:val="009E54E7"/>
    <w:rsid w:val="009E5754"/>
    <w:rsid w:val="009E57B5"/>
    <w:rsid w:val="009E589E"/>
    <w:rsid w:val="009E5910"/>
    <w:rsid w:val="009E5AFD"/>
    <w:rsid w:val="009E5D61"/>
    <w:rsid w:val="009E5F92"/>
    <w:rsid w:val="009E6100"/>
    <w:rsid w:val="009E622D"/>
    <w:rsid w:val="009E63D5"/>
    <w:rsid w:val="009E6ADE"/>
    <w:rsid w:val="009E6C73"/>
    <w:rsid w:val="009E6CC0"/>
    <w:rsid w:val="009E6DB2"/>
    <w:rsid w:val="009E6ECE"/>
    <w:rsid w:val="009E6F1D"/>
    <w:rsid w:val="009E70EA"/>
    <w:rsid w:val="009E767F"/>
    <w:rsid w:val="009E7CAC"/>
    <w:rsid w:val="009E7EC0"/>
    <w:rsid w:val="009F0823"/>
    <w:rsid w:val="009F0905"/>
    <w:rsid w:val="009F0CD1"/>
    <w:rsid w:val="009F1131"/>
    <w:rsid w:val="009F129A"/>
    <w:rsid w:val="009F132A"/>
    <w:rsid w:val="009F13E9"/>
    <w:rsid w:val="009F1769"/>
    <w:rsid w:val="009F17AF"/>
    <w:rsid w:val="009F180B"/>
    <w:rsid w:val="009F1AA8"/>
    <w:rsid w:val="009F1C82"/>
    <w:rsid w:val="009F1E27"/>
    <w:rsid w:val="009F2BF1"/>
    <w:rsid w:val="009F2CD2"/>
    <w:rsid w:val="009F2D9A"/>
    <w:rsid w:val="009F2E97"/>
    <w:rsid w:val="009F2FB1"/>
    <w:rsid w:val="009F301F"/>
    <w:rsid w:val="009F3033"/>
    <w:rsid w:val="009F3091"/>
    <w:rsid w:val="009F3367"/>
    <w:rsid w:val="009F37E5"/>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A4D"/>
    <w:rsid w:val="009F5A84"/>
    <w:rsid w:val="009F5A87"/>
    <w:rsid w:val="009F5BBD"/>
    <w:rsid w:val="009F5CA4"/>
    <w:rsid w:val="009F60AD"/>
    <w:rsid w:val="009F6175"/>
    <w:rsid w:val="009F61FA"/>
    <w:rsid w:val="009F638E"/>
    <w:rsid w:val="009F6434"/>
    <w:rsid w:val="009F65D8"/>
    <w:rsid w:val="009F6775"/>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CCA"/>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B72"/>
    <w:rsid w:val="00A01C02"/>
    <w:rsid w:val="00A01C80"/>
    <w:rsid w:val="00A01D74"/>
    <w:rsid w:val="00A020BB"/>
    <w:rsid w:val="00A022DD"/>
    <w:rsid w:val="00A023C0"/>
    <w:rsid w:val="00A02640"/>
    <w:rsid w:val="00A0266F"/>
    <w:rsid w:val="00A02B0D"/>
    <w:rsid w:val="00A02C9B"/>
    <w:rsid w:val="00A02E87"/>
    <w:rsid w:val="00A0308F"/>
    <w:rsid w:val="00A03682"/>
    <w:rsid w:val="00A03972"/>
    <w:rsid w:val="00A03AEE"/>
    <w:rsid w:val="00A03AFB"/>
    <w:rsid w:val="00A03BC2"/>
    <w:rsid w:val="00A04114"/>
    <w:rsid w:val="00A04174"/>
    <w:rsid w:val="00A0427D"/>
    <w:rsid w:val="00A042E0"/>
    <w:rsid w:val="00A042EC"/>
    <w:rsid w:val="00A0433B"/>
    <w:rsid w:val="00A04416"/>
    <w:rsid w:val="00A046EB"/>
    <w:rsid w:val="00A0474E"/>
    <w:rsid w:val="00A04794"/>
    <w:rsid w:val="00A048EC"/>
    <w:rsid w:val="00A049AB"/>
    <w:rsid w:val="00A04CCB"/>
    <w:rsid w:val="00A04EBC"/>
    <w:rsid w:val="00A04EED"/>
    <w:rsid w:val="00A050FF"/>
    <w:rsid w:val="00A055DC"/>
    <w:rsid w:val="00A05683"/>
    <w:rsid w:val="00A05696"/>
    <w:rsid w:val="00A058FE"/>
    <w:rsid w:val="00A05A6A"/>
    <w:rsid w:val="00A05ABC"/>
    <w:rsid w:val="00A05CAD"/>
    <w:rsid w:val="00A05D06"/>
    <w:rsid w:val="00A05F16"/>
    <w:rsid w:val="00A0657D"/>
    <w:rsid w:val="00A06850"/>
    <w:rsid w:val="00A0695E"/>
    <w:rsid w:val="00A069BE"/>
    <w:rsid w:val="00A06B1F"/>
    <w:rsid w:val="00A0703A"/>
    <w:rsid w:val="00A0707D"/>
    <w:rsid w:val="00A072D3"/>
    <w:rsid w:val="00A07432"/>
    <w:rsid w:val="00A0759D"/>
    <w:rsid w:val="00A07609"/>
    <w:rsid w:val="00A07984"/>
    <w:rsid w:val="00A07B42"/>
    <w:rsid w:val="00A07B8B"/>
    <w:rsid w:val="00A07D8A"/>
    <w:rsid w:val="00A102BB"/>
    <w:rsid w:val="00A10698"/>
    <w:rsid w:val="00A10713"/>
    <w:rsid w:val="00A10757"/>
    <w:rsid w:val="00A10928"/>
    <w:rsid w:val="00A109A7"/>
    <w:rsid w:val="00A10DC6"/>
    <w:rsid w:val="00A10FCA"/>
    <w:rsid w:val="00A11F91"/>
    <w:rsid w:val="00A122E7"/>
    <w:rsid w:val="00A123A0"/>
    <w:rsid w:val="00A125AB"/>
    <w:rsid w:val="00A12901"/>
    <w:rsid w:val="00A12A1B"/>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803"/>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EBF"/>
    <w:rsid w:val="00A16F43"/>
    <w:rsid w:val="00A173F9"/>
    <w:rsid w:val="00A1741D"/>
    <w:rsid w:val="00A1770D"/>
    <w:rsid w:val="00A1772B"/>
    <w:rsid w:val="00A177F0"/>
    <w:rsid w:val="00A178AC"/>
    <w:rsid w:val="00A17BCF"/>
    <w:rsid w:val="00A201EF"/>
    <w:rsid w:val="00A20265"/>
    <w:rsid w:val="00A2029E"/>
    <w:rsid w:val="00A2042C"/>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2"/>
    <w:rsid w:val="00A22394"/>
    <w:rsid w:val="00A224BA"/>
    <w:rsid w:val="00A22578"/>
    <w:rsid w:val="00A22C0A"/>
    <w:rsid w:val="00A22CD5"/>
    <w:rsid w:val="00A22D24"/>
    <w:rsid w:val="00A22D7A"/>
    <w:rsid w:val="00A233CE"/>
    <w:rsid w:val="00A237DD"/>
    <w:rsid w:val="00A238CF"/>
    <w:rsid w:val="00A23B81"/>
    <w:rsid w:val="00A23EAD"/>
    <w:rsid w:val="00A242AD"/>
    <w:rsid w:val="00A247FF"/>
    <w:rsid w:val="00A2485B"/>
    <w:rsid w:val="00A2497E"/>
    <w:rsid w:val="00A249F0"/>
    <w:rsid w:val="00A24A04"/>
    <w:rsid w:val="00A24C9F"/>
    <w:rsid w:val="00A25194"/>
    <w:rsid w:val="00A2524D"/>
    <w:rsid w:val="00A25605"/>
    <w:rsid w:val="00A256E0"/>
    <w:rsid w:val="00A25886"/>
    <w:rsid w:val="00A25905"/>
    <w:rsid w:val="00A25932"/>
    <w:rsid w:val="00A25954"/>
    <w:rsid w:val="00A259C5"/>
    <w:rsid w:val="00A25BF1"/>
    <w:rsid w:val="00A25E43"/>
    <w:rsid w:val="00A262CA"/>
    <w:rsid w:val="00A264FA"/>
    <w:rsid w:val="00A26964"/>
    <w:rsid w:val="00A26C1F"/>
    <w:rsid w:val="00A26E6E"/>
    <w:rsid w:val="00A2707F"/>
    <w:rsid w:val="00A27233"/>
    <w:rsid w:val="00A27261"/>
    <w:rsid w:val="00A27573"/>
    <w:rsid w:val="00A2776F"/>
    <w:rsid w:val="00A2786A"/>
    <w:rsid w:val="00A27B4A"/>
    <w:rsid w:val="00A27D2A"/>
    <w:rsid w:val="00A300CA"/>
    <w:rsid w:val="00A3032F"/>
    <w:rsid w:val="00A30688"/>
    <w:rsid w:val="00A306A2"/>
    <w:rsid w:val="00A30747"/>
    <w:rsid w:val="00A3074A"/>
    <w:rsid w:val="00A31025"/>
    <w:rsid w:val="00A31204"/>
    <w:rsid w:val="00A31A01"/>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73B"/>
    <w:rsid w:val="00A33893"/>
    <w:rsid w:val="00A33904"/>
    <w:rsid w:val="00A3399F"/>
    <w:rsid w:val="00A33A2E"/>
    <w:rsid w:val="00A33C0F"/>
    <w:rsid w:val="00A33E2A"/>
    <w:rsid w:val="00A34393"/>
    <w:rsid w:val="00A3443E"/>
    <w:rsid w:val="00A34501"/>
    <w:rsid w:val="00A3463A"/>
    <w:rsid w:val="00A346D4"/>
    <w:rsid w:val="00A346F6"/>
    <w:rsid w:val="00A348FC"/>
    <w:rsid w:val="00A34D37"/>
    <w:rsid w:val="00A35083"/>
    <w:rsid w:val="00A35666"/>
    <w:rsid w:val="00A35D7E"/>
    <w:rsid w:val="00A35D97"/>
    <w:rsid w:val="00A35E73"/>
    <w:rsid w:val="00A35FE7"/>
    <w:rsid w:val="00A36611"/>
    <w:rsid w:val="00A3683D"/>
    <w:rsid w:val="00A36939"/>
    <w:rsid w:val="00A36A6A"/>
    <w:rsid w:val="00A36E73"/>
    <w:rsid w:val="00A36E9C"/>
    <w:rsid w:val="00A36F15"/>
    <w:rsid w:val="00A375FD"/>
    <w:rsid w:val="00A37636"/>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728"/>
    <w:rsid w:val="00A427CB"/>
    <w:rsid w:val="00A428C6"/>
    <w:rsid w:val="00A42990"/>
    <w:rsid w:val="00A433C4"/>
    <w:rsid w:val="00A436D3"/>
    <w:rsid w:val="00A43794"/>
    <w:rsid w:val="00A43C67"/>
    <w:rsid w:val="00A43C82"/>
    <w:rsid w:val="00A43FCC"/>
    <w:rsid w:val="00A440E8"/>
    <w:rsid w:val="00A444F7"/>
    <w:rsid w:val="00A4463B"/>
    <w:rsid w:val="00A44A2A"/>
    <w:rsid w:val="00A44B58"/>
    <w:rsid w:val="00A44B59"/>
    <w:rsid w:val="00A44CFC"/>
    <w:rsid w:val="00A44DD3"/>
    <w:rsid w:val="00A44E63"/>
    <w:rsid w:val="00A44F82"/>
    <w:rsid w:val="00A450C6"/>
    <w:rsid w:val="00A4515B"/>
    <w:rsid w:val="00A45480"/>
    <w:rsid w:val="00A454A8"/>
    <w:rsid w:val="00A45614"/>
    <w:rsid w:val="00A456BB"/>
    <w:rsid w:val="00A4585F"/>
    <w:rsid w:val="00A45DCF"/>
    <w:rsid w:val="00A46356"/>
    <w:rsid w:val="00A465C8"/>
    <w:rsid w:val="00A465CB"/>
    <w:rsid w:val="00A46A2D"/>
    <w:rsid w:val="00A46B03"/>
    <w:rsid w:val="00A46D23"/>
    <w:rsid w:val="00A46D71"/>
    <w:rsid w:val="00A46E19"/>
    <w:rsid w:val="00A46FF4"/>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5D4"/>
    <w:rsid w:val="00A5163F"/>
    <w:rsid w:val="00A51680"/>
    <w:rsid w:val="00A51731"/>
    <w:rsid w:val="00A51756"/>
    <w:rsid w:val="00A51B19"/>
    <w:rsid w:val="00A51D55"/>
    <w:rsid w:val="00A521CD"/>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802"/>
    <w:rsid w:val="00A569CF"/>
    <w:rsid w:val="00A56B2D"/>
    <w:rsid w:val="00A56B93"/>
    <w:rsid w:val="00A571BD"/>
    <w:rsid w:val="00A57203"/>
    <w:rsid w:val="00A57495"/>
    <w:rsid w:val="00A57581"/>
    <w:rsid w:val="00A5783D"/>
    <w:rsid w:val="00A57A2D"/>
    <w:rsid w:val="00A57A57"/>
    <w:rsid w:val="00A57CD1"/>
    <w:rsid w:val="00A57DF4"/>
    <w:rsid w:val="00A57F2E"/>
    <w:rsid w:val="00A60049"/>
    <w:rsid w:val="00A60082"/>
    <w:rsid w:val="00A60489"/>
    <w:rsid w:val="00A604C8"/>
    <w:rsid w:val="00A60664"/>
    <w:rsid w:val="00A608B6"/>
    <w:rsid w:val="00A608C5"/>
    <w:rsid w:val="00A6095D"/>
    <w:rsid w:val="00A609F4"/>
    <w:rsid w:val="00A60C2D"/>
    <w:rsid w:val="00A60C98"/>
    <w:rsid w:val="00A60D7C"/>
    <w:rsid w:val="00A60DD7"/>
    <w:rsid w:val="00A613E8"/>
    <w:rsid w:val="00A61441"/>
    <w:rsid w:val="00A61694"/>
    <w:rsid w:val="00A617E0"/>
    <w:rsid w:val="00A61874"/>
    <w:rsid w:val="00A619C4"/>
    <w:rsid w:val="00A61B65"/>
    <w:rsid w:val="00A61BF6"/>
    <w:rsid w:val="00A61C17"/>
    <w:rsid w:val="00A61D2A"/>
    <w:rsid w:val="00A61DA2"/>
    <w:rsid w:val="00A61F30"/>
    <w:rsid w:val="00A6227E"/>
    <w:rsid w:val="00A624C1"/>
    <w:rsid w:val="00A6258C"/>
    <w:rsid w:val="00A62707"/>
    <w:rsid w:val="00A627C7"/>
    <w:rsid w:val="00A628E4"/>
    <w:rsid w:val="00A629D1"/>
    <w:rsid w:val="00A62A1F"/>
    <w:rsid w:val="00A62BB4"/>
    <w:rsid w:val="00A62CEC"/>
    <w:rsid w:val="00A62D89"/>
    <w:rsid w:val="00A62E0A"/>
    <w:rsid w:val="00A62F6B"/>
    <w:rsid w:val="00A62FE5"/>
    <w:rsid w:val="00A6306A"/>
    <w:rsid w:val="00A63205"/>
    <w:rsid w:val="00A634E7"/>
    <w:rsid w:val="00A636E2"/>
    <w:rsid w:val="00A6380B"/>
    <w:rsid w:val="00A63ED2"/>
    <w:rsid w:val="00A64158"/>
    <w:rsid w:val="00A6435F"/>
    <w:rsid w:val="00A64671"/>
    <w:rsid w:val="00A64746"/>
    <w:rsid w:val="00A647FC"/>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0E"/>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5A8"/>
    <w:rsid w:val="00A72680"/>
    <w:rsid w:val="00A726C2"/>
    <w:rsid w:val="00A728A9"/>
    <w:rsid w:val="00A72C11"/>
    <w:rsid w:val="00A72E66"/>
    <w:rsid w:val="00A7318F"/>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B28"/>
    <w:rsid w:val="00A75BFE"/>
    <w:rsid w:val="00A75CD9"/>
    <w:rsid w:val="00A75E53"/>
    <w:rsid w:val="00A75FDF"/>
    <w:rsid w:val="00A761CE"/>
    <w:rsid w:val="00A7627D"/>
    <w:rsid w:val="00A762E5"/>
    <w:rsid w:val="00A763C9"/>
    <w:rsid w:val="00A76658"/>
    <w:rsid w:val="00A76719"/>
    <w:rsid w:val="00A76B2B"/>
    <w:rsid w:val="00A76C98"/>
    <w:rsid w:val="00A76E56"/>
    <w:rsid w:val="00A76EDC"/>
    <w:rsid w:val="00A7722B"/>
    <w:rsid w:val="00A772EF"/>
    <w:rsid w:val="00A77426"/>
    <w:rsid w:val="00A77541"/>
    <w:rsid w:val="00A775FD"/>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878"/>
    <w:rsid w:val="00A828EA"/>
    <w:rsid w:val="00A82978"/>
    <w:rsid w:val="00A82E0A"/>
    <w:rsid w:val="00A830FA"/>
    <w:rsid w:val="00A83276"/>
    <w:rsid w:val="00A8350B"/>
    <w:rsid w:val="00A83737"/>
    <w:rsid w:val="00A83838"/>
    <w:rsid w:val="00A83946"/>
    <w:rsid w:val="00A83A6F"/>
    <w:rsid w:val="00A83E82"/>
    <w:rsid w:val="00A83FE4"/>
    <w:rsid w:val="00A83FF4"/>
    <w:rsid w:val="00A84298"/>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AD7"/>
    <w:rsid w:val="00A85BDC"/>
    <w:rsid w:val="00A85C71"/>
    <w:rsid w:val="00A8603C"/>
    <w:rsid w:val="00A8613E"/>
    <w:rsid w:val="00A86144"/>
    <w:rsid w:val="00A86627"/>
    <w:rsid w:val="00A869FA"/>
    <w:rsid w:val="00A86B7A"/>
    <w:rsid w:val="00A86B9D"/>
    <w:rsid w:val="00A86C0A"/>
    <w:rsid w:val="00A86C57"/>
    <w:rsid w:val="00A87532"/>
    <w:rsid w:val="00A8770C"/>
    <w:rsid w:val="00A87774"/>
    <w:rsid w:val="00A879D0"/>
    <w:rsid w:val="00A87B63"/>
    <w:rsid w:val="00A87D07"/>
    <w:rsid w:val="00A87DEE"/>
    <w:rsid w:val="00A87EE3"/>
    <w:rsid w:val="00A90215"/>
    <w:rsid w:val="00A902B8"/>
    <w:rsid w:val="00A9030F"/>
    <w:rsid w:val="00A90344"/>
    <w:rsid w:val="00A90379"/>
    <w:rsid w:val="00A903AD"/>
    <w:rsid w:val="00A90413"/>
    <w:rsid w:val="00A90675"/>
    <w:rsid w:val="00A90834"/>
    <w:rsid w:val="00A90C35"/>
    <w:rsid w:val="00A9103B"/>
    <w:rsid w:val="00A911E9"/>
    <w:rsid w:val="00A9128D"/>
    <w:rsid w:val="00A9139E"/>
    <w:rsid w:val="00A917FC"/>
    <w:rsid w:val="00A92504"/>
    <w:rsid w:val="00A926B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BA"/>
    <w:rsid w:val="00A94FE0"/>
    <w:rsid w:val="00A9511C"/>
    <w:rsid w:val="00A95258"/>
    <w:rsid w:val="00A95571"/>
    <w:rsid w:val="00A95994"/>
    <w:rsid w:val="00A95C90"/>
    <w:rsid w:val="00A95E37"/>
    <w:rsid w:val="00A95E77"/>
    <w:rsid w:val="00A95F26"/>
    <w:rsid w:val="00A96497"/>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EDC"/>
    <w:rsid w:val="00AA5FE5"/>
    <w:rsid w:val="00AA5FED"/>
    <w:rsid w:val="00AA65E1"/>
    <w:rsid w:val="00AA66A2"/>
    <w:rsid w:val="00AA66F4"/>
    <w:rsid w:val="00AA68E4"/>
    <w:rsid w:val="00AA68E5"/>
    <w:rsid w:val="00AA6AD5"/>
    <w:rsid w:val="00AA7255"/>
    <w:rsid w:val="00AA74A7"/>
    <w:rsid w:val="00AA755E"/>
    <w:rsid w:val="00AA7631"/>
    <w:rsid w:val="00AA7663"/>
    <w:rsid w:val="00AA77D4"/>
    <w:rsid w:val="00AA7D37"/>
    <w:rsid w:val="00AA7F3C"/>
    <w:rsid w:val="00AA7F8E"/>
    <w:rsid w:val="00AA7FAE"/>
    <w:rsid w:val="00AB0144"/>
    <w:rsid w:val="00AB0227"/>
    <w:rsid w:val="00AB0336"/>
    <w:rsid w:val="00AB033F"/>
    <w:rsid w:val="00AB09EA"/>
    <w:rsid w:val="00AB0CA7"/>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2427"/>
    <w:rsid w:val="00AB257C"/>
    <w:rsid w:val="00AB2A33"/>
    <w:rsid w:val="00AB2DE5"/>
    <w:rsid w:val="00AB3197"/>
    <w:rsid w:val="00AB31C6"/>
    <w:rsid w:val="00AB3408"/>
    <w:rsid w:val="00AB35FB"/>
    <w:rsid w:val="00AB3664"/>
    <w:rsid w:val="00AB37EA"/>
    <w:rsid w:val="00AB4062"/>
    <w:rsid w:val="00AB406A"/>
    <w:rsid w:val="00AB4107"/>
    <w:rsid w:val="00AB41C9"/>
    <w:rsid w:val="00AB4209"/>
    <w:rsid w:val="00AB4552"/>
    <w:rsid w:val="00AB45A0"/>
    <w:rsid w:val="00AB4601"/>
    <w:rsid w:val="00AB4682"/>
    <w:rsid w:val="00AB4744"/>
    <w:rsid w:val="00AB487F"/>
    <w:rsid w:val="00AB49F6"/>
    <w:rsid w:val="00AB4CE2"/>
    <w:rsid w:val="00AB4EA6"/>
    <w:rsid w:val="00AB4FEF"/>
    <w:rsid w:val="00AB50C9"/>
    <w:rsid w:val="00AB51AE"/>
    <w:rsid w:val="00AB5251"/>
    <w:rsid w:val="00AB5275"/>
    <w:rsid w:val="00AB5300"/>
    <w:rsid w:val="00AB56E7"/>
    <w:rsid w:val="00AB5809"/>
    <w:rsid w:val="00AB5866"/>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5CC"/>
    <w:rsid w:val="00AC0A2F"/>
    <w:rsid w:val="00AC0A3F"/>
    <w:rsid w:val="00AC0B55"/>
    <w:rsid w:val="00AC0BAE"/>
    <w:rsid w:val="00AC0DB2"/>
    <w:rsid w:val="00AC0E94"/>
    <w:rsid w:val="00AC0F51"/>
    <w:rsid w:val="00AC0F94"/>
    <w:rsid w:val="00AC16C3"/>
    <w:rsid w:val="00AC1742"/>
    <w:rsid w:val="00AC17DB"/>
    <w:rsid w:val="00AC1A8B"/>
    <w:rsid w:val="00AC1C40"/>
    <w:rsid w:val="00AC1C63"/>
    <w:rsid w:val="00AC1E9B"/>
    <w:rsid w:val="00AC1EE2"/>
    <w:rsid w:val="00AC1EFC"/>
    <w:rsid w:val="00AC24DC"/>
    <w:rsid w:val="00AC2520"/>
    <w:rsid w:val="00AC25A3"/>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D40"/>
    <w:rsid w:val="00AD0F2F"/>
    <w:rsid w:val="00AD0F51"/>
    <w:rsid w:val="00AD1128"/>
    <w:rsid w:val="00AD1489"/>
    <w:rsid w:val="00AD14A3"/>
    <w:rsid w:val="00AD14BC"/>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3D18"/>
    <w:rsid w:val="00AD40AE"/>
    <w:rsid w:val="00AD444C"/>
    <w:rsid w:val="00AD4691"/>
    <w:rsid w:val="00AD47FB"/>
    <w:rsid w:val="00AD48A7"/>
    <w:rsid w:val="00AD4976"/>
    <w:rsid w:val="00AD4B03"/>
    <w:rsid w:val="00AD4BED"/>
    <w:rsid w:val="00AD4E2B"/>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02D"/>
    <w:rsid w:val="00AD713D"/>
    <w:rsid w:val="00AD751E"/>
    <w:rsid w:val="00AD754D"/>
    <w:rsid w:val="00AD75B8"/>
    <w:rsid w:val="00AD77CD"/>
    <w:rsid w:val="00AE0062"/>
    <w:rsid w:val="00AE0291"/>
    <w:rsid w:val="00AE04D1"/>
    <w:rsid w:val="00AE0607"/>
    <w:rsid w:val="00AE06CD"/>
    <w:rsid w:val="00AE0952"/>
    <w:rsid w:val="00AE0A3F"/>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63"/>
    <w:rsid w:val="00AE30EF"/>
    <w:rsid w:val="00AE3711"/>
    <w:rsid w:val="00AE3932"/>
    <w:rsid w:val="00AE3A0B"/>
    <w:rsid w:val="00AE3A53"/>
    <w:rsid w:val="00AE3D2D"/>
    <w:rsid w:val="00AE415B"/>
    <w:rsid w:val="00AE47B0"/>
    <w:rsid w:val="00AE48F2"/>
    <w:rsid w:val="00AE4952"/>
    <w:rsid w:val="00AE4E20"/>
    <w:rsid w:val="00AE514F"/>
    <w:rsid w:val="00AE515F"/>
    <w:rsid w:val="00AE5317"/>
    <w:rsid w:val="00AE5370"/>
    <w:rsid w:val="00AE5991"/>
    <w:rsid w:val="00AE5B98"/>
    <w:rsid w:val="00AE5CEF"/>
    <w:rsid w:val="00AE5D13"/>
    <w:rsid w:val="00AE5DD8"/>
    <w:rsid w:val="00AE5E1A"/>
    <w:rsid w:val="00AE5F26"/>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23E"/>
    <w:rsid w:val="00AF0314"/>
    <w:rsid w:val="00AF0733"/>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322F"/>
    <w:rsid w:val="00AF34AE"/>
    <w:rsid w:val="00AF37B6"/>
    <w:rsid w:val="00AF3A11"/>
    <w:rsid w:val="00AF3C7A"/>
    <w:rsid w:val="00AF3C90"/>
    <w:rsid w:val="00AF3CD9"/>
    <w:rsid w:val="00AF3D1F"/>
    <w:rsid w:val="00AF3E3A"/>
    <w:rsid w:val="00AF3E4B"/>
    <w:rsid w:val="00AF3F28"/>
    <w:rsid w:val="00AF40C7"/>
    <w:rsid w:val="00AF44C5"/>
    <w:rsid w:val="00AF44CE"/>
    <w:rsid w:val="00AF45DB"/>
    <w:rsid w:val="00AF483E"/>
    <w:rsid w:val="00AF5AD2"/>
    <w:rsid w:val="00AF5AF5"/>
    <w:rsid w:val="00AF5BEB"/>
    <w:rsid w:val="00AF5CDC"/>
    <w:rsid w:val="00AF5D1D"/>
    <w:rsid w:val="00AF5E6B"/>
    <w:rsid w:val="00AF61D4"/>
    <w:rsid w:val="00AF648A"/>
    <w:rsid w:val="00AF6622"/>
    <w:rsid w:val="00AF6779"/>
    <w:rsid w:val="00AF6CD6"/>
    <w:rsid w:val="00AF6D1C"/>
    <w:rsid w:val="00AF719C"/>
    <w:rsid w:val="00AF7253"/>
    <w:rsid w:val="00AF7400"/>
    <w:rsid w:val="00AF763C"/>
    <w:rsid w:val="00AF76B2"/>
    <w:rsid w:val="00AF7760"/>
    <w:rsid w:val="00AF7867"/>
    <w:rsid w:val="00AF79D4"/>
    <w:rsid w:val="00AF7A14"/>
    <w:rsid w:val="00AF7E5B"/>
    <w:rsid w:val="00B00153"/>
    <w:rsid w:val="00B002E2"/>
    <w:rsid w:val="00B004FE"/>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6AA"/>
    <w:rsid w:val="00B04C0D"/>
    <w:rsid w:val="00B04D0F"/>
    <w:rsid w:val="00B04D16"/>
    <w:rsid w:val="00B04E1B"/>
    <w:rsid w:val="00B04EDD"/>
    <w:rsid w:val="00B04F71"/>
    <w:rsid w:val="00B05068"/>
    <w:rsid w:val="00B050E8"/>
    <w:rsid w:val="00B05114"/>
    <w:rsid w:val="00B056C2"/>
    <w:rsid w:val="00B057A6"/>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D81"/>
    <w:rsid w:val="00B10F27"/>
    <w:rsid w:val="00B10FB4"/>
    <w:rsid w:val="00B114E6"/>
    <w:rsid w:val="00B11713"/>
    <w:rsid w:val="00B11784"/>
    <w:rsid w:val="00B11BFD"/>
    <w:rsid w:val="00B11D71"/>
    <w:rsid w:val="00B12056"/>
    <w:rsid w:val="00B12225"/>
    <w:rsid w:val="00B12462"/>
    <w:rsid w:val="00B125A3"/>
    <w:rsid w:val="00B12798"/>
    <w:rsid w:val="00B12CE1"/>
    <w:rsid w:val="00B12DA0"/>
    <w:rsid w:val="00B12F6D"/>
    <w:rsid w:val="00B13020"/>
    <w:rsid w:val="00B130BB"/>
    <w:rsid w:val="00B1324E"/>
    <w:rsid w:val="00B132D7"/>
    <w:rsid w:val="00B13490"/>
    <w:rsid w:val="00B13867"/>
    <w:rsid w:val="00B1388B"/>
    <w:rsid w:val="00B138AC"/>
    <w:rsid w:val="00B13B6A"/>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5C45"/>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223A"/>
    <w:rsid w:val="00B226A9"/>
    <w:rsid w:val="00B22A5A"/>
    <w:rsid w:val="00B22A81"/>
    <w:rsid w:val="00B22AD0"/>
    <w:rsid w:val="00B22BA2"/>
    <w:rsid w:val="00B22F5B"/>
    <w:rsid w:val="00B2336B"/>
    <w:rsid w:val="00B23434"/>
    <w:rsid w:val="00B234BD"/>
    <w:rsid w:val="00B23727"/>
    <w:rsid w:val="00B238C8"/>
    <w:rsid w:val="00B23AF9"/>
    <w:rsid w:val="00B23B1E"/>
    <w:rsid w:val="00B23C59"/>
    <w:rsid w:val="00B240EB"/>
    <w:rsid w:val="00B2410A"/>
    <w:rsid w:val="00B2415F"/>
    <w:rsid w:val="00B24322"/>
    <w:rsid w:val="00B24406"/>
    <w:rsid w:val="00B24B24"/>
    <w:rsid w:val="00B25080"/>
    <w:rsid w:val="00B25251"/>
    <w:rsid w:val="00B2545F"/>
    <w:rsid w:val="00B256C4"/>
    <w:rsid w:val="00B25755"/>
    <w:rsid w:val="00B25BCA"/>
    <w:rsid w:val="00B25FC5"/>
    <w:rsid w:val="00B25FE9"/>
    <w:rsid w:val="00B263C5"/>
    <w:rsid w:val="00B264F4"/>
    <w:rsid w:val="00B26AD2"/>
    <w:rsid w:val="00B26C84"/>
    <w:rsid w:val="00B26CB5"/>
    <w:rsid w:val="00B26F5C"/>
    <w:rsid w:val="00B270B1"/>
    <w:rsid w:val="00B27363"/>
    <w:rsid w:val="00B2741A"/>
    <w:rsid w:val="00B27431"/>
    <w:rsid w:val="00B274D2"/>
    <w:rsid w:val="00B27564"/>
    <w:rsid w:val="00B277BF"/>
    <w:rsid w:val="00B27FCB"/>
    <w:rsid w:val="00B30085"/>
    <w:rsid w:val="00B300DF"/>
    <w:rsid w:val="00B30114"/>
    <w:rsid w:val="00B30156"/>
    <w:rsid w:val="00B301E6"/>
    <w:rsid w:val="00B30920"/>
    <w:rsid w:val="00B30A0F"/>
    <w:rsid w:val="00B30F9C"/>
    <w:rsid w:val="00B30FDD"/>
    <w:rsid w:val="00B31279"/>
    <w:rsid w:val="00B312CE"/>
    <w:rsid w:val="00B313FD"/>
    <w:rsid w:val="00B31AEB"/>
    <w:rsid w:val="00B31B39"/>
    <w:rsid w:val="00B31B60"/>
    <w:rsid w:val="00B31CF8"/>
    <w:rsid w:val="00B31D70"/>
    <w:rsid w:val="00B32A37"/>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433A"/>
    <w:rsid w:val="00B34442"/>
    <w:rsid w:val="00B3471B"/>
    <w:rsid w:val="00B3497C"/>
    <w:rsid w:val="00B34B2A"/>
    <w:rsid w:val="00B34C45"/>
    <w:rsid w:val="00B34C9F"/>
    <w:rsid w:val="00B353F3"/>
    <w:rsid w:val="00B355F3"/>
    <w:rsid w:val="00B35740"/>
    <w:rsid w:val="00B3588B"/>
    <w:rsid w:val="00B3588C"/>
    <w:rsid w:val="00B35B33"/>
    <w:rsid w:val="00B35BD4"/>
    <w:rsid w:val="00B35CEE"/>
    <w:rsid w:val="00B35CEF"/>
    <w:rsid w:val="00B35E9A"/>
    <w:rsid w:val="00B35E9E"/>
    <w:rsid w:val="00B3658F"/>
    <w:rsid w:val="00B368F6"/>
    <w:rsid w:val="00B36ABA"/>
    <w:rsid w:val="00B36AC9"/>
    <w:rsid w:val="00B36AFA"/>
    <w:rsid w:val="00B36BE5"/>
    <w:rsid w:val="00B36C00"/>
    <w:rsid w:val="00B36E1E"/>
    <w:rsid w:val="00B37567"/>
    <w:rsid w:val="00B375B3"/>
    <w:rsid w:val="00B37993"/>
    <w:rsid w:val="00B37C04"/>
    <w:rsid w:val="00B37DC8"/>
    <w:rsid w:val="00B37EA3"/>
    <w:rsid w:val="00B37F60"/>
    <w:rsid w:val="00B40371"/>
    <w:rsid w:val="00B40463"/>
    <w:rsid w:val="00B4047E"/>
    <w:rsid w:val="00B40813"/>
    <w:rsid w:val="00B408E7"/>
    <w:rsid w:val="00B40AC1"/>
    <w:rsid w:val="00B40DB2"/>
    <w:rsid w:val="00B40DCF"/>
    <w:rsid w:val="00B4105B"/>
    <w:rsid w:val="00B4147F"/>
    <w:rsid w:val="00B4156A"/>
    <w:rsid w:val="00B415D4"/>
    <w:rsid w:val="00B41701"/>
    <w:rsid w:val="00B41798"/>
    <w:rsid w:val="00B41A75"/>
    <w:rsid w:val="00B41D46"/>
    <w:rsid w:val="00B4201D"/>
    <w:rsid w:val="00B4267B"/>
    <w:rsid w:val="00B4283C"/>
    <w:rsid w:val="00B42A0B"/>
    <w:rsid w:val="00B42A28"/>
    <w:rsid w:val="00B42AB8"/>
    <w:rsid w:val="00B42BAA"/>
    <w:rsid w:val="00B42EBF"/>
    <w:rsid w:val="00B43026"/>
    <w:rsid w:val="00B43058"/>
    <w:rsid w:val="00B4317A"/>
    <w:rsid w:val="00B436AF"/>
    <w:rsid w:val="00B43875"/>
    <w:rsid w:val="00B43CE5"/>
    <w:rsid w:val="00B43D54"/>
    <w:rsid w:val="00B43D67"/>
    <w:rsid w:val="00B43E82"/>
    <w:rsid w:val="00B4412D"/>
    <w:rsid w:val="00B441AA"/>
    <w:rsid w:val="00B441F2"/>
    <w:rsid w:val="00B44422"/>
    <w:rsid w:val="00B4469E"/>
    <w:rsid w:val="00B447C8"/>
    <w:rsid w:val="00B44B3E"/>
    <w:rsid w:val="00B44D6C"/>
    <w:rsid w:val="00B44D9B"/>
    <w:rsid w:val="00B44EAB"/>
    <w:rsid w:val="00B44F51"/>
    <w:rsid w:val="00B45A37"/>
    <w:rsid w:val="00B45A88"/>
    <w:rsid w:val="00B45AC8"/>
    <w:rsid w:val="00B45B4A"/>
    <w:rsid w:val="00B45B4E"/>
    <w:rsid w:val="00B45C8E"/>
    <w:rsid w:val="00B45D83"/>
    <w:rsid w:val="00B45DFA"/>
    <w:rsid w:val="00B45E75"/>
    <w:rsid w:val="00B460B2"/>
    <w:rsid w:val="00B463A9"/>
    <w:rsid w:val="00B46617"/>
    <w:rsid w:val="00B46C7D"/>
    <w:rsid w:val="00B4719F"/>
    <w:rsid w:val="00B47950"/>
    <w:rsid w:val="00B47AF2"/>
    <w:rsid w:val="00B501E0"/>
    <w:rsid w:val="00B5033A"/>
    <w:rsid w:val="00B503EE"/>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6AB"/>
    <w:rsid w:val="00B527CA"/>
    <w:rsid w:val="00B52CA1"/>
    <w:rsid w:val="00B53436"/>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A4B"/>
    <w:rsid w:val="00B55ACD"/>
    <w:rsid w:val="00B55CB0"/>
    <w:rsid w:val="00B55E59"/>
    <w:rsid w:val="00B55F29"/>
    <w:rsid w:val="00B56046"/>
    <w:rsid w:val="00B560A5"/>
    <w:rsid w:val="00B560E7"/>
    <w:rsid w:val="00B5626E"/>
    <w:rsid w:val="00B5642E"/>
    <w:rsid w:val="00B56553"/>
    <w:rsid w:val="00B5655C"/>
    <w:rsid w:val="00B565E0"/>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01"/>
    <w:rsid w:val="00B60A7C"/>
    <w:rsid w:val="00B60B2B"/>
    <w:rsid w:val="00B60B7D"/>
    <w:rsid w:val="00B60F94"/>
    <w:rsid w:val="00B610B2"/>
    <w:rsid w:val="00B612AE"/>
    <w:rsid w:val="00B6147A"/>
    <w:rsid w:val="00B61AA3"/>
    <w:rsid w:val="00B61BDD"/>
    <w:rsid w:val="00B61DD5"/>
    <w:rsid w:val="00B62071"/>
    <w:rsid w:val="00B624F9"/>
    <w:rsid w:val="00B625BC"/>
    <w:rsid w:val="00B625E5"/>
    <w:rsid w:val="00B6292A"/>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CF"/>
    <w:rsid w:val="00B65EA1"/>
    <w:rsid w:val="00B65F91"/>
    <w:rsid w:val="00B660D7"/>
    <w:rsid w:val="00B660E5"/>
    <w:rsid w:val="00B66155"/>
    <w:rsid w:val="00B66526"/>
    <w:rsid w:val="00B665C6"/>
    <w:rsid w:val="00B665F0"/>
    <w:rsid w:val="00B66AE2"/>
    <w:rsid w:val="00B66BBC"/>
    <w:rsid w:val="00B66DF5"/>
    <w:rsid w:val="00B67090"/>
    <w:rsid w:val="00B6716A"/>
    <w:rsid w:val="00B67310"/>
    <w:rsid w:val="00B67A83"/>
    <w:rsid w:val="00B67F6A"/>
    <w:rsid w:val="00B7001D"/>
    <w:rsid w:val="00B7010D"/>
    <w:rsid w:val="00B70579"/>
    <w:rsid w:val="00B70635"/>
    <w:rsid w:val="00B70B77"/>
    <w:rsid w:val="00B70C7A"/>
    <w:rsid w:val="00B70CB5"/>
    <w:rsid w:val="00B70F53"/>
    <w:rsid w:val="00B712CD"/>
    <w:rsid w:val="00B71334"/>
    <w:rsid w:val="00B714BA"/>
    <w:rsid w:val="00B71805"/>
    <w:rsid w:val="00B71A77"/>
    <w:rsid w:val="00B71E6B"/>
    <w:rsid w:val="00B71FBC"/>
    <w:rsid w:val="00B72039"/>
    <w:rsid w:val="00B7269E"/>
    <w:rsid w:val="00B726B7"/>
    <w:rsid w:val="00B72782"/>
    <w:rsid w:val="00B729D2"/>
    <w:rsid w:val="00B72AFA"/>
    <w:rsid w:val="00B72C0C"/>
    <w:rsid w:val="00B72E26"/>
    <w:rsid w:val="00B72F58"/>
    <w:rsid w:val="00B73044"/>
    <w:rsid w:val="00B73287"/>
    <w:rsid w:val="00B73350"/>
    <w:rsid w:val="00B73464"/>
    <w:rsid w:val="00B73723"/>
    <w:rsid w:val="00B73868"/>
    <w:rsid w:val="00B73AEB"/>
    <w:rsid w:val="00B73BC5"/>
    <w:rsid w:val="00B73BD5"/>
    <w:rsid w:val="00B73D0F"/>
    <w:rsid w:val="00B73ECD"/>
    <w:rsid w:val="00B74196"/>
    <w:rsid w:val="00B7435D"/>
    <w:rsid w:val="00B747D8"/>
    <w:rsid w:val="00B74813"/>
    <w:rsid w:val="00B7495B"/>
    <w:rsid w:val="00B74BCE"/>
    <w:rsid w:val="00B74CB3"/>
    <w:rsid w:val="00B74DA4"/>
    <w:rsid w:val="00B74DDF"/>
    <w:rsid w:val="00B75512"/>
    <w:rsid w:val="00B75555"/>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1E1"/>
    <w:rsid w:val="00B772BD"/>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FD"/>
    <w:rsid w:val="00B81447"/>
    <w:rsid w:val="00B815CC"/>
    <w:rsid w:val="00B8166E"/>
    <w:rsid w:val="00B81A36"/>
    <w:rsid w:val="00B81C5C"/>
    <w:rsid w:val="00B81C74"/>
    <w:rsid w:val="00B820DB"/>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A70"/>
    <w:rsid w:val="00B83B0A"/>
    <w:rsid w:val="00B83E98"/>
    <w:rsid w:val="00B83F90"/>
    <w:rsid w:val="00B84317"/>
    <w:rsid w:val="00B8449C"/>
    <w:rsid w:val="00B8456C"/>
    <w:rsid w:val="00B8473C"/>
    <w:rsid w:val="00B84984"/>
    <w:rsid w:val="00B84FF1"/>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9B1"/>
    <w:rsid w:val="00B86A7B"/>
    <w:rsid w:val="00B86B7E"/>
    <w:rsid w:val="00B87120"/>
    <w:rsid w:val="00B871A6"/>
    <w:rsid w:val="00B872D0"/>
    <w:rsid w:val="00B87350"/>
    <w:rsid w:val="00B874DB"/>
    <w:rsid w:val="00B8759F"/>
    <w:rsid w:val="00B879C5"/>
    <w:rsid w:val="00B87B06"/>
    <w:rsid w:val="00B87C06"/>
    <w:rsid w:val="00B90283"/>
    <w:rsid w:val="00B90340"/>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8A0"/>
    <w:rsid w:val="00B92999"/>
    <w:rsid w:val="00B92AF2"/>
    <w:rsid w:val="00B92B70"/>
    <w:rsid w:val="00B93078"/>
    <w:rsid w:val="00B93110"/>
    <w:rsid w:val="00B9330C"/>
    <w:rsid w:val="00B935A7"/>
    <w:rsid w:val="00B93B41"/>
    <w:rsid w:val="00B93C6F"/>
    <w:rsid w:val="00B93DEA"/>
    <w:rsid w:val="00B93EC7"/>
    <w:rsid w:val="00B94277"/>
    <w:rsid w:val="00B9442B"/>
    <w:rsid w:val="00B9443A"/>
    <w:rsid w:val="00B94835"/>
    <w:rsid w:val="00B94AA3"/>
    <w:rsid w:val="00B94D36"/>
    <w:rsid w:val="00B952C4"/>
    <w:rsid w:val="00B95321"/>
    <w:rsid w:val="00B958FD"/>
    <w:rsid w:val="00B95A5F"/>
    <w:rsid w:val="00B95A87"/>
    <w:rsid w:val="00B95AB6"/>
    <w:rsid w:val="00B95D67"/>
    <w:rsid w:val="00B95F03"/>
    <w:rsid w:val="00B95FEC"/>
    <w:rsid w:val="00B961EF"/>
    <w:rsid w:val="00B963BF"/>
    <w:rsid w:val="00B963DA"/>
    <w:rsid w:val="00B96435"/>
    <w:rsid w:val="00B9657B"/>
    <w:rsid w:val="00B966B4"/>
    <w:rsid w:val="00B96941"/>
    <w:rsid w:val="00B96C6C"/>
    <w:rsid w:val="00B96D7C"/>
    <w:rsid w:val="00B96DA7"/>
    <w:rsid w:val="00B971DE"/>
    <w:rsid w:val="00B972D0"/>
    <w:rsid w:val="00B9763B"/>
    <w:rsid w:val="00B97880"/>
    <w:rsid w:val="00B9788A"/>
    <w:rsid w:val="00B978C7"/>
    <w:rsid w:val="00B9798B"/>
    <w:rsid w:val="00B97A92"/>
    <w:rsid w:val="00B97D0E"/>
    <w:rsid w:val="00B97F3E"/>
    <w:rsid w:val="00B97F4A"/>
    <w:rsid w:val="00BA004A"/>
    <w:rsid w:val="00BA01AA"/>
    <w:rsid w:val="00BA05D9"/>
    <w:rsid w:val="00BA09D5"/>
    <w:rsid w:val="00BA0E2F"/>
    <w:rsid w:val="00BA12B2"/>
    <w:rsid w:val="00BA12CC"/>
    <w:rsid w:val="00BA176F"/>
    <w:rsid w:val="00BA1851"/>
    <w:rsid w:val="00BA1BC7"/>
    <w:rsid w:val="00BA1D4B"/>
    <w:rsid w:val="00BA2154"/>
    <w:rsid w:val="00BA2319"/>
    <w:rsid w:val="00BA2333"/>
    <w:rsid w:val="00BA235B"/>
    <w:rsid w:val="00BA277B"/>
    <w:rsid w:val="00BA2889"/>
    <w:rsid w:val="00BA2ACC"/>
    <w:rsid w:val="00BA2B45"/>
    <w:rsid w:val="00BA2E51"/>
    <w:rsid w:val="00BA2ED6"/>
    <w:rsid w:val="00BA3BF4"/>
    <w:rsid w:val="00BA3CCF"/>
    <w:rsid w:val="00BA3CDB"/>
    <w:rsid w:val="00BA3E1B"/>
    <w:rsid w:val="00BA4021"/>
    <w:rsid w:val="00BA45AD"/>
    <w:rsid w:val="00BA4B68"/>
    <w:rsid w:val="00BA4B78"/>
    <w:rsid w:val="00BA4C48"/>
    <w:rsid w:val="00BA4E1E"/>
    <w:rsid w:val="00BA4F66"/>
    <w:rsid w:val="00BA50DD"/>
    <w:rsid w:val="00BA5200"/>
    <w:rsid w:val="00BA5210"/>
    <w:rsid w:val="00BA5535"/>
    <w:rsid w:val="00BA55BF"/>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A5D"/>
    <w:rsid w:val="00BB1B97"/>
    <w:rsid w:val="00BB1CC7"/>
    <w:rsid w:val="00BB1D1C"/>
    <w:rsid w:val="00BB1D39"/>
    <w:rsid w:val="00BB1D61"/>
    <w:rsid w:val="00BB20E5"/>
    <w:rsid w:val="00BB2879"/>
    <w:rsid w:val="00BB2A1A"/>
    <w:rsid w:val="00BB2BC6"/>
    <w:rsid w:val="00BB324B"/>
    <w:rsid w:val="00BB39DA"/>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5C09"/>
    <w:rsid w:val="00BB5D44"/>
    <w:rsid w:val="00BB5EB2"/>
    <w:rsid w:val="00BB62A8"/>
    <w:rsid w:val="00BB6765"/>
    <w:rsid w:val="00BB689F"/>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8BE"/>
    <w:rsid w:val="00BC1F8C"/>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55"/>
    <w:rsid w:val="00BC79BF"/>
    <w:rsid w:val="00BC7A98"/>
    <w:rsid w:val="00BC7B3C"/>
    <w:rsid w:val="00BC7D71"/>
    <w:rsid w:val="00BC7EB8"/>
    <w:rsid w:val="00BC7FC9"/>
    <w:rsid w:val="00BD0122"/>
    <w:rsid w:val="00BD01D4"/>
    <w:rsid w:val="00BD04F6"/>
    <w:rsid w:val="00BD0BF7"/>
    <w:rsid w:val="00BD1065"/>
    <w:rsid w:val="00BD1669"/>
    <w:rsid w:val="00BD17BB"/>
    <w:rsid w:val="00BD1A42"/>
    <w:rsid w:val="00BD1DA4"/>
    <w:rsid w:val="00BD2181"/>
    <w:rsid w:val="00BD2E51"/>
    <w:rsid w:val="00BD319D"/>
    <w:rsid w:val="00BD36DF"/>
    <w:rsid w:val="00BD380A"/>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954"/>
    <w:rsid w:val="00BD7C81"/>
    <w:rsid w:val="00BD7F71"/>
    <w:rsid w:val="00BD7F95"/>
    <w:rsid w:val="00BE0010"/>
    <w:rsid w:val="00BE02F7"/>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9BD"/>
    <w:rsid w:val="00BE1D22"/>
    <w:rsid w:val="00BE1E2A"/>
    <w:rsid w:val="00BE1E80"/>
    <w:rsid w:val="00BE1F99"/>
    <w:rsid w:val="00BE25A8"/>
    <w:rsid w:val="00BE25D7"/>
    <w:rsid w:val="00BE291B"/>
    <w:rsid w:val="00BE2ACB"/>
    <w:rsid w:val="00BE2FF0"/>
    <w:rsid w:val="00BE3051"/>
    <w:rsid w:val="00BE351B"/>
    <w:rsid w:val="00BE3686"/>
    <w:rsid w:val="00BE3703"/>
    <w:rsid w:val="00BE3F77"/>
    <w:rsid w:val="00BE40CD"/>
    <w:rsid w:val="00BE4582"/>
    <w:rsid w:val="00BE45D5"/>
    <w:rsid w:val="00BE46F9"/>
    <w:rsid w:val="00BE4C2F"/>
    <w:rsid w:val="00BE4CDE"/>
    <w:rsid w:val="00BE4F90"/>
    <w:rsid w:val="00BE5527"/>
    <w:rsid w:val="00BE567D"/>
    <w:rsid w:val="00BE57A4"/>
    <w:rsid w:val="00BE591C"/>
    <w:rsid w:val="00BE59D9"/>
    <w:rsid w:val="00BE5DC4"/>
    <w:rsid w:val="00BE5ECF"/>
    <w:rsid w:val="00BE5F5F"/>
    <w:rsid w:val="00BE601A"/>
    <w:rsid w:val="00BE6255"/>
    <w:rsid w:val="00BE62BF"/>
    <w:rsid w:val="00BE63B4"/>
    <w:rsid w:val="00BE6662"/>
    <w:rsid w:val="00BE696A"/>
    <w:rsid w:val="00BE6A82"/>
    <w:rsid w:val="00BE6BD1"/>
    <w:rsid w:val="00BE7044"/>
    <w:rsid w:val="00BE71FF"/>
    <w:rsid w:val="00BE72FF"/>
    <w:rsid w:val="00BE74CA"/>
    <w:rsid w:val="00BE75E2"/>
    <w:rsid w:val="00BE7621"/>
    <w:rsid w:val="00BE76DC"/>
    <w:rsid w:val="00BE7869"/>
    <w:rsid w:val="00BE7B40"/>
    <w:rsid w:val="00BE7C03"/>
    <w:rsid w:val="00BF003D"/>
    <w:rsid w:val="00BF02F1"/>
    <w:rsid w:val="00BF048D"/>
    <w:rsid w:val="00BF06BC"/>
    <w:rsid w:val="00BF076C"/>
    <w:rsid w:val="00BF11AA"/>
    <w:rsid w:val="00BF1216"/>
    <w:rsid w:val="00BF1682"/>
    <w:rsid w:val="00BF17F1"/>
    <w:rsid w:val="00BF1B91"/>
    <w:rsid w:val="00BF1F49"/>
    <w:rsid w:val="00BF2040"/>
    <w:rsid w:val="00BF212A"/>
    <w:rsid w:val="00BF2429"/>
    <w:rsid w:val="00BF2470"/>
    <w:rsid w:val="00BF25E7"/>
    <w:rsid w:val="00BF2777"/>
    <w:rsid w:val="00BF27A4"/>
    <w:rsid w:val="00BF28AB"/>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4E68"/>
    <w:rsid w:val="00BF5304"/>
    <w:rsid w:val="00BF537B"/>
    <w:rsid w:val="00BF544C"/>
    <w:rsid w:val="00BF5A3C"/>
    <w:rsid w:val="00BF5BA7"/>
    <w:rsid w:val="00BF5DB0"/>
    <w:rsid w:val="00BF60D5"/>
    <w:rsid w:val="00BF6770"/>
    <w:rsid w:val="00BF6822"/>
    <w:rsid w:val="00BF683D"/>
    <w:rsid w:val="00BF6C2F"/>
    <w:rsid w:val="00BF6D2F"/>
    <w:rsid w:val="00BF6D33"/>
    <w:rsid w:val="00BF6DF1"/>
    <w:rsid w:val="00BF6EDA"/>
    <w:rsid w:val="00BF6F09"/>
    <w:rsid w:val="00BF70D7"/>
    <w:rsid w:val="00BF765A"/>
    <w:rsid w:val="00BF7B6E"/>
    <w:rsid w:val="00BF7F6B"/>
    <w:rsid w:val="00C000C8"/>
    <w:rsid w:val="00C00199"/>
    <w:rsid w:val="00C001BE"/>
    <w:rsid w:val="00C002C5"/>
    <w:rsid w:val="00C00594"/>
    <w:rsid w:val="00C00633"/>
    <w:rsid w:val="00C00640"/>
    <w:rsid w:val="00C00DBB"/>
    <w:rsid w:val="00C00DF3"/>
    <w:rsid w:val="00C01071"/>
    <w:rsid w:val="00C011A3"/>
    <w:rsid w:val="00C01396"/>
    <w:rsid w:val="00C013FB"/>
    <w:rsid w:val="00C0167F"/>
    <w:rsid w:val="00C0177A"/>
    <w:rsid w:val="00C0208E"/>
    <w:rsid w:val="00C02171"/>
    <w:rsid w:val="00C024EA"/>
    <w:rsid w:val="00C02AAF"/>
    <w:rsid w:val="00C02B12"/>
    <w:rsid w:val="00C02CCB"/>
    <w:rsid w:val="00C02D20"/>
    <w:rsid w:val="00C02F20"/>
    <w:rsid w:val="00C02FDB"/>
    <w:rsid w:val="00C030B1"/>
    <w:rsid w:val="00C0358C"/>
    <w:rsid w:val="00C03631"/>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642"/>
    <w:rsid w:val="00C058FC"/>
    <w:rsid w:val="00C05B08"/>
    <w:rsid w:val="00C05DE0"/>
    <w:rsid w:val="00C06199"/>
    <w:rsid w:val="00C064B5"/>
    <w:rsid w:val="00C06F45"/>
    <w:rsid w:val="00C06FE8"/>
    <w:rsid w:val="00C0719F"/>
    <w:rsid w:val="00C07286"/>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5A3"/>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AE8"/>
    <w:rsid w:val="00C13B44"/>
    <w:rsid w:val="00C13BEE"/>
    <w:rsid w:val="00C13C08"/>
    <w:rsid w:val="00C13EFD"/>
    <w:rsid w:val="00C1421A"/>
    <w:rsid w:val="00C1430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852"/>
    <w:rsid w:val="00C20AD5"/>
    <w:rsid w:val="00C20B39"/>
    <w:rsid w:val="00C20FED"/>
    <w:rsid w:val="00C21279"/>
    <w:rsid w:val="00C21302"/>
    <w:rsid w:val="00C21477"/>
    <w:rsid w:val="00C21745"/>
    <w:rsid w:val="00C21789"/>
    <w:rsid w:val="00C218B7"/>
    <w:rsid w:val="00C21ED3"/>
    <w:rsid w:val="00C21F79"/>
    <w:rsid w:val="00C22071"/>
    <w:rsid w:val="00C220F4"/>
    <w:rsid w:val="00C22216"/>
    <w:rsid w:val="00C2227B"/>
    <w:rsid w:val="00C22280"/>
    <w:rsid w:val="00C2243B"/>
    <w:rsid w:val="00C22973"/>
    <w:rsid w:val="00C22A3F"/>
    <w:rsid w:val="00C22C7A"/>
    <w:rsid w:val="00C22D43"/>
    <w:rsid w:val="00C22D80"/>
    <w:rsid w:val="00C22F2B"/>
    <w:rsid w:val="00C234B0"/>
    <w:rsid w:val="00C235BD"/>
    <w:rsid w:val="00C2361E"/>
    <w:rsid w:val="00C2369D"/>
    <w:rsid w:val="00C23B9F"/>
    <w:rsid w:val="00C23D5C"/>
    <w:rsid w:val="00C23EAE"/>
    <w:rsid w:val="00C24040"/>
    <w:rsid w:val="00C244BA"/>
    <w:rsid w:val="00C248A7"/>
    <w:rsid w:val="00C249C4"/>
    <w:rsid w:val="00C24F45"/>
    <w:rsid w:val="00C252C5"/>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74B"/>
    <w:rsid w:val="00C2796B"/>
    <w:rsid w:val="00C27BD9"/>
    <w:rsid w:val="00C27C89"/>
    <w:rsid w:val="00C27E14"/>
    <w:rsid w:val="00C27EAD"/>
    <w:rsid w:val="00C303CF"/>
    <w:rsid w:val="00C30430"/>
    <w:rsid w:val="00C30722"/>
    <w:rsid w:val="00C30B89"/>
    <w:rsid w:val="00C30DA6"/>
    <w:rsid w:val="00C31091"/>
    <w:rsid w:val="00C311B2"/>
    <w:rsid w:val="00C3146C"/>
    <w:rsid w:val="00C3188A"/>
    <w:rsid w:val="00C31F15"/>
    <w:rsid w:val="00C32102"/>
    <w:rsid w:val="00C32E3B"/>
    <w:rsid w:val="00C32ED4"/>
    <w:rsid w:val="00C32F9C"/>
    <w:rsid w:val="00C33104"/>
    <w:rsid w:val="00C33314"/>
    <w:rsid w:val="00C3338A"/>
    <w:rsid w:val="00C333E5"/>
    <w:rsid w:val="00C33411"/>
    <w:rsid w:val="00C336CE"/>
    <w:rsid w:val="00C336F7"/>
    <w:rsid w:val="00C33795"/>
    <w:rsid w:val="00C337D6"/>
    <w:rsid w:val="00C33875"/>
    <w:rsid w:val="00C3397E"/>
    <w:rsid w:val="00C33A3C"/>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C2"/>
    <w:rsid w:val="00C35B20"/>
    <w:rsid w:val="00C35DDE"/>
    <w:rsid w:val="00C35DF3"/>
    <w:rsid w:val="00C35F99"/>
    <w:rsid w:val="00C365D8"/>
    <w:rsid w:val="00C36608"/>
    <w:rsid w:val="00C3666D"/>
    <w:rsid w:val="00C366C8"/>
    <w:rsid w:val="00C367C3"/>
    <w:rsid w:val="00C367D2"/>
    <w:rsid w:val="00C367F0"/>
    <w:rsid w:val="00C36A46"/>
    <w:rsid w:val="00C36DC9"/>
    <w:rsid w:val="00C374DB"/>
    <w:rsid w:val="00C3754F"/>
    <w:rsid w:val="00C37825"/>
    <w:rsid w:val="00C37AB5"/>
    <w:rsid w:val="00C37AED"/>
    <w:rsid w:val="00C37B35"/>
    <w:rsid w:val="00C37D86"/>
    <w:rsid w:val="00C37E3A"/>
    <w:rsid w:val="00C37E70"/>
    <w:rsid w:val="00C400F0"/>
    <w:rsid w:val="00C401C1"/>
    <w:rsid w:val="00C40531"/>
    <w:rsid w:val="00C4086B"/>
    <w:rsid w:val="00C409C5"/>
    <w:rsid w:val="00C409E5"/>
    <w:rsid w:val="00C40B45"/>
    <w:rsid w:val="00C40C57"/>
    <w:rsid w:val="00C40CCC"/>
    <w:rsid w:val="00C40DB6"/>
    <w:rsid w:val="00C40EF2"/>
    <w:rsid w:val="00C40F61"/>
    <w:rsid w:val="00C40F9B"/>
    <w:rsid w:val="00C410BD"/>
    <w:rsid w:val="00C413E5"/>
    <w:rsid w:val="00C41881"/>
    <w:rsid w:val="00C4189F"/>
    <w:rsid w:val="00C41D6C"/>
    <w:rsid w:val="00C41E8E"/>
    <w:rsid w:val="00C41F7C"/>
    <w:rsid w:val="00C41FC8"/>
    <w:rsid w:val="00C420B6"/>
    <w:rsid w:val="00C420B9"/>
    <w:rsid w:val="00C42406"/>
    <w:rsid w:val="00C42974"/>
    <w:rsid w:val="00C42C76"/>
    <w:rsid w:val="00C42CC1"/>
    <w:rsid w:val="00C42E13"/>
    <w:rsid w:val="00C430DF"/>
    <w:rsid w:val="00C433D1"/>
    <w:rsid w:val="00C43627"/>
    <w:rsid w:val="00C4395D"/>
    <w:rsid w:val="00C43C0D"/>
    <w:rsid w:val="00C43C6C"/>
    <w:rsid w:val="00C43CBA"/>
    <w:rsid w:val="00C43E1A"/>
    <w:rsid w:val="00C43FFF"/>
    <w:rsid w:val="00C4446E"/>
    <w:rsid w:val="00C445FE"/>
    <w:rsid w:val="00C447F0"/>
    <w:rsid w:val="00C447FF"/>
    <w:rsid w:val="00C44889"/>
    <w:rsid w:val="00C44B51"/>
    <w:rsid w:val="00C450A7"/>
    <w:rsid w:val="00C4521A"/>
    <w:rsid w:val="00C45333"/>
    <w:rsid w:val="00C45530"/>
    <w:rsid w:val="00C457B9"/>
    <w:rsid w:val="00C4585C"/>
    <w:rsid w:val="00C45974"/>
    <w:rsid w:val="00C45AF5"/>
    <w:rsid w:val="00C45C48"/>
    <w:rsid w:val="00C4606D"/>
    <w:rsid w:val="00C4612B"/>
    <w:rsid w:val="00C4615B"/>
    <w:rsid w:val="00C46185"/>
    <w:rsid w:val="00C461B7"/>
    <w:rsid w:val="00C462D0"/>
    <w:rsid w:val="00C46428"/>
    <w:rsid w:val="00C4653E"/>
    <w:rsid w:val="00C46623"/>
    <w:rsid w:val="00C466FE"/>
    <w:rsid w:val="00C46934"/>
    <w:rsid w:val="00C46DEF"/>
    <w:rsid w:val="00C46E2E"/>
    <w:rsid w:val="00C47162"/>
    <w:rsid w:val="00C474D1"/>
    <w:rsid w:val="00C475C2"/>
    <w:rsid w:val="00C4762A"/>
    <w:rsid w:val="00C476BE"/>
    <w:rsid w:val="00C479D4"/>
    <w:rsid w:val="00C47A26"/>
    <w:rsid w:val="00C47D7B"/>
    <w:rsid w:val="00C47D87"/>
    <w:rsid w:val="00C47D97"/>
    <w:rsid w:val="00C504FC"/>
    <w:rsid w:val="00C50749"/>
    <w:rsid w:val="00C50CB3"/>
    <w:rsid w:val="00C50EC9"/>
    <w:rsid w:val="00C5115F"/>
    <w:rsid w:val="00C511F4"/>
    <w:rsid w:val="00C5197E"/>
    <w:rsid w:val="00C51DC7"/>
    <w:rsid w:val="00C521F8"/>
    <w:rsid w:val="00C52292"/>
    <w:rsid w:val="00C523DD"/>
    <w:rsid w:val="00C5240F"/>
    <w:rsid w:val="00C528B8"/>
    <w:rsid w:val="00C52A1F"/>
    <w:rsid w:val="00C52C4F"/>
    <w:rsid w:val="00C52DCD"/>
    <w:rsid w:val="00C52F78"/>
    <w:rsid w:val="00C5302C"/>
    <w:rsid w:val="00C53497"/>
    <w:rsid w:val="00C5349C"/>
    <w:rsid w:val="00C53731"/>
    <w:rsid w:val="00C53850"/>
    <w:rsid w:val="00C538C4"/>
    <w:rsid w:val="00C53CF0"/>
    <w:rsid w:val="00C53E45"/>
    <w:rsid w:val="00C53EA0"/>
    <w:rsid w:val="00C540BD"/>
    <w:rsid w:val="00C54222"/>
    <w:rsid w:val="00C54239"/>
    <w:rsid w:val="00C542BB"/>
    <w:rsid w:val="00C5432D"/>
    <w:rsid w:val="00C54413"/>
    <w:rsid w:val="00C54561"/>
    <w:rsid w:val="00C54786"/>
    <w:rsid w:val="00C54905"/>
    <w:rsid w:val="00C54B2D"/>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D3F"/>
    <w:rsid w:val="00C56D8F"/>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1F9A"/>
    <w:rsid w:val="00C621EC"/>
    <w:rsid w:val="00C6224C"/>
    <w:rsid w:val="00C62281"/>
    <w:rsid w:val="00C62462"/>
    <w:rsid w:val="00C6259B"/>
    <w:rsid w:val="00C62674"/>
    <w:rsid w:val="00C627E1"/>
    <w:rsid w:val="00C62A6F"/>
    <w:rsid w:val="00C62A75"/>
    <w:rsid w:val="00C62B6F"/>
    <w:rsid w:val="00C62B79"/>
    <w:rsid w:val="00C62BF1"/>
    <w:rsid w:val="00C62C02"/>
    <w:rsid w:val="00C6313B"/>
    <w:rsid w:val="00C63149"/>
    <w:rsid w:val="00C633E2"/>
    <w:rsid w:val="00C637E8"/>
    <w:rsid w:val="00C63D71"/>
    <w:rsid w:val="00C6427D"/>
    <w:rsid w:val="00C648A0"/>
    <w:rsid w:val="00C648FC"/>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B6B"/>
    <w:rsid w:val="00C67C39"/>
    <w:rsid w:val="00C67DD0"/>
    <w:rsid w:val="00C67EC3"/>
    <w:rsid w:val="00C7020E"/>
    <w:rsid w:val="00C70298"/>
    <w:rsid w:val="00C70884"/>
    <w:rsid w:val="00C70A58"/>
    <w:rsid w:val="00C70D16"/>
    <w:rsid w:val="00C70D9C"/>
    <w:rsid w:val="00C7117C"/>
    <w:rsid w:val="00C715C0"/>
    <w:rsid w:val="00C715E6"/>
    <w:rsid w:val="00C716C0"/>
    <w:rsid w:val="00C71AFE"/>
    <w:rsid w:val="00C71B8F"/>
    <w:rsid w:val="00C71C45"/>
    <w:rsid w:val="00C71DE0"/>
    <w:rsid w:val="00C71FAB"/>
    <w:rsid w:val="00C722BA"/>
    <w:rsid w:val="00C722CE"/>
    <w:rsid w:val="00C72393"/>
    <w:rsid w:val="00C72632"/>
    <w:rsid w:val="00C72721"/>
    <w:rsid w:val="00C7278D"/>
    <w:rsid w:val="00C72817"/>
    <w:rsid w:val="00C72D54"/>
    <w:rsid w:val="00C72DA1"/>
    <w:rsid w:val="00C730CA"/>
    <w:rsid w:val="00C73369"/>
    <w:rsid w:val="00C73436"/>
    <w:rsid w:val="00C73737"/>
    <w:rsid w:val="00C7374B"/>
    <w:rsid w:val="00C738DB"/>
    <w:rsid w:val="00C73A7C"/>
    <w:rsid w:val="00C73D4E"/>
    <w:rsid w:val="00C73E03"/>
    <w:rsid w:val="00C741FE"/>
    <w:rsid w:val="00C742DF"/>
    <w:rsid w:val="00C74687"/>
    <w:rsid w:val="00C74B70"/>
    <w:rsid w:val="00C75076"/>
    <w:rsid w:val="00C751F2"/>
    <w:rsid w:val="00C75234"/>
    <w:rsid w:val="00C75251"/>
    <w:rsid w:val="00C753FF"/>
    <w:rsid w:val="00C75423"/>
    <w:rsid w:val="00C75492"/>
    <w:rsid w:val="00C755B2"/>
    <w:rsid w:val="00C7645A"/>
    <w:rsid w:val="00C76474"/>
    <w:rsid w:val="00C7682D"/>
    <w:rsid w:val="00C76A80"/>
    <w:rsid w:val="00C76A9E"/>
    <w:rsid w:val="00C76D45"/>
    <w:rsid w:val="00C76FDB"/>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0A7"/>
    <w:rsid w:val="00C81156"/>
    <w:rsid w:val="00C811BE"/>
    <w:rsid w:val="00C813B4"/>
    <w:rsid w:val="00C8157E"/>
    <w:rsid w:val="00C8174A"/>
    <w:rsid w:val="00C817C5"/>
    <w:rsid w:val="00C81AC1"/>
    <w:rsid w:val="00C81B7F"/>
    <w:rsid w:val="00C81C88"/>
    <w:rsid w:val="00C81D63"/>
    <w:rsid w:val="00C82056"/>
    <w:rsid w:val="00C822B9"/>
    <w:rsid w:val="00C8233C"/>
    <w:rsid w:val="00C82359"/>
    <w:rsid w:val="00C82372"/>
    <w:rsid w:val="00C82387"/>
    <w:rsid w:val="00C828B4"/>
    <w:rsid w:val="00C82905"/>
    <w:rsid w:val="00C82975"/>
    <w:rsid w:val="00C8393C"/>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58"/>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6B3"/>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1E7F"/>
    <w:rsid w:val="00C921BA"/>
    <w:rsid w:val="00C9244F"/>
    <w:rsid w:val="00C92510"/>
    <w:rsid w:val="00C9277A"/>
    <w:rsid w:val="00C92799"/>
    <w:rsid w:val="00C92975"/>
    <w:rsid w:val="00C92CB5"/>
    <w:rsid w:val="00C92F69"/>
    <w:rsid w:val="00C93449"/>
    <w:rsid w:val="00C935BC"/>
    <w:rsid w:val="00C93655"/>
    <w:rsid w:val="00C9378C"/>
    <w:rsid w:val="00C93B27"/>
    <w:rsid w:val="00C93B66"/>
    <w:rsid w:val="00C94220"/>
    <w:rsid w:val="00C94294"/>
    <w:rsid w:val="00C94440"/>
    <w:rsid w:val="00C946CA"/>
    <w:rsid w:val="00C947FE"/>
    <w:rsid w:val="00C948D8"/>
    <w:rsid w:val="00C94A9B"/>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6B4"/>
    <w:rsid w:val="00C9680F"/>
    <w:rsid w:val="00C96977"/>
    <w:rsid w:val="00C969DA"/>
    <w:rsid w:val="00C96F0B"/>
    <w:rsid w:val="00C9706A"/>
    <w:rsid w:val="00C9726E"/>
    <w:rsid w:val="00C97290"/>
    <w:rsid w:val="00C975E4"/>
    <w:rsid w:val="00C97622"/>
    <w:rsid w:val="00C9766F"/>
    <w:rsid w:val="00C97754"/>
    <w:rsid w:val="00C97965"/>
    <w:rsid w:val="00C97966"/>
    <w:rsid w:val="00C97AED"/>
    <w:rsid w:val="00C97B50"/>
    <w:rsid w:val="00C97BB2"/>
    <w:rsid w:val="00C97D0F"/>
    <w:rsid w:val="00C97ED9"/>
    <w:rsid w:val="00C97EE7"/>
    <w:rsid w:val="00C97F41"/>
    <w:rsid w:val="00CA0291"/>
    <w:rsid w:val="00CA02B3"/>
    <w:rsid w:val="00CA02C9"/>
    <w:rsid w:val="00CA0419"/>
    <w:rsid w:val="00CA0448"/>
    <w:rsid w:val="00CA0626"/>
    <w:rsid w:val="00CA0722"/>
    <w:rsid w:val="00CA07D5"/>
    <w:rsid w:val="00CA090A"/>
    <w:rsid w:val="00CA0912"/>
    <w:rsid w:val="00CA0A45"/>
    <w:rsid w:val="00CA0BDD"/>
    <w:rsid w:val="00CA10A1"/>
    <w:rsid w:val="00CA12F0"/>
    <w:rsid w:val="00CA17D8"/>
    <w:rsid w:val="00CA1990"/>
    <w:rsid w:val="00CA1BD7"/>
    <w:rsid w:val="00CA1D84"/>
    <w:rsid w:val="00CA215C"/>
    <w:rsid w:val="00CA21B8"/>
    <w:rsid w:val="00CA2904"/>
    <w:rsid w:val="00CA293B"/>
    <w:rsid w:val="00CA2ECC"/>
    <w:rsid w:val="00CA310E"/>
    <w:rsid w:val="00CA31BC"/>
    <w:rsid w:val="00CA3232"/>
    <w:rsid w:val="00CA331D"/>
    <w:rsid w:val="00CA3329"/>
    <w:rsid w:val="00CA3343"/>
    <w:rsid w:val="00CA3362"/>
    <w:rsid w:val="00CA3376"/>
    <w:rsid w:val="00CA3510"/>
    <w:rsid w:val="00CA36F5"/>
    <w:rsid w:val="00CA36FB"/>
    <w:rsid w:val="00CA383A"/>
    <w:rsid w:val="00CA3A6F"/>
    <w:rsid w:val="00CA3BFB"/>
    <w:rsid w:val="00CA3EA3"/>
    <w:rsid w:val="00CA412F"/>
    <w:rsid w:val="00CA4289"/>
    <w:rsid w:val="00CA428D"/>
    <w:rsid w:val="00CA4399"/>
    <w:rsid w:val="00CA44D3"/>
    <w:rsid w:val="00CA4597"/>
    <w:rsid w:val="00CA45B2"/>
    <w:rsid w:val="00CA48CA"/>
    <w:rsid w:val="00CA4AA4"/>
    <w:rsid w:val="00CA4B40"/>
    <w:rsid w:val="00CA4B78"/>
    <w:rsid w:val="00CA4E1C"/>
    <w:rsid w:val="00CA50D3"/>
    <w:rsid w:val="00CA51F1"/>
    <w:rsid w:val="00CA5204"/>
    <w:rsid w:val="00CA52A7"/>
    <w:rsid w:val="00CA5AE1"/>
    <w:rsid w:val="00CA5E69"/>
    <w:rsid w:val="00CA5EF0"/>
    <w:rsid w:val="00CA60B9"/>
    <w:rsid w:val="00CA60EB"/>
    <w:rsid w:val="00CA620B"/>
    <w:rsid w:val="00CA6683"/>
    <w:rsid w:val="00CA6762"/>
    <w:rsid w:val="00CA67E0"/>
    <w:rsid w:val="00CA681D"/>
    <w:rsid w:val="00CA6E43"/>
    <w:rsid w:val="00CA789B"/>
    <w:rsid w:val="00CA7C34"/>
    <w:rsid w:val="00CA7CB9"/>
    <w:rsid w:val="00CA7D9B"/>
    <w:rsid w:val="00CA7DB1"/>
    <w:rsid w:val="00CA7FAB"/>
    <w:rsid w:val="00CB03EA"/>
    <w:rsid w:val="00CB0408"/>
    <w:rsid w:val="00CB05EF"/>
    <w:rsid w:val="00CB090E"/>
    <w:rsid w:val="00CB0AD5"/>
    <w:rsid w:val="00CB0B99"/>
    <w:rsid w:val="00CB0DFC"/>
    <w:rsid w:val="00CB10BA"/>
    <w:rsid w:val="00CB1108"/>
    <w:rsid w:val="00CB1149"/>
    <w:rsid w:val="00CB13E5"/>
    <w:rsid w:val="00CB1430"/>
    <w:rsid w:val="00CB1529"/>
    <w:rsid w:val="00CB1548"/>
    <w:rsid w:val="00CB1B1E"/>
    <w:rsid w:val="00CB1C2A"/>
    <w:rsid w:val="00CB1CD6"/>
    <w:rsid w:val="00CB1DCF"/>
    <w:rsid w:val="00CB1F68"/>
    <w:rsid w:val="00CB1FD5"/>
    <w:rsid w:val="00CB20F5"/>
    <w:rsid w:val="00CB2364"/>
    <w:rsid w:val="00CB2624"/>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9D0"/>
    <w:rsid w:val="00CB707F"/>
    <w:rsid w:val="00CB7099"/>
    <w:rsid w:val="00CB747E"/>
    <w:rsid w:val="00CB7AE1"/>
    <w:rsid w:val="00CB7B52"/>
    <w:rsid w:val="00CB7C02"/>
    <w:rsid w:val="00CB7DCD"/>
    <w:rsid w:val="00CB7F23"/>
    <w:rsid w:val="00CC0035"/>
    <w:rsid w:val="00CC0053"/>
    <w:rsid w:val="00CC0186"/>
    <w:rsid w:val="00CC0397"/>
    <w:rsid w:val="00CC0636"/>
    <w:rsid w:val="00CC06D3"/>
    <w:rsid w:val="00CC08E4"/>
    <w:rsid w:val="00CC0992"/>
    <w:rsid w:val="00CC0ABD"/>
    <w:rsid w:val="00CC0C94"/>
    <w:rsid w:val="00CC0D0D"/>
    <w:rsid w:val="00CC0D34"/>
    <w:rsid w:val="00CC10A0"/>
    <w:rsid w:val="00CC11B4"/>
    <w:rsid w:val="00CC123B"/>
    <w:rsid w:val="00CC123E"/>
    <w:rsid w:val="00CC1277"/>
    <w:rsid w:val="00CC15AE"/>
    <w:rsid w:val="00CC1CBE"/>
    <w:rsid w:val="00CC208B"/>
    <w:rsid w:val="00CC241A"/>
    <w:rsid w:val="00CC243F"/>
    <w:rsid w:val="00CC262A"/>
    <w:rsid w:val="00CC2989"/>
    <w:rsid w:val="00CC2A8D"/>
    <w:rsid w:val="00CC2B63"/>
    <w:rsid w:val="00CC2B6B"/>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D9E"/>
    <w:rsid w:val="00CC6E0A"/>
    <w:rsid w:val="00CC6F51"/>
    <w:rsid w:val="00CC6FD5"/>
    <w:rsid w:val="00CC717E"/>
    <w:rsid w:val="00CC7184"/>
    <w:rsid w:val="00CC72F9"/>
    <w:rsid w:val="00CC734F"/>
    <w:rsid w:val="00CC74C1"/>
    <w:rsid w:val="00CC7501"/>
    <w:rsid w:val="00CC773D"/>
    <w:rsid w:val="00CC7A96"/>
    <w:rsid w:val="00CC7DD7"/>
    <w:rsid w:val="00CC7DE2"/>
    <w:rsid w:val="00CD0900"/>
    <w:rsid w:val="00CD0907"/>
    <w:rsid w:val="00CD0E3B"/>
    <w:rsid w:val="00CD104D"/>
    <w:rsid w:val="00CD11FF"/>
    <w:rsid w:val="00CD12CC"/>
    <w:rsid w:val="00CD13B4"/>
    <w:rsid w:val="00CD13D0"/>
    <w:rsid w:val="00CD1531"/>
    <w:rsid w:val="00CD1564"/>
    <w:rsid w:val="00CD1A55"/>
    <w:rsid w:val="00CD1AA1"/>
    <w:rsid w:val="00CD1C74"/>
    <w:rsid w:val="00CD1DDF"/>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A"/>
    <w:rsid w:val="00CD5184"/>
    <w:rsid w:val="00CD56FF"/>
    <w:rsid w:val="00CD57A7"/>
    <w:rsid w:val="00CD588C"/>
    <w:rsid w:val="00CD5901"/>
    <w:rsid w:val="00CD5C88"/>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315"/>
    <w:rsid w:val="00CE1874"/>
    <w:rsid w:val="00CE18E2"/>
    <w:rsid w:val="00CE1AF3"/>
    <w:rsid w:val="00CE1B6E"/>
    <w:rsid w:val="00CE1D92"/>
    <w:rsid w:val="00CE1E26"/>
    <w:rsid w:val="00CE24E7"/>
    <w:rsid w:val="00CE26A3"/>
    <w:rsid w:val="00CE2B64"/>
    <w:rsid w:val="00CE2C0C"/>
    <w:rsid w:val="00CE3B04"/>
    <w:rsid w:val="00CE3DB3"/>
    <w:rsid w:val="00CE4048"/>
    <w:rsid w:val="00CE46BD"/>
    <w:rsid w:val="00CE4BBF"/>
    <w:rsid w:val="00CE502A"/>
    <w:rsid w:val="00CE5203"/>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7DB"/>
    <w:rsid w:val="00CE6830"/>
    <w:rsid w:val="00CE6BC2"/>
    <w:rsid w:val="00CE6DE7"/>
    <w:rsid w:val="00CE6FB9"/>
    <w:rsid w:val="00CE70EA"/>
    <w:rsid w:val="00CE73AB"/>
    <w:rsid w:val="00CE75A2"/>
    <w:rsid w:val="00CE764C"/>
    <w:rsid w:val="00CE7916"/>
    <w:rsid w:val="00CE795D"/>
    <w:rsid w:val="00CE7EC5"/>
    <w:rsid w:val="00CF03FB"/>
    <w:rsid w:val="00CF0665"/>
    <w:rsid w:val="00CF0848"/>
    <w:rsid w:val="00CF0973"/>
    <w:rsid w:val="00CF0A1C"/>
    <w:rsid w:val="00CF0A93"/>
    <w:rsid w:val="00CF0E28"/>
    <w:rsid w:val="00CF0FB1"/>
    <w:rsid w:val="00CF0FF8"/>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4DDD"/>
    <w:rsid w:val="00CF4F72"/>
    <w:rsid w:val="00CF5098"/>
    <w:rsid w:val="00CF50D6"/>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CF7F1F"/>
    <w:rsid w:val="00D000C0"/>
    <w:rsid w:val="00D00799"/>
    <w:rsid w:val="00D007B5"/>
    <w:rsid w:val="00D0097F"/>
    <w:rsid w:val="00D00BFF"/>
    <w:rsid w:val="00D00CD0"/>
    <w:rsid w:val="00D00FDB"/>
    <w:rsid w:val="00D00FE0"/>
    <w:rsid w:val="00D0124E"/>
    <w:rsid w:val="00D012B5"/>
    <w:rsid w:val="00D01353"/>
    <w:rsid w:val="00D01438"/>
    <w:rsid w:val="00D01455"/>
    <w:rsid w:val="00D014C1"/>
    <w:rsid w:val="00D015EB"/>
    <w:rsid w:val="00D0198B"/>
    <w:rsid w:val="00D01A95"/>
    <w:rsid w:val="00D01D3D"/>
    <w:rsid w:val="00D021C9"/>
    <w:rsid w:val="00D02292"/>
    <w:rsid w:val="00D022DD"/>
    <w:rsid w:val="00D023D3"/>
    <w:rsid w:val="00D02D94"/>
    <w:rsid w:val="00D02DDB"/>
    <w:rsid w:val="00D0320A"/>
    <w:rsid w:val="00D0337A"/>
    <w:rsid w:val="00D03516"/>
    <w:rsid w:val="00D03615"/>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2C2"/>
    <w:rsid w:val="00D073CE"/>
    <w:rsid w:val="00D074ED"/>
    <w:rsid w:val="00D07723"/>
    <w:rsid w:val="00D07823"/>
    <w:rsid w:val="00D078AD"/>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4C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436"/>
    <w:rsid w:val="00D1349C"/>
    <w:rsid w:val="00D13527"/>
    <w:rsid w:val="00D135AA"/>
    <w:rsid w:val="00D1395B"/>
    <w:rsid w:val="00D13CA5"/>
    <w:rsid w:val="00D13D17"/>
    <w:rsid w:val="00D13D93"/>
    <w:rsid w:val="00D149FE"/>
    <w:rsid w:val="00D14D06"/>
    <w:rsid w:val="00D14F00"/>
    <w:rsid w:val="00D150AF"/>
    <w:rsid w:val="00D150FC"/>
    <w:rsid w:val="00D1523D"/>
    <w:rsid w:val="00D15346"/>
    <w:rsid w:val="00D158CC"/>
    <w:rsid w:val="00D158F8"/>
    <w:rsid w:val="00D15963"/>
    <w:rsid w:val="00D15997"/>
    <w:rsid w:val="00D15B0B"/>
    <w:rsid w:val="00D1638F"/>
    <w:rsid w:val="00D16438"/>
    <w:rsid w:val="00D165A4"/>
    <w:rsid w:val="00D165BB"/>
    <w:rsid w:val="00D16889"/>
    <w:rsid w:val="00D16C4B"/>
    <w:rsid w:val="00D16FC5"/>
    <w:rsid w:val="00D1729D"/>
    <w:rsid w:val="00D17380"/>
    <w:rsid w:val="00D1766C"/>
    <w:rsid w:val="00D17855"/>
    <w:rsid w:val="00D179B4"/>
    <w:rsid w:val="00D17A0E"/>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AE7"/>
    <w:rsid w:val="00D22BF3"/>
    <w:rsid w:val="00D22E23"/>
    <w:rsid w:val="00D22EAA"/>
    <w:rsid w:val="00D22F82"/>
    <w:rsid w:val="00D2345F"/>
    <w:rsid w:val="00D238B9"/>
    <w:rsid w:val="00D23A09"/>
    <w:rsid w:val="00D23A4E"/>
    <w:rsid w:val="00D23B5E"/>
    <w:rsid w:val="00D24041"/>
    <w:rsid w:val="00D240E5"/>
    <w:rsid w:val="00D24218"/>
    <w:rsid w:val="00D242BD"/>
    <w:rsid w:val="00D242EE"/>
    <w:rsid w:val="00D244A9"/>
    <w:rsid w:val="00D24595"/>
    <w:rsid w:val="00D2459C"/>
    <w:rsid w:val="00D245AF"/>
    <w:rsid w:val="00D246DF"/>
    <w:rsid w:val="00D2495B"/>
    <w:rsid w:val="00D24A6E"/>
    <w:rsid w:val="00D24AD2"/>
    <w:rsid w:val="00D24B38"/>
    <w:rsid w:val="00D24E28"/>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ACB"/>
    <w:rsid w:val="00D27BA4"/>
    <w:rsid w:val="00D27DB6"/>
    <w:rsid w:val="00D27F59"/>
    <w:rsid w:val="00D302FC"/>
    <w:rsid w:val="00D307F7"/>
    <w:rsid w:val="00D3083F"/>
    <w:rsid w:val="00D30D7E"/>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4F8"/>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BC8"/>
    <w:rsid w:val="00D35BD1"/>
    <w:rsid w:val="00D35C6C"/>
    <w:rsid w:val="00D36131"/>
    <w:rsid w:val="00D3639B"/>
    <w:rsid w:val="00D36539"/>
    <w:rsid w:val="00D36803"/>
    <w:rsid w:val="00D36828"/>
    <w:rsid w:val="00D3689A"/>
    <w:rsid w:val="00D368E5"/>
    <w:rsid w:val="00D36A88"/>
    <w:rsid w:val="00D36ADB"/>
    <w:rsid w:val="00D36FA5"/>
    <w:rsid w:val="00D37046"/>
    <w:rsid w:val="00D371DC"/>
    <w:rsid w:val="00D37441"/>
    <w:rsid w:val="00D374BD"/>
    <w:rsid w:val="00D37FF6"/>
    <w:rsid w:val="00D40080"/>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AF9"/>
    <w:rsid w:val="00D41E2E"/>
    <w:rsid w:val="00D42702"/>
    <w:rsid w:val="00D427D5"/>
    <w:rsid w:val="00D42A69"/>
    <w:rsid w:val="00D42C22"/>
    <w:rsid w:val="00D42CE3"/>
    <w:rsid w:val="00D42D72"/>
    <w:rsid w:val="00D42D8F"/>
    <w:rsid w:val="00D42F50"/>
    <w:rsid w:val="00D43021"/>
    <w:rsid w:val="00D4320F"/>
    <w:rsid w:val="00D4363C"/>
    <w:rsid w:val="00D43721"/>
    <w:rsid w:val="00D43A60"/>
    <w:rsid w:val="00D43EF1"/>
    <w:rsid w:val="00D44058"/>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D70"/>
    <w:rsid w:val="00D47F0B"/>
    <w:rsid w:val="00D47F26"/>
    <w:rsid w:val="00D503AA"/>
    <w:rsid w:val="00D503F2"/>
    <w:rsid w:val="00D50556"/>
    <w:rsid w:val="00D50931"/>
    <w:rsid w:val="00D50C96"/>
    <w:rsid w:val="00D50D66"/>
    <w:rsid w:val="00D5185E"/>
    <w:rsid w:val="00D5197D"/>
    <w:rsid w:val="00D51E43"/>
    <w:rsid w:val="00D522BC"/>
    <w:rsid w:val="00D52346"/>
    <w:rsid w:val="00D52360"/>
    <w:rsid w:val="00D527E9"/>
    <w:rsid w:val="00D52BCB"/>
    <w:rsid w:val="00D52C62"/>
    <w:rsid w:val="00D52E7D"/>
    <w:rsid w:val="00D533F6"/>
    <w:rsid w:val="00D53A28"/>
    <w:rsid w:val="00D53B87"/>
    <w:rsid w:val="00D53BD6"/>
    <w:rsid w:val="00D53E97"/>
    <w:rsid w:val="00D541B2"/>
    <w:rsid w:val="00D543EA"/>
    <w:rsid w:val="00D546B1"/>
    <w:rsid w:val="00D548BB"/>
    <w:rsid w:val="00D5494D"/>
    <w:rsid w:val="00D54964"/>
    <w:rsid w:val="00D54A7A"/>
    <w:rsid w:val="00D54B57"/>
    <w:rsid w:val="00D54B7E"/>
    <w:rsid w:val="00D55081"/>
    <w:rsid w:val="00D55153"/>
    <w:rsid w:val="00D558B1"/>
    <w:rsid w:val="00D55940"/>
    <w:rsid w:val="00D55C7B"/>
    <w:rsid w:val="00D55E41"/>
    <w:rsid w:val="00D56017"/>
    <w:rsid w:val="00D56557"/>
    <w:rsid w:val="00D56701"/>
    <w:rsid w:val="00D567B7"/>
    <w:rsid w:val="00D5683F"/>
    <w:rsid w:val="00D56A6A"/>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60082"/>
    <w:rsid w:val="00D6009C"/>
    <w:rsid w:val="00D6011D"/>
    <w:rsid w:val="00D60244"/>
    <w:rsid w:val="00D604A1"/>
    <w:rsid w:val="00D6052B"/>
    <w:rsid w:val="00D605D6"/>
    <w:rsid w:val="00D6071C"/>
    <w:rsid w:val="00D60839"/>
    <w:rsid w:val="00D609B5"/>
    <w:rsid w:val="00D60CA7"/>
    <w:rsid w:val="00D610B9"/>
    <w:rsid w:val="00D61272"/>
    <w:rsid w:val="00D617ED"/>
    <w:rsid w:val="00D61F31"/>
    <w:rsid w:val="00D61FA2"/>
    <w:rsid w:val="00D62038"/>
    <w:rsid w:val="00D621BE"/>
    <w:rsid w:val="00D625C7"/>
    <w:rsid w:val="00D625EB"/>
    <w:rsid w:val="00D633ED"/>
    <w:rsid w:val="00D63574"/>
    <w:rsid w:val="00D6372D"/>
    <w:rsid w:val="00D63F46"/>
    <w:rsid w:val="00D643C6"/>
    <w:rsid w:val="00D645E2"/>
    <w:rsid w:val="00D64770"/>
    <w:rsid w:val="00D64AEE"/>
    <w:rsid w:val="00D64C38"/>
    <w:rsid w:val="00D64C78"/>
    <w:rsid w:val="00D64F84"/>
    <w:rsid w:val="00D65092"/>
    <w:rsid w:val="00D65196"/>
    <w:rsid w:val="00D6566A"/>
    <w:rsid w:val="00D65D97"/>
    <w:rsid w:val="00D66010"/>
    <w:rsid w:val="00D66311"/>
    <w:rsid w:val="00D6641B"/>
    <w:rsid w:val="00D6642C"/>
    <w:rsid w:val="00D665AF"/>
    <w:rsid w:val="00D66608"/>
    <w:rsid w:val="00D66798"/>
    <w:rsid w:val="00D66904"/>
    <w:rsid w:val="00D66AF1"/>
    <w:rsid w:val="00D66D30"/>
    <w:rsid w:val="00D66D31"/>
    <w:rsid w:val="00D6709E"/>
    <w:rsid w:val="00D6754F"/>
    <w:rsid w:val="00D6770C"/>
    <w:rsid w:val="00D677F2"/>
    <w:rsid w:val="00D67921"/>
    <w:rsid w:val="00D67BBE"/>
    <w:rsid w:val="00D67FA1"/>
    <w:rsid w:val="00D70058"/>
    <w:rsid w:val="00D7005C"/>
    <w:rsid w:val="00D70381"/>
    <w:rsid w:val="00D70476"/>
    <w:rsid w:val="00D70540"/>
    <w:rsid w:val="00D70565"/>
    <w:rsid w:val="00D705A0"/>
    <w:rsid w:val="00D7060B"/>
    <w:rsid w:val="00D70940"/>
    <w:rsid w:val="00D7102B"/>
    <w:rsid w:val="00D7108A"/>
    <w:rsid w:val="00D712C0"/>
    <w:rsid w:val="00D7141F"/>
    <w:rsid w:val="00D71444"/>
    <w:rsid w:val="00D71807"/>
    <w:rsid w:val="00D71B6B"/>
    <w:rsid w:val="00D71B81"/>
    <w:rsid w:val="00D71B8D"/>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A26"/>
    <w:rsid w:val="00D73D60"/>
    <w:rsid w:val="00D73F62"/>
    <w:rsid w:val="00D740AD"/>
    <w:rsid w:val="00D740E1"/>
    <w:rsid w:val="00D74103"/>
    <w:rsid w:val="00D74409"/>
    <w:rsid w:val="00D74D2A"/>
    <w:rsid w:val="00D75174"/>
    <w:rsid w:val="00D751CD"/>
    <w:rsid w:val="00D75293"/>
    <w:rsid w:val="00D7541C"/>
    <w:rsid w:val="00D75685"/>
    <w:rsid w:val="00D757CC"/>
    <w:rsid w:val="00D75974"/>
    <w:rsid w:val="00D75C17"/>
    <w:rsid w:val="00D75C78"/>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8B"/>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AC2"/>
    <w:rsid w:val="00D96BAF"/>
    <w:rsid w:val="00D96CCC"/>
    <w:rsid w:val="00D96E27"/>
    <w:rsid w:val="00D970FB"/>
    <w:rsid w:val="00D971E7"/>
    <w:rsid w:val="00D9731C"/>
    <w:rsid w:val="00D97369"/>
    <w:rsid w:val="00D978CF"/>
    <w:rsid w:val="00D9796C"/>
    <w:rsid w:val="00D97AF9"/>
    <w:rsid w:val="00D97B86"/>
    <w:rsid w:val="00D97C28"/>
    <w:rsid w:val="00DA0060"/>
    <w:rsid w:val="00DA0621"/>
    <w:rsid w:val="00DA0A9A"/>
    <w:rsid w:val="00DA0AE3"/>
    <w:rsid w:val="00DA0D77"/>
    <w:rsid w:val="00DA0E14"/>
    <w:rsid w:val="00DA1181"/>
    <w:rsid w:val="00DA1607"/>
    <w:rsid w:val="00DA160B"/>
    <w:rsid w:val="00DA189C"/>
    <w:rsid w:val="00DA1A8A"/>
    <w:rsid w:val="00DA2026"/>
    <w:rsid w:val="00DA2082"/>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F7"/>
    <w:rsid w:val="00DA526F"/>
    <w:rsid w:val="00DA52D8"/>
    <w:rsid w:val="00DA5377"/>
    <w:rsid w:val="00DA567A"/>
    <w:rsid w:val="00DA56D1"/>
    <w:rsid w:val="00DA56E3"/>
    <w:rsid w:val="00DA57AE"/>
    <w:rsid w:val="00DA5889"/>
    <w:rsid w:val="00DA5C1A"/>
    <w:rsid w:val="00DA663F"/>
    <w:rsid w:val="00DA6656"/>
    <w:rsid w:val="00DA673E"/>
    <w:rsid w:val="00DA6906"/>
    <w:rsid w:val="00DA6990"/>
    <w:rsid w:val="00DA6D97"/>
    <w:rsid w:val="00DA7465"/>
    <w:rsid w:val="00DA75B7"/>
    <w:rsid w:val="00DA75FE"/>
    <w:rsid w:val="00DA7B2D"/>
    <w:rsid w:val="00DA7C57"/>
    <w:rsid w:val="00DA7EAB"/>
    <w:rsid w:val="00DB054D"/>
    <w:rsid w:val="00DB08ED"/>
    <w:rsid w:val="00DB0BE6"/>
    <w:rsid w:val="00DB0EF6"/>
    <w:rsid w:val="00DB0F95"/>
    <w:rsid w:val="00DB0FBF"/>
    <w:rsid w:val="00DB1282"/>
    <w:rsid w:val="00DB1287"/>
    <w:rsid w:val="00DB14C3"/>
    <w:rsid w:val="00DB1626"/>
    <w:rsid w:val="00DB1ABF"/>
    <w:rsid w:val="00DB1ECB"/>
    <w:rsid w:val="00DB1F24"/>
    <w:rsid w:val="00DB1F4C"/>
    <w:rsid w:val="00DB2162"/>
    <w:rsid w:val="00DB2226"/>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F5D"/>
    <w:rsid w:val="00DC027A"/>
    <w:rsid w:val="00DC038F"/>
    <w:rsid w:val="00DC0417"/>
    <w:rsid w:val="00DC045D"/>
    <w:rsid w:val="00DC0987"/>
    <w:rsid w:val="00DC09F8"/>
    <w:rsid w:val="00DC0CE9"/>
    <w:rsid w:val="00DC0FFF"/>
    <w:rsid w:val="00DC102C"/>
    <w:rsid w:val="00DC12B6"/>
    <w:rsid w:val="00DC1D59"/>
    <w:rsid w:val="00DC2180"/>
    <w:rsid w:val="00DC222C"/>
    <w:rsid w:val="00DC2335"/>
    <w:rsid w:val="00DC23D1"/>
    <w:rsid w:val="00DC24C8"/>
    <w:rsid w:val="00DC24F3"/>
    <w:rsid w:val="00DC253B"/>
    <w:rsid w:val="00DC27BB"/>
    <w:rsid w:val="00DC27D7"/>
    <w:rsid w:val="00DC29A8"/>
    <w:rsid w:val="00DC29BD"/>
    <w:rsid w:val="00DC2C60"/>
    <w:rsid w:val="00DC2DB3"/>
    <w:rsid w:val="00DC2EE0"/>
    <w:rsid w:val="00DC2F64"/>
    <w:rsid w:val="00DC30CE"/>
    <w:rsid w:val="00DC310D"/>
    <w:rsid w:val="00DC333D"/>
    <w:rsid w:val="00DC337A"/>
    <w:rsid w:val="00DC367D"/>
    <w:rsid w:val="00DC36CB"/>
    <w:rsid w:val="00DC3E64"/>
    <w:rsid w:val="00DC4004"/>
    <w:rsid w:val="00DC4381"/>
    <w:rsid w:val="00DC43BF"/>
    <w:rsid w:val="00DC4C7B"/>
    <w:rsid w:val="00DC4D2A"/>
    <w:rsid w:val="00DC4E66"/>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848"/>
    <w:rsid w:val="00DC79B0"/>
    <w:rsid w:val="00DC7C23"/>
    <w:rsid w:val="00DC7C6D"/>
    <w:rsid w:val="00DC7EA3"/>
    <w:rsid w:val="00DC7F64"/>
    <w:rsid w:val="00DD00C6"/>
    <w:rsid w:val="00DD022A"/>
    <w:rsid w:val="00DD0348"/>
    <w:rsid w:val="00DD0449"/>
    <w:rsid w:val="00DD05F8"/>
    <w:rsid w:val="00DD0B7E"/>
    <w:rsid w:val="00DD0B9A"/>
    <w:rsid w:val="00DD0BA6"/>
    <w:rsid w:val="00DD0C7B"/>
    <w:rsid w:val="00DD0DFA"/>
    <w:rsid w:val="00DD1136"/>
    <w:rsid w:val="00DD1319"/>
    <w:rsid w:val="00DD152B"/>
    <w:rsid w:val="00DD165A"/>
    <w:rsid w:val="00DD17C7"/>
    <w:rsid w:val="00DD183F"/>
    <w:rsid w:val="00DD1DE5"/>
    <w:rsid w:val="00DD1F58"/>
    <w:rsid w:val="00DD20E0"/>
    <w:rsid w:val="00DD2501"/>
    <w:rsid w:val="00DD250E"/>
    <w:rsid w:val="00DD267A"/>
    <w:rsid w:val="00DD2D26"/>
    <w:rsid w:val="00DD2DA0"/>
    <w:rsid w:val="00DD30A3"/>
    <w:rsid w:val="00DD319A"/>
    <w:rsid w:val="00DD32B1"/>
    <w:rsid w:val="00DD34BF"/>
    <w:rsid w:val="00DD36EE"/>
    <w:rsid w:val="00DD396D"/>
    <w:rsid w:val="00DD3C25"/>
    <w:rsid w:val="00DD45B6"/>
    <w:rsid w:val="00DD4830"/>
    <w:rsid w:val="00DD4907"/>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5E9B"/>
    <w:rsid w:val="00DD61B6"/>
    <w:rsid w:val="00DD61E7"/>
    <w:rsid w:val="00DD6554"/>
    <w:rsid w:val="00DD67AD"/>
    <w:rsid w:val="00DD6820"/>
    <w:rsid w:val="00DD6C57"/>
    <w:rsid w:val="00DD6D71"/>
    <w:rsid w:val="00DD6E8E"/>
    <w:rsid w:val="00DD6F55"/>
    <w:rsid w:val="00DD70F2"/>
    <w:rsid w:val="00DD7C31"/>
    <w:rsid w:val="00DE0276"/>
    <w:rsid w:val="00DE02FE"/>
    <w:rsid w:val="00DE039A"/>
    <w:rsid w:val="00DE03C9"/>
    <w:rsid w:val="00DE0415"/>
    <w:rsid w:val="00DE0494"/>
    <w:rsid w:val="00DE0B88"/>
    <w:rsid w:val="00DE0D24"/>
    <w:rsid w:val="00DE0D93"/>
    <w:rsid w:val="00DE0DB6"/>
    <w:rsid w:val="00DE12A1"/>
    <w:rsid w:val="00DE1341"/>
    <w:rsid w:val="00DE14D0"/>
    <w:rsid w:val="00DE1541"/>
    <w:rsid w:val="00DE16C9"/>
    <w:rsid w:val="00DE1900"/>
    <w:rsid w:val="00DE218D"/>
    <w:rsid w:val="00DE2405"/>
    <w:rsid w:val="00DE2C8D"/>
    <w:rsid w:val="00DE2E04"/>
    <w:rsid w:val="00DE2E23"/>
    <w:rsid w:val="00DE316E"/>
    <w:rsid w:val="00DE338E"/>
    <w:rsid w:val="00DE34BC"/>
    <w:rsid w:val="00DE36EC"/>
    <w:rsid w:val="00DE3777"/>
    <w:rsid w:val="00DE409B"/>
    <w:rsid w:val="00DE42FC"/>
    <w:rsid w:val="00DE47EF"/>
    <w:rsid w:val="00DE498B"/>
    <w:rsid w:val="00DE4A50"/>
    <w:rsid w:val="00DE4D93"/>
    <w:rsid w:val="00DE4E6E"/>
    <w:rsid w:val="00DE5197"/>
    <w:rsid w:val="00DE51CC"/>
    <w:rsid w:val="00DE52EB"/>
    <w:rsid w:val="00DE5450"/>
    <w:rsid w:val="00DE572D"/>
    <w:rsid w:val="00DE5873"/>
    <w:rsid w:val="00DE5A2A"/>
    <w:rsid w:val="00DE5B05"/>
    <w:rsid w:val="00DE5D46"/>
    <w:rsid w:val="00DE5EA0"/>
    <w:rsid w:val="00DE5ED8"/>
    <w:rsid w:val="00DE62CC"/>
    <w:rsid w:val="00DE6519"/>
    <w:rsid w:val="00DE65A9"/>
    <w:rsid w:val="00DE666B"/>
    <w:rsid w:val="00DE6757"/>
    <w:rsid w:val="00DE692A"/>
    <w:rsid w:val="00DE6987"/>
    <w:rsid w:val="00DE6A19"/>
    <w:rsid w:val="00DE6B50"/>
    <w:rsid w:val="00DE6BA0"/>
    <w:rsid w:val="00DE6BF7"/>
    <w:rsid w:val="00DE6D35"/>
    <w:rsid w:val="00DE6D5F"/>
    <w:rsid w:val="00DE6DFB"/>
    <w:rsid w:val="00DE719B"/>
    <w:rsid w:val="00DE783D"/>
    <w:rsid w:val="00DE7C76"/>
    <w:rsid w:val="00DE7D9C"/>
    <w:rsid w:val="00DF01FC"/>
    <w:rsid w:val="00DF0359"/>
    <w:rsid w:val="00DF03E9"/>
    <w:rsid w:val="00DF044F"/>
    <w:rsid w:val="00DF065F"/>
    <w:rsid w:val="00DF0A63"/>
    <w:rsid w:val="00DF0FAB"/>
    <w:rsid w:val="00DF1128"/>
    <w:rsid w:val="00DF1223"/>
    <w:rsid w:val="00DF12E5"/>
    <w:rsid w:val="00DF147B"/>
    <w:rsid w:val="00DF1526"/>
    <w:rsid w:val="00DF174C"/>
    <w:rsid w:val="00DF18F0"/>
    <w:rsid w:val="00DF1986"/>
    <w:rsid w:val="00DF1ACB"/>
    <w:rsid w:val="00DF1B12"/>
    <w:rsid w:val="00DF1D32"/>
    <w:rsid w:val="00DF1E6A"/>
    <w:rsid w:val="00DF1EFB"/>
    <w:rsid w:val="00DF209D"/>
    <w:rsid w:val="00DF2106"/>
    <w:rsid w:val="00DF21D0"/>
    <w:rsid w:val="00DF24B4"/>
    <w:rsid w:val="00DF24E8"/>
    <w:rsid w:val="00DF25A9"/>
    <w:rsid w:val="00DF28A9"/>
    <w:rsid w:val="00DF2B15"/>
    <w:rsid w:val="00DF2DCC"/>
    <w:rsid w:val="00DF2F7B"/>
    <w:rsid w:val="00DF3201"/>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75C"/>
    <w:rsid w:val="00DF6B13"/>
    <w:rsid w:val="00DF7110"/>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D42"/>
    <w:rsid w:val="00E02234"/>
    <w:rsid w:val="00E02554"/>
    <w:rsid w:val="00E02A51"/>
    <w:rsid w:val="00E02AA9"/>
    <w:rsid w:val="00E02D9F"/>
    <w:rsid w:val="00E02DEA"/>
    <w:rsid w:val="00E0317E"/>
    <w:rsid w:val="00E03275"/>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20"/>
    <w:rsid w:val="00E04B73"/>
    <w:rsid w:val="00E04D43"/>
    <w:rsid w:val="00E04F14"/>
    <w:rsid w:val="00E051EE"/>
    <w:rsid w:val="00E052CA"/>
    <w:rsid w:val="00E05924"/>
    <w:rsid w:val="00E05F32"/>
    <w:rsid w:val="00E065D8"/>
    <w:rsid w:val="00E065E1"/>
    <w:rsid w:val="00E06946"/>
    <w:rsid w:val="00E06949"/>
    <w:rsid w:val="00E06A24"/>
    <w:rsid w:val="00E06D49"/>
    <w:rsid w:val="00E06DC2"/>
    <w:rsid w:val="00E06F2C"/>
    <w:rsid w:val="00E0707B"/>
    <w:rsid w:val="00E0712F"/>
    <w:rsid w:val="00E071A9"/>
    <w:rsid w:val="00E0728A"/>
    <w:rsid w:val="00E0738C"/>
    <w:rsid w:val="00E074BD"/>
    <w:rsid w:val="00E076DC"/>
    <w:rsid w:val="00E07EFD"/>
    <w:rsid w:val="00E101BF"/>
    <w:rsid w:val="00E10684"/>
    <w:rsid w:val="00E10937"/>
    <w:rsid w:val="00E10A28"/>
    <w:rsid w:val="00E10C41"/>
    <w:rsid w:val="00E10DA1"/>
    <w:rsid w:val="00E10E12"/>
    <w:rsid w:val="00E11588"/>
    <w:rsid w:val="00E1166A"/>
    <w:rsid w:val="00E119BD"/>
    <w:rsid w:val="00E11A3A"/>
    <w:rsid w:val="00E11AE1"/>
    <w:rsid w:val="00E11EBB"/>
    <w:rsid w:val="00E11FD4"/>
    <w:rsid w:val="00E120C1"/>
    <w:rsid w:val="00E1213D"/>
    <w:rsid w:val="00E1245F"/>
    <w:rsid w:val="00E12506"/>
    <w:rsid w:val="00E125EA"/>
    <w:rsid w:val="00E12A1F"/>
    <w:rsid w:val="00E12B01"/>
    <w:rsid w:val="00E12BAF"/>
    <w:rsid w:val="00E12CC6"/>
    <w:rsid w:val="00E12D02"/>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80"/>
    <w:rsid w:val="00E141DA"/>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68"/>
    <w:rsid w:val="00E17578"/>
    <w:rsid w:val="00E1767B"/>
    <w:rsid w:val="00E1777A"/>
    <w:rsid w:val="00E17832"/>
    <w:rsid w:val="00E17A20"/>
    <w:rsid w:val="00E17C12"/>
    <w:rsid w:val="00E17DE3"/>
    <w:rsid w:val="00E200AC"/>
    <w:rsid w:val="00E201DA"/>
    <w:rsid w:val="00E2029F"/>
    <w:rsid w:val="00E2033E"/>
    <w:rsid w:val="00E2041E"/>
    <w:rsid w:val="00E20596"/>
    <w:rsid w:val="00E207A1"/>
    <w:rsid w:val="00E20A0A"/>
    <w:rsid w:val="00E20D4C"/>
    <w:rsid w:val="00E20DAA"/>
    <w:rsid w:val="00E20E90"/>
    <w:rsid w:val="00E210F7"/>
    <w:rsid w:val="00E212ED"/>
    <w:rsid w:val="00E21507"/>
    <w:rsid w:val="00E21561"/>
    <w:rsid w:val="00E21C01"/>
    <w:rsid w:val="00E21EBB"/>
    <w:rsid w:val="00E22049"/>
    <w:rsid w:val="00E22074"/>
    <w:rsid w:val="00E220AC"/>
    <w:rsid w:val="00E2254C"/>
    <w:rsid w:val="00E229CD"/>
    <w:rsid w:val="00E22C94"/>
    <w:rsid w:val="00E2332C"/>
    <w:rsid w:val="00E234D5"/>
    <w:rsid w:val="00E2359F"/>
    <w:rsid w:val="00E2365C"/>
    <w:rsid w:val="00E23D7C"/>
    <w:rsid w:val="00E23EE7"/>
    <w:rsid w:val="00E24061"/>
    <w:rsid w:val="00E2447A"/>
    <w:rsid w:val="00E244F1"/>
    <w:rsid w:val="00E245B7"/>
    <w:rsid w:val="00E24BF7"/>
    <w:rsid w:val="00E24D81"/>
    <w:rsid w:val="00E24E07"/>
    <w:rsid w:val="00E24E4D"/>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0EC7"/>
    <w:rsid w:val="00E31AF8"/>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563"/>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29"/>
    <w:rsid w:val="00E36734"/>
    <w:rsid w:val="00E36943"/>
    <w:rsid w:val="00E3694C"/>
    <w:rsid w:val="00E36C02"/>
    <w:rsid w:val="00E36CE4"/>
    <w:rsid w:val="00E370EE"/>
    <w:rsid w:val="00E37398"/>
    <w:rsid w:val="00E375F7"/>
    <w:rsid w:val="00E3761D"/>
    <w:rsid w:val="00E3774F"/>
    <w:rsid w:val="00E37792"/>
    <w:rsid w:val="00E3782C"/>
    <w:rsid w:val="00E37A2E"/>
    <w:rsid w:val="00E37F1E"/>
    <w:rsid w:val="00E4007E"/>
    <w:rsid w:val="00E403A7"/>
    <w:rsid w:val="00E40459"/>
    <w:rsid w:val="00E4059B"/>
    <w:rsid w:val="00E407BD"/>
    <w:rsid w:val="00E40AD4"/>
    <w:rsid w:val="00E41028"/>
    <w:rsid w:val="00E410C5"/>
    <w:rsid w:val="00E415C6"/>
    <w:rsid w:val="00E416BA"/>
    <w:rsid w:val="00E4194A"/>
    <w:rsid w:val="00E41E87"/>
    <w:rsid w:val="00E42034"/>
    <w:rsid w:val="00E4225E"/>
    <w:rsid w:val="00E42910"/>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3D1"/>
    <w:rsid w:val="00E4574F"/>
    <w:rsid w:val="00E458A3"/>
    <w:rsid w:val="00E45A39"/>
    <w:rsid w:val="00E45AD9"/>
    <w:rsid w:val="00E45E0E"/>
    <w:rsid w:val="00E45EA4"/>
    <w:rsid w:val="00E460AF"/>
    <w:rsid w:val="00E460FB"/>
    <w:rsid w:val="00E463E0"/>
    <w:rsid w:val="00E46898"/>
    <w:rsid w:val="00E46993"/>
    <w:rsid w:val="00E46A40"/>
    <w:rsid w:val="00E47141"/>
    <w:rsid w:val="00E471E3"/>
    <w:rsid w:val="00E4743A"/>
    <w:rsid w:val="00E47527"/>
    <w:rsid w:val="00E4784A"/>
    <w:rsid w:val="00E478B2"/>
    <w:rsid w:val="00E479CB"/>
    <w:rsid w:val="00E50215"/>
    <w:rsid w:val="00E503FE"/>
    <w:rsid w:val="00E5048F"/>
    <w:rsid w:val="00E50679"/>
    <w:rsid w:val="00E508DA"/>
    <w:rsid w:val="00E50A36"/>
    <w:rsid w:val="00E50A3D"/>
    <w:rsid w:val="00E50A6C"/>
    <w:rsid w:val="00E50C4F"/>
    <w:rsid w:val="00E5103B"/>
    <w:rsid w:val="00E511EE"/>
    <w:rsid w:val="00E51532"/>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5B0"/>
    <w:rsid w:val="00E54840"/>
    <w:rsid w:val="00E5486E"/>
    <w:rsid w:val="00E549C9"/>
    <w:rsid w:val="00E54BCE"/>
    <w:rsid w:val="00E54D33"/>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B2F"/>
    <w:rsid w:val="00E57C21"/>
    <w:rsid w:val="00E57C96"/>
    <w:rsid w:val="00E602A7"/>
    <w:rsid w:val="00E605D9"/>
    <w:rsid w:val="00E6066E"/>
    <w:rsid w:val="00E607DD"/>
    <w:rsid w:val="00E6087F"/>
    <w:rsid w:val="00E60AAA"/>
    <w:rsid w:val="00E60C52"/>
    <w:rsid w:val="00E60D58"/>
    <w:rsid w:val="00E61046"/>
    <w:rsid w:val="00E616F0"/>
    <w:rsid w:val="00E616F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62"/>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AAF"/>
    <w:rsid w:val="00E66C01"/>
    <w:rsid w:val="00E66CEB"/>
    <w:rsid w:val="00E66F2C"/>
    <w:rsid w:val="00E670E1"/>
    <w:rsid w:val="00E672C4"/>
    <w:rsid w:val="00E677C7"/>
    <w:rsid w:val="00E6784F"/>
    <w:rsid w:val="00E67C3B"/>
    <w:rsid w:val="00E67F3A"/>
    <w:rsid w:val="00E700CB"/>
    <w:rsid w:val="00E70338"/>
    <w:rsid w:val="00E704B1"/>
    <w:rsid w:val="00E70788"/>
    <w:rsid w:val="00E71005"/>
    <w:rsid w:val="00E712B8"/>
    <w:rsid w:val="00E713BA"/>
    <w:rsid w:val="00E714E0"/>
    <w:rsid w:val="00E715DF"/>
    <w:rsid w:val="00E716D8"/>
    <w:rsid w:val="00E71989"/>
    <w:rsid w:val="00E71C29"/>
    <w:rsid w:val="00E71EE7"/>
    <w:rsid w:val="00E7209D"/>
    <w:rsid w:val="00E722B0"/>
    <w:rsid w:val="00E72511"/>
    <w:rsid w:val="00E72AA8"/>
    <w:rsid w:val="00E72AB6"/>
    <w:rsid w:val="00E72D6A"/>
    <w:rsid w:val="00E7322C"/>
    <w:rsid w:val="00E73301"/>
    <w:rsid w:val="00E73428"/>
    <w:rsid w:val="00E73761"/>
    <w:rsid w:val="00E737F0"/>
    <w:rsid w:val="00E73E22"/>
    <w:rsid w:val="00E74043"/>
    <w:rsid w:val="00E74309"/>
    <w:rsid w:val="00E74311"/>
    <w:rsid w:val="00E7479C"/>
    <w:rsid w:val="00E74A2D"/>
    <w:rsid w:val="00E7522D"/>
    <w:rsid w:val="00E7526C"/>
    <w:rsid w:val="00E75290"/>
    <w:rsid w:val="00E75305"/>
    <w:rsid w:val="00E757D7"/>
    <w:rsid w:val="00E759D4"/>
    <w:rsid w:val="00E75AB4"/>
    <w:rsid w:val="00E75BA0"/>
    <w:rsid w:val="00E75C91"/>
    <w:rsid w:val="00E75F70"/>
    <w:rsid w:val="00E76173"/>
    <w:rsid w:val="00E76187"/>
    <w:rsid w:val="00E76809"/>
    <w:rsid w:val="00E76982"/>
    <w:rsid w:val="00E76A81"/>
    <w:rsid w:val="00E76ED4"/>
    <w:rsid w:val="00E76EF4"/>
    <w:rsid w:val="00E76F48"/>
    <w:rsid w:val="00E77029"/>
    <w:rsid w:val="00E77731"/>
    <w:rsid w:val="00E777EB"/>
    <w:rsid w:val="00E778A9"/>
    <w:rsid w:val="00E77B36"/>
    <w:rsid w:val="00E77D09"/>
    <w:rsid w:val="00E77F0F"/>
    <w:rsid w:val="00E80213"/>
    <w:rsid w:val="00E80B7D"/>
    <w:rsid w:val="00E80F5A"/>
    <w:rsid w:val="00E813F6"/>
    <w:rsid w:val="00E816F2"/>
    <w:rsid w:val="00E81C3C"/>
    <w:rsid w:val="00E81C97"/>
    <w:rsid w:val="00E81D5B"/>
    <w:rsid w:val="00E821EC"/>
    <w:rsid w:val="00E822C7"/>
    <w:rsid w:val="00E825D7"/>
    <w:rsid w:val="00E828B1"/>
    <w:rsid w:val="00E82961"/>
    <w:rsid w:val="00E82A76"/>
    <w:rsid w:val="00E82C19"/>
    <w:rsid w:val="00E82C9E"/>
    <w:rsid w:val="00E82DD2"/>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BDB"/>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3E4"/>
    <w:rsid w:val="00E90553"/>
    <w:rsid w:val="00E905CA"/>
    <w:rsid w:val="00E90734"/>
    <w:rsid w:val="00E907FA"/>
    <w:rsid w:val="00E908E8"/>
    <w:rsid w:val="00E909DE"/>
    <w:rsid w:val="00E90A32"/>
    <w:rsid w:val="00E90C9D"/>
    <w:rsid w:val="00E911AC"/>
    <w:rsid w:val="00E91444"/>
    <w:rsid w:val="00E914F2"/>
    <w:rsid w:val="00E9171C"/>
    <w:rsid w:val="00E91732"/>
    <w:rsid w:val="00E9196D"/>
    <w:rsid w:val="00E91B65"/>
    <w:rsid w:val="00E91BC4"/>
    <w:rsid w:val="00E91CBA"/>
    <w:rsid w:val="00E91D41"/>
    <w:rsid w:val="00E91FE5"/>
    <w:rsid w:val="00E92328"/>
    <w:rsid w:val="00E923C8"/>
    <w:rsid w:val="00E92718"/>
    <w:rsid w:val="00E9277D"/>
    <w:rsid w:val="00E92A7F"/>
    <w:rsid w:val="00E92B2A"/>
    <w:rsid w:val="00E92CEE"/>
    <w:rsid w:val="00E92FBD"/>
    <w:rsid w:val="00E931A9"/>
    <w:rsid w:val="00E93264"/>
    <w:rsid w:val="00E9327F"/>
    <w:rsid w:val="00E932E6"/>
    <w:rsid w:val="00E938A6"/>
    <w:rsid w:val="00E93904"/>
    <w:rsid w:val="00E93A99"/>
    <w:rsid w:val="00E93AC3"/>
    <w:rsid w:val="00E93ADD"/>
    <w:rsid w:val="00E93AEC"/>
    <w:rsid w:val="00E93F81"/>
    <w:rsid w:val="00E94242"/>
    <w:rsid w:val="00E94603"/>
    <w:rsid w:val="00E94711"/>
    <w:rsid w:val="00E9480E"/>
    <w:rsid w:val="00E94915"/>
    <w:rsid w:val="00E94956"/>
    <w:rsid w:val="00E9496A"/>
    <w:rsid w:val="00E94AD5"/>
    <w:rsid w:val="00E94CD3"/>
    <w:rsid w:val="00E94E3A"/>
    <w:rsid w:val="00E94F01"/>
    <w:rsid w:val="00E95437"/>
    <w:rsid w:val="00E954A1"/>
    <w:rsid w:val="00E955E9"/>
    <w:rsid w:val="00E957C9"/>
    <w:rsid w:val="00E95C1B"/>
    <w:rsid w:val="00E95F92"/>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0FBE"/>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5F"/>
    <w:rsid w:val="00EA377E"/>
    <w:rsid w:val="00EA3A4A"/>
    <w:rsid w:val="00EA4069"/>
    <w:rsid w:val="00EA4090"/>
    <w:rsid w:val="00EA41EE"/>
    <w:rsid w:val="00EA44E1"/>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0EE3"/>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1FC"/>
    <w:rsid w:val="00EB3445"/>
    <w:rsid w:val="00EB3502"/>
    <w:rsid w:val="00EB3948"/>
    <w:rsid w:val="00EB4BC9"/>
    <w:rsid w:val="00EB4DAA"/>
    <w:rsid w:val="00EB4FA7"/>
    <w:rsid w:val="00EB4FE5"/>
    <w:rsid w:val="00EB5346"/>
    <w:rsid w:val="00EB590A"/>
    <w:rsid w:val="00EB5CCB"/>
    <w:rsid w:val="00EB5EBF"/>
    <w:rsid w:val="00EB63C5"/>
    <w:rsid w:val="00EB6669"/>
    <w:rsid w:val="00EB66BC"/>
    <w:rsid w:val="00EB67A6"/>
    <w:rsid w:val="00EB696E"/>
    <w:rsid w:val="00EB6B92"/>
    <w:rsid w:val="00EB6C29"/>
    <w:rsid w:val="00EB6CB0"/>
    <w:rsid w:val="00EB7054"/>
    <w:rsid w:val="00EB7350"/>
    <w:rsid w:val="00EB7CEF"/>
    <w:rsid w:val="00EB7D49"/>
    <w:rsid w:val="00EC0007"/>
    <w:rsid w:val="00EC0234"/>
    <w:rsid w:val="00EC02AA"/>
    <w:rsid w:val="00EC0349"/>
    <w:rsid w:val="00EC03C8"/>
    <w:rsid w:val="00EC03E4"/>
    <w:rsid w:val="00EC059E"/>
    <w:rsid w:val="00EC080D"/>
    <w:rsid w:val="00EC08EF"/>
    <w:rsid w:val="00EC0B77"/>
    <w:rsid w:val="00EC0C87"/>
    <w:rsid w:val="00EC0D4D"/>
    <w:rsid w:val="00EC1264"/>
    <w:rsid w:val="00EC128D"/>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2B6"/>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D8E"/>
    <w:rsid w:val="00EC6FE0"/>
    <w:rsid w:val="00EC70A1"/>
    <w:rsid w:val="00EC7100"/>
    <w:rsid w:val="00EC7391"/>
    <w:rsid w:val="00EC73AF"/>
    <w:rsid w:val="00EC74F8"/>
    <w:rsid w:val="00EC7516"/>
    <w:rsid w:val="00EC7A00"/>
    <w:rsid w:val="00EC7B5C"/>
    <w:rsid w:val="00EC7B92"/>
    <w:rsid w:val="00ED023D"/>
    <w:rsid w:val="00ED05E1"/>
    <w:rsid w:val="00ED092C"/>
    <w:rsid w:val="00ED0CAB"/>
    <w:rsid w:val="00ED0EE3"/>
    <w:rsid w:val="00ED10F8"/>
    <w:rsid w:val="00ED1187"/>
    <w:rsid w:val="00ED11D6"/>
    <w:rsid w:val="00ED1391"/>
    <w:rsid w:val="00ED1454"/>
    <w:rsid w:val="00ED17B3"/>
    <w:rsid w:val="00ED18DF"/>
    <w:rsid w:val="00ED1942"/>
    <w:rsid w:val="00ED1AC0"/>
    <w:rsid w:val="00ED2013"/>
    <w:rsid w:val="00ED201A"/>
    <w:rsid w:val="00ED2551"/>
    <w:rsid w:val="00ED279A"/>
    <w:rsid w:val="00ED27EF"/>
    <w:rsid w:val="00ED29BB"/>
    <w:rsid w:val="00ED31D8"/>
    <w:rsid w:val="00ED326B"/>
    <w:rsid w:val="00ED327B"/>
    <w:rsid w:val="00ED36DF"/>
    <w:rsid w:val="00ED37BA"/>
    <w:rsid w:val="00ED3BB6"/>
    <w:rsid w:val="00ED3CF5"/>
    <w:rsid w:val="00ED3D2B"/>
    <w:rsid w:val="00ED3DDB"/>
    <w:rsid w:val="00ED409D"/>
    <w:rsid w:val="00ED40DF"/>
    <w:rsid w:val="00ED4173"/>
    <w:rsid w:val="00ED46E3"/>
    <w:rsid w:val="00ED479F"/>
    <w:rsid w:val="00ED4ECB"/>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6D"/>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F6"/>
    <w:rsid w:val="00EE2D73"/>
    <w:rsid w:val="00EE2F1D"/>
    <w:rsid w:val="00EE31D0"/>
    <w:rsid w:val="00EE322A"/>
    <w:rsid w:val="00EE336C"/>
    <w:rsid w:val="00EE3483"/>
    <w:rsid w:val="00EE3986"/>
    <w:rsid w:val="00EE3A26"/>
    <w:rsid w:val="00EE3A57"/>
    <w:rsid w:val="00EE3AC0"/>
    <w:rsid w:val="00EE3FD6"/>
    <w:rsid w:val="00EE4002"/>
    <w:rsid w:val="00EE42A9"/>
    <w:rsid w:val="00EE42E5"/>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719"/>
    <w:rsid w:val="00EE68E7"/>
    <w:rsid w:val="00EE6A45"/>
    <w:rsid w:val="00EE6A60"/>
    <w:rsid w:val="00EE6EC2"/>
    <w:rsid w:val="00EE71AF"/>
    <w:rsid w:val="00EE71B4"/>
    <w:rsid w:val="00EE7384"/>
    <w:rsid w:val="00EE78FE"/>
    <w:rsid w:val="00EE7AF3"/>
    <w:rsid w:val="00EE7BE5"/>
    <w:rsid w:val="00EE7BED"/>
    <w:rsid w:val="00EE7CD1"/>
    <w:rsid w:val="00EE7D39"/>
    <w:rsid w:val="00EE7E44"/>
    <w:rsid w:val="00EE7FC2"/>
    <w:rsid w:val="00EF01FA"/>
    <w:rsid w:val="00EF02CB"/>
    <w:rsid w:val="00EF03A4"/>
    <w:rsid w:val="00EF03BB"/>
    <w:rsid w:val="00EF03BC"/>
    <w:rsid w:val="00EF03D3"/>
    <w:rsid w:val="00EF03DA"/>
    <w:rsid w:val="00EF0437"/>
    <w:rsid w:val="00EF04D4"/>
    <w:rsid w:val="00EF0701"/>
    <w:rsid w:val="00EF0796"/>
    <w:rsid w:val="00EF0897"/>
    <w:rsid w:val="00EF08F8"/>
    <w:rsid w:val="00EF0A26"/>
    <w:rsid w:val="00EF0CBF"/>
    <w:rsid w:val="00EF0FBB"/>
    <w:rsid w:val="00EF124D"/>
    <w:rsid w:val="00EF19DC"/>
    <w:rsid w:val="00EF1A9F"/>
    <w:rsid w:val="00EF1BF4"/>
    <w:rsid w:val="00EF1F20"/>
    <w:rsid w:val="00EF22A4"/>
    <w:rsid w:val="00EF267A"/>
    <w:rsid w:val="00EF2EFC"/>
    <w:rsid w:val="00EF30B8"/>
    <w:rsid w:val="00EF32E8"/>
    <w:rsid w:val="00EF364F"/>
    <w:rsid w:val="00EF3745"/>
    <w:rsid w:val="00EF37C1"/>
    <w:rsid w:val="00EF3968"/>
    <w:rsid w:val="00EF3A04"/>
    <w:rsid w:val="00EF3A63"/>
    <w:rsid w:val="00EF3E49"/>
    <w:rsid w:val="00EF4114"/>
    <w:rsid w:val="00EF41E3"/>
    <w:rsid w:val="00EF45CC"/>
    <w:rsid w:val="00EF4819"/>
    <w:rsid w:val="00EF4882"/>
    <w:rsid w:val="00EF4B34"/>
    <w:rsid w:val="00EF4D0D"/>
    <w:rsid w:val="00EF4FC9"/>
    <w:rsid w:val="00EF5289"/>
    <w:rsid w:val="00EF548F"/>
    <w:rsid w:val="00EF54F8"/>
    <w:rsid w:val="00EF5573"/>
    <w:rsid w:val="00EF55CF"/>
    <w:rsid w:val="00EF55DE"/>
    <w:rsid w:val="00EF5781"/>
    <w:rsid w:val="00EF5798"/>
    <w:rsid w:val="00EF5836"/>
    <w:rsid w:val="00EF58CB"/>
    <w:rsid w:val="00EF5933"/>
    <w:rsid w:val="00EF5D88"/>
    <w:rsid w:val="00EF62A6"/>
    <w:rsid w:val="00EF63EE"/>
    <w:rsid w:val="00EF6562"/>
    <w:rsid w:val="00EF6584"/>
    <w:rsid w:val="00EF68FC"/>
    <w:rsid w:val="00EF6969"/>
    <w:rsid w:val="00EF6F9B"/>
    <w:rsid w:val="00EF70A4"/>
    <w:rsid w:val="00EF7208"/>
    <w:rsid w:val="00EF72B3"/>
    <w:rsid w:val="00EF7463"/>
    <w:rsid w:val="00EF75B9"/>
    <w:rsid w:val="00EF788F"/>
    <w:rsid w:val="00EF78DD"/>
    <w:rsid w:val="00EF79CD"/>
    <w:rsid w:val="00EF7B81"/>
    <w:rsid w:val="00EF7CA6"/>
    <w:rsid w:val="00EF7CC0"/>
    <w:rsid w:val="00EF7EDB"/>
    <w:rsid w:val="00F00185"/>
    <w:rsid w:val="00F0048D"/>
    <w:rsid w:val="00F00522"/>
    <w:rsid w:val="00F0057A"/>
    <w:rsid w:val="00F0097C"/>
    <w:rsid w:val="00F00989"/>
    <w:rsid w:val="00F00B26"/>
    <w:rsid w:val="00F00CCE"/>
    <w:rsid w:val="00F00D4A"/>
    <w:rsid w:val="00F00DC5"/>
    <w:rsid w:val="00F00E98"/>
    <w:rsid w:val="00F01058"/>
    <w:rsid w:val="00F0121A"/>
    <w:rsid w:val="00F01341"/>
    <w:rsid w:val="00F0156D"/>
    <w:rsid w:val="00F0186E"/>
    <w:rsid w:val="00F018F1"/>
    <w:rsid w:val="00F01909"/>
    <w:rsid w:val="00F019A0"/>
    <w:rsid w:val="00F019E3"/>
    <w:rsid w:val="00F01B27"/>
    <w:rsid w:val="00F01F61"/>
    <w:rsid w:val="00F01FA0"/>
    <w:rsid w:val="00F020B4"/>
    <w:rsid w:val="00F02197"/>
    <w:rsid w:val="00F0221B"/>
    <w:rsid w:val="00F02393"/>
    <w:rsid w:val="00F0250F"/>
    <w:rsid w:val="00F02842"/>
    <w:rsid w:val="00F02A2E"/>
    <w:rsid w:val="00F02B67"/>
    <w:rsid w:val="00F02F9C"/>
    <w:rsid w:val="00F0312A"/>
    <w:rsid w:val="00F03265"/>
    <w:rsid w:val="00F03401"/>
    <w:rsid w:val="00F0383C"/>
    <w:rsid w:val="00F03856"/>
    <w:rsid w:val="00F03943"/>
    <w:rsid w:val="00F03A62"/>
    <w:rsid w:val="00F03C65"/>
    <w:rsid w:val="00F042DB"/>
    <w:rsid w:val="00F044F3"/>
    <w:rsid w:val="00F045EF"/>
    <w:rsid w:val="00F04698"/>
    <w:rsid w:val="00F046CA"/>
    <w:rsid w:val="00F04750"/>
    <w:rsid w:val="00F04C24"/>
    <w:rsid w:val="00F04C25"/>
    <w:rsid w:val="00F04CB1"/>
    <w:rsid w:val="00F04CE7"/>
    <w:rsid w:val="00F05087"/>
    <w:rsid w:val="00F0515E"/>
    <w:rsid w:val="00F05419"/>
    <w:rsid w:val="00F05553"/>
    <w:rsid w:val="00F059AA"/>
    <w:rsid w:val="00F05A65"/>
    <w:rsid w:val="00F05EC0"/>
    <w:rsid w:val="00F06010"/>
    <w:rsid w:val="00F061A1"/>
    <w:rsid w:val="00F06AA0"/>
    <w:rsid w:val="00F06F6B"/>
    <w:rsid w:val="00F06FF4"/>
    <w:rsid w:val="00F0706F"/>
    <w:rsid w:val="00F072E2"/>
    <w:rsid w:val="00F07A6B"/>
    <w:rsid w:val="00F07B5F"/>
    <w:rsid w:val="00F07C83"/>
    <w:rsid w:val="00F07EEF"/>
    <w:rsid w:val="00F1017C"/>
    <w:rsid w:val="00F1028C"/>
    <w:rsid w:val="00F1039C"/>
    <w:rsid w:val="00F10566"/>
    <w:rsid w:val="00F10A9D"/>
    <w:rsid w:val="00F10CB3"/>
    <w:rsid w:val="00F10F3A"/>
    <w:rsid w:val="00F1123A"/>
    <w:rsid w:val="00F1133F"/>
    <w:rsid w:val="00F11438"/>
    <w:rsid w:val="00F1154D"/>
    <w:rsid w:val="00F1177A"/>
    <w:rsid w:val="00F1182C"/>
    <w:rsid w:val="00F1188D"/>
    <w:rsid w:val="00F119C2"/>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3DA"/>
    <w:rsid w:val="00F154E4"/>
    <w:rsid w:val="00F1585A"/>
    <w:rsid w:val="00F15A06"/>
    <w:rsid w:val="00F15AC5"/>
    <w:rsid w:val="00F15BF5"/>
    <w:rsid w:val="00F15D49"/>
    <w:rsid w:val="00F15F15"/>
    <w:rsid w:val="00F160EB"/>
    <w:rsid w:val="00F163BD"/>
    <w:rsid w:val="00F1645E"/>
    <w:rsid w:val="00F16663"/>
    <w:rsid w:val="00F167D7"/>
    <w:rsid w:val="00F1694A"/>
    <w:rsid w:val="00F16C63"/>
    <w:rsid w:val="00F16E94"/>
    <w:rsid w:val="00F16EC8"/>
    <w:rsid w:val="00F16EFF"/>
    <w:rsid w:val="00F17121"/>
    <w:rsid w:val="00F17172"/>
    <w:rsid w:val="00F174BB"/>
    <w:rsid w:val="00F1758B"/>
    <w:rsid w:val="00F175C3"/>
    <w:rsid w:val="00F175EC"/>
    <w:rsid w:val="00F1763A"/>
    <w:rsid w:val="00F17E8B"/>
    <w:rsid w:val="00F17EB5"/>
    <w:rsid w:val="00F207B0"/>
    <w:rsid w:val="00F208EA"/>
    <w:rsid w:val="00F20957"/>
    <w:rsid w:val="00F209D7"/>
    <w:rsid w:val="00F20E4A"/>
    <w:rsid w:val="00F20E7B"/>
    <w:rsid w:val="00F20F2F"/>
    <w:rsid w:val="00F21014"/>
    <w:rsid w:val="00F21320"/>
    <w:rsid w:val="00F213B6"/>
    <w:rsid w:val="00F214D5"/>
    <w:rsid w:val="00F215EB"/>
    <w:rsid w:val="00F2169C"/>
    <w:rsid w:val="00F2228C"/>
    <w:rsid w:val="00F22385"/>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6DA"/>
    <w:rsid w:val="00F267DE"/>
    <w:rsid w:val="00F267E6"/>
    <w:rsid w:val="00F269F2"/>
    <w:rsid w:val="00F26A85"/>
    <w:rsid w:val="00F26AB7"/>
    <w:rsid w:val="00F26E3C"/>
    <w:rsid w:val="00F26F2A"/>
    <w:rsid w:val="00F26F6C"/>
    <w:rsid w:val="00F2717A"/>
    <w:rsid w:val="00F278BB"/>
    <w:rsid w:val="00F27A01"/>
    <w:rsid w:val="00F27A41"/>
    <w:rsid w:val="00F27BE0"/>
    <w:rsid w:val="00F27BFE"/>
    <w:rsid w:val="00F27D41"/>
    <w:rsid w:val="00F27F35"/>
    <w:rsid w:val="00F300E4"/>
    <w:rsid w:val="00F306B2"/>
    <w:rsid w:val="00F3070E"/>
    <w:rsid w:val="00F30714"/>
    <w:rsid w:val="00F307C8"/>
    <w:rsid w:val="00F309FB"/>
    <w:rsid w:val="00F30CB4"/>
    <w:rsid w:val="00F30DAD"/>
    <w:rsid w:val="00F30DEA"/>
    <w:rsid w:val="00F31192"/>
    <w:rsid w:val="00F311D5"/>
    <w:rsid w:val="00F31453"/>
    <w:rsid w:val="00F316D7"/>
    <w:rsid w:val="00F31841"/>
    <w:rsid w:val="00F318BF"/>
    <w:rsid w:val="00F3195C"/>
    <w:rsid w:val="00F31CE1"/>
    <w:rsid w:val="00F31D4C"/>
    <w:rsid w:val="00F31D5F"/>
    <w:rsid w:val="00F31E1B"/>
    <w:rsid w:val="00F31F2E"/>
    <w:rsid w:val="00F32334"/>
    <w:rsid w:val="00F324BF"/>
    <w:rsid w:val="00F32737"/>
    <w:rsid w:val="00F32972"/>
    <w:rsid w:val="00F32B48"/>
    <w:rsid w:val="00F32FDA"/>
    <w:rsid w:val="00F3310F"/>
    <w:rsid w:val="00F33176"/>
    <w:rsid w:val="00F33192"/>
    <w:rsid w:val="00F33367"/>
    <w:rsid w:val="00F3336C"/>
    <w:rsid w:val="00F333D2"/>
    <w:rsid w:val="00F335AF"/>
    <w:rsid w:val="00F33689"/>
    <w:rsid w:val="00F336A1"/>
    <w:rsid w:val="00F33A0A"/>
    <w:rsid w:val="00F33A85"/>
    <w:rsid w:val="00F33AEC"/>
    <w:rsid w:val="00F33F52"/>
    <w:rsid w:val="00F33FF1"/>
    <w:rsid w:val="00F34023"/>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C9D"/>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02"/>
    <w:rsid w:val="00F41735"/>
    <w:rsid w:val="00F41B82"/>
    <w:rsid w:val="00F41C61"/>
    <w:rsid w:val="00F421D9"/>
    <w:rsid w:val="00F422BC"/>
    <w:rsid w:val="00F4258D"/>
    <w:rsid w:val="00F427A9"/>
    <w:rsid w:val="00F4296A"/>
    <w:rsid w:val="00F42B82"/>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83"/>
    <w:rsid w:val="00F4674C"/>
    <w:rsid w:val="00F46907"/>
    <w:rsid w:val="00F4690A"/>
    <w:rsid w:val="00F46B01"/>
    <w:rsid w:val="00F46BB9"/>
    <w:rsid w:val="00F46C7D"/>
    <w:rsid w:val="00F470FE"/>
    <w:rsid w:val="00F472A0"/>
    <w:rsid w:val="00F474C2"/>
    <w:rsid w:val="00F47660"/>
    <w:rsid w:val="00F47974"/>
    <w:rsid w:val="00F47C38"/>
    <w:rsid w:val="00F47D8D"/>
    <w:rsid w:val="00F50239"/>
    <w:rsid w:val="00F50293"/>
    <w:rsid w:val="00F503D3"/>
    <w:rsid w:val="00F50AB4"/>
    <w:rsid w:val="00F50AE8"/>
    <w:rsid w:val="00F50B18"/>
    <w:rsid w:val="00F50D37"/>
    <w:rsid w:val="00F51031"/>
    <w:rsid w:val="00F510EA"/>
    <w:rsid w:val="00F51277"/>
    <w:rsid w:val="00F51331"/>
    <w:rsid w:val="00F51A7E"/>
    <w:rsid w:val="00F51C54"/>
    <w:rsid w:val="00F51FF2"/>
    <w:rsid w:val="00F522F0"/>
    <w:rsid w:val="00F524F5"/>
    <w:rsid w:val="00F52593"/>
    <w:rsid w:val="00F52677"/>
    <w:rsid w:val="00F52A7C"/>
    <w:rsid w:val="00F52B0A"/>
    <w:rsid w:val="00F52F51"/>
    <w:rsid w:val="00F52FC6"/>
    <w:rsid w:val="00F5304D"/>
    <w:rsid w:val="00F5305A"/>
    <w:rsid w:val="00F531CB"/>
    <w:rsid w:val="00F5354C"/>
    <w:rsid w:val="00F539AA"/>
    <w:rsid w:val="00F539C0"/>
    <w:rsid w:val="00F53FAA"/>
    <w:rsid w:val="00F541BE"/>
    <w:rsid w:val="00F542B0"/>
    <w:rsid w:val="00F544CC"/>
    <w:rsid w:val="00F544E3"/>
    <w:rsid w:val="00F5466C"/>
    <w:rsid w:val="00F547FB"/>
    <w:rsid w:val="00F54821"/>
    <w:rsid w:val="00F548F2"/>
    <w:rsid w:val="00F54CB0"/>
    <w:rsid w:val="00F54E63"/>
    <w:rsid w:val="00F54FA0"/>
    <w:rsid w:val="00F5502C"/>
    <w:rsid w:val="00F5511E"/>
    <w:rsid w:val="00F553E0"/>
    <w:rsid w:val="00F559DF"/>
    <w:rsid w:val="00F55AE6"/>
    <w:rsid w:val="00F55DB1"/>
    <w:rsid w:val="00F55F36"/>
    <w:rsid w:val="00F5601F"/>
    <w:rsid w:val="00F562B9"/>
    <w:rsid w:val="00F563B0"/>
    <w:rsid w:val="00F563B1"/>
    <w:rsid w:val="00F56439"/>
    <w:rsid w:val="00F56568"/>
    <w:rsid w:val="00F56865"/>
    <w:rsid w:val="00F56C06"/>
    <w:rsid w:val="00F56E4B"/>
    <w:rsid w:val="00F574E1"/>
    <w:rsid w:val="00F576FD"/>
    <w:rsid w:val="00F5789D"/>
    <w:rsid w:val="00F57ACE"/>
    <w:rsid w:val="00F57FD9"/>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4FF"/>
    <w:rsid w:val="00F63B4C"/>
    <w:rsid w:val="00F63CCB"/>
    <w:rsid w:val="00F63F3F"/>
    <w:rsid w:val="00F63FCD"/>
    <w:rsid w:val="00F63FE4"/>
    <w:rsid w:val="00F64329"/>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5E1D"/>
    <w:rsid w:val="00F664AD"/>
    <w:rsid w:val="00F6654C"/>
    <w:rsid w:val="00F666E4"/>
    <w:rsid w:val="00F667CC"/>
    <w:rsid w:val="00F6687C"/>
    <w:rsid w:val="00F668AB"/>
    <w:rsid w:val="00F66DAC"/>
    <w:rsid w:val="00F67046"/>
    <w:rsid w:val="00F670F8"/>
    <w:rsid w:val="00F67358"/>
    <w:rsid w:val="00F673D9"/>
    <w:rsid w:val="00F67423"/>
    <w:rsid w:val="00F6780E"/>
    <w:rsid w:val="00F678DE"/>
    <w:rsid w:val="00F67E82"/>
    <w:rsid w:val="00F701DC"/>
    <w:rsid w:val="00F70274"/>
    <w:rsid w:val="00F70579"/>
    <w:rsid w:val="00F709B5"/>
    <w:rsid w:val="00F70A72"/>
    <w:rsid w:val="00F70D2C"/>
    <w:rsid w:val="00F70FD3"/>
    <w:rsid w:val="00F71383"/>
    <w:rsid w:val="00F71444"/>
    <w:rsid w:val="00F71756"/>
    <w:rsid w:val="00F7193B"/>
    <w:rsid w:val="00F71E96"/>
    <w:rsid w:val="00F72342"/>
    <w:rsid w:val="00F72436"/>
    <w:rsid w:val="00F7252A"/>
    <w:rsid w:val="00F726C8"/>
    <w:rsid w:val="00F729B1"/>
    <w:rsid w:val="00F72B86"/>
    <w:rsid w:val="00F72BE7"/>
    <w:rsid w:val="00F72F75"/>
    <w:rsid w:val="00F73409"/>
    <w:rsid w:val="00F73614"/>
    <w:rsid w:val="00F73744"/>
    <w:rsid w:val="00F7388F"/>
    <w:rsid w:val="00F73C36"/>
    <w:rsid w:val="00F73CE4"/>
    <w:rsid w:val="00F73EC9"/>
    <w:rsid w:val="00F73F25"/>
    <w:rsid w:val="00F73F5B"/>
    <w:rsid w:val="00F74088"/>
    <w:rsid w:val="00F7422C"/>
    <w:rsid w:val="00F7422F"/>
    <w:rsid w:val="00F742C4"/>
    <w:rsid w:val="00F74406"/>
    <w:rsid w:val="00F7447C"/>
    <w:rsid w:val="00F74857"/>
    <w:rsid w:val="00F749C1"/>
    <w:rsid w:val="00F74A88"/>
    <w:rsid w:val="00F74B13"/>
    <w:rsid w:val="00F74B41"/>
    <w:rsid w:val="00F74B8B"/>
    <w:rsid w:val="00F74F1B"/>
    <w:rsid w:val="00F75144"/>
    <w:rsid w:val="00F7518A"/>
    <w:rsid w:val="00F75273"/>
    <w:rsid w:val="00F753E6"/>
    <w:rsid w:val="00F754D8"/>
    <w:rsid w:val="00F7569A"/>
    <w:rsid w:val="00F757E1"/>
    <w:rsid w:val="00F7587B"/>
    <w:rsid w:val="00F7632C"/>
    <w:rsid w:val="00F7637D"/>
    <w:rsid w:val="00F76479"/>
    <w:rsid w:val="00F764CE"/>
    <w:rsid w:val="00F764DA"/>
    <w:rsid w:val="00F765B0"/>
    <w:rsid w:val="00F765C2"/>
    <w:rsid w:val="00F766D8"/>
    <w:rsid w:val="00F76C5D"/>
    <w:rsid w:val="00F76D86"/>
    <w:rsid w:val="00F76F6D"/>
    <w:rsid w:val="00F770A4"/>
    <w:rsid w:val="00F770EE"/>
    <w:rsid w:val="00F77128"/>
    <w:rsid w:val="00F77744"/>
    <w:rsid w:val="00F7778C"/>
    <w:rsid w:val="00F77A9F"/>
    <w:rsid w:val="00F77BE2"/>
    <w:rsid w:val="00F77D0F"/>
    <w:rsid w:val="00F77DDB"/>
    <w:rsid w:val="00F77F68"/>
    <w:rsid w:val="00F8064F"/>
    <w:rsid w:val="00F8067E"/>
    <w:rsid w:val="00F80976"/>
    <w:rsid w:val="00F80BDC"/>
    <w:rsid w:val="00F80DEA"/>
    <w:rsid w:val="00F80E27"/>
    <w:rsid w:val="00F80E7A"/>
    <w:rsid w:val="00F81028"/>
    <w:rsid w:val="00F8104E"/>
    <w:rsid w:val="00F815AE"/>
    <w:rsid w:val="00F816AE"/>
    <w:rsid w:val="00F81793"/>
    <w:rsid w:val="00F8183C"/>
    <w:rsid w:val="00F81B1B"/>
    <w:rsid w:val="00F81BCB"/>
    <w:rsid w:val="00F81FF2"/>
    <w:rsid w:val="00F82036"/>
    <w:rsid w:val="00F82070"/>
    <w:rsid w:val="00F82109"/>
    <w:rsid w:val="00F825BE"/>
    <w:rsid w:val="00F825ED"/>
    <w:rsid w:val="00F8262D"/>
    <w:rsid w:val="00F827A7"/>
    <w:rsid w:val="00F82848"/>
    <w:rsid w:val="00F82A64"/>
    <w:rsid w:val="00F82D96"/>
    <w:rsid w:val="00F82DBC"/>
    <w:rsid w:val="00F82EEC"/>
    <w:rsid w:val="00F83031"/>
    <w:rsid w:val="00F83120"/>
    <w:rsid w:val="00F833D3"/>
    <w:rsid w:val="00F833F7"/>
    <w:rsid w:val="00F83521"/>
    <w:rsid w:val="00F835DE"/>
    <w:rsid w:val="00F83D84"/>
    <w:rsid w:val="00F83DE1"/>
    <w:rsid w:val="00F83F12"/>
    <w:rsid w:val="00F83F1B"/>
    <w:rsid w:val="00F841C2"/>
    <w:rsid w:val="00F84306"/>
    <w:rsid w:val="00F84317"/>
    <w:rsid w:val="00F84389"/>
    <w:rsid w:val="00F847D3"/>
    <w:rsid w:val="00F84816"/>
    <w:rsid w:val="00F848CE"/>
    <w:rsid w:val="00F84CAE"/>
    <w:rsid w:val="00F84EFD"/>
    <w:rsid w:val="00F84F06"/>
    <w:rsid w:val="00F85148"/>
    <w:rsid w:val="00F856EB"/>
    <w:rsid w:val="00F85859"/>
    <w:rsid w:val="00F85898"/>
    <w:rsid w:val="00F85A5F"/>
    <w:rsid w:val="00F86330"/>
    <w:rsid w:val="00F8634C"/>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9D"/>
    <w:rsid w:val="00F93A9B"/>
    <w:rsid w:val="00F93FA5"/>
    <w:rsid w:val="00F94015"/>
    <w:rsid w:val="00F945CF"/>
    <w:rsid w:val="00F94830"/>
    <w:rsid w:val="00F94931"/>
    <w:rsid w:val="00F9493B"/>
    <w:rsid w:val="00F94DED"/>
    <w:rsid w:val="00F94FE8"/>
    <w:rsid w:val="00F95164"/>
    <w:rsid w:val="00F951DE"/>
    <w:rsid w:val="00F95289"/>
    <w:rsid w:val="00F952CA"/>
    <w:rsid w:val="00F9541F"/>
    <w:rsid w:val="00F954C6"/>
    <w:rsid w:val="00F95528"/>
    <w:rsid w:val="00F959C4"/>
    <w:rsid w:val="00F95A0F"/>
    <w:rsid w:val="00F95A1B"/>
    <w:rsid w:val="00F95A78"/>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97EC8"/>
    <w:rsid w:val="00FA037C"/>
    <w:rsid w:val="00FA0385"/>
    <w:rsid w:val="00FA04D7"/>
    <w:rsid w:val="00FA0634"/>
    <w:rsid w:val="00FA06B9"/>
    <w:rsid w:val="00FA0747"/>
    <w:rsid w:val="00FA07AC"/>
    <w:rsid w:val="00FA09D4"/>
    <w:rsid w:val="00FA0A09"/>
    <w:rsid w:val="00FA0B1F"/>
    <w:rsid w:val="00FA0CDE"/>
    <w:rsid w:val="00FA109E"/>
    <w:rsid w:val="00FA12D0"/>
    <w:rsid w:val="00FA12F8"/>
    <w:rsid w:val="00FA14F7"/>
    <w:rsid w:val="00FA170A"/>
    <w:rsid w:val="00FA1BB6"/>
    <w:rsid w:val="00FA1D00"/>
    <w:rsid w:val="00FA2655"/>
    <w:rsid w:val="00FA2E0E"/>
    <w:rsid w:val="00FA304F"/>
    <w:rsid w:val="00FA3139"/>
    <w:rsid w:val="00FA352A"/>
    <w:rsid w:val="00FA365E"/>
    <w:rsid w:val="00FA384E"/>
    <w:rsid w:val="00FA3998"/>
    <w:rsid w:val="00FA3A03"/>
    <w:rsid w:val="00FA3B28"/>
    <w:rsid w:val="00FA3E9C"/>
    <w:rsid w:val="00FA3F34"/>
    <w:rsid w:val="00FA42E7"/>
    <w:rsid w:val="00FA46E9"/>
    <w:rsid w:val="00FA47BE"/>
    <w:rsid w:val="00FA4DED"/>
    <w:rsid w:val="00FA4E36"/>
    <w:rsid w:val="00FA5167"/>
    <w:rsid w:val="00FA522F"/>
    <w:rsid w:val="00FA52B2"/>
    <w:rsid w:val="00FA54DD"/>
    <w:rsid w:val="00FA58F7"/>
    <w:rsid w:val="00FA5B6D"/>
    <w:rsid w:val="00FA5B94"/>
    <w:rsid w:val="00FA5C1B"/>
    <w:rsid w:val="00FA5EBB"/>
    <w:rsid w:val="00FA5F51"/>
    <w:rsid w:val="00FA6312"/>
    <w:rsid w:val="00FA649E"/>
    <w:rsid w:val="00FA67C1"/>
    <w:rsid w:val="00FA69A1"/>
    <w:rsid w:val="00FA6A02"/>
    <w:rsid w:val="00FA794F"/>
    <w:rsid w:val="00FA7B0D"/>
    <w:rsid w:val="00FA7C8D"/>
    <w:rsid w:val="00FA7DAF"/>
    <w:rsid w:val="00FB000C"/>
    <w:rsid w:val="00FB0599"/>
    <w:rsid w:val="00FB07B8"/>
    <w:rsid w:val="00FB0CA4"/>
    <w:rsid w:val="00FB0CC0"/>
    <w:rsid w:val="00FB0D69"/>
    <w:rsid w:val="00FB0F59"/>
    <w:rsid w:val="00FB0F5C"/>
    <w:rsid w:val="00FB129B"/>
    <w:rsid w:val="00FB1490"/>
    <w:rsid w:val="00FB19A1"/>
    <w:rsid w:val="00FB1CF6"/>
    <w:rsid w:val="00FB1E2A"/>
    <w:rsid w:val="00FB24B0"/>
    <w:rsid w:val="00FB25EF"/>
    <w:rsid w:val="00FB27AE"/>
    <w:rsid w:val="00FB2D18"/>
    <w:rsid w:val="00FB30DF"/>
    <w:rsid w:val="00FB323D"/>
    <w:rsid w:val="00FB32FF"/>
    <w:rsid w:val="00FB3445"/>
    <w:rsid w:val="00FB3452"/>
    <w:rsid w:val="00FB34FE"/>
    <w:rsid w:val="00FB36F5"/>
    <w:rsid w:val="00FB38B7"/>
    <w:rsid w:val="00FB3A68"/>
    <w:rsid w:val="00FB3D42"/>
    <w:rsid w:val="00FB3E68"/>
    <w:rsid w:val="00FB40B2"/>
    <w:rsid w:val="00FB4255"/>
    <w:rsid w:val="00FB436A"/>
    <w:rsid w:val="00FB4521"/>
    <w:rsid w:val="00FB4674"/>
    <w:rsid w:val="00FB4753"/>
    <w:rsid w:val="00FB4766"/>
    <w:rsid w:val="00FB4B81"/>
    <w:rsid w:val="00FB4DB0"/>
    <w:rsid w:val="00FB4F4D"/>
    <w:rsid w:val="00FB4FB5"/>
    <w:rsid w:val="00FB530B"/>
    <w:rsid w:val="00FB5493"/>
    <w:rsid w:val="00FB56B3"/>
    <w:rsid w:val="00FB5708"/>
    <w:rsid w:val="00FB5847"/>
    <w:rsid w:val="00FB59E6"/>
    <w:rsid w:val="00FB5A11"/>
    <w:rsid w:val="00FB5CFE"/>
    <w:rsid w:val="00FB5D77"/>
    <w:rsid w:val="00FB5F07"/>
    <w:rsid w:val="00FB6085"/>
    <w:rsid w:val="00FB60B7"/>
    <w:rsid w:val="00FB60CD"/>
    <w:rsid w:val="00FB621E"/>
    <w:rsid w:val="00FB6233"/>
    <w:rsid w:val="00FB62AE"/>
    <w:rsid w:val="00FB63B9"/>
    <w:rsid w:val="00FB6496"/>
    <w:rsid w:val="00FB64EA"/>
    <w:rsid w:val="00FB6A60"/>
    <w:rsid w:val="00FB6C11"/>
    <w:rsid w:val="00FB6E20"/>
    <w:rsid w:val="00FB6ECF"/>
    <w:rsid w:val="00FB706D"/>
    <w:rsid w:val="00FB70B6"/>
    <w:rsid w:val="00FB7516"/>
    <w:rsid w:val="00FB75AE"/>
    <w:rsid w:val="00FB75E2"/>
    <w:rsid w:val="00FB761B"/>
    <w:rsid w:val="00FB7DA8"/>
    <w:rsid w:val="00FB7DAE"/>
    <w:rsid w:val="00FC0091"/>
    <w:rsid w:val="00FC01D6"/>
    <w:rsid w:val="00FC021C"/>
    <w:rsid w:val="00FC0442"/>
    <w:rsid w:val="00FC0498"/>
    <w:rsid w:val="00FC064C"/>
    <w:rsid w:val="00FC06E0"/>
    <w:rsid w:val="00FC074A"/>
    <w:rsid w:val="00FC094F"/>
    <w:rsid w:val="00FC0CFA"/>
    <w:rsid w:val="00FC0F32"/>
    <w:rsid w:val="00FC1233"/>
    <w:rsid w:val="00FC19B4"/>
    <w:rsid w:val="00FC1BCE"/>
    <w:rsid w:val="00FC1D3D"/>
    <w:rsid w:val="00FC1ED0"/>
    <w:rsid w:val="00FC227D"/>
    <w:rsid w:val="00FC23D3"/>
    <w:rsid w:val="00FC2436"/>
    <w:rsid w:val="00FC244F"/>
    <w:rsid w:val="00FC2525"/>
    <w:rsid w:val="00FC262C"/>
    <w:rsid w:val="00FC278E"/>
    <w:rsid w:val="00FC2985"/>
    <w:rsid w:val="00FC2A1E"/>
    <w:rsid w:val="00FC2AD2"/>
    <w:rsid w:val="00FC2D1E"/>
    <w:rsid w:val="00FC30EF"/>
    <w:rsid w:val="00FC315A"/>
    <w:rsid w:val="00FC31ED"/>
    <w:rsid w:val="00FC3230"/>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B95"/>
    <w:rsid w:val="00FC5D76"/>
    <w:rsid w:val="00FC5F12"/>
    <w:rsid w:val="00FC60B1"/>
    <w:rsid w:val="00FC64A3"/>
    <w:rsid w:val="00FC6517"/>
    <w:rsid w:val="00FC659C"/>
    <w:rsid w:val="00FC6630"/>
    <w:rsid w:val="00FC69FB"/>
    <w:rsid w:val="00FC6AEF"/>
    <w:rsid w:val="00FC6BAB"/>
    <w:rsid w:val="00FC6D72"/>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8"/>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51C"/>
    <w:rsid w:val="00FD3608"/>
    <w:rsid w:val="00FD39BB"/>
    <w:rsid w:val="00FD3C96"/>
    <w:rsid w:val="00FD40B8"/>
    <w:rsid w:val="00FD4138"/>
    <w:rsid w:val="00FD4572"/>
    <w:rsid w:val="00FD47DD"/>
    <w:rsid w:val="00FD4952"/>
    <w:rsid w:val="00FD4999"/>
    <w:rsid w:val="00FD49BD"/>
    <w:rsid w:val="00FD4D5F"/>
    <w:rsid w:val="00FD5272"/>
    <w:rsid w:val="00FD5ED8"/>
    <w:rsid w:val="00FD60CC"/>
    <w:rsid w:val="00FD624C"/>
    <w:rsid w:val="00FD62E9"/>
    <w:rsid w:val="00FD6515"/>
    <w:rsid w:val="00FD6635"/>
    <w:rsid w:val="00FD664E"/>
    <w:rsid w:val="00FD6A32"/>
    <w:rsid w:val="00FD6A7E"/>
    <w:rsid w:val="00FD6B6A"/>
    <w:rsid w:val="00FD6B7F"/>
    <w:rsid w:val="00FD6E01"/>
    <w:rsid w:val="00FD7006"/>
    <w:rsid w:val="00FD72A7"/>
    <w:rsid w:val="00FD757E"/>
    <w:rsid w:val="00FD7885"/>
    <w:rsid w:val="00FD790E"/>
    <w:rsid w:val="00FD7B71"/>
    <w:rsid w:val="00FD7DEE"/>
    <w:rsid w:val="00FD7E48"/>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FB"/>
    <w:rsid w:val="00FE1B56"/>
    <w:rsid w:val="00FE1BF1"/>
    <w:rsid w:val="00FE1DE7"/>
    <w:rsid w:val="00FE2094"/>
    <w:rsid w:val="00FE20B2"/>
    <w:rsid w:val="00FE20B6"/>
    <w:rsid w:val="00FE27E8"/>
    <w:rsid w:val="00FE2B26"/>
    <w:rsid w:val="00FE2B57"/>
    <w:rsid w:val="00FE2E18"/>
    <w:rsid w:val="00FE2ECC"/>
    <w:rsid w:val="00FE2ED6"/>
    <w:rsid w:val="00FE30EB"/>
    <w:rsid w:val="00FE3189"/>
    <w:rsid w:val="00FE36D9"/>
    <w:rsid w:val="00FE391B"/>
    <w:rsid w:val="00FE393F"/>
    <w:rsid w:val="00FE3C18"/>
    <w:rsid w:val="00FE3C48"/>
    <w:rsid w:val="00FE3DBE"/>
    <w:rsid w:val="00FE3DF8"/>
    <w:rsid w:val="00FE3E3B"/>
    <w:rsid w:val="00FE3E50"/>
    <w:rsid w:val="00FE40A8"/>
    <w:rsid w:val="00FE40DE"/>
    <w:rsid w:val="00FE40F9"/>
    <w:rsid w:val="00FE4207"/>
    <w:rsid w:val="00FE429F"/>
    <w:rsid w:val="00FE43D5"/>
    <w:rsid w:val="00FE4A63"/>
    <w:rsid w:val="00FE4BDB"/>
    <w:rsid w:val="00FE4C60"/>
    <w:rsid w:val="00FE4D36"/>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4BD"/>
    <w:rsid w:val="00FE7753"/>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9EE"/>
    <w:rsid w:val="00FF2D19"/>
    <w:rsid w:val="00FF2E23"/>
    <w:rsid w:val="00FF3235"/>
    <w:rsid w:val="00FF35D5"/>
    <w:rsid w:val="00FF39B3"/>
    <w:rsid w:val="00FF3A1A"/>
    <w:rsid w:val="00FF3BE4"/>
    <w:rsid w:val="00FF3C88"/>
    <w:rsid w:val="00FF3DEC"/>
    <w:rsid w:val="00FF3E83"/>
    <w:rsid w:val="00FF3FC4"/>
    <w:rsid w:val="00FF4250"/>
    <w:rsid w:val="00FF43F0"/>
    <w:rsid w:val="00FF487D"/>
    <w:rsid w:val="00FF4C3A"/>
    <w:rsid w:val="00FF4D8E"/>
    <w:rsid w:val="00FF4F92"/>
    <w:rsid w:val="00FF537F"/>
    <w:rsid w:val="00FF53AD"/>
    <w:rsid w:val="00FF540B"/>
    <w:rsid w:val="00FF599A"/>
    <w:rsid w:val="00FF59DC"/>
    <w:rsid w:val="00FF5C26"/>
    <w:rsid w:val="00FF5E1D"/>
    <w:rsid w:val="00FF5E29"/>
    <w:rsid w:val="00FF6402"/>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6FF66C2"/>
    <w:rsid w:val="07356926"/>
    <w:rsid w:val="075321D1"/>
    <w:rsid w:val="0831F930"/>
    <w:rsid w:val="0B052C3A"/>
    <w:rsid w:val="0C467E50"/>
    <w:rsid w:val="0C554AAE"/>
    <w:rsid w:val="0DB96C9C"/>
    <w:rsid w:val="0E6A4ABA"/>
    <w:rsid w:val="10094EFD"/>
    <w:rsid w:val="113F2A7A"/>
    <w:rsid w:val="11E34A06"/>
    <w:rsid w:val="1522457B"/>
    <w:rsid w:val="176B65C3"/>
    <w:rsid w:val="18984AE0"/>
    <w:rsid w:val="19056BE7"/>
    <w:rsid w:val="1AA26384"/>
    <w:rsid w:val="1C3B0976"/>
    <w:rsid w:val="1F114CF4"/>
    <w:rsid w:val="1F4FF868"/>
    <w:rsid w:val="2152B0FB"/>
    <w:rsid w:val="21C906E1"/>
    <w:rsid w:val="2286B89E"/>
    <w:rsid w:val="22FC262E"/>
    <w:rsid w:val="246A3816"/>
    <w:rsid w:val="25C04791"/>
    <w:rsid w:val="2630647A"/>
    <w:rsid w:val="2A7026A9"/>
    <w:rsid w:val="2AB40187"/>
    <w:rsid w:val="2B783541"/>
    <w:rsid w:val="2BF34AF5"/>
    <w:rsid w:val="2C9A4365"/>
    <w:rsid w:val="2D06EA0C"/>
    <w:rsid w:val="2DFB4E40"/>
    <w:rsid w:val="2E16741C"/>
    <w:rsid w:val="2E9542C6"/>
    <w:rsid w:val="2EB51B7B"/>
    <w:rsid w:val="30CD3A40"/>
    <w:rsid w:val="323064E3"/>
    <w:rsid w:val="324839D8"/>
    <w:rsid w:val="32570045"/>
    <w:rsid w:val="349343AC"/>
    <w:rsid w:val="354E1409"/>
    <w:rsid w:val="36154F1A"/>
    <w:rsid w:val="38EC1487"/>
    <w:rsid w:val="39445012"/>
    <w:rsid w:val="396D3604"/>
    <w:rsid w:val="3A6C73A1"/>
    <w:rsid w:val="3C3136CB"/>
    <w:rsid w:val="3C812135"/>
    <w:rsid w:val="3F8D253F"/>
    <w:rsid w:val="3FE42A92"/>
    <w:rsid w:val="418C7868"/>
    <w:rsid w:val="4223419B"/>
    <w:rsid w:val="42E83B14"/>
    <w:rsid w:val="437FC0AD"/>
    <w:rsid w:val="43B17652"/>
    <w:rsid w:val="44906356"/>
    <w:rsid w:val="45362B5E"/>
    <w:rsid w:val="45E351C3"/>
    <w:rsid w:val="467D7103"/>
    <w:rsid w:val="47159FF4"/>
    <w:rsid w:val="4749165E"/>
    <w:rsid w:val="49DA1A17"/>
    <w:rsid w:val="49F05801"/>
    <w:rsid w:val="4A5B41E2"/>
    <w:rsid w:val="4A602E34"/>
    <w:rsid w:val="4B350604"/>
    <w:rsid w:val="4C80415B"/>
    <w:rsid w:val="4CB43D73"/>
    <w:rsid w:val="4CC50881"/>
    <w:rsid w:val="4D111E14"/>
    <w:rsid w:val="4D7B426B"/>
    <w:rsid w:val="4ECB07AD"/>
    <w:rsid w:val="4ECD3A4A"/>
    <w:rsid w:val="509D2BB5"/>
    <w:rsid w:val="512FE7C0"/>
    <w:rsid w:val="51404791"/>
    <w:rsid w:val="51A855B5"/>
    <w:rsid w:val="528C678F"/>
    <w:rsid w:val="52DBCB05"/>
    <w:rsid w:val="5322453E"/>
    <w:rsid w:val="53E3B2F4"/>
    <w:rsid w:val="5537413D"/>
    <w:rsid w:val="567F7EEA"/>
    <w:rsid w:val="59790E5A"/>
    <w:rsid w:val="5B2E4995"/>
    <w:rsid w:val="5B736315"/>
    <w:rsid w:val="5BDB3F4E"/>
    <w:rsid w:val="5C04D4D6"/>
    <w:rsid w:val="5E512053"/>
    <w:rsid w:val="5EBF37F0"/>
    <w:rsid w:val="5F4A4048"/>
    <w:rsid w:val="627D5F89"/>
    <w:rsid w:val="63985664"/>
    <w:rsid w:val="63B946F0"/>
    <w:rsid w:val="63F2DECB"/>
    <w:rsid w:val="64501B45"/>
    <w:rsid w:val="663B81F7"/>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925B67D"/>
    <w:rsid w:val="7AEB3EBD"/>
    <w:rsid w:val="7AEC0A8E"/>
    <w:rsid w:val="7BFF6C1C"/>
    <w:rsid w:val="7D726E73"/>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5DCC6E"/>
  <w15:docId w15:val="{FBB90747-716B-44DC-9A7E-7B9BD2F6B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SG"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uiPriority w:val="9"/>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pPr>
      <w:tabs>
        <w:tab w:val="clear" w:pos="1296"/>
        <w:tab w:val="left" w:pos="1440"/>
      </w:tabs>
      <w:ind w:left="1440" w:hanging="1440"/>
      <w:outlineLvl w:val="7"/>
    </w:p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pPr>
      <w:ind w:leftChars="200" w:left="100" w:hangingChars="200" w:hanging="200"/>
    </w:pPr>
  </w:style>
  <w:style w:type="paragraph" w:styleId="List">
    <w:name w:val="List"/>
    <w:basedOn w:val="Normal"/>
    <w:link w:val="ListChar"/>
    <w:unhideWhenUsed/>
    <w:qFormat/>
    <w:pPr>
      <w:ind w:left="36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pPr>
      <w:spacing w:after="160"/>
    </w:pPr>
    <w:rPr>
      <w:rFonts w:asciiTheme="minorHAnsi" w:eastAsia="SimSun" w:hAnsiTheme="minorHAnsi" w:cstheme="minorBidi"/>
      <w:sz w:val="20"/>
      <w:szCs w:val="20"/>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Pr>
      <w:rFonts w:asciiTheme="minorHAnsi" w:hAnsiTheme="minorHAnsi" w:cstheme="minorBidi"/>
      <w:sz w:val="22"/>
      <w:szCs w:val="22"/>
      <w:lang w:val="en-US"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rPr>
  </w:style>
  <w:style w:type="character" w:customStyle="1" w:styleId="TACChar">
    <w:name w:val="TAC Char"/>
    <w:link w:val="TAC"/>
    <w:qFormat/>
    <w:rPr>
      <w:rFonts w:ascii="Times New Roman" w:hAnsi="Times New Roman" w:cs="Times New Roman"/>
      <w:sz w:val="20"/>
      <w:szCs w:val="20"/>
      <w:lang w:val="en-GB"/>
    </w:rPr>
  </w:style>
  <w:style w:type="paragraph" w:customStyle="1" w:styleId="TH">
    <w:name w:val="TH"/>
    <w:basedOn w:val="Normal"/>
    <w:link w:val="THChar"/>
    <w:qFormat/>
    <w:pPr>
      <w:keepNext/>
      <w:keepLines/>
      <w:spacing w:before="60" w:after="180"/>
      <w:jc w:val="center"/>
    </w:pPr>
    <w:rPr>
      <w:rFonts w:ascii="Arial" w:hAnsi="Arial"/>
      <w:b/>
      <w:sz w:val="20"/>
      <w:szCs w:val="20"/>
    </w:rPr>
  </w:style>
  <w:style w:type="character" w:customStyle="1" w:styleId="THChar">
    <w:name w:val="TH Char"/>
    <w:link w:val="TH"/>
    <w:qFormat/>
    <w:rPr>
      <w:rFonts w:ascii="Arial" w:eastAsia="Times New Roman" w:hAnsi="Arial" w:cs="Times New Roman"/>
      <w:b/>
      <w:sz w:val="20"/>
      <w:szCs w:val="20"/>
    </w:rPr>
  </w:style>
  <w:style w:type="paragraph" w:customStyle="1" w:styleId="TAN">
    <w:name w:val="TAN"/>
    <w:basedOn w:val="TAL"/>
    <w:qFormat/>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uiPriority w:val="99"/>
    <w:qFormat/>
    <w:pPr>
      <w:keepLines/>
      <w:tabs>
        <w:tab w:val="center" w:pos="4536"/>
        <w:tab w:val="right" w:pos="9072"/>
      </w:tabs>
      <w:spacing w:after="180"/>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rPr>
  </w:style>
  <w:style w:type="paragraph" w:customStyle="1" w:styleId="TAR">
    <w:name w:val="TAR"/>
    <w:basedOn w:val="TAL"/>
    <w:qFormat/>
    <w:pPr>
      <w:keepLines/>
      <w:jc w:val="right"/>
    </w:pPr>
    <w:rPr>
      <w:rFonts w:eastAsia="SimSun" w:cs="Times New Roman"/>
      <w:sz w:val="18"/>
      <w:szCs w:val="20"/>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rPr>
  </w:style>
  <w:style w:type="paragraph" w:customStyle="1" w:styleId="FP">
    <w:name w:val="FP"/>
    <w:basedOn w:val="Normal"/>
    <w:qFormat/>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List3"/>
    <w:link w:val="B3Char"/>
    <w:qFormat/>
  </w:style>
  <w:style w:type="paragraph" w:customStyle="1" w:styleId="B4">
    <w:name w:val="B4"/>
    <w:basedOn w:val="Normal"/>
    <w:link w:val="B4Char"/>
    <w:qFormat/>
    <w:pPr>
      <w:spacing w:after="180"/>
      <w:ind w:left="1418" w:hanging="284"/>
    </w:pPr>
    <w:rPr>
      <w:rFonts w:eastAsia="SimSun"/>
      <w:sz w:val="20"/>
      <w:szCs w:val="20"/>
      <w:lang w:val="en-GB"/>
    </w:rPr>
  </w:style>
  <w:style w:type="paragraph" w:customStyle="1" w:styleId="B5">
    <w:name w:val="B5"/>
    <w:basedOn w:val="Normal"/>
    <w:qFormat/>
    <w:pPr>
      <w:spacing w:after="180"/>
      <w:ind w:left="1702" w:hanging="284"/>
    </w:pPr>
    <w:rPr>
      <w:rFonts w:eastAsia="SimSun"/>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rPr>
  </w:style>
  <w:style w:type="character" w:customStyle="1" w:styleId="B2Car">
    <w:name w:val="B2 Car"/>
    <w:qFormat/>
    <w:rPr>
      <w:lang w:val="en-GB" w:eastAsia="en-US"/>
    </w:rPr>
  </w:style>
  <w:style w:type="table" w:customStyle="1" w:styleId="10">
    <w:name w:val="표 구분선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rPr>
  </w:style>
  <w:style w:type="character" w:customStyle="1" w:styleId="MTDisplayEquationChar">
    <w:name w:val="MTDisplayEquation Char"/>
    <w:link w:val="MTDisplayEquation"/>
    <w:qFormat/>
    <w:rPr>
      <w:rFonts w:ascii="Times New Roman" w:eastAsia="Calibri" w:hAnsi="Times New Roman" w:cs="Times New Roman"/>
      <w:sz w:val="20"/>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rPr>
  </w:style>
  <w:style w:type="character" w:customStyle="1" w:styleId="RAN1textChar">
    <w:name w:val="RAN1 text Char"/>
    <w:link w:val="RAN1text"/>
    <w:qFormat/>
    <w:rPr>
      <w:rFonts w:ascii="Times New Roman" w:eastAsia="MS Mincho" w:hAnsi="Times New Roman" w:cs="Times New Roman"/>
      <w:sz w:val="20"/>
      <w:szCs w:val="24"/>
    </w:rPr>
  </w:style>
  <w:style w:type="paragraph" w:customStyle="1" w:styleId="RAN1bullet1">
    <w:name w:val="RAN1 bullet1"/>
    <w:basedOn w:val="Normal"/>
    <w:link w:val="RAN1bullet1Char"/>
    <w:qFormat/>
    <w:pPr>
      <w:numPr>
        <w:numId w:val="14"/>
      </w:numPr>
    </w:pPr>
    <w:rPr>
      <w:rFonts w:ascii="Times" w:eastAsia="Batang" w:hAnsi="Times"/>
      <w:sz w:val="20"/>
    </w:rPr>
  </w:style>
  <w:style w:type="character" w:customStyle="1" w:styleId="RAN1bullet1Char">
    <w:name w:val="RAN1 bullet1 Char"/>
    <w:link w:val="RAN1bullet1"/>
    <w:qFormat/>
    <w:rPr>
      <w:rFonts w:ascii="Times" w:eastAsia="Batang" w:hAnsi="Times"/>
      <w:szCs w:val="24"/>
    </w:rPr>
  </w:style>
  <w:style w:type="paragraph" w:customStyle="1" w:styleId="RAN1bullet2">
    <w:name w:val="RAN1 bullet2"/>
    <w:basedOn w:val="Normal"/>
    <w:link w:val="RAN1bullet2Char"/>
    <w:qFormat/>
    <w:pPr>
      <w:numPr>
        <w:ilvl w:val="1"/>
        <w:numId w:val="15"/>
      </w:numPr>
    </w:pPr>
    <w:rPr>
      <w:rFonts w:ascii="Times" w:eastAsia="Batang" w:hAnsi="Times"/>
      <w:sz w:val="20"/>
      <w:szCs w:val="20"/>
    </w:rPr>
  </w:style>
  <w:style w:type="character" w:customStyle="1" w:styleId="RAN1bullet2Char">
    <w:name w:val="RAN1 bullet2 Char"/>
    <w:link w:val="RAN1bullet2"/>
    <w:qFormat/>
    <w:rPr>
      <w:rFonts w:ascii="Times" w:eastAsia="Batang" w:hAnsi="Time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Pr>
      <w:rFonts w:ascii="Times New Roman" w:hAnsi="Times New Roman" w:cs="Times New Roman"/>
      <w:sz w:val="24"/>
      <w:szCs w:val="20"/>
      <w:lang w:val="en-AU"/>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Pr>
      <w:rFonts w:ascii="Calibri" w:eastAsia="SimSun" w:hAnsi="Calibri"/>
      <w:kern w:val="2"/>
      <w:sz w:val="24"/>
      <w:szCs w:val="24"/>
      <w:lang w:val="en-AU"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Pr>
      <w:rFonts w:ascii="Times" w:eastAsia="SimSun" w:hAnsi="Times"/>
      <w:kern w:val="2"/>
      <w:sz w:val="24"/>
      <w:szCs w:val="24"/>
      <w:lang w:val="en-AU"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pPr>
      <w:ind w:left="1440" w:hanging="1440"/>
    </w:pPr>
    <w:rPr>
      <w:rFonts w:ascii="Times" w:eastAsia="Batang" w:hAnsi="Times"/>
      <w:sz w:val="20"/>
    </w:rPr>
  </w:style>
  <w:style w:type="character" w:customStyle="1" w:styleId="tdocChar">
    <w:name w:val="tdoc Char"/>
    <w:link w:val="tdoc"/>
    <w:qFormat/>
    <w:rPr>
      <w:rFonts w:ascii="Times" w:eastAsia="Batang" w:hAnsi="Times" w:cs="Times New Roman"/>
      <w:sz w:val="20"/>
      <w:szCs w:val="24"/>
    </w:rPr>
  </w:style>
  <w:style w:type="character" w:customStyle="1" w:styleId="bullet3Char">
    <w:name w:val="bullet3 Char"/>
    <w:link w:val="bullet3"/>
    <w:qFormat/>
    <w:rPr>
      <w:rFonts w:ascii="Times" w:eastAsia="Batang" w:hAnsi="Times"/>
      <w:szCs w:val="24"/>
      <w:lang w:val="en-AU"/>
    </w:rPr>
  </w:style>
  <w:style w:type="character" w:customStyle="1" w:styleId="bullet4Char">
    <w:name w:val="bullet4 Char"/>
    <w:link w:val="bullet4"/>
    <w:qFormat/>
    <w:rPr>
      <w:rFonts w:ascii="Times" w:eastAsia="Batang" w:hAnsi="Times"/>
      <w:szCs w:val="24"/>
      <w:lang w:val="en-AU"/>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eastAsia="MS Mincho"/>
      <w:sz w:val="16"/>
      <w:szCs w:val="16"/>
      <w:lang w:val="en-US" w:eastAsia="en-US"/>
    </w:rPr>
  </w:style>
  <w:style w:type="character" w:customStyle="1" w:styleId="TFZchn">
    <w:name w:val="TF Zchn"/>
    <w:link w:val="TF"/>
    <w:qFormat/>
    <w:locked/>
    <w:rPr>
      <w:rFonts w:ascii="Arial" w:hAnsi="Arial" w:cs="Times New Roman"/>
      <w:b/>
      <w:sz w:val="20"/>
      <w:szCs w:val="20"/>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Pr>
      <w:rFonts w:eastAsia="Times New Roman"/>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SimSun"/>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4">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rPr>
  </w:style>
  <w:style w:type="paragraph" w:customStyle="1" w:styleId="a1">
    <w:name w:val="样式 正文"/>
    <w:basedOn w:val="Normal"/>
    <w:link w:val="Char0"/>
    <w:qFormat/>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val="en-US"/>
    </w:rPr>
  </w:style>
  <w:style w:type="paragraph" w:customStyle="1" w:styleId="NumberedList">
    <w:name w:val="Numbered List"/>
    <w:basedOn w:val="Normal"/>
    <w:qFormat/>
    <w:pPr>
      <w:numPr>
        <w:numId w:val="22"/>
      </w:numPr>
      <w:jc w:val="both"/>
    </w:pPr>
    <w:rPr>
      <w:rFonts w:eastAsia="MS Mincho"/>
      <w:sz w:val="20"/>
      <w:szCs w:val="20"/>
      <w:lang w:val="en-GB"/>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rPr>
  </w:style>
  <w:style w:type="paragraph" w:customStyle="1" w:styleId="multifig">
    <w:name w:val="multifig"/>
    <w:basedOn w:val="Normal"/>
    <w:qFormat/>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pPr>
      <w:spacing w:before="120" w:line="240" w:lineRule="exact"/>
      <w:jc w:val="both"/>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rPr>
  </w:style>
  <w:style w:type="paragraph" w:customStyle="1" w:styleId="FigureCentered">
    <w:name w:val="FigureCentered"/>
    <w:basedOn w:val="Normal"/>
    <w:next w:val="Normal"/>
    <w:qFormat/>
    <w:pPr>
      <w:keepNext/>
      <w:spacing w:before="60" w:after="60" w:line="240" w:lineRule="atLeast"/>
      <w:jc w:val="center"/>
    </w:pPr>
    <w:rPr>
      <w:rFonts w:eastAsia="SimSun"/>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rPr>
  </w:style>
  <w:style w:type="paragraph" w:customStyle="1" w:styleId="PaperTableCell">
    <w:name w:val="PaperTableCell"/>
    <w:basedOn w:val="Normal"/>
    <w:qFormat/>
    <w:pPr>
      <w:jc w:val="both"/>
    </w:pPr>
    <w:rPr>
      <w:rFonts w:eastAsia="SimSun"/>
      <w:sz w:val="16"/>
    </w:rPr>
  </w:style>
  <w:style w:type="paragraph" w:customStyle="1" w:styleId="figure0">
    <w:name w:val="figure"/>
    <w:basedOn w:val="Normal"/>
    <w:qFormat/>
    <w:pPr>
      <w:keepNext/>
      <w:keepLines/>
      <w:spacing w:before="60" w:after="60" w:line="240" w:lineRule="atLeast"/>
      <w:jc w:val="center"/>
    </w:pPr>
    <w:rPr>
      <w:rFonts w:eastAsia="SimSun"/>
      <w:sz w:val="20"/>
      <w:szCs w:val="20"/>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rPr>
  </w:style>
  <w:style w:type="paragraph" w:customStyle="1" w:styleId="th0">
    <w:name w:val="th"/>
    <w:basedOn w:val="Normal"/>
    <w:qFormat/>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sz w:val="22"/>
      <w:szCs w:val="22"/>
      <w:lang w:val="en-US"/>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qFormat/>
    <w:pPr>
      <w:numPr>
        <w:ilvl w:val="2"/>
        <w:numId w:val="27"/>
      </w:numPr>
    </w:pPr>
    <w:rPr>
      <w:rFonts w:eastAsia="SimSun"/>
      <w:sz w:val="20"/>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eastAsia="SimSun"/>
      <w:szCs w:val="24"/>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2">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y2iqfc">
    <w:name w:val="y2iqfc"/>
    <w:basedOn w:val="DefaultParagraphFont"/>
    <w:qFormat/>
  </w:style>
  <w:style w:type="character" w:customStyle="1" w:styleId="Char3">
    <w:name w:val="列出段落 Char"/>
    <w:basedOn w:val="DefaultParagraphFont"/>
    <w:uiPriority w:val="34"/>
    <w:qFormat/>
    <w:locked/>
    <w:rPr>
      <w:lang w:eastAsia="ja-JP"/>
    </w:rPr>
  </w:style>
  <w:style w:type="paragraph" w:customStyle="1" w:styleId="1st-Proposal-YJ">
    <w:name w:val="1st-Proposal-YJ"/>
    <w:basedOn w:val="Normal"/>
    <w:qFormat/>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6">
    <w:name w:val="未解決のメンション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2">
    <w:name w:val="修订2"/>
    <w:hidden/>
    <w:uiPriority w:val="99"/>
    <w:semiHidden/>
    <w:qFormat/>
    <w:rPr>
      <w:sz w:val="24"/>
      <w:szCs w:val="24"/>
      <w:lang w:val="en-US" w:eastAsia="ko-KR"/>
    </w:rPr>
  </w:style>
  <w:style w:type="paragraph" w:customStyle="1" w:styleId="20">
    <w:name w:val="목록 단락2"/>
    <w:basedOn w:val="Normal"/>
    <w:qFormat/>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Pr>
      <w:sz w:val="24"/>
      <w:szCs w:val="24"/>
      <w:lang w:val="en-US" w:eastAsia="ko-KR"/>
    </w:rPr>
  </w:style>
  <w:style w:type="table" w:customStyle="1" w:styleId="TableGrid10">
    <w:name w:val="TableGrid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Pr>
      <w:sz w:val="22"/>
      <w:lang w:eastAsia="ja-JP"/>
    </w:rPr>
  </w:style>
  <w:style w:type="paragraph" w:customStyle="1" w:styleId="Revision2">
    <w:name w:val="Revision2"/>
    <w:hidden/>
    <w:uiPriority w:val="99"/>
    <w:semiHidden/>
    <w:qFormat/>
    <w:rPr>
      <w:rFonts w:eastAsia="Times New Roman"/>
      <w:sz w:val="24"/>
      <w:szCs w:val="24"/>
      <w:lang w:val="en-US" w:eastAsia="en-US"/>
    </w:rPr>
  </w:style>
  <w:style w:type="paragraph" w:customStyle="1" w:styleId="30">
    <w:name w:val="修订3"/>
    <w:hidden/>
    <w:uiPriority w:val="99"/>
    <w:semiHidden/>
    <w:qFormat/>
    <w:rPr>
      <w:rFonts w:eastAsia="Times New Roman"/>
      <w:sz w:val="24"/>
      <w:szCs w:val="24"/>
      <w:lang w:val="en-US" w:eastAsia="en-US"/>
    </w:rPr>
  </w:style>
  <w:style w:type="character" w:customStyle="1" w:styleId="CaptionChar3">
    <w:name w:val="Caption Char3"/>
    <w:qFormat/>
    <w:rPr>
      <w:rFonts w:ascii="Arial" w:eastAsia="SimSun" w:hAnsi="Arial" w:cs="Arial"/>
      <w:color w:val="0000FF"/>
      <w:kern w:val="2"/>
      <w:lang w:val="en-GB" w:eastAsia="en-US" w:bidi="ar-SA"/>
    </w:rPr>
  </w:style>
  <w:style w:type="paragraph" w:customStyle="1" w:styleId="Revision3">
    <w:name w:val="Revision3"/>
    <w:hidden/>
    <w:uiPriority w:val="99"/>
    <w:semiHidden/>
    <w:qFormat/>
    <w:rPr>
      <w:rFonts w:eastAsia="Times New Roman"/>
      <w:sz w:val="24"/>
      <w:szCs w:val="24"/>
      <w:lang w:val="en-US" w:eastAsia="en-US"/>
    </w:rPr>
  </w:style>
  <w:style w:type="paragraph" w:customStyle="1" w:styleId="pf0">
    <w:name w:val="pf0"/>
    <w:basedOn w:val="Normal"/>
    <w:qFormat/>
    <w:pPr>
      <w:spacing w:before="100" w:beforeAutospacing="1" w:after="100" w:afterAutospacing="1"/>
    </w:pPr>
  </w:style>
  <w:style w:type="character" w:customStyle="1" w:styleId="cf01">
    <w:name w:val="cf01"/>
    <w:basedOn w:val="DefaultParagraphFont"/>
    <w:qFormat/>
    <w:rPr>
      <w:rFonts w:ascii="Segoe UI" w:hAnsi="Segoe UI" w:cs="Segoe UI" w:hint="default"/>
      <w:b/>
      <w:bCs/>
      <w:i/>
      <w:iCs/>
      <w:sz w:val="18"/>
      <w:szCs w:val="18"/>
    </w:rPr>
  </w:style>
  <w:style w:type="paragraph" w:customStyle="1" w:styleId="pf1">
    <w:name w:val="pf1"/>
    <w:basedOn w:val="Normal"/>
    <w:qFormat/>
    <w:pPr>
      <w:spacing w:before="100" w:beforeAutospacing="1" w:after="100" w:afterAutospacing="1"/>
    </w:pPr>
  </w:style>
  <w:style w:type="character" w:customStyle="1" w:styleId="17">
    <w:name w:val="@他1"/>
    <w:basedOn w:val="DefaultParagraphFont"/>
    <w:uiPriority w:val="99"/>
    <w:unhideWhenUsed/>
    <w:qFormat/>
    <w:rPr>
      <w:color w:val="2B579A"/>
      <w:shd w:val="clear" w:color="auto" w:fill="E1DFDD"/>
    </w:rPr>
  </w:style>
  <w:style w:type="paragraph" w:customStyle="1" w:styleId="31">
    <w:name w:val="列表段落3"/>
    <w:basedOn w:val="Normal"/>
    <w:qFormat/>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Pr>
      <w:rFonts w:eastAsia="Times New Roman"/>
      <w:sz w:val="24"/>
      <w:szCs w:val="24"/>
      <w:lang w:val="en-US" w:eastAsia="en-US"/>
    </w:rPr>
  </w:style>
  <w:style w:type="paragraph" w:customStyle="1" w:styleId="Revision4">
    <w:name w:val="Revision4"/>
    <w:hidden/>
    <w:uiPriority w:val="99"/>
    <w:semiHidden/>
    <w:qFormat/>
    <w:rPr>
      <w:rFonts w:eastAsia="Times New Roman"/>
      <w:sz w:val="24"/>
      <w:szCs w:val="24"/>
      <w:lang w:val="en-US" w:eastAsia="en-US"/>
    </w:rPr>
  </w:style>
  <w:style w:type="character" w:customStyle="1" w:styleId="ui-provider">
    <w:name w:val="ui-provider"/>
    <w:basedOn w:val="DefaultParagraphFont"/>
    <w:qFormat/>
  </w:style>
  <w:style w:type="paragraph" w:customStyle="1" w:styleId="Style3GPPTextBold4">
    <w:name w:val="Style 3GPP Text + Bold4"/>
    <w:basedOn w:val="3GPPText"/>
    <w:link w:val="Style3GPPTextBold4Char"/>
    <w:qFormat/>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qFormat/>
    <w:rPr>
      <w:rFonts w:asciiTheme="minorHAnsi" w:hAnsiTheme="minorHAnsi" w:cstheme="minorBidi"/>
      <w:b/>
      <w:bCs/>
      <w:kern w:val="2"/>
      <w:szCs w:val="22"/>
    </w:rPr>
  </w:style>
  <w:style w:type="paragraph" w:customStyle="1" w:styleId="x3gppagreements">
    <w:name w:val="x_3gppagreements"/>
    <w:basedOn w:val="Normal"/>
    <w:qFormat/>
    <w:pPr>
      <w:spacing w:before="100" w:beforeAutospacing="1" w:after="100" w:afterAutospacing="1"/>
    </w:pPr>
    <w:rPr>
      <w:rFonts w:ascii="MS PGothic" w:eastAsia="MS PGothic" w:hAnsi="MS PGothic" w:cs="MS PGothic"/>
      <w:lang w:eastAsia="ja-JP"/>
    </w:rPr>
  </w:style>
  <w:style w:type="paragraph" w:customStyle="1" w:styleId="50">
    <w:name w:val="修订5"/>
    <w:hidden/>
    <w:uiPriority w:val="99"/>
    <w:semiHidden/>
    <w:qFormat/>
    <w:rPr>
      <w:rFonts w:eastAsia="Times New Roman"/>
      <w:sz w:val="24"/>
      <w:szCs w:val="24"/>
      <w:lang w:val="en-US" w:eastAsia="en-US"/>
    </w:rPr>
  </w:style>
  <w:style w:type="paragraph" w:customStyle="1" w:styleId="18">
    <w:name w:val="수정1"/>
    <w:hidden/>
    <w:uiPriority w:val="99"/>
    <w:unhideWhenUsed/>
    <w:qFormat/>
    <w:rPr>
      <w:rFonts w:eastAsia="Times New Roman"/>
      <w:sz w:val="24"/>
      <w:szCs w:val="24"/>
      <w:lang w:val="en-US" w:eastAsia="en-US"/>
    </w:rPr>
  </w:style>
  <w:style w:type="paragraph" w:customStyle="1" w:styleId="xmsolistparagraph">
    <w:name w:val="x_msolistparagraph"/>
    <w:basedOn w:val="Normal"/>
    <w:qFormat/>
    <w:pPr>
      <w:ind w:left="720"/>
    </w:pPr>
    <w:rPr>
      <w:rFonts w:ascii="Calibri" w:eastAsiaTheme="minorHAnsi" w:hAnsi="Calibri" w:cs="Calibri"/>
      <w:sz w:val="22"/>
      <w:szCs w:val="22"/>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DefaultParagraphFont"/>
    <w:link w:val="boldbullet1"/>
    <w:qFormat/>
    <w:rPr>
      <w:rFonts w:eastAsia="SimSun"/>
      <w:b/>
      <w:szCs w:val="24"/>
      <w:lang w:eastAsia="zh-CN"/>
    </w:rPr>
  </w:style>
  <w:style w:type="character" w:customStyle="1" w:styleId="CRCoverPageChar">
    <w:name w:val="CR Cover Page Char"/>
    <w:link w:val="CRCoverPage"/>
    <w:qFormat/>
    <w:rPr>
      <w:rFonts w:ascii="Arial" w:eastAsia="MS Mincho" w:hAnsi="Arial"/>
      <w:lang w:val="en-GB"/>
    </w:rPr>
  </w:style>
  <w:style w:type="paragraph" w:customStyle="1" w:styleId="Char">
    <w:name w:val="Char"/>
    <w:semiHidden/>
    <w:qFormat/>
    <w:pPr>
      <w:keepNext/>
      <w:numPr>
        <w:numId w:val="34"/>
      </w:numPr>
      <w:autoSpaceDE w:val="0"/>
      <w:autoSpaceDN w:val="0"/>
      <w:adjustRightInd w:val="0"/>
      <w:spacing w:before="60" w:after="60" w:line="259" w:lineRule="auto"/>
      <w:jc w:val="both"/>
    </w:pPr>
    <w:rPr>
      <w:rFonts w:ascii="Arial" w:hAnsi="Arial" w:cs="Arial"/>
      <w:color w:val="0000FF"/>
      <w:kern w:val="2"/>
      <w:lang w:val="en-US"/>
    </w:rPr>
  </w:style>
  <w:style w:type="character" w:customStyle="1" w:styleId="CRCoverPageZchn">
    <w:name w:val="CR Cover Page Zchn"/>
    <w:qFormat/>
    <w:rPr>
      <w:rFonts w:ascii="Arial" w:eastAsia="MS Mincho" w:hAnsi="Arial" w:cs="Times New Roman"/>
      <w:sz w:val="20"/>
      <w:szCs w:val="20"/>
      <w:lang w:val="en-GB" w:eastAsia="en-US"/>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styleId="Revision">
    <w:name w:val="Revision"/>
    <w:hidden/>
    <w:uiPriority w:val="99"/>
    <w:unhideWhenUsed/>
    <w:rsid w:val="001459D4"/>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younsun/Documents/3GPP%20documents/RAN1%20tdocs/TSGR1_114/Docs/R1-2308651.zip"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d8762117-8292-4133-b1c7-eab5c6487cfd" xsi:nil="true"/>
    <_dlc_DocIdPersistId xmlns="f166a696-7b5b-4ccd-9f0c-ffde0cceec81" xsi:nil="true"/>
    <_dlc_DocId xmlns="f166a696-7b5b-4ccd-9f0c-ffde0cceec81">5NUHHDQN7SK2-1476151046-560625</_dlc_DocId>
    <_dlc_DocIdUrl xmlns="f166a696-7b5b-4ccd-9f0c-ffde0cceec81">
      <Url>https://ericsson.sharepoint.com/sites/star/_layouts/15/DocIdRedir.aspx?ID=5NUHHDQN7SK2-1476151046-560625</Url>
      <Description>5NUHHDQN7SK2-1476151046-560625</Description>
    </_dlc_DocIdUrl>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15DF9161-45AB-47C4-B739-8F0D3A608562}">
  <ds:schemaRefs>
    <ds:schemaRef ds:uri="http://schemas.openxmlformats.org/officeDocument/2006/bibliography"/>
  </ds:schemaRefs>
</ds:datastoreItem>
</file>

<file path=customXml/itemProps3.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5.xml><?xml version="1.0" encoding="utf-8"?>
<ds:datastoreItem xmlns:ds="http://schemas.openxmlformats.org/officeDocument/2006/customXml" ds:itemID="{01BE3438-3D71-4761-8841-E0581ED6508C}">
  <ds:schemaRefs>
    <ds:schemaRef ds:uri="Microsoft.SharePoint.Taxonomy.ContentTypeSync"/>
  </ds:schemaRefs>
</ds:datastoreItem>
</file>

<file path=customXml/itemProps6.xml><?xml version="1.0" encoding="utf-8"?>
<ds:datastoreItem xmlns:ds="http://schemas.openxmlformats.org/officeDocument/2006/customXml" ds:itemID="{C441E3CF-7318-4A52-ABD8-2DA19CC2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87</Pages>
  <Words>30947</Words>
  <Characters>176403</Characters>
  <Application>Microsoft Office Word</Application>
  <DocSecurity>0</DocSecurity>
  <Lines>1470</Lines>
  <Paragraphs>413</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206937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Alexandros Manolakos</dc:creator>
  <cp:keywords>CTPClassification=CTP_NT</cp:keywords>
  <cp:lastModifiedBy>Alexandros Manolakos</cp:lastModifiedBy>
  <cp:revision>6</cp:revision>
  <dcterms:created xsi:type="dcterms:W3CDTF">2023-11-14T14:45:00Z</dcterms:created>
  <dcterms:modified xsi:type="dcterms:W3CDTF">2023-11-14T16:49:00Z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3ad5f3b8-d80a-4c24-8776-3d41a4e301c3</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2052-12.1.0.15712</vt:lpwstr>
  </property>
  <property fmtid="{D5CDD505-2E9C-101B-9397-08002B2CF9AE}" pid="16" name="ICV">
    <vt:lpwstr>02D2135F75AA4EDDAFF74701BFEFCB84_13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