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97D57" w14:textId="65FE3C88" w:rsidR="00EC1098" w:rsidRPr="00B6044D" w:rsidRDefault="00EC1098" w:rsidP="00EC1098">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SimSun" w:hAnsiTheme="majorHAnsi" w:cstheme="majorHAnsi"/>
          <w:b/>
          <w:bCs/>
          <w:szCs w:val="24"/>
          <w:lang w:eastAsia="zh-CN"/>
        </w:rPr>
        <w:t>14</w:t>
      </w:r>
      <w:r w:rsidR="00B00181">
        <w:rPr>
          <w:rFonts w:asciiTheme="majorHAnsi" w:eastAsia="SimSun" w:hAnsiTheme="majorHAnsi" w:cstheme="majorHAnsi"/>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F05B6F" w:rsidRPr="00F05B6F">
        <w:rPr>
          <w:rFonts w:ascii="Arial" w:hAnsi="Arial" w:cs="Arial"/>
          <w:b/>
          <w:bCs/>
          <w:szCs w:val="24"/>
        </w:rPr>
        <w:t>R1-</w:t>
      </w:r>
      <w:r w:rsidR="00B00181" w:rsidRPr="00F05B6F">
        <w:rPr>
          <w:rFonts w:ascii="Arial" w:hAnsi="Arial" w:cs="Arial"/>
          <w:b/>
          <w:bCs/>
          <w:szCs w:val="24"/>
        </w:rPr>
        <w:t>23</w:t>
      </w:r>
      <w:r w:rsidR="001C2259">
        <w:rPr>
          <w:rFonts w:ascii="Arial" w:hAnsi="Arial" w:cs="Arial"/>
          <w:b/>
          <w:bCs/>
          <w:szCs w:val="24"/>
        </w:rPr>
        <w:t>10040</w:t>
      </w:r>
    </w:p>
    <w:p w14:paraId="0EC1C240" w14:textId="77777777" w:rsidR="003E0CB2" w:rsidRPr="007B3ACF" w:rsidRDefault="003E0CB2" w:rsidP="003E0CB2">
      <w:pPr>
        <w:tabs>
          <w:tab w:val="center" w:pos="4536"/>
          <w:tab w:val="right" w:pos="9072"/>
        </w:tabs>
        <w:rPr>
          <w:rFonts w:ascii="Arial" w:eastAsia="ＭＳ 明朝" w:hAnsi="Arial" w:cs="Arial"/>
          <w:b/>
          <w:bCs/>
          <w:szCs w:val="22"/>
        </w:rPr>
      </w:pPr>
      <w:r w:rsidRPr="007B3ACF">
        <w:rPr>
          <w:rFonts w:ascii="Arial" w:eastAsia="ＭＳ 明朝" w:hAnsi="Arial" w:cs="Arial"/>
          <w:b/>
          <w:bCs/>
          <w:szCs w:val="22"/>
        </w:rPr>
        <w:t>Xiamen, China, October 9</w:t>
      </w:r>
      <w:r w:rsidRPr="007B3ACF">
        <w:rPr>
          <w:rFonts w:ascii="Malgun Gothic" w:eastAsia="Malgun Gothic" w:hAnsi="Malgun Gothic" w:cs="Malgun Gothic" w:hint="eastAsia"/>
          <w:b/>
          <w:bCs/>
          <w:szCs w:val="22"/>
          <w:vertAlign w:val="superscript"/>
          <w:lang w:eastAsia="ko-KR"/>
        </w:rPr>
        <w:t>th</w:t>
      </w:r>
      <w:r w:rsidRPr="007B3ACF">
        <w:rPr>
          <w:rFonts w:ascii="Arial" w:eastAsia="ＭＳ 明朝" w:hAnsi="Arial" w:cs="Arial"/>
          <w:b/>
          <w:bCs/>
          <w:szCs w:val="22"/>
        </w:rPr>
        <w:t xml:space="preserve"> </w:t>
      </w:r>
      <w:r w:rsidRPr="007B3ACF">
        <w:rPr>
          <w:rFonts w:ascii="Arial" w:eastAsia="Batang" w:hAnsi="Arial" w:cs="Arial"/>
          <w:b/>
          <w:bCs/>
          <w:szCs w:val="22"/>
          <w:lang w:eastAsia="en-US"/>
        </w:rPr>
        <w:t>– October</w:t>
      </w:r>
      <w:r w:rsidRPr="007B3ACF">
        <w:rPr>
          <w:rFonts w:ascii="Arial" w:eastAsia="ＭＳ 明朝" w:hAnsi="Arial" w:cs="Arial"/>
          <w:b/>
          <w:bCs/>
          <w:szCs w:val="22"/>
        </w:rPr>
        <w:t xml:space="preserve"> 13</w:t>
      </w:r>
      <w:r w:rsidRPr="007B3ACF">
        <w:rPr>
          <w:rFonts w:ascii="Arial" w:eastAsia="ＭＳ 明朝" w:hAnsi="Arial" w:cs="Arial"/>
          <w:b/>
          <w:bCs/>
          <w:szCs w:val="22"/>
          <w:vertAlign w:val="superscript"/>
        </w:rPr>
        <w:t>th</w:t>
      </w:r>
      <w:r w:rsidRPr="007B3ACF">
        <w:rPr>
          <w:rFonts w:ascii="Arial" w:eastAsia="ＭＳ 明朝" w:hAnsi="Arial" w:cs="Arial"/>
          <w:b/>
          <w:bCs/>
          <w:szCs w:val="22"/>
        </w:rPr>
        <w:t>, 2023</w:t>
      </w:r>
    </w:p>
    <w:p w14:paraId="07210D9E" w14:textId="5C155A07" w:rsidR="003F1BAF" w:rsidRPr="00EC1098" w:rsidRDefault="003F1BAF" w:rsidP="008244B5">
      <w:pPr>
        <w:pStyle w:val="a8"/>
        <w:ind w:left="1800" w:hanging="1800"/>
        <w:jc w:val="both"/>
        <w:rPr>
          <w:rFonts w:eastAsia="ＭＳ ゴシック"/>
          <w:noProof w:val="0"/>
          <w:sz w:val="24"/>
          <w:szCs w:val="24"/>
        </w:rPr>
      </w:pPr>
    </w:p>
    <w:p w14:paraId="16354F5F" w14:textId="5435110D"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07A80C48"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6E0BB4" w:rsidRPr="006E0BB4">
        <w:rPr>
          <w:sz w:val="24"/>
          <w:szCs w:val="24"/>
          <w:lang w:val="en-US"/>
        </w:rPr>
        <w:t>Remaining issues</w:t>
      </w:r>
      <w:r w:rsidR="001801C3">
        <w:rPr>
          <w:sz w:val="24"/>
          <w:szCs w:val="24"/>
          <w:lang w:val="en-US"/>
        </w:rPr>
        <w:t xml:space="preserve"> on </w:t>
      </w:r>
      <w:r w:rsidR="002D70C2">
        <w:rPr>
          <w:sz w:val="24"/>
          <w:szCs w:val="24"/>
          <w:lang w:val="en-US"/>
        </w:rPr>
        <w:t xml:space="preserve">L1 enhancements for inter-cell </w:t>
      </w:r>
      <w:r w:rsidR="005745BB">
        <w:rPr>
          <w:sz w:val="24"/>
          <w:szCs w:val="24"/>
          <w:lang w:val="en-US"/>
        </w:rPr>
        <w:t>mobility</w:t>
      </w:r>
    </w:p>
    <w:p w14:paraId="33948831" w14:textId="00E2B911"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C861C7">
        <w:rPr>
          <w:sz w:val="24"/>
          <w:szCs w:val="24"/>
          <w:lang w:val="en-US"/>
        </w:rPr>
        <w:t>8</w:t>
      </w:r>
      <w:r w:rsidR="008A6AAF" w:rsidRPr="00EF4A20">
        <w:rPr>
          <w:sz w:val="24"/>
          <w:szCs w:val="24"/>
          <w:lang w:val="en-US" w:eastAsia="ja-JP"/>
        </w:rPr>
        <w:t>.</w:t>
      </w:r>
      <w:r w:rsidR="00106C84">
        <w:rPr>
          <w:sz w:val="24"/>
          <w:szCs w:val="24"/>
          <w:lang w:val="en-US" w:eastAsia="ja-JP"/>
        </w:rPr>
        <w:t>7</w:t>
      </w:r>
      <w:r w:rsidR="001C3D7C">
        <w:rPr>
          <w:sz w:val="24"/>
          <w:szCs w:val="24"/>
          <w:lang w:val="en-US" w:eastAsia="ja-JP"/>
        </w:rPr>
        <w:t>.1</w:t>
      </w:r>
    </w:p>
    <w:p w14:paraId="64397E24" w14:textId="368EA495"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456476F2"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7F009F98" w14:textId="5209C510" w:rsidR="00B52839" w:rsidRDefault="007B565C" w:rsidP="007B565C">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Pr>
          <w:rFonts w:eastAsia="SimSun"/>
          <w:sz w:val="22"/>
          <w:szCs w:val="22"/>
          <w:lang w:val="en-US" w:eastAsia="zh-CN"/>
        </w:rPr>
        <w:t xml:space="preserve">RAN#94-e meeting, a new Rel-18 WID </w:t>
      </w:r>
      <w:r w:rsidR="00B52839" w:rsidRPr="00B52839">
        <w:rPr>
          <w:rFonts w:eastAsia="SimSun"/>
          <w:sz w:val="22"/>
          <w:szCs w:val="22"/>
          <w:lang w:val="en-US" w:eastAsia="zh-CN"/>
        </w:rPr>
        <w:t>of ‘Further NR mobility enhancements’ was approved</w:t>
      </w:r>
      <w:r w:rsidR="00B52839">
        <w:rPr>
          <w:rFonts w:eastAsia="SimSun"/>
          <w:sz w:val="22"/>
          <w:szCs w:val="22"/>
          <w:lang w:val="en-US" w:eastAsia="zh-CN"/>
        </w:rPr>
        <w:t xml:space="preserve"> and the WID was further updated in RAN#97-e meeting</w:t>
      </w:r>
      <w:r w:rsidR="00141FD3">
        <w:rPr>
          <w:rFonts w:eastAsia="SimSun"/>
          <w:sz w:val="22"/>
          <w:szCs w:val="22"/>
          <w:lang w:val="en-US" w:eastAsia="zh-CN"/>
        </w:rPr>
        <w:t xml:space="preserve"> [1]</w:t>
      </w:r>
      <w:r w:rsidR="00B52839" w:rsidRPr="00B52839">
        <w:rPr>
          <w:rFonts w:eastAsia="SimSun"/>
          <w:sz w:val="22"/>
          <w:szCs w:val="22"/>
          <w:lang w:val="en-US" w:eastAsia="zh-CN"/>
        </w:rPr>
        <w:t xml:space="preserve">. </w:t>
      </w:r>
    </w:p>
    <w:p w14:paraId="03BC6314" w14:textId="4BAB1E7C" w:rsidR="007B565C" w:rsidRPr="00B47A27" w:rsidRDefault="0053183A" w:rsidP="007F282F">
      <w:pPr>
        <w:spacing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n this</w:t>
      </w:r>
      <w:r w:rsidR="005E6B05">
        <w:rPr>
          <w:rFonts w:eastAsia="SimSun"/>
          <w:sz w:val="22"/>
          <w:szCs w:val="22"/>
          <w:lang w:val="en-US" w:eastAsia="zh-CN"/>
        </w:rPr>
        <w:t xml:space="preserve"> contribution, we discuss the </w:t>
      </w:r>
      <w:r w:rsidR="006E0BB4">
        <w:rPr>
          <w:rFonts w:eastAsia="SimSun" w:hint="eastAsia"/>
          <w:sz w:val="22"/>
          <w:szCs w:val="22"/>
          <w:lang w:val="en-US" w:eastAsia="zh-CN"/>
        </w:rPr>
        <w:t>r</w:t>
      </w:r>
      <w:r w:rsidR="006E0BB4">
        <w:rPr>
          <w:rFonts w:eastAsia="SimSun"/>
          <w:sz w:val="22"/>
          <w:szCs w:val="22"/>
          <w:lang w:val="en-US" w:eastAsia="zh-CN"/>
        </w:rPr>
        <w:t xml:space="preserve">emaining issues </w:t>
      </w:r>
      <w:r w:rsidR="007305F8">
        <w:rPr>
          <w:rFonts w:eastAsia="SimSun"/>
          <w:sz w:val="22"/>
          <w:szCs w:val="22"/>
          <w:lang w:val="en-US" w:eastAsia="zh-CN"/>
        </w:rPr>
        <w:t>on L1 enhancements for</w:t>
      </w:r>
      <w:r w:rsidR="00921980">
        <w:rPr>
          <w:rFonts w:eastAsia="SimSun"/>
          <w:sz w:val="22"/>
          <w:szCs w:val="22"/>
          <w:lang w:val="en-US" w:eastAsia="zh-CN"/>
        </w:rPr>
        <w:t xml:space="preserve"> L1/L2 </w:t>
      </w:r>
      <w:r w:rsidR="00423629">
        <w:rPr>
          <w:rFonts w:eastAsia="SimSun"/>
          <w:sz w:val="22"/>
          <w:szCs w:val="22"/>
          <w:lang w:val="en-US" w:eastAsia="zh-CN"/>
        </w:rPr>
        <w:t>triggered</w:t>
      </w:r>
      <w:r w:rsidR="00921980">
        <w:rPr>
          <w:rFonts w:eastAsia="SimSun"/>
          <w:sz w:val="22"/>
          <w:szCs w:val="22"/>
          <w:lang w:val="en-US" w:eastAsia="zh-CN"/>
        </w:rPr>
        <w:t xml:space="preserve"> inter-cell mobility</w:t>
      </w:r>
      <w:r w:rsidR="00423629">
        <w:rPr>
          <w:rFonts w:eastAsia="SimSun"/>
          <w:sz w:val="22"/>
          <w:szCs w:val="22"/>
          <w:lang w:val="en-US" w:eastAsia="zh-CN"/>
        </w:rPr>
        <w:t xml:space="preserve"> (LTM)</w:t>
      </w:r>
      <w:r w:rsidR="00921980">
        <w:rPr>
          <w:rFonts w:eastAsia="SimSun"/>
          <w:sz w:val="22"/>
          <w:szCs w:val="22"/>
          <w:lang w:val="en-US" w:eastAsia="zh-CN"/>
        </w:rPr>
        <w:t xml:space="preserve">, including </w:t>
      </w:r>
      <w:r w:rsidR="007F282F" w:rsidRPr="007F282F">
        <w:rPr>
          <w:rFonts w:eastAsia="SimSun"/>
          <w:sz w:val="22"/>
          <w:szCs w:val="22"/>
          <w:lang w:val="en-US" w:eastAsia="zh-CN"/>
        </w:rPr>
        <w:t xml:space="preserve">L1 </w:t>
      </w:r>
      <w:r w:rsidR="007F282F">
        <w:rPr>
          <w:rFonts w:eastAsia="SimSun"/>
          <w:sz w:val="22"/>
          <w:szCs w:val="22"/>
          <w:lang w:val="en-US" w:eastAsia="zh-CN"/>
        </w:rPr>
        <w:t xml:space="preserve">beam </w:t>
      </w:r>
      <w:r w:rsidR="007F282F" w:rsidRPr="007F282F">
        <w:rPr>
          <w:rFonts w:eastAsia="SimSun"/>
          <w:sz w:val="22"/>
          <w:szCs w:val="22"/>
          <w:lang w:val="en-US" w:eastAsia="zh-CN"/>
        </w:rPr>
        <w:t>measurement</w:t>
      </w:r>
      <w:r w:rsidR="007F282F">
        <w:rPr>
          <w:rFonts w:eastAsia="SimSun"/>
          <w:sz w:val="22"/>
          <w:szCs w:val="22"/>
          <w:lang w:val="en-US" w:eastAsia="zh-CN"/>
        </w:rPr>
        <w:t xml:space="preserve"> and </w:t>
      </w:r>
      <w:r w:rsidR="007F282F" w:rsidRPr="007F282F">
        <w:rPr>
          <w:rFonts w:eastAsia="SimSun"/>
          <w:sz w:val="22"/>
          <w:szCs w:val="22"/>
          <w:lang w:val="en-US" w:eastAsia="zh-CN"/>
        </w:rPr>
        <w:t xml:space="preserve">reporting, </w:t>
      </w:r>
      <w:r w:rsidR="00261212">
        <w:rPr>
          <w:rFonts w:eastAsia="SimSun"/>
          <w:sz w:val="22"/>
          <w:szCs w:val="22"/>
          <w:lang w:val="en-US" w:eastAsia="zh-CN"/>
        </w:rPr>
        <w:t xml:space="preserve">and </w:t>
      </w:r>
      <w:r w:rsidR="00BD043B">
        <w:rPr>
          <w:rFonts w:eastAsia="SimSun"/>
          <w:sz w:val="22"/>
          <w:szCs w:val="22"/>
          <w:lang w:val="en-US" w:eastAsia="zh-CN"/>
        </w:rPr>
        <w:t>TCI state activation</w:t>
      </w:r>
      <w:r w:rsidR="007F54DA">
        <w:rPr>
          <w:rFonts w:eastAsia="SimSun"/>
          <w:sz w:val="22"/>
          <w:szCs w:val="22"/>
          <w:lang w:val="en-US" w:eastAsia="zh-CN"/>
        </w:rPr>
        <w:t xml:space="preserve"> and </w:t>
      </w:r>
      <w:r w:rsidR="007F282F">
        <w:rPr>
          <w:rFonts w:eastAsia="SimSun"/>
          <w:sz w:val="22"/>
          <w:szCs w:val="22"/>
          <w:lang w:val="en-US" w:eastAsia="zh-CN"/>
        </w:rPr>
        <w:t xml:space="preserve">indication. </w:t>
      </w:r>
    </w:p>
    <w:p w14:paraId="524EAC68" w14:textId="3FFD7530" w:rsidR="008D76F0" w:rsidRPr="00B47A27" w:rsidRDefault="008D76F0" w:rsidP="008244B5">
      <w:pPr>
        <w:spacing w:afterLines="50" w:after="120"/>
        <w:jc w:val="both"/>
        <w:rPr>
          <w:rFonts w:eastAsia="SimSun"/>
          <w:sz w:val="22"/>
          <w:szCs w:val="22"/>
          <w:lang w:val="en-US" w:eastAsia="zh-CN"/>
        </w:rPr>
      </w:pPr>
    </w:p>
    <w:p w14:paraId="2053A243" w14:textId="1D2B96AD" w:rsidR="00894783" w:rsidRDefault="00C235F5" w:rsidP="00894783">
      <w:pPr>
        <w:pStyle w:val="1"/>
        <w:numPr>
          <w:ilvl w:val="0"/>
          <w:numId w:val="6"/>
        </w:numPr>
        <w:spacing w:before="180" w:after="120"/>
        <w:jc w:val="both"/>
        <w:rPr>
          <w:rFonts w:eastAsia="ＭＳ 明朝"/>
          <w:b/>
          <w:bCs/>
          <w:szCs w:val="24"/>
          <w:lang w:val="en-US"/>
        </w:rPr>
      </w:pPr>
      <w:r>
        <w:rPr>
          <w:rFonts w:eastAsia="ＭＳ 明朝"/>
          <w:b/>
          <w:bCs/>
          <w:szCs w:val="24"/>
          <w:lang w:val="en-US"/>
        </w:rPr>
        <w:t>L1 beam measurement and reporting</w:t>
      </w:r>
    </w:p>
    <w:p w14:paraId="40E1E8F2" w14:textId="3B4C47DC" w:rsidR="0094693F" w:rsidRPr="00A141F2" w:rsidRDefault="0008531B" w:rsidP="0094693F">
      <w:pPr>
        <w:jc w:val="both"/>
        <w:rPr>
          <w:rFonts w:eastAsia="SimSun"/>
          <w:sz w:val="22"/>
          <w:szCs w:val="18"/>
          <w:lang w:val="en-US" w:eastAsia="zh-CN"/>
        </w:rPr>
      </w:pPr>
      <w:r>
        <w:rPr>
          <w:rFonts w:eastAsia="SimSun"/>
          <w:sz w:val="22"/>
          <w:szCs w:val="18"/>
          <w:lang w:val="en-US" w:eastAsia="zh-CN"/>
        </w:rPr>
        <w:t xml:space="preserve">RAN2 has agreed the maximum number of LTM candidate cells in RRC configuration is 8, thus, the maximum number of cells for L1 measurement/reporting </w:t>
      </w:r>
      <w:r w:rsidR="002E7D29">
        <w:rPr>
          <w:rFonts w:eastAsia="SimSun"/>
          <w:sz w:val="22"/>
          <w:szCs w:val="18"/>
          <w:lang w:val="en-US" w:eastAsia="zh-CN"/>
        </w:rPr>
        <w:t xml:space="preserve">for </w:t>
      </w:r>
      <w:proofErr w:type="gramStart"/>
      <w:r w:rsidR="002E7D29">
        <w:rPr>
          <w:rFonts w:eastAsia="SimSun"/>
          <w:sz w:val="22"/>
          <w:szCs w:val="18"/>
          <w:lang w:val="en-US" w:eastAsia="zh-CN"/>
        </w:rPr>
        <w:t>a</w:t>
      </w:r>
      <w:proofErr w:type="gramEnd"/>
      <w:r w:rsidR="002E7D29">
        <w:rPr>
          <w:rFonts w:eastAsia="SimSun"/>
          <w:sz w:val="22"/>
          <w:szCs w:val="18"/>
          <w:lang w:val="en-US" w:eastAsia="zh-CN"/>
        </w:rPr>
        <w:t xml:space="preserve"> </w:t>
      </w:r>
      <w:r w:rsidR="002E7D29" w:rsidRPr="002E7D29">
        <w:rPr>
          <w:rFonts w:eastAsia="SimSun"/>
          <w:i/>
          <w:iCs/>
          <w:sz w:val="22"/>
          <w:szCs w:val="18"/>
          <w:lang w:eastAsia="zh-CN"/>
        </w:rPr>
        <w:t>LTM-CSI-</w:t>
      </w:r>
      <w:proofErr w:type="spellStart"/>
      <w:r w:rsidR="002E7D29" w:rsidRPr="002E7D29">
        <w:rPr>
          <w:rFonts w:eastAsia="SimSun"/>
          <w:i/>
          <w:iCs/>
          <w:sz w:val="22"/>
          <w:szCs w:val="18"/>
          <w:lang w:eastAsia="zh-CN"/>
        </w:rPr>
        <w:t>ReportConfig</w:t>
      </w:r>
      <w:proofErr w:type="spellEnd"/>
      <w:r w:rsidR="002E7D29" w:rsidRPr="002E7D29">
        <w:rPr>
          <w:rFonts w:eastAsia="SimSun"/>
          <w:sz w:val="22"/>
          <w:szCs w:val="18"/>
          <w:lang w:eastAsia="zh-CN"/>
        </w:rPr>
        <w:t xml:space="preserve"> </w:t>
      </w:r>
      <w:r>
        <w:rPr>
          <w:rFonts w:eastAsia="SimSun"/>
          <w:sz w:val="22"/>
          <w:szCs w:val="18"/>
          <w:lang w:val="en-US" w:eastAsia="zh-CN"/>
        </w:rPr>
        <w:t xml:space="preserve">can be </w:t>
      </w:r>
      <w:r w:rsidR="00AA26D9">
        <w:rPr>
          <w:rFonts w:eastAsia="SimSun"/>
          <w:sz w:val="22"/>
          <w:szCs w:val="18"/>
          <w:lang w:val="en-US" w:eastAsia="zh-CN"/>
        </w:rPr>
        <w:t xml:space="preserve">9, including </w:t>
      </w:r>
      <w:proofErr w:type="spellStart"/>
      <w:r w:rsidR="00447359">
        <w:rPr>
          <w:rFonts w:eastAsia="SimSun"/>
          <w:sz w:val="22"/>
          <w:szCs w:val="18"/>
          <w:lang w:val="en-US" w:eastAsia="zh-CN"/>
        </w:rPr>
        <w:t>SpCell</w:t>
      </w:r>
      <w:proofErr w:type="spellEnd"/>
      <w:r>
        <w:rPr>
          <w:rFonts w:eastAsia="SimSun"/>
          <w:sz w:val="22"/>
          <w:szCs w:val="18"/>
          <w:lang w:val="en-US" w:eastAsia="zh-CN"/>
        </w:rPr>
        <w:t>.</w:t>
      </w:r>
      <w:r w:rsidR="0094693F" w:rsidRPr="00A141F2">
        <w:rPr>
          <w:rFonts w:eastAsia="SimSun"/>
          <w:sz w:val="22"/>
          <w:szCs w:val="18"/>
          <w:lang w:val="en-US" w:eastAsia="zh-CN"/>
        </w:rPr>
        <w:t xml:space="preserve"> To avoid frequent RRC-reconfiguration</w:t>
      </w:r>
      <w:r w:rsidR="00BE4DB8">
        <w:rPr>
          <w:rFonts w:eastAsia="SimSun"/>
          <w:sz w:val="22"/>
          <w:szCs w:val="18"/>
          <w:lang w:val="en-US" w:eastAsia="zh-CN"/>
        </w:rPr>
        <w:t xml:space="preserve"> of cells for L1 </w:t>
      </w:r>
      <w:r w:rsidR="00447359">
        <w:rPr>
          <w:rFonts w:eastAsia="SimSun"/>
          <w:sz w:val="22"/>
          <w:szCs w:val="18"/>
          <w:lang w:val="en-US" w:eastAsia="zh-CN"/>
        </w:rPr>
        <w:t>measurement</w:t>
      </w:r>
      <w:r w:rsidR="00BE4DB8">
        <w:rPr>
          <w:rFonts w:eastAsia="SimSun"/>
          <w:sz w:val="22"/>
          <w:szCs w:val="18"/>
          <w:lang w:val="en-US" w:eastAsia="zh-CN"/>
        </w:rPr>
        <w:t>/reporting</w:t>
      </w:r>
      <w:r w:rsidR="00432324">
        <w:rPr>
          <w:rFonts w:eastAsia="SimSun"/>
          <w:sz w:val="22"/>
          <w:szCs w:val="18"/>
          <w:lang w:val="en-US" w:eastAsia="zh-CN"/>
        </w:rPr>
        <w:t xml:space="preserve">, and to reduce </w:t>
      </w:r>
      <w:r w:rsidR="001E2E01">
        <w:rPr>
          <w:rFonts w:eastAsia="SimSun"/>
          <w:sz w:val="22"/>
          <w:szCs w:val="18"/>
          <w:lang w:val="en-US" w:eastAsia="zh-CN"/>
        </w:rPr>
        <w:t>UE complexity on L1 measurements</w:t>
      </w:r>
      <w:r w:rsidR="0094693F" w:rsidRPr="00A141F2">
        <w:rPr>
          <w:rFonts w:eastAsia="SimSun"/>
          <w:sz w:val="22"/>
          <w:szCs w:val="18"/>
          <w:lang w:val="en-US" w:eastAsia="zh-CN"/>
        </w:rPr>
        <w:t xml:space="preserve">, MAC CE can be used to activate/deactivate beams/cells for L1 measurement. </w:t>
      </w:r>
    </w:p>
    <w:p w14:paraId="35B2527F" w14:textId="590AF726" w:rsidR="0094693F" w:rsidRDefault="0094693F" w:rsidP="0094693F">
      <w:pPr>
        <w:rPr>
          <w:rFonts w:eastAsia="SimSun"/>
          <w:iCs/>
          <w:sz w:val="22"/>
          <w:szCs w:val="18"/>
          <w:lang w:val="en-US" w:eastAsia="zh-CN"/>
        </w:rPr>
      </w:pPr>
    </w:p>
    <w:p w14:paraId="1513B006" w14:textId="3C5386D4" w:rsidR="0094693F" w:rsidRPr="00DE6CAE" w:rsidRDefault="0094693F" w:rsidP="0094693F">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sidR="001F3A0E">
        <w:rPr>
          <w:rFonts w:eastAsia="SimSun"/>
          <w:b/>
          <w:bCs/>
          <w:sz w:val="22"/>
          <w:szCs w:val="22"/>
          <w:lang w:val="en-US" w:eastAsia="zh-CN"/>
        </w:rPr>
        <w:t>1</w:t>
      </w:r>
    </w:p>
    <w:p w14:paraId="426661E5" w14:textId="324C3C38" w:rsidR="009E6176" w:rsidRDefault="001E2E01" w:rsidP="009E6176">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The maximum number of cells for L1 measurement/reporting</w:t>
      </w:r>
      <w:r w:rsidR="00D42D09">
        <w:rPr>
          <w:rFonts w:eastAsia="SimSun"/>
          <w:b/>
          <w:bCs/>
          <w:sz w:val="22"/>
          <w:szCs w:val="22"/>
          <w:lang w:val="en-US" w:eastAsia="zh-CN"/>
        </w:rPr>
        <w:t xml:space="preserve"> </w:t>
      </w:r>
      <w:r w:rsidR="002E7D29">
        <w:rPr>
          <w:rFonts w:eastAsia="SimSun"/>
          <w:b/>
          <w:bCs/>
          <w:sz w:val="22"/>
          <w:szCs w:val="22"/>
          <w:lang w:val="en-US" w:eastAsia="zh-CN"/>
        </w:rPr>
        <w:t xml:space="preserve">for </w:t>
      </w:r>
      <w:proofErr w:type="gramStart"/>
      <w:r w:rsidR="002E7D29">
        <w:rPr>
          <w:rFonts w:eastAsia="SimSun"/>
          <w:b/>
          <w:bCs/>
          <w:sz w:val="22"/>
          <w:szCs w:val="22"/>
          <w:lang w:val="en-US" w:eastAsia="zh-CN"/>
        </w:rPr>
        <w:t>a</w:t>
      </w:r>
      <w:proofErr w:type="gramEnd"/>
      <w:r w:rsidR="002E7D29">
        <w:rPr>
          <w:rFonts w:eastAsia="SimSun"/>
          <w:b/>
          <w:bCs/>
          <w:sz w:val="22"/>
          <w:szCs w:val="22"/>
          <w:lang w:val="en-US" w:eastAsia="zh-CN"/>
        </w:rPr>
        <w:t xml:space="preserve"> </w:t>
      </w:r>
      <w:r w:rsidR="002E7D29" w:rsidRPr="002E7D29">
        <w:rPr>
          <w:rFonts w:eastAsia="SimSun"/>
          <w:b/>
          <w:bCs/>
          <w:i/>
          <w:iCs/>
          <w:sz w:val="22"/>
          <w:szCs w:val="22"/>
          <w:lang w:eastAsia="zh-CN"/>
        </w:rPr>
        <w:t>LTM-CSI-</w:t>
      </w:r>
      <w:proofErr w:type="spellStart"/>
      <w:r w:rsidR="002E7D29" w:rsidRPr="002E7D29">
        <w:rPr>
          <w:rFonts w:eastAsia="SimSun"/>
          <w:b/>
          <w:bCs/>
          <w:i/>
          <w:iCs/>
          <w:sz w:val="22"/>
          <w:szCs w:val="22"/>
          <w:lang w:eastAsia="zh-CN"/>
        </w:rPr>
        <w:t>ReportConfig</w:t>
      </w:r>
      <w:proofErr w:type="spellEnd"/>
      <w:r w:rsidR="002E7D29" w:rsidRPr="002E7D29">
        <w:rPr>
          <w:rFonts w:eastAsia="SimSun"/>
          <w:b/>
          <w:bCs/>
          <w:sz w:val="22"/>
          <w:szCs w:val="22"/>
          <w:lang w:eastAsia="zh-CN"/>
        </w:rPr>
        <w:t xml:space="preserve"> </w:t>
      </w:r>
      <w:r w:rsidR="00D42D09">
        <w:rPr>
          <w:rFonts w:eastAsia="SimSun"/>
          <w:b/>
          <w:bCs/>
          <w:sz w:val="22"/>
          <w:szCs w:val="22"/>
          <w:lang w:val="en-US" w:eastAsia="zh-CN"/>
        </w:rPr>
        <w:t>for Rel-18 LTM can be 9.</w:t>
      </w:r>
    </w:p>
    <w:p w14:paraId="71256191" w14:textId="1E44D703" w:rsidR="008C3A28" w:rsidRDefault="008C3A28" w:rsidP="009E6176">
      <w:pPr>
        <w:rPr>
          <w:lang w:val="en-US" w:eastAsia="zh-CN"/>
        </w:rPr>
      </w:pPr>
    </w:p>
    <w:p w14:paraId="17118DF7" w14:textId="4FAACC71" w:rsidR="008C3A28" w:rsidRPr="008C3A28" w:rsidRDefault="008C3A28" w:rsidP="008C3A28">
      <w:pPr>
        <w:jc w:val="both"/>
        <w:rPr>
          <w:rFonts w:eastAsia="SimSun"/>
          <w:b/>
          <w:bCs/>
          <w:sz w:val="22"/>
          <w:szCs w:val="22"/>
          <w:lang w:val="en-US" w:eastAsia="zh-CN"/>
        </w:rPr>
      </w:pPr>
      <w:r w:rsidRPr="008C3A28">
        <w:rPr>
          <w:rFonts w:eastAsia="SimSun"/>
          <w:b/>
          <w:bCs/>
          <w:sz w:val="22"/>
          <w:szCs w:val="22"/>
          <w:lang w:val="en-US" w:eastAsia="zh-CN"/>
        </w:rPr>
        <w:t xml:space="preserve">Proposal </w:t>
      </w:r>
      <w:r w:rsidR="009E6176">
        <w:rPr>
          <w:rFonts w:eastAsia="SimSun"/>
          <w:b/>
          <w:bCs/>
          <w:sz w:val="22"/>
          <w:szCs w:val="22"/>
          <w:lang w:val="en-US" w:eastAsia="zh-CN"/>
        </w:rPr>
        <w:t>2</w:t>
      </w:r>
    </w:p>
    <w:p w14:paraId="765BE065" w14:textId="11FC899D" w:rsidR="0094693F" w:rsidRDefault="0094693F" w:rsidP="009E6176">
      <w:pPr>
        <w:pStyle w:val="aff6"/>
        <w:numPr>
          <w:ilvl w:val="0"/>
          <w:numId w:val="25"/>
        </w:numPr>
        <w:ind w:leftChars="0"/>
        <w:jc w:val="both"/>
        <w:rPr>
          <w:rFonts w:eastAsia="SimSun"/>
          <w:b/>
          <w:bCs/>
          <w:sz w:val="22"/>
          <w:szCs w:val="22"/>
          <w:lang w:val="en-US" w:eastAsia="zh-CN"/>
        </w:rPr>
      </w:pPr>
      <w:r w:rsidRPr="00595B87">
        <w:rPr>
          <w:rFonts w:eastAsia="SimSun"/>
          <w:b/>
          <w:bCs/>
          <w:sz w:val="22"/>
          <w:szCs w:val="22"/>
          <w:lang w:val="en-US" w:eastAsia="zh-CN"/>
        </w:rPr>
        <w:t xml:space="preserve">Support MAC CE based activation/deactivation of candidate </w:t>
      </w:r>
      <w:r>
        <w:rPr>
          <w:rFonts w:eastAsia="SimSun"/>
          <w:b/>
          <w:bCs/>
          <w:sz w:val="22"/>
          <w:szCs w:val="22"/>
          <w:lang w:val="en-US" w:eastAsia="zh-CN"/>
        </w:rPr>
        <w:t>beams/</w:t>
      </w:r>
      <w:r w:rsidRPr="00595B87">
        <w:rPr>
          <w:rFonts w:eastAsia="SimSun"/>
          <w:b/>
          <w:bCs/>
          <w:sz w:val="22"/>
          <w:szCs w:val="22"/>
          <w:lang w:val="en-US" w:eastAsia="zh-CN"/>
        </w:rPr>
        <w:t>cells for L1 measurement</w:t>
      </w:r>
      <w:r w:rsidRPr="00B06D57">
        <w:rPr>
          <w:rFonts w:eastAsia="SimSun"/>
          <w:b/>
          <w:bCs/>
          <w:sz w:val="22"/>
          <w:szCs w:val="22"/>
          <w:lang w:val="en-US" w:eastAsia="zh-CN"/>
        </w:rPr>
        <w:t>.</w:t>
      </w:r>
    </w:p>
    <w:p w14:paraId="1481EA99" w14:textId="77777777" w:rsidR="004055A7" w:rsidRDefault="004055A7" w:rsidP="00255B3C">
      <w:pPr>
        <w:jc w:val="both"/>
        <w:rPr>
          <w:rFonts w:eastAsia="SimSun"/>
          <w:b/>
          <w:bCs/>
          <w:sz w:val="22"/>
          <w:szCs w:val="22"/>
          <w:lang w:val="en-US" w:eastAsia="zh-CN"/>
        </w:rPr>
      </w:pPr>
    </w:p>
    <w:p w14:paraId="49DE7734" w14:textId="77777777" w:rsidR="00E81964" w:rsidRPr="006A4F1F" w:rsidRDefault="00E81964" w:rsidP="00255B3C">
      <w:pPr>
        <w:jc w:val="both"/>
        <w:rPr>
          <w:rFonts w:eastAsia="SimSun"/>
          <w:sz w:val="22"/>
          <w:szCs w:val="18"/>
          <w:lang w:val="en-US" w:eastAsia="zh-CN"/>
        </w:rPr>
      </w:pPr>
    </w:p>
    <w:p w14:paraId="1FCCD6CC" w14:textId="555EE852" w:rsidR="00BE17F9" w:rsidRPr="00AC3D65" w:rsidRDefault="007F54DA" w:rsidP="00DD1567">
      <w:pPr>
        <w:pStyle w:val="1"/>
        <w:numPr>
          <w:ilvl w:val="0"/>
          <w:numId w:val="6"/>
        </w:numPr>
        <w:spacing w:before="180" w:after="120"/>
        <w:jc w:val="both"/>
        <w:rPr>
          <w:rFonts w:eastAsia="SimSun"/>
          <w:iCs/>
          <w:sz w:val="22"/>
          <w:szCs w:val="18"/>
          <w:lang w:val="en-US" w:eastAsia="zh-CN"/>
        </w:rPr>
      </w:pPr>
      <w:r>
        <w:rPr>
          <w:rFonts w:eastAsia="ＭＳ 明朝"/>
          <w:b/>
          <w:bCs/>
          <w:szCs w:val="24"/>
          <w:lang w:val="en-US"/>
        </w:rPr>
        <w:t>TCI state activation and indication</w:t>
      </w:r>
    </w:p>
    <w:p w14:paraId="1C35A1F4" w14:textId="02ED2D23" w:rsidR="003A4DFD" w:rsidRDefault="003A4DFD" w:rsidP="00B8130A">
      <w:pPr>
        <w:jc w:val="both"/>
        <w:rPr>
          <w:rFonts w:eastAsia="SimSun"/>
          <w:iCs/>
          <w:sz w:val="22"/>
          <w:szCs w:val="18"/>
          <w:u w:val="single"/>
          <w:lang w:val="en-US" w:eastAsia="zh-CN"/>
        </w:rPr>
      </w:pPr>
      <w:r w:rsidRPr="003A4DFD">
        <w:rPr>
          <w:rFonts w:eastAsia="SimSun" w:hint="eastAsia"/>
          <w:iCs/>
          <w:sz w:val="22"/>
          <w:szCs w:val="18"/>
          <w:u w:val="single"/>
          <w:lang w:val="en-US" w:eastAsia="zh-CN"/>
        </w:rPr>
        <w:t>T</w:t>
      </w:r>
      <w:r w:rsidRPr="003A4DFD">
        <w:rPr>
          <w:rFonts w:eastAsia="SimSun"/>
          <w:iCs/>
          <w:sz w:val="22"/>
          <w:szCs w:val="18"/>
          <w:u w:val="single"/>
          <w:lang w:val="en-US" w:eastAsia="zh-CN"/>
        </w:rPr>
        <w:t xml:space="preserve">CI </w:t>
      </w:r>
      <w:r w:rsidR="00FF20BD">
        <w:rPr>
          <w:rFonts w:eastAsia="SimSun"/>
          <w:iCs/>
          <w:sz w:val="22"/>
          <w:szCs w:val="18"/>
          <w:u w:val="single"/>
          <w:lang w:val="en-US" w:eastAsia="zh-CN"/>
        </w:rPr>
        <w:t>state configuration</w:t>
      </w:r>
    </w:p>
    <w:p w14:paraId="36275A06" w14:textId="6F4EB553" w:rsidR="002317F2" w:rsidRDefault="00BC3C18" w:rsidP="00B8130A">
      <w:pPr>
        <w:jc w:val="both"/>
        <w:rPr>
          <w:rFonts w:eastAsia="SimSun"/>
          <w:iCs/>
          <w:sz w:val="22"/>
          <w:szCs w:val="18"/>
          <w:lang w:val="en-US" w:eastAsia="zh-CN"/>
        </w:rPr>
      </w:pPr>
      <w:r w:rsidRPr="00BC3C18">
        <w:rPr>
          <w:rFonts w:eastAsia="SimSun" w:hint="eastAsia"/>
          <w:iCs/>
          <w:sz w:val="22"/>
          <w:szCs w:val="18"/>
          <w:lang w:val="en-US" w:eastAsia="zh-CN"/>
        </w:rPr>
        <w:t>I</w:t>
      </w:r>
      <w:r w:rsidRPr="00BC3C18">
        <w:rPr>
          <w:rFonts w:eastAsia="SimSun"/>
          <w:iCs/>
          <w:sz w:val="22"/>
          <w:szCs w:val="18"/>
          <w:lang w:val="en-US" w:eastAsia="zh-CN"/>
        </w:rPr>
        <w:t>n RRC signaling discussion,</w:t>
      </w:r>
      <w:r w:rsidR="004C6F57">
        <w:rPr>
          <w:rFonts w:eastAsia="SimSun"/>
          <w:iCs/>
          <w:sz w:val="22"/>
          <w:szCs w:val="18"/>
          <w:lang w:val="en-US" w:eastAsia="zh-CN"/>
        </w:rPr>
        <w:t xml:space="preserve"> </w:t>
      </w:r>
      <w:r w:rsidR="004C6F57">
        <w:rPr>
          <w:rFonts w:eastAsia="SimSun" w:hint="eastAsia"/>
          <w:iCs/>
          <w:sz w:val="22"/>
          <w:szCs w:val="18"/>
          <w:lang w:val="en-US" w:eastAsia="zh-CN"/>
        </w:rPr>
        <w:t>whether</w:t>
      </w:r>
      <w:r w:rsidR="004C6F57">
        <w:rPr>
          <w:rFonts w:eastAsia="SimSun"/>
          <w:iCs/>
          <w:sz w:val="22"/>
          <w:szCs w:val="18"/>
          <w:lang w:val="en-US" w:eastAsia="zh-CN"/>
        </w:rPr>
        <w:t xml:space="preserve"> </w:t>
      </w:r>
      <w:r w:rsidR="008E1D91">
        <w:rPr>
          <w:rFonts w:eastAsia="SimSun"/>
          <w:iCs/>
          <w:sz w:val="22"/>
          <w:szCs w:val="18"/>
          <w:lang w:val="en-US" w:eastAsia="zh-CN"/>
        </w:rPr>
        <w:t xml:space="preserve">parameter of </w:t>
      </w:r>
      <w:r w:rsidR="004C6F57">
        <w:rPr>
          <w:rFonts w:eastAsia="SimSun"/>
          <w:iCs/>
          <w:sz w:val="22"/>
          <w:szCs w:val="18"/>
          <w:lang w:val="en-US" w:eastAsia="zh-CN"/>
        </w:rPr>
        <w:t>‘</w:t>
      </w:r>
      <w:r w:rsidR="004C6F57" w:rsidRPr="004C6F57">
        <w:rPr>
          <w:rFonts w:eastAsia="SimSun"/>
          <w:iCs/>
          <w:sz w:val="22"/>
          <w:szCs w:val="18"/>
          <w:lang w:val="en-US" w:eastAsia="zh-CN"/>
        </w:rPr>
        <w:t>LTM-</w:t>
      </w:r>
      <w:proofErr w:type="spellStart"/>
      <w:r w:rsidR="004C6F57" w:rsidRPr="004C6F57">
        <w:rPr>
          <w:rFonts w:eastAsia="SimSun"/>
          <w:iCs/>
          <w:sz w:val="22"/>
          <w:szCs w:val="18"/>
          <w:lang w:val="en-US" w:eastAsia="zh-CN"/>
        </w:rPr>
        <w:t>unifiedTCI</w:t>
      </w:r>
      <w:proofErr w:type="spellEnd"/>
      <w:r w:rsidR="004C6F57" w:rsidRPr="004C6F57">
        <w:rPr>
          <w:rFonts w:eastAsia="SimSun"/>
          <w:iCs/>
          <w:sz w:val="22"/>
          <w:szCs w:val="18"/>
          <w:lang w:val="en-US" w:eastAsia="zh-CN"/>
        </w:rPr>
        <w:t>-</w:t>
      </w:r>
      <w:proofErr w:type="spellStart"/>
      <w:r w:rsidR="004C6F57" w:rsidRPr="004C6F57">
        <w:rPr>
          <w:rFonts w:eastAsia="SimSun"/>
          <w:iCs/>
          <w:sz w:val="22"/>
          <w:szCs w:val="18"/>
          <w:lang w:val="en-US" w:eastAsia="zh-CN"/>
        </w:rPr>
        <w:t>StateType</w:t>
      </w:r>
      <w:proofErr w:type="spellEnd"/>
      <w:r w:rsidR="004C6F57">
        <w:rPr>
          <w:rFonts w:eastAsia="SimSun"/>
          <w:iCs/>
          <w:sz w:val="22"/>
          <w:szCs w:val="18"/>
          <w:lang w:val="en-US" w:eastAsia="zh-CN"/>
        </w:rPr>
        <w:t>’ is needed per candidate cell is still FFS. In our views,</w:t>
      </w:r>
      <w:r w:rsidR="00772679">
        <w:rPr>
          <w:rFonts w:eastAsia="SimSun"/>
          <w:iCs/>
          <w:sz w:val="22"/>
          <w:szCs w:val="18"/>
          <w:lang w:val="en-US" w:eastAsia="zh-CN"/>
        </w:rPr>
        <w:t xml:space="preserve"> this parameter to indicate TCI state type was introduced for Rel-17 </w:t>
      </w:r>
      <w:proofErr w:type="spellStart"/>
      <w:r w:rsidR="00772679">
        <w:rPr>
          <w:rFonts w:eastAsia="SimSun"/>
          <w:iCs/>
          <w:sz w:val="22"/>
          <w:szCs w:val="18"/>
          <w:lang w:val="en-US" w:eastAsia="zh-CN"/>
        </w:rPr>
        <w:t>uTCI</w:t>
      </w:r>
      <w:proofErr w:type="spellEnd"/>
      <w:r w:rsidR="00772679">
        <w:rPr>
          <w:rFonts w:eastAsia="SimSun"/>
          <w:iCs/>
          <w:sz w:val="22"/>
          <w:szCs w:val="18"/>
          <w:lang w:val="en-US" w:eastAsia="zh-CN"/>
        </w:rPr>
        <w:t xml:space="preserve">, thus, it is </w:t>
      </w:r>
      <w:r w:rsidR="0057072C">
        <w:rPr>
          <w:rFonts w:eastAsia="SimSun"/>
          <w:iCs/>
          <w:sz w:val="22"/>
          <w:szCs w:val="18"/>
          <w:lang w:val="en-US" w:eastAsia="zh-CN"/>
        </w:rPr>
        <w:t xml:space="preserve">preferred to </w:t>
      </w:r>
      <w:r w:rsidR="008E1D91">
        <w:rPr>
          <w:rFonts w:eastAsia="SimSun"/>
          <w:iCs/>
          <w:sz w:val="22"/>
          <w:szCs w:val="18"/>
          <w:lang w:val="en-US" w:eastAsia="zh-CN"/>
        </w:rPr>
        <w:t xml:space="preserve">use it for Rel-18 LTM as well </w:t>
      </w:r>
      <w:r w:rsidR="00C22F6B">
        <w:rPr>
          <w:rFonts w:eastAsia="SimSun"/>
          <w:iCs/>
          <w:sz w:val="22"/>
          <w:szCs w:val="18"/>
          <w:lang w:val="en-US" w:eastAsia="zh-CN"/>
        </w:rPr>
        <w:t xml:space="preserve">since Rel-18 LTM is based on Rel-17 </w:t>
      </w:r>
      <w:proofErr w:type="spellStart"/>
      <w:r w:rsidR="00C22F6B">
        <w:rPr>
          <w:rFonts w:eastAsia="SimSun"/>
          <w:iCs/>
          <w:sz w:val="22"/>
          <w:szCs w:val="18"/>
          <w:lang w:val="en-US" w:eastAsia="zh-CN"/>
        </w:rPr>
        <w:t>uTCI</w:t>
      </w:r>
      <w:proofErr w:type="spellEnd"/>
      <w:r w:rsidR="00C22F6B">
        <w:rPr>
          <w:rFonts w:eastAsia="SimSun"/>
          <w:iCs/>
          <w:sz w:val="22"/>
          <w:szCs w:val="18"/>
          <w:lang w:val="en-US" w:eastAsia="zh-CN"/>
        </w:rPr>
        <w:t>.</w:t>
      </w:r>
    </w:p>
    <w:p w14:paraId="0D6244AA" w14:textId="77777777" w:rsidR="00C22F6B" w:rsidRDefault="00C22F6B" w:rsidP="00B8130A">
      <w:pPr>
        <w:jc w:val="both"/>
        <w:rPr>
          <w:rFonts w:eastAsia="SimSun"/>
          <w:iCs/>
          <w:sz w:val="22"/>
          <w:szCs w:val="18"/>
          <w:lang w:val="en-US" w:eastAsia="zh-CN"/>
        </w:rPr>
      </w:pPr>
    </w:p>
    <w:p w14:paraId="19F4D614" w14:textId="3651FB8F" w:rsidR="00C22F6B" w:rsidRPr="008C3A28" w:rsidRDefault="00C22F6B" w:rsidP="00C22F6B">
      <w:pPr>
        <w:jc w:val="both"/>
        <w:rPr>
          <w:rFonts w:eastAsia="SimSun"/>
          <w:b/>
          <w:bCs/>
          <w:sz w:val="22"/>
          <w:szCs w:val="22"/>
          <w:lang w:val="en-US" w:eastAsia="zh-CN"/>
        </w:rPr>
      </w:pPr>
      <w:r w:rsidRPr="008C3A28">
        <w:rPr>
          <w:rFonts w:eastAsia="SimSun"/>
          <w:b/>
          <w:bCs/>
          <w:sz w:val="22"/>
          <w:szCs w:val="22"/>
          <w:lang w:val="en-US" w:eastAsia="zh-CN"/>
        </w:rPr>
        <w:t xml:space="preserve">Proposal </w:t>
      </w:r>
      <w:r>
        <w:rPr>
          <w:rFonts w:eastAsia="SimSun"/>
          <w:b/>
          <w:bCs/>
          <w:sz w:val="22"/>
          <w:szCs w:val="22"/>
          <w:lang w:val="en-US" w:eastAsia="zh-CN"/>
        </w:rPr>
        <w:t>3</w:t>
      </w:r>
    </w:p>
    <w:p w14:paraId="3B04BFC7" w14:textId="45F9074D" w:rsidR="00C22F6B" w:rsidRPr="00461F05" w:rsidRDefault="00C22F6B" w:rsidP="007879F3">
      <w:pPr>
        <w:pStyle w:val="aff6"/>
        <w:numPr>
          <w:ilvl w:val="0"/>
          <w:numId w:val="25"/>
        </w:numPr>
        <w:ind w:leftChars="0"/>
        <w:jc w:val="both"/>
        <w:rPr>
          <w:rFonts w:eastAsia="SimSun"/>
          <w:iCs/>
          <w:sz w:val="22"/>
          <w:szCs w:val="18"/>
          <w:lang w:val="en-US" w:eastAsia="zh-CN"/>
        </w:rPr>
      </w:pPr>
      <w:r w:rsidRPr="00461F05">
        <w:rPr>
          <w:rFonts w:eastAsia="SimSun"/>
          <w:b/>
          <w:bCs/>
          <w:sz w:val="22"/>
          <w:szCs w:val="22"/>
          <w:lang w:val="en-US" w:eastAsia="zh-CN"/>
        </w:rPr>
        <w:t xml:space="preserve">Support </w:t>
      </w:r>
      <w:r w:rsidR="00461F05" w:rsidRPr="00461F05">
        <w:rPr>
          <w:rFonts w:eastAsia="SimSun"/>
          <w:b/>
          <w:bCs/>
          <w:sz w:val="22"/>
          <w:szCs w:val="22"/>
          <w:lang w:val="en-US" w:eastAsia="zh-CN"/>
        </w:rPr>
        <w:t xml:space="preserve">to configure </w:t>
      </w:r>
      <w:r w:rsidR="00461F05" w:rsidRPr="00461F05">
        <w:rPr>
          <w:rFonts w:eastAsia="SimSun"/>
          <w:b/>
          <w:bCs/>
          <w:iCs/>
          <w:sz w:val="22"/>
          <w:szCs w:val="22"/>
          <w:lang w:val="en-US" w:eastAsia="zh-CN"/>
        </w:rPr>
        <w:t>‘</w:t>
      </w:r>
      <w:r w:rsidR="00461F05" w:rsidRPr="00461F05">
        <w:rPr>
          <w:rFonts w:eastAsia="SimSun"/>
          <w:b/>
          <w:bCs/>
          <w:i/>
          <w:sz w:val="22"/>
          <w:szCs w:val="22"/>
          <w:lang w:val="en-US" w:eastAsia="zh-CN"/>
        </w:rPr>
        <w:t>LTM-</w:t>
      </w:r>
      <w:proofErr w:type="spellStart"/>
      <w:r w:rsidR="00461F05" w:rsidRPr="00461F05">
        <w:rPr>
          <w:rFonts w:eastAsia="SimSun"/>
          <w:b/>
          <w:bCs/>
          <w:i/>
          <w:sz w:val="22"/>
          <w:szCs w:val="22"/>
          <w:lang w:val="en-US" w:eastAsia="zh-CN"/>
        </w:rPr>
        <w:t>unifiedTCI</w:t>
      </w:r>
      <w:proofErr w:type="spellEnd"/>
      <w:r w:rsidR="00461F05" w:rsidRPr="00461F05">
        <w:rPr>
          <w:rFonts w:eastAsia="SimSun"/>
          <w:b/>
          <w:bCs/>
          <w:i/>
          <w:sz w:val="22"/>
          <w:szCs w:val="22"/>
          <w:lang w:val="en-US" w:eastAsia="zh-CN"/>
        </w:rPr>
        <w:t>-</w:t>
      </w:r>
      <w:proofErr w:type="spellStart"/>
      <w:r w:rsidR="00461F05" w:rsidRPr="00461F05">
        <w:rPr>
          <w:rFonts w:eastAsia="SimSun"/>
          <w:b/>
          <w:bCs/>
          <w:i/>
          <w:sz w:val="22"/>
          <w:szCs w:val="22"/>
          <w:lang w:val="en-US" w:eastAsia="zh-CN"/>
        </w:rPr>
        <w:t>StateType</w:t>
      </w:r>
      <w:proofErr w:type="spellEnd"/>
      <w:r w:rsidR="00461F05" w:rsidRPr="00461F05">
        <w:rPr>
          <w:rFonts w:eastAsia="SimSun"/>
          <w:b/>
          <w:bCs/>
          <w:iCs/>
          <w:sz w:val="22"/>
          <w:szCs w:val="22"/>
          <w:lang w:val="en-US" w:eastAsia="zh-CN"/>
        </w:rPr>
        <w:t>’</w:t>
      </w:r>
      <w:r w:rsidR="00461F05" w:rsidRPr="00461F05">
        <w:rPr>
          <w:rFonts w:eastAsia="SimSun"/>
          <w:b/>
          <w:bCs/>
          <w:sz w:val="22"/>
          <w:szCs w:val="22"/>
          <w:lang w:val="en-US" w:eastAsia="zh-CN"/>
        </w:rPr>
        <w:t xml:space="preserve"> for each candidate cell for Rel-18 </w:t>
      </w:r>
      <w:r w:rsidR="001E3344">
        <w:rPr>
          <w:rFonts w:eastAsia="SimSun"/>
          <w:b/>
          <w:bCs/>
          <w:sz w:val="22"/>
          <w:szCs w:val="22"/>
          <w:lang w:val="en-US" w:eastAsia="zh-CN"/>
        </w:rPr>
        <w:t xml:space="preserve">LTM </w:t>
      </w:r>
      <w:r w:rsidR="00461F05" w:rsidRPr="00461F05">
        <w:rPr>
          <w:rFonts w:eastAsia="SimSun"/>
          <w:b/>
          <w:bCs/>
          <w:sz w:val="22"/>
          <w:szCs w:val="22"/>
          <w:lang w:val="en-US" w:eastAsia="zh-CN"/>
        </w:rPr>
        <w:t>candidate cell configuration by RRC.</w:t>
      </w:r>
    </w:p>
    <w:p w14:paraId="5C53BC4D" w14:textId="533FBA96" w:rsidR="005C6FB5" w:rsidRDefault="005C6FB5" w:rsidP="00B8130A">
      <w:pPr>
        <w:jc w:val="both"/>
        <w:rPr>
          <w:rFonts w:eastAsia="SimSun"/>
          <w:iCs/>
          <w:sz w:val="22"/>
          <w:szCs w:val="18"/>
          <w:lang w:val="en-US" w:eastAsia="zh-CN"/>
        </w:rPr>
      </w:pPr>
    </w:p>
    <w:p w14:paraId="151167B1" w14:textId="4AB0E9AC" w:rsidR="002A2BA8" w:rsidRDefault="003358F0" w:rsidP="00156C64">
      <w:pPr>
        <w:jc w:val="both"/>
        <w:rPr>
          <w:rFonts w:eastAsia="SimSun"/>
          <w:iCs/>
          <w:sz w:val="22"/>
          <w:szCs w:val="18"/>
          <w:lang w:val="en-US" w:eastAsia="zh-CN"/>
        </w:rPr>
      </w:pPr>
      <w:r w:rsidRPr="00BC3C18">
        <w:rPr>
          <w:rFonts w:eastAsia="SimSun"/>
          <w:noProof/>
          <w:sz w:val="22"/>
          <w:szCs w:val="22"/>
          <w:lang w:val="en-US" w:eastAsia="zh-CN"/>
        </w:rPr>
        <mc:AlternateContent>
          <mc:Choice Requires="wps">
            <w:drawing>
              <wp:anchor distT="45720" distB="45720" distL="114300" distR="114300" simplePos="0" relativeHeight="251702272" behindDoc="0" locked="0" layoutInCell="1" allowOverlap="1" wp14:anchorId="75816742" wp14:editId="2FACDFA6">
                <wp:simplePos x="0" y="0"/>
                <wp:positionH relativeFrom="column">
                  <wp:posOffset>-11430</wp:posOffset>
                </wp:positionH>
                <wp:positionV relativeFrom="paragraph">
                  <wp:posOffset>834551</wp:posOffset>
                </wp:positionV>
                <wp:extent cx="6294755" cy="873125"/>
                <wp:effectExtent l="0" t="0" r="10795" b="22225"/>
                <wp:wrapTopAndBottom/>
                <wp:docPr id="119795956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873125"/>
                        </a:xfrm>
                        <a:prstGeom prst="rect">
                          <a:avLst/>
                        </a:prstGeom>
                        <a:solidFill>
                          <a:srgbClr val="FFFFFF"/>
                        </a:solidFill>
                        <a:ln w="9525">
                          <a:solidFill>
                            <a:srgbClr val="000000"/>
                          </a:solidFill>
                          <a:miter lim="800000"/>
                          <a:headEnd/>
                          <a:tailEnd/>
                        </a:ln>
                      </wps:spPr>
                      <wps:txbx>
                        <w:txbxContent>
                          <w:p w14:paraId="6DF1223F" w14:textId="77777777" w:rsidR="002742EE" w:rsidRPr="00307E25" w:rsidRDefault="002742EE" w:rsidP="002742EE">
                            <w:pPr>
                              <w:rPr>
                                <w:rFonts w:ascii="Times" w:eastAsia="Batang" w:hAnsi="Times"/>
                                <w:sz w:val="20"/>
                                <w:szCs w:val="24"/>
                                <w:highlight w:val="green"/>
                                <w:lang w:eastAsia="en-US"/>
                              </w:rPr>
                            </w:pPr>
                            <w:r w:rsidRPr="00307E25">
                              <w:rPr>
                                <w:rFonts w:ascii="Times" w:eastAsia="Batang" w:hAnsi="Times"/>
                                <w:b/>
                                <w:bCs/>
                                <w:sz w:val="20"/>
                                <w:szCs w:val="24"/>
                                <w:highlight w:val="green"/>
                                <w:lang w:eastAsia="en-US"/>
                              </w:rPr>
                              <w:t>Agreement</w:t>
                            </w:r>
                          </w:p>
                          <w:p w14:paraId="56BBAAA5" w14:textId="77777777" w:rsidR="002742EE" w:rsidRPr="00307E25" w:rsidRDefault="002742EE" w:rsidP="002742EE">
                            <w:pPr>
                              <w:rPr>
                                <w:rFonts w:ascii="Times" w:eastAsia="Batang" w:hAnsi="Times"/>
                                <w:sz w:val="20"/>
                                <w:szCs w:val="24"/>
                                <w:lang w:eastAsia="en-US"/>
                              </w:rPr>
                            </w:pPr>
                            <w:r w:rsidRPr="00307E25">
                              <w:rPr>
                                <w:rFonts w:ascii="Times" w:eastAsia="Batang" w:hAnsi="Times"/>
                                <w:sz w:val="20"/>
                                <w:szCs w:val="24"/>
                                <w:lang w:eastAsia="en-US"/>
                              </w:rPr>
                              <w:t xml:space="preserve">In R18 LTM, on the QCL source of the TCI state before/during the cell switch command, </w:t>
                            </w:r>
                          </w:p>
                          <w:p w14:paraId="788E5B2C" w14:textId="77777777" w:rsidR="002742EE" w:rsidRPr="00307E25" w:rsidRDefault="002742EE" w:rsidP="002742EE">
                            <w:pPr>
                              <w:numPr>
                                <w:ilvl w:val="0"/>
                                <w:numId w:val="41"/>
                              </w:numPr>
                              <w:snapToGrid w:val="0"/>
                              <w:spacing w:after="100" w:afterAutospacing="1"/>
                              <w:jc w:val="both"/>
                              <w:rPr>
                                <w:rFonts w:ascii="Times" w:eastAsia="Batang" w:hAnsi="Times"/>
                                <w:sz w:val="20"/>
                                <w:szCs w:val="24"/>
                                <w:lang w:eastAsia="en-US"/>
                              </w:rPr>
                            </w:pPr>
                            <w:r w:rsidRPr="00307E25">
                              <w:rPr>
                                <w:rFonts w:ascii="Times" w:eastAsia="Batang" w:hAnsi="Times"/>
                                <w:sz w:val="20"/>
                                <w:szCs w:val="24"/>
                                <w:lang w:eastAsia="en-US"/>
                              </w:rPr>
                              <w:t>SSB or TRS can be configured in a TCI state for the candidate cell(s) before/during cell switch command</w:t>
                            </w:r>
                          </w:p>
                          <w:p w14:paraId="084CA205" w14:textId="77777777" w:rsidR="002742EE" w:rsidRDefault="002742EE" w:rsidP="002742EE">
                            <w:pPr>
                              <w:numPr>
                                <w:ilvl w:val="1"/>
                                <w:numId w:val="41"/>
                              </w:numPr>
                              <w:snapToGrid w:val="0"/>
                              <w:ind w:left="1434" w:hanging="357"/>
                              <w:jc w:val="both"/>
                              <w:rPr>
                                <w:rFonts w:ascii="Times" w:eastAsia="Batang" w:hAnsi="Times"/>
                                <w:sz w:val="20"/>
                                <w:szCs w:val="24"/>
                                <w:lang w:eastAsia="en-US"/>
                              </w:rPr>
                            </w:pPr>
                            <w:r w:rsidRPr="00307E25">
                              <w:rPr>
                                <w:rFonts w:ascii="Times" w:eastAsia="Batang" w:hAnsi="Times"/>
                                <w:sz w:val="20"/>
                                <w:szCs w:val="24"/>
                                <w:lang w:eastAsia="en-US"/>
                              </w:rPr>
                              <w:t>Whether the TRS can be used for the candidate cell(s) before/during cell switch command is up to UE capability</w:t>
                            </w:r>
                          </w:p>
                          <w:p w14:paraId="74037C87" w14:textId="77777777" w:rsidR="002A2BA8" w:rsidRPr="002742EE" w:rsidRDefault="002A2BA8" w:rsidP="002A2BA8">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816742" id="_x0000_t202" coordsize="21600,21600" o:spt="202" path="m,l,21600r21600,l21600,xe">
                <v:stroke joinstyle="miter"/>
                <v:path gradientshapeok="t" o:connecttype="rect"/>
              </v:shapetype>
              <v:shape id="文本框 2" o:spid="_x0000_s1026" type="#_x0000_t202" style="position:absolute;left:0;text-align:left;margin-left:-.9pt;margin-top:65.7pt;width:495.65pt;height:68.7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">
                <v:textbox>
                  <w:txbxContent>
                    <w:p w14:paraId="6DF1223F" w14:textId="77777777" w:rsidR="002742EE" w:rsidRPr="00307E25" w:rsidRDefault="002742EE" w:rsidP="002742EE">
                      <w:pPr>
                        <w:rPr>
                          <w:rFonts w:ascii="Times" w:eastAsia="Batang" w:hAnsi="Times"/>
                          <w:sz w:val="20"/>
                          <w:szCs w:val="24"/>
                          <w:highlight w:val="green"/>
                          <w:lang w:eastAsia="en-US"/>
                        </w:rPr>
                      </w:pPr>
                      <w:r w:rsidRPr="00307E25">
                        <w:rPr>
                          <w:rFonts w:ascii="Times" w:eastAsia="Batang" w:hAnsi="Times"/>
                          <w:b/>
                          <w:bCs/>
                          <w:sz w:val="20"/>
                          <w:szCs w:val="24"/>
                          <w:highlight w:val="green"/>
                          <w:lang w:eastAsia="en-US"/>
                        </w:rPr>
                        <w:t>Agreement</w:t>
                      </w:r>
                    </w:p>
                    <w:p w14:paraId="56BBAAA5" w14:textId="77777777" w:rsidR="002742EE" w:rsidRPr="00307E25" w:rsidRDefault="002742EE" w:rsidP="002742EE">
                      <w:pPr>
                        <w:rPr>
                          <w:rFonts w:ascii="Times" w:eastAsia="Batang" w:hAnsi="Times"/>
                          <w:sz w:val="20"/>
                          <w:szCs w:val="24"/>
                          <w:lang w:eastAsia="en-US"/>
                        </w:rPr>
                      </w:pPr>
                      <w:r w:rsidRPr="00307E25">
                        <w:rPr>
                          <w:rFonts w:ascii="Times" w:eastAsia="Batang" w:hAnsi="Times"/>
                          <w:sz w:val="20"/>
                          <w:szCs w:val="24"/>
                          <w:lang w:eastAsia="en-US"/>
                        </w:rPr>
                        <w:t xml:space="preserve">In R18 LTM, on the QCL source of the TCI state before/during the cell switch command, </w:t>
                      </w:r>
                    </w:p>
                    <w:p w14:paraId="788E5B2C" w14:textId="77777777" w:rsidR="002742EE" w:rsidRPr="00307E25" w:rsidRDefault="002742EE" w:rsidP="002742EE">
                      <w:pPr>
                        <w:numPr>
                          <w:ilvl w:val="0"/>
                          <w:numId w:val="41"/>
                        </w:numPr>
                        <w:snapToGrid w:val="0"/>
                        <w:spacing w:after="100" w:afterAutospacing="1"/>
                        <w:jc w:val="both"/>
                        <w:rPr>
                          <w:rFonts w:ascii="Times" w:eastAsia="Batang" w:hAnsi="Times"/>
                          <w:sz w:val="20"/>
                          <w:szCs w:val="24"/>
                          <w:lang w:eastAsia="en-US"/>
                        </w:rPr>
                      </w:pPr>
                      <w:r w:rsidRPr="00307E25">
                        <w:rPr>
                          <w:rFonts w:ascii="Times" w:eastAsia="Batang" w:hAnsi="Times"/>
                          <w:sz w:val="20"/>
                          <w:szCs w:val="24"/>
                          <w:lang w:eastAsia="en-US"/>
                        </w:rPr>
                        <w:t>SSB or TRS can be configured in a TCI state for the candidate cell(s) before/during cell switch command</w:t>
                      </w:r>
                    </w:p>
                    <w:p w14:paraId="084CA205" w14:textId="77777777" w:rsidR="002742EE" w:rsidRDefault="002742EE" w:rsidP="002742EE">
                      <w:pPr>
                        <w:numPr>
                          <w:ilvl w:val="1"/>
                          <w:numId w:val="41"/>
                        </w:numPr>
                        <w:snapToGrid w:val="0"/>
                        <w:ind w:left="1434" w:hanging="357"/>
                        <w:jc w:val="both"/>
                        <w:rPr>
                          <w:rFonts w:ascii="Times" w:eastAsia="Batang" w:hAnsi="Times"/>
                          <w:sz w:val="20"/>
                          <w:szCs w:val="24"/>
                          <w:lang w:eastAsia="en-US"/>
                        </w:rPr>
                      </w:pPr>
                      <w:r w:rsidRPr="00307E25">
                        <w:rPr>
                          <w:rFonts w:ascii="Times" w:eastAsia="Batang" w:hAnsi="Times"/>
                          <w:sz w:val="20"/>
                          <w:szCs w:val="24"/>
                          <w:lang w:eastAsia="en-US"/>
                        </w:rPr>
                        <w:t>Whether the TRS can be used for the candidate cell(s) before/during cell switch command is up to UE capability</w:t>
                      </w:r>
                    </w:p>
                    <w:p w14:paraId="74037C87" w14:textId="77777777" w:rsidR="002A2BA8" w:rsidRPr="002742EE" w:rsidRDefault="002A2BA8" w:rsidP="002A2BA8">
                      <w:pPr>
                        <w:rPr>
                          <w:sz w:val="20"/>
                        </w:rPr>
                      </w:pPr>
                    </w:p>
                  </w:txbxContent>
                </v:textbox>
                <w10:wrap type="topAndBottom"/>
              </v:shape>
            </w:pict>
          </mc:Fallback>
        </mc:AlternateContent>
      </w:r>
      <w:r w:rsidR="006C4A87">
        <w:rPr>
          <w:rFonts w:eastAsia="SimSun" w:hint="eastAsia"/>
          <w:iCs/>
          <w:sz w:val="22"/>
          <w:szCs w:val="18"/>
          <w:lang w:val="en-US" w:eastAsia="zh-CN"/>
        </w:rPr>
        <w:t>I</w:t>
      </w:r>
      <w:r w:rsidR="006C4A87">
        <w:rPr>
          <w:rFonts w:eastAsia="SimSun"/>
          <w:iCs/>
          <w:sz w:val="22"/>
          <w:szCs w:val="18"/>
          <w:lang w:val="en-US" w:eastAsia="zh-CN"/>
        </w:rPr>
        <w:t>n last meeting, it has been agreed to configure SSB or TRS</w:t>
      </w:r>
      <w:r w:rsidR="007456CE">
        <w:rPr>
          <w:rFonts w:eastAsia="SimSun"/>
          <w:iCs/>
          <w:sz w:val="22"/>
          <w:szCs w:val="18"/>
          <w:lang w:val="en-US" w:eastAsia="zh-CN"/>
        </w:rPr>
        <w:t xml:space="preserve"> in a TCI state for candidate cells. </w:t>
      </w:r>
      <w:r w:rsidR="00156C64">
        <w:rPr>
          <w:rFonts w:eastAsia="SimSun"/>
          <w:iCs/>
          <w:sz w:val="22"/>
          <w:szCs w:val="18"/>
          <w:lang w:val="en-US" w:eastAsia="zh-CN"/>
        </w:rPr>
        <w:t xml:space="preserve">For a </w:t>
      </w:r>
      <w:r w:rsidR="002273CD">
        <w:rPr>
          <w:rFonts w:eastAsia="SimSun"/>
          <w:iCs/>
          <w:sz w:val="22"/>
          <w:szCs w:val="18"/>
          <w:lang w:val="en-US" w:eastAsia="zh-CN"/>
        </w:rPr>
        <w:t xml:space="preserve">TCI state with SSB configured as resource RS </w:t>
      </w:r>
      <w:r w:rsidR="007D194F">
        <w:rPr>
          <w:rFonts w:eastAsia="SimSun"/>
          <w:iCs/>
          <w:sz w:val="22"/>
          <w:szCs w:val="18"/>
          <w:lang w:val="en-US" w:eastAsia="zh-CN"/>
        </w:rPr>
        <w:t xml:space="preserve">for </w:t>
      </w:r>
      <w:r w:rsidR="006062DF">
        <w:rPr>
          <w:rFonts w:eastAsia="SimSun"/>
          <w:iCs/>
          <w:sz w:val="22"/>
          <w:szCs w:val="18"/>
          <w:lang w:val="en-US" w:eastAsia="zh-CN"/>
        </w:rPr>
        <w:t>DMRS of PDCCH/PDSCH from candidate cell</w:t>
      </w:r>
      <w:r w:rsidR="00626F15">
        <w:rPr>
          <w:rFonts w:eastAsia="SimSun"/>
          <w:iCs/>
          <w:sz w:val="22"/>
          <w:szCs w:val="18"/>
          <w:lang w:val="en-US" w:eastAsia="zh-CN"/>
        </w:rPr>
        <w:t>,</w:t>
      </w:r>
      <w:r w:rsidR="0080216C">
        <w:rPr>
          <w:rFonts w:eastAsia="SimSun"/>
          <w:iCs/>
          <w:sz w:val="22"/>
          <w:szCs w:val="18"/>
          <w:lang w:val="en-US" w:eastAsia="zh-CN"/>
        </w:rPr>
        <w:t xml:space="preserve"> new QCL rule needs to be introduced from RAN1 perspective. On the other hand, </w:t>
      </w:r>
      <w:r w:rsidR="005F3864">
        <w:rPr>
          <w:rFonts w:eastAsia="SimSun"/>
          <w:iCs/>
          <w:sz w:val="22"/>
          <w:szCs w:val="18"/>
          <w:lang w:val="en-US" w:eastAsia="zh-CN"/>
        </w:rPr>
        <w:t>if SSB</w:t>
      </w:r>
      <w:r w:rsidR="007D7406">
        <w:rPr>
          <w:rFonts w:eastAsia="SimSun"/>
          <w:iCs/>
          <w:sz w:val="22"/>
          <w:szCs w:val="18"/>
          <w:lang w:val="en-US" w:eastAsia="zh-CN"/>
        </w:rPr>
        <w:t xml:space="preserve"> from candidate cell</w:t>
      </w:r>
      <w:r w:rsidR="005F3864">
        <w:rPr>
          <w:rFonts w:eastAsia="SimSun"/>
          <w:iCs/>
          <w:sz w:val="22"/>
          <w:szCs w:val="18"/>
          <w:lang w:val="en-US" w:eastAsia="zh-CN"/>
        </w:rPr>
        <w:t xml:space="preserve"> is configured as QCL type A resource RS for TCI state for PDCCH/PDSCH, whether the performance can be ensured or not needs RAN4 study. </w:t>
      </w:r>
      <w:r w:rsidR="005F3864">
        <w:rPr>
          <w:rFonts w:eastAsia="SimSun"/>
          <w:iCs/>
          <w:sz w:val="22"/>
          <w:szCs w:val="18"/>
          <w:lang w:val="en-US" w:eastAsia="zh-CN"/>
        </w:rPr>
        <w:lastRenderedPageBreak/>
        <w:t xml:space="preserve">An LS </w:t>
      </w:r>
      <w:r w:rsidR="00D02717">
        <w:rPr>
          <w:rFonts w:eastAsia="SimSun"/>
          <w:iCs/>
          <w:sz w:val="22"/>
          <w:szCs w:val="18"/>
          <w:lang w:val="en-US" w:eastAsia="zh-CN"/>
        </w:rPr>
        <w:t>to</w:t>
      </w:r>
      <w:r w:rsidR="005F3864">
        <w:rPr>
          <w:rFonts w:eastAsia="SimSun"/>
          <w:iCs/>
          <w:sz w:val="22"/>
          <w:szCs w:val="18"/>
          <w:lang w:val="en-US" w:eastAsia="zh-CN"/>
        </w:rPr>
        <w:t xml:space="preserve"> RAN4 is needed. </w:t>
      </w:r>
      <w:r w:rsidR="00DA0212">
        <w:rPr>
          <w:rFonts w:eastAsia="SimSun"/>
          <w:iCs/>
          <w:sz w:val="22"/>
          <w:szCs w:val="18"/>
          <w:lang w:val="en-US" w:eastAsia="zh-CN"/>
        </w:rPr>
        <w:t>Moreover</w:t>
      </w:r>
      <w:r w:rsidR="00D00B33">
        <w:rPr>
          <w:rFonts w:eastAsia="SimSun"/>
          <w:iCs/>
          <w:sz w:val="22"/>
          <w:szCs w:val="18"/>
          <w:lang w:val="en-US" w:eastAsia="zh-CN"/>
        </w:rPr>
        <w:t>, when</w:t>
      </w:r>
      <w:r w:rsidR="00775E9F">
        <w:rPr>
          <w:rFonts w:eastAsia="SimSun"/>
          <w:iCs/>
          <w:sz w:val="22"/>
          <w:szCs w:val="18"/>
          <w:lang w:val="en-US" w:eastAsia="zh-CN"/>
        </w:rPr>
        <w:t xml:space="preserve"> </w:t>
      </w:r>
      <w:r w:rsidR="005C6B4C">
        <w:rPr>
          <w:rFonts w:eastAsia="SimSun"/>
          <w:iCs/>
          <w:sz w:val="22"/>
          <w:szCs w:val="18"/>
          <w:lang w:val="en-US" w:eastAsia="zh-CN"/>
        </w:rPr>
        <w:t>TRS</w:t>
      </w:r>
      <w:r w:rsidR="00775E9F">
        <w:rPr>
          <w:rFonts w:eastAsia="SimSun"/>
          <w:iCs/>
          <w:sz w:val="22"/>
          <w:szCs w:val="18"/>
          <w:lang w:val="en-US" w:eastAsia="zh-CN"/>
        </w:rPr>
        <w:t xml:space="preserve"> </w:t>
      </w:r>
      <w:r w:rsidR="00DA0212">
        <w:rPr>
          <w:rFonts w:eastAsia="SimSun"/>
          <w:iCs/>
          <w:sz w:val="22"/>
          <w:szCs w:val="18"/>
          <w:lang w:val="en-US" w:eastAsia="zh-CN"/>
        </w:rPr>
        <w:t xml:space="preserve">from candidate cell </w:t>
      </w:r>
      <w:r w:rsidR="00775E9F">
        <w:rPr>
          <w:rFonts w:eastAsia="SimSun"/>
          <w:iCs/>
          <w:sz w:val="22"/>
          <w:szCs w:val="18"/>
          <w:lang w:val="en-US" w:eastAsia="zh-CN"/>
        </w:rPr>
        <w:t>is configured as resource RS for TCI state,</w:t>
      </w:r>
      <w:r w:rsidR="00DA0212">
        <w:rPr>
          <w:rFonts w:eastAsia="SimSun"/>
          <w:iCs/>
          <w:sz w:val="22"/>
          <w:szCs w:val="18"/>
          <w:lang w:val="en-US" w:eastAsia="zh-CN"/>
        </w:rPr>
        <w:t xml:space="preserve"> new QCL rule is also needed from RAN1 perspective. In addition,</w:t>
      </w:r>
      <w:r w:rsidR="00775E9F">
        <w:rPr>
          <w:rFonts w:eastAsia="SimSun"/>
          <w:iCs/>
          <w:sz w:val="22"/>
          <w:szCs w:val="18"/>
          <w:lang w:val="en-US" w:eastAsia="zh-CN"/>
        </w:rPr>
        <w:t xml:space="preserve"> its association </w:t>
      </w:r>
      <w:r w:rsidR="004E3B55">
        <w:rPr>
          <w:rFonts w:eastAsia="SimSun"/>
          <w:iCs/>
          <w:sz w:val="22"/>
          <w:szCs w:val="18"/>
          <w:lang w:val="en-US" w:eastAsia="zh-CN"/>
        </w:rPr>
        <w:t xml:space="preserve">configuration </w:t>
      </w:r>
      <w:r w:rsidR="00775E9F">
        <w:rPr>
          <w:rFonts w:eastAsia="SimSun"/>
          <w:iCs/>
          <w:sz w:val="22"/>
          <w:szCs w:val="18"/>
          <w:lang w:val="en-US" w:eastAsia="zh-CN"/>
        </w:rPr>
        <w:t>with SSB</w:t>
      </w:r>
      <w:r w:rsidR="00873E25">
        <w:rPr>
          <w:rFonts w:eastAsia="SimSun"/>
          <w:iCs/>
          <w:sz w:val="22"/>
          <w:szCs w:val="18"/>
          <w:lang w:val="en-US" w:eastAsia="zh-CN"/>
        </w:rPr>
        <w:t xml:space="preserve"> </w:t>
      </w:r>
      <w:r w:rsidR="004E3B55">
        <w:rPr>
          <w:rFonts w:eastAsia="SimSun"/>
          <w:iCs/>
          <w:sz w:val="22"/>
          <w:szCs w:val="18"/>
          <w:lang w:val="en-US" w:eastAsia="zh-CN"/>
        </w:rPr>
        <w:t xml:space="preserve">is </w:t>
      </w:r>
      <w:r w:rsidR="00873E25">
        <w:rPr>
          <w:rFonts w:eastAsia="SimSun"/>
          <w:iCs/>
          <w:sz w:val="22"/>
          <w:szCs w:val="18"/>
          <w:lang w:val="en-US" w:eastAsia="zh-CN"/>
        </w:rPr>
        <w:t xml:space="preserve">also </w:t>
      </w:r>
      <w:r w:rsidR="004E3B55">
        <w:rPr>
          <w:rFonts w:eastAsia="SimSun"/>
          <w:iCs/>
          <w:sz w:val="22"/>
          <w:szCs w:val="18"/>
          <w:lang w:val="en-US" w:eastAsia="zh-CN"/>
        </w:rPr>
        <w:t>needed</w:t>
      </w:r>
      <w:r w:rsidR="00873E25">
        <w:rPr>
          <w:rFonts w:eastAsia="SimSun"/>
          <w:iCs/>
          <w:sz w:val="22"/>
          <w:szCs w:val="18"/>
          <w:lang w:val="en-US" w:eastAsia="zh-CN"/>
        </w:rPr>
        <w:t>.</w:t>
      </w:r>
    </w:p>
    <w:p w14:paraId="4A3AD42E" w14:textId="77777777" w:rsidR="002A2BA8" w:rsidRDefault="002A2BA8" w:rsidP="00B8130A">
      <w:pPr>
        <w:jc w:val="both"/>
        <w:rPr>
          <w:rFonts w:eastAsia="SimSun"/>
          <w:iCs/>
          <w:sz w:val="22"/>
          <w:szCs w:val="18"/>
          <w:lang w:val="en-US" w:eastAsia="zh-CN"/>
        </w:rPr>
      </w:pPr>
    </w:p>
    <w:p w14:paraId="08B0E98A" w14:textId="000141A8" w:rsidR="009078B9" w:rsidRPr="00DE6CAE" w:rsidRDefault="009078B9" w:rsidP="009078B9">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sidR="003358F0">
        <w:rPr>
          <w:rFonts w:eastAsia="SimSun"/>
          <w:b/>
          <w:bCs/>
          <w:sz w:val="22"/>
          <w:szCs w:val="22"/>
          <w:lang w:val="en-US" w:eastAsia="zh-CN"/>
        </w:rPr>
        <w:t>4</w:t>
      </w:r>
    </w:p>
    <w:p w14:paraId="3C54718C" w14:textId="59FFED79" w:rsidR="00626B56" w:rsidRPr="006C52D3" w:rsidRDefault="00626B56" w:rsidP="00626B56">
      <w:pPr>
        <w:pStyle w:val="aff6"/>
        <w:numPr>
          <w:ilvl w:val="0"/>
          <w:numId w:val="25"/>
        </w:numPr>
        <w:ind w:leftChars="0"/>
        <w:jc w:val="both"/>
        <w:rPr>
          <w:rFonts w:eastAsia="SimSun"/>
          <w:b/>
          <w:bCs/>
          <w:sz w:val="22"/>
          <w:szCs w:val="22"/>
          <w:lang w:val="en-US" w:eastAsia="zh-CN"/>
        </w:rPr>
      </w:pPr>
      <w:r w:rsidRPr="006C52D3">
        <w:rPr>
          <w:rFonts w:eastAsia="SimSun"/>
          <w:b/>
          <w:bCs/>
          <w:sz w:val="22"/>
          <w:szCs w:val="22"/>
          <w:lang w:val="en-US" w:eastAsia="zh-CN"/>
        </w:rPr>
        <w:t>New QCL rule needs to be introduced for configuration of SSB</w:t>
      </w:r>
      <w:r w:rsidR="006C52D3" w:rsidRPr="006C52D3" w:rsidDel="006C52D3">
        <w:rPr>
          <w:rFonts w:eastAsia="SimSun"/>
          <w:b/>
          <w:bCs/>
          <w:sz w:val="22"/>
          <w:szCs w:val="22"/>
          <w:lang w:val="en-US" w:eastAsia="zh-CN"/>
        </w:rPr>
        <w:t xml:space="preserve"> </w:t>
      </w:r>
      <w:r w:rsidR="00730A14" w:rsidRPr="006C52D3">
        <w:rPr>
          <w:rFonts w:eastAsia="SimSun"/>
          <w:b/>
          <w:bCs/>
          <w:sz w:val="22"/>
          <w:szCs w:val="22"/>
          <w:lang w:val="en-US" w:eastAsia="zh-CN"/>
        </w:rPr>
        <w:t>/TRS</w:t>
      </w:r>
      <w:r w:rsidRPr="006C52D3">
        <w:rPr>
          <w:rFonts w:eastAsia="SimSun"/>
          <w:b/>
          <w:bCs/>
          <w:sz w:val="22"/>
          <w:szCs w:val="22"/>
          <w:lang w:val="en-US" w:eastAsia="zh-CN"/>
        </w:rPr>
        <w:t xml:space="preserve"> from candidate cell as resource RS for TCI state for PDCCH/PDSCH from RAN1 perspective.</w:t>
      </w:r>
    </w:p>
    <w:p w14:paraId="56D2CC6A" w14:textId="728A89F8" w:rsidR="003B0332" w:rsidRPr="006C52D3" w:rsidRDefault="003B0332" w:rsidP="003B0332">
      <w:pPr>
        <w:pStyle w:val="aff6"/>
        <w:numPr>
          <w:ilvl w:val="1"/>
          <w:numId w:val="25"/>
        </w:numPr>
        <w:ind w:leftChars="0"/>
        <w:jc w:val="both"/>
        <w:rPr>
          <w:rFonts w:eastAsia="SimSun"/>
          <w:b/>
          <w:bCs/>
          <w:sz w:val="22"/>
          <w:szCs w:val="22"/>
          <w:lang w:val="en-US" w:eastAsia="zh-CN"/>
        </w:rPr>
      </w:pPr>
      <w:r w:rsidRPr="006C52D3">
        <w:rPr>
          <w:rFonts w:eastAsia="SimSun" w:hint="eastAsia"/>
          <w:b/>
          <w:bCs/>
          <w:sz w:val="22"/>
          <w:szCs w:val="22"/>
          <w:lang w:val="en-US" w:eastAsia="zh-CN"/>
        </w:rPr>
        <w:t>S</w:t>
      </w:r>
      <w:r w:rsidRPr="006C52D3">
        <w:rPr>
          <w:rFonts w:eastAsia="SimSun"/>
          <w:b/>
          <w:bCs/>
          <w:sz w:val="22"/>
          <w:szCs w:val="22"/>
          <w:lang w:val="en-US" w:eastAsia="zh-CN"/>
        </w:rPr>
        <w:t>end LS to RAN4.</w:t>
      </w:r>
    </w:p>
    <w:p w14:paraId="2BA22497" w14:textId="633F8121" w:rsidR="00DA0212" w:rsidRDefault="00DA0212" w:rsidP="006C52D3">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When TRS from candidate cell is configured as resource RS for TCI state for PDCCH/PDSCH, </w:t>
      </w:r>
      <w:r w:rsidR="006C52D3">
        <w:rPr>
          <w:rFonts w:eastAsia="SimSun"/>
          <w:b/>
          <w:bCs/>
          <w:sz w:val="22"/>
          <w:szCs w:val="22"/>
          <w:lang w:val="en-US" w:eastAsia="zh-CN"/>
        </w:rPr>
        <w:t xml:space="preserve">its </w:t>
      </w:r>
      <w:r w:rsidRPr="006C52D3">
        <w:rPr>
          <w:rFonts w:eastAsia="SimSun"/>
          <w:b/>
          <w:bCs/>
          <w:sz w:val="22"/>
          <w:szCs w:val="22"/>
          <w:lang w:val="en-US" w:eastAsia="zh-CN"/>
        </w:rPr>
        <w:t>association with SSB from candidate cell is also configured.</w:t>
      </w:r>
    </w:p>
    <w:p w14:paraId="1831EA1B" w14:textId="2F8AD210" w:rsidR="007C70CA" w:rsidRDefault="007C70CA" w:rsidP="006C52D3">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A</w:t>
      </w:r>
      <w:r>
        <w:rPr>
          <w:rFonts w:eastAsia="SimSun"/>
          <w:b/>
          <w:bCs/>
          <w:sz w:val="22"/>
          <w:szCs w:val="22"/>
          <w:lang w:val="en-US" w:eastAsia="zh-CN"/>
        </w:rPr>
        <w:t>dopt following TP for TS 38.214.</w:t>
      </w:r>
    </w:p>
    <w:tbl>
      <w:tblPr>
        <w:tblStyle w:val="aff4"/>
        <w:tblW w:w="0" w:type="auto"/>
        <w:tblLook w:val="04A0" w:firstRow="1" w:lastRow="0" w:firstColumn="1" w:lastColumn="0" w:noHBand="0" w:noVBand="1"/>
      </w:tblPr>
      <w:tblGrid>
        <w:gridCol w:w="9895"/>
      </w:tblGrid>
      <w:tr w:rsidR="007F3451" w14:paraId="2CE31CAF" w14:textId="77777777" w:rsidTr="00CA389B">
        <w:trPr>
          <w:trHeight w:val="5290"/>
        </w:trPr>
        <w:tc>
          <w:tcPr>
            <w:tcW w:w="9895" w:type="dxa"/>
            <w:tcBorders>
              <w:top w:val="single" w:sz="4" w:space="0" w:color="auto"/>
              <w:left w:val="single" w:sz="4" w:space="0" w:color="auto"/>
              <w:bottom w:val="single" w:sz="4" w:space="0" w:color="auto"/>
              <w:right w:val="single" w:sz="4" w:space="0" w:color="auto"/>
            </w:tcBorders>
            <w:hideMark/>
          </w:tcPr>
          <w:p w14:paraId="46767FBE" w14:textId="0EF6053D" w:rsidR="007F3451" w:rsidRDefault="00B21802" w:rsidP="002C3B1B">
            <w:pPr>
              <w:keepNext/>
              <w:keepLines/>
              <w:spacing w:before="120"/>
              <w:ind w:left="1418" w:hanging="1418"/>
              <w:outlineLvl w:val="3"/>
              <w:rPr>
                <w:rFonts w:ascii="Arial" w:eastAsia="SimSun" w:hAnsi="Arial"/>
                <w:lang w:val="x-none" w:eastAsia="en-US"/>
              </w:rPr>
            </w:pPr>
            <w:r w:rsidRPr="00B21802">
              <w:rPr>
                <w:rFonts w:ascii="Arial" w:eastAsia="SimSun" w:hAnsi="Arial"/>
                <w:lang w:val="x-none" w:eastAsia="en-US"/>
              </w:rPr>
              <w:t>5.1.5</w:t>
            </w:r>
            <w:r w:rsidRPr="00B21802">
              <w:rPr>
                <w:rFonts w:ascii="Arial" w:eastAsia="SimSun" w:hAnsi="Arial"/>
                <w:lang w:val="x-none" w:eastAsia="en-US"/>
              </w:rPr>
              <w:tab/>
              <w:t>Antenna ports quasi co-location</w:t>
            </w:r>
          </w:p>
          <w:p w14:paraId="4B0F76C3" w14:textId="77777777" w:rsidR="007F3451" w:rsidRDefault="007F3451" w:rsidP="002C3B1B">
            <w:pPr>
              <w:rPr>
                <w:rFonts w:eastAsia="SimSun"/>
                <w:color w:val="000000"/>
                <w:sz w:val="20"/>
                <w:lang w:eastAsia="en-US"/>
              </w:rPr>
            </w:pPr>
            <w:r>
              <w:rPr>
                <w:rFonts w:eastAsia="SimSun"/>
                <w:color w:val="000000"/>
                <w:sz w:val="20"/>
                <w:lang w:eastAsia="en-US"/>
              </w:rPr>
              <w:t>[…]</w:t>
            </w:r>
          </w:p>
          <w:p w14:paraId="24A71A98" w14:textId="77777777" w:rsidR="00CA389B" w:rsidRPr="00CA389B" w:rsidRDefault="00CA389B" w:rsidP="00CA389B">
            <w:pPr>
              <w:rPr>
                <w:rFonts w:eastAsia="SimSun"/>
                <w:sz w:val="20"/>
                <w:lang w:eastAsia="en-US"/>
              </w:rPr>
            </w:pPr>
            <w:r w:rsidRPr="00CA389B">
              <w:rPr>
                <w:rFonts w:eastAsia="SimSun"/>
                <w:sz w:val="20"/>
                <w:lang w:eastAsia="en-US"/>
              </w:rPr>
              <w:t xml:space="preserve">For the DM-RS of PDCCH, </w:t>
            </w:r>
            <w:r w:rsidRPr="00CA389B">
              <w:rPr>
                <w:rFonts w:eastAsia="SimSun"/>
                <w:color w:val="000000"/>
                <w:sz w:val="20"/>
                <w:lang w:val="en-US" w:eastAsia="zh-CN"/>
              </w:rPr>
              <w:t xml:space="preserve">if the UE is configured with </w:t>
            </w:r>
            <w:r w:rsidRPr="00CA389B">
              <w:rPr>
                <w:rFonts w:eastAsia="SimSun"/>
                <w:i/>
                <w:iCs/>
                <w:color w:val="000000"/>
                <w:sz w:val="20"/>
                <w:lang w:val="en-US" w:eastAsia="zh-CN"/>
              </w:rPr>
              <w:t>dl-</w:t>
            </w:r>
            <w:proofErr w:type="spellStart"/>
            <w:r w:rsidRPr="00CA389B">
              <w:rPr>
                <w:rFonts w:eastAsia="SimSun"/>
                <w:i/>
                <w:iCs/>
                <w:color w:val="000000"/>
                <w:sz w:val="20"/>
                <w:lang w:val="en-US" w:eastAsia="zh-CN"/>
              </w:rPr>
              <w:t>OrJointTCI</w:t>
            </w:r>
            <w:proofErr w:type="spellEnd"/>
            <w:r w:rsidRPr="00CA389B">
              <w:rPr>
                <w:rFonts w:eastAsia="SimSun"/>
                <w:i/>
                <w:iCs/>
                <w:color w:val="000000"/>
                <w:sz w:val="20"/>
                <w:lang w:val="en-US" w:eastAsia="zh-CN"/>
              </w:rPr>
              <w:t>-</w:t>
            </w:r>
            <w:proofErr w:type="spellStart"/>
            <w:r w:rsidRPr="00CA389B">
              <w:rPr>
                <w:rFonts w:eastAsia="SimSun"/>
                <w:i/>
                <w:iCs/>
                <w:color w:val="000000"/>
                <w:sz w:val="20"/>
                <w:lang w:val="en-US" w:eastAsia="zh-CN"/>
              </w:rPr>
              <w:t>StateList</w:t>
            </w:r>
            <w:proofErr w:type="spellEnd"/>
            <w:r w:rsidRPr="00CA389B">
              <w:rPr>
                <w:rFonts w:eastAsia="SimSun"/>
                <w:i/>
                <w:iCs/>
                <w:color w:val="000000"/>
                <w:sz w:val="20"/>
                <w:lang w:eastAsia="zh-CN"/>
              </w:rPr>
              <w:t xml:space="preserve">, </w:t>
            </w:r>
            <w:r w:rsidRPr="00CA389B">
              <w:rPr>
                <w:rFonts w:eastAsia="SimSun"/>
                <w:sz w:val="20"/>
                <w:lang w:eastAsia="en-US"/>
              </w:rPr>
              <w:t>the UE shall expect that an indicated</w:t>
            </w:r>
            <w:r w:rsidRPr="00CA389B">
              <w:rPr>
                <w:rFonts w:eastAsia="SimSun"/>
                <w:i/>
                <w:iCs/>
                <w:sz w:val="20"/>
                <w:lang w:eastAsia="en-US"/>
              </w:rPr>
              <w:t xml:space="preserve"> </w:t>
            </w:r>
            <w:r w:rsidRPr="00CA389B">
              <w:rPr>
                <w:rFonts w:eastAsia="SimSun"/>
                <w:i/>
                <w:iCs/>
                <w:color w:val="000000"/>
                <w:sz w:val="20"/>
                <w:lang w:eastAsia="en-US"/>
              </w:rPr>
              <w:t>TCI-State</w:t>
            </w:r>
            <w:r w:rsidRPr="00CA389B">
              <w:rPr>
                <w:rFonts w:eastAsia="SimSun"/>
                <w:i/>
                <w:sz w:val="20"/>
                <w:lang w:eastAsia="en-US"/>
              </w:rPr>
              <w:t xml:space="preserve"> </w:t>
            </w:r>
            <w:r w:rsidRPr="00CA389B">
              <w:rPr>
                <w:rFonts w:eastAsia="SimSun"/>
                <w:sz w:val="20"/>
                <w:lang w:eastAsia="en-US"/>
              </w:rPr>
              <w:t xml:space="preserve">indicates one of the following quasi co-location </w:t>
            </w:r>
            <w:proofErr w:type="gramStart"/>
            <w:r w:rsidRPr="00CA389B">
              <w:rPr>
                <w:rFonts w:eastAsia="SimSun"/>
                <w:sz w:val="20"/>
                <w:lang w:eastAsia="en-US"/>
              </w:rPr>
              <w:t>type</w:t>
            </w:r>
            <w:proofErr w:type="gramEnd"/>
            <w:r w:rsidRPr="00CA389B">
              <w:rPr>
                <w:rFonts w:eastAsia="SimSun"/>
                <w:sz w:val="20"/>
                <w:lang w:eastAsia="en-US"/>
              </w:rPr>
              <w:t>(s):</w:t>
            </w:r>
          </w:p>
          <w:p w14:paraId="39B3ED4B" w14:textId="33F184F3" w:rsidR="00CA389B" w:rsidRPr="00CA389B" w:rsidRDefault="00CA389B" w:rsidP="00CA389B">
            <w:pPr>
              <w:ind w:left="568" w:hanging="284"/>
              <w:rPr>
                <w:rFonts w:eastAsia="ＭＳ 明朝"/>
                <w:sz w:val="20"/>
                <w:lang w:eastAsia="en-US"/>
              </w:rPr>
            </w:pPr>
            <w:r w:rsidRPr="00CA389B">
              <w:rPr>
                <w:rFonts w:eastAsia="ＭＳ 明朝"/>
                <w:sz w:val="20"/>
                <w:lang w:eastAsia="en-US"/>
              </w:rPr>
              <w:t>-</w:t>
            </w:r>
            <w:r w:rsidRPr="00CA389B">
              <w:rPr>
                <w:rFonts w:eastAsia="ＭＳ 明朝"/>
                <w:sz w:val="20"/>
                <w:lang w:eastAsia="en-US"/>
              </w:rPr>
              <w:tab/>
            </w:r>
            <w:r w:rsidRPr="00CA389B">
              <w:rPr>
                <w:rFonts w:eastAsia="ＭＳ 明朝"/>
                <w:color w:val="000000"/>
                <w:sz w:val="20"/>
                <w:lang w:eastAsia="en-US"/>
              </w:rPr>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sz w:val="20"/>
                <w:lang w:eastAsia="en-US"/>
              </w:rPr>
              <w:t>trs</w:t>
            </w:r>
            <w:proofErr w:type="spellEnd"/>
            <w:r w:rsidRPr="00CA389B">
              <w:rPr>
                <w:rFonts w:eastAsia="ＭＳ 明朝"/>
                <w:i/>
                <w:sz w:val="20"/>
                <w:lang w:eastAsia="en-US"/>
              </w:rPr>
              <w:t xml:space="preserve">-Info </w:t>
            </w:r>
            <w:r w:rsidRPr="00CA389B">
              <w:rPr>
                <w:rFonts w:eastAsia="ＭＳ 明朝"/>
                <w:sz w:val="20"/>
                <w:lang w:eastAsia="en-US"/>
              </w:rPr>
              <w:t>and, when applicable, '</w:t>
            </w:r>
            <w:proofErr w:type="spellStart"/>
            <w:r w:rsidRPr="00CA389B">
              <w:rPr>
                <w:rFonts w:eastAsia="ＭＳ 明朝"/>
                <w:sz w:val="20"/>
                <w:lang w:eastAsia="en-US"/>
              </w:rPr>
              <w:t>typeD</w:t>
            </w:r>
            <w:proofErr w:type="spellEnd"/>
            <w:r w:rsidRPr="00CA389B">
              <w:rPr>
                <w:rFonts w:eastAsia="ＭＳ 明朝"/>
                <w:sz w:val="20"/>
                <w:lang w:eastAsia="en-US"/>
              </w:rPr>
              <w:t xml:space="preserve">' with the same CSI-RS resource, </w:t>
            </w:r>
            <w:r w:rsidR="000B30EA" w:rsidRPr="000B30EA">
              <w:rPr>
                <w:rFonts w:eastAsia="ＭＳ 明朝"/>
                <w:color w:val="FF0000"/>
                <w:sz w:val="20"/>
                <w:lang w:eastAsia="en-US"/>
              </w:rPr>
              <w:t>the reference RS may additionally be a CSI-RS having a PCI different from the PCI of the serving cel</w:t>
            </w:r>
            <w:r w:rsidR="000B30EA" w:rsidRPr="00A132A2">
              <w:rPr>
                <w:rFonts w:eastAsia="ＭＳ 明朝"/>
                <w:color w:val="FF0000"/>
                <w:sz w:val="20"/>
                <w:lang w:eastAsia="en-US"/>
              </w:rPr>
              <w:t>l</w:t>
            </w:r>
            <w:r w:rsidR="00A132A2" w:rsidRPr="00A132A2">
              <w:rPr>
                <w:rFonts w:eastAsia="ＭＳ 明朝"/>
                <w:color w:val="FF0000"/>
                <w:sz w:val="20"/>
                <w:lang w:eastAsia="en-US"/>
              </w:rPr>
              <w:t xml:space="preserve"> if </w:t>
            </w:r>
            <w:r w:rsidR="004E615A" w:rsidRPr="004E615A">
              <w:rPr>
                <w:rFonts w:eastAsia="ＭＳ 明朝"/>
                <w:i/>
                <w:iCs/>
                <w:color w:val="FF0000"/>
                <w:sz w:val="20"/>
                <w:lang w:eastAsia="en-US"/>
              </w:rPr>
              <w:t>LTM-Config</w:t>
            </w:r>
            <w:r w:rsidR="00A132A2" w:rsidRPr="00A132A2">
              <w:rPr>
                <w:rFonts w:eastAsia="ＭＳ 明朝"/>
                <w:color w:val="FF0000"/>
                <w:sz w:val="20"/>
                <w:lang w:eastAsia="en-US"/>
              </w:rPr>
              <w:t xml:space="preserve"> is configured</w:t>
            </w:r>
            <w:r w:rsidR="000B30EA" w:rsidRPr="00A132A2">
              <w:rPr>
                <w:rFonts w:eastAsia="ＭＳ 明朝"/>
                <w:color w:val="FF0000"/>
                <w:sz w:val="20"/>
                <w:lang w:eastAsia="en-US"/>
              </w:rPr>
              <w:t>,</w:t>
            </w:r>
            <w:r w:rsidR="000B30EA">
              <w:rPr>
                <w:rFonts w:eastAsia="ＭＳ 明朝"/>
                <w:sz w:val="20"/>
                <w:lang w:eastAsia="en-US"/>
              </w:rPr>
              <w:t xml:space="preserve"> </w:t>
            </w:r>
            <w:r w:rsidRPr="00CA389B">
              <w:rPr>
                <w:rFonts w:eastAsia="ＭＳ 明朝"/>
                <w:sz w:val="20"/>
                <w:lang w:eastAsia="en-US"/>
              </w:rPr>
              <w:t>or</w:t>
            </w:r>
          </w:p>
          <w:p w14:paraId="46A3394D" w14:textId="77777777" w:rsidR="00CA389B" w:rsidRDefault="00CA389B" w:rsidP="00CA389B">
            <w:pPr>
              <w:ind w:left="568" w:hanging="284"/>
              <w:rPr>
                <w:rFonts w:eastAsia="ＭＳ 明朝"/>
                <w:i/>
                <w:sz w:val="20"/>
                <w:lang w:eastAsia="en-US"/>
              </w:rPr>
            </w:pPr>
            <w:r w:rsidRPr="00CA389B">
              <w:rPr>
                <w:rFonts w:eastAsia="ＭＳ 明朝"/>
                <w:sz w:val="20"/>
                <w:lang w:eastAsia="en-US"/>
              </w:rPr>
              <w:t>-</w:t>
            </w:r>
            <w:r w:rsidRPr="00CA389B">
              <w:rPr>
                <w:rFonts w:eastAsia="ＭＳ 明朝"/>
                <w:sz w:val="20"/>
                <w:lang w:eastAsia="en-US"/>
              </w:rPr>
              <w:tab/>
            </w:r>
            <w:r w:rsidRPr="00CA389B">
              <w:rPr>
                <w:rFonts w:eastAsia="ＭＳ 明朝"/>
                <w:color w:val="000000"/>
                <w:sz w:val="20"/>
                <w:lang w:eastAsia="en-US"/>
              </w:rPr>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color w:val="000000"/>
                <w:sz w:val="20"/>
                <w:lang w:eastAsia="en-US"/>
              </w:rPr>
              <w:t>trs</w:t>
            </w:r>
            <w:proofErr w:type="spellEnd"/>
            <w:r w:rsidRPr="00CA389B">
              <w:rPr>
                <w:rFonts w:eastAsia="ＭＳ 明朝"/>
                <w:i/>
                <w:color w:val="000000"/>
                <w:sz w:val="20"/>
                <w:lang w:eastAsia="en-US"/>
              </w:rPr>
              <w:t>-Info</w:t>
            </w:r>
            <w:r w:rsidRPr="00CA389B">
              <w:rPr>
                <w:rFonts w:eastAsia="ＭＳ 明朝"/>
                <w:color w:val="000000"/>
                <w:sz w:val="20"/>
                <w:lang w:eastAsia="en-US"/>
              </w:rPr>
              <w:t xml:space="preserve"> and, when applicable, </w:t>
            </w:r>
            <w:r w:rsidRPr="00CA389B">
              <w:rPr>
                <w:rFonts w:eastAsia="ＭＳ 明朝"/>
                <w:sz w:val="20"/>
                <w:lang w:eastAsia="en-US"/>
              </w:rPr>
              <w:t>'</w:t>
            </w:r>
            <w:proofErr w:type="spellStart"/>
            <w:r w:rsidRPr="00CA389B">
              <w:rPr>
                <w:rFonts w:eastAsia="ＭＳ 明朝"/>
                <w:sz w:val="20"/>
                <w:lang w:eastAsia="en-US"/>
              </w:rPr>
              <w:t>typeD</w:t>
            </w:r>
            <w:proofErr w:type="spellEnd"/>
            <w:r w:rsidRPr="00CA389B">
              <w:rPr>
                <w:rFonts w:eastAsia="ＭＳ 明朝"/>
                <w:sz w:val="20"/>
                <w:lang w:eastAsia="en-US"/>
              </w:rPr>
              <w:t xml:space="preserve">' with a CSI-RS resource in an </w:t>
            </w:r>
            <w:r w:rsidRPr="00CA389B">
              <w:rPr>
                <w:rFonts w:eastAsia="ＭＳ 明朝"/>
                <w:i/>
                <w:sz w:val="20"/>
                <w:lang w:eastAsia="en-US"/>
              </w:rPr>
              <w:t>NZP-CSI-RS-</w:t>
            </w:r>
            <w:proofErr w:type="spellStart"/>
            <w:r w:rsidRPr="00CA389B">
              <w:rPr>
                <w:rFonts w:eastAsia="ＭＳ 明朝"/>
                <w:i/>
                <w:sz w:val="20"/>
                <w:lang w:eastAsia="en-US"/>
              </w:rPr>
              <w:t>ResourceSet</w:t>
            </w:r>
            <w:proofErr w:type="spellEnd"/>
            <w:r w:rsidRPr="00CA389B">
              <w:rPr>
                <w:rFonts w:eastAsia="ＭＳ 明朝"/>
                <w:sz w:val="20"/>
                <w:lang w:eastAsia="en-US"/>
              </w:rPr>
              <w:t xml:space="preserve"> configured with higher layer parameter </w:t>
            </w:r>
            <w:r w:rsidRPr="00CA389B">
              <w:rPr>
                <w:rFonts w:eastAsia="ＭＳ 明朝"/>
                <w:i/>
                <w:sz w:val="20"/>
                <w:lang w:eastAsia="en-US"/>
              </w:rPr>
              <w:t>repetition.</w:t>
            </w:r>
          </w:p>
          <w:p w14:paraId="6D876A31" w14:textId="5DB36E68" w:rsidR="00EB7494" w:rsidRPr="00CA389B" w:rsidRDefault="003142D3" w:rsidP="00CA389B">
            <w:pPr>
              <w:ind w:left="568" w:hanging="284"/>
              <w:rPr>
                <w:rFonts w:eastAsia="ＭＳ 明朝"/>
                <w:color w:val="FF0000"/>
                <w:sz w:val="20"/>
                <w:lang w:eastAsia="en-US"/>
              </w:rPr>
            </w:pPr>
            <w:r w:rsidRPr="00A132A2">
              <w:rPr>
                <w:rFonts w:eastAsia="SimSun"/>
                <w:color w:val="FF0000"/>
                <w:sz w:val="20"/>
                <w:lang w:eastAsia="en-US"/>
              </w:rPr>
              <w:t xml:space="preserve">-     </w:t>
            </w:r>
            <w:r w:rsidR="00EB7494" w:rsidRPr="00A132A2">
              <w:rPr>
                <w:rFonts w:eastAsia="SimSun"/>
                <w:color w:val="FF0000"/>
                <w:sz w:val="20"/>
                <w:lang w:eastAsia="en-US"/>
              </w:rPr>
              <w:t>'</w:t>
            </w:r>
            <w:proofErr w:type="spellStart"/>
            <w:r w:rsidR="00EB7494" w:rsidRPr="00A132A2">
              <w:rPr>
                <w:rFonts w:eastAsia="SimSun"/>
                <w:color w:val="FF0000"/>
                <w:sz w:val="20"/>
                <w:lang w:eastAsia="en-US"/>
              </w:rPr>
              <w:t>typeA</w:t>
            </w:r>
            <w:proofErr w:type="spellEnd"/>
            <w:r w:rsidR="00EB7494" w:rsidRPr="00A132A2">
              <w:rPr>
                <w:rFonts w:eastAsia="SimSun"/>
                <w:color w:val="FF0000"/>
                <w:sz w:val="20"/>
                <w:lang w:eastAsia="en-US"/>
              </w:rPr>
              <w:t>' with an SS/PBCH block and, when applicable, '</w:t>
            </w:r>
            <w:proofErr w:type="spellStart"/>
            <w:r w:rsidR="00EB7494" w:rsidRPr="00A132A2">
              <w:rPr>
                <w:rFonts w:eastAsia="SimSun"/>
                <w:color w:val="FF0000"/>
                <w:sz w:val="20"/>
                <w:lang w:eastAsia="en-US"/>
              </w:rPr>
              <w:t>typeD</w:t>
            </w:r>
            <w:proofErr w:type="spellEnd"/>
            <w:r w:rsidR="00EB7494" w:rsidRPr="00A132A2">
              <w:rPr>
                <w:rFonts w:eastAsia="SimSun"/>
                <w:color w:val="FF0000"/>
                <w:sz w:val="20"/>
                <w:lang w:eastAsia="en-US"/>
              </w:rPr>
              <w:t>' with the same SS/PBCH block having a PCI different from the PCI of the serving cell</w:t>
            </w:r>
            <w:r w:rsidR="002463C6" w:rsidRPr="00A132A2">
              <w:rPr>
                <w:rFonts w:eastAsia="SimSun"/>
                <w:color w:val="FF0000"/>
                <w:sz w:val="20"/>
                <w:lang w:eastAsia="en-US"/>
              </w:rPr>
              <w:t>, if</w:t>
            </w:r>
            <w:r w:rsidR="00F10890" w:rsidRPr="00A132A2">
              <w:rPr>
                <w:rFonts w:eastAsia="SimSun"/>
                <w:color w:val="FF0000"/>
                <w:sz w:val="20"/>
                <w:lang w:eastAsia="en-US"/>
              </w:rPr>
              <w:t xml:space="preserve"> </w:t>
            </w:r>
            <w:r w:rsidR="004E615A" w:rsidRPr="004E615A">
              <w:rPr>
                <w:rFonts w:eastAsia="SimSun"/>
                <w:i/>
                <w:iCs/>
                <w:color w:val="FF0000"/>
                <w:sz w:val="20"/>
                <w:lang w:eastAsia="en-US"/>
              </w:rPr>
              <w:t>LTM-Config</w:t>
            </w:r>
            <w:r w:rsidR="00F10890" w:rsidRPr="00A132A2">
              <w:rPr>
                <w:rFonts w:eastAsia="SimSun"/>
                <w:color w:val="FF0000"/>
                <w:sz w:val="20"/>
                <w:lang w:eastAsia="en-US"/>
              </w:rPr>
              <w:t xml:space="preserve"> is configured</w:t>
            </w:r>
            <w:r w:rsidR="002463C6" w:rsidRPr="00A132A2">
              <w:rPr>
                <w:rFonts w:eastAsia="SimSun"/>
                <w:color w:val="FF0000"/>
                <w:sz w:val="20"/>
                <w:lang w:eastAsia="en-US"/>
              </w:rPr>
              <w:t>.</w:t>
            </w:r>
          </w:p>
          <w:p w14:paraId="7EDA1DC1" w14:textId="77777777" w:rsidR="00CA389B" w:rsidRPr="00CA389B" w:rsidRDefault="00CA389B" w:rsidP="00CA389B">
            <w:pPr>
              <w:rPr>
                <w:rFonts w:eastAsia="SimSun"/>
                <w:sz w:val="20"/>
                <w:lang w:eastAsia="en-US"/>
              </w:rPr>
            </w:pPr>
            <w:r w:rsidRPr="00CA389B">
              <w:rPr>
                <w:rFonts w:eastAsia="SimSun"/>
                <w:sz w:val="20"/>
                <w:lang w:eastAsia="en-US"/>
              </w:rPr>
              <w:t xml:space="preserve">For the DM-RS of PDSCH, </w:t>
            </w:r>
            <w:r w:rsidRPr="00CA389B">
              <w:rPr>
                <w:rFonts w:eastAsia="SimSun"/>
                <w:color w:val="000000"/>
                <w:sz w:val="20"/>
                <w:lang w:val="en-US" w:eastAsia="zh-CN"/>
              </w:rPr>
              <w:t xml:space="preserve">if the UE is configured with </w:t>
            </w:r>
            <w:r w:rsidRPr="00CA389B">
              <w:rPr>
                <w:rFonts w:eastAsia="SimSun"/>
                <w:i/>
                <w:iCs/>
                <w:color w:val="000000"/>
                <w:sz w:val="20"/>
                <w:lang w:val="en-US" w:eastAsia="zh-CN"/>
              </w:rPr>
              <w:t>dl-</w:t>
            </w:r>
            <w:proofErr w:type="spellStart"/>
            <w:r w:rsidRPr="00CA389B">
              <w:rPr>
                <w:rFonts w:eastAsia="SimSun"/>
                <w:i/>
                <w:iCs/>
                <w:color w:val="000000"/>
                <w:sz w:val="20"/>
                <w:lang w:val="en-US" w:eastAsia="zh-CN"/>
              </w:rPr>
              <w:t>OrJointTCI</w:t>
            </w:r>
            <w:proofErr w:type="spellEnd"/>
            <w:r w:rsidRPr="00CA389B">
              <w:rPr>
                <w:rFonts w:eastAsia="SimSun"/>
                <w:i/>
                <w:iCs/>
                <w:color w:val="000000"/>
                <w:sz w:val="20"/>
                <w:lang w:val="en-US" w:eastAsia="zh-CN"/>
              </w:rPr>
              <w:t>-</w:t>
            </w:r>
            <w:proofErr w:type="spellStart"/>
            <w:r w:rsidRPr="00CA389B">
              <w:rPr>
                <w:rFonts w:eastAsia="SimSun"/>
                <w:i/>
                <w:iCs/>
                <w:color w:val="000000"/>
                <w:sz w:val="20"/>
                <w:lang w:val="en-US" w:eastAsia="zh-CN"/>
              </w:rPr>
              <w:t>StateList</w:t>
            </w:r>
            <w:proofErr w:type="spellEnd"/>
            <w:r w:rsidRPr="00CA389B">
              <w:rPr>
                <w:rFonts w:eastAsia="SimSun"/>
                <w:i/>
                <w:iCs/>
                <w:color w:val="000000"/>
                <w:sz w:val="20"/>
                <w:lang w:eastAsia="zh-CN"/>
              </w:rPr>
              <w:t xml:space="preserve">, </w:t>
            </w:r>
            <w:r w:rsidRPr="00CA389B">
              <w:rPr>
                <w:rFonts w:eastAsia="SimSun"/>
                <w:sz w:val="20"/>
                <w:lang w:eastAsia="en-US"/>
              </w:rPr>
              <w:t>the UE shall expect that an indicated</w:t>
            </w:r>
            <w:r w:rsidRPr="00CA389B">
              <w:rPr>
                <w:rFonts w:eastAsia="SimSun"/>
                <w:i/>
                <w:iCs/>
                <w:sz w:val="20"/>
                <w:lang w:eastAsia="en-US"/>
              </w:rPr>
              <w:t xml:space="preserve"> </w:t>
            </w:r>
            <w:r w:rsidRPr="00CA389B">
              <w:rPr>
                <w:rFonts w:eastAsia="SimSun"/>
                <w:i/>
                <w:iCs/>
                <w:color w:val="000000"/>
                <w:sz w:val="20"/>
                <w:lang w:eastAsia="en-US"/>
              </w:rPr>
              <w:t>TCI-State</w:t>
            </w:r>
            <w:r w:rsidRPr="00CA389B">
              <w:rPr>
                <w:rFonts w:eastAsia="SimSun"/>
                <w:i/>
                <w:sz w:val="20"/>
                <w:lang w:eastAsia="en-US"/>
              </w:rPr>
              <w:t xml:space="preserve"> </w:t>
            </w:r>
            <w:r w:rsidRPr="00CA389B">
              <w:rPr>
                <w:rFonts w:eastAsia="SimSun"/>
                <w:sz w:val="20"/>
                <w:lang w:eastAsia="en-US"/>
              </w:rPr>
              <w:t xml:space="preserve">indicates one of the following quasi co-location </w:t>
            </w:r>
            <w:proofErr w:type="gramStart"/>
            <w:r w:rsidRPr="00CA389B">
              <w:rPr>
                <w:rFonts w:eastAsia="SimSun"/>
                <w:sz w:val="20"/>
                <w:lang w:eastAsia="en-US"/>
              </w:rPr>
              <w:t>type</w:t>
            </w:r>
            <w:proofErr w:type="gramEnd"/>
            <w:r w:rsidRPr="00CA389B">
              <w:rPr>
                <w:rFonts w:eastAsia="SimSun"/>
                <w:sz w:val="20"/>
                <w:lang w:eastAsia="en-US"/>
              </w:rPr>
              <w:t>(s):</w:t>
            </w:r>
          </w:p>
          <w:p w14:paraId="10B46CB4" w14:textId="2144DEA9" w:rsidR="00CA389B" w:rsidRPr="00CA389B" w:rsidRDefault="00CA389B" w:rsidP="00CA389B">
            <w:pPr>
              <w:ind w:left="568" w:hanging="284"/>
              <w:rPr>
                <w:rFonts w:eastAsia="ＭＳ 明朝"/>
                <w:sz w:val="20"/>
                <w:lang w:eastAsia="en-US"/>
              </w:rPr>
            </w:pPr>
            <w:r w:rsidRPr="00CA389B">
              <w:rPr>
                <w:rFonts w:eastAsia="ＭＳ 明朝"/>
                <w:sz w:val="20"/>
                <w:lang w:eastAsia="en-US"/>
              </w:rPr>
              <w:t>-</w:t>
            </w:r>
            <w:r w:rsidRPr="00CA389B">
              <w:rPr>
                <w:rFonts w:eastAsia="ＭＳ 明朝"/>
                <w:sz w:val="20"/>
                <w:lang w:eastAsia="en-US"/>
              </w:rPr>
              <w:tab/>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sz w:val="20"/>
                <w:lang w:eastAsia="en-US"/>
              </w:rPr>
              <w:t>trs</w:t>
            </w:r>
            <w:proofErr w:type="spellEnd"/>
            <w:r w:rsidRPr="00CA389B">
              <w:rPr>
                <w:rFonts w:eastAsia="ＭＳ 明朝"/>
                <w:i/>
                <w:sz w:val="20"/>
                <w:lang w:eastAsia="en-US"/>
              </w:rPr>
              <w:t>-Info</w:t>
            </w:r>
            <w:r w:rsidRPr="00CA389B">
              <w:rPr>
                <w:rFonts w:eastAsia="ＭＳ 明朝"/>
                <w:sz w:val="20"/>
                <w:lang w:eastAsia="en-US"/>
              </w:rPr>
              <w:t xml:space="preserve"> and, when applicable, '</w:t>
            </w:r>
            <w:proofErr w:type="spellStart"/>
            <w:r w:rsidRPr="00CA389B">
              <w:rPr>
                <w:rFonts w:eastAsia="ＭＳ 明朝"/>
                <w:sz w:val="20"/>
                <w:lang w:eastAsia="en-US"/>
              </w:rPr>
              <w:t>typeD</w:t>
            </w:r>
            <w:proofErr w:type="spellEnd"/>
            <w:r w:rsidRPr="00CA389B">
              <w:rPr>
                <w:rFonts w:eastAsia="ＭＳ 明朝"/>
                <w:sz w:val="20"/>
                <w:lang w:eastAsia="en-US"/>
              </w:rPr>
              <w:t>' with the same CSI-RS resource</w:t>
            </w:r>
            <w:r w:rsidRPr="00CA389B">
              <w:rPr>
                <w:rFonts w:eastAsia="ＭＳ 明朝"/>
                <w:i/>
                <w:color w:val="000000"/>
                <w:sz w:val="20"/>
                <w:lang w:eastAsia="en-US"/>
              </w:rPr>
              <w:t>,</w:t>
            </w:r>
            <w:r w:rsidRPr="00CA389B">
              <w:rPr>
                <w:rFonts w:eastAsia="ＭＳ 明朝"/>
                <w:sz w:val="20"/>
                <w:lang w:eastAsia="en-US"/>
              </w:rPr>
              <w:t xml:space="preserve"> </w:t>
            </w:r>
            <w:r w:rsidR="00A132A2" w:rsidRPr="000B30EA">
              <w:rPr>
                <w:rFonts w:eastAsia="ＭＳ 明朝"/>
                <w:color w:val="FF0000"/>
                <w:sz w:val="20"/>
                <w:lang w:eastAsia="en-US"/>
              </w:rPr>
              <w:t>the reference RS may additionally be a CSI-RS having a PCI different from the PCI of the serving cel</w:t>
            </w:r>
            <w:r w:rsidR="00A132A2" w:rsidRPr="00A132A2">
              <w:rPr>
                <w:rFonts w:eastAsia="ＭＳ 明朝"/>
                <w:color w:val="FF0000"/>
                <w:sz w:val="20"/>
                <w:lang w:eastAsia="en-US"/>
              </w:rPr>
              <w:t xml:space="preserve">l if </w:t>
            </w:r>
            <w:r w:rsidR="004E615A" w:rsidRPr="004E615A">
              <w:rPr>
                <w:rFonts w:eastAsia="ＭＳ 明朝"/>
                <w:i/>
                <w:iCs/>
                <w:color w:val="FF0000"/>
                <w:sz w:val="20"/>
                <w:lang w:eastAsia="en-US"/>
              </w:rPr>
              <w:t>LTM-Config</w:t>
            </w:r>
            <w:r w:rsidR="00A132A2" w:rsidRPr="00A132A2">
              <w:rPr>
                <w:rFonts w:eastAsia="ＭＳ 明朝"/>
                <w:color w:val="FF0000"/>
                <w:sz w:val="20"/>
                <w:lang w:eastAsia="en-US"/>
              </w:rPr>
              <w:t xml:space="preserve"> is configured,</w:t>
            </w:r>
            <w:r w:rsidR="00A132A2">
              <w:rPr>
                <w:rFonts w:eastAsia="ＭＳ 明朝"/>
                <w:color w:val="FF0000"/>
                <w:sz w:val="20"/>
                <w:lang w:eastAsia="en-US"/>
              </w:rPr>
              <w:t xml:space="preserve"> </w:t>
            </w:r>
            <w:r w:rsidRPr="00CA389B">
              <w:rPr>
                <w:rFonts w:eastAsia="ＭＳ 明朝"/>
                <w:sz w:val="20"/>
                <w:lang w:eastAsia="en-US"/>
              </w:rPr>
              <w:t>or</w:t>
            </w:r>
          </w:p>
          <w:p w14:paraId="40CFF88E" w14:textId="77777777" w:rsidR="007F3451" w:rsidRDefault="00CA389B" w:rsidP="00CA389B">
            <w:pPr>
              <w:ind w:left="568" w:hanging="284"/>
              <w:rPr>
                <w:rFonts w:eastAsia="ＭＳ 明朝"/>
                <w:i/>
                <w:sz w:val="20"/>
                <w:lang w:eastAsia="en-US"/>
              </w:rPr>
            </w:pPr>
            <w:r w:rsidRPr="00CA389B">
              <w:rPr>
                <w:rFonts w:eastAsia="ＭＳ 明朝"/>
                <w:sz w:val="20"/>
                <w:lang w:eastAsia="en-US"/>
              </w:rPr>
              <w:t>-</w:t>
            </w:r>
            <w:r w:rsidRPr="00CA389B">
              <w:rPr>
                <w:rFonts w:eastAsia="ＭＳ 明朝"/>
                <w:sz w:val="20"/>
                <w:lang w:eastAsia="en-US"/>
              </w:rPr>
              <w:tab/>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sz w:val="20"/>
                <w:lang w:eastAsia="en-US"/>
              </w:rPr>
              <w:t>trs</w:t>
            </w:r>
            <w:proofErr w:type="spellEnd"/>
            <w:r w:rsidRPr="00CA389B">
              <w:rPr>
                <w:rFonts w:eastAsia="ＭＳ 明朝"/>
                <w:i/>
                <w:sz w:val="20"/>
                <w:lang w:eastAsia="en-US"/>
              </w:rPr>
              <w:t>-Info</w:t>
            </w:r>
            <w:r w:rsidRPr="00CA389B">
              <w:rPr>
                <w:rFonts w:eastAsia="ＭＳ 明朝"/>
                <w:sz w:val="20"/>
                <w:lang w:eastAsia="en-US"/>
              </w:rPr>
              <w:t xml:space="preserve"> and, when applicable, '</w:t>
            </w:r>
            <w:proofErr w:type="spellStart"/>
            <w:r w:rsidRPr="00CA389B">
              <w:rPr>
                <w:rFonts w:eastAsia="ＭＳ 明朝"/>
                <w:sz w:val="20"/>
                <w:lang w:eastAsia="en-US"/>
              </w:rPr>
              <w:t>typeD</w:t>
            </w:r>
            <w:proofErr w:type="spellEnd"/>
            <w:r w:rsidRPr="00CA389B">
              <w:rPr>
                <w:rFonts w:eastAsia="ＭＳ 明朝"/>
                <w:sz w:val="20"/>
                <w:lang w:eastAsia="en-US"/>
              </w:rPr>
              <w:t xml:space="preserve">' with a CSI-RS resource in an </w:t>
            </w:r>
            <w:r w:rsidRPr="00CA389B">
              <w:rPr>
                <w:rFonts w:eastAsia="ＭＳ 明朝"/>
                <w:i/>
                <w:sz w:val="20"/>
                <w:lang w:eastAsia="en-US"/>
              </w:rPr>
              <w:t>NZP-CSI-RS-</w:t>
            </w:r>
            <w:proofErr w:type="spellStart"/>
            <w:r w:rsidRPr="00CA389B">
              <w:rPr>
                <w:rFonts w:eastAsia="ＭＳ 明朝"/>
                <w:i/>
                <w:sz w:val="20"/>
                <w:lang w:eastAsia="en-US"/>
              </w:rPr>
              <w:t>ResourceSet</w:t>
            </w:r>
            <w:proofErr w:type="spellEnd"/>
            <w:r w:rsidRPr="00CA389B">
              <w:rPr>
                <w:rFonts w:eastAsia="ＭＳ 明朝"/>
                <w:sz w:val="20"/>
                <w:lang w:eastAsia="en-US"/>
              </w:rPr>
              <w:t xml:space="preserve"> configured with higher layer parameter </w:t>
            </w:r>
            <w:r w:rsidRPr="00CA389B">
              <w:rPr>
                <w:rFonts w:eastAsia="ＭＳ 明朝"/>
                <w:i/>
                <w:sz w:val="20"/>
                <w:lang w:eastAsia="en-US"/>
              </w:rPr>
              <w:t>repetition.</w:t>
            </w:r>
          </w:p>
          <w:p w14:paraId="533B817B" w14:textId="4767D77C" w:rsidR="00A132A2" w:rsidRPr="00A132A2" w:rsidRDefault="00A132A2" w:rsidP="00A132A2">
            <w:pPr>
              <w:ind w:left="568" w:hanging="284"/>
              <w:rPr>
                <w:rFonts w:eastAsia="ＭＳ 明朝"/>
                <w:color w:val="FF0000"/>
                <w:sz w:val="20"/>
                <w:lang w:eastAsia="en-US"/>
              </w:rPr>
            </w:pPr>
            <w:r>
              <w:rPr>
                <w:rFonts w:eastAsia="SimSun"/>
                <w:color w:val="FF0000"/>
                <w:sz w:val="20"/>
                <w:lang w:eastAsia="en-US"/>
              </w:rPr>
              <w:t xml:space="preserve">-   </w:t>
            </w:r>
            <w:r w:rsidRPr="00A132A2">
              <w:rPr>
                <w:rFonts w:eastAsia="SimSun"/>
                <w:color w:val="FF0000"/>
                <w:sz w:val="20"/>
                <w:lang w:eastAsia="en-US"/>
              </w:rPr>
              <w:t xml:space="preserve">  '</w:t>
            </w:r>
            <w:proofErr w:type="spellStart"/>
            <w:r w:rsidRPr="00A132A2">
              <w:rPr>
                <w:rFonts w:eastAsia="SimSun"/>
                <w:color w:val="FF0000"/>
                <w:sz w:val="20"/>
                <w:lang w:eastAsia="en-US"/>
              </w:rPr>
              <w:t>typeA</w:t>
            </w:r>
            <w:proofErr w:type="spellEnd"/>
            <w:r w:rsidRPr="00A132A2">
              <w:rPr>
                <w:rFonts w:eastAsia="SimSun"/>
                <w:color w:val="FF0000"/>
                <w:sz w:val="20"/>
                <w:lang w:eastAsia="en-US"/>
              </w:rPr>
              <w:t>' with an SS/PBCH block and, when applicable, '</w:t>
            </w:r>
            <w:proofErr w:type="spellStart"/>
            <w:r w:rsidRPr="00A132A2">
              <w:rPr>
                <w:rFonts w:eastAsia="SimSun"/>
                <w:color w:val="FF0000"/>
                <w:sz w:val="20"/>
                <w:lang w:eastAsia="en-US"/>
              </w:rPr>
              <w:t>typeD</w:t>
            </w:r>
            <w:proofErr w:type="spellEnd"/>
            <w:r w:rsidRPr="00A132A2">
              <w:rPr>
                <w:rFonts w:eastAsia="SimSun"/>
                <w:color w:val="FF0000"/>
                <w:sz w:val="20"/>
                <w:lang w:eastAsia="en-US"/>
              </w:rPr>
              <w:t xml:space="preserve">' with the same SS/PBCH block having a PCI different from the PCI of the serving cell, if </w:t>
            </w:r>
            <w:r w:rsidR="004E615A" w:rsidRPr="004E615A">
              <w:rPr>
                <w:rFonts w:eastAsia="SimSun"/>
                <w:i/>
                <w:iCs/>
                <w:color w:val="FF0000"/>
                <w:sz w:val="20"/>
                <w:lang w:eastAsia="en-US"/>
              </w:rPr>
              <w:t>LTM-Config</w:t>
            </w:r>
            <w:r w:rsidRPr="00A132A2">
              <w:rPr>
                <w:rFonts w:eastAsia="SimSun"/>
                <w:color w:val="FF0000"/>
                <w:sz w:val="20"/>
                <w:lang w:eastAsia="en-US"/>
              </w:rPr>
              <w:t xml:space="preserve"> is configured.</w:t>
            </w:r>
          </w:p>
        </w:tc>
      </w:tr>
    </w:tbl>
    <w:p w14:paraId="1078CABF" w14:textId="77777777" w:rsidR="007C70CA" w:rsidRPr="007F3451" w:rsidRDefault="007C70CA" w:rsidP="007C70CA">
      <w:pPr>
        <w:jc w:val="both"/>
        <w:rPr>
          <w:rFonts w:eastAsia="SimSun"/>
          <w:b/>
          <w:bCs/>
          <w:sz w:val="22"/>
          <w:szCs w:val="22"/>
          <w:lang w:eastAsia="zh-CN"/>
        </w:rPr>
      </w:pPr>
    </w:p>
    <w:p w14:paraId="32C53825" w14:textId="77777777" w:rsidR="002A2BA8" w:rsidRPr="006C52D3" w:rsidRDefault="002A2BA8" w:rsidP="00B8130A">
      <w:pPr>
        <w:jc w:val="both"/>
        <w:rPr>
          <w:rFonts w:eastAsia="SimSun"/>
          <w:iCs/>
          <w:sz w:val="22"/>
          <w:szCs w:val="18"/>
          <w:lang w:val="en-US" w:eastAsia="zh-CN"/>
        </w:rPr>
      </w:pPr>
    </w:p>
    <w:p w14:paraId="1BEA8E1B" w14:textId="1E75B358" w:rsidR="00C252E0" w:rsidRDefault="00C252E0" w:rsidP="00C252E0">
      <w:pPr>
        <w:jc w:val="both"/>
        <w:rPr>
          <w:rFonts w:eastAsia="SimSun"/>
          <w:iCs/>
          <w:sz w:val="22"/>
          <w:szCs w:val="18"/>
          <w:u w:val="single"/>
          <w:lang w:val="en-US" w:eastAsia="zh-CN"/>
        </w:rPr>
      </w:pPr>
      <w:r w:rsidRPr="003A4DFD">
        <w:rPr>
          <w:rFonts w:eastAsia="SimSun" w:hint="eastAsia"/>
          <w:iCs/>
          <w:sz w:val="22"/>
          <w:szCs w:val="18"/>
          <w:u w:val="single"/>
          <w:lang w:val="en-US" w:eastAsia="zh-CN"/>
        </w:rPr>
        <w:t>T</w:t>
      </w:r>
      <w:r w:rsidRPr="003A4DFD">
        <w:rPr>
          <w:rFonts w:eastAsia="SimSun"/>
          <w:iCs/>
          <w:sz w:val="22"/>
          <w:szCs w:val="18"/>
          <w:u w:val="single"/>
          <w:lang w:val="en-US" w:eastAsia="zh-CN"/>
        </w:rPr>
        <w:t xml:space="preserve">CI </w:t>
      </w:r>
      <w:r>
        <w:rPr>
          <w:rFonts w:eastAsia="SimSun"/>
          <w:iCs/>
          <w:sz w:val="22"/>
          <w:szCs w:val="18"/>
          <w:u w:val="single"/>
          <w:lang w:val="en-US" w:eastAsia="zh-CN"/>
        </w:rPr>
        <w:t>state activation</w:t>
      </w:r>
    </w:p>
    <w:p w14:paraId="04700CBA" w14:textId="77777777" w:rsidR="00200C65" w:rsidRDefault="00200C65" w:rsidP="00C252E0">
      <w:pPr>
        <w:jc w:val="both"/>
        <w:rPr>
          <w:rFonts w:eastAsia="SimSun"/>
          <w:iCs/>
          <w:sz w:val="22"/>
          <w:szCs w:val="18"/>
          <w:u w:val="single"/>
          <w:lang w:val="en-US" w:eastAsia="zh-CN"/>
        </w:rPr>
      </w:pPr>
    </w:p>
    <w:p w14:paraId="2341519B" w14:textId="539834D5" w:rsidR="00C252E0" w:rsidRDefault="0052523B" w:rsidP="00B8130A">
      <w:pPr>
        <w:jc w:val="both"/>
        <w:rPr>
          <w:rFonts w:eastAsia="SimSun"/>
          <w:iCs/>
          <w:sz w:val="22"/>
          <w:szCs w:val="18"/>
          <w:lang w:val="en-US" w:eastAsia="zh-CN"/>
        </w:rPr>
      </w:pPr>
      <w:r>
        <w:rPr>
          <w:rFonts w:eastAsia="SimSun" w:hint="eastAsia"/>
          <w:iCs/>
          <w:sz w:val="22"/>
          <w:szCs w:val="18"/>
          <w:lang w:val="en-US" w:eastAsia="zh-CN"/>
        </w:rPr>
        <w:t>I</w:t>
      </w:r>
      <w:r>
        <w:rPr>
          <w:rFonts w:eastAsia="SimSun"/>
          <w:iCs/>
          <w:sz w:val="22"/>
          <w:szCs w:val="18"/>
          <w:lang w:val="en-US" w:eastAsia="zh-CN"/>
        </w:rPr>
        <w:t xml:space="preserve">n last RAN1 meeting, following conclusion was made on TCI state activation and there is an FFS on </w:t>
      </w:r>
      <w:r w:rsidR="00F726A1" w:rsidRPr="00F726A1">
        <w:rPr>
          <w:rFonts w:eastAsia="SimSun"/>
          <w:iCs/>
          <w:sz w:val="22"/>
          <w:szCs w:val="18"/>
          <w:lang w:val="en-US" w:eastAsia="zh-CN"/>
        </w:rPr>
        <w:t>UE assumption on the active TCI states</w:t>
      </w:r>
      <w:r w:rsidR="00F726A1">
        <w:rPr>
          <w:rFonts w:eastAsia="SimSun"/>
          <w:iCs/>
          <w:sz w:val="22"/>
          <w:szCs w:val="18"/>
          <w:lang w:val="en-US" w:eastAsia="zh-CN"/>
        </w:rPr>
        <w:t xml:space="preserve"> </w:t>
      </w:r>
      <w:r w:rsidR="00F726A1" w:rsidRPr="00F726A1">
        <w:rPr>
          <w:rFonts w:eastAsia="SimSun"/>
          <w:iCs/>
          <w:sz w:val="22"/>
          <w:szCs w:val="18"/>
          <w:lang w:val="en-US" w:eastAsia="zh-CN"/>
        </w:rPr>
        <w:t>after the reception of the cell switch command.</w:t>
      </w:r>
    </w:p>
    <w:p w14:paraId="5660AD36" w14:textId="3E03D338" w:rsidR="0052523B" w:rsidRDefault="0052523B" w:rsidP="00B8130A">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704320" behindDoc="0" locked="0" layoutInCell="1" allowOverlap="1" wp14:anchorId="33B35386" wp14:editId="3F005345">
                <wp:simplePos x="0" y="0"/>
                <wp:positionH relativeFrom="column">
                  <wp:posOffset>-635</wp:posOffset>
                </wp:positionH>
                <wp:positionV relativeFrom="paragraph">
                  <wp:posOffset>222250</wp:posOffset>
                </wp:positionV>
                <wp:extent cx="6355715" cy="904875"/>
                <wp:effectExtent l="0" t="0" r="26035" b="28575"/>
                <wp:wrapTopAndBottom/>
                <wp:docPr id="13606804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5" cy="904875"/>
                        </a:xfrm>
                        <a:prstGeom prst="rect">
                          <a:avLst/>
                        </a:prstGeom>
                        <a:solidFill>
                          <a:srgbClr val="FFFFFF"/>
                        </a:solidFill>
                        <a:ln w="9525">
                          <a:solidFill>
                            <a:srgbClr val="000000"/>
                          </a:solidFill>
                          <a:miter lim="800000"/>
                          <a:headEnd/>
                          <a:tailEnd/>
                        </a:ln>
                      </wps:spPr>
                      <wps:txbx>
                        <w:txbxContent>
                          <w:p w14:paraId="7CAC4ADF" w14:textId="77777777" w:rsidR="0075628F" w:rsidRPr="0075628F" w:rsidRDefault="0075628F" w:rsidP="0075628F">
                            <w:pPr>
                              <w:shd w:val="clear" w:color="auto" w:fill="FFFFFF"/>
                              <w:rPr>
                                <w:rFonts w:eastAsia="Batang"/>
                                <w:sz w:val="20"/>
                              </w:rPr>
                            </w:pPr>
                            <w:r w:rsidRPr="0075628F">
                              <w:rPr>
                                <w:sz w:val="20"/>
                              </w:rPr>
                              <w:t>Conclusion</w:t>
                            </w:r>
                          </w:p>
                          <w:p w14:paraId="78C1517B" w14:textId="77777777" w:rsidR="0075628F" w:rsidRPr="0075628F" w:rsidRDefault="0075628F" w:rsidP="0075628F">
                            <w:pPr>
                              <w:shd w:val="clear" w:color="auto" w:fill="FFFFFF"/>
                              <w:rPr>
                                <w:sz w:val="20"/>
                              </w:rPr>
                            </w:pPr>
                            <w:r w:rsidRPr="0075628F">
                              <w:rPr>
                                <w:sz w:val="20"/>
                              </w:rPr>
                              <w:t>For R18 LTM, in order to activate multiple joint TCI state or/and pair of (DL/UL) TCI states for candidate cell case, do not support TCI state activation together with beam indication of the candidate cell in the same MAC-CE message.</w:t>
                            </w:r>
                          </w:p>
                          <w:p w14:paraId="2B5FE148" w14:textId="77777777" w:rsidR="0075628F" w:rsidRPr="00F726A1" w:rsidRDefault="0075628F" w:rsidP="001F3A0E">
                            <w:pPr>
                              <w:numPr>
                                <w:ilvl w:val="0"/>
                                <w:numId w:val="37"/>
                              </w:numPr>
                              <w:shd w:val="clear" w:color="auto" w:fill="FFFFFF"/>
                              <w:rPr>
                                <w:sz w:val="20"/>
                                <w:highlight w:val="yellow"/>
                              </w:rPr>
                            </w:pPr>
                            <w:r w:rsidRPr="00F726A1">
                              <w:rPr>
                                <w:sz w:val="20"/>
                                <w:highlight w:val="yellow"/>
                              </w:rPr>
                              <w:t>FFS: UE assumption on the active TCI states other than the indicated TCI state after the reception of the cell switch command.</w:t>
                            </w:r>
                          </w:p>
                          <w:p w14:paraId="1D34042C" w14:textId="77777777" w:rsidR="0052523B" w:rsidRPr="0075628F" w:rsidRDefault="0052523B" w:rsidP="0052523B">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B35386" id="_x0000_s1027" type="#_x0000_t202" style="position:absolute;left:0;text-align:left;margin-left:-.05pt;margin-top:17.5pt;width:500.45pt;height:71.2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">
                <v:textbox>
                  <w:txbxContent>
                    <w:p w14:paraId="7CAC4ADF" w14:textId="77777777" w:rsidR="0075628F" w:rsidRPr="0075628F" w:rsidRDefault="0075628F" w:rsidP="0075628F">
                      <w:pPr>
                        <w:shd w:val="clear" w:color="auto" w:fill="FFFFFF"/>
                        <w:rPr>
                          <w:rFonts w:eastAsia="Batang"/>
                          <w:sz w:val="20"/>
                        </w:rPr>
                      </w:pPr>
                      <w:r w:rsidRPr="0075628F">
                        <w:rPr>
                          <w:sz w:val="20"/>
                        </w:rPr>
                        <w:t>Conclusion</w:t>
                      </w:r>
                    </w:p>
                    <w:p w14:paraId="78C1517B" w14:textId="77777777" w:rsidR="0075628F" w:rsidRPr="0075628F" w:rsidRDefault="0075628F" w:rsidP="0075628F">
                      <w:pPr>
                        <w:shd w:val="clear" w:color="auto" w:fill="FFFFFF"/>
                        <w:rPr>
                          <w:sz w:val="20"/>
                        </w:rPr>
                      </w:pPr>
                      <w:r w:rsidRPr="0075628F">
                        <w:rPr>
                          <w:sz w:val="20"/>
                        </w:rPr>
                        <w:t>For R18 LTM, in order to activate multiple joint TCI state or/and pair of (DL/UL) TCI states for candidate cell case, do not support TCI state activation together with beam indication of the candidate cell in the same MAC-CE message.</w:t>
                      </w:r>
                    </w:p>
                    <w:p w14:paraId="2B5FE148" w14:textId="77777777" w:rsidR="0075628F" w:rsidRPr="00F726A1" w:rsidRDefault="0075628F" w:rsidP="001F3A0E">
                      <w:pPr>
                        <w:numPr>
                          <w:ilvl w:val="0"/>
                          <w:numId w:val="37"/>
                        </w:numPr>
                        <w:shd w:val="clear" w:color="auto" w:fill="FFFFFF"/>
                        <w:rPr>
                          <w:sz w:val="20"/>
                          <w:highlight w:val="yellow"/>
                        </w:rPr>
                      </w:pPr>
                      <w:r w:rsidRPr="00F726A1">
                        <w:rPr>
                          <w:sz w:val="20"/>
                          <w:highlight w:val="yellow"/>
                        </w:rPr>
                        <w:t>FFS: UE assumption on the active TCI states other than the indicated TCI state after the reception of the cell switch command.</w:t>
                      </w:r>
                    </w:p>
                    <w:p w14:paraId="1D34042C" w14:textId="77777777" w:rsidR="0052523B" w:rsidRPr="0075628F" w:rsidRDefault="0052523B" w:rsidP="0052523B">
                      <w:pPr>
                        <w:rPr>
                          <w:sz w:val="20"/>
                        </w:rPr>
                      </w:pPr>
                    </w:p>
                  </w:txbxContent>
                </v:textbox>
                <w10:wrap type="topAndBottom"/>
              </v:shape>
            </w:pict>
          </mc:Fallback>
        </mc:AlternateContent>
      </w:r>
    </w:p>
    <w:p w14:paraId="3B2ED82F" w14:textId="55F8E521" w:rsidR="0052523B" w:rsidRDefault="0052523B" w:rsidP="00B8130A">
      <w:pPr>
        <w:jc w:val="both"/>
        <w:rPr>
          <w:rFonts w:eastAsia="SimSun"/>
          <w:iCs/>
          <w:sz w:val="22"/>
          <w:szCs w:val="18"/>
          <w:lang w:val="en-US" w:eastAsia="zh-CN"/>
        </w:rPr>
      </w:pPr>
    </w:p>
    <w:p w14:paraId="03E22DD0" w14:textId="181FB402" w:rsidR="009F0F76" w:rsidRPr="0020470C" w:rsidRDefault="009F0F76" w:rsidP="00B8130A">
      <w:pPr>
        <w:jc w:val="both"/>
        <w:rPr>
          <w:rFonts w:eastAsia="SimSun"/>
          <w:iCs/>
          <w:sz w:val="22"/>
          <w:szCs w:val="18"/>
          <w:lang w:val="en-US" w:eastAsia="zh-CN"/>
        </w:rPr>
      </w:pPr>
      <w:r>
        <w:rPr>
          <w:rFonts w:eastAsia="SimSun" w:hint="eastAsia"/>
          <w:iCs/>
          <w:sz w:val="22"/>
          <w:szCs w:val="18"/>
          <w:lang w:val="en-US" w:eastAsia="zh-CN"/>
        </w:rPr>
        <w:lastRenderedPageBreak/>
        <w:t>A</w:t>
      </w:r>
      <w:r>
        <w:rPr>
          <w:rFonts w:eastAsia="SimSun"/>
          <w:iCs/>
          <w:sz w:val="22"/>
          <w:szCs w:val="18"/>
          <w:lang w:val="en-US" w:eastAsia="zh-CN"/>
        </w:rPr>
        <w:t xml:space="preserve">fter cell switch command, UE will switch to the target cell or new serving cell. For the </w:t>
      </w:r>
      <w:r w:rsidR="00CB60DC">
        <w:rPr>
          <w:rFonts w:eastAsia="SimSun"/>
          <w:iCs/>
          <w:sz w:val="22"/>
          <w:szCs w:val="18"/>
          <w:lang w:val="en-US" w:eastAsia="zh-CN"/>
        </w:rPr>
        <w:t>active TCI states</w:t>
      </w:r>
      <w:r w:rsidR="007C63E3">
        <w:rPr>
          <w:rFonts w:eastAsia="SimSun"/>
          <w:iCs/>
          <w:sz w:val="22"/>
          <w:szCs w:val="18"/>
          <w:lang w:val="en-US" w:eastAsia="zh-CN"/>
        </w:rPr>
        <w:t xml:space="preserve">, if some of them are for the new serving cell, </w:t>
      </w:r>
      <w:r w:rsidR="008539BA">
        <w:rPr>
          <w:rFonts w:eastAsia="SimSun"/>
          <w:iCs/>
          <w:sz w:val="22"/>
          <w:szCs w:val="18"/>
          <w:lang w:val="en-US" w:eastAsia="zh-CN"/>
        </w:rPr>
        <w:t>it is beneficial for UE to retain them</w:t>
      </w:r>
      <w:r w:rsidR="0020470C">
        <w:rPr>
          <w:rFonts w:eastAsia="SimSun"/>
          <w:iCs/>
          <w:sz w:val="22"/>
          <w:szCs w:val="18"/>
          <w:lang w:val="en-US" w:eastAsia="zh-CN"/>
        </w:rPr>
        <w:t xml:space="preserve"> </w:t>
      </w:r>
      <w:r w:rsidR="0020470C" w:rsidRPr="0020470C">
        <w:rPr>
          <w:rFonts w:eastAsia="SimSun"/>
          <w:iCs/>
          <w:sz w:val="22"/>
          <w:szCs w:val="18"/>
          <w:lang w:val="en-US" w:eastAsia="zh-CN"/>
        </w:rPr>
        <w:t>as the activ</w:t>
      </w:r>
      <w:r w:rsidR="0020470C">
        <w:rPr>
          <w:rFonts w:eastAsia="SimSun"/>
          <w:iCs/>
          <w:sz w:val="22"/>
          <w:szCs w:val="18"/>
          <w:lang w:val="en-US" w:eastAsia="zh-CN"/>
        </w:rPr>
        <w:t>e</w:t>
      </w:r>
      <w:r w:rsidR="0020470C" w:rsidRPr="0020470C">
        <w:rPr>
          <w:rFonts w:eastAsia="SimSun"/>
          <w:iCs/>
          <w:sz w:val="22"/>
          <w:szCs w:val="18"/>
          <w:lang w:val="en-US" w:eastAsia="zh-CN"/>
        </w:rPr>
        <w:t xml:space="preserve"> TCI states </w:t>
      </w:r>
      <w:r w:rsidR="004E3B55">
        <w:rPr>
          <w:rFonts w:eastAsia="SimSun"/>
          <w:iCs/>
          <w:sz w:val="22"/>
          <w:szCs w:val="18"/>
          <w:lang w:val="en-US" w:eastAsia="zh-CN"/>
        </w:rPr>
        <w:t xml:space="preserve">that </w:t>
      </w:r>
      <w:r w:rsidR="0020470C" w:rsidRPr="0020470C">
        <w:rPr>
          <w:rFonts w:eastAsia="SimSun"/>
          <w:iCs/>
          <w:sz w:val="22"/>
          <w:szCs w:val="18"/>
          <w:lang w:val="en-US" w:eastAsia="zh-CN"/>
        </w:rPr>
        <w:t xml:space="preserve">can be indicated directly after cell switch if </w:t>
      </w:r>
      <w:proofErr w:type="gramStart"/>
      <w:r w:rsidR="0020470C" w:rsidRPr="0020470C">
        <w:rPr>
          <w:rFonts w:eastAsia="SimSun"/>
          <w:iCs/>
          <w:sz w:val="22"/>
          <w:szCs w:val="18"/>
          <w:lang w:val="en-US" w:eastAsia="zh-CN"/>
        </w:rPr>
        <w:t>needed, before</w:t>
      </w:r>
      <w:proofErr w:type="gramEnd"/>
      <w:r w:rsidR="0020470C" w:rsidRPr="0020470C">
        <w:rPr>
          <w:rFonts w:eastAsia="SimSun"/>
          <w:iCs/>
          <w:sz w:val="22"/>
          <w:szCs w:val="18"/>
          <w:lang w:val="en-US" w:eastAsia="zh-CN"/>
        </w:rPr>
        <w:t xml:space="preserve"> new MAC CE is sent to update the activ</w:t>
      </w:r>
      <w:r w:rsidR="00A34812">
        <w:rPr>
          <w:rFonts w:eastAsia="SimSun"/>
          <w:iCs/>
          <w:sz w:val="22"/>
          <w:szCs w:val="18"/>
          <w:lang w:val="en-US" w:eastAsia="zh-CN"/>
        </w:rPr>
        <w:t>e</w:t>
      </w:r>
      <w:r w:rsidR="0020470C" w:rsidRPr="0020470C">
        <w:rPr>
          <w:rFonts w:eastAsia="SimSun"/>
          <w:iCs/>
          <w:sz w:val="22"/>
          <w:szCs w:val="18"/>
          <w:lang w:val="en-US" w:eastAsia="zh-CN"/>
        </w:rPr>
        <w:t xml:space="preserve"> TCI states for the new serving cell.</w:t>
      </w:r>
      <w:r w:rsidR="00A34812">
        <w:rPr>
          <w:rFonts w:eastAsia="SimSun"/>
          <w:iCs/>
          <w:sz w:val="22"/>
          <w:szCs w:val="18"/>
          <w:lang w:val="en-US" w:eastAsia="zh-CN"/>
        </w:rPr>
        <w:t xml:space="preserve"> Even for the active TCI state</w:t>
      </w:r>
      <w:r w:rsidR="0093610D">
        <w:rPr>
          <w:rFonts w:eastAsia="SimSun"/>
          <w:iCs/>
          <w:sz w:val="22"/>
          <w:szCs w:val="18"/>
          <w:lang w:val="en-US" w:eastAsia="zh-CN"/>
        </w:rPr>
        <w:t xml:space="preserve">s for other candidate cells and old serving cell, it is </w:t>
      </w:r>
      <w:r w:rsidR="006152C5">
        <w:rPr>
          <w:rFonts w:eastAsia="SimSun"/>
          <w:iCs/>
          <w:sz w:val="22"/>
          <w:szCs w:val="18"/>
          <w:lang w:val="en-US" w:eastAsia="zh-CN"/>
        </w:rPr>
        <w:t xml:space="preserve">also </w:t>
      </w:r>
      <w:r w:rsidR="0093610D">
        <w:rPr>
          <w:rFonts w:eastAsia="SimSun"/>
          <w:iCs/>
          <w:sz w:val="22"/>
          <w:szCs w:val="18"/>
          <w:lang w:val="en-US" w:eastAsia="zh-CN"/>
        </w:rPr>
        <w:t>beneficial for UE to retain them</w:t>
      </w:r>
      <w:r w:rsidR="002A5EB7">
        <w:rPr>
          <w:rFonts w:eastAsia="SimSun"/>
          <w:iCs/>
          <w:sz w:val="22"/>
          <w:szCs w:val="18"/>
          <w:lang w:val="en-US" w:eastAsia="zh-CN"/>
        </w:rPr>
        <w:t xml:space="preserve"> t</w:t>
      </w:r>
      <w:r w:rsidR="002A5EB7" w:rsidRPr="002A5EB7">
        <w:rPr>
          <w:rFonts w:eastAsia="SimSun"/>
          <w:iCs/>
          <w:sz w:val="22"/>
          <w:szCs w:val="18"/>
          <w:lang w:val="en-US" w:eastAsia="zh-CN"/>
        </w:rPr>
        <w:t>o achieve the low latency of potential subsequent LTM</w:t>
      </w:r>
      <w:r w:rsidR="002A5EB7">
        <w:rPr>
          <w:rFonts w:eastAsia="SimSun"/>
          <w:iCs/>
          <w:sz w:val="22"/>
          <w:szCs w:val="18"/>
          <w:lang w:val="en-US" w:eastAsia="zh-CN"/>
        </w:rPr>
        <w:t xml:space="preserve">. Thus, after the reception of cell switch command, UE </w:t>
      </w:r>
      <w:r w:rsidR="00201424" w:rsidRPr="00201424">
        <w:rPr>
          <w:rFonts w:eastAsia="SimSun"/>
          <w:iCs/>
          <w:sz w:val="22"/>
          <w:szCs w:val="18"/>
          <w:lang w:val="en-US" w:eastAsia="zh-CN"/>
        </w:rPr>
        <w:t>retains the activ</w:t>
      </w:r>
      <w:r w:rsidR="00201424">
        <w:rPr>
          <w:rFonts w:eastAsia="SimSun"/>
          <w:iCs/>
          <w:sz w:val="22"/>
          <w:szCs w:val="18"/>
          <w:lang w:val="en-US" w:eastAsia="zh-CN"/>
        </w:rPr>
        <w:t>e</w:t>
      </w:r>
      <w:r w:rsidR="00201424" w:rsidRPr="00201424">
        <w:rPr>
          <w:rFonts w:eastAsia="SimSun"/>
          <w:iCs/>
          <w:sz w:val="22"/>
          <w:szCs w:val="18"/>
          <w:lang w:val="en-US" w:eastAsia="zh-CN"/>
        </w:rPr>
        <w:t xml:space="preserve"> TCI states </w:t>
      </w:r>
      <w:r w:rsidR="009078B9" w:rsidRPr="009078B9">
        <w:rPr>
          <w:rFonts w:eastAsia="SimSun"/>
          <w:iCs/>
          <w:sz w:val="22"/>
          <w:szCs w:val="18"/>
          <w:lang w:val="en-US" w:eastAsia="zh-CN"/>
        </w:rPr>
        <w:t xml:space="preserve">until new signaling is received from new serving cell to update the </w:t>
      </w:r>
      <w:r w:rsidR="00BD1C46">
        <w:rPr>
          <w:rFonts w:eastAsia="SimSun"/>
          <w:iCs/>
          <w:sz w:val="22"/>
          <w:szCs w:val="18"/>
          <w:lang w:val="en-US" w:eastAsia="zh-CN"/>
        </w:rPr>
        <w:t xml:space="preserve">candidate cells for LTM or </w:t>
      </w:r>
      <w:r w:rsidR="009078B9" w:rsidRPr="009078B9">
        <w:rPr>
          <w:rFonts w:eastAsia="SimSun"/>
          <w:iCs/>
          <w:sz w:val="22"/>
          <w:szCs w:val="18"/>
          <w:lang w:val="en-US" w:eastAsia="zh-CN"/>
        </w:rPr>
        <w:t>activ</w:t>
      </w:r>
      <w:r w:rsidR="009078B9">
        <w:rPr>
          <w:rFonts w:eastAsia="SimSun"/>
          <w:iCs/>
          <w:sz w:val="22"/>
          <w:szCs w:val="18"/>
          <w:lang w:val="en-US" w:eastAsia="zh-CN"/>
        </w:rPr>
        <w:t>e</w:t>
      </w:r>
      <w:r w:rsidR="009078B9" w:rsidRPr="009078B9">
        <w:rPr>
          <w:rFonts w:eastAsia="SimSun"/>
          <w:iCs/>
          <w:sz w:val="22"/>
          <w:szCs w:val="18"/>
          <w:lang w:val="en-US" w:eastAsia="zh-CN"/>
        </w:rPr>
        <w:t xml:space="preserve"> TCI states for candidate cells for LTM.</w:t>
      </w:r>
      <w:r w:rsidR="00327A19">
        <w:rPr>
          <w:rFonts w:eastAsia="SimSun"/>
          <w:iCs/>
          <w:sz w:val="22"/>
          <w:szCs w:val="18"/>
          <w:lang w:val="en-US" w:eastAsia="zh-CN"/>
        </w:rPr>
        <w:t xml:space="preserve"> Some companies have concerns on UE complexity to retain all activate TCI states</w:t>
      </w:r>
      <w:r w:rsidR="00802485">
        <w:rPr>
          <w:rFonts w:eastAsia="SimSun"/>
          <w:iCs/>
          <w:sz w:val="22"/>
          <w:szCs w:val="18"/>
          <w:lang w:val="en-US" w:eastAsia="zh-CN"/>
        </w:rPr>
        <w:t xml:space="preserve">. </w:t>
      </w:r>
      <w:r w:rsidR="001E3D3A">
        <w:rPr>
          <w:rFonts w:eastAsia="SimSun"/>
          <w:iCs/>
          <w:sz w:val="22"/>
          <w:szCs w:val="18"/>
          <w:lang w:val="en-US" w:eastAsia="zh-CN"/>
        </w:rPr>
        <w:t>Thus, w</w:t>
      </w:r>
      <w:r w:rsidR="00802485">
        <w:rPr>
          <w:rFonts w:eastAsia="SimSun"/>
          <w:iCs/>
          <w:sz w:val="22"/>
          <w:szCs w:val="18"/>
          <w:lang w:val="en-US" w:eastAsia="zh-CN"/>
        </w:rPr>
        <w:t>e’re fine to introduce UE capability for this feature.</w:t>
      </w:r>
    </w:p>
    <w:p w14:paraId="0900BD54" w14:textId="77777777" w:rsidR="0052523B" w:rsidRDefault="0052523B" w:rsidP="00B8130A">
      <w:pPr>
        <w:jc w:val="both"/>
        <w:rPr>
          <w:rFonts w:eastAsia="SimSun"/>
          <w:iCs/>
          <w:sz w:val="22"/>
          <w:szCs w:val="18"/>
          <w:lang w:val="en-US" w:eastAsia="zh-CN"/>
        </w:rPr>
      </w:pPr>
    </w:p>
    <w:p w14:paraId="5470406E" w14:textId="0355D43C" w:rsidR="009078B9" w:rsidRPr="00DE6CAE" w:rsidRDefault="009078B9" w:rsidP="009078B9">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sidR="00E10FB4">
        <w:rPr>
          <w:rFonts w:eastAsia="SimSun"/>
          <w:b/>
          <w:bCs/>
          <w:sz w:val="22"/>
          <w:szCs w:val="22"/>
          <w:lang w:val="en-US" w:eastAsia="zh-CN"/>
        </w:rPr>
        <w:t>5</w:t>
      </w:r>
    </w:p>
    <w:p w14:paraId="7164AF59" w14:textId="5EAFC4DC" w:rsidR="009078B9" w:rsidRDefault="009078B9" w:rsidP="009078B9">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A</w:t>
      </w:r>
      <w:r w:rsidRPr="009078B9">
        <w:rPr>
          <w:rFonts w:eastAsia="SimSun"/>
          <w:b/>
          <w:bCs/>
          <w:sz w:val="22"/>
          <w:szCs w:val="22"/>
          <w:lang w:val="en-US" w:eastAsia="zh-CN"/>
        </w:rPr>
        <w:t xml:space="preserve">fter the reception of cell switch command, </w:t>
      </w:r>
      <w:r w:rsidR="00BE2E87">
        <w:rPr>
          <w:rFonts w:eastAsia="SimSun"/>
          <w:b/>
          <w:bCs/>
          <w:sz w:val="22"/>
          <w:szCs w:val="22"/>
          <w:lang w:val="en-US" w:eastAsia="zh-CN"/>
        </w:rPr>
        <w:t xml:space="preserve">subject to UE capability, </w:t>
      </w:r>
      <w:r w:rsidRPr="009078B9">
        <w:rPr>
          <w:rFonts w:eastAsia="SimSun"/>
          <w:b/>
          <w:bCs/>
          <w:sz w:val="22"/>
          <w:szCs w:val="22"/>
          <w:lang w:val="en-US" w:eastAsia="zh-CN"/>
        </w:rPr>
        <w:t xml:space="preserve">UE </w:t>
      </w:r>
      <w:r w:rsidR="00BE2E87">
        <w:rPr>
          <w:rFonts w:eastAsia="SimSun"/>
          <w:b/>
          <w:bCs/>
          <w:sz w:val="22"/>
          <w:szCs w:val="22"/>
          <w:lang w:val="en-US" w:eastAsia="zh-CN"/>
        </w:rPr>
        <w:t xml:space="preserve">can be configured to </w:t>
      </w:r>
      <w:r w:rsidRPr="009078B9">
        <w:rPr>
          <w:rFonts w:eastAsia="SimSun"/>
          <w:b/>
          <w:bCs/>
          <w:sz w:val="22"/>
          <w:szCs w:val="22"/>
          <w:lang w:val="en-US" w:eastAsia="zh-CN"/>
        </w:rPr>
        <w:t xml:space="preserve">retain </w:t>
      </w:r>
      <w:r w:rsidR="00BE2E87">
        <w:rPr>
          <w:rFonts w:eastAsia="SimSun"/>
          <w:b/>
          <w:bCs/>
          <w:sz w:val="22"/>
          <w:szCs w:val="22"/>
          <w:lang w:val="en-US" w:eastAsia="zh-CN"/>
        </w:rPr>
        <w:t>al</w:t>
      </w:r>
      <w:r w:rsidR="000B61B3">
        <w:rPr>
          <w:rFonts w:eastAsia="SimSun"/>
          <w:b/>
          <w:bCs/>
          <w:sz w:val="22"/>
          <w:szCs w:val="22"/>
          <w:lang w:val="en-US" w:eastAsia="zh-CN"/>
        </w:rPr>
        <w:t>l</w:t>
      </w:r>
      <w:r w:rsidR="00BE2E87">
        <w:rPr>
          <w:rFonts w:eastAsia="SimSun"/>
          <w:b/>
          <w:bCs/>
          <w:sz w:val="22"/>
          <w:szCs w:val="22"/>
          <w:lang w:val="en-US" w:eastAsia="zh-CN"/>
        </w:rPr>
        <w:t xml:space="preserve"> </w:t>
      </w:r>
      <w:r w:rsidRPr="009078B9">
        <w:rPr>
          <w:rFonts w:eastAsia="SimSun"/>
          <w:b/>
          <w:bCs/>
          <w:sz w:val="22"/>
          <w:szCs w:val="22"/>
          <w:lang w:val="en-US" w:eastAsia="zh-CN"/>
        </w:rPr>
        <w:t>the active TCI states</w:t>
      </w:r>
      <w:r w:rsidR="00454BA7">
        <w:rPr>
          <w:rFonts w:eastAsia="SimSun"/>
          <w:b/>
          <w:bCs/>
          <w:sz w:val="22"/>
          <w:szCs w:val="22"/>
          <w:lang w:val="en-US" w:eastAsia="zh-CN"/>
        </w:rPr>
        <w:t>; otherwise, UE deactivates the acti</w:t>
      </w:r>
      <w:r w:rsidR="006B166B">
        <w:rPr>
          <w:rFonts w:eastAsia="SimSun"/>
          <w:b/>
          <w:bCs/>
          <w:sz w:val="22"/>
          <w:szCs w:val="22"/>
          <w:lang w:val="en-US" w:eastAsia="zh-CN"/>
        </w:rPr>
        <w:t xml:space="preserve">ve TCI states </w:t>
      </w:r>
      <w:r w:rsidR="00AA18EB">
        <w:rPr>
          <w:rFonts w:eastAsia="SimSun"/>
          <w:b/>
          <w:bCs/>
          <w:sz w:val="22"/>
          <w:szCs w:val="22"/>
          <w:lang w:val="en-US" w:eastAsia="zh-CN"/>
        </w:rPr>
        <w:t>for candidate cells other than the new serving cell.</w:t>
      </w:r>
    </w:p>
    <w:p w14:paraId="00C58AA2" w14:textId="77777777" w:rsidR="00A34EBB" w:rsidRDefault="00A34EBB" w:rsidP="00B8130A">
      <w:pPr>
        <w:jc w:val="both"/>
        <w:rPr>
          <w:rFonts w:eastAsia="SimSun"/>
          <w:iCs/>
          <w:sz w:val="22"/>
          <w:szCs w:val="18"/>
          <w:lang w:val="en-US" w:eastAsia="zh-CN"/>
        </w:rPr>
      </w:pPr>
    </w:p>
    <w:p w14:paraId="28CAF3AE" w14:textId="10644673" w:rsidR="00A34EBB" w:rsidRPr="00A34EBB" w:rsidRDefault="00A34EBB" w:rsidP="00B8130A">
      <w:pPr>
        <w:jc w:val="both"/>
        <w:rPr>
          <w:rFonts w:eastAsia="SimSun"/>
          <w:iCs/>
          <w:sz w:val="22"/>
          <w:szCs w:val="18"/>
          <w:u w:val="single"/>
          <w:lang w:val="en-US" w:eastAsia="zh-CN"/>
        </w:rPr>
      </w:pPr>
      <w:r w:rsidRPr="003A4DFD">
        <w:rPr>
          <w:rFonts w:eastAsia="SimSun" w:hint="eastAsia"/>
          <w:iCs/>
          <w:sz w:val="22"/>
          <w:szCs w:val="18"/>
          <w:u w:val="single"/>
          <w:lang w:val="en-US" w:eastAsia="zh-CN"/>
        </w:rPr>
        <w:t>T</w:t>
      </w:r>
      <w:r w:rsidRPr="003A4DFD">
        <w:rPr>
          <w:rFonts w:eastAsia="SimSun"/>
          <w:iCs/>
          <w:sz w:val="22"/>
          <w:szCs w:val="18"/>
          <w:u w:val="single"/>
          <w:lang w:val="en-US" w:eastAsia="zh-CN"/>
        </w:rPr>
        <w:t xml:space="preserve">CI </w:t>
      </w:r>
      <w:r>
        <w:rPr>
          <w:rFonts w:eastAsia="SimSun"/>
          <w:iCs/>
          <w:sz w:val="22"/>
          <w:szCs w:val="18"/>
          <w:u w:val="single"/>
          <w:lang w:val="en-US" w:eastAsia="zh-CN"/>
        </w:rPr>
        <w:t>state indication</w:t>
      </w:r>
    </w:p>
    <w:p w14:paraId="3C7ED171" w14:textId="6B37B808" w:rsidR="00CD1CE6" w:rsidRDefault="00CD1CE6" w:rsidP="00B8130A">
      <w:pPr>
        <w:jc w:val="both"/>
        <w:rPr>
          <w:rFonts w:eastAsia="SimSun"/>
          <w:iCs/>
          <w:sz w:val="22"/>
          <w:szCs w:val="18"/>
          <w:lang w:val="en-US" w:eastAsia="zh-CN"/>
        </w:rPr>
      </w:pPr>
    </w:p>
    <w:p w14:paraId="0108DB2A" w14:textId="14BCCA24" w:rsidR="002D05CA" w:rsidRDefault="001D5585" w:rsidP="00B8130A">
      <w:pPr>
        <w:jc w:val="both"/>
        <w:rPr>
          <w:rFonts w:eastAsia="SimSun"/>
          <w:iCs/>
          <w:sz w:val="22"/>
          <w:szCs w:val="18"/>
          <w:lang w:val="en-US" w:eastAsia="zh-CN"/>
        </w:rPr>
      </w:pPr>
      <w:r>
        <w:rPr>
          <w:rFonts w:eastAsia="SimSun" w:hint="eastAsia"/>
          <w:iCs/>
          <w:sz w:val="22"/>
          <w:szCs w:val="18"/>
          <w:lang w:val="en-US" w:eastAsia="zh-CN"/>
        </w:rPr>
        <w:t>F</w:t>
      </w:r>
      <w:r>
        <w:rPr>
          <w:rFonts w:eastAsia="SimSun"/>
          <w:iCs/>
          <w:sz w:val="22"/>
          <w:szCs w:val="18"/>
          <w:lang w:val="en-US" w:eastAsia="zh-CN"/>
        </w:rPr>
        <w:t xml:space="preserve">or the channels/signals </w:t>
      </w:r>
      <w:r w:rsidR="002D05CA">
        <w:rPr>
          <w:rFonts w:eastAsia="SimSun"/>
          <w:iCs/>
          <w:sz w:val="22"/>
          <w:szCs w:val="18"/>
          <w:lang w:val="en-US" w:eastAsia="zh-CN"/>
        </w:rPr>
        <w:t xml:space="preserve">not following Rel-17 unified TCI state indication, following proposal was discussed in </w:t>
      </w:r>
      <w:r w:rsidR="00BB63CC">
        <w:rPr>
          <w:rFonts w:eastAsia="SimSun"/>
          <w:iCs/>
          <w:sz w:val="22"/>
          <w:szCs w:val="18"/>
          <w:lang w:val="en-US" w:eastAsia="zh-CN"/>
        </w:rPr>
        <w:t>RAN1#</w:t>
      </w:r>
      <w:r w:rsidR="00D17EEF">
        <w:rPr>
          <w:rFonts w:eastAsia="SimSun"/>
          <w:iCs/>
          <w:sz w:val="22"/>
          <w:szCs w:val="18"/>
          <w:lang w:val="en-US" w:eastAsia="zh-CN"/>
        </w:rPr>
        <w:t>112bis</w:t>
      </w:r>
      <w:r w:rsidR="002D05CA">
        <w:rPr>
          <w:rFonts w:eastAsia="SimSun"/>
          <w:iCs/>
          <w:sz w:val="22"/>
          <w:szCs w:val="18"/>
          <w:lang w:val="en-US" w:eastAsia="zh-CN"/>
        </w:rPr>
        <w:t xml:space="preserve"> </w:t>
      </w:r>
      <w:r w:rsidR="00CA0B7F">
        <w:rPr>
          <w:rFonts w:eastAsia="SimSun"/>
          <w:iCs/>
          <w:sz w:val="22"/>
          <w:szCs w:val="18"/>
          <w:lang w:val="en-US" w:eastAsia="zh-CN"/>
        </w:rPr>
        <w:t xml:space="preserve">meeting </w:t>
      </w:r>
      <w:r w:rsidR="002D05CA">
        <w:rPr>
          <w:rFonts w:eastAsia="SimSun"/>
          <w:iCs/>
          <w:sz w:val="22"/>
          <w:szCs w:val="18"/>
          <w:lang w:val="en-US" w:eastAsia="zh-CN"/>
        </w:rPr>
        <w:t>but no agreement was made.</w:t>
      </w:r>
    </w:p>
    <w:p w14:paraId="2DA42E76" w14:textId="29F6F5B6" w:rsidR="002D05CA" w:rsidRDefault="002D05CA" w:rsidP="00B8130A">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700224" behindDoc="0" locked="0" layoutInCell="1" allowOverlap="1" wp14:anchorId="099C17EC" wp14:editId="35492C29">
                <wp:simplePos x="0" y="0"/>
                <wp:positionH relativeFrom="column">
                  <wp:posOffset>1270</wp:posOffset>
                </wp:positionH>
                <wp:positionV relativeFrom="paragraph">
                  <wp:posOffset>247015</wp:posOffset>
                </wp:positionV>
                <wp:extent cx="6355715" cy="1483360"/>
                <wp:effectExtent l="0" t="0" r="26035" b="21590"/>
                <wp:wrapTopAndBottom/>
                <wp:docPr id="1041709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5" cy="1483360"/>
                        </a:xfrm>
                        <a:prstGeom prst="rect">
                          <a:avLst/>
                        </a:prstGeom>
                        <a:solidFill>
                          <a:srgbClr val="FFFFFF"/>
                        </a:solidFill>
                        <a:ln w="9525">
                          <a:solidFill>
                            <a:srgbClr val="000000"/>
                          </a:solidFill>
                          <a:miter lim="800000"/>
                          <a:headEnd/>
                          <a:tailEnd/>
                        </a:ln>
                      </wps:spPr>
                      <wps:txbx>
                        <w:txbxContent>
                          <w:p w14:paraId="4234933B" w14:textId="0C4011A0" w:rsidR="00FB4215" w:rsidRPr="00FB4215" w:rsidRDefault="00FB4215" w:rsidP="00FB4215">
                            <w:pPr>
                              <w:rPr>
                                <w:rFonts w:ascii="Times" w:eastAsia="游明朝" w:hAnsi="Times"/>
                                <w:b/>
                                <w:bCs/>
                                <w:sz w:val="20"/>
                                <w:szCs w:val="24"/>
                              </w:rPr>
                            </w:pPr>
                            <w:r w:rsidRPr="00FB4215">
                              <w:rPr>
                                <w:rFonts w:ascii="Times" w:eastAsia="游明朝" w:hAnsi="Times"/>
                                <w:b/>
                                <w:bCs/>
                                <w:sz w:val="20"/>
                                <w:szCs w:val="24"/>
                              </w:rPr>
                              <w:t>[FL Proposal]</w:t>
                            </w:r>
                          </w:p>
                          <w:p w14:paraId="76010A7C" w14:textId="77777777" w:rsidR="00FB4215" w:rsidRPr="00FB4215" w:rsidRDefault="00FB4215" w:rsidP="001F3A0E">
                            <w:pPr>
                              <w:numPr>
                                <w:ilvl w:val="0"/>
                                <w:numId w:val="27"/>
                              </w:numPr>
                              <w:rPr>
                                <w:rFonts w:ascii="Times" w:eastAsia="游明朝" w:hAnsi="Times"/>
                                <w:sz w:val="20"/>
                                <w:szCs w:val="24"/>
                              </w:rPr>
                            </w:pPr>
                            <w:r w:rsidRPr="00FB4215">
                              <w:rPr>
                                <w:rFonts w:ascii="Times" w:eastAsia="游明朝" w:hAnsi="Times"/>
                                <w:sz w:val="20"/>
                                <w:szCs w:val="24"/>
                              </w:rPr>
                              <w:t xml:space="preserve">For beam indication of target cell based on Rel-17 unified TCI framework applied to </w:t>
                            </w:r>
                            <w:r w:rsidRPr="00FB4215">
                              <w:rPr>
                                <w:rFonts w:ascii="Times" w:eastAsia="游明朝" w:hAnsi="Times" w:hint="eastAsia"/>
                                <w:sz w:val="20"/>
                                <w:szCs w:val="24"/>
                                <w:lang w:val="en-US"/>
                              </w:rPr>
                              <w:t>C</w:t>
                            </w:r>
                            <w:r w:rsidRPr="00FB4215">
                              <w:rPr>
                                <w:rFonts w:ascii="Times" w:eastAsia="游明朝" w:hAnsi="Times"/>
                                <w:sz w:val="20"/>
                                <w:szCs w:val="24"/>
                                <w:lang w:val="en-US"/>
                              </w:rPr>
                              <w:t xml:space="preserve">ORESET#0 and </w:t>
                            </w:r>
                            <w:r w:rsidRPr="00FB4215">
                              <w:rPr>
                                <w:rFonts w:ascii="Times" w:eastAsia="游明朝" w:hAnsi="Times"/>
                                <w:sz w:val="20"/>
                                <w:szCs w:val="24"/>
                              </w:rPr>
                              <w:t>CORESET</w:t>
                            </w:r>
                            <w:r w:rsidRPr="00FB4215">
                              <w:rPr>
                                <w:rFonts w:ascii="Times" w:eastAsia="游明朝" w:hAnsi="Times" w:hint="eastAsia"/>
                                <w:sz w:val="20"/>
                                <w:szCs w:val="24"/>
                              </w:rPr>
                              <w:t>s</w:t>
                            </w:r>
                            <w:r w:rsidRPr="00FB4215">
                              <w:rPr>
                                <w:rFonts w:ascii="Times" w:eastAsia="游明朝" w:hAnsi="Times"/>
                                <w:sz w:val="20"/>
                                <w:szCs w:val="24"/>
                              </w:rPr>
                              <w:t xml:space="preserve"> (other than CORESET#0) associated with </w:t>
                            </w:r>
                            <w:r w:rsidRPr="00FB4215">
                              <w:rPr>
                                <w:rFonts w:ascii="Times" w:eastAsia="游明朝" w:hAnsi="Times" w:hint="eastAsia"/>
                                <w:sz w:val="20"/>
                                <w:szCs w:val="24"/>
                              </w:rPr>
                              <w:t>Type 0A/1/2-PDCCH CSS sets</w:t>
                            </w:r>
                            <w:r w:rsidRPr="00FB4215">
                              <w:rPr>
                                <w:rFonts w:ascii="Times" w:eastAsia="游明朝" w:hAnsi="Times"/>
                                <w:sz w:val="20"/>
                                <w:szCs w:val="24"/>
                              </w:rPr>
                              <w:t xml:space="preserve"> where no TCI state activation is provided, </w:t>
                            </w:r>
                            <w:r w:rsidRPr="00FB4215">
                              <w:rPr>
                                <w:rFonts w:ascii="Times" w:eastAsia="游明朝" w:hAnsi="Times" w:hint="eastAsia"/>
                                <w:sz w:val="20"/>
                                <w:szCs w:val="24"/>
                                <w:lang w:val="en-US"/>
                              </w:rPr>
                              <w:t>followUnifiedTCI</w:t>
                            </w:r>
                            <w:r w:rsidRPr="00FB4215">
                              <w:rPr>
                                <w:rFonts w:ascii="Times" w:eastAsia="游明朝" w:hAnsi="Times"/>
                                <w:sz w:val="20"/>
                                <w:szCs w:val="24"/>
                                <w:lang w:val="en-US"/>
                              </w:rPr>
                              <w:t>-</w:t>
                            </w:r>
                            <w:r w:rsidRPr="00FB4215">
                              <w:rPr>
                                <w:rFonts w:ascii="Times" w:eastAsia="游明朝" w:hAnsi="Times" w:hint="eastAsia"/>
                                <w:sz w:val="20"/>
                                <w:szCs w:val="24"/>
                                <w:lang w:val="en-US"/>
                              </w:rPr>
                              <w:t>state</w:t>
                            </w:r>
                            <w:r w:rsidRPr="00FB4215">
                              <w:rPr>
                                <w:rFonts w:ascii="Times" w:eastAsia="游明朝" w:hAnsi="Times"/>
                                <w:sz w:val="20"/>
                                <w:szCs w:val="24"/>
                                <w:lang w:val="en-US"/>
                              </w:rPr>
                              <w:t xml:space="preserve"> is not enabled or not provided</w:t>
                            </w:r>
                            <w:r w:rsidRPr="00FB4215">
                              <w:rPr>
                                <w:rFonts w:ascii="Times" w:eastAsia="游明朝" w:hAnsi="Times"/>
                                <w:sz w:val="20"/>
                                <w:szCs w:val="24"/>
                              </w:rPr>
                              <w:t>, the following alternatives are further studied, and one alternative will be down-selected at RAN1#113.</w:t>
                            </w:r>
                            <w:r w:rsidRPr="00FB4215">
                              <w:rPr>
                                <w:rFonts w:ascii="Times" w:eastAsia="游明朝" w:hAnsi="Times"/>
                                <w:i/>
                                <w:iCs/>
                                <w:sz w:val="20"/>
                                <w:szCs w:val="24"/>
                              </w:rPr>
                              <w:t xml:space="preserve"> </w:t>
                            </w:r>
                          </w:p>
                          <w:p w14:paraId="20FC1EE6" w14:textId="77777777" w:rsidR="00FB4215" w:rsidRPr="00FB4215" w:rsidRDefault="00FB4215" w:rsidP="001F3A0E">
                            <w:pPr>
                              <w:numPr>
                                <w:ilvl w:val="1"/>
                                <w:numId w:val="27"/>
                              </w:numPr>
                              <w:rPr>
                                <w:rFonts w:ascii="Times" w:eastAsia="游明朝" w:hAnsi="Times"/>
                                <w:sz w:val="20"/>
                                <w:szCs w:val="24"/>
                                <w:lang w:val="en-US"/>
                              </w:rPr>
                            </w:pPr>
                            <w:r w:rsidRPr="00FB4215">
                              <w:rPr>
                                <w:rFonts w:ascii="Times" w:eastAsia="游明朝" w:hAnsi="Times"/>
                                <w:sz w:val="20"/>
                                <w:szCs w:val="24"/>
                              </w:rPr>
                              <w:t>Alt.1: F</w:t>
                            </w:r>
                            <w:r w:rsidRPr="00FB4215">
                              <w:rPr>
                                <w:rFonts w:ascii="Times" w:eastAsia="游明朝" w:hAnsi="Times" w:hint="eastAsia"/>
                                <w:sz w:val="20"/>
                                <w:szCs w:val="24"/>
                              </w:rPr>
                              <w:t xml:space="preserve">ollow the </w:t>
                            </w:r>
                            <w:r w:rsidRPr="00FB4215">
                              <w:rPr>
                                <w:rFonts w:ascii="Times" w:eastAsia="游明朝" w:hAnsi="Times"/>
                                <w:sz w:val="20"/>
                                <w:szCs w:val="24"/>
                              </w:rPr>
                              <w:t xml:space="preserve">indicated </w:t>
                            </w:r>
                            <w:r w:rsidRPr="00FB4215">
                              <w:rPr>
                                <w:rFonts w:ascii="Times" w:eastAsia="游明朝" w:hAnsi="Times" w:hint="eastAsia"/>
                                <w:sz w:val="20"/>
                                <w:szCs w:val="24"/>
                              </w:rPr>
                              <w:t xml:space="preserve">TCI </w:t>
                            </w:r>
                            <w:r w:rsidRPr="00FB4215">
                              <w:rPr>
                                <w:rFonts w:ascii="Times" w:eastAsia="游明朝" w:hAnsi="Times"/>
                                <w:sz w:val="20"/>
                                <w:szCs w:val="24"/>
                              </w:rPr>
                              <w:t xml:space="preserve">state </w:t>
                            </w:r>
                            <w:r w:rsidRPr="00FB4215">
                              <w:rPr>
                                <w:rFonts w:ascii="Times" w:eastAsia="游明朝" w:hAnsi="Times" w:hint="eastAsia"/>
                                <w:sz w:val="20"/>
                                <w:szCs w:val="24"/>
                              </w:rPr>
                              <w:t>until a new TCI state</w:t>
                            </w:r>
                            <w:r w:rsidRPr="00FB4215">
                              <w:rPr>
                                <w:rFonts w:ascii="Times" w:eastAsia="游明朝" w:hAnsi="Times"/>
                                <w:sz w:val="20"/>
                                <w:szCs w:val="24"/>
                              </w:rPr>
                              <w:t xml:space="preserve"> is configured or activated by the target cell</w:t>
                            </w:r>
                          </w:p>
                          <w:p w14:paraId="033A2E1B" w14:textId="77777777" w:rsidR="00FB4215" w:rsidRPr="00FB4215" w:rsidRDefault="00FB4215" w:rsidP="001F3A0E">
                            <w:pPr>
                              <w:numPr>
                                <w:ilvl w:val="1"/>
                                <w:numId w:val="27"/>
                              </w:numPr>
                              <w:rPr>
                                <w:rFonts w:ascii="Times" w:eastAsia="游明朝" w:hAnsi="Times"/>
                                <w:sz w:val="20"/>
                                <w:szCs w:val="24"/>
                                <w:lang w:val="en-US"/>
                              </w:rPr>
                            </w:pPr>
                            <w:r w:rsidRPr="00FB4215">
                              <w:rPr>
                                <w:rFonts w:ascii="Times" w:eastAsia="游明朝" w:hAnsi="Times"/>
                                <w:sz w:val="20"/>
                                <w:szCs w:val="24"/>
                              </w:rPr>
                              <w:t xml:space="preserve">Alt.4: No new behaviour is introduced on top of Rel-17 unified TCI </w:t>
                            </w:r>
                          </w:p>
                          <w:p w14:paraId="6A077F66" w14:textId="77777777" w:rsidR="00FB4215" w:rsidRPr="00FB4215" w:rsidRDefault="00FB4215" w:rsidP="001F3A0E">
                            <w:pPr>
                              <w:numPr>
                                <w:ilvl w:val="2"/>
                                <w:numId w:val="27"/>
                              </w:numPr>
                              <w:rPr>
                                <w:rFonts w:ascii="Times" w:eastAsia="游明朝" w:hAnsi="Times"/>
                                <w:sz w:val="20"/>
                                <w:szCs w:val="24"/>
                                <w:lang w:val="en-US"/>
                              </w:rPr>
                            </w:pPr>
                            <w:r w:rsidRPr="00FB4215">
                              <w:rPr>
                                <w:rFonts w:ascii="Times" w:eastAsia="游明朝" w:hAnsi="Times"/>
                                <w:sz w:val="20"/>
                                <w:szCs w:val="24"/>
                                <w:lang w:val="en-US"/>
                              </w:rPr>
                              <w:t xml:space="preserve">i.e. </w:t>
                            </w:r>
                            <w:r w:rsidRPr="00FB4215">
                              <w:rPr>
                                <w:rFonts w:ascii="Times" w:eastAsia="游明朝" w:hAnsi="Times"/>
                                <w:sz w:val="20"/>
                                <w:szCs w:val="24"/>
                              </w:rPr>
                              <w:t xml:space="preserve">the network schedules transmission only based on the CORESET following Rel-17 unified TCI, and/or </w:t>
                            </w:r>
                            <w:r w:rsidRPr="00FB4215">
                              <w:rPr>
                                <w:rFonts w:ascii="Times" w:eastAsia="游明朝" w:hAnsi="Times" w:hint="eastAsia"/>
                                <w:sz w:val="20"/>
                                <w:szCs w:val="24"/>
                                <w:lang w:val="en-US"/>
                              </w:rPr>
                              <w:t>the corresponding beam information would be configured by the target cell after cell switch</w:t>
                            </w:r>
                          </w:p>
                          <w:p w14:paraId="1C5D5E87" w14:textId="77777777" w:rsidR="002D05CA" w:rsidRPr="00DC23C4" w:rsidRDefault="002D05CA" w:rsidP="002D05CA">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9C17EC" id="_x0000_s1028" type="#_x0000_t202" style="position:absolute;left:0;text-align:left;margin-left:.1pt;margin-top:19.45pt;width:500.45pt;height:116.8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">
                <v:textbox>
                  <w:txbxContent>
                    <w:p w14:paraId="4234933B" w14:textId="0C4011A0" w:rsidR="00FB4215" w:rsidRPr="00FB4215" w:rsidRDefault="00FB4215" w:rsidP="00FB4215">
                      <w:pPr>
                        <w:rPr>
                          <w:rFonts w:ascii="Times" w:eastAsia="游明朝" w:hAnsi="Times"/>
                          <w:b/>
                          <w:bCs/>
                          <w:sz w:val="20"/>
                          <w:szCs w:val="24"/>
                        </w:rPr>
                      </w:pPr>
                      <w:r w:rsidRPr="00FB4215">
                        <w:rPr>
                          <w:rFonts w:ascii="Times" w:eastAsia="游明朝" w:hAnsi="Times"/>
                          <w:b/>
                          <w:bCs/>
                          <w:sz w:val="20"/>
                          <w:szCs w:val="24"/>
                        </w:rPr>
                        <w:t>[FL Proposal]</w:t>
                      </w:r>
                    </w:p>
                    <w:p w14:paraId="76010A7C" w14:textId="77777777" w:rsidR="00FB4215" w:rsidRPr="00FB4215" w:rsidRDefault="00FB4215" w:rsidP="001F3A0E">
                      <w:pPr>
                        <w:numPr>
                          <w:ilvl w:val="0"/>
                          <w:numId w:val="27"/>
                        </w:numPr>
                        <w:rPr>
                          <w:rFonts w:ascii="Times" w:eastAsia="游明朝" w:hAnsi="Times"/>
                          <w:sz w:val="20"/>
                          <w:szCs w:val="24"/>
                        </w:rPr>
                      </w:pPr>
                      <w:r w:rsidRPr="00FB4215">
                        <w:rPr>
                          <w:rFonts w:ascii="Times" w:eastAsia="游明朝" w:hAnsi="Times"/>
                          <w:sz w:val="20"/>
                          <w:szCs w:val="24"/>
                        </w:rPr>
                        <w:t xml:space="preserve">For beam indication of target cell based on Rel-17 unified TCI framework applied to </w:t>
                      </w:r>
                      <w:r w:rsidRPr="00FB4215">
                        <w:rPr>
                          <w:rFonts w:ascii="Times" w:eastAsia="游明朝" w:hAnsi="Times" w:hint="eastAsia"/>
                          <w:sz w:val="20"/>
                          <w:szCs w:val="24"/>
                          <w:lang w:val="en-US"/>
                        </w:rPr>
                        <w:t>C</w:t>
                      </w:r>
                      <w:r w:rsidRPr="00FB4215">
                        <w:rPr>
                          <w:rFonts w:ascii="Times" w:eastAsia="游明朝" w:hAnsi="Times"/>
                          <w:sz w:val="20"/>
                          <w:szCs w:val="24"/>
                          <w:lang w:val="en-US"/>
                        </w:rPr>
                        <w:t xml:space="preserve">ORESET#0 and </w:t>
                      </w:r>
                      <w:r w:rsidRPr="00FB4215">
                        <w:rPr>
                          <w:rFonts w:ascii="Times" w:eastAsia="游明朝" w:hAnsi="Times"/>
                          <w:sz w:val="20"/>
                          <w:szCs w:val="24"/>
                        </w:rPr>
                        <w:t>CORESET</w:t>
                      </w:r>
                      <w:r w:rsidRPr="00FB4215">
                        <w:rPr>
                          <w:rFonts w:ascii="Times" w:eastAsia="游明朝" w:hAnsi="Times" w:hint="eastAsia"/>
                          <w:sz w:val="20"/>
                          <w:szCs w:val="24"/>
                        </w:rPr>
                        <w:t>s</w:t>
                      </w:r>
                      <w:r w:rsidRPr="00FB4215">
                        <w:rPr>
                          <w:rFonts w:ascii="Times" w:eastAsia="游明朝" w:hAnsi="Times"/>
                          <w:sz w:val="20"/>
                          <w:szCs w:val="24"/>
                        </w:rPr>
                        <w:t xml:space="preserve"> (other than CORESET#0) associated with </w:t>
                      </w:r>
                      <w:r w:rsidRPr="00FB4215">
                        <w:rPr>
                          <w:rFonts w:ascii="Times" w:eastAsia="游明朝" w:hAnsi="Times" w:hint="eastAsia"/>
                          <w:sz w:val="20"/>
                          <w:szCs w:val="24"/>
                        </w:rPr>
                        <w:t>Type 0A/1/2-PDCCH CSS sets</w:t>
                      </w:r>
                      <w:r w:rsidRPr="00FB4215">
                        <w:rPr>
                          <w:rFonts w:ascii="Times" w:eastAsia="游明朝" w:hAnsi="Times"/>
                          <w:sz w:val="20"/>
                          <w:szCs w:val="24"/>
                        </w:rPr>
                        <w:t xml:space="preserve"> where no TCI state activation is provided, </w:t>
                      </w:r>
                      <w:r w:rsidRPr="00FB4215">
                        <w:rPr>
                          <w:rFonts w:ascii="Times" w:eastAsia="游明朝" w:hAnsi="Times" w:hint="eastAsia"/>
                          <w:sz w:val="20"/>
                          <w:szCs w:val="24"/>
                          <w:lang w:val="en-US"/>
                        </w:rPr>
                        <w:t>followUnifiedTCI</w:t>
                      </w:r>
                      <w:r w:rsidRPr="00FB4215">
                        <w:rPr>
                          <w:rFonts w:ascii="Times" w:eastAsia="游明朝" w:hAnsi="Times"/>
                          <w:sz w:val="20"/>
                          <w:szCs w:val="24"/>
                          <w:lang w:val="en-US"/>
                        </w:rPr>
                        <w:t>-</w:t>
                      </w:r>
                      <w:r w:rsidRPr="00FB4215">
                        <w:rPr>
                          <w:rFonts w:ascii="Times" w:eastAsia="游明朝" w:hAnsi="Times" w:hint="eastAsia"/>
                          <w:sz w:val="20"/>
                          <w:szCs w:val="24"/>
                          <w:lang w:val="en-US"/>
                        </w:rPr>
                        <w:t>state</w:t>
                      </w:r>
                      <w:r w:rsidRPr="00FB4215">
                        <w:rPr>
                          <w:rFonts w:ascii="Times" w:eastAsia="游明朝" w:hAnsi="Times"/>
                          <w:sz w:val="20"/>
                          <w:szCs w:val="24"/>
                          <w:lang w:val="en-US"/>
                        </w:rPr>
                        <w:t xml:space="preserve"> is not enabled or not provided</w:t>
                      </w:r>
                      <w:r w:rsidRPr="00FB4215">
                        <w:rPr>
                          <w:rFonts w:ascii="Times" w:eastAsia="游明朝" w:hAnsi="Times"/>
                          <w:sz w:val="20"/>
                          <w:szCs w:val="24"/>
                        </w:rPr>
                        <w:t>, the following alternatives are further studied, and one alternative will be down-selected at RAN1#113.</w:t>
                      </w:r>
                      <w:r w:rsidRPr="00FB4215">
                        <w:rPr>
                          <w:rFonts w:ascii="Times" w:eastAsia="游明朝" w:hAnsi="Times"/>
                          <w:i/>
                          <w:iCs/>
                          <w:sz w:val="20"/>
                          <w:szCs w:val="24"/>
                        </w:rPr>
                        <w:t xml:space="preserve"> </w:t>
                      </w:r>
                    </w:p>
                    <w:p w14:paraId="20FC1EE6" w14:textId="77777777" w:rsidR="00FB4215" w:rsidRPr="00FB4215" w:rsidRDefault="00FB4215" w:rsidP="001F3A0E">
                      <w:pPr>
                        <w:numPr>
                          <w:ilvl w:val="1"/>
                          <w:numId w:val="27"/>
                        </w:numPr>
                        <w:rPr>
                          <w:rFonts w:ascii="Times" w:eastAsia="游明朝" w:hAnsi="Times"/>
                          <w:sz w:val="20"/>
                          <w:szCs w:val="24"/>
                          <w:lang w:val="en-US"/>
                        </w:rPr>
                      </w:pPr>
                      <w:r w:rsidRPr="00FB4215">
                        <w:rPr>
                          <w:rFonts w:ascii="Times" w:eastAsia="游明朝" w:hAnsi="Times"/>
                          <w:sz w:val="20"/>
                          <w:szCs w:val="24"/>
                        </w:rPr>
                        <w:t>Alt.1: F</w:t>
                      </w:r>
                      <w:r w:rsidRPr="00FB4215">
                        <w:rPr>
                          <w:rFonts w:ascii="Times" w:eastAsia="游明朝" w:hAnsi="Times" w:hint="eastAsia"/>
                          <w:sz w:val="20"/>
                          <w:szCs w:val="24"/>
                        </w:rPr>
                        <w:t xml:space="preserve">ollow the </w:t>
                      </w:r>
                      <w:r w:rsidRPr="00FB4215">
                        <w:rPr>
                          <w:rFonts w:ascii="Times" w:eastAsia="游明朝" w:hAnsi="Times"/>
                          <w:sz w:val="20"/>
                          <w:szCs w:val="24"/>
                        </w:rPr>
                        <w:t xml:space="preserve">indicated </w:t>
                      </w:r>
                      <w:r w:rsidRPr="00FB4215">
                        <w:rPr>
                          <w:rFonts w:ascii="Times" w:eastAsia="游明朝" w:hAnsi="Times" w:hint="eastAsia"/>
                          <w:sz w:val="20"/>
                          <w:szCs w:val="24"/>
                        </w:rPr>
                        <w:t xml:space="preserve">TCI </w:t>
                      </w:r>
                      <w:r w:rsidRPr="00FB4215">
                        <w:rPr>
                          <w:rFonts w:ascii="Times" w:eastAsia="游明朝" w:hAnsi="Times"/>
                          <w:sz w:val="20"/>
                          <w:szCs w:val="24"/>
                        </w:rPr>
                        <w:t xml:space="preserve">state </w:t>
                      </w:r>
                      <w:r w:rsidRPr="00FB4215">
                        <w:rPr>
                          <w:rFonts w:ascii="Times" w:eastAsia="游明朝" w:hAnsi="Times" w:hint="eastAsia"/>
                          <w:sz w:val="20"/>
                          <w:szCs w:val="24"/>
                        </w:rPr>
                        <w:t>until a new TCI state</w:t>
                      </w:r>
                      <w:r w:rsidRPr="00FB4215">
                        <w:rPr>
                          <w:rFonts w:ascii="Times" w:eastAsia="游明朝" w:hAnsi="Times"/>
                          <w:sz w:val="20"/>
                          <w:szCs w:val="24"/>
                        </w:rPr>
                        <w:t xml:space="preserve"> is configured or activated by the target cell</w:t>
                      </w:r>
                    </w:p>
                    <w:p w14:paraId="033A2E1B" w14:textId="77777777" w:rsidR="00FB4215" w:rsidRPr="00FB4215" w:rsidRDefault="00FB4215" w:rsidP="001F3A0E">
                      <w:pPr>
                        <w:numPr>
                          <w:ilvl w:val="1"/>
                          <w:numId w:val="27"/>
                        </w:numPr>
                        <w:rPr>
                          <w:rFonts w:ascii="Times" w:eastAsia="游明朝" w:hAnsi="Times"/>
                          <w:sz w:val="20"/>
                          <w:szCs w:val="24"/>
                          <w:lang w:val="en-US"/>
                        </w:rPr>
                      </w:pPr>
                      <w:r w:rsidRPr="00FB4215">
                        <w:rPr>
                          <w:rFonts w:ascii="Times" w:eastAsia="游明朝" w:hAnsi="Times"/>
                          <w:sz w:val="20"/>
                          <w:szCs w:val="24"/>
                        </w:rPr>
                        <w:t xml:space="preserve">Alt.4: No new behaviour is introduced on top of Rel-17 unified TCI </w:t>
                      </w:r>
                    </w:p>
                    <w:p w14:paraId="6A077F66" w14:textId="77777777" w:rsidR="00FB4215" w:rsidRPr="00FB4215" w:rsidRDefault="00FB4215" w:rsidP="001F3A0E">
                      <w:pPr>
                        <w:numPr>
                          <w:ilvl w:val="2"/>
                          <w:numId w:val="27"/>
                        </w:numPr>
                        <w:rPr>
                          <w:rFonts w:ascii="Times" w:eastAsia="游明朝" w:hAnsi="Times"/>
                          <w:sz w:val="20"/>
                          <w:szCs w:val="24"/>
                          <w:lang w:val="en-US"/>
                        </w:rPr>
                      </w:pPr>
                      <w:r w:rsidRPr="00FB4215">
                        <w:rPr>
                          <w:rFonts w:ascii="Times" w:eastAsia="游明朝" w:hAnsi="Times"/>
                          <w:sz w:val="20"/>
                          <w:szCs w:val="24"/>
                          <w:lang w:val="en-US"/>
                        </w:rPr>
                        <w:t xml:space="preserve">i.e. </w:t>
                      </w:r>
                      <w:r w:rsidRPr="00FB4215">
                        <w:rPr>
                          <w:rFonts w:ascii="Times" w:eastAsia="游明朝" w:hAnsi="Times"/>
                          <w:sz w:val="20"/>
                          <w:szCs w:val="24"/>
                        </w:rPr>
                        <w:t xml:space="preserve">the network schedules transmission only based on the CORESET following Rel-17 unified TCI, and/or </w:t>
                      </w:r>
                      <w:r w:rsidRPr="00FB4215">
                        <w:rPr>
                          <w:rFonts w:ascii="Times" w:eastAsia="游明朝" w:hAnsi="Times" w:hint="eastAsia"/>
                          <w:sz w:val="20"/>
                          <w:szCs w:val="24"/>
                          <w:lang w:val="en-US"/>
                        </w:rPr>
                        <w:t>the corresponding beam information would be configured by the target cell after cell switch</w:t>
                      </w:r>
                    </w:p>
                    <w:p w14:paraId="1C5D5E87" w14:textId="77777777" w:rsidR="002D05CA" w:rsidRPr="00DC23C4" w:rsidRDefault="002D05CA" w:rsidP="002D05CA">
                      <w:pPr>
                        <w:rPr>
                          <w:sz w:val="22"/>
                          <w:szCs w:val="22"/>
                        </w:rPr>
                      </w:pPr>
                    </w:p>
                  </w:txbxContent>
                </v:textbox>
                <w10:wrap type="topAndBottom"/>
              </v:shape>
            </w:pict>
          </mc:Fallback>
        </mc:AlternateContent>
      </w:r>
    </w:p>
    <w:p w14:paraId="6DA02B00" w14:textId="6CBD01B2" w:rsidR="002D05CA" w:rsidRDefault="002D05CA" w:rsidP="00B8130A">
      <w:pPr>
        <w:jc w:val="both"/>
        <w:rPr>
          <w:rFonts w:eastAsia="SimSun"/>
          <w:iCs/>
          <w:sz w:val="22"/>
          <w:szCs w:val="18"/>
          <w:lang w:val="en-US" w:eastAsia="zh-CN"/>
        </w:rPr>
      </w:pPr>
    </w:p>
    <w:p w14:paraId="3560D719" w14:textId="7F341AC3" w:rsidR="001D5585" w:rsidRDefault="002F71EE" w:rsidP="00B8130A">
      <w:pPr>
        <w:jc w:val="both"/>
        <w:rPr>
          <w:rFonts w:eastAsia="游明朝"/>
          <w:sz w:val="22"/>
          <w:szCs w:val="22"/>
        </w:rPr>
      </w:pPr>
      <w:r w:rsidRPr="002F71EE">
        <w:rPr>
          <w:rFonts w:eastAsia="SimSun"/>
          <w:iCs/>
          <w:sz w:val="22"/>
          <w:szCs w:val="22"/>
          <w:lang w:val="en-US" w:eastAsia="zh-CN"/>
        </w:rPr>
        <w:t xml:space="preserve">For CORESET#0 </w:t>
      </w:r>
      <w:r>
        <w:rPr>
          <w:rFonts w:eastAsia="SimSun"/>
          <w:iCs/>
          <w:sz w:val="22"/>
          <w:szCs w:val="22"/>
          <w:lang w:val="en-US" w:eastAsia="zh-CN"/>
        </w:rPr>
        <w:t>or</w:t>
      </w:r>
      <w:r w:rsidRPr="002F71EE">
        <w:rPr>
          <w:rFonts w:eastAsia="游明朝"/>
          <w:sz w:val="22"/>
          <w:szCs w:val="22"/>
        </w:rPr>
        <w:t xml:space="preserve"> </w:t>
      </w:r>
      <w:r w:rsidRPr="00FB4215">
        <w:rPr>
          <w:rFonts w:eastAsia="游明朝"/>
          <w:sz w:val="22"/>
          <w:szCs w:val="22"/>
        </w:rPr>
        <w:t xml:space="preserve">CORESETs (other than CORESET#0) associated with Type 0A/1/2-PDCCH CSS sets where no TCI state activation is provided, </w:t>
      </w:r>
      <w:proofErr w:type="spellStart"/>
      <w:r w:rsidRPr="00FB4215">
        <w:rPr>
          <w:rFonts w:eastAsia="游明朝"/>
          <w:sz w:val="22"/>
          <w:szCs w:val="22"/>
          <w:lang w:val="en-US"/>
        </w:rPr>
        <w:t>followUnifiedTCI</w:t>
      </w:r>
      <w:proofErr w:type="spellEnd"/>
      <w:r w:rsidRPr="00FB4215">
        <w:rPr>
          <w:rFonts w:eastAsia="游明朝"/>
          <w:sz w:val="22"/>
          <w:szCs w:val="22"/>
          <w:lang w:val="en-US"/>
        </w:rPr>
        <w:t>-state is not enabled or not provided</w:t>
      </w:r>
      <w:r w:rsidRPr="00FB4215">
        <w:rPr>
          <w:rFonts w:eastAsia="游明朝"/>
          <w:sz w:val="22"/>
          <w:szCs w:val="22"/>
        </w:rPr>
        <w:t>,</w:t>
      </w:r>
      <w:r w:rsidR="00E02CAA">
        <w:rPr>
          <w:rFonts w:eastAsia="游明朝"/>
          <w:sz w:val="22"/>
          <w:szCs w:val="22"/>
        </w:rPr>
        <w:t xml:space="preserve"> the legacy </w:t>
      </w:r>
      <w:proofErr w:type="spellStart"/>
      <w:r w:rsidR="00E02CAA">
        <w:rPr>
          <w:rFonts w:eastAsia="游明朝"/>
          <w:sz w:val="22"/>
          <w:szCs w:val="22"/>
        </w:rPr>
        <w:t>behavior</w:t>
      </w:r>
      <w:proofErr w:type="spellEnd"/>
      <w:r w:rsidR="00E02CAA">
        <w:rPr>
          <w:rFonts w:eastAsia="游明朝"/>
          <w:sz w:val="22"/>
          <w:szCs w:val="22"/>
        </w:rPr>
        <w:t xml:space="preserve"> is not appliable to Rel-18 LTM. Thus, if no new </w:t>
      </w:r>
      <w:r w:rsidR="007D5DBF">
        <w:rPr>
          <w:rFonts w:eastAsia="游明朝"/>
          <w:sz w:val="22"/>
          <w:szCs w:val="22"/>
        </w:rPr>
        <w:t>behaviour</w:t>
      </w:r>
      <w:r w:rsidR="00E02CAA">
        <w:rPr>
          <w:rFonts w:eastAsia="游明朝"/>
          <w:sz w:val="22"/>
          <w:szCs w:val="22"/>
        </w:rPr>
        <w:t xml:space="preserve"> is introduced, UE could not receive PDCCH on above CORESETs, which means that NW can only schedule on the CORESETs following </w:t>
      </w:r>
      <w:r w:rsidR="00E02CAA" w:rsidRPr="00E02CAA">
        <w:rPr>
          <w:rFonts w:eastAsia="游明朝"/>
          <w:sz w:val="22"/>
          <w:szCs w:val="22"/>
        </w:rPr>
        <w:t>Rel-17 unified TCI</w:t>
      </w:r>
      <w:r w:rsidR="00301D87">
        <w:rPr>
          <w:rFonts w:eastAsia="游明朝"/>
          <w:sz w:val="22"/>
          <w:szCs w:val="22"/>
        </w:rPr>
        <w:t xml:space="preserve"> until the TCI state </w:t>
      </w:r>
      <w:r w:rsidR="00C110B1">
        <w:rPr>
          <w:rFonts w:eastAsia="游明朝"/>
          <w:sz w:val="22"/>
          <w:szCs w:val="22"/>
        </w:rPr>
        <w:t xml:space="preserve">information for </w:t>
      </w:r>
      <w:r w:rsidR="009E6D18">
        <w:rPr>
          <w:rFonts w:eastAsia="游明朝"/>
          <w:sz w:val="22"/>
          <w:szCs w:val="22"/>
        </w:rPr>
        <w:t xml:space="preserve">those </w:t>
      </w:r>
      <w:r w:rsidR="00C110B1">
        <w:rPr>
          <w:rFonts w:eastAsia="游明朝"/>
          <w:sz w:val="22"/>
          <w:szCs w:val="22"/>
        </w:rPr>
        <w:t>CORESETs are configured after cell switch</w:t>
      </w:r>
      <w:r w:rsidR="00746BCA">
        <w:rPr>
          <w:rFonts w:eastAsia="游明朝"/>
          <w:sz w:val="22"/>
          <w:szCs w:val="22"/>
        </w:rPr>
        <w:t>.</w:t>
      </w:r>
      <w:r w:rsidR="00D57BAE">
        <w:rPr>
          <w:rFonts w:eastAsia="游明朝"/>
          <w:sz w:val="22"/>
          <w:szCs w:val="22"/>
        </w:rPr>
        <w:t xml:space="preserve"> </w:t>
      </w:r>
      <w:r w:rsidR="001E2412">
        <w:rPr>
          <w:rFonts w:eastAsia="游明朝"/>
          <w:sz w:val="22"/>
          <w:szCs w:val="22"/>
        </w:rPr>
        <w:t xml:space="preserve">For Alt1, it means that even for the CORESETs </w:t>
      </w:r>
      <w:r w:rsidR="0057693C">
        <w:rPr>
          <w:rFonts w:eastAsia="游明朝"/>
          <w:sz w:val="22"/>
          <w:szCs w:val="22"/>
        </w:rPr>
        <w:t>not following Rel-17 unified TCI, they should follow Rel-17 unified TCI</w:t>
      </w:r>
      <w:r w:rsidR="008B1BB3">
        <w:rPr>
          <w:rFonts w:eastAsia="游明朝"/>
          <w:sz w:val="22"/>
          <w:szCs w:val="22"/>
        </w:rPr>
        <w:t xml:space="preserve">. </w:t>
      </w:r>
      <w:r w:rsidR="009A31C9">
        <w:rPr>
          <w:rFonts w:eastAsia="游明朝"/>
          <w:sz w:val="22"/>
          <w:szCs w:val="22"/>
        </w:rPr>
        <w:t>Both Alt1 and Alt</w:t>
      </w:r>
      <w:r w:rsidR="00172EE6">
        <w:rPr>
          <w:rFonts w:eastAsia="游明朝"/>
          <w:sz w:val="22"/>
          <w:szCs w:val="22"/>
        </w:rPr>
        <w:t>4</w:t>
      </w:r>
      <w:r w:rsidR="009A31C9">
        <w:rPr>
          <w:rFonts w:eastAsia="游明朝"/>
          <w:sz w:val="22"/>
          <w:szCs w:val="22"/>
        </w:rPr>
        <w:t xml:space="preserve"> can work</w:t>
      </w:r>
      <w:r w:rsidR="009548EF">
        <w:rPr>
          <w:rFonts w:eastAsia="游明朝"/>
          <w:sz w:val="22"/>
          <w:szCs w:val="22"/>
        </w:rPr>
        <w:t xml:space="preserve"> in our understanding</w:t>
      </w:r>
      <w:r w:rsidR="00DF626A">
        <w:rPr>
          <w:rFonts w:eastAsia="游明朝"/>
          <w:sz w:val="22"/>
          <w:szCs w:val="22"/>
        </w:rPr>
        <w:t xml:space="preserve">, but </w:t>
      </w:r>
      <w:r w:rsidR="00A82DC0">
        <w:rPr>
          <w:rFonts w:eastAsia="游明朝"/>
          <w:sz w:val="22"/>
          <w:szCs w:val="22"/>
        </w:rPr>
        <w:t>it is better to clarify the actual operation</w:t>
      </w:r>
      <w:r w:rsidR="007D5DBF">
        <w:rPr>
          <w:rFonts w:eastAsia="游明朝"/>
          <w:sz w:val="22"/>
          <w:szCs w:val="22"/>
        </w:rPr>
        <w:t xml:space="preserve"> in Alt.4</w:t>
      </w:r>
      <w:r w:rsidR="009548EF">
        <w:rPr>
          <w:rFonts w:eastAsia="游明朝"/>
          <w:sz w:val="22"/>
          <w:szCs w:val="22"/>
        </w:rPr>
        <w:t>.</w:t>
      </w:r>
      <w:r w:rsidR="00B95E1A">
        <w:rPr>
          <w:rFonts w:eastAsia="游明朝"/>
          <w:sz w:val="22"/>
          <w:szCs w:val="22"/>
        </w:rPr>
        <w:t xml:space="preserve"> Between the two alternatives, Alt.1 is slightly preferred.</w:t>
      </w:r>
    </w:p>
    <w:p w14:paraId="1B18AB94" w14:textId="77777777" w:rsidR="009548EF" w:rsidRDefault="009548EF" w:rsidP="00B8130A">
      <w:pPr>
        <w:jc w:val="both"/>
        <w:rPr>
          <w:rFonts w:eastAsia="游明朝"/>
          <w:sz w:val="22"/>
          <w:szCs w:val="22"/>
        </w:rPr>
      </w:pPr>
    </w:p>
    <w:p w14:paraId="26231F27" w14:textId="3BE3CC4F" w:rsidR="009548EF" w:rsidRPr="00DE6CAE" w:rsidRDefault="009548EF" w:rsidP="009548EF">
      <w:pPr>
        <w:jc w:val="both"/>
        <w:rPr>
          <w:rFonts w:eastAsia="SimSun"/>
          <w:b/>
          <w:bCs/>
          <w:sz w:val="22"/>
          <w:szCs w:val="22"/>
          <w:lang w:val="en-US" w:eastAsia="zh-CN"/>
        </w:rPr>
      </w:pPr>
      <w:r>
        <w:rPr>
          <w:rFonts w:eastAsia="SimSun"/>
          <w:b/>
          <w:bCs/>
          <w:sz w:val="22"/>
          <w:szCs w:val="22"/>
          <w:lang w:val="en-US" w:eastAsia="zh-CN"/>
        </w:rPr>
        <w:t xml:space="preserve">Proposal </w:t>
      </w:r>
      <w:r w:rsidR="00DA2CCA">
        <w:rPr>
          <w:rFonts w:eastAsia="SimSun"/>
          <w:b/>
          <w:bCs/>
          <w:sz w:val="22"/>
          <w:szCs w:val="22"/>
          <w:lang w:val="en-US" w:eastAsia="zh-CN"/>
        </w:rPr>
        <w:t>6</w:t>
      </w:r>
    </w:p>
    <w:p w14:paraId="2C6EECD7" w14:textId="7CCFE153" w:rsidR="009548EF" w:rsidRDefault="00172EE6" w:rsidP="009548EF">
      <w:pPr>
        <w:pStyle w:val="aff6"/>
        <w:numPr>
          <w:ilvl w:val="0"/>
          <w:numId w:val="25"/>
        </w:numPr>
        <w:ind w:leftChars="0"/>
        <w:jc w:val="both"/>
        <w:rPr>
          <w:rFonts w:eastAsia="SimSun"/>
          <w:b/>
          <w:bCs/>
          <w:sz w:val="22"/>
          <w:szCs w:val="22"/>
          <w:lang w:val="en-US" w:eastAsia="zh-CN"/>
        </w:rPr>
      </w:pPr>
      <w:r w:rsidRPr="00172EE6">
        <w:rPr>
          <w:rFonts w:eastAsia="SimSun"/>
          <w:b/>
          <w:bCs/>
          <w:sz w:val="22"/>
          <w:szCs w:val="22"/>
          <w:lang w:val="en-US" w:eastAsia="zh-CN"/>
        </w:rPr>
        <w:t xml:space="preserve">For beam indication of target cell based on Rel-17 unified TCI framework applied to CORESET#0 and CORESETs (other than CORESET#0) associated with Type 0A/1/2-PDCCH CSS sets where no TCI state activation is provided, </w:t>
      </w:r>
      <w:proofErr w:type="spellStart"/>
      <w:r w:rsidRPr="00172EE6">
        <w:rPr>
          <w:rFonts w:eastAsia="SimSun"/>
          <w:b/>
          <w:bCs/>
          <w:sz w:val="22"/>
          <w:szCs w:val="22"/>
          <w:lang w:val="en-US" w:eastAsia="zh-CN"/>
        </w:rPr>
        <w:t>followUnifiedTCI</w:t>
      </w:r>
      <w:proofErr w:type="spellEnd"/>
      <w:r w:rsidRPr="00172EE6">
        <w:rPr>
          <w:rFonts w:eastAsia="SimSun"/>
          <w:b/>
          <w:bCs/>
          <w:sz w:val="22"/>
          <w:szCs w:val="22"/>
          <w:lang w:val="en-US" w:eastAsia="zh-CN"/>
        </w:rPr>
        <w:t>-state is not enabled or not provided,</w:t>
      </w:r>
      <w:r>
        <w:rPr>
          <w:rFonts w:eastAsia="SimSun"/>
          <w:b/>
          <w:bCs/>
          <w:sz w:val="22"/>
          <w:szCs w:val="22"/>
          <w:lang w:val="en-US" w:eastAsia="zh-CN"/>
        </w:rPr>
        <w:t xml:space="preserve"> </w:t>
      </w:r>
      <w:r w:rsidR="003909E9">
        <w:rPr>
          <w:rFonts w:eastAsia="SimSun"/>
          <w:b/>
          <w:bCs/>
          <w:sz w:val="22"/>
          <w:szCs w:val="22"/>
          <w:lang w:val="en-US" w:eastAsia="zh-CN"/>
        </w:rPr>
        <w:t xml:space="preserve">okay to support </w:t>
      </w:r>
      <w:r>
        <w:rPr>
          <w:rFonts w:eastAsia="SimSun"/>
          <w:b/>
          <w:bCs/>
          <w:sz w:val="22"/>
          <w:szCs w:val="22"/>
          <w:lang w:val="en-US" w:eastAsia="zh-CN"/>
        </w:rPr>
        <w:t xml:space="preserve">either Alt1 or Alt4 </w:t>
      </w:r>
      <w:r w:rsidR="003909E9">
        <w:rPr>
          <w:rFonts w:eastAsia="SimSun"/>
          <w:b/>
          <w:bCs/>
          <w:sz w:val="22"/>
          <w:szCs w:val="22"/>
          <w:lang w:val="en-US" w:eastAsia="zh-CN"/>
        </w:rPr>
        <w:t xml:space="preserve">with clarification </w:t>
      </w:r>
      <w:r>
        <w:rPr>
          <w:rFonts w:eastAsia="SimSun"/>
          <w:b/>
          <w:bCs/>
          <w:sz w:val="22"/>
          <w:szCs w:val="22"/>
          <w:lang w:val="en-US" w:eastAsia="zh-CN"/>
        </w:rPr>
        <w:t>below.</w:t>
      </w:r>
      <w:r w:rsidR="003909E9">
        <w:rPr>
          <w:rFonts w:eastAsia="SimSun"/>
          <w:b/>
          <w:bCs/>
          <w:sz w:val="22"/>
          <w:szCs w:val="22"/>
          <w:lang w:val="en-US" w:eastAsia="zh-CN"/>
        </w:rPr>
        <w:t xml:space="preserve"> Alt.1 is slightly preferred.</w:t>
      </w:r>
    </w:p>
    <w:p w14:paraId="2C281277" w14:textId="1C248250" w:rsidR="00172EE6" w:rsidRPr="00FB4215" w:rsidRDefault="00172EE6" w:rsidP="00172EE6">
      <w:pPr>
        <w:pStyle w:val="aff6"/>
        <w:numPr>
          <w:ilvl w:val="1"/>
          <w:numId w:val="25"/>
        </w:numPr>
        <w:ind w:leftChars="0"/>
        <w:jc w:val="both"/>
        <w:rPr>
          <w:rFonts w:eastAsia="SimSun"/>
          <w:b/>
          <w:bCs/>
          <w:sz w:val="22"/>
          <w:szCs w:val="22"/>
          <w:lang w:val="en-US" w:eastAsia="zh-CN"/>
        </w:rPr>
      </w:pPr>
      <w:r w:rsidRPr="00FB4215">
        <w:rPr>
          <w:rFonts w:eastAsia="SimSun"/>
          <w:b/>
          <w:bCs/>
          <w:sz w:val="22"/>
          <w:szCs w:val="22"/>
          <w:lang w:val="en-US" w:eastAsia="zh-CN"/>
        </w:rPr>
        <w:t>Alt.1: F</w:t>
      </w:r>
      <w:r w:rsidRPr="00FB4215">
        <w:rPr>
          <w:rFonts w:eastAsia="SimSun" w:hint="eastAsia"/>
          <w:b/>
          <w:bCs/>
          <w:sz w:val="22"/>
          <w:szCs w:val="22"/>
          <w:lang w:val="en-US" w:eastAsia="zh-CN"/>
        </w:rPr>
        <w:t xml:space="preserve">ollow the </w:t>
      </w:r>
      <w:r w:rsidRPr="00FB4215">
        <w:rPr>
          <w:rFonts w:eastAsia="SimSun"/>
          <w:b/>
          <w:bCs/>
          <w:sz w:val="22"/>
          <w:szCs w:val="22"/>
          <w:lang w:val="en-US" w:eastAsia="zh-CN"/>
        </w:rPr>
        <w:t xml:space="preserve">indicated </w:t>
      </w:r>
      <w:r w:rsidRPr="00FB4215">
        <w:rPr>
          <w:rFonts w:eastAsia="SimSun" w:hint="eastAsia"/>
          <w:b/>
          <w:bCs/>
          <w:sz w:val="22"/>
          <w:szCs w:val="22"/>
          <w:lang w:val="en-US" w:eastAsia="zh-CN"/>
        </w:rPr>
        <w:t xml:space="preserve">TCI </w:t>
      </w:r>
      <w:r w:rsidRPr="00FB4215">
        <w:rPr>
          <w:rFonts w:eastAsia="SimSun"/>
          <w:b/>
          <w:bCs/>
          <w:sz w:val="22"/>
          <w:szCs w:val="22"/>
          <w:lang w:val="en-US" w:eastAsia="zh-CN"/>
        </w:rPr>
        <w:t xml:space="preserve">state </w:t>
      </w:r>
      <w:r w:rsidRPr="00FB4215">
        <w:rPr>
          <w:rFonts w:eastAsia="SimSun" w:hint="eastAsia"/>
          <w:b/>
          <w:bCs/>
          <w:sz w:val="22"/>
          <w:szCs w:val="22"/>
          <w:lang w:val="en-US" w:eastAsia="zh-CN"/>
        </w:rPr>
        <w:t>until a new TCI state</w:t>
      </w:r>
      <w:r w:rsidRPr="00FB4215">
        <w:rPr>
          <w:rFonts w:eastAsia="SimSun"/>
          <w:b/>
          <w:bCs/>
          <w:sz w:val="22"/>
          <w:szCs w:val="22"/>
          <w:lang w:val="en-US" w:eastAsia="zh-CN"/>
        </w:rPr>
        <w:t xml:space="preserve"> is configured or activated by the target cell</w:t>
      </w:r>
      <w:r w:rsidR="00365C63">
        <w:rPr>
          <w:rFonts w:eastAsia="SimSun"/>
          <w:b/>
          <w:bCs/>
          <w:sz w:val="22"/>
          <w:szCs w:val="22"/>
          <w:lang w:val="en-US" w:eastAsia="zh-CN"/>
        </w:rPr>
        <w:t>.</w:t>
      </w:r>
    </w:p>
    <w:p w14:paraId="185928D0" w14:textId="4E043778" w:rsidR="00172EE6" w:rsidRPr="00FB4215" w:rsidRDefault="00172EE6" w:rsidP="00172EE6">
      <w:pPr>
        <w:pStyle w:val="aff6"/>
        <w:numPr>
          <w:ilvl w:val="1"/>
          <w:numId w:val="25"/>
        </w:numPr>
        <w:ind w:leftChars="0"/>
        <w:jc w:val="both"/>
        <w:rPr>
          <w:rFonts w:eastAsia="SimSun"/>
          <w:b/>
          <w:bCs/>
          <w:sz w:val="22"/>
          <w:szCs w:val="22"/>
          <w:lang w:val="en-US" w:eastAsia="zh-CN"/>
        </w:rPr>
      </w:pPr>
      <w:r w:rsidRPr="00FB4215">
        <w:rPr>
          <w:rFonts w:eastAsia="SimSun"/>
          <w:b/>
          <w:bCs/>
          <w:sz w:val="22"/>
          <w:szCs w:val="22"/>
          <w:lang w:val="en-US" w:eastAsia="zh-CN"/>
        </w:rPr>
        <w:t xml:space="preserve">Alt.4: No new </w:t>
      </w:r>
      <w:r w:rsidR="008A32F9" w:rsidRPr="00FB4215">
        <w:rPr>
          <w:rFonts w:eastAsia="SimSun"/>
          <w:b/>
          <w:bCs/>
          <w:sz w:val="22"/>
          <w:szCs w:val="22"/>
          <w:lang w:val="en-US" w:eastAsia="zh-CN"/>
        </w:rPr>
        <w:t>behavior</w:t>
      </w:r>
      <w:r w:rsidRPr="00FB4215">
        <w:rPr>
          <w:rFonts w:eastAsia="SimSun"/>
          <w:b/>
          <w:bCs/>
          <w:sz w:val="22"/>
          <w:szCs w:val="22"/>
          <w:lang w:val="en-US" w:eastAsia="zh-CN"/>
        </w:rPr>
        <w:t xml:space="preserve"> is introduced on top of Rel-17 unified TCI</w:t>
      </w:r>
      <w:r w:rsidR="00365C63">
        <w:rPr>
          <w:rFonts w:eastAsia="SimSun"/>
          <w:b/>
          <w:bCs/>
          <w:sz w:val="22"/>
          <w:szCs w:val="22"/>
          <w:lang w:val="en-US" w:eastAsia="zh-CN"/>
        </w:rPr>
        <w:t>.</w:t>
      </w:r>
      <w:r w:rsidRPr="00FB4215">
        <w:rPr>
          <w:rFonts w:eastAsia="SimSun"/>
          <w:b/>
          <w:bCs/>
          <w:sz w:val="22"/>
          <w:szCs w:val="22"/>
          <w:lang w:val="en-US" w:eastAsia="zh-CN"/>
        </w:rPr>
        <w:t xml:space="preserve"> </w:t>
      </w:r>
    </w:p>
    <w:p w14:paraId="2F7F7547" w14:textId="12D0DC6D" w:rsidR="00172EE6" w:rsidRPr="00FB4215" w:rsidRDefault="00EE4418" w:rsidP="00172EE6">
      <w:pPr>
        <w:numPr>
          <w:ilvl w:val="2"/>
          <w:numId w:val="25"/>
        </w:numPr>
        <w:rPr>
          <w:rFonts w:ascii="Times" w:eastAsia="游明朝" w:hAnsi="Times"/>
          <w:b/>
          <w:bCs/>
          <w:sz w:val="22"/>
          <w:szCs w:val="22"/>
          <w:lang w:val="en-US"/>
        </w:rPr>
      </w:pPr>
      <w:r>
        <w:rPr>
          <w:rFonts w:ascii="Times" w:eastAsia="游明朝" w:hAnsi="Times"/>
          <w:b/>
          <w:bCs/>
          <w:sz w:val="22"/>
          <w:szCs w:val="22"/>
          <w:lang w:val="en-US"/>
        </w:rPr>
        <w:t xml:space="preserve">Note: It implies </w:t>
      </w:r>
      <w:r w:rsidR="00172EE6" w:rsidRPr="00FB4215">
        <w:rPr>
          <w:rFonts w:ascii="Times" w:eastAsia="游明朝" w:hAnsi="Times"/>
          <w:b/>
          <w:bCs/>
          <w:sz w:val="22"/>
          <w:szCs w:val="22"/>
        </w:rPr>
        <w:t>the network schedules transmission only based on the CORESET</w:t>
      </w:r>
      <w:r>
        <w:rPr>
          <w:rFonts w:ascii="Times" w:eastAsia="游明朝" w:hAnsi="Times"/>
          <w:b/>
          <w:bCs/>
          <w:sz w:val="22"/>
          <w:szCs w:val="22"/>
        </w:rPr>
        <w:t>(s)</w:t>
      </w:r>
      <w:r w:rsidR="00172EE6" w:rsidRPr="00FB4215">
        <w:rPr>
          <w:rFonts w:ascii="Times" w:eastAsia="游明朝" w:hAnsi="Times"/>
          <w:b/>
          <w:bCs/>
          <w:sz w:val="22"/>
          <w:szCs w:val="22"/>
        </w:rPr>
        <w:t xml:space="preserve"> following Rel-17 unified TCI</w:t>
      </w:r>
      <w:r>
        <w:rPr>
          <w:rFonts w:ascii="Times" w:eastAsia="游明朝" w:hAnsi="Times"/>
          <w:b/>
          <w:bCs/>
          <w:sz w:val="22"/>
          <w:szCs w:val="22"/>
        </w:rPr>
        <w:t xml:space="preserve"> until </w:t>
      </w:r>
      <w:r w:rsidR="00172EE6" w:rsidRPr="00FB4215">
        <w:rPr>
          <w:rFonts w:ascii="Times" w:eastAsia="游明朝" w:hAnsi="Times" w:hint="eastAsia"/>
          <w:b/>
          <w:bCs/>
          <w:sz w:val="22"/>
          <w:szCs w:val="22"/>
          <w:lang w:val="en-US"/>
        </w:rPr>
        <w:t xml:space="preserve">corresponding beam information </w:t>
      </w:r>
      <w:r w:rsidR="005A4A51">
        <w:rPr>
          <w:rFonts w:ascii="Times" w:eastAsia="游明朝" w:hAnsi="Times"/>
          <w:b/>
          <w:bCs/>
          <w:sz w:val="22"/>
          <w:szCs w:val="22"/>
          <w:lang w:val="en-US"/>
        </w:rPr>
        <w:t>is</w:t>
      </w:r>
      <w:r w:rsidR="00172EE6" w:rsidRPr="00FB4215">
        <w:rPr>
          <w:rFonts w:ascii="Times" w:eastAsia="游明朝" w:hAnsi="Times" w:hint="eastAsia"/>
          <w:b/>
          <w:bCs/>
          <w:sz w:val="22"/>
          <w:szCs w:val="22"/>
          <w:lang w:val="en-US"/>
        </w:rPr>
        <w:t xml:space="preserve"> configured </w:t>
      </w:r>
      <w:r w:rsidR="00381630">
        <w:rPr>
          <w:rFonts w:ascii="Times" w:eastAsia="游明朝" w:hAnsi="Times"/>
          <w:b/>
          <w:bCs/>
          <w:sz w:val="22"/>
          <w:szCs w:val="22"/>
          <w:lang w:val="en-US"/>
        </w:rPr>
        <w:t>for above mentioned CORESET</w:t>
      </w:r>
      <w:r w:rsidR="005A4A51">
        <w:rPr>
          <w:rFonts w:ascii="Times" w:eastAsia="游明朝" w:hAnsi="Times"/>
          <w:b/>
          <w:bCs/>
          <w:sz w:val="22"/>
          <w:szCs w:val="22"/>
          <w:lang w:val="en-US"/>
        </w:rPr>
        <w:t xml:space="preserve">s </w:t>
      </w:r>
      <w:r w:rsidR="00172EE6" w:rsidRPr="00FB4215">
        <w:rPr>
          <w:rFonts w:ascii="Times" w:eastAsia="游明朝" w:hAnsi="Times" w:hint="eastAsia"/>
          <w:b/>
          <w:bCs/>
          <w:sz w:val="22"/>
          <w:szCs w:val="22"/>
          <w:lang w:val="en-US"/>
        </w:rPr>
        <w:t xml:space="preserve">by the </w:t>
      </w:r>
      <w:r w:rsidR="008C1757">
        <w:rPr>
          <w:rFonts w:ascii="Times" w:eastAsia="游明朝" w:hAnsi="Times"/>
          <w:b/>
          <w:bCs/>
          <w:sz w:val="22"/>
          <w:szCs w:val="22"/>
          <w:lang w:val="en-US"/>
        </w:rPr>
        <w:t>new serving</w:t>
      </w:r>
      <w:r w:rsidR="008C1757" w:rsidRPr="00FB4215">
        <w:rPr>
          <w:rFonts w:ascii="Times" w:eastAsia="游明朝" w:hAnsi="Times" w:hint="eastAsia"/>
          <w:b/>
          <w:bCs/>
          <w:sz w:val="22"/>
          <w:szCs w:val="22"/>
          <w:lang w:val="en-US"/>
        </w:rPr>
        <w:t xml:space="preserve"> </w:t>
      </w:r>
      <w:r w:rsidR="00172EE6" w:rsidRPr="00FB4215">
        <w:rPr>
          <w:rFonts w:ascii="Times" w:eastAsia="游明朝" w:hAnsi="Times" w:hint="eastAsia"/>
          <w:b/>
          <w:bCs/>
          <w:sz w:val="22"/>
          <w:szCs w:val="22"/>
          <w:lang w:val="en-US"/>
        </w:rPr>
        <w:t>cell after cell switch</w:t>
      </w:r>
      <w:r w:rsidR="00365C63">
        <w:rPr>
          <w:rFonts w:ascii="Times" w:eastAsia="游明朝" w:hAnsi="Times"/>
          <w:b/>
          <w:bCs/>
          <w:sz w:val="22"/>
          <w:szCs w:val="22"/>
          <w:lang w:val="en-US"/>
        </w:rPr>
        <w:t>.</w:t>
      </w:r>
    </w:p>
    <w:p w14:paraId="626DD548" w14:textId="77777777" w:rsidR="00200C65" w:rsidRDefault="00200C65" w:rsidP="00B8130A">
      <w:pPr>
        <w:jc w:val="both"/>
        <w:rPr>
          <w:rFonts w:eastAsia="游明朝"/>
          <w:sz w:val="22"/>
          <w:szCs w:val="22"/>
          <w:lang w:val="en-US"/>
        </w:rPr>
      </w:pPr>
    </w:p>
    <w:p w14:paraId="123BBC2E" w14:textId="2D21BFCD" w:rsidR="00473445" w:rsidRDefault="00473445" w:rsidP="00473445">
      <w:pPr>
        <w:jc w:val="both"/>
        <w:rPr>
          <w:rFonts w:eastAsia="SimSun"/>
          <w:iCs/>
          <w:sz w:val="22"/>
          <w:szCs w:val="18"/>
          <w:lang w:val="en-US" w:eastAsia="zh-CN"/>
        </w:rPr>
      </w:pPr>
      <w:r>
        <w:rPr>
          <w:rFonts w:eastAsia="SimSun"/>
          <w:iCs/>
          <w:sz w:val="22"/>
          <w:szCs w:val="18"/>
          <w:lang w:val="en-US" w:eastAsia="zh-CN"/>
        </w:rPr>
        <w:t xml:space="preserve">On beam indication timing for candidate cells, </w:t>
      </w:r>
      <w:r w:rsidR="00B65408">
        <w:rPr>
          <w:rFonts w:eastAsia="SimSun"/>
          <w:iCs/>
          <w:sz w:val="22"/>
          <w:szCs w:val="18"/>
          <w:lang w:val="en-US" w:eastAsia="zh-CN"/>
        </w:rPr>
        <w:t>three scenarios were discussed</w:t>
      </w:r>
      <w:r>
        <w:rPr>
          <w:rFonts w:eastAsia="SimSun"/>
          <w:iCs/>
          <w:sz w:val="22"/>
          <w:szCs w:val="18"/>
          <w:lang w:val="en-US" w:eastAsia="zh-CN"/>
        </w:rPr>
        <w:t xml:space="preserve"> in RAN1#112bis meeting.</w:t>
      </w:r>
    </w:p>
    <w:p w14:paraId="5B712CF2" w14:textId="049086AA" w:rsidR="00473445" w:rsidRPr="00473445" w:rsidRDefault="006C52D3" w:rsidP="00B8130A">
      <w:pPr>
        <w:jc w:val="both"/>
        <w:rPr>
          <w:rFonts w:eastAsia="SimSun"/>
          <w:iCs/>
          <w:sz w:val="22"/>
          <w:szCs w:val="18"/>
          <w:u w:val="single"/>
          <w:lang w:val="en-US" w:eastAsia="zh-CN"/>
        </w:rPr>
      </w:pPr>
      <w:r w:rsidRPr="000B6ABD">
        <w:rPr>
          <w:rFonts w:eastAsia="SimSun"/>
          <w:noProof/>
          <w:sz w:val="22"/>
          <w:szCs w:val="22"/>
          <w:lang w:val="en-US" w:eastAsia="zh-CN"/>
        </w:rPr>
        <w:lastRenderedPageBreak/>
        <mc:AlternateContent>
          <mc:Choice Requires="wps">
            <w:drawing>
              <wp:anchor distT="45720" distB="45720" distL="114300" distR="114300" simplePos="0" relativeHeight="251669504" behindDoc="0" locked="0" layoutInCell="1" allowOverlap="1" wp14:anchorId="116FD955" wp14:editId="02FD2A88">
                <wp:simplePos x="0" y="0"/>
                <wp:positionH relativeFrom="column">
                  <wp:posOffset>22225</wp:posOffset>
                </wp:positionH>
                <wp:positionV relativeFrom="paragraph">
                  <wp:posOffset>317061</wp:posOffset>
                </wp:positionV>
                <wp:extent cx="6294755" cy="1371600"/>
                <wp:effectExtent l="0" t="0" r="10795" b="19050"/>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371600"/>
                        </a:xfrm>
                        <a:prstGeom prst="rect">
                          <a:avLst/>
                        </a:prstGeom>
                        <a:solidFill>
                          <a:srgbClr val="FFFFFF"/>
                        </a:solidFill>
                        <a:ln w="9525">
                          <a:solidFill>
                            <a:srgbClr val="000000"/>
                          </a:solidFill>
                          <a:miter lim="800000"/>
                          <a:headEnd/>
                          <a:tailEnd/>
                        </a:ln>
                      </wps:spPr>
                      <wps:txbx>
                        <w:txbxContent>
                          <w:p w14:paraId="08DB227E" w14:textId="77777777" w:rsidR="00DC23C4" w:rsidRPr="00156354" w:rsidRDefault="00DC23C4" w:rsidP="00DC23C4">
                            <w:pPr>
                              <w:rPr>
                                <w:rFonts w:ascii="Times" w:eastAsia="Batang" w:hAnsi="Times"/>
                                <w:sz w:val="20"/>
                                <w:szCs w:val="24"/>
                                <w:highlight w:val="green"/>
                              </w:rPr>
                            </w:pPr>
                            <w:r w:rsidRPr="00156354">
                              <w:rPr>
                                <w:rFonts w:ascii="Times" w:eastAsia="游明朝" w:hAnsi="Times"/>
                                <w:sz w:val="20"/>
                                <w:szCs w:val="24"/>
                                <w:highlight w:val="green"/>
                              </w:rPr>
                              <w:t>Agreement</w:t>
                            </w:r>
                          </w:p>
                          <w:p w14:paraId="59C6EE33" w14:textId="77777777" w:rsidR="00DC23C4" w:rsidRPr="00156354" w:rsidRDefault="00DC23C4" w:rsidP="001F3A0E">
                            <w:pPr>
                              <w:numPr>
                                <w:ilvl w:val="0"/>
                                <w:numId w:val="27"/>
                              </w:numPr>
                              <w:rPr>
                                <w:rFonts w:ascii="Times" w:eastAsia="ＭＳ Ｐゴシック" w:hAnsi="Times"/>
                                <w:sz w:val="20"/>
                                <w:szCs w:val="24"/>
                                <w:lang w:eastAsia="en-US"/>
                              </w:rPr>
                            </w:pPr>
                            <w:r w:rsidRPr="00156354">
                              <w:rPr>
                                <w:rFonts w:ascii="Times" w:eastAsia="Batang" w:hAnsi="Times"/>
                                <w:sz w:val="20"/>
                                <w:szCs w:val="24"/>
                                <w:lang w:eastAsia="en-US"/>
                              </w:rPr>
                              <w:t xml:space="preserve">For beam indication timing for Rel-18 LTM, </w:t>
                            </w:r>
                          </w:p>
                          <w:p w14:paraId="3FACFDBC" w14:textId="77777777" w:rsidR="00DC23C4" w:rsidRPr="00156354" w:rsidRDefault="00DC23C4" w:rsidP="001F3A0E">
                            <w:pPr>
                              <w:numPr>
                                <w:ilvl w:val="2"/>
                                <w:numId w:val="27"/>
                              </w:numPr>
                              <w:rPr>
                                <w:rFonts w:ascii="Times" w:eastAsia="ＭＳ Ｐゴシック" w:hAnsi="Times"/>
                                <w:sz w:val="20"/>
                                <w:szCs w:val="24"/>
                                <w:lang w:eastAsia="en-US"/>
                              </w:rPr>
                            </w:pPr>
                            <w:r w:rsidRPr="00156354">
                              <w:rPr>
                                <w:rFonts w:ascii="Times" w:eastAsia="Batang" w:hAnsi="Times"/>
                                <w:sz w:val="20"/>
                                <w:szCs w:val="24"/>
                                <w:lang w:eastAsia="en-US"/>
                              </w:rPr>
                              <w:t xml:space="preserve">Support Scenario 2: Beam indication together with cell switch command, </w:t>
                            </w:r>
                          </w:p>
                          <w:p w14:paraId="6A8EDBA7" w14:textId="77777777" w:rsidR="00DC23C4" w:rsidRPr="00156354" w:rsidRDefault="00DC23C4" w:rsidP="001F3A0E">
                            <w:pPr>
                              <w:numPr>
                                <w:ilvl w:val="3"/>
                                <w:numId w:val="27"/>
                              </w:numPr>
                              <w:rPr>
                                <w:rFonts w:ascii="Times" w:eastAsia="ＭＳ Ｐゴシック" w:hAnsi="Times"/>
                                <w:sz w:val="20"/>
                                <w:szCs w:val="24"/>
                                <w:lang w:eastAsia="en-US"/>
                              </w:rPr>
                            </w:pPr>
                            <w:r w:rsidRPr="00156354">
                              <w:rPr>
                                <w:rFonts w:ascii="Times" w:eastAsia="Batang" w:hAnsi="Times"/>
                                <w:sz w:val="20"/>
                                <w:szCs w:val="24"/>
                                <w:lang w:eastAsia="en-US"/>
                              </w:rPr>
                              <w:t xml:space="preserve">For Rel-17 unified TCI framework, </w:t>
                            </w:r>
                          </w:p>
                          <w:p w14:paraId="058D8504" w14:textId="77777777" w:rsidR="00DC23C4" w:rsidRPr="00156354" w:rsidRDefault="00DC23C4" w:rsidP="001F3A0E">
                            <w:pPr>
                              <w:numPr>
                                <w:ilvl w:val="4"/>
                                <w:numId w:val="27"/>
                              </w:numPr>
                              <w:rPr>
                                <w:rFonts w:ascii="Times" w:eastAsia="ＭＳ Ｐゴシック" w:hAnsi="Times"/>
                                <w:sz w:val="20"/>
                                <w:szCs w:val="24"/>
                                <w:lang w:eastAsia="en-US"/>
                              </w:rPr>
                            </w:pPr>
                            <w:r w:rsidRPr="00156354">
                              <w:rPr>
                                <w:rFonts w:ascii="Times" w:eastAsia="Batang" w:hAnsi="Times" w:hint="eastAsia"/>
                                <w:sz w:val="20"/>
                                <w:szCs w:val="24"/>
                                <w:lang w:eastAsia="en-US"/>
                              </w:rPr>
                              <w:t>B</w:t>
                            </w:r>
                            <w:r w:rsidRPr="00156354">
                              <w:rPr>
                                <w:rFonts w:ascii="Times" w:eastAsia="Batang" w:hAnsi="Times"/>
                                <w:sz w:val="20"/>
                                <w:szCs w:val="24"/>
                                <w:lang w:eastAsia="en-US"/>
                              </w:rPr>
                              <w:t>eam indication indicates TCI state for each target serving cell</w:t>
                            </w:r>
                          </w:p>
                          <w:p w14:paraId="21349AC9" w14:textId="77777777" w:rsidR="00DC23C4" w:rsidRPr="00156354" w:rsidRDefault="00DC23C4" w:rsidP="001F3A0E">
                            <w:pPr>
                              <w:numPr>
                                <w:ilvl w:val="1"/>
                                <w:numId w:val="27"/>
                              </w:numPr>
                              <w:rPr>
                                <w:rFonts w:ascii="Times" w:eastAsia="Batang" w:hAnsi="Times"/>
                                <w:sz w:val="20"/>
                                <w:szCs w:val="24"/>
                                <w:lang w:eastAsia="en-US"/>
                              </w:rPr>
                            </w:pPr>
                            <w:r w:rsidRPr="00156354">
                              <w:rPr>
                                <w:rFonts w:ascii="Times" w:eastAsia="Batang" w:hAnsi="Times"/>
                                <w:sz w:val="20"/>
                                <w:szCs w:val="24"/>
                                <w:lang w:eastAsia="en-US"/>
                              </w:rPr>
                              <w:t>FFS: Scenario 1: Beam indication before cell switch command</w:t>
                            </w:r>
                          </w:p>
                          <w:p w14:paraId="7A22CA90" w14:textId="77777777" w:rsidR="00DC23C4" w:rsidRPr="00156354" w:rsidRDefault="00DC23C4" w:rsidP="001F3A0E">
                            <w:pPr>
                              <w:numPr>
                                <w:ilvl w:val="1"/>
                                <w:numId w:val="27"/>
                              </w:numPr>
                              <w:rPr>
                                <w:rFonts w:ascii="Times" w:eastAsia="Times New Roman"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FS: Scenario 3: Beam indication after cell switch command</w:t>
                            </w:r>
                          </w:p>
                          <w:p w14:paraId="23C1E356" w14:textId="77777777" w:rsidR="00DC23C4" w:rsidRDefault="00DC23C4" w:rsidP="001F3A0E">
                            <w:pPr>
                              <w:numPr>
                                <w:ilvl w:val="0"/>
                                <w:numId w:val="27"/>
                              </w:numPr>
                              <w:rPr>
                                <w:rFonts w:ascii="Times" w:eastAsia="Batang"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 xml:space="preserve">FS: Activation of TCI state(s) of target serving and/or candidate cell(s). </w:t>
                            </w:r>
                          </w:p>
                          <w:p w14:paraId="71A2A121" w14:textId="71563082" w:rsidR="002F0B42" w:rsidRPr="00DC23C4" w:rsidRDefault="002F0B42" w:rsidP="00927DA4">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6FD955" id="_x0000_s1029" type="#_x0000_t202" style="position:absolute;left:0;text-align:left;margin-left:1.75pt;margin-top:24.95pt;width:495.65pt;height:10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">
                <v:textbox>
                  <w:txbxContent>
                    <w:p w14:paraId="08DB227E" w14:textId="77777777" w:rsidR="00DC23C4" w:rsidRPr="00156354" w:rsidRDefault="00DC23C4" w:rsidP="00DC23C4">
                      <w:pPr>
                        <w:rPr>
                          <w:rFonts w:ascii="Times" w:eastAsia="Batang" w:hAnsi="Times"/>
                          <w:sz w:val="20"/>
                          <w:szCs w:val="24"/>
                          <w:highlight w:val="green"/>
                        </w:rPr>
                      </w:pPr>
                      <w:r w:rsidRPr="00156354">
                        <w:rPr>
                          <w:rFonts w:ascii="Times" w:eastAsia="游明朝" w:hAnsi="Times"/>
                          <w:sz w:val="20"/>
                          <w:szCs w:val="24"/>
                          <w:highlight w:val="green"/>
                        </w:rPr>
                        <w:t>Agreement</w:t>
                      </w:r>
                    </w:p>
                    <w:p w14:paraId="59C6EE33" w14:textId="77777777" w:rsidR="00DC23C4" w:rsidRPr="00156354" w:rsidRDefault="00DC23C4" w:rsidP="001F3A0E">
                      <w:pPr>
                        <w:numPr>
                          <w:ilvl w:val="0"/>
                          <w:numId w:val="27"/>
                        </w:numPr>
                        <w:rPr>
                          <w:rFonts w:ascii="Times" w:eastAsia="ＭＳ Ｐゴシック" w:hAnsi="Times"/>
                          <w:sz w:val="20"/>
                          <w:szCs w:val="24"/>
                          <w:lang w:eastAsia="en-US"/>
                        </w:rPr>
                      </w:pPr>
                      <w:r w:rsidRPr="00156354">
                        <w:rPr>
                          <w:rFonts w:ascii="Times" w:eastAsia="Batang" w:hAnsi="Times"/>
                          <w:sz w:val="20"/>
                          <w:szCs w:val="24"/>
                          <w:lang w:eastAsia="en-US"/>
                        </w:rPr>
                        <w:t xml:space="preserve">For beam indication timing for Rel-18 LTM, </w:t>
                      </w:r>
                    </w:p>
                    <w:p w14:paraId="3FACFDBC" w14:textId="77777777" w:rsidR="00DC23C4" w:rsidRPr="00156354" w:rsidRDefault="00DC23C4" w:rsidP="001F3A0E">
                      <w:pPr>
                        <w:numPr>
                          <w:ilvl w:val="2"/>
                          <w:numId w:val="27"/>
                        </w:numPr>
                        <w:rPr>
                          <w:rFonts w:ascii="Times" w:eastAsia="ＭＳ Ｐゴシック" w:hAnsi="Times"/>
                          <w:sz w:val="20"/>
                          <w:szCs w:val="24"/>
                          <w:lang w:eastAsia="en-US"/>
                        </w:rPr>
                      </w:pPr>
                      <w:r w:rsidRPr="00156354">
                        <w:rPr>
                          <w:rFonts w:ascii="Times" w:eastAsia="Batang" w:hAnsi="Times"/>
                          <w:sz w:val="20"/>
                          <w:szCs w:val="24"/>
                          <w:lang w:eastAsia="en-US"/>
                        </w:rPr>
                        <w:t xml:space="preserve">Support Scenario 2: Beam indication together with cell switch command, </w:t>
                      </w:r>
                    </w:p>
                    <w:p w14:paraId="6A8EDBA7" w14:textId="77777777" w:rsidR="00DC23C4" w:rsidRPr="00156354" w:rsidRDefault="00DC23C4" w:rsidP="001F3A0E">
                      <w:pPr>
                        <w:numPr>
                          <w:ilvl w:val="3"/>
                          <w:numId w:val="27"/>
                        </w:numPr>
                        <w:rPr>
                          <w:rFonts w:ascii="Times" w:eastAsia="ＭＳ Ｐゴシック" w:hAnsi="Times"/>
                          <w:sz w:val="20"/>
                          <w:szCs w:val="24"/>
                          <w:lang w:eastAsia="en-US"/>
                        </w:rPr>
                      </w:pPr>
                      <w:r w:rsidRPr="00156354">
                        <w:rPr>
                          <w:rFonts w:ascii="Times" w:eastAsia="Batang" w:hAnsi="Times"/>
                          <w:sz w:val="20"/>
                          <w:szCs w:val="24"/>
                          <w:lang w:eastAsia="en-US"/>
                        </w:rPr>
                        <w:t xml:space="preserve">For Rel-17 unified TCI framework, </w:t>
                      </w:r>
                    </w:p>
                    <w:p w14:paraId="058D8504" w14:textId="77777777" w:rsidR="00DC23C4" w:rsidRPr="00156354" w:rsidRDefault="00DC23C4" w:rsidP="001F3A0E">
                      <w:pPr>
                        <w:numPr>
                          <w:ilvl w:val="4"/>
                          <w:numId w:val="27"/>
                        </w:numPr>
                        <w:rPr>
                          <w:rFonts w:ascii="Times" w:eastAsia="ＭＳ Ｐゴシック" w:hAnsi="Times"/>
                          <w:sz w:val="20"/>
                          <w:szCs w:val="24"/>
                          <w:lang w:eastAsia="en-US"/>
                        </w:rPr>
                      </w:pPr>
                      <w:r w:rsidRPr="00156354">
                        <w:rPr>
                          <w:rFonts w:ascii="Times" w:eastAsia="Batang" w:hAnsi="Times" w:hint="eastAsia"/>
                          <w:sz w:val="20"/>
                          <w:szCs w:val="24"/>
                          <w:lang w:eastAsia="en-US"/>
                        </w:rPr>
                        <w:t>B</w:t>
                      </w:r>
                      <w:r w:rsidRPr="00156354">
                        <w:rPr>
                          <w:rFonts w:ascii="Times" w:eastAsia="Batang" w:hAnsi="Times"/>
                          <w:sz w:val="20"/>
                          <w:szCs w:val="24"/>
                          <w:lang w:eastAsia="en-US"/>
                        </w:rPr>
                        <w:t>eam indication indicates TCI state for each target serving cell</w:t>
                      </w:r>
                    </w:p>
                    <w:p w14:paraId="21349AC9" w14:textId="77777777" w:rsidR="00DC23C4" w:rsidRPr="00156354" w:rsidRDefault="00DC23C4" w:rsidP="001F3A0E">
                      <w:pPr>
                        <w:numPr>
                          <w:ilvl w:val="1"/>
                          <w:numId w:val="27"/>
                        </w:numPr>
                        <w:rPr>
                          <w:rFonts w:ascii="Times" w:eastAsia="Batang" w:hAnsi="Times"/>
                          <w:sz w:val="20"/>
                          <w:szCs w:val="24"/>
                          <w:lang w:eastAsia="en-US"/>
                        </w:rPr>
                      </w:pPr>
                      <w:r w:rsidRPr="00156354">
                        <w:rPr>
                          <w:rFonts w:ascii="Times" w:eastAsia="Batang" w:hAnsi="Times"/>
                          <w:sz w:val="20"/>
                          <w:szCs w:val="24"/>
                          <w:lang w:eastAsia="en-US"/>
                        </w:rPr>
                        <w:t>FFS: Scenario 1: Beam indication before cell switch command</w:t>
                      </w:r>
                    </w:p>
                    <w:p w14:paraId="7A22CA90" w14:textId="77777777" w:rsidR="00DC23C4" w:rsidRPr="00156354" w:rsidRDefault="00DC23C4" w:rsidP="001F3A0E">
                      <w:pPr>
                        <w:numPr>
                          <w:ilvl w:val="1"/>
                          <w:numId w:val="27"/>
                        </w:numPr>
                        <w:rPr>
                          <w:rFonts w:ascii="Times" w:eastAsia="Times New Roman"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FS: Scenario 3: Beam indication after cell switch command</w:t>
                      </w:r>
                    </w:p>
                    <w:p w14:paraId="23C1E356" w14:textId="77777777" w:rsidR="00DC23C4" w:rsidRDefault="00DC23C4" w:rsidP="001F3A0E">
                      <w:pPr>
                        <w:numPr>
                          <w:ilvl w:val="0"/>
                          <w:numId w:val="27"/>
                        </w:numPr>
                        <w:rPr>
                          <w:rFonts w:ascii="Times" w:eastAsia="Batang"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 xml:space="preserve">FS: Activation of TCI state(s) of target serving and/or candidate cell(s). </w:t>
                      </w:r>
                    </w:p>
                    <w:p w14:paraId="71A2A121" w14:textId="71563082" w:rsidR="002F0B42" w:rsidRPr="00DC23C4" w:rsidRDefault="002F0B42" w:rsidP="00927DA4">
                      <w:pPr>
                        <w:rPr>
                          <w:sz w:val="22"/>
                          <w:szCs w:val="22"/>
                        </w:rPr>
                      </w:pPr>
                    </w:p>
                  </w:txbxContent>
                </v:textbox>
                <w10:wrap type="topAndBottom"/>
              </v:shape>
            </w:pict>
          </mc:Fallback>
        </mc:AlternateContent>
      </w:r>
    </w:p>
    <w:p w14:paraId="3E0BAE6D" w14:textId="77777777" w:rsidR="00C877E5" w:rsidRDefault="00C877E5" w:rsidP="005E244B">
      <w:pPr>
        <w:jc w:val="both"/>
        <w:rPr>
          <w:rFonts w:eastAsia="SimSun"/>
          <w:iCs/>
          <w:sz w:val="22"/>
          <w:szCs w:val="18"/>
          <w:lang w:val="en-US" w:eastAsia="zh-CN"/>
        </w:rPr>
      </w:pPr>
    </w:p>
    <w:p w14:paraId="10FBCBD3" w14:textId="20A03B32" w:rsidR="005E244B" w:rsidRPr="00D661C5" w:rsidRDefault="00D661C5" w:rsidP="005E244B">
      <w:pPr>
        <w:jc w:val="both"/>
        <w:rPr>
          <w:rFonts w:eastAsia="SimSun"/>
          <w:iCs/>
          <w:sz w:val="22"/>
          <w:szCs w:val="18"/>
          <w:lang w:val="en-US" w:eastAsia="zh-CN"/>
        </w:rPr>
      </w:pPr>
      <w:r>
        <w:rPr>
          <w:rFonts w:eastAsia="SimSun" w:hint="eastAsia"/>
          <w:iCs/>
          <w:sz w:val="22"/>
          <w:szCs w:val="18"/>
          <w:lang w:val="en-US" w:eastAsia="zh-CN"/>
        </w:rPr>
        <w:t>F</w:t>
      </w:r>
      <w:r>
        <w:rPr>
          <w:rFonts w:eastAsia="SimSun"/>
          <w:iCs/>
          <w:sz w:val="22"/>
          <w:szCs w:val="18"/>
          <w:lang w:val="en-US" w:eastAsia="zh-CN"/>
        </w:rPr>
        <w:t xml:space="preserve">irst, we do not support scenario 3. </w:t>
      </w:r>
      <w:r w:rsidRPr="00D661C5">
        <w:rPr>
          <w:rFonts w:eastAsia="SimSun"/>
          <w:iCs/>
          <w:sz w:val="22"/>
          <w:szCs w:val="18"/>
          <w:lang w:val="en-US" w:eastAsia="zh-CN"/>
        </w:rPr>
        <w:t>If the first beam indication for target candidate cell is after cell switch command, it causes additional delay before data transmission on target cell.</w:t>
      </w:r>
      <w:r w:rsidR="005E244B">
        <w:rPr>
          <w:rFonts w:eastAsia="SimSun"/>
          <w:iCs/>
          <w:sz w:val="22"/>
          <w:szCs w:val="18"/>
          <w:lang w:val="en-US" w:eastAsia="zh-CN"/>
        </w:rPr>
        <w:t xml:space="preserve"> </w:t>
      </w:r>
      <w:r w:rsidR="0047345F">
        <w:rPr>
          <w:rFonts w:eastAsia="SimSun"/>
          <w:iCs/>
          <w:sz w:val="22"/>
          <w:szCs w:val="18"/>
          <w:lang w:val="en-US" w:eastAsia="zh-CN"/>
        </w:rPr>
        <w:t>Second, i</w:t>
      </w:r>
      <w:r w:rsidR="005E244B">
        <w:rPr>
          <w:rFonts w:eastAsia="SimSun"/>
          <w:iCs/>
          <w:sz w:val="22"/>
          <w:szCs w:val="18"/>
          <w:lang w:val="en-US" w:eastAsia="zh-CN"/>
        </w:rPr>
        <w:t>n our understanding, s</w:t>
      </w:r>
      <w:r w:rsidR="005E244B" w:rsidRPr="00D661C5">
        <w:rPr>
          <w:rFonts w:eastAsia="SimSun"/>
          <w:iCs/>
          <w:sz w:val="22"/>
          <w:szCs w:val="18"/>
          <w:lang w:val="en-US" w:eastAsia="zh-CN"/>
        </w:rPr>
        <w:t>cenario 1 has been supported for following two cases</w:t>
      </w:r>
      <w:r w:rsidR="005E244B">
        <w:rPr>
          <w:rFonts w:eastAsia="SimSun"/>
          <w:iCs/>
          <w:sz w:val="22"/>
          <w:szCs w:val="18"/>
          <w:lang w:val="en-US" w:eastAsia="zh-CN"/>
        </w:rPr>
        <w:t>,</w:t>
      </w:r>
      <w:r w:rsidR="001C56D8">
        <w:rPr>
          <w:rFonts w:eastAsia="SimSun"/>
          <w:iCs/>
          <w:sz w:val="22"/>
          <w:szCs w:val="18"/>
          <w:lang w:val="en-US" w:eastAsia="zh-CN"/>
        </w:rPr>
        <w:t xml:space="preserve"> which means that beam indication before cell switch command already happens for the two cases,</w:t>
      </w:r>
    </w:p>
    <w:p w14:paraId="26C7262F" w14:textId="3E99CCAE" w:rsidR="005E244B" w:rsidRPr="005E244B" w:rsidRDefault="005E244B" w:rsidP="001F3A0E">
      <w:pPr>
        <w:pStyle w:val="aff6"/>
        <w:numPr>
          <w:ilvl w:val="0"/>
          <w:numId w:val="29"/>
        </w:numPr>
        <w:ind w:leftChars="0"/>
        <w:jc w:val="both"/>
        <w:rPr>
          <w:rFonts w:eastAsia="SimSun"/>
          <w:iCs/>
          <w:sz w:val="22"/>
          <w:szCs w:val="18"/>
          <w:lang w:val="en-US" w:eastAsia="zh-CN"/>
        </w:rPr>
      </w:pPr>
      <w:r>
        <w:rPr>
          <w:rFonts w:eastAsia="SimSun"/>
          <w:iCs/>
          <w:sz w:val="22"/>
          <w:szCs w:val="18"/>
          <w:lang w:val="en-US" w:eastAsia="zh-CN"/>
        </w:rPr>
        <w:t>i</w:t>
      </w:r>
      <w:r w:rsidRPr="005E244B">
        <w:rPr>
          <w:rFonts w:eastAsia="SimSun"/>
          <w:iCs/>
          <w:sz w:val="22"/>
          <w:szCs w:val="18"/>
          <w:lang w:val="en-US" w:eastAsia="zh-CN"/>
        </w:rPr>
        <w:t xml:space="preserve">f the target cell has been configured as Rel-17 </w:t>
      </w:r>
      <w:proofErr w:type="gramStart"/>
      <w:r w:rsidRPr="005E244B">
        <w:rPr>
          <w:rFonts w:eastAsia="SimSun"/>
          <w:iCs/>
          <w:sz w:val="22"/>
          <w:szCs w:val="18"/>
          <w:lang w:val="en-US" w:eastAsia="zh-CN"/>
        </w:rPr>
        <w:t>ICBM;</w:t>
      </w:r>
      <w:proofErr w:type="gramEnd"/>
    </w:p>
    <w:p w14:paraId="4110AC52" w14:textId="3F97B688" w:rsidR="005E244B" w:rsidRPr="005E244B" w:rsidRDefault="005E244B" w:rsidP="001F3A0E">
      <w:pPr>
        <w:pStyle w:val="aff6"/>
        <w:numPr>
          <w:ilvl w:val="0"/>
          <w:numId w:val="29"/>
        </w:numPr>
        <w:ind w:leftChars="0"/>
        <w:jc w:val="both"/>
        <w:rPr>
          <w:rFonts w:eastAsia="SimSun"/>
          <w:iCs/>
          <w:sz w:val="22"/>
          <w:szCs w:val="18"/>
          <w:lang w:val="en-US" w:eastAsia="zh-CN"/>
        </w:rPr>
      </w:pPr>
      <w:r>
        <w:rPr>
          <w:rFonts w:eastAsia="SimSun"/>
          <w:iCs/>
          <w:sz w:val="22"/>
          <w:szCs w:val="18"/>
          <w:lang w:val="en-US" w:eastAsia="zh-CN"/>
        </w:rPr>
        <w:t>i</w:t>
      </w:r>
      <w:r w:rsidRPr="005E244B">
        <w:rPr>
          <w:rFonts w:eastAsia="SimSun"/>
          <w:iCs/>
          <w:sz w:val="22"/>
          <w:szCs w:val="18"/>
          <w:lang w:val="en-US" w:eastAsia="zh-CN"/>
        </w:rPr>
        <w:t>f the target cell is one of current serving cells.</w:t>
      </w:r>
    </w:p>
    <w:p w14:paraId="50A218EF" w14:textId="4989E1BE" w:rsidR="005E244B" w:rsidRDefault="00F0229A" w:rsidP="005E244B">
      <w:pPr>
        <w:jc w:val="both"/>
        <w:rPr>
          <w:rFonts w:eastAsia="SimSun"/>
          <w:iCs/>
          <w:sz w:val="22"/>
          <w:szCs w:val="18"/>
          <w:lang w:val="en-US" w:eastAsia="zh-CN"/>
        </w:rPr>
      </w:pPr>
      <w:r>
        <w:rPr>
          <w:rFonts w:eastAsia="SimSun"/>
          <w:iCs/>
          <w:sz w:val="22"/>
          <w:szCs w:val="18"/>
          <w:lang w:val="en-US" w:eastAsia="zh-CN"/>
        </w:rPr>
        <w:t>On the other hand</w:t>
      </w:r>
      <w:r w:rsidR="005E244B" w:rsidRPr="00D661C5">
        <w:rPr>
          <w:rFonts w:eastAsia="SimSun"/>
          <w:iCs/>
          <w:sz w:val="22"/>
          <w:szCs w:val="18"/>
          <w:lang w:val="en-US" w:eastAsia="zh-CN"/>
        </w:rPr>
        <w:t xml:space="preserve">, scenario 2 has been agreed, and the </w:t>
      </w:r>
      <w:r w:rsidR="00DE0F63">
        <w:rPr>
          <w:rFonts w:eastAsia="SimSun"/>
          <w:iCs/>
          <w:sz w:val="22"/>
          <w:szCs w:val="18"/>
          <w:lang w:val="en-US" w:eastAsia="zh-CN"/>
        </w:rPr>
        <w:t xml:space="preserve">beam </w:t>
      </w:r>
      <w:r w:rsidR="005E244B" w:rsidRPr="00D661C5">
        <w:rPr>
          <w:rFonts w:eastAsia="SimSun"/>
          <w:iCs/>
          <w:sz w:val="22"/>
          <w:szCs w:val="18"/>
          <w:lang w:val="en-US" w:eastAsia="zh-CN"/>
        </w:rPr>
        <w:t xml:space="preserve">indication </w:t>
      </w:r>
      <w:r w:rsidR="00A803DD">
        <w:rPr>
          <w:rFonts w:eastAsia="SimSun"/>
          <w:iCs/>
          <w:sz w:val="22"/>
          <w:szCs w:val="18"/>
          <w:lang w:val="en-US" w:eastAsia="zh-CN"/>
        </w:rPr>
        <w:t>is</w:t>
      </w:r>
      <w:r w:rsidR="005E244B" w:rsidRPr="00D661C5">
        <w:rPr>
          <w:rFonts w:eastAsia="SimSun"/>
          <w:iCs/>
          <w:sz w:val="22"/>
          <w:szCs w:val="18"/>
          <w:lang w:val="en-US" w:eastAsia="zh-CN"/>
        </w:rPr>
        <w:t xml:space="preserve"> </w:t>
      </w:r>
      <w:r w:rsidR="00415874">
        <w:rPr>
          <w:rFonts w:eastAsia="SimSun"/>
          <w:iCs/>
          <w:sz w:val="22"/>
          <w:szCs w:val="18"/>
          <w:lang w:val="en-US" w:eastAsia="zh-CN"/>
        </w:rPr>
        <w:t>always present in the cell switch command</w:t>
      </w:r>
      <w:r w:rsidR="005E244B" w:rsidRPr="00D661C5">
        <w:rPr>
          <w:rFonts w:eastAsia="SimSun"/>
          <w:iCs/>
          <w:sz w:val="22"/>
          <w:szCs w:val="18"/>
          <w:lang w:val="en-US" w:eastAsia="zh-CN"/>
        </w:rPr>
        <w:t xml:space="preserve"> MAC CE. </w:t>
      </w:r>
      <w:r w:rsidR="00BB2C82">
        <w:rPr>
          <w:rFonts w:eastAsia="SimSun"/>
          <w:iCs/>
          <w:sz w:val="22"/>
          <w:szCs w:val="18"/>
          <w:lang w:val="en-US" w:eastAsia="zh-CN"/>
        </w:rPr>
        <w:t>Therefore,</w:t>
      </w:r>
      <w:r w:rsidR="005E244B" w:rsidRPr="00D661C5">
        <w:rPr>
          <w:rFonts w:eastAsia="SimSun"/>
          <w:iCs/>
          <w:sz w:val="22"/>
          <w:szCs w:val="18"/>
          <w:lang w:val="en-US" w:eastAsia="zh-CN"/>
        </w:rPr>
        <w:t xml:space="preserve"> </w:t>
      </w:r>
      <w:r w:rsidR="00BB2C82">
        <w:rPr>
          <w:rFonts w:eastAsia="SimSun"/>
          <w:iCs/>
          <w:sz w:val="22"/>
          <w:szCs w:val="18"/>
          <w:lang w:val="en-US" w:eastAsia="zh-CN"/>
        </w:rPr>
        <w:t>i</w:t>
      </w:r>
      <w:r w:rsidR="001E6471">
        <w:rPr>
          <w:rFonts w:eastAsia="SimSun"/>
          <w:iCs/>
          <w:sz w:val="22"/>
          <w:szCs w:val="18"/>
          <w:lang w:val="en-US" w:eastAsia="zh-CN"/>
        </w:rPr>
        <w:t xml:space="preserve">f companies </w:t>
      </w:r>
      <w:r w:rsidR="0047345F">
        <w:rPr>
          <w:rFonts w:eastAsia="SimSun"/>
          <w:iCs/>
          <w:sz w:val="22"/>
          <w:szCs w:val="18"/>
          <w:lang w:val="en-US" w:eastAsia="zh-CN"/>
        </w:rPr>
        <w:t xml:space="preserve">could </w:t>
      </w:r>
      <w:r w:rsidR="001E6471">
        <w:rPr>
          <w:rFonts w:eastAsia="SimSun"/>
          <w:iCs/>
          <w:sz w:val="22"/>
          <w:szCs w:val="18"/>
          <w:lang w:val="en-US" w:eastAsia="zh-CN"/>
        </w:rPr>
        <w:t xml:space="preserve">have common understanding that </w:t>
      </w:r>
      <w:r w:rsidR="005163F3" w:rsidRPr="005163F3">
        <w:rPr>
          <w:rFonts w:eastAsia="SimSun"/>
          <w:iCs/>
          <w:sz w:val="22"/>
          <w:szCs w:val="18"/>
          <w:lang w:val="en-US" w:eastAsia="zh-CN"/>
        </w:rPr>
        <w:t>Rel-17 ICBM and Rel-18 LTM</w:t>
      </w:r>
      <w:r w:rsidR="005163F3">
        <w:rPr>
          <w:rFonts w:eastAsia="SimSun"/>
          <w:iCs/>
          <w:sz w:val="22"/>
          <w:szCs w:val="18"/>
          <w:lang w:val="en-US" w:eastAsia="zh-CN"/>
        </w:rPr>
        <w:t xml:space="preserve"> can be configured and operated simultaneously for a UE,</w:t>
      </w:r>
      <w:r w:rsidR="005E244B" w:rsidRPr="00D661C5">
        <w:rPr>
          <w:rFonts w:eastAsia="SimSun"/>
          <w:iCs/>
          <w:sz w:val="22"/>
          <w:szCs w:val="18"/>
          <w:lang w:val="en-US" w:eastAsia="zh-CN"/>
        </w:rPr>
        <w:t xml:space="preserve"> </w:t>
      </w:r>
      <w:r w:rsidR="002A1B81">
        <w:rPr>
          <w:rFonts w:eastAsia="SimSun"/>
          <w:iCs/>
          <w:sz w:val="22"/>
          <w:szCs w:val="18"/>
          <w:lang w:val="en-US" w:eastAsia="zh-CN"/>
        </w:rPr>
        <w:t>there is no</w:t>
      </w:r>
      <w:r w:rsidR="0047345F">
        <w:rPr>
          <w:rFonts w:eastAsia="SimSun"/>
          <w:iCs/>
          <w:sz w:val="22"/>
          <w:szCs w:val="18"/>
          <w:lang w:val="en-US" w:eastAsia="zh-CN"/>
        </w:rPr>
        <w:t xml:space="preserve"> need t</w:t>
      </w:r>
      <w:r w:rsidR="005E244B" w:rsidRPr="00D661C5">
        <w:rPr>
          <w:rFonts w:eastAsia="SimSun"/>
          <w:iCs/>
          <w:sz w:val="22"/>
          <w:szCs w:val="18"/>
          <w:lang w:val="en-US" w:eastAsia="zh-CN"/>
        </w:rPr>
        <w:t>o further discuss scenario 1.</w:t>
      </w:r>
      <w:r w:rsidR="00935ADD">
        <w:rPr>
          <w:rFonts w:eastAsia="SimSun"/>
          <w:iCs/>
          <w:sz w:val="22"/>
          <w:szCs w:val="18"/>
          <w:lang w:val="en-US" w:eastAsia="zh-CN"/>
        </w:rPr>
        <w:t xml:space="preserve"> </w:t>
      </w:r>
    </w:p>
    <w:p w14:paraId="74EC3548" w14:textId="404A8776" w:rsidR="00712A43" w:rsidRDefault="00712A43" w:rsidP="005E244B">
      <w:pPr>
        <w:jc w:val="both"/>
        <w:rPr>
          <w:rFonts w:eastAsia="SimSun"/>
          <w:iCs/>
          <w:sz w:val="22"/>
          <w:szCs w:val="18"/>
          <w:lang w:val="en-US" w:eastAsia="zh-CN"/>
        </w:rPr>
      </w:pPr>
      <w:r>
        <w:rPr>
          <w:rFonts w:eastAsia="SimSun" w:hint="eastAsia"/>
          <w:iCs/>
          <w:sz w:val="22"/>
          <w:szCs w:val="18"/>
          <w:lang w:val="en-US" w:eastAsia="zh-CN"/>
        </w:rPr>
        <w:t>R</w:t>
      </w:r>
      <w:r>
        <w:rPr>
          <w:rFonts w:eastAsia="SimSun"/>
          <w:iCs/>
          <w:sz w:val="22"/>
          <w:szCs w:val="18"/>
          <w:lang w:val="en-US" w:eastAsia="zh-CN"/>
        </w:rPr>
        <w:t xml:space="preserve">el-17 ICBM and Rel-18 LTM have separate </w:t>
      </w:r>
      <w:r w:rsidR="00215D9C">
        <w:rPr>
          <w:rFonts w:eastAsia="SimSun"/>
          <w:iCs/>
          <w:sz w:val="22"/>
          <w:szCs w:val="18"/>
          <w:lang w:val="en-US" w:eastAsia="zh-CN"/>
        </w:rPr>
        <w:t xml:space="preserve">RRC signaling to configure candidate cells. If a candidate cell with the same PCI is configured </w:t>
      </w:r>
      <w:r w:rsidR="00DD1EB5">
        <w:rPr>
          <w:rFonts w:eastAsia="SimSun"/>
          <w:iCs/>
          <w:sz w:val="22"/>
          <w:szCs w:val="18"/>
          <w:lang w:val="en-US" w:eastAsia="zh-CN"/>
        </w:rPr>
        <w:t xml:space="preserve">both in Rel-17 ICBM </w:t>
      </w:r>
      <w:r w:rsidR="00D41A31">
        <w:rPr>
          <w:rFonts w:eastAsia="SimSun"/>
          <w:iCs/>
          <w:sz w:val="22"/>
          <w:szCs w:val="18"/>
          <w:lang w:val="en-US" w:eastAsia="zh-CN"/>
        </w:rPr>
        <w:t xml:space="preserve">configuration </w:t>
      </w:r>
      <w:r w:rsidR="00DD1EB5">
        <w:rPr>
          <w:rFonts w:eastAsia="SimSun"/>
          <w:iCs/>
          <w:sz w:val="22"/>
          <w:szCs w:val="18"/>
          <w:lang w:val="en-US" w:eastAsia="zh-CN"/>
        </w:rPr>
        <w:t>signaling and Rel-18 LTM</w:t>
      </w:r>
      <w:r w:rsidR="00D41A31" w:rsidRPr="00D41A31">
        <w:rPr>
          <w:rFonts w:eastAsia="SimSun"/>
          <w:iCs/>
          <w:sz w:val="22"/>
          <w:szCs w:val="18"/>
          <w:lang w:val="en-US" w:eastAsia="zh-CN"/>
        </w:rPr>
        <w:t xml:space="preserve"> </w:t>
      </w:r>
      <w:r w:rsidR="00D41A31">
        <w:rPr>
          <w:rFonts w:eastAsia="SimSun"/>
          <w:iCs/>
          <w:sz w:val="22"/>
          <w:szCs w:val="18"/>
          <w:lang w:val="en-US" w:eastAsia="zh-CN"/>
        </w:rPr>
        <w:t>configuration</w:t>
      </w:r>
      <w:r w:rsidR="00DD1EB5">
        <w:rPr>
          <w:rFonts w:eastAsia="SimSun"/>
          <w:iCs/>
          <w:sz w:val="22"/>
          <w:szCs w:val="18"/>
          <w:lang w:val="en-US" w:eastAsia="zh-CN"/>
        </w:rPr>
        <w:t xml:space="preserve"> signaling, </w:t>
      </w:r>
      <w:r w:rsidR="00B931FC">
        <w:rPr>
          <w:rFonts w:eastAsia="SimSun"/>
          <w:iCs/>
          <w:sz w:val="22"/>
          <w:szCs w:val="18"/>
          <w:lang w:val="en-US" w:eastAsia="zh-CN"/>
        </w:rPr>
        <w:t>both Rel-17 ICBM and Rel-18 LTM</w:t>
      </w:r>
      <w:r w:rsidR="00DC26A1">
        <w:rPr>
          <w:rFonts w:eastAsia="SimSun"/>
          <w:iCs/>
          <w:sz w:val="22"/>
          <w:szCs w:val="18"/>
          <w:lang w:val="en-US" w:eastAsia="zh-CN"/>
        </w:rPr>
        <w:t xml:space="preserve"> can be performed for this cell</w:t>
      </w:r>
      <w:r w:rsidR="00B931FC">
        <w:rPr>
          <w:rFonts w:eastAsia="SimSun"/>
          <w:iCs/>
          <w:sz w:val="22"/>
          <w:szCs w:val="18"/>
          <w:lang w:val="en-US" w:eastAsia="zh-CN"/>
        </w:rPr>
        <w:t>.</w:t>
      </w:r>
      <w:r w:rsidR="006C05BA">
        <w:rPr>
          <w:rFonts w:eastAsia="SimSun"/>
          <w:iCs/>
          <w:sz w:val="22"/>
          <w:szCs w:val="18"/>
          <w:lang w:val="en-US" w:eastAsia="zh-CN"/>
        </w:rPr>
        <w:t xml:space="preserve"> There is no specific enhancement needed for such operation. </w:t>
      </w:r>
      <w:r w:rsidR="00DF1117">
        <w:rPr>
          <w:rFonts w:eastAsia="SimSun"/>
          <w:iCs/>
          <w:sz w:val="22"/>
          <w:szCs w:val="18"/>
          <w:lang w:val="en-US" w:eastAsia="zh-CN"/>
        </w:rPr>
        <w:t>NW will ensure the configuration for this cell configured in Rel-17 ICBM signaling and in Rel-18 LTM signaling to be the same.</w:t>
      </w:r>
    </w:p>
    <w:p w14:paraId="337301CC" w14:textId="77777777" w:rsidR="00D008F6" w:rsidRPr="00D008F6" w:rsidRDefault="00D008F6" w:rsidP="005E244B">
      <w:pPr>
        <w:jc w:val="both"/>
        <w:rPr>
          <w:rFonts w:eastAsia="SimSun"/>
          <w:iCs/>
          <w:sz w:val="22"/>
          <w:szCs w:val="18"/>
          <w:lang w:val="en-US" w:eastAsia="zh-CN"/>
        </w:rPr>
      </w:pPr>
    </w:p>
    <w:p w14:paraId="408BC0A1" w14:textId="3FFEF688" w:rsidR="00473445" w:rsidRPr="006C52D3" w:rsidRDefault="00473445" w:rsidP="00473445">
      <w:pPr>
        <w:jc w:val="both"/>
        <w:rPr>
          <w:rFonts w:eastAsia="SimSun"/>
          <w:b/>
          <w:bCs/>
          <w:sz w:val="22"/>
          <w:szCs w:val="22"/>
          <w:lang w:val="en-US" w:eastAsia="zh-CN"/>
        </w:rPr>
      </w:pPr>
      <w:r w:rsidRPr="006C52D3">
        <w:rPr>
          <w:rFonts w:eastAsia="SimSun"/>
          <w:b/>
          <w:bCs/>
          <w:sz w:val="22"/>
          <w:szCs w:val="22"/>
          <w:lang w:val="en-US" w:eastAsia="zh-CN"/>
        </w:rPr>
        <w:t xml:space="preserve">Proposal </w:t>
      </w:r>
      <w:r w:rsidR="00DA2CCA">
        <w:rPr>
          <w:rFonts w:eastAsia="SimSun"/>
          <w:b/>
          <w:bCs/>
          <w:sz w:val="22"/>
          <w:szCs w:val="22"/>
          <w:lang w:val="en-US" w:eastAsia="zh-CN"/>
        </w:rPr>
        <w:t>7</w:t>
      </w:r>
    </w:p>
    <w:p w14:paraId="707639CA" w14:textId="430269EB" w:rsidR="00926299" w:rsidRPr="006C52D3" w:rsidRDefault="00954861" w:rsidP="00926299">
      <w:pPr>
        <w:pStyle w:val="aff6"/>
        <w:numPr>
          <w:ilvl w:val="0"/>
          <w:numId w:val="25"/>
        </w:numPr>
        <w:ind w:leftChars="0"/>
        <w:jc w:val="both"/>
        <w:rPr>
          <w:rFonts w:eastAsia="SimSun"/>
          <w:b/>
          <w:bCs/>
          <w:sz w:val="22"/>
          <w:szCs w:val="22"/>
          <w:lang w:val="en-US" w:eastAsia="zh-CN"/>
        </w:rPr>
      </w:pPr>
      <w:r w:rsidRPr="006C52D3">
        <w:rPr>
          <w:rFonts w:eastAsia="SimSun"/>
          <w:b/>
          <w:bCs/>
          <w:sz w:val="22"/>
          <w:szCs w:val="22"/>
          <w:lang w:val="en-US" w:eastAsia="zh-CN"/>
        </w:rPr>
        <w:t>Simultaneous operation of R17 ICBM and R18 LTM</w:t>
      </w:r>
      <w:r w:rsidR="00BB2C82" w:rsidRPr="006C52D3">
        <w:rPr>
          <w:rFonts w:eastAsia="SimSun"/>
          <w:b/>
          <w:bCs/>
          <w:sz w:val="22"/>
          <w:szCs w:val="22"/>
          <w:lang w:val="en-US" w:eastAsia="zh-CN"/>
        </w:rPr>
        <w:t xml:space="preserve"> is supported.</w:t>
      </w:r>
    </w:p>
    <w:p w14:paraId="2C8E50F9" w14:textId="4B1C32A7" w:rsidR="00277B81" w:rsidRPr="006C52D3" w:rsidRDefault="00277B81" w:rsidP="00277B81">
      <w:pPr>
        <w:pStyle w:val="aff6"/>
        <w:numPr>
          <w:ilvl w:val="1"/>
          <w:numId w:val="25"/>
        </w:numPr>
        <w:ind w:leftChars="0"/>
        <w:jc w:val="both"/>
        <w:rPr>
          <w:rFonts w:eastAsia="SimSun"/>
          <w:b/>
          <w:bCs/>
          <w:sz w:val="22"/>
          <w:szCs w:val="22"/>
          <w:lang w:val="en-US" w:eastAsia="zh-CN"/>
        </w:rPr>
      </w:pPr>
      <w:r w:rsidRPr="006C52D3">
        <w:rPr>
          <w:rFonts w:eastAsia="SimSun" w:hint="eastAsia"/>
          <w:b/>
          <w:bCs/>
          <w:sz w:val="22"/>
          <w:szCs w:val="22"/>
          <w:lang w:val="en-US" w:eastAsia="zh-CN"/>
        </w:rPr>
        <w:t>N</w:t>
      </w:r>
      <w:r w:rsidRPr="006C52D3">
        <w:rPr>
          <w:rFonts w:eastAsia="SimSun"/>
          <w:b/>
          <w:bCs/>
          <w:sz w:val="22"/>
          <w:szCs w:val="22"/>
          <w:lang w:val="en-US" w:eastAsia="zh-CN"/>
        </w:rPr>
        <w:t>o specific enhancement is needed. For a candidate cell with the same PCI configured in both Rel-17 ICBM</w:t>
      </w:r>
      <w:r w:rsidR="00B36ECF" w:rsidRPr="006C52D3">
        <w:rPr>
          <w:rFonts w:eastAsia="SimSun"/>
          <w:b/>
          <w:bCs/>
          <w:sz w:val="22"/>
          <w:szCs w:val="22"/>
          <w:lang w:val="en-US" w:eastAsia="zh-CN"/>
        </w:rPr>
        <w:t xml:space="preserve"> configuration signaling and Rel-18 LTM configuration signaling, both Rel-17 ICBM and Rel-18 LTM can be performed for this cell.</w:t>
      </w:r>
    </w:p>
    <w:p w14:paraId="27EE60E3" w14:textId="77777777" w:rsidR="00D86414" w:rsidRDefault="00D86414" w:rsidP="00B8130A">
      <w:pPr>
        <w:jc w:val="both"/>
        <w:rPr>
          <w:rFonts w:eastAsia="SimSun"/>
          <w:iCs/>
          <w:sz w:val="22"/>
          <w:szCs w:val="18"/>
          <w:lang w:val="en-US" w:eastAsia="zh-CN"/>
        </w:rPr>
      </w:pPr>
    </w:p>
    <w:p w14:paraId="43B97B81" w14:textId="60DB4757" w:rsidR="00D661C5" w:rsidRDefault="00D86414" w:rsidP="00B8130A">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712512" behindDoc="0" locked="0" layoutInCell="1" allowOverlap="1" wp14:anchorId="7FF2CDF6" wp14:editId="76561668">
                <wp:simplePos x="0" y="0"/>
                <wp:positionH relativeFrom="column">
                  <wp:posOffset>-635</wp:posOffset>
                </wp:positionH>
                <wp:positionV relativeFrom="paragraph">
                  <wp:posOffset>364490</wp:posOffset>
                </wp:positionV>
                <wp:extent cx="6355715" cy="1063625"/>
                <wp:effectExtent l="0" t="0" r="26035" b="22225"/>
                <wp:wrapTopAndBottom/>
                <wp:docPr id="123962978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5" cy="1063625"/>
                        </a:xfrm>
                        <a:prstGeom prst="rect">
                          <a:avLst/>
                        </a:prstGeom>
                        <a:solidFill>
                          <a:srgbClr val="FFFFFF"/>
                        </a:solidFill>
                        <a:ln w="9525">
                          <a:solidFill>
                            <a:srgbClr val="000000"/>
                          </a:solidFill>
                          <a:miter lim="800000"/>
                          <a:headEnd/>
                          <a:tailEnd/>
                        </a:ln>
                      </wps:spPr>
                      <wps:txbx>
                        <w:txbxContent>
                          <w:p w14:paraId="02F94260" w14:textId="77777777" w:rsidR="00D86414" w:rsidRPr="00307E25" w:rsidRDefault="00D86414" w:rsidP="00D86414">
                            <w:pPr>
                              <w:rPr>
                                <w:rFonts w:ascii="Times" w:eastAsia="DengXian" w:hAnsi="Times"/>
                                <w:sz w:val="20"/>
                                <w:szCs w:val="24"/>
                                <w:highlight w:val="green"/>
                              </w:rPr>
                            </w:pPr>
                            <w:r w:rsidRPr="00307E25">
                              <w:rPr>
                                <w:rFonts w:ascii="Times" w:eastAsia="DengXian" w:hAnsi="Times" w:hint="eastAsia"/>
                                <w:sz w:val="20"/>
                                <w:szCs w:val="24"/>
                                <w:highlight w:val="green"/>
                              </w:rPr>
                              <w:t>A</w:t>
                            </w:r>
                            <w:r w:rsidRPr="00307E25">
                              <w:rPr>
                                <w:rFonts w:ascii="Times" w:eastAsia="DengXian" w:hAnsi="Times"/>
                                <w:sz w:val="20"/>
                                <w:szCs w:val="24"/>
                                <w:highlight w:val="green"/>
                              </w:rPr>
                              <w:t>greement</w:t>
                            </w:r>
                          </w:p>
                          <w:p w14:paraId="2F740B55" w14:textId="77777777" w:rsidR="00D86414" w:rsidRPr="00307E25" w:rsidRDefault="00D86414" w:rsidP="00D86414">
                            <w:pPr>
                              <w:rPr>
                                <w:rFonts w:ascii="Times" w:eastAsia="Batang" w:hAnsi="Times"/>
                                <w:sz w:val="20"/>
                                <w:szCs w:val="24"/>
                                <w:lang w:eastAsia="en-US"/>
                              </w:rPr>
                            </w:pPr>
                            <w:r w:rsidRPr="00307E25">
                              <w:rPr>
                                <w:rFonts w:ascii="Times" w:eastAsia="DengXian" w:hAnsi="Times" w:hint="eastAsia"/>
                                <w:sz w:val="20"/>
                                <w:szCs w:val="24"/>
                              </w:rPr>
                              <w:t>O</w:t>
                            </w:r>
                            <w:r w:rsidRPr="00307E25">
                              <w:rPr>
                                <w:rFonts w:ascii="Times" w:eastAsia="DengXian" w:hAnsi="Times"/>
                                <w:sz w:val="20"/>
                                <w:szCs w:val="24"/>
                              </w:rPr>
                              <w:t>n top the confirmed working assumption, o</w:t>
                            </w:r>
                            <w:r w:rsidRPr="00307E25">
                              <w:rPr>
                                <w:rFonts w:ascii="Times" w:eastAsia="Batang" w:hAnsi="Times"/>
                                <w:sz w:val="20"/>
                                <w:szCs w:val="24"/>
                                <w:lang w:eastAsia="en-US"/>
                              </w:rPr>
                              <w:t>n the presence of beam indication within cell switch command, at least for scenario 2 following is supported:</w:t>
                            </w:r>
                          </w:p>
                          <w:p w14:paraId="11E3870A" w14:textId="77777777" w:rsidR="00D86414" w:rsidRPr="00307E25" w:rsidRDefault="00D86414" w:rsidP="00D86414">
                            <w:pPr>
                              <w:numPr>
                                <w:ilvl w:val="0"/>
                                <w:numId w:val="34"/>
                              </w:numPr>
                              <w:snapToGrid w:val="0"/>
                              <w:ind w:left="426" w:hanging="426"/>
                              <w:jc w:val="both"/>
                              <w:rPr>
                                <w:rFonts w:ascii="Times" w:eastAsia="Batang" w:hAnsi="Times"/>
                                <w:sz w:val="20"/>
                                <w:szCs w:val="24"/>
                                <w:lang w:eastAsia="en-US"/>
                              </w:rPr>
                            </w:pPr>
                            <w:r w:rsidRPr="00307E25">
                              <w:rPr>
                                <w:rFonts w:ascii="Times" w:eastAsia="Batang" w:hAnsi="Times"/>
                                <w:sz w:val="20"/>
                                <w:szCs w:val="24"/>
                                <w:lang w:eastAsia="en-US"/>
                              </w:rPr>
                              <w:t>A field to indicate 1 joint or 1 pair of UL and DL unified TCI State index for the target cell field is always present in the cell switch command.</w:t>
                            </w:r>
                          </w:p>
                          <w:p w14:paraId="60C035DD" w14:textId="77777777" w:rsidR="00D86414" w:rsidRPr="00307E25" w:rsidRDefault="00D86414" w:rsidP="00D86414">
                            <w:pPr>
                              <w:numPr>
                                <w:ilvl w:val="0"/>
                                <w:numId w:val="34"/>
                              </w:numPr>
                              <w:snapToGrid w:val="0"/>
                              <w:ind w:left="426" w:hanging="426"/>
                              <w:jc w:val="both"/>
                              <w:rPr>
                                <w:rFonts w:ascii="Times" w:eastAsia="Batang" w:hAnsi="Times"/>
                                <w:sz w:val="20"/>
                                <w:szCs w:val="24"/>
                                <w:lang w:eastAsia="en-US"/>
                              </w:rPr>
                            </w:pPr>
                            <w:r w:rsidRPr="00307E25">
                              <w:rPr>
                                <w:rFonts w:ascii="Times" w:eastAsia="Batang" w:hAnsi="Times"/>
                                <w:sz w:val="20"/>
                                <w:szCs w:val="24"/>
                                <w:lang w:eastAsia="en-US"/>
                              </w:rPr>
                              <w:t>FFS UE behaviour for the beam indication field for the RACH-based handover scenario after cell switch command</w:t>
                            </w:r>
                          </w:p>
                          <w:p w14:paraId="77637A6C" w14:textId="77777777" w:rsidR="00A22065" w:rsidRPr="0075628F" w:rsidRDefault="00A22065" w:rsidP="00A22065">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F2CDF6" id="_x0000_s1030" type="#_x0000_t202" style="position:absolute;left:0;text-align:left;margin-left:-.05pt;margin-top:28.7pt;width:500.45pt;height:83.7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">
                <v:textbox>
                  <w:txbxContent>
                    <w:p w14:paraId="02F94260" w14:textId="77777777" w:rsidR="00D86414" w:rsidRPr="00307E25" w:rsidRDefault="00D86414" w:rsidP="00D86414">
                      <w:pPr>
                        <w:rPr>
                          <w:rFonts w:ascii="Times" w:eastAsia="DengXian" w:hAnsi="Times"/>
                          <w:sz w:val="20"/>
                          <w:szCs w:val="24"/>
                          <w:highlight w:val="green"/>
                        </w:rPr>
                      </w:pPr>
                      <w:r w:rsidRPr="00307E25">
                        <w:rPr>
                          <w:rFonts w:ascii="Times" w:eastAsia="DengXian" w:hAnsi="Times" w:hint="eastAsia"/>
                          <w:sz w:val="20"/>
                          <w:szCs w:val="24"/>
                          <w:highlight w:val="green"/>
                        </w:rPr>
                        <w:t>A</w:t>
                      </w:r>
                      <w:r w:rsidRPr="00307E25">
                        <w:rPr>
                          <w:rFonts w:ascii="Times" w:eastAsia="DengXian" w:hAnsi="Times"/>
                          <w:sz w:val="20"/>
                          <w:szCs w:val="24"/>
                          <w:highlight w:val="green"/>
                        </w:rPr>
                        <w:t>greement</w:t>
                      </w:r>
                    </w:p>
                    <w:p w14:paraId="2F740B55" w14:textId="77777777" w:rsidR="00D86414" w:rsidRPr="00307E25" w:rsidRDefault="00D86414" w:rsidP="00D86414">
                      <w:pPr>
                        <w:rPr>
                          <w:rFonts w:ascii="Times" w:eastAsia="Batang" w:hAnsi="Times"/>
                          <w:sz w:val="20"/>
                          <w:szCs w:val="24"/>
                          <w:lang w:eastAsia="en-US"/>
                        </w:rPr>
                      </w:pPr>
                      <w:r w:rsidRPr="00307E25">
                        <w:rPr>
                          <w:rFonts w:ascii="Times" w:eastAsia="DengXian" w:hAnsi="Times" w:hint="eastAsia"/>
                          <w:sz w:val="20"/>
                          <w:szCs w:val="24"/>
                        </w:rPr>
                        <w:t>O</w:t>
                      </w:r>
                      <w:r w:rsidRPr="00307E25">
                        <w:rPr>
                          <w:rFonts w:ascii="Times" w:eastAsia="DengXian" w:hAnsi="Times"/>
                          <w:sz w:val="20"/>
                          <w:szCs w:val="24"/>
                        </w:rPr>
                        <w:t>n top the confirmed working assumption, o</w:t>
                      </w:r>
                      <w:r w:rsidRPr="00307E25">
                        <w:rPr>
                          <w:rFonts w:ascii="Times" w:eastAsia="Batang" w:hAnsi="Times"/>
                          <w:sz w:val="20"/>
                          <w:szCs w:val="24"/>
                          <w:lang w:eastAsia="en-US"/>
                        </w:rPr>
                        <w:t>n the presence of beam indication within cell switch command, at least for scenario 2 following is supported:</w:t>
                      </w:r>
                    </w:p>
                    <w:p w14:paraId="11E3870A" w14:textId="77777777" w:rsidR="00D86414" w:rsidRPr="00307E25" w:rsidRDefault="00D86414" w:rsidP="00D86414">
                      <w:pPr>
                        <w:numPr>
                          <w:ilvl w:val="0"/>
                          <w:numId w:val="34"/>
                        </w:numPr>
                        <w:snapToGrid w:val="0"/>
                        <w:ind w:left="426" w:hanging="426"/>
                        <w:jc w:val="both"/>
                        <w:rPr>
                          <w:rFonts w:ascii="Times" w:eastAsia="Batang" w:hAnsi="Times"/>
                          <w:sz w:val="20"/>
                          <w:szCs w:val="24"/>
                          <w:lang w:eastAsia="en-US"/>
                        </w:rPr>
                      </w:pPr>
                      <w:r w:rsidRPr="00307E25">
                        <w:rPr>
                          <w:rFonts w:ascii="Times" w:eastAsia="Batang" w:hAnsi="Times"/>
                          <w:sz w:val="20"/>
                          <w:szCs w:val="24"/>
                          <w:lang w:eastAsia="en-US"/>
                        </w:rPr>
                        <w:t>A field to indicate 1 joint or 1 pair of UL and DL unified TCI State index for the target cell field is always present in the cell switch command.</w:t>
                      </w:r>
                    </w:p>
                    <w:p w14:paraId="60C035DD" w14:textId="77777777" w:rsidR="00D86414" w:rsidRPr="00307E25" w:rsidRDefault="00D86414" w:rsidP="00D86414">
                      <w:pPr>
                        <w:numPr>
                          <w:ilvl w:val="0"/>
                          <w:numId w:val="34"/>
                        </w:numPr>
                        <w:snapToGrid w:val="0"/>
                        <w:ind w:left="426" w:hanging="426"/>
                        <w:jc w:val="both"/>
                        <w:rPr>
                          <w:rFonts w:ascii="Times" w:eastAsia="Batang" w:hAnsi="Times"/>
                          <w:sz w:val="20"/>
                          <w:szCs w:val="24"/>
                          <w:lang w:eastAsia="en-US"/>
                        </w:rPr>
                      </w:pPr>
                      <w:r w:rsidRPr="00307E25">
                        <w:rPr>
                          <w:rFonts w:ascii="Times" w:eastAsia="Batang" w:hAnsi="Times"/>
                          <w:sz w:val="20"/>
                          <w:szCs w:val="24"/>
                          <w:lang w:eastAsia="en-US"/>
                        </w:rPr>
                        <w:t>FFS UE behaviour for the beam indication field for the RACH-based handover scenario after cell switch command</w:t>
                      </w:r>
                    </w:p>
                    <w:p w14:paraId="77637A6C" w14:textId="77777777" w:rsidR="00A22065" w:rsidRPr="0075628F" w:rsidRDefault="00A22065" w:rsidP="00A22065">
                      <w:pPr>
                        <w:rPr>
                          <w:sz w:val="20"/>
                        </w:rPr>
                      </w:pPr>
                    </w:p>
                  </w:txbxContent>
                </v:textbox>
                <w10:wrap type="topAndBottom"/>
              </v:shape>
            </w:pict>
          </mc:Fallback>
        </mc:AlternateContent>
      </w:r>
      <w:r>
        <w:rPr>
          <w:rFonts w:eastAsia="SimSun"/>
          <w:iCs/>
          <w:sz w:val="22"/>
          <w:szCs w:val="18"/>
          <w:lang w:val="en-US" w:eastAsia="zh-CN"/>
        </w:rPr>
        <w:t>For beam indication after cells switch, there is another FFS on UE assumption of beam for RACH-based handover.</w:t>
      </w:r>
    </w:p>
    <w:p w14:paraId="37AA9189" w14:textId="52FCABBC" w:rsidR="00A22065" w:rsidRDefault="00A22065" w:rsidP="00B8130A">
      <w:pPr>
        <w:jc w:val="both"/>
        <w:rPr>
          <w:rFonts w:eastAsia="SimSun"/>
          <w:iCs/>
          <w:sz w:val="22"/>
          <w:szCs w:val="18"/>
          <w:lang w:val="en-US" w:eastAsia="zh-CN"/>
        </w:rPr>
      </w:pPr>
    </w:p>
    <w:p w14:paraId="50E08D1E" w14:textId="177BA480" w:rsidR="00EC01B1" w:rsidRDefault="009758A7" w:rsidP="00B8130A">
      <w:pPr>
        <w:jc w:val="both"/>
        <w:rPr>
          <w:rFonts w:eastAsia="SimSun"/>
          <w:iCs/>
          <w:sz w:val="22"/>
          <w:szCs w:val="18"/>
          <w:lang w:val="en-US" w:eastAsia="zh-CN"/>
        </w:rPr>
      </w:pPr>
      <w:r>
        <w:rPr>
          <w:rFonts w:eastAsia="SimSun" w:hint="eastAsia"/>
          <w:iCs/>
          <w:sz w:val="22"/>
          <w:szCs w:val="18"/>
          <w:lang w:val="en-US" w:eastAsia="zh-CN"/>
        </w:rPr>
        <w:t>I</w:t>
      </w:r>
      <w:r>
        <w:rPr>
          <w:rFonts w:eastAsia="SimSun"/>
          <w:iCs/>
          <w:sz w:val="22"/>
          <w:szCs w:val="18"/>
          <w:lang w:val="en-US" w:eastAsia="zh-CN"/>
        </w:rPr>
        <w:t>n legacy RACH procedure, the beam for PRACH is selected by UE itself.</w:t>
      </w:r>
      <w:r w:rsidR="00A543EA">
        <w:rPr>
          <w:rFonts w:eastAsia="SimSun"/>
          <w:iCs/>
          <w:sz w:val="22"/>
          <w:szCs w:val="18"/>
          <w:lang w:val="en-US" w:eastAsia="zh-CN"/>
        </w:rPr>
        <w:t xml:space="preserve"> But when beam has been indicated together with cell switch command, for the scenario where UE needs to perform RACH-based handover</w:t>
      </w:r>
      <w:r w:rsidR="00D2248B">
        <w:rPr>
          <w:rFonts w:eastAsia="SimSun"/>
          <w:iCs/>
          <w:sz w:val="22"/>
          <w:szCs w:val="18"/>
          <w:lang w:val="en-US" w:eastAsia="zh-CN"/>
        </w:rPr>
        <w:t xml:space="preserve"> after receiving cell switch command, UE could follow the indicated beam </w:t>
      </w:r>
      <w:r w:rsidR="00203BFB">
        <w:rPr>
          <w:rFonts w:eastAsia="SimSun"/>
          <w:iCs/>
          <w:sz w:val="22"/>
          <w:szCs w:val="18"/>
          <w:lang w:val="en-US" w:eastAsia="zh-CN"/>
        </w:rPr>
        <w:t>in cell switch command for PRACH selection</w:t>
      </w:r>
      <w:r w:rsidR="008910AA">
        <w:rPr>
          <w:rFonts w:eastAsia="SimSun"/>
          <w:iCs/>
          <w:sz w:val="22"/>
          <w:szCs w:val="18"/>
          <w:lang w:val="en-US" w:eastAsia="zh-CN"/>
        </w:rPr>
        <w:t xml:space="preserve"> and the whole RACH procedure until a new TCI state is indicated by new serving cell.</w:t>
      </w:r>
    </w:p>
    <w:p w14:paraId="6501D636" w14:textId="77777777" w:rsidR="008910AA" w:rsidRDefault="008910AA" w:rsidP="00B8130A">
      <w:pPr>
        <w:jc w:val="both"/>
        <w:rPr>
          <w:rFonts w:eastAsia="SimSun"/>
          <w:iCs/>
          <w:sz w:val="22"/>
          <w:szCs w:val="18"/>
          <w:lang w:val="en-US" w:eastAsia="zh-CN"/>
        </w:rPr>
      </w:pPr>
    </w:p>
    <w:p w14:paraId="775B59A8" w14:textId="3C83112C" w:rsidR="008910AA" w:rsidRPr="00C503DD" w:rsidRDefault="008910AA" w:rsidP="008910AA">
      <w:pPr>
        <w:jc w:val="both"/>
        <w:rPr>
          <w:rFonts w:eastAsia="SimSun"/>
          <w:b/>
          <w:bCs/>
          <w:sz w:val="22"/>
          <w:szCs w:val="22"/>
          <w:lang w:val="en-US" w:eastAsia="zh-CN"/>
        </w:rPr>
      </w:pPr>
      <w:r w:rsidRPr="00C503DD">
        <w:rPr>
          <w:rFonts w:eastAsia="SimSun"/>
          <w:b/>
          <w:bCs/>
          <w:sz w:val="22"/>
          <w:szCs w:val="22"/>
          <w:lang w:val="en-US" w:eastAsia="zh-CN"/>
        </w:rPr>
        <w:t xml:space="preserve">Proposal </w:t>
      </w:r>
      <w:r w:rsidR="00DA2CCA">
        <w:rPr>
          <w:rFonts w:eastAsia="SimSun"/>
          <w:b/>
          <w:bCs/>
          <w:sz w:val="22"/>
          <w:szCs w:val="22"/>
          <w:lang w:val="en-US" w:eastAsia="zh-CN"/>
        </w:rPr>
        <w:t>8</w:t>
      </w:r>
    </w:p>
    <w:p w14:paraId="068B7234" w14:textId="1C4D9671" w:rsidR="008910AA" w:rsidRDefault="008910AA" w:rsidP="008910AA">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When beam is indicated </w:t>
      </w:r>
      <w:r w:rsidR="00001D30">
        <w:rPr>
          <w:rFonts w:eastAsia="SimSun"/>
          <w:b/>
          <w:bCs/>
          <w:sz w:val="22"/>
          <w:szCs w:val="22"/>
          <w:lang w:val="en-US" w:eastAsia="zh-CN"/>
        </w:rPr>
        <w:t xml:space="preserve">in cell switch command and UE needs to perform RACH-based handover after receiving cell switch command, UE follows the </w:t>
      </w:r>
      <w:r w:rsidR="006D7B1C">
        <w:rPr>
          <w:rFonts w:eastAsia="SimSun"/>
          <w:b/>
          <w:bCs/>
          <w:sz w:val="22"/>
          <w:szCs w:val="22"/>
          <w:lang w:val="en-US" w:eastAsia="zh-CN"/>
        </w:rPr>
        <w:t>indicated beam in cell switch command for the RACH procedure</w:t>
      </w:r>
      <w:r w:rsidR="003525B9">
        <w:rPr>
          <w:rFonts w:eastAsia="SimSun"/>
          <w:b/>
          <w:bCs/>
          <w:sz w:val="22"/>
          <w:szCs w:val="22"/>
          <w:lang w:val="en-US" w:eastAsia="zh-CN"/>
        </w:rPr>
        <w:t>.</w:t>
      </w:r>
    </w:p>
    <w:p w14:paraId="3C8BF8E4" w14:textId="18A3ED20" w:rsidR="00700E94" w:rsidRDefault="00700E94" w:rsidP="00B8130A">
      <w:pPr>
        <w:jc w:val="both"/>
        <w:rPr>
          <w:rFonts w:eastAsia="SimSun"/>
          <w:iCs/>
          <w:sz w:val="22"/>
          <w:szCs w:val="18"/>
          <w:lang w:val="en-US" w:eastAsia="zh-CN"/>
        </w:rPr>
      </w:pPr>
    </w:p>
    <w:p w14:paraId="37228B3F" w14:textId="6B48492A" w:rsidR="00472404" w:rsidRPr="00F1674E" w:rsidRDefault="00472404" w:rsidP="00472404">
      <w:pPr>
        <w:jc w:val="both"/>
        <w:rPr>
          <w:rFonts w:eastAsia="SimSun"/>
          <w:iCs/>
          <w:sz w:val="22"/>
          <w:szCs w:val="18"/>
          <w:u w:val="single"/>
          <w:lang w:val="en-US" w:eastAsia="zh-CN"/>
        </w:rPr>
      </w:pPr>
      <w:r>
        <w:rPr>
          <w:rFonts w:eastAsia="SimSun"/>
          <w:iCs/>
          <w:sz w:val="22"/>
          <w:szCs w:val="18"/>
          <w:u w:val="single"/>
          <w:lang w:val="en-US" w:eastAsia="zh-CN"/>
        </w:rPr>
        <w:t>B</w:t>
      </w:r>
      <w:r w:rsidRPr="00F1674E">
        <w:rPr>
          <w:rFonts w:eastAsia="SimSun"/>
          <w:iCs/>
          <w:sz w:val="22"/>
          <w:szCs w:val="18"/>
          <w:u w:val="single"/>
          <w:lang w:val="en-US" w:eastAsia="zh-CN"/>
        </w:rPr>
        <w:t xml:space="preserve">eam </w:t>
      </w:r>
      <w:r w:rsidR="00190656" w:rsidRPr="00190656">
        <w:rPr>
          <w:rFonts w:eastAsia="SimSun"/>
          <w:iCs/>
          <w:sz w:val="22"/>
          <w:szCs w:val="18"/>
          <w:u w:val="single"/>
          <w:lang w:val="en-US" w:eastAsia="zh-CN"/>
        </w:rPr>
        <w:t xml:space="preserve">application </w:t>
      </w:r>
      <w:r w:rsidRPr="00F1674E">
        <w:rPr>
          <w:rFonts w:eastAsia="SimSun"/>
          <w:iCs/>
          <w:sz w:val="22"/>
          <w:szCs w:val="18"/>
          <w:u w:val="single"/>
          <w:lang w:val="en-US" w:eastAsia="zh-CN"/>
        </w:rPr>
        <w:t>tim</w:t>
      </w:r>
      <w:r w:rsidR="00190656">
        <w:rPr>
          <w:rFonts w:eastAsia="SimSun"/>
          <w:iCs/>
          <w:sz w:val="22"/>
          <w:szCs w:val="18"/>
          <w:u w:val="single"/>
          <w:lang w:val="en-US" w:eastAsia="zh-CN"/>
        </w:rPr>
        <w:t>e</w:t>
      </w:r>
    </w:p>
    <w:p w14:paraId="3FEEEBD3" w14:textId="77777777" w:rsidR="00472404" w:rsidRDefault="00472404" w:rsidP="00B8130A">
      <w:pPr>
        <w:jc w:val="both"/>
        <w:rPr>
          <w:rFonts w:eastAsia="SimSun"/>
          <w:iCs/>
          <w:sz w:val="22"/>
          <w:szCs w:val="18"/>
          <w:lang w:val="en-US" w:eastAsia="zh-CN"/>
        </w:rPr>
      </w:pPr>
    </w:p>
    <w:p w14:paraId="4BE3C384" w14:textId="23B81AB6" w:rsidR="00190656" w:rsidRDefault="00190656" w:rsidP="00B8130A">
      <w:pPr>
        <w:jc w:val="both"/>
        <w:rPr>
          <w:rFonts w:eastAsia="SimSun"/>
          <w:iCs/>
          <w:sz w:val="22"/>
          <w:szCs w:val="18"/>
          <w:lang w:val="en-US" w:eastAsia="zh-CN"/>
        </w:rPr>
      </w:pPr>
      <w:r>
        <w:rPr>
          <w:rFonts w:eastAsia="SimSun" w:hint="eastAsia"/>
          <w:iCs/>
          <w:sz w:val="22"/>
          <w:szCs w:val="18"/>
          <w:lang w:val="en-US" w:eastAsia="zh-CN"/>
        </w:rPr>
        <w:t>O</w:t>
      </w:r>
      <w:r>
        <w:rPr>
          <w:rFonts w:eastAsia="SimSun"/>
          <w:iCs/>
          <w:sz w:val="22"/>
          <w:szCs w:val="18"/>
          <w:lang w:val="en-US" w:eastAsia="zh-CN"/>
        </w:rPr>
        <w:t>n beam application time, following agreement was made in RAN1</w:t>
      </w:r>
      <w:r w:rsidR="00300AA9">
        <w:rPr>
          <w:rFonts w:eastAsia="SimSun"/>
          <w:iCs/>
          <w:sz w:val="22"/>
          <w:szCs w:val="18"/>
          <w:lang w:val="en-US" w:eastAsia="zh-CN"/>
        </w:rPr>
        <w:t>#113</w:t>
      </w:r>
      <w:r>
        <w:rPr>
          <w:rFonts w:eastAsia="SimSun"/>
          <w:iCs/>
          <w:sz w:val="22"/>
          <w:szCs w:val="18"/>
          <w:lang w:val="en-US" w:eastAsia="zh-CN"/>
        </w:rPr>
        <w:t xml:space="preserve"> meeting.</w:t>
      </w:r>
    </w:p>
    <w:p w14:paraId="1884C769" w14:textId="682359AE" w:rsidR="00190656" w:rsidRDefault="00190656" w:rsidP="00B8130A">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694080" behindDoc="0" locked="0" layoutInCell="1" allowOverlap="1" wp14:anchorId="3B02AA11" wp14:editId="75FE1A01">
                <wp:simplePos x="0" y="0"/>
                <wp:positionH relativeFrom="column">
                  <wp:posOffset>-1905</wp:posOffset>
                </wp:positionH>
                <wp:positionV relativeFrom="paragraph">
                  <wp:posOffset>207645</wp:posOffset>
                </wp:positionV>
                <wp:extent cx="6294755" cy="2278380"/>
                <wp:effectExtent l="0" t="0" r="10795" b="26670"/>
                <wp:wrapTopAndBottom/>
                <wp:docPr id="168600575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278380"/>
                        </a:xfrm>
                        <a:prstGeom prst="rect">
                          <a:avLst/>
                        </a:prstGeom>
                        <a:solidFill>
                          <a:srgbClr val="FFFFFF"/>
                        </a:solidFill>
                        <a:ln w="9525">
                          <a:solidFill>
                            <a:srgbClr val="000000"/>
                          </a:solidFill>
                          <a:miter lim="800000"/>
                          <a:headEnd/>
                          <a:tailEnd/>
                        </a:ln>
                      </wps:spPr>
                      <wps:txbx>
                        <w:txbxContent>
                          <w:p w14:paraId="4DB3BE98" w14:textId="77777777" w:rsidR="00614AD4" w:rsidRPr="00614AD4" w:rsidRDefault="00614AD4" w:rsidP="00614AD4">
                            <w:pPr>
                              <w:rPr>
                                <w:rFonts w:ascii="Times" w:eastAsia="DengXian" w:hAnsi="Times"/>
                                <w:sz w:val="20"/>
                                <w:highlight w:val="green"/>
                              </w:rPr>
                            </w:pPr>
                            <w:r w:rsidRPr="00614AD4">
                              <w:rPr>
                                <w:rFonts w:ascii="Times" w:eastAsia="DengXian" w:hAnsi="Times" w:hint="eastAsia"/>
                                <w:sz w:val="20"/>
                                <w:highlight w:val="green"/>
                              </w:rPr>
                              <w:t>A</w:t>
                            </w:r>
                            <w:r w:rsidRPr="00614AD4">
                              <w:rPr>
                                <w:rFonts w:ascii="Times" w:eastAsia="DengXian" w:hAnsi="Times"/>
                                <w:sz w:val="20"/>
                                <w:highlight w:val="green"/>
                              </w:rPr>
                              <w:t>greement</w:t>
                            </w:r>
                          </w:p>
                          <w:p w14:paraId="03A399A6" w14:textId="77777777" w:rsidR="00614AD4" w:rsidRPr="00614AD4" w:rsidRDefault="00614AD4" w:rsidP="001F3A0E">
                            <w:pPr>
                              <w:numPr>
                                <w:ilvl w:val="0"/>
                                <w:numId w:val="27"/>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For the beam application time for Rel-18 LTM,</w:t>
                            </w:r>
                          </w:p>
                          <w:p w14:paraId="364A3345" w14:textId="77777777" w:rsidR="00614AD4" w:rsidRPr="00614AD4" w:rsidRDefault="00614AD4" w:rsidP="001F3A0E">
                            <w:pPr>
                              <w:numPr>
                                <w:ilvl w:val="1"/>
                                <w:numId w:val="27"/>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Beam application time is supported, and starts after the last symbol of the PUCCH or PUSCH carrying the HARQ-ACK for the PDSCH which carries MAC-CE containing cell switch command with the beam indication for the target cell(s)</w:t>
                            </w:r>
                          </w:p>
                          <w:p w14:paraId="579DC039" w14:textId="77777777" w:rsidR="00614AD4" w:rsidRPr="00807FEE" w:rsidRDefault="00614AD4" w:rsidP="001F3A0E">
                            <w:pPr>
                              <w:numPr>
                                <w:ilvl w:val="2"/>
                                <w:numId w:val="27"/>
                              </w:numPr>
                              <w:snapToGrid w:val="0"/>
                              <w:spacing w:after="100" w:afterAutospacing="1"/>
                              <w:jc w:val="both"/>
                              <w:rPr>
                                <w:rFonts w:ascii="Times" w:eastAsia="Batang" w:hAnsi="Times"/>
                                <w:sz w:val="20"/>
                                <w:lang w:eastAsia="en-US"/>
                              </w:rPr>
                            </w:pPr>
                            <w:r w:rsidRPr="00807FEE">
                              <w:rPr>
                                <w:rFonts w:ascii="Times" w:eastAsia="Batang" w:hAnsi="Times"/>
                                <w:sz w:val="20"/>
                                <w:lang w:eastAsia="en-US"/>
                              </w:rPr>
                              <w:t>FFS: reference SCS, i.e. serving cell and/or target cell</w:t>
                            </w:r>
                          </w:p>
                          <w:p w14:paraId="59E42299" w14:textId="77777777" w:rsidR="00614AD4" w:rsidRPr="00614AD4" w:rsidRDefault="00614AD4" w:rsidP="001F3A0E">
                            <w:pPr>
                              <w:numPr>
                                <w:ilvl w:val="1"/>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sz w:val="20"/>
                                <w:lang w:eastAsia="en-US"/>
                              </w:rPr>
                              <w:t>At least the following components are fu</w:t>
                            </w:r>
                            <w:r w:rsidRPr="00614AD4">
                              <w:rPr>
                                <w:rFonts w:ascii="Times" w:eastAsia="Batang" w:hAnsi="Times"/>
                                <w:color w:val="000000" w:themeColor="text1"/>
                                <w:sz w:val="20"/>
                                <w:lang w:eastAsia="en-US"/>
                              </w:rPr>
                              <w:t>rther studied to define the beam application time</w:t>
                            </w:r>
                          </w:p>
                          <w:p w14:paraId="201023E5"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Whether TCI state activation is received before/together with cell switch command</w:t>
                            </w:r>
                          </w:p>
                          <w:p w14:paraId="263DD9A4"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iCs/>
                                <w:color w:val="000000" w:themeColor="text1"/>
                                <w:sz w:val="20"/>
                                <w:lang w:eastAsia="en-US"/>
                              </w:rPr>
                              <w:t xml:space="preserve">Legacy values, i.e. </w:t>
                            </w:r>
                            <m:oMath>
                              <m:sSubSup>
                                <m:sSubSupPr>
                                  <m:ctrlPr>
                                    <w:rPr>
                                      <w:rFonts w:ascii="Cambria Math" w:hAnsi="Cambria Math"/>
                                      <w:i/>
                                      <w:iCs/>
                                      <w:color w:val="000000" w:themeColor="text1"/>
                                      <w:sz w:val="20"/>
                                    </w:rPr>
                                  </m:ctrlPr>
                                </m:sSubSupPr>
                                <m:e>
                                  <m:r>
                                    <w:rPr>
                                      <w:rFonts w:ascii="Cambria Math" w:hAnsi="Cambria Math"/>
                                      <w:color w:val="000000" w:themeColor="text1"/>
                                      <w:sz w:val="20"/>
                                    </w:rPr>
                                    <m:t>3N</m:t>
                                  </m:r>
                                </m:e>
                                <m:sub>
                                  <m:r>
                                    <w:rPr>
                                      <w:rFonts w:ascii="Cambria Math" w:hAnsi="Cambria Math"/>
                                      <w:color w:val="000000" w:themeColor="text1"/>
                                      <w:sz w:val="20"/>
                                    </w:rPr>
                                    <m:t>slot</m:t>
                                  </m:r>
                                </m:sub>
                                <m:sup>
                                  <m:r>
                                    <w:rPr>
                                      <w:rFonts w:ascii="Cambria Math" w:hAnsi="Cambria Math"/>
                                      <w:color w:val="000000" w:themeColor="text1"/>
                                      <w:sz w:val="20"/>
                                    </w:rPr>
                                    <m:t>subframe,µ</m:t>
                                  </m:r>
                                </m:sup>
                              </m:sSubSup>
                            </m:oMath>
                            <w:r w:rsidRPr="00614AD4">
                              <w:rPr>
                                <w:rFonts w:ascii="Times" w:eastAsia="Batang" w:hAnsi="Times"/>
                                <w:iCs/>
                                <w:color w:val="000000" w:themeColor="text1"/>
                                <w:sz w:val="20"/>
                                <w:lang w:eastAsia="en-US"/>
                              </w:rPr>
                              <w:t xml:space="preserve"> and BeamAppTime-r17</w:t>
                            </w:r>
                          </w:p>
                          <w:p w14:paraId="2DD32D10"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RF retuning time when inter-frequency switch is performed, which is up to RAN4</w:t>
                            </w:r>
                          </w:p>
                          <w:p w14:paraId="19749967"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Whether the target cell is one of the current serving cells</w:t>
                            </w:r>
                          </w:p>
                          <w:p w14:paraId="292DCF0C" w14:textId="77777777" w:rsidR="00614AD4" w:rsidRPr="00614AD4" w:rsidRDefault="00614AD4" w:rsidP="001F3A0E">
                            <w:pPr>
                              <w:numPr>
                                <w:ilvl w:val="0"/>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 xml:space="preserve">Cell switching time, which is defined by RAN2 and RAN4, may or may not include the potential components of beam application time above. </w:t>
                            </w:r>
                          </w:p>
                          <w:p w14:paraId="5D6CD5E6" w14:textId="77777777" w:rsidR="00614AD4" w:rsidRPr="00614AD4" w:rsidRDefault="00614AD4" w:rsidP="001F3A0E">
                            <w:pPr>
                              <w:numPr>
                                <w:ilvl w:val="0"/>
                                <w:numId w:val="27"/>
                              </w:numPr>
                              <w:snapToGrid w:val="0"/>
                              <w:spacing w:after="100" w:afterAutospacing="1"/>
                              <w:jc w:val="both"/>
                              <w:rPr>
                                <w:rFonts w:ascii="Times" w:eastAsia="Batang" w:hAnsi="Times"/>
                                <w:sz w:val="20"/>
                                <w:lang w:eastAsia="en-US"/>
                              </w:rPr>
                            </w:pPr>
                            <w:r w:rsidRPr="00614AD4">
                              <w:rPr>
                                <w:rFonts w:ascii="Times" w:eastAsia="Batang" w:hAnsi="Times"/>
                                <w:bCs/>
                                <w:iCs/>
                                <w:sz w:val="20"/>
                                <w:lang w:eastAsia="en-US"/>
                              </w:rPr>
                              <w:t>Send an LS to RAN2 and RAN4 to ask their feedback</w:t>
                            </w:r>
                          </w:p>
                          <w:p w14:paraId="2DD84378" w14:textId="77777777" w:rsidR="00190656" w:rsidRPr="00614AD4" w:rsidRDefault="00190656" w:rsidP="00190656">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02AA11" id="_x0000_s1031" type="#_x0000_t202" style="position:absolute;left:0;text-align:left;margin-left:-.15pt;margin-top:16.35pt;width:495.65pt;height:179.4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">
                <v:textbox>
                  <w:txbxContent>
                    <w:p w14:paraId="4DB3BE98" w14:textId="77777777" w:rsidR="00614AD4" w:rsidRPr="00614AD4" w:rsidRDefault="00614AD4" w:rsidP="00614AD4">
                      <w:pPr>
                        <w:rPr>
                          <w:rFonts w:ascii="Times" w:eastAsia="DengXian" w:hAnsi="Times"/>
                          <w:sz w:val="20"/>
                          <w:highlight w:val="green"/>
                        </w:rPr>
                      </w:pPr>
                      <w:r w:rsidRPr="00614AD4">
                        <w:rPr>
                          <w:rFonts w:ascii="Times" w:eastAsia="DengXian" w:hAnsi="Times" w:hint="eastAsia"/>
                          <w:sz w:val="20"/>
                          <w:highlight w:val="green"/>
                        </w:rPr>
                        <w:t>A</w:t>
                      </w:r>
                      <w:r w:rsidRPr="00614AD4">
                        <w:rPr>
                          <w:rFonts w:ascii="Times" w:eastAsia="DengXian" w:hAnsi="Times"/>
                          <w:sz w:val="20"/>
                          <w:highlight w:val="green"/>
                        </w:rPr>
                        <w:t>greement</w:t>
                      </w:r>
                    </w:p>
                    <w:p w14:paraId="03A399A6" w14:textId="77777777" w:rsidR="00614AD4" w:rsidRPr="00614AD4" w:rsidRDefault="00614AD4" w:rsidP="001F3A0E">
                      <w:pPr>
                        <w:numPr>
                          <w:ilvl w:val="0"/>
                          <w:numId w:val="27"/>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For the beam application time for Rel-18 LTM,</w:t>
                      </w:r>
                    </w:p>
                    <w:p w14:paraId="364A3345" w14:textId="77777777" w:rsidR="00614AD4" w:rsidRPr="00614AD4" w:rsidRDefault="00614AD4" w:rsidP="001F3A0E">
                      <w:pPr>
                        <w:numPr>
                          <w:ilvl w:val="1"/>
                          <w:numId w:val="27"/>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Beam application time is supported, and starts after the last symbol of the PUCCH or PUSCH carrying the HARQ-ACK for the PDSCH which carries MAC-CE containing cell switch command with the beam indication for the target cell(s)</w:t>
                      </w:r>
                    </w:p>
                    <w:p w14:paraId="579DC039" w14:textId="77777777" w:rsidR="00614AD4" w:rsidRPr="00807FEE" w:rsidRDefault="00614AD4" w:rsidP="001F3A0E">
                      <w:pPr>
                        <w:numPr>
                          <w:ilvl w:val="2"/>
                          <w:numId w:val="27"/>
                        </w:numPr>
                        <w:snapToGrid w:val="0"/>
                        <w:spacing w:after="100" w:afterAutospacing="1"/>
                        <w:jc w:val="both"/>
                        <w:rPr>
                          <w:rFonts w:ascii="Times" w:eastAsia="Batang" w:hAnsi="Times"/>
                          <w:sz w:val="20"/>
                          <w:lang w:eastAsia="en-US"/>
                        </w:rPr>
                      </w:pPr>
                      <w:r w:rsidRPr="00807FEE">
                        <w:rPr>
                          <w:rFonts w:ascii="Times" w:eastAsia="Batang" w:hAnsi="Times"/>
                          <w:sz w:val="20"/>
                          <w:lang w:eastAsia="en-US"/>
                        </w:rPr>
                        <w:t>FFS: reference SCS, i.e. serving cell and/or target cell</w:t>
                      </w:r>
                    </w:p>
                    <w:p w14:paraId="59E42299" w14:textId="77777777" w:rsidR="00614AD4" w:rsidRPr="00614AD4" w:rsidRDefault="00614AD4" w:rsidP="001F3A0E">
                      <w:pPr>
                        <w:numPr>
                          <w:ilvl w:val="1"/>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sz w:val="20"/>
                          <w:lang w:eastAsia="en-US"/>
                        </w:rPr>
                        <w:t>At least the following components are fu</w:t>
                      </w:r>
                      <w:r w:rsidRPr="00614AD4">
                        <w:rPr>
                          <w:rFonts w:ascii="Times" w:eastAsia="Batang" w:hAnsi="Times"/>
                          <w:color w:val="000000" w:themeColor="text1"/>
                          <w:sz w:val="20"/>
                          <w:lang w:eastAsia="en-US"/>
                        </w:rPr>
                        <w:t>rther studied to define the beam application time</w:t>
                      </w:r>
                    </w:p>
                    <w:p w14:paraId="201023E5"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Whether TCI state activation is received before/together with cell switch command</w:t>
                      </w:r>
                    </w:p>
                    <w:p w14:paraId="263DD9A4"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iCs/>
                          <w:color w:val="000000" w:themeColor="text1"/>
                          <w:sz w:val="20"/>
                          <w:lang w:eastAsia="en-US"/>
                        </w:rPr>
                        <w:t xml:space="preserve">Legacy values, i.e. </w:t>
                      </w:r>
                      <m:oMath>
                        <m:sSubSup>
                          <m:sSubSupPr>
                            <m:ctrlPr>
                              <w:rPr>
                                <w:rFonts w:ascii="Cambria Math" w:hAnsi="Cambria Math"/>
                                <w:i/>
                                <w:iCs/>
                                <w:color w:val="000000" w:themeColor="text1"/>
                                <w:sz w:val="20"/>
                              </w:rPr>
                            </m:ctrlPr>
                          </m:sSubSupPr>
                          <m:e>
                            <m:r>
                              <w:rPr>
                                <w:rFonts w:ascii="Cambria Math" w:hAnsi="Cambria Math"/>
                                <w:color w:val="000000" w:themeColor="text1"/>
                                <w:sz w:val="20"/>
                              </w:rPr>
                              <m:t>3N</m:t>
                            </m:r>
                          </m:e>
                          <m:sub>
                            <m:r>
                              <w:rPr>
                                <w:rFonts w:ascii="Cambria Math" w:hAnsi="Cambria Math"/>
                                <w:color w:val="000000" w:themeColor="text1"/>
                                <w:sz w:val="20"/>
                              </w:rPr>
                              <m:t>slot</m:t>
                            </m:r>
                          </m:sub>
                          <m:sup>
                            <m:r>
                              <w:rPr>
                                <w:rFonts w:ascii="Cambria Math" w:hAnsi="Cambria Math"/>
                                <w:color w:val="000000" w:themeColor="text1"/>
                                <w:sz w:val="20"/>
                              </w:rPr>
                              <m:t>subframe,µ</m:t>
                            </m:r>
                          </m:sup>
                        </m:sSubSup>
                      </m:oMath>
                      <w:r w:rsidRPr="00614AD4">
                        <w:rPr>
                          <w:rFonts w:ascii="Times" w:eastAsia="Batang" w:hAnsi="Times"/>
                          <w:iCs/>
                          <w:color w:val="000000" w:themeColor="text1"/>
                          <w:sz w:val="20"/>
                          <w:lang w:eastAsia="en-US"/>
                        </w:rPr>
                        <w:t xml:space="preserve"> and BeamAppTime-r17</w:t>
                      </w:r>
                    </w:p>
                    <w:p w14:paraId="2DD32D10"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RF retuning time when inter-frequency switch is performed, which is up to RAN4</w:t>
                      </w:r>
                    </w:p>
                    <w:p w14:paraId="19749967"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Whether the target cell is one of the current serving cells</w:t>
                      </w:r>
                    </w:p>
                    <w:p w14:paraId="292DCF0C" w14:textId="77777777" w:rsidR="00614AD4" w:rsidRPr="00614AD4" w:rsidRDefault="00614AD4" w:rsidP="001F3A0E">
                      <w:pPr>
                        <w:numPr>
                          <w:ilvl w:val="0"/>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 xml:space="preserve">Cell switching time, which is defined by RAN2 and RAN4, may or may not include the potential components of beam application time above. </w:t>
                      </w:r>
                    </w:p>
                    <w:p w14:paraId="5D6CD5E6" w14:textId="77777777" w:rsidR="00614AD4" w:rsidRPr="00614AD4" w:rsidRDefault="00614AD4" w:rsidP="001F3A0E">
                      <w:pPr>
                        <w:numPr>
                          <w:ilvl w:val="0"/>
                          <w:numId w:val="27"/>
                        </w:numPr>
                        <w:snapToGrid w:val="0"/>
                        <w:spacing w:after="100" w:afterAutospacing="1"/>
                        <w:jc w:val="both"/>
                        <w:rPr>
                          <w:rFonts w:ascii="Times" w:eastAsia="Batang" w:hAnsi="Times"/>
                          <w:sz w:val="20"/>
                          <w:lang w:eastAsia="en-US"/>
                        </w:rPr>
                      </w:pPr>
                      <w:r w:rsidRPr="00614AD4">
                        <w:rPr>
                          <w:rFonts w:ascii="Times" w:eastAsia="Batang" w:hAnsi="Times"/>
                          <w:bCs/>
                          <w:iCs/>
                          <w:sz w:val="20"/>
                          <w:lang w:eastAsia="en-US"/>
                        </w:rPr>
                        <w:t>Send an LS to RAN2 and RAN4 to ask their feedback</w:t>
                      </w:r>
                    </w:p>
                    <w:p w14:paraId="2DD84378" w14:textId="77777777" w:rsidR="00190656" w:rsidRPr="00614AD4" w:rsidRDefault="00190656" w:rsidP="00190656">
                      <w:pPr>
                        <w:rPr>
                          <w:sz w:val="20"/>
                        </w:rPr>
                      </w:pPr>
                    </w:p>
                  </w:txbxContent>
                </v:textbox>
                <w10:wrap type="topAndBottom"/>
              </v:shape>
            </w:pict>
          </mc:Fallback>
        </mc:AlternateContent>
      </w:r>
    </w:p>
    <w:p w14:paraId="28E0911C" w14:textId="77777777" w:rsidR="00E94E9E" w:rsidRDefault="00E94E9E" w:rsidP="0055707D">
      <w:pPr>
        <w:jc w:val="both"/>
        <w:rPr>
          <w:rFonts w:eastAsia="SimSun"/>
          <w:iCs/>
          <w:sz w:val="22"/>
          <w:szCs w:val="18"/>
          <w:u w:val="single"/>
          <w:lang w:val="en-US" w:eastAsia="zh-CN"/>
        </w:rPr>
      </w:pPr>
    </w:p>
    <w:p w14:paraId="3901EAA1" w14:textId="4D5528CC" w:rsidR="00F64DE9" w:rsidRDefault="00F64DE9" w:rsidP="0055707D">
      <w:pPr>
        <w:jc w:val="both"/>
        <w:rPr>
          <w:rFonts w:eastAsia="SimSun"/>
          <w:iCs/>
          <w:sz w:val="22"/>
          <w:szCs w:val="18"/>
          <w:lang w:val="en-US" w:eastAsia="zh-CN"/>
        </w:rPr>
      </w:pPr>
      <w:r>
        <w:rPr>
          <w:rFonts w:eastAsia="SimSun" w:hint="eastAsia"/>
          <w:iCs/>
          <w:sz w:val="22"/>
          <w:szCs w:val="18"/>
          <w:lang w:val="en-US" w:eastAsia="zh-CN"/>
        </w:rPr>
        <w:t>B</w:t>
      </w:r>
      <w:r>
        <w:rPr>
          <w:rFonts w:eastAsia="SimSun"/>
          <w:iCs/>
          <w:sz w:val="22"/>
          <w:szCs w:val="18"/>
          <w:lang w:val="en-US" w:eastAsia="zh-CN"/>
        </w:rPr>
        <w:t>ased on current agreement,</w:t>
      </w:r>
      <w:r w:rsidR="0011548F">
        <w:rPr>
          <w:rFonts w:eastAsia="SimSun"/>
          <w:iCs/>
          <w:sz w:val="22"/>
          <w:szCs w:val="18"/>
          <w:lang w:val="en-US" w:eastAsia="zh-CN"/>
        </w:rPr>
        <w:t xml:space="preserve"> the beam application time </w:t>
      </w:r>
      <w:r w:rsidR="007745BC">
        <w:rPr>
          <w:rFonts w:eastAsia="SimSun"/>
          <w:iCs/>
          <w:sz w:val="22"/>
          <w:szCs w:val="18"/>
          <w:lang w:val="en-US" w:eastAsia="zh-CN"/>
        </w:rPr>
        <w:t xml:space="preserve">may </w:t>
      </w:r>
      <w:r w:rsidR="0011548F">
        <w:rPr>
          <w:rFonts w:eastAsia="SimSun"/>
          <w:iCs/>
          <w:sz w:val="22"/>
          <w:szCs w:val="18"/>
          <w:lang w:val="en-US" w:eastAsia="zh-CN"/>
        </w:rPr>
        <w:t xml:space="preserve">also include </w:t>
      </w:r>
      <w:r w:rsidR="00CA737B">
        <w:rPr>
          <w:rFonts w:eastAsia="SimSun"/>
          <w:iCs/>
          <w:sz w:val="22"/>
          <w:szCs w:val="18"/>
          <w:lang w:val="en-US" w:eastAsia="zh-CN"/>
        </w:rPr>
        <w:t xml:space="preserve">part of </w:t>
      </w:r>
      <w:r w:rsidR="0011548F">
        <w:rPr>
          <w:rFonts w:eastAsia="SimSun"/>
          <w:iCs/>
          <w:sz w:val="22"/>
          <w:szCs w:val="18"/>
          <w:lang w:val="en-US" w:eastAsia="zh-CN"/>
        </w:rPr>
        <w:t xml:space="preserve">the cell </w:t>
      </w:r>
      <w:r w:rsidR="00E10191" w:rsidRPr="00E33508">
        <w:rPr>
          <w:rFonts w:eastAsia="SimSun"/>
          <w:iCs/>
          <w:sz w:val="22"/>
          <w:szCs w:val="18"/>
          <w:lang w:val="en-US" w:eastAsia="zh-CN"/>
        </w:rPr>
        <w:t xml:space="preserve">switching </w:t>
      </w:r>
      <w:r w:rsidR="00C603F4">
        <w:rPr>
          <w:rFonts w:eastAsia="SimSun"/>
          <w:iCs/>
          <w:sz w:val="22"/>
          <w:szCs w:val="18"/>
          <w:lang w:val="en-US" w:eastAsia="zh-CN"/>
        </w:rPr>
        <w:t xml:space="preserve">time somehow. But the definition of beam application time and cell </w:t>
      </w:r>
      <w:r w:rsidR="00E10191" w:rsidRPr="00E33508">
        <w:rPr>
          <w:rFonts w:eastAsia="SimSun"/>
          <w:iCs/>
          <w:sz w:val="22"/>
          <w:szCs w:val="18"/>
          <w:lang w:val="en-US" w:eastAsia="zh-CN"/>
        </w:rPr>
        <w:t xml:space="preserve">switching </w:t>
      </w:r>
      <w:r w:rsidR="00C603F4">
        <w:rPr>
          <w:rFonts w:eastAsia="SimSun"/>
          <w:iCs/>
          <w:sz w:val="22"/>
          <w:szCs w:val="18"/>
          <w:lang w:val="en-US" w:eastAsia="zh-CN"/>
        </w:rPr>
        <w:t>time are discussed separately in different WGs.</w:t>
      </w:r>
      <w:r w:rsidR="007745BC">
        <w:rPr>
          <w:rFonts w:eastAsia="SimSun"/>
          <w:iCs/>
          <w:sz w:val="22"/>
          <w:szCs w:val="18"/>
          <w:lang w:val="en-US" w:eastAsia="zh-CN"/>
        </w:rPr>
        <w:t xml:space="preserve"> </w:t>
      </w:r>
      <w:r w:rsidR="00035859">
        <w:rPr>
          <w:rFonts w:eastAsia="SimSun"/>
          <w:iCs/>
          <w:sz w:val="22"/>
          <w:szCs w:val="18"/>
          <w:lang w:val="en-US" w:eastAsia="zh-CN"/>
        </w:rPr>
        <w:t xml:space="preserve">The discussion on cell switching time is still ongoing in RAN4. </w:t>
      </w:r>
      <w:r w:rsidR="00CB7418">
        <w:rPr>
          <w:rFonts w:eastAsia="SimSun"/>
          <w:iCs/>
          <w:sz w:val="22"/>
          <w:szCs w:val="18"/>
          <w:lang w:val="en-US" w:eastAsia="zh-CN"/>
        </w:rPr>
        <w:t xml:space="preserve">In this case, unless the relationship between beam application time and cell </w:t>
      </w:r>
      <w:r w:rsidR="00E10191" w:rsidRPr="00E33508">
        <w:rPr>
          <w:rFonts w:eastAsia="SimSun"/>
          <w:iCs/>
          <w:sz w:val="22"/>
          <w:szCs w:val="18"/>
          <w:lang w:val="en-US" w:eastAsia="zh-CN"/>
        </w:rPr>
        <w:t xml:space="preserve">switching </w:t>
      </w:r>
      <w:r w:rsidR="00CB7418">
        <w:rPr>
          <w:rFonts w:eastAsia="SimSun"/>
          <w:iCs/>
          <w:sz w:val="22"/>
          <w:szCs w:val="18"/>
          <w:lang w:val="en-US" w:eastAsia="zh-CN"/>
        </w:rPr>
        <w:t xml:space="preserve">time is additionally discussed and clarified, the </w:t>
      </w:r>
      <w:r w:rsidR="00E33508" w:rsidRPr="00E33508">
        <w:rPr>
          <w:rFonts w:eastAsia="SimSun"/>
          <w:iCs/>
          <w:sz w:val="22"/>
          <w:szCs w:val="18"/>
          <w:lang w:val="en-US" w:eastAsia="zh-CN"/>
        </w:rPr>
        <w:t>actual cell</w:t>
      </w:r>
      <w:r w:rsidR="00E33508">
        <w:rPr>
          <w:rFonts w:eastAsia="SimSun"/>
          <w:iCs/>
          <w:sz w:val="22"/>
          <w:szCs w:val="18"/>
          <w:lang w:val="en-US" w:eastAsia="zh-CN"/>
        </w:rPr>
        <w:t xml:space="preserve"> and </w:t>
      </w:r>
      <w:r w:rsidR="00E33508" w:rsidRPr="00E33508">
        <w:rPr>
          <w:rFonts w:eastAsia="SimSun"/>
          <w:iCs/>
          <w:sz w:val="22"/>
          <w:szCs w:val="18"/>
          <w:lang w:val="en-US" w:eastAsia="zh-CN"/>
        </w:rPr>
        <w:t xml:space="preserve">beam application time should be </w:t>
      </w:r>
      <w:r w:rsidR="00E33508">
        <w:rPr>
          <w:rFonts w:eastAsia="SimSun"/>
          <w:iCs/>
          <w:sz w:val="22"/>
          <w:szCs w:val="18"/>
          <w:lang w:val="en-US" w:eastAsia="zh-CN"/>
        </w:rPr>
        <w:t>MAX</w:t>
      </w:r>
      <w:r w:rsidR="00372122">
        <w:rPr>
          <w:rFonts w:eastAsia="SimSun"/>
          <w:iCs/>
          <w:sz w:val="22"/>
          <w:szCs w:val="18"/>
          <w:lang w:val="en-US" w:eastAsia="zh-CN"/>
        </w:rPr>
        <w:t xml:space="preserve"> </w:t>
      </w:r>
      <w:r w:rsidR="00E33508" w:rsidRPr="00E33508">
        <w:rPr>
          <w:rFonts w:eastAsia="SimSun"/>
          <w:iCs/>
          <w:sz w:val="22"/>
          <w:szCs w:val="18"/>
          <w:lang w:val="en-US" w:eastAsia="zh-CN"/>
        </w:rPr>
        <w:t>{beam application time, cell switching time}.</w:t>
      </w:r>
    </w:p>
    <w:p w14:paraId="7A571558" w14:textId="77777777" w:rsidR="00E94E9E" w:rsidRDefault="00E94E9E" w:rsidP="0055707D">
      <w:pPr>
        <w:jc w:val="both"/>
        <w:rPr>
          <w:rFonts w:eastAsia="SimSun"/>
          <w:iCs/>
          <w:sz w:val="22"/>
          <w:szCs w:val="18"/>
          <w:u w:val="single"/>
          <w:lang w:val="en-US" w:eastAsia="zh-CN"/>
        </w:rPr>
      </w:pPr>
    </w:p>
    <w:p w14:paraId="3F70AED5" w14:textId="570B0960" w:rsidR="00D037FB" w:rsidRPr="00C503DD" w:rsidRDefault="00D037FB" w:rsidP="00D037FB">
      <w:pPr>
        <w:jc w:val="both"/>
        <w:rPr>
          <w:rFonts w:eastAsia="SimSun"/>
          <w:b/>
          <w:bCs/>
          <w:sz w:val="22"/>
          <w:szCs w:val="22"/>
          <w:lang w:val="en-US" w:eastAsia="zh-CN"/>
        </w:rPr>
      </w:pPr>
      <w:r w:rsidRPr="00C503DD">
        <w:rPr>
          <w:rFonts w:eastAsia="SimSun"/>
          <w:b/>
          <w:bCs/>
          <w:sz w:val="22"/>
          <w:szCs w:val="22"/>
          <w:lang w:val="en-US" w:eastAsia="zh-CN"/>
        </w:rPr>
        <w:t xml:space="preserve">Proposal </w:t>
      </w:r>
      <w:r w:rsidR="00DA2CCA">
        <w:rPr>
          <w:rFonts w:eastAsia="SimSun"/>
          <w:b/>
          <w:bCs/>
          <w:sz w:val="22"/>
          <w:szCs w:val="22"/>
          <w:lang w:val="en-US" w:eastAsia="zh-CN"/>
        </w:rPr>
        <w:t>9</w:t>
      </w:r>
    </w:p>
    <w:p w14:paraId="5C0C0A6F" w14:textId="5E06F293" w:rsidR="00616010" w:rsidRDefault="00F2742A" w:rsidP="00D037FB">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Unless the </w:t>
      </w:r>
      <w:r w:rsidR="00616010" w:rsidRPr="00616010">
        <w:rPr>
          <w:rFonts w:eastAsia="SimSun"/>
          <w:b/>
          <w:bCs/>
          <w:sz w:val="22"/>
          <w:szCs w:val="22"/>
          <w:lang w:val="en-US" w:eastAsia="zh-CN"/>
        </w:rPr>
        <w:t>relationship between beam application time and cell switching time</w:t>
      </w:r>
      <w:r>
        <w:rPr>
          <w:rFonts w:eastAsia="SimSun"/>
          <w:b/>
          <w:bCs/>
          <w:sz w:val="22"/>
          <w:szCs w:val="22"/>
          <w:lang w:val="en-US" w:eastAsia="zh-CN"/>
        </w:rPr>
        <w:t xml:space="preserve"> is clarified, the actual cell</w:t>
      </w:r>
      <w:r w:rsidR="00372122">
        <w:rPr>
          <w:rFonts w:eastAsia="SimSun"/>
          <w:b/>
          <w:bCs/>
          <w:sz w:val="22"/>
          <w:szCs w:val="22"/>
          <w:lang w:val="en-US" w:eastAsia="zh-CN"/>
        </w:rPr>
        <w:t xml:space="preserve"> and beam applicable time should be MAX {</w:t>
      </w:r>
      <w:r w:rsidR="00372122" w:rsidRPr="00372122">
        <w:rPr>
          <w:rFonts w:eastAsia="SimSun"/>
          <w:b/>
          <w:bCs/>
          <w:sz w:val="22"/>
          <w:szCs w:val="22"/>
          <w:lang w:val="en-US" w:eastAsia="zh-CN"/>
        </w:rPr>
        <w:t>beam application time, cell switching time</w:t>
      </w:r>
      <w:r w:rsidR="00372122">
        <w:rPr>
          <w:rFonts w:eastAsia="SimSun"/>
          <w:b/>
          <w:bCs/>
          <w:sz w:val="22"/>
          <w:szCs w:val="22"/>
          <w:lang w:val="en-US" w:eastAsia="zh-CN"/>
        </w:rPr>
        <w:t>}.</w:t>
      </w:r>
    </w:p>
    <w:p w14:paraId="259407BD" w14:textId="77777777" w:rsidR="00DA2777" w:rsidRDefault="00DA2777" w:rsidP="0021744A">
      <w:pPr>
        <w:jc w:val="both"/>
        <w:rPr>
          <w:rFonts w:eastAsia="SimSun"/>
          <w:b/>
          <w:bCs/>
          <w:sz w:val="22"/>
          <w:szCs w:val="22"/>
          <w:lang w:val="en-US" w:eastAsia="zh-CN"/>
        </w:rPr>
      </w:pPr>
    </w:p>
    <w:p w14:paraId="2FA7F2EE" w14:textId="77777777" w:rsidR="003814F9" w:rsidRPr="0021744A" w:rsidRDefault="003814F9" w:rsidP="0021744A">
      <w:pPr>
        <w:jc w:val="both"/>
        <w:rPr>
          <w:rFonts w:eastAsia="SimSun"/>
          <w:b/>
          <w:bCs/>
          <w:sz w:val="22"/>
          <w:szCs w:val="22"/>
          <w:lang w:val="en-US" w:eastAsia="zh-CN"/>
        </w:rPr>
      </w:pPr>
    </w:p>
    <w:p w14:paraId="0E6AE862" w14:textId="06A44D5A" w:rsidR="007D02E5" w:rsidRPr="00956EDE" w:rsidRDefault="00B330F1"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 </w:t>
      </w:r>
      <w:r w:rsidR="008A4A93" w:rsidRPr="00956EDE">
        <w:rPr>
          <w:rFonts w:eastAsia="ＭＳ 明朝" w:hint="eastAsia"/>
          <w:b/>
          <w:bCs/>
          <w:szCs w:val="24"/>
          <w:lang w:val="en-US"/>
        </w:rPr>
        <w:t>Conclusion</w:t>
      </w:r>
    </w:p>
    <w:p w14:paraId="3661BAE3" w14:textId="3D55D402"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652E4E">
        <w:rPr>
          <w:rFonts w:eastAsia="SimSun"/>
          <w:sz w:val="22"/>
          <w:szCs w:val="22"/>
          <w:lang w:val="en-US" w:eastAsia="zh-CN"/>
        </w:rPr>
        <w:t xml:space="preserve">the </w:t>
      </w:r>
      <w:r w:rsidR="008F7296">
        <w:rPr>
          <w:rFonts w:eastAsia="SimSun"/>
          <w:sz w:val="22"/>
          <w:szCs w:val="22"/>
          <w:lang w:val="en-US" w:eastAsia="zh-CN"/>
        </w:rPr>
        <w:t xml:space="preserve">remaining issues on </w:t>
      </w:r>
      <w:r w:rsidR="00052F7A" w:rsidRPr="00052F7A">
        <w:rPr>
          <w:rFonts w:eastAsia="SimSun"/>
          <w:sz w:val="22"/>
          <w:szCs w:val="22"/>
          <w:lang w:val="en-US" w:eastAsia="zh-CN"/>
        </w:rPr>
        <w:t>L1 enhancements for inter-cell mobility</w:t>
      </w:r>
      <w:r w:rsidRPr="00956EDE">
        <w:rPr>
          <w:rFonts w:eastAsia="ＭＳ 明朝" w:hint="eastAsia"/>
          <w:sz w:val="22"/>
          <w:szCs w:val="22"/>
          <w:lang w:val="en-US"/>
        </w:rPr>
        <w:t xml:space="preserve">. </w:t>
      </w:r>
      <w:r w:rsidR="00C04B59">
        <w:rPr>
          <w:rFonts w:eastAsia="ＭＳ 明朝"/>
          <w:sz w:val="22"/>
          <w:szCs w:val="22"/>
          <w:lang w:val="en-US"/>
        </w:rPr>
        <w:t>We have following proposals</w:t>
      </w:r>
      <w:r w:rsidR="00E15F38" w:rsidRPr="00956EDE">
        <w:rPr>
          <w:rFonts w:eastAsia="ＭＳ 明朝" w:hint="eastAsia"/>
          <w:sz w:val="22"/>
          <w:szCs w:val="22"/>
          <w:lang w:val="en-US"/>
        </w:rPr>
        <w:t>.</w:t>
      </w:r>
    </w:p>
    <w:p w14:paraId="39ED21B1" w14:textId="77777777" w:rsidR="008F7296" w:rsidRPr="00DE6CAE" w:rsidRDefault="008F7296" w:rsidP="008F7296">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1</w:t>
      </w:r>
    </w:p>
    <w:p w14:paraId="59324F47" w14:textId="77777777" w:rsidR="008F7296" w:rsidRDefault="008F7296" w:rsidP="008F7296">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The maximum number of cells for L1 measurement/reporting for </w:t>
      </w:r>
      <w:proofErr w:type="gramStart"/>
      <w:r>
        <w:rPr>
          <w:rFonts w:eastAsia="SimSun"/>
          <w:b/>
          <w:bCs/>
          <w:sz w:val="22"/>
          <w:szCs w:val="22"/>
          <w:lang w:val="en-US" w:eastAsia="zh-CN"/>
        </w:rPr>
        <w:t>a</w:t>
      </w:r>
      <w:proofErr w:type="gramEnd"/>
      <w:r>
        <w:rPr>
          <w:rFonts w:eastAsia="SimSun"/>
          <w:b/>
          <w:bCs/>
          <w:sz w:val="22"/>
          <w:szCs w:val="22"/>
          <w:lang w:val="en-US" w:eastAsia="zh-CN"/>
        </w:rPr>
        <w:t xml:space="preserve"> </w:t>
      </w:r>
      <w:r w:rsidRPr="002E7D29">
        <w:rPr>
          <w:rFonts w:eastAsia="SimSun"/>
          <w:b/>
          <w:bCs/>
          <w:i/>
          <w:iCs/>
          <w:sz w:val="22"/>
          <w:szCs w:val="22"/>
          <w:lang w:eastAsia="zh-CN"/>
        </w:rPr>
        <w:t>LTM-CSI-</w:t>
      </w:r>
      <w:proofErr w:type="spellStart"/>
      <w:r w:rsidRPr="002E7D29">
        <w:rPr>
          <w:rFonts w:eastAsia="SimSun"/>
          <w:b/>
          <w:bCs/>
          <w:i/>
          <w:iCs/>
          <w:sz w:val="22"/>
          <w:szCs w:val="22"/>
          <w:lang w:eastAsia="zh-CN"/>
        </w:rPr>
        <w:t>ReportConfig</w:t>
      </w:r>
      <w:proofErr w:type="spellEnd"/>
      <w:r w:rsidRPr="002E7D29">
        <w:rPr>
          <w:rFonts w:eastAsia="SimSun"/>
          <w:b/>
          <w:bCs/>
          <w:sz w:val="22"/>
          <w:szCs w:val="22"/>
          <w:lang w:eastAsia="zh-CN"/>
        </w:rPr>
        <w:t xml:space="preserve"> </w:t>
      </w:r>
      <w:r>
        <w:rPr>
          <w:rFonts w:eastAsia="SimSun"/>
          <w:b/>
          <w:bCs/>
          <w:sz w:val="22"/>
          <w:szCs w:val="22"/>
          <w:lang w:val="en-US" w:eastAsia="zh-CN"/>
        </w:rPr>
        <w:t>for Rel-18 LTM can be 9.</w:t>
      </w:r>
    </w:p>
    <w:p w14:paraId="7A1837AC" w14:textId="77777777" w:rsidR="008F7296" w:rsidRDefault="008F7296" w:rsidP="008F7296">
      <w:pPr>
        <w:rPr>
          <w:lang w:val="en-US" w:eastAsia="zh-CN"/>
        </w:rPr>
      </w:pPr>
    </w:p>
    <w:p w14:paraId="0E1CBC5F" w14:textId="77777777" w:rsidR="008F7296" w:rsidRPr="008C3A28" w:rsidRDefault="008F7296" w:rsidP="008F7296">
      <w:pPr>
        <w:jc w:val="both"/>
        <w:rPr>
          <w:rFonts w:eastAsia="SimSun"/>
          <w:b/>
          <w:bCs/>
          <w:sz w:val="22"/>
          <w:szCs w:val="22"/>
          <w:lang w:val="en-US" w:eastAsia="zh-CN"/>
        </w:rPr>
      </w:pPr>
      <w:r w:rsidRPr="008C3A28">
        <w:rPr>
          <w:rFonts w:eastAsia="SimSun"/>
          <w:b/>
          <w:bCs/>
          <w:sz w:val="22"/>
          <w:szCs w:val="22"/>
          <w:lang w:val="en-US" w:eastAsia="zh-CN"/>
        </w:rPr>
        <w:t xml:space="preserve">Proposal </w:t>
      </w:r>
      <w:r>
        <w:rPr>
          <w:rFonts w:eastAsia="SimSun"/>
          <w:b/>
          <w:bCs/>
          <w:sz w:val="22"/>
          <w:szCs w:val="22"/>
          <w:lang w:val="en-US" w:eastAsia="zh-CN"/>
        </w:rPr>
        <w:t>2</w:t>
      </w:r>
    </w:p>
    <w:p w14:paraId="7F7337CA" w14:textId="77777777" w:rsidR="008F7296" w:rsidRDefault="008F7296" w:rsidP="008F7296">
      <w:pPr>
        <w:pStyle w:val="aff6"/>
        <w:numPr>
          <w:ilvl w:val="0"/>
          <w:numId w:val="25"/>
        </w:numPr>
        <w:ind w:leftChars="0"/>
        <w:jc w:val="both"/>
        <w:rPr>
          <w:rFonts w:eastAsia="SimSun"/>
          <w:b/>
          <w:bCs/>
          <w:sz w:val="22"/>
          <w:szCs w:val="22"/>
          <w:lang w:val="en-US" w:eastAsia="zh-CN"/>
        </w:rPr>
      </w:pPr>
      <w:r w:rsidRPr="00595B87">
        <w:rPr>
          <w:rFonts w:eastAsia="SimSun"/>
          <w:b/>
          <w:bCs/>
          <w:sz w:val="22"/>
          <w:szCs w:val="22"/>
          <w:lang w:val="en-US" w:eastAsia="zh-CN"/>
        </w:rPr>
        <w:t xml:space="preserve">Support MAC CE based activation/deactivation of candidate </w:t>
      </w:r>
      <w:r>
        <w:rPr>
          <w:rFonts w:eastAsia="SimSun"/>
          <w:b/>
          <w:bCs/>
          <w:sz w:val="22"/>
          <w:szCs w:val="22"/>
          <w:lang w:val="en-US" w:eastAsia="zh-CN"/>
        </w:rPr>
        <w:t>beams/</w:t>
      </w:r>
      <w:r w:rsidRPr="00595B87">
        <w:rPr>
          <w:rFonts w:eastAsia="SimSun"/>
          <w:b/>
          <w:bCs/>
          <w:sz w:val="22"/>
          <w:szCs w:val="22"/>
          <w:lang w:val="en-US" w:eastAsia="zh-CN"/>
        </w:rPr>
        <w:t>cells for L1 measurement</w:t>
      </w:r>
      <w:r w:rsidRPr="00B06D57">
        <w:rPr>
          <w:rFonts w:eastAsia="SimSun"/>
          <w:b/>
          <w:bCs/>
          <w:sz w:val="22"/>
          <w:szCs w:val="22"/>
          <w:lang w:val="en-US" w:eastAsia="zh-CN"/>
        </w:rPr>
        <w:t>.</w:t>
      </w:r>
    </w:p>
    <w:p w14:paraId="023031D4" w14:textId="77777777" w:rsidR="008F7296" w:rsidRDefault="008F7296" w:rsidP="008F7296">
      <w:pPr>
        <w:jc w:val="both"/>
        <w:rPr>
          <w:rFonts w:eastAsia="SimSun"/>
          <w:b/>
          <w:bCs/>
          <w:sz w:val="22"/>
          <w:szCs w:val="22"/>
          <w:lang w:val="en-US" w:eastAsia="zh-CN"/>
        </w:rPr>
      </w:pPr>
    </w:p>
    <w:p w14:paraId="7C33375F" w14:textId="77777777" w:rsidR="008F7296" w:rsidRPr="008C3A28" w:rsidRDefault="008F7296" w:rsidP="008F7296">
      <w:pPr>
        <w:jc w:val="both"/>
        <w:rPr>
          <w:rFonts w:eastAsia="SimSun"/>
          <w:b/>
          <w:bCs/>
          <w:sz w:val="22"/>
          <w:szCs w:val="22"/>
          <w:lang w:val="en-US" w:eastAsia="zh-CN"/>
        </w:rPr>
      </w:pPr>
      <w:r w:rsidRPr="008C3A28">
        <w:rPr>
          <w:rFonts w:eastAsia="SimSun"/>
          <w:b/>
          <w:bCs/>
          <w:sz w:val="22"/>
          <w:szCs w:val="22"/>
          <w:lang w:val="en-US" w:eastAsia="zh-CN"/>
        </w:rPr>
        <w:t xml:space="preserve">Proposal </w:t>
      </w:r>
      <w:r>
        <w:rPr>
          <w:rFonts w:eastAsia="SimSun"/>
          <w:b/>
          <w:bCs/>
          <w:sz w:val="22"/>
          <w:szCs w:val="22"/>
          <w:lang w:val="en-US" w:eastAsia="zh-CN"/>
        </w:rPr>
        <w:t>3</w:t>
      </w:r>
    </w:p>
    <w:p w14:paraId="53E03FA8" w14:textId="77777777" w:rsidR="008F7296" w:rsidRPr="00461F05" w:rsidRDefault="008F7296" w:rsidP="008F7296">
      <w:pPr>
        <w:pStyle w:val="aff6"/>
        <w:numPr>
          <w:ilvl w:val="0"/>
          <w:numId w:val="25"/>
        </w:numPr>
        <w:ind w:leftChars="0"/>
        <w:jc w:val="both"/>
        <w:rPr>
          <w:rFonts w:eastAsia="SimSun"/>
          <w:iCs/>
          <w:sz w:val="22"/>
          <w:szCs w:val="18"/>
          <w:lang w:val="en-US" w:eastAsia="zh-CN"/>
        </w:rPr>
      </w:pPr>
      <w:r w:rsidRPr="00461F05">
        <w:rPr>
          <w:rFonts w:eastAsia="SimSun"/>
          <w:b/>
          <w:bCs/>
          <w:sz w:val="22"/>
          <w:szCs w:val="22"/>
          <w:lang w:val="en-US" w:eastAsia="zh-CN"/>
        </w:rPr>
        <w:t xml:space="preserve">Support to configure </w:t>
      </w:r>
      <w:r w:rsidRPr="00461F05">
        <w:rPr>
          <w:rFonts w:eastAsia="SimSun"/>
          <w:b/>
          <w:bCs/>
          <w:iCs/>
          <w:sz w:val="22"/>
          <w:szCs w:val="22"/>
          <w:lang w:val="en-US" w:eastAsia="zh-CN"/>
        </w:rPr>
        <w:t>‘</w:t>
      </w:r>
      <w:r w:rsidRPr="00461F05">
        <w:rPr>
          <w:rFonts w:eastAsia="SimSun"/>
          <w:b/>
          <w:bCs/>
          <w:i/>
          <w:sz w:val="22"/>
          <w:szCs w:val="22"/>
          <w:lang w:val="en-US" w:eastAsia="zh-CN"/>
        </w:rPr>
        <w:t>LTM-</w:t>
      </w:r>
      <w:proofErr w:type="spellStart"/>
      <w:r w:rsidRPr="00461F05">
        <w:rPr>
          <w:rFonts w:eastAsia="SimSun"/>
          <w:b/>
          <w:bCs/>
          <w:i/>
          <w:sz w:val="22"/>
          <w:szCs w:val="22"/>
          <w:lang w:val="en-US" w:eastAsia="zh-CN"/>
        </w:rPr>
        <w:t>unifiedTCI</w:t>
      </w:r>
      <w:proofErr w:type="spellEnd"/>
      <w:r w:rsidRPr="00461F05">
        <w:rPr>
          <w:rFonts w:eastAsia="SimSun"/>
          <w:b/>
          <w:bCs/>
          <w:i/>
          <w:sz w:val="22"/>
          <w:szCs w:val="22"/>
          <w:lang w:val="en-US" w:eastAsia="zh-CN"/>
        </w:rPr>
        <w:t>-</w:t>
      </w:r>
      <w:proofErr w:type="spellStart"/>
      <w:r w:rsidRPr="00461F05">
        <w:rPr>
          <w:rFonts w:eastAsia="SimSun"/>
          <w:b/>
          <w:bCs/>
          <w:i/>
          <w:sz w:val="22"/>
          <w:szCs w:val="22"/>
          <w:lang w:val="en-US" w:eastAsia="zh-CN"/>
        </w:rPr>
        <w:t>StateType</w:t>
      </w:r>
      <w:proofErr w:type="spellEnd"/>
      <w:r w:rsidRPr="00461F05">
        <w:rPr>
          <w:rFonts w:eastAsia="SimSun"/>
          <w:b/>
          <w:bCs/>
          <w:iCs/>
          <w:sz w:val="22"/>
          <w:szCs w:val="22"/>
          <w:lang w:val="en-US" w:eastAsia="zh-CN"/>
        </w:rPr>
        <w:t>’</w:t>
      </w:r>
      <w:r w:rsidRPr="00461F05">
        <w:rPr>
          <w:rFonts w:eastAsia="SimSun"/>
          <w:b/>
          <w:bCs/>
          <w:sz w:val="22"/>
          <w:szCs w:val="22"/>
          <w:lang w:val="en-US" w:eastAsia="zh-CN"/>
        </w:rPr>
        <w:t xml:space="preserve"> for each candidate cell for Rel-18 </w:t>
      </w:r>
      <w:r>
        <w:rPr>
          <w:rFonts w:eastAsia="SimSun"/>
          <w:b/>
          <w:bCs/>
          <w:sz w:val="22"/>
          <w:szCs w:val="22"/>
          <w:lang w:val="en-US" w:eastAsia="zh-CN"/>
        </w:rPr>
        <w:t xml:space="preserve">LTM </w:t>
      </w:r>
      <w:r w:rsidRPr="00461F05">
        <w:rPr>
          <w:rFonts w:eastAsia="SimSun"/>
          <w:b/>
          <w:bCs/>
          <w:sz w:val="22"/>
          <w:szCs w:val="22"/>
          <w:lang w:val="en-US" w:eastAsia="zh-CN"/>
        </w:rPr>
        <w:t>candidate cell configuration by RRC.</w:t>
      </w:r>
    </w:p>
    <w:p w14:paraId="5CF6EB84" w14:textId="77777777" w:rsidR="008F7296" w:rsidRDefault="008F7296" w:rsidP="008F7296">
      <w:pPr>
        <w:jc w:val="both"/>
        <w:rPr>
          <w:rFonts w:eastAsia="SimSun"/>
          <w:iCs/>
          <w:sz w:val="22"/>
          <w:szCs w:val="18"/>
          <w:lang w:val="en-US" w:eastAsia="zh-CN"/>
        </w:rPr>
      </w:pPr>
    </w:p>
    <w:p w14:paraId="1EAA7786" w14:textId="77777777" w:rsidR="008F7296" w:rsidRPr="00DE6CAE" w:rsidRDefault="008F7296" w:rsidP="008F7296">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4</w:t>
      </w:r>
    </w:p>
    <w:p w14:paraId="0CB8081B" w14:textId="77777777" w:rsidR="008F7296" w:rsidRPr="006C52D3" w:rsidRDefault="008F7296" w:rsidP="008F7296">
      <w:pPr>
        <w:pStyle w:val="aff6"/>
        <w:numPr>
          <w:ilvl w:val="0"/>
          <w:numId w:val="25"/>
        </w:numPr>
        <w:ind w:leftChars="0"/>
        <w:jc w:val="both"/>
        <w:rPr>
          <w:rFonts w:eastAsia="SimSun"/>
          <w:b/>
          <w:bCs/>
          <w:sz w:val="22"/>
          <w:szCs w:val="22"/>
          <w:lang w:val="en-US" w:eastAsia="zh-CN"/>
        </w:rPr>
      </w:pPr>
      <w:r w:rsidRPr="006C52D3">
        <w:rPr>
          <w:rFonts w:eastAsia="SimSun"/>
          <w:b/>
          <w:bCs/>
          <w:sz w:val="22"/>
          <w:szCs w:val="22"/>
          <w:lang w:val="en-US" w:eastAsia="zh-CN"/>
        </w:rPr>
        <w:t>New QCL rule needs to be introduced for configuration of SSB</w:t>
      </w:r>
      <w:r w:rsidRPr="006C52D3" w:rsidDel="006C52D3">
        <w:rPr>
          <w:rFonts w:eastAsia="SimSun"/>
          <w:b/>
          <w:bCs/>
          <w:sz w:val="22"/>
          <w:szCs w:val="22"/>
          <w:lang w:val="en-US" w:eastAsia="zh-CN"/>
        </w:rPr>
        <w:t xml:space="preserve"> </w:t>
      </w:r>
      <w:r w:rsidRPr="006C52D3">
        <w:rPr>
          <w:rFonts w:eastAsia="SimSun"/>
          <w:b/>
          <w:bCs/>
          <w:sz w:val="22"/>
          <w:szCs w:val="22"/>
          <w:lang w:val="en-US" w:eastAsia="zh-CN"/>
        </w:rPr>
        <w:t>/TRS from candidate cell as resource RS for TCI state for PDCCH/PDSCH from RAN1 perspective.</w:t>
      </w:r>
    </w:p>
    <w:p w14:paraId="0B1B9EAC" w14:textId="77777777" w:rsidR="008F7296" w:rsidRPr="006C52D3" w:rsidRDefault="008F7296" w:rsidP="008F7296">
      <w:pPr>
        <w:pStyle w:val="aff6"/>
        <w:numPr>
          <w:ilvl w:val="1"/>
          <w:numId w:val="25"/>
        </w:numPr>
        <w:ind w:leftChars="0"/>
        <w:jc w:val="both"/>
        <w:rPr>
          <w:rFonts w:eastAsia="SimSun"/>
          <w:b/>
          <w:bCs/>
          <w:sz w:val="22"/>
          <w:szCs w:val="22"/>
          <w:lang w:val="en-US" w:eastAsia="zh-CN"/>
        </w:rPr>
      </w:pPr>
      <w:r w:rsidRPr="006C52D3">
        <w:rPr>
          <w:rFonts w:eastAsia="SimSun" w:hint="eastAsia"/>
          <w:b/>
          <w:bCs/>
          <w:sz w:val="22"/>
          <w:szCs w:val="22"/>
          <w:lang w:val="en-US" w:eastAsia="zh-CN"/>
        </w:rPr>
        <w:t>S</w:t>
      </w:r>
      <w:r w:rsidRPr="006C52D3">
        <w:rPr>
          <w:rFonts w:eastAsia="SimSun"/>
          <w:b/>
          <w:bCs/>
          <w:sz w:val="22"/>
          <w:szCs w:val="22"/>
          <w:lang w:val="en-US" w:eastAsia="zh-CN"/>
        </w:rPr>
        <w:t>end LS to RAN4.</w:t>
      </w:r>
    </w:p>
    <w:p w14:paraId="3DA2DC10" w14:textId="77777777" w:rsidR="008F7296" w:rsidRDefault="008F7296" w:rsidP="008F7296">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When TRS from candidate cell is configured as resource RS for TCI state for PDCCH/PDSCH, its </w:t>
      </w:r>
      <w:r w:rsidRPr="006C52D3">
        <w:rPr>
          <w:rFonts w:eastAsia="SimSun"/>
          <w:b/>
          <w:bCs/>
          <w:sz w:val="22"/>
          <w:szCs w:val="22"/>
          <w:lang w:val="en-US" w:eastAsia="zh-CN"/>
        </w:rPr>
        <w:t>association with SSB from candidate cell is also configured.</w:t>
      </w:r>
    </w:p>
    <w:p w14:paraId="2BE138C4" w14:textId="77777777" w:rsidR="008F7296" w:rsidRDefault="008F7296" w:rsidP="008F7296">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A</w:t>
      </w:r>
      <w:r>
        <w:rPr>
          <w:rFonts w:eastAsia="SimSun"/>
          <w:b/>
          <w:bCs/>
          <w:sz w:val="22"/>
          <w:szCs w:val="22"/>
          <w:lang w:val="en-US" w:eastAsia="zh-CN"/>
        </w:rPr>
        <w:t>dopt following TP for TS 38.214.</w:t>
      </w:r>
    </w:p>
    <w:tbl>
      <w:tblPr>
        <w:tblStyle w:val="aff4"/>
        <w:tblW w:w="0" w:type="auto"/>
        <w:tblLook w:val="04A0" w:firstRow="1" w:lastRow="0" w:firstColumn="1" w:lastColumn="0" w:noHBand="0" w:noVBand="1"/>
      </w:tblPr>
      <w:tblGrid>
        <w:gridCol w:w="9895"/>
      </w:tblGrid>
      <w:tr w:rsidR="008F7296" w14:paraId="5A1D6E02" w14:textId="77777777" w:rsidTr="002C3B1B">
        <w:trPr>
          <w:trHeight w:val="5290"/>
        </w:trPr>
        <w:tc>
          <w:tcPr>
            <w:tcW w:w="9895" w:type="dxa"/>
            <w:tcBorders>
              <w:top w:val="single" w:sz="4" w:space="0" w:color="auto"/>
              <w:left w:val="single" w:sz="4" w:space="0" w:color="auto"/>
              <w:bottom w:val="single" w:sz="4" w:space="0" w:color="auto"/>
              <w:right w:val="single" w:sz="4" w:space="0" w:color="auto"/>
            </w:tcBorders>
            <w:hideMark/>
          </w:tcPr>
          <w:p w14:paraId="7A4B80B4" w14:textId="77777777" w:rsidR="008F7296" w:rsidRDefault="008F7296" w:rsidP="002C3B1B">
            <w:pPr>
              <w:keepNext/>
              <w:keepLines/>
              <w:spacing w:before="120"/>
              <w:ind w:left="1418" w:hanging="1418"/>
              <w:outlineLvl w:val="3"/>
              <w:rPr>
                <w:rFonts w:ascii="Arial" w:eastAsia="SimSun" w:hAnsi="Arial"/>
                <w:lang w:val="x-none" w:eastAsia="en-US"/>
              </w:rPr>
            </w:pPr>
            <w:r w:rsidRPr="00B21802">
              <w:rPr>
                <w:rFonts w:ascii="Arial" w:eastAsia="SimSun" w:hAnsi="Arial"/>
                <w:lang w:val="x-none" w:eastAsia="en-US"/>
              </w:rPr>
              <w:lastRenderedPageBreak/>
              <w:t>5.1.5</w:t>
            </w:r>
            <w:r w:rsidRPr="00B21802">
              <w:rPr>
                <w:rFonts w:ascii="Arial" w:eastAsia="SimSun" w:hAnsi="Arial"/>
                <w:lang w:val="x-none" w:eastAsia="en-US"/>
              </w:rPr>
              <w:tab/>
              <w:t>Antenna ports quasi co-location</w:t>
            </w:r>
          </w:p>
          <w:p w14:paraId="3D9580DD" w14:textId="77777777" w:rsidR="008F7296" w:rsidRDefault="008F7296" w:rsidP="002C3B1B">
            <w:pPr>
              <w:rPr>
                <w:rFonts w:eastAsia="SimSun"/>
                <w:color w:val="000000"/>
                <w:sz w:val="20"/>
                <w:lang w:eastAsia="en-US"/>
              </w:rPr>
            </w:pPr>
            <w:r>
              <w:rPr>
                <w:rFonts w:eastAsia="SimSun"/>
                <w:color w:val="000000"/>
                <w:sz w:val="20"/>
                <w:lang w:eastAsia="en-US"/>
              </w:rPr>
              <w:t>[…]</w:t>
            </w:r>
          </w:p>
          <w:p w14:paraId="2B7D6159" w14:textId="77777777" w:rsidR="008F7296" w:rsidRPr="00CA389B" w:rsidRDefault="008F7296" w:rsidP="002C3B1B">
            <w:pPr>
              <w:rPr>
                <w:rFonts w:eastAsia="SimSun"/>
                <w:sz w:val="20"/>
                <w:lang w:eastAsia="en-US"/>
              </w:rPr>
            </w:pPr>
            <w:r w:rsidRPr="00CA389B">
              <w:rPr>
                <w:rFonts w:eastAsia="SimSun"/>
                <w:sz w:val="20"/>
                <w:lang w:eastAsia="en-US"/>
              </w:rPr>
              <w:t xml:space="preserve">For the DM-RS of PDCCH, </w:t>
            </w:r>
            <w:r w:rsidRPr="00CA389B">
              <w:rPr>
                <w:rFonts w:eastAsia="SimSun"/>
                <w:color w:val="000000"/>
                <w:sz w:val="20"/>
                <w:lang w:val="en-US" w:eastAsia="zh-CN"/>
              </w:rPr>
              <w:t xml:space="preserve">if the UE is configured with </w:t>
            </w:r>
            <w:r w:rsidRPr="00CA389B">
              <w:rPr>
                <w:rFonts w:eastAsia="SimSun"/>
                <w:i/>
                <w:iCs/>
                <w:color w:val="000000"/>
                <w:sz w:val="20"/>
                <w:lang w:val="en-US" w:eastAsia="zh-CN"/>
              </w:rPr>
              <w:t>dl-</w:t>
            </w:r>
            <w:proofErr w:type="spellStart"/>
            <w:r w:rsidRPr="00CA389B">
              <w:rPr>
                <w:rFonts w:eastAsia="SimSun"/>
                <w:i/>
                <w:iCs/>
                <w:color w:val="000000"/>
                <w:sz w:val="20"/>
                <w:lang w:val="en-US" w:eastAsia="zh-CN"/>
              </w:rPr>
              <w:t>OrJointTCI</w:t>
            </w:r>
            <w:proofErr w:type="spellEnd"/>
            <w:r w:rsidRPr="00CA389B">
              <w:rPr>
                <w:rFonts w:eastAsia="SimSun"/>
                <w:i/>
                <w:iCs/>
                <w:color w:val="000000"/>
                <w:sz w:val="20"/>
                <w:lang w:val="en-US" w:eastAsia="zh-CN"/>
              </w:rPr>
              <w:t>-</w:t>
            </w:r>
            <w:proofErr w:type="spellStart"/>
            <w:r w:rsidRPr="00CA389B">
              <w:rPr>
                <w:rFonts w:eastAsia="SimSun"/>
                <w:i/>
                <w:iCs/>
                <w:color w:val="000000"/>
                <w:sz w:val="20"/>
                <w:lang w:val="en-US" w:eastAsia="zh-CN"/>
              </w:rPr>
              <w:t>StateList</w:t>
            </w:r>
            <w:proofErr w:type="spellEnd"/>
            <w:r w:rsidRPr="00CA389B">
              <w:rPr>
                <w:rFonts w:eastAsia="SimSun"/>
                <w:i/>
                <w:iCs/>
                <w:color w:val="000000"/>
                <w:sz w:val="20"/>
                <w:lang w:eastAsia="zh-CN"/>
              </w:rPr>
              <w:t xml:space="preserve">, </w:t>
            </w:r>
            <w:r w:rsidRPr="00CA389B">
              <w:rPr>
                <w:rFonts w:eastAsia="SimSun"/>
                <w:sz w:val="20"/>
                <w:lang w:eastAsia="en-US"/>
              </w:rPr>
              <w:t>the UE shall expect that an indicated</w:t>
            </w:r>
            <w:r w:rsidRPr="00CA389B">
              <w:rPr>
                <w:rFonts w:eastAsia="SimSun"/>
                <w:i/>
                <w:iCs/>
                <w:sz w:val="20"/>
                <w:lang w:eastAsia="en-US"/>
              </w:rPr>
              <w:t xml:space="preserve"> </w:t>
            </w:r>
            <w:r w:rsidRPr="00CA389B">
              <w:rPr>
                <w:rFonts w:eastAsia="SimSun"/>
                <w:i/>
                <w:iCs/>
                <w:color w:val="000000"/>
                <w:sz w:val="20"/>
                <w:lang w:eastAsia="en-US"/>
              </w:rPr>
              <w:t>TCI-State</w:t>
            </w:r>
            <w:r w:rsidRPr="00CA389B">
              <w:rPr>
                <w:rFonts w:eastAsia="SimSun"/>
                <w:i/>
                <w:sz w:val="20"/>
                <w:lang w:eastAsia="en-US"/>
              </w:rPr>
              <w:t xml:space="preserve"> </w:t>
            </w:r>
            <w:r w:rsidRPr="00CA389B">
              <w:rPr>
                <w:rFonts w:eastAsia="SimSun"/>
                <w:sz w:val="20"/>
                <w:lang w:eastAsia="en-US"/>
              </w:rPr>
              <w:t xml:space="preserve">indicates one of the following quasi co-location </w:t>
            </w:r>
            <w:proofErr w:type="gramStart"/>
            <w:r w:rsidRPr="00CA389B">
              <w:rPr>
                <w:rFonts w:eastAsia="SimSun"/>
                <w:sz w:val="20"/>
                <w:lang w:eastAsia="en-US"/>
              </w:rPr>
              <w:t>type</w:t>
            </w:r>
            <w:proofErr w:type="gramEnd"/>
            <w:r w:rsidRPr="00CA389B">
              <w:rPr>
                <w:rFonts w:eastAsia="SimSun"/>
                <w:sz w:val="20"/>
                <w:lang w:eastAsia="en-US"/>
              </w:rPr>
              <w:t>(s):</w:t>
            </w:r>
          </w:p>
          <w:p w14:paraId="040C5C9E" w14:textId="77777777" w:rsidR="008F7296" w:rsidRPr="00CA389B" w:rsidRDefault="008F7296" w:rsidP="002C3B1B">
            <w:pPr>
              <w:ind w:left="568" w:hanging="284"/>
              <w:rPr>
                <w:rFonts w:eastAsia="ＭＳ 明朝"/>
                <w:sz w:val="20"/>
                <w:lang w:eastAsia="en-US"/>
              </w:rPr>
            </w:pPr>
            <w:r w:rsidRPr="00CA389B">
              <w:rPr>
                <w:rFonts w:eastAsia="ＭＳ 明朝"/>
                <w:sz w:val="20"/>
                <w:lang w:eastAsia="en-US"/>
              </w:rPr>
              <w:t>-</w:t>
            </w:r>
            <w:r w:rsidRPr="00CA389B">
              <w:rPr>
                <w:rFonts w:eastAsia="ＭＳ 明朝"/>
                <w:sz w:val="20"/>
                <w:lang w:eastAsia="en-US"/>
              </w:rPr>
              <w:tab/>
            </w:r>
            <w:r w:rsidRPr="00CA389B">
              <w:rPr>
                <w:rFonts w:eastAsia="ＭＳ 明朝"/>
                <w:color w:val="000000"/>
                <w:sz w:val="20"/>
                <w:lang w:eastAsia="en-US"/>
              </w:rPr>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sz w:val="20"/>
                <w:lang w:eastAsia="en-US"/>
              </w:rPr>
              <w:t>trs</w:t>
            </w:r>
            <w:proofErr w:type="spellEnd"/>
            <w:r w:rsidRPr="00CA389B">
              <w:rPr>
                <w:rFonts w:eastAsia="ＭＳ 明朝"/>
                <w:i/>
                <w:sz w:val="20"/>
                <w:lang w:eastAsia="en-US"/>
              </w:rPr>
              <w:t xml:space="preserve">-Info </w:t>
            </w:r>
            <w:r w:rsidRPr="00CA389B">
              <w:rPr>
                <w:rFonts w:eastAsia="ＭＳ 明朝"/>
                <w:sz w:val="20"/>
                <w:lang w:eastAsia="en-US"/>
              </w:rPr>
              <w:t>and, when applicable, '</w:t>
            </w:r>
            <w:proofErr w:type="spellStart"/>
            <w:r w:rsidRPr="00CA389B">
              <w:rPr>
                <w:rFonts w:eastAsia="ＭＳ 明朝"/>
                <w:sz w:val="20"/>
                <w:lang w:eastAsia="en-US"/>
              </w:rPr>
              <w:t>typeD</w:t>
            </w:r>
            <w:proofErr w:type="spellEnd"/>
            <w:r w:rsidRPr="00CA389B">
              <w:rPr>
                <w:rFonts w:eastAsia="ＭＳ 明朝"/>
                <w:sz w:val="20"/>
                <w:lang w:eastAsia="en-US"/>
              </w:rPr>
              <w:t xml:space="preserve">' with the same CSI-RS resource, </w:t>
            </w:r>
            <w:r w:rsidRPr="000B30EA">
              <w:rPr>
                <w:rFonts w:eastAsia="ＭＳ 明朝"/>
                <w:color w:val="FF0000"/>
                <w:sz w:val="20"/>
                <w:lang w:eastAsia="en-US"/>
              </w:rPr>
              <w:t>the reference RS may additionally be a CSI-RS having a PCI different from the PCI of the serving cel</w:t>
            </w:r>
            <w:r w:rsidRPr="00A132A2">
              <w:rPr>
                <w:rFonts w:eastAsia="ＭＳ 明朝"/>
                <w:color w:val="FF0000"/>
                <w:sz w:val="20"/>
                <w:lang w:eastAsia="en-US"/>
              </w:rPr>
              <w:t xml:space="preserve">l if </w:t>
            </w:r>
            <w:r w:rsidRPr="004E615A">
              <w:rPr>
                <w:rFonts w:eastAsia="ＭＳ 明朝"/>
                <w:i/>
                <w:iCs/>
                <w:color w:val="FF0000"/>
                <w:sz w:val="20"/>
                <w:lang w:eastAsia="en-US"/>
              </w:rPr>
              <w:t>LTM-Config</w:t>
            </w:r>
            <w:r w:rsidRPr="00A132A2">
              <w:rPr>
                <w:rFonts w:eastAsia="ＭＳ 明朝"/>
                <w:color w:val="FF0000"/>
                <w:sz w:val="20"/>
                <w:lang w:eastAsia="en-US"/>
              </w:rPr>
              <w:t xml:space="preserve"> is configured,</w:t>
            </w:r>
            <w:r>
              <w:rPr>
                <w:rFonts w:eastAsia="ＭＳ 明朝"/>
                <w:sz w:val="20"/>
                <w:lang w:eastAsia="en-US"/>
              </w:rPr>
              <w:t xml:space="preserve"> </w:t>
            </w:r>
            <w:r w:rsidRPr="00CA389B">
              <w:rPr>
                <w:rFonts w:eastAsia="ＭＳ 明朝"/>
                <w:sz w:val="20"/>
                <w:lang w:eastAsia="en-US"/>
              </w:rPr>
              <w:t>or</w:t>
            </w:r>
          </w:p>
          <w:p w14:paraId="6949BF3C" w14:textId="77777777" w:rsidR="008F7296" w:rsidRDefault="008F7296" w:rsidP="002C3B1B">
            <w:pPr>
              <w:ind w:left="568" w:hanging="284"/>
              <w:rPr>
                <w:rFonts w:eastAsia="ＭＳ 明朝"/>
                <w:i/>
                <w:sz w:val="20"/>
                <w:lang w:eastAsia="en-US"/>
              </w:rPr>
            </w:pPr>
            <w:r w:rsidRPr="00CA389B">
              <w:rPr>
                <w:rFonts w:eastAsia="ＭＳ 明朝"/>
                <w:sz w:val="20"/>
                <w:lang w:eastAsia="en-US"/>
              </w:rPr>
              <w:t>-</w:t>
            </w:r>
            <w:r w:rsidRPr="00CA389B">
              <w:rPr>
                <w:rFonts w:eastAsia="ＭＳ 明朝"/>
                <w:sz w:val="20"/>
                <w:lang w:eastAsia="en-US"/>
              </w:rPr>
              <w:tab/>
            </w:r>
            <w:r w:rsidRPr="00CA389B">
              <w:rPr>
                <w:rFonts w:eastAsia="ＭＳ 明朝"/>
                <w:color w:val="000000"/>
                <w:sz w:val="20"/>
                <w:lang w:eastAsia="en-US"/>
              </w:rPr>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color w:val="000000"/>
                <w:sz w:val="20"/>
                <w:lang w:eastAsia="en-US"/>
              </w:rPr>
              <w:t>trs</w:t>
            </w:r>
            <w:proofErr w:type="spellEnd"/>
            <w:r w:rsidRPr="00CA389B">
              <w:rPr>
                <w:rFonts w:eastAsia="ＭＳ 明朝"/>
                <w:i/>
                <w:color w:val="000000"/>
                <w:sz w:val="20"/>
                <w:lang w:eastAsia="en-US"/>
              </w:rPr>
              <w:t>-Info</w:t>
            </w:r>
            <w:r w:rsidRPr="00CA389B">
              <w:rPr>
                <w:rFonts w:eastAsia="ＭＳ 明朝"/>
                <w:color w:val="000000"/>
                <w:sz w:val="20"/>
                <w:lang w:eastAsia="en-US"/>
              </w:rPr>
              <w:t xml:space="preserve"> and, when applicable, </w:t>
            </w:r>
            <w:r w:rsidRPr="00CA389B">
              <w:rPr>
                <w:rFonts w:eastAsia="ＭＳ 明朝"/>
                <w:sz w:val="20"/>
                <w:lang w:eastAsia="en-US"/>
              </w:rPr>
              <w:t>'</w:t>
            </w:r>
            <w:proofErr w:type="spellStart"/>
            <w:r w:rsidRPr="00CA389B">
              <w:rPr>
                <w:rFonts w:eastAsia="ＭＳ 明朝"/>
                <w:sz w:val="20"/>
                <w:lang w:eastAsia="en-US"/>
              </w:rPr>
              <w:t>typeD</w:t>
            </w:r>
            <w:proofErr w:type="spellEnd"/>
            <w:r w:rsidRPr="00CA389B">
              <w:rPr>
                <w:rFonts w:eastAsia="ＭＳ 明朝"/>
                <w:sz w:val="20"/>
                <w:lang w:eastAsia="en-US"/>
              </w:rPr>
              <w:t xml:space="preserve">' with a CSI-RS resource in an </w:t>
            </w:r>
            <w:r w:rsidRPr="00CA389B">
              <w:rPr>
                <w:rFonts w:eastAsia="ＭＳ 明朝"/>
                <w:i/>
                <w:sz w:val="20"/>
                <w:lang w:eastAsia="en-US"/>
              </w:rPr>
              <w:t>NZP-CSI-RS-</w:t>
            </w:r>
            <w:proofErr w:type="spellStart"/>
            <w:r w:rsidRPr="00CA389B">
              <w:rPr>
                <w:rFonts w:eastAsia="ＭＳ 明朝"/>
                <w:i/>
                <w:sz w:val="20"/>
                <w:lang w:eastAsia="en-US"/>
              </w:rPr>
              <w:t>ResourceSet</w:t>
            </w:r>
            <w:proofErr w:type="spellEnd"/>
            <w:r w:rsidRPr="00CA389B">
              <w:rPr>
                <w:rFonts w:eastAsia="ＭＳ 明朝"/>
                <w:sz w:val="20"/>
                <w:lang w:eastAsia="en-US"/>
              </w:rPr>
              <w:t xml:space="preserve"> configured with higher layer parameter </w:t>
            </w:r>
            <w:r w:rsidRPr="00CA389B">
              <w:rPr>
                <w:rFonts w:eastAsia="ＭＳ 明朝"/>
                <w:i/>
                <w:sz w:val="20"/>
                <w:lang w:eastAsia="en-US"/>
              </w:rPr>
              <w:t>repetition.</w:t>
            </w:r>
          </w:p>
          <w:p w14:paraId="4D3A5695" w14:textId="77777777" w:rsidR="008F7296" w:rsidRPr="00CA389B" w:rsidRDefault="008F7296" w:rsidP="002C3B1B">
            <w:pPr>
              <w:ind w:left="568" w:hanging="284"/>
              <w:rPr>
                <w:rFonts w:eastAsia="ＭＳ 明朝"/>
                <w:color w:val="FF0000"/>
                <w:sz w:val="20"/>
                <w:lang w:eastAsia="en-US"/>
              </w:rPr>
            </w:pPr>
            <w:r w:rsidRPr="00A132A2">
              <w:rPr>
                <w:rFonts w:eastAsia="SimSun"/>
                <w:color w:val="FF0000"/>
                <w:sz w:val="20"/>
                <w:lang w:eastAsia="en-US"/>
              </w:rPr>
              <w:t>-     '</w:t>
            </w:r>
            <w:proofErr w:type="spellStart"/>
            <w:r w:rsidRPr="00A132A2">
              <w:rPr>
                <w:rFonts w:eastAsia="SimSun"/>
                <w:color w:val="FF0000"/>
                <w:sz w:val="20"/>
                <w:lang w:eastAsia="en-US"/>
              </w:rPr>
              <w:t>typeA</w:t>
            </w:r>
            <w:proofErr w:type="spellEnd"/>
            <w:r w:rsidRPr="00A132A2">
              <w:rPr>
                <w:rFonts w:eastAsia="SimSun"/>
                <w:color w:val="FF0000"/>
                <w:sz w:val="20"/>
                <w:lang w:eastAsia="en-US"/>
              </w:rPr>
              <w:t>' with an SS/PBCH block and, when applicable, '</w:t>
            </w:r>
            <w:proofErr w:type="spellStart"/>
            <w:r w:rsidRPr="00A132A2">
              <w:rPr>
                <w:rFonts w:eastAsia="SimSun"/>
                <w:color w:val="FF0000"/>
                <w:sz w:val="20"/>
                <w:lang w:eastAsia="en-US"/>
              </w:rPr>
              <w:t>typeD</w:t>
            </w:r>
            <w:proofErr w:type="spellEnd"/>
            <w:r w:rsidRPr="00A132A2">
              <w:rPr>
                <w:rFonts w:eastAsia="SimSun"/>
                <w:color w:val="FF0000"/>
                <w:sz w:val="20"/>
                <w:lang w:eastAsia="en-US"/>
              </w:rPr>
              <w:t xml:space="preserve">' with the same SS/PBCH block having a PCI different from the PCI of the serving cell, if </w:t>
            </w:r>
            <w:r w:rsidRPr="004E615A">
              <w:rPr>
                <w:rFonts w:eastAsia="SimSun"/>
                <w:i/>
                <w:iCs/>
                <w:color w:val="FF0000"/>
                <w:sz w:val="20"/>
                <w:lang w:eastAsia="en-US"/>
              </w:rPr>
              <w:t>LTM-Config</w:t>
            </w:r>
            <w:r w:rsidRPr="00A132A2">
              <w:rPr>
                <w:rFonts w:eastAsia="SimSun"/>
                <w:color w:val="FF0000"/>
                <w:sz w:val="20"/>
                <w:lang w:eastAsia="en-US"/>
              </w:rPr>
              <w:t xml:space="preserve"> is configured.</w:t>
            </w:r>
          </w:p>
          <w:p w14:paraId="521880A6" w14:textId="77777777" w:rsidR="008F7296" w:rsidRPr="00CA389B" w:rsidRDefault="008F7296" w:rsidP="002C3B1B">
            <w:pPr>
              <w:rPr>
                <w:rFonts w:eastAsia="SimSun"/>
                <w:sz w:val="20"/>
                <w:lang w:eastAsia="en-US"/>
              </w:rPr>
            </w:pPr>
            <w:r w:rsidRPr="00CA389B">
              <w:rPr>
                <w:rFonts w:eastAsia="SimSun"/>
                <w:sz w:val="20"/>
                <w:lang w:eastAsia="en-US"/>
              </w:rPr>
              <w:t xml:space="preserve">For the DM-RS of PDSCH, </w:t>
            </w:r>
            <w:r w:rsidRPr="00CA389B">
              <w:rPr>
                <w:rFonts w:eastAsia="SimSun"/>
                <w:color w:val="000000"/>
                <w:sz w:val="20"/>
                <w:lang w:val="en-US" w:eastAsia="zh-CN"/>
              </w:rPr>
              <w:t xml:space="preserve">if the UE is configured with </w:t>
            </w:r>
            <w:r w:rsidRPr="00CA389B">
              <w:rPr>
                <w:rFonts w:eastAsia="SimSun"/>
                <w:i/>
                <w:iCs/>
                <w:color w:val="000000"/>
                <w:sz w:val="20"/>
                <w:lang w:val="en-US" w:eastAsia="zh-CN"/>
              </w:rPr>
              <w:t>dl-</w:t>
            </w:r>
            <w:proofErr w:type="spellStart"/>
            <w:r w:rsidRPr="00CA389B">
              <w:rPr>
                <w:rFonts w:eastAsia="SimSun"/>
                <w:i/>
                <w:iCs/>
                <w:color w:val="000000"/>
                <w:sz w:val="20"/>
                <w:lang w:val="en-US" w:eastAsia="zh-CN"/>
              </w:rPr>
              <w:t>OrJointTCI</w:t>
            </w:r>
            <w:proofErr w:type="spellEnd"/>
            <w:r w:rsidRPr="00CA389B">
              <w:rPr>
                <w:rFonts w:eastAsia="SimSun"/>
                <w:i/>
                <w:iCs/>
                <w:color w:val="000000"/>
                <w:sz w:val="20"/>
                <w:lang w:val="en-US" w:eastAsia="zh-CN"/>
              </w:rPr>
              <w:t>-</w:t>
            </w:r>
            <w:proofErr w:type="spellStart"/>
            <w:r w:rsidRPr="00CA389B">
              <w:rPr>
                <w:rFonts w:eastAsia="SimSun"/>
                <w:i/>
                <w:iCs/>
                <w:color w:val="000000"/>
                <w:sz w:val="20"/>
                <w:lang w:val="en-US" w:eastAsia="zh-CN"/>
              </w:rPr>
              <w:t>StateList</w:t>
            </w:r>
            <w:proofErr w:type="spellEnd"/>
            <w:r w:rsidRPr="00CA389B">
              <w:rPr>
                <w:rFonts w:eastAsia="SimSun"/>
                <w:i/>
                <w:iCs/>
                <w:color w:val="000000"/>
                <w:sz w:val="20"/>
                <w:lang w:eastAsia="zh-CN"/>
              </w:rPr>
              <w:t xml:space="preserve">, </w:t>
            </w:r>
            <w:r w:rsidRPr="00CA389B">
              <w:rPr>
                <w:rFonts w:eastAsia="SimSun"/>
                <w:sz w:val="20"/>
                <w:lang w:eastAsia="en-US"/>
              </w:rPr>
              <w:t>the UE shall expect that an indicated</w:t>
            </w:r>
            <w:r w:rsidRPr="00CA389B">
              <w:rPr>
                <w:rFonts w:eastAsia="SimSun"/>
                <w:i/>
                <w:iCs/>
                <w:sz w:val="20"/>
                <w:lang w:eastAsia="en-US"/>
              </w:rPr>
              <w:t xml:space="preserve"> </w:t>
            </w:r>
            <w:r w:rsidRPr="00CA389B">
              <w:rPr>
                <w:rFonts w:eastAsia="SimSun"/>
                <w:i/>
                <w:iCs/>
                <w:color w:val="000000"/>
                <w:sz w:val="20"/>
                <w:lang w:eastAsia="en-US"/>
              </w:rPr>
              <w:t>TCI-State</w:t>
            </w:r>
            <w:r w:rsidRPr="00CA389B">
              <w:rPr>
                <w:rFonts w:eastAsia="SimSun"/>
                <w:i/>
                <w:sz w:val="20"/>
                <w:lang w:eastAsia="en-US"/>
              </w:rPr>
              <w:t xml:space="preserve"> </w:t>
            </w:r>
            <w:r w:rsidRPr="00CA389B">
              <w:rPr>
                <w:rFonts w:eastAsia="SimSun"/>
                <w:sz w:val="20"/>
                <w:lang w:eastAsia="en-US"/>
              </w:rPr>
              <w:t xml:space="preserve">indicates one of the following quasi co-location </w:t>
            </w:r>
            <w:proofErr w:type="gramStart"/>
            <w:r w:rsidRPr="00CA389B">
              <w:rPr>
                <w:rFonts w:eastAsia="SimSun"/>
                <w:sz w:val="20"/>
                <w:lang w:eastAsia="en-US"/>
              </w:rPr>
              <w:t>type</w:t>
            </w:r>
            <w:proofErr w:type="gramEnd"/>
            <w:r w:rsidRPr="00CA389B">
              <w:rPr>
                <w:rFonts w:eastAsia="SimSun"/>
                <w:sz w:val="20"/>
                <w:lang w:eastAsia="en-US"/>
              </w:rPr>
              <w:t>(s):</w:t>
            </w:r>
          </w:p>
          <w:p w14:paraId="110C3713" w14:textId="77777777" w:rsidR="008F7296" w:rsidRPr="00CA389B" w:rsidRDefault="008F7296" w:rsidP="002C3B1B">
            <w:pPr>
              <w:ind w:left="568" w:hanging="284"/>
              <w:rPr>
                <w:rFonts w:eastAsia="ＭＳ 明朝"/>
                <w:sz w:val="20"/>
                <w:lang w:eastAsia="en-US"/>
              </w:rPr>
            </w:pPr>
            <w:r w:rsidRPr="00CA389B">
              <w:rPr>
                <w:rFonts w:eastAsia="ＭＳ 明朝"/>
                <w:sz w:val="20"/>
                <w:lang w:eastAsia="en-US"/>
              </w:rPr>
              <w:t>-</w:t>
            </w:r>
            <w:r w:rsidRPr="00CA389B">
              <w:rPr>
                <w:rFonts w:eastAsia="ＭＳ 明朝"/>
                <w:sz w:val="20"/>
                <w:lang w:eastAsia="en-US"/>
              </w:rPr>
              <w:tab/>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sz w:val="20"/>
                <w:lang w:eastAsia="en-US"/>
              </w:rPr>
              <w:t>trs</w:t>
            </w:r>
            <w:proofErr w:type="spellEnd"/>
            <w:r w:rsidRPr="00CA389B">
              <w:rPr>
                <w:rFonts w:eastAsia="ＭＳ 明朝"/>
                <w:i/>
                <w:sz w:val="20"/>
                <w:lang w:eastAsia="en-US"/>
              </w:rPr>
              <w:t>-Info</w:t>
            </w:r>
            <w:r w:rsidRPr="00CA389B">
              <w:rPr>
                <w:rFonts w:eastAsia="ＭＳ 明朝"/>
                <w:sz w:val="20"/>
                <w:lang w:eastAsia="en-US"/>
              </w:rPr>
              <w:t xml:space="preserve"> and, when applicable, '</w:t>
            </w:r>
            <w:proofErr w:type="spellStart"/>
            <w:r w:rsidRPr="00CA389B">
              <w:rPr>
                <w:rFonts w:eastAsia="ＭＳ 明朝"/>
                <w:sz w:val="20"/>
                <w:lang w:eastAsia="en-US"/>
              </w:rPr>
              <w:t>typeD</w:t>
            </w:r>
            <w:proofErr w:type="spellEnd"/>
            <w:r w:rsidRPr="00CA389B">
              <w:rPr>
                <w:rFonts w:eastAsia="ＭＳ 明朝"/>
                <w:sz w:val="20"/>
                <w:lang w:eastAsia="en-US"/>
              </w:rPr>
              <w:t>' with the same CSI-RS resource</w:t>
            </w:r>
            <w:r w:rsidRPr="00CA389B">
              <w:rPr>
                <w:rFonts w:eastAsia="ＭＳ 明朝"/>
                <w:i/>
                <w:color w:val="000000"/>
                <w:sz w:val="20"/>
                <w:lang w:eastAsia="en-US"/>
              </w:rPr>
              <w:t>,</w:t>
            </w:r>
            <w:r w:rsidRPr="00CA389B">
              <w:rPr>
                <w:rFonts w:eastAsia="ＭＳ 明朝"/>
                <w:sz w:val="20"/>
                <w:lang w:eastAsia="en-US"/>
              </w:rPr>
              <w:t xml:space="preserve"> </w:t>
            </w:r>
            <w:r w:rsidRPr="000B30EA">
              <w:rPr>
                <w:rFonts w:eastAsia="ＭＳ 明朝"/>
                <w:color w:val="FF0000"/>
                <w:sz w:val="20"/>
                <w:lang w:eastAsia="en-US"/>
              </w:rPr>
              <w:t>the reference RS may additionally be a CSI-RS having a PCI different from the PCI of the serving cel</w:t>
            </w:r>
            <w:r w:rsidRPr="00A132A2">
              <w:rPr>
                <w:rFonts w:eastAsia="ＭＳ 明朝"/>
                <w:color w:val="FF0000"/>
                <w:sz w:val="20"/>
                <w:lang w:eastAsia="en-US"/>
              </w:rPr>
              <w:t xml:space="preserve">l if </w:t>
            </w:r>
            <w:r w:rsidRPr="004E615A">
              <w:rPr>
                <w:rFonts w:eastAsia="ＭＳ 明朝"/>
                <w:i/>
                <w:iCs/>
                <w:color w:val="FF0000"/>
                <w:sz w:val="20"/>
                <w:lang w:eastAsia="en-US"/>
              </w:rPr>
              <w:t>LTM-Config</w:t>
            </w:r>
            <w:r w:rsidRPr="00A132A2">
              <w:rPr>
                <w:rFonts w:eastAsia="ＭＳ 明朝"/>
                <w:color w:val="FF0000"/>
                <w:sz w:val="20"/>
                <w:lang w:eastAsia="en-US"/>
              </w:rPr>
              <w:t xml:space="preserve"> is configured,</w:t>
            </w:r>
            <w:r>
              <w:rPr>
                <w:rFonts w:eastAsia="ＭＳ 明朝"/>
                <w:color w:val="FF0000"/>
                <w:sz w:val="20"/>
                <w:lang w:eastAsia="en-US"/>
              </w:rPr>
              <w:t xml:space="preserve"> </w:t>
            </w:r>
            <w:r w:rsidRPr="00CA389B">
              <w:rPr>
                <w:rFonts w:eastAsia="ＭＳ 明朝"/>
                <w:sz w:val="20"/>
                <w:lang w:eastAsia="en-US"/>
              </w:rPr>
              <w:t>or</w:t>
            </w:r>
          </w:p>
          <w:p w14:paraId="1CA9946B" w14:textId="77777777" w:rsidR="008F7296" w:rsidRDefault="008F7296" w:rsidP="002C3B1B">
            <w:pPr>
              <w:ind w:left="568" w:hanging="284"/>
              <w:rPr>
                <w:rFonts w:eastAsia="ＭＳ 明朝"/>
                <w:i/>
                <w:sz w:val="20"/>
                <w:lang w:eastAsia="en-US"/>
              </w:rPr>
            </w:pPr>
            <w:r w:rsidRPr="00CA389B">
              <w:rPr>
                <w:rFonts w:eastAsia="ＭＳ 明朝"/>
                <w:sz w:val="20"/>
                <w:lang w:eastAsia="en-US"/>
              </w:rPr>
              <w:t>-</w:t>
            </w:r>
            <w:r w:rsidRPr="00CA389B">
              <w:rPr>
                <w:rFonts w:eastAsia="ＭＳ 明朝"/>
                <w:sz w:val="20"/>
                <w:lang w:eastAsia="en-US"/>
              </w:rPr>
              <w:tab/>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sz w:val="20"/>
                <w:lang w:eastAsia="en-US"/>
              </w:rPr>
              <w:t>trs</w:t>
            </w:r>
            <w:proofErr w:type="spellEnd"/>
            <w:r w:rsidRPr="00CA389B">
              <w:rPr>
                <w:rFonts w:eastAsia="ＭＳ 明朝"/>
                <w:i/>
                <w:sz w:val="20"/>
                <w:lang w:eastAsia="en-US"/>
              </w:rPr>
              <w:t>-Info</w:t>
            </w:r>
            <w:r w:rsidRPr="00CA389B">
              <w:rPr>
                <w:rFonts w:eastAsia="ＭＳ 明朝"/>
                <w:sz w:val="20"/>
                <w:lang w:eastAsia="en-US"/>
              </w:rPr>
              <w:t xml:space="preserve"> and, when applicable, '</w:t>
            </w:r>
            <w:proofErr w:type="spellStart"/>
            <w:r w:rsidRPr="00CA389B">
              <w:rPr>
                <w:rFonts w:eastAsia="ＭＳ 明朝"/>
                <w:sz w:val="20"/>
                <w:lang w:eastAsia="en-US"/>
              </w:rPr>
              <w:t>typeD</w:t>
            </w:r>
            <w:proofErr w:type="spellEnd"/>
            <w:r w:rsidRPr="00CA389B">
              <w:rPr>
                <w:rFonts w:eastAsia="ＭＳ 明朝"/>
                <w:sz w:val="20"/>
                <w:lang w:eastAsia="en-US"/>
              </w:rPr>
              <w:t xml:space="preserve">' with a CSI-RS resource in an </w:t>
            </w:r>
            <w:r w:rsidRPr="00CA389B">
              <w:rPr>
                <w:rFonts w:eastAsia="ＭＳ 明朝"/>
                <w:i/>
                <w:sz w:val="20"/>
                <w:lang w:eastAsia="en-US"/>
              </w:rPr>
              <w:t>NZP-CSI-RS-</w:t>
            </w:r>
            <w:proofErr w:type="spellStart"/>
            <w:r w:rsidRPr="00CA389B">
              <w:rPr>
                <w:rFonts w:eastAsia="ＭＳ 明朝"/>
                <w:i/>
                <w:sz w:val="20"/>
                <w:lang w:eastAsia="en-US"/>
              </w:rPr>
              <w:t>ResourceSet</w:t>
            </w:r>
            <w:proofErr w:type="spellEnd"/>
            <w:r w:rsidRPr="00CA389B">
              <w:rPr>
                <w:rFonts w:eastAsia="ＭＳ 明朝"/>
                <w:sz w:val="20"/>
                <w:lang w:eastAsia="en-US"/>
              </w:rPr>
              <w:t xml:space="preserve"> configured with higher layer parameter </w:t>
            </w:r>
            <w:r w:rsidRPr="00CA389B">
              <w:rPr>
                <w:rFonts w:eastAsia="ＭＳ 明朝"/>
                <w:i/>
                <w:sz w:val="20"/>
                <w:lang w:eastAsia="en-US"/>
              </w:rPr>
              <w:t>repetition.</w:t>
            </w:r>
          </w:p>
          <w:p w14:paraId="30AF8F69" w14:textId="77777777" w:rsidR="008F7296" w:rsidRPr="00A132A2" w:rsidRDefault="008F7296" w:rsidP="002C3B1B">
            <w:pPr>
              <w:ind w:left="568" w:hanging="284"/>
              <w:rPr>
                <w:rFonts w:eastAsia="ＭＳ 明朝"/>
                <w:color w:val="FF0000"/>
                <w:sz w:val="20"/>
                <w:lang w:eastAsia="en-US"/>
              </w:rPr>
            </w:pPr>
            <w:r>
              <w:rPr>
                <w:rFonts w:eastAsia="SimSun"/>
                <w:color w:val="FF0000"/>
                <w:sz w:val="20"/>
                <w:lang w:eastAsia="en-US"/>
              </w:rPr>
              <w:t xml:space="preserve">-   </w:t>
            </w:r>
            <w:r w:rsidRPr="00A132A2">
              <w:rPr>
                <w:rFonts w:eastAsia="SimSun"/>
                <w:color w:val="FF0000"/>
                <w:sz w:val="20"/>
                <w:lang w:eastAsia="en-US"/>
              </w:rPr>
              <w:t xml:space="preserve">  '</w:t>
            </w:r>
            <w:proofErr w:type="spellStart"/>
            <w:r w:rsidRPr="00A132A2">
              <w:rPr>
                <w:rFonts w:eastAsia="SimSun"/>
                <w:color w:val="FF0000"/>
                <w:sz w:val="20"/>
                <w:lang w:eastAsia="en-US"/>
              </w:rPr>
              <w:t>typeA</w:t>
            </w:r>
            <w:proofErr w:type="spellEnd"/>
            <w:r w:rsidRPr="00A132A2">
              <w:rPr>
                <w:rFonts w:eastAsia="SimSun"/>
                <w:color w:val="FF0000"/>
                <w:sz w:val="20"/>
                <w:lang w:eastAsia="en-US"/>
              </w:rPr>
              <w:t>' with an SS/PBCH block and, when applicable, '</w:t>
            </w:r>
            <w:proofErr w:type="spellStart"/>
            <w:r w:rsidRPr="00A132A2">
              <w:rPr>
                <w:rFonts w:eastAsia="SimSun"/>
                <w:color w:val="FF0000"/>
                <w:sz w:val="20"/>
                <w:lang w:eastAsia="en-US"/>
              </w:rPr>
              <w:t>typeD</w:t>
            </w:r>
            <w:proofErr w:type="spellEnd"/>
            <w:r w:rsidRPr="00A132A2">
              <w:rPr>
                <w:rFonts w:eastAsia="SimSun"/>
                <w:color w:val="FF0000"/>
                <w:sz w:val="20"/>
                <w:lang w:eastAsia="en-US"/>
              </w:rPr>
              <w:t xml:space="preserve">' with the same SS/PBCH block having a PCI different from the PCI of the serving cell, if </w:t>
            </w:r>
            <w:r w:rsidRPr="004E615A">
              <w:rPr>
                <w:rFonts w:eastAsia="SimSun"/>
                <w:i/>
                <w:iCs/>
                <w:color w:val="FF0000"/>
                <w:sz w:val="20"/>
                <w:lang w:eastAsia="en-US"/>
              </w:rPr>
              <w:t>LTM-Config</w:t>
            </w:r>
            <w:r w:rsidRPr="00A132A2">
              <w:rPr>
                <w:rFonts w:eastAsia="SimSun"/>
                <w:color w:val="FF0000"/>
                <w:sz w:val="20"/>
                <w:lang w:eastAsia="en-US"/>
              </w:rPr>
              <w:t xml:space="preserve"> is configured.</w:t>
            </w:r>
          </w:p>
        </w:tc>
      </w:tr>
    </w:tbl>
    <w:p w14:paraId="36122BC7" w14:textId="77777777" w:rsidR="008F7296" w:rsidRPr="007F3451" w:rsidRDefault="008F7296" w:rsidP="008F7296">
      <w:pPr>
        <w:jc w:val="both"/>
        <w:rPr>
          <w:rFonts w:eastAsia="SimSun"/>
          <w:b/>
          <w:bCs/>
          <w:sz w:val="22"/>
          <w:szCs w:val="22"/>
          <w:lang w:eastAsia="zh-CN"/>
        </w:rPr>
      </w:pPr>
    </w:p>
    <w:p w14:paraId="4E664EAF" w14:textId="77777777" w:rsidR="008F7296" w:rsidRPr="00DE6CAE" w:rsidRDefault="008F7296" w:rsidP="008F7296">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5</w:t>
      </w:r>
    </w:p>
    <w:p w14:paraId="45E5769A" w14:textId="77777777" w:rsidR="008F7296" w:rsidRDefault="008F7296" w:rsidP="008F7296">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A</w:t>
      </w:r>
      <w:r w:rsidRPr="009078B9">
        <w:rPr>
          <w:rFonts w:eastAsia="SimSun"/>
          <w:b/>
          <w:bCs/>
          <w:sz w:val="22"/>
          <w:szCs w:val="22"/>
          <w:lang w:val="en-US" w:eastAsia="zh-CN"/>
        </w:rPr>
        <w:t xml:space="preserve">fter the reception of cell switch command, </w:t>
      </w:r>
      <w:r>
        <w:rPr>
          <w:rFonts w:eastAsia="SimSun"/>
          <w:b/>
          <w:bCs/>
          <w:sz w:val="22"/>
          <w:szCs w:val="22"/>
          <w:lang w:val="en-US" w:eastAsia="zh-CN"/>
        </w:rPr>
        <w:t xml:space="preserve">subject to UE capability, </w:t>
      </w:r>
      <w:r w:rsidRPr="009078B9">
        <w:rPr>
          <w:rFonts w:eastAsia="SimSun"/>
          <w:b/>
          <w:bCs/>
          <w:sz w:val="22"/>
          <w:szCs w:val="22"/>
          <w:lang w:val="en-US" w:eastAsia="zh-CN"/>
        </w:rPr>
        <w:t xml:space="preserve">UE </w:t>
      </w:r>
      <w:r>
        <w:rPr>
          <w:rFonts w:eastAsia="SimSun"/>
          <w:b/>
          <w:bCs/>
          <w:sz w:val="22"/>
          <w:szCs w:val="22"/>
          <w:lang w:val="en-US" w:eastAsia="zh-CN"/>
        </w:rPr>
        <w:t xml:space="preserve">can be configured to </w:t>
      </w:r>
      <w:r w:rsidRPr="009078B9">
        <w:rPr>
          <w:rFonts w:eastAsia="SimSun"/>
          <w:b/>
          <w:bCs/>
          <w:sz w:val="22"/>
          <w:szCs w:val="22"/>
          <w:lang w:val="en-US" w:eastAsia="zh-CN"/>
        </w:rPr>
        <w:t xml:space="preserve">retain </w:t>
      </w:r>
      <w:r>
        <w:rPr>
          <w:rFonts w:eastAsia="SimSun"/>
          <w:b/>
          <w:bCs/>
          <w:sz w:val="22"/>
          <w:szCs w:val="22"/>
          <w:lang w:val="en-US" w:eastAsia="zh-CN"/>
        </w:rPr>
        <w:t xml:space="preserve">all </w:t>
      </w:r>
      <w:r w:rsidRPr="009078B9">
        <w:rPr>
          <w:rFonts w:eastAsia="SimSun"/>
          <w:b/>
          <w:bCs/>
          <w:sz w:val="22"/>
          <w:szCs w:val="22"/>
          <w:lang w:val="en-US" w:eastAsia="zh-CN"/>
        </w:rPr>
        <w:t>the active TCI states</w:t>
      </w:r>
      <w:r>
        <w:rPr>
          <w:rFonts w:eastAsia="SimSun"/>
          <w:b/>
          <w:bCs/>
          <w:sz w:val="22"/>
          <w:szCs w:val="22"/>
          <w:lang w:val="en-US" w:eastAsia="zh-CN"/>
        </w:rPr>
        <w:t>; otherwise, UE deactivates the active TCI states for candidate cells other than the new serving cell.</w:t>
      </w:r>
    </w:p>
    <w:p w14:paraId="43B0EE26" w14:textId="77777777" w:rsidR="008F7296" w:rsidRDefault="008F7296" w:rsidP="008F7296">
      <w:pPr>
        <w:jc w:val="both"/>
        <w:rPr>
          <w:rFonts w:eastAsia="游明朝"/>
          <w:sz w:val="22"/>
          <w:szCs w:val="22"/>
        </w:rPr>
      </w:pPr>
    </w:p>
    <w:p w14:paraId="75ACF2E1" w14:textId="77777777" w:rsidR="008F7296" w:rsidRPr="00DE6CAE" w:rsidRDefault="008F7296" w:rsidP="008F7296">
      <w:pPr>
        <w:jc w:val="both"/>
        <w:rPr>
          <w:rFonts w:eastAsia="SimSun"/>
          <w:b/>
          <w:bCs/>
          <w:sz w:val="22"/>
          <w:szCs w:val="22"/>
          <w:lang w:val="en-US" w:eastAsia="zh-CN"/>
        </w:rPr>
      </w:pPr>
      <w:r>
        <w:rPr>
          <w:rFonts w:eastAsia="SimSun"/>
          <w:b/>
          <w:bCs/>
          <w:sz w:val="22"/>
          <w:szCs w:val="22"/>
          <w:lang w:val="en-US" w:eastAsia="zh-CN"/>
        </w:rPr>
        <w:t>Proposal 6</w:t>
      </w:r>
    </w:p>
    <w:p w14:paraId="06EEA218" w14:textId="77777777" w:rsidR="008F7296" w:rsidRDefault="008F7296" w:rsidP="008F7296">
      <w:pPr>
        <w:pStyle w:val="aff6"/>
        <w:numPr>
          <w:ilvl w:val="0"/>
          <w:numId w:val="25"/>
        </w:numPr>
        <w:ind w:leftChars="0"/>
        <w:jc w:val="both"/>
        <w:rPr>
          <w:rFonts w:eastAsia="SimSun"/>
          <w:b/>
          <w:bCs/>
          <w:sz w:val="22"/>
          <w:szCs w:val="22"/>
          <w:lang w:val="en-US" w:eastAsia="zh-CN"/>
        </w:rPr>
      </w:pPr>
      <w:r w:rsidRPr="00172EE6">
        <w:rPr>
          <w:rFonts w:eastAsia="SimSun"/>
          <w:b/>
          <w:bCs/>
          <w:sz w:val="22"/>
          <w:szCs w:val="22"/>
          <w:lang w:val="en-US" w:eastAsia="zh-CN"/>
        </w:rPr>
        <w:t xml:space="preserve">For beam indication of target cell based on Rel-17 unified TCI framework applied to CORESET#0 and CORESETs (other than CORESET#0) associated with Type 0A/1/2-PDCCH CSS sets where no TCI state activation is provided, </w:t>
      </w:r>
      <w:proofErr w:type="spellStart"/>
      <w:r w:rsidRPr="00172EE6">
        <w:rPr>
          <w:rFonts w:eastAsia="SimSun"/>
          <w:b/>
          <w:bCs/>
          <w:sz w:val="22"/>
          <w:szCs w:val="22"/>
          <w:lang w:val="en-US" w:eastAsia="zh-CN"/>
        </w:rPr>
        <w:t>followUnifiedTCI</w:t>
      </w:r>
      <w:proofErr w:type="spellEnd"/>
      <w:r w:rsidRPr="00172EE6">
        <w:rPr>
          <w:rFonts w:eastAsia="SimSun"/>
          <w:b/>
          <w:bCs/>
          <w:sz w:val="22"/>
          <w:szCs w:val="22"/>
          <w:lang w:val="en-US" w:eastAsia="zh-CN"/>
        </w:rPr>
        <w:t>-state is not enabled or not provided,</w:t>
      </w:r>
      <w:r>
        <w:rPr>
          <w:rFonts w:eastAsia="SimSun"/>
          <w:b/>
          <w:bCs/>
          <w:sz w:val="22"/>
          <w:szCs w:val="22"/>
          <w:lang w:val="en-US" w:eastAsia="zh-CN"/>
        </w:rPr>
        <w:t xml:space="preserve"> okay to support either Alt1 or Alt4 with clarification below. Alt.1 is slightly preferred.</w:t>
      </w:r>
    </w:p>
    <w:p w14:paraId="0BCD2C0B" w14:textId="77777777" w:rsidR="008F7296" w:rsidRPr="00FB4215" w:rsidRDefault="008F7296" w:rsidP="008F7296">
      <w:pPr>
        <w:pStyle w:val="aff6"/>
        <w:numPr>
          <w:ilvl w:val="1"/>
          <w:numId w:val="25"/>
        </w:numPr>
        <w:ind w:leftChars="0"/>
        <w:jc w:val="both"/>
        <w:rPr>
          <w:rFonts w:eastAsia="SimSun"/>
          <w:b/>
          <w:bCs/>
          <w:sz w:val="22"/>
          <w:szCs w:val="22"/>
          <w:lang w:val="en-US" w:eastAsia="zh-CN"/>
        </w:rPr>
      </w:pPr>
      <w:r w:rsidRPr="00FB4215">
        <w:rPr>
          <w:rFonts w:eastAsia="SimSun"/>
          <w:b/>
          <w:bCs/>
          <w:sz w:val="22"/>
          <w:szCs w:val="22"/>
          <w:lang w:val="en-US" w:eastAsia="zh-CN"/>
        </w:rPr>
        <w:t>Alt.1: F</w:t>
      </w:r>
      <w:r w:rsidRPr="00FB4215">
        <w:rPr>
          <w:rFonts w:eastAsia="SimSun" w:hint="eastAsia"/>
          <w:b/>
          <w:bCs/>
          <w:sz w:val="22"/>
          <w:szCs w:val="22"/>
          <w:lang w:val="en-US" w:eastAsia="zh-CN"/>
        </w:rPr>
        <w:t xml:space="preserve">ollow the </w:t>
      </w:r>
      <w:r w:rsidRPr="00FB4215">
        <w:rPr>
          <w:rFonts w:eastAsia="SimSun"/>
          <w:b/>
          <w:bCs/>
          <w:sz w:val="22"/>
          <w:szCs w:val="22"/>
          <w:lang w:val="en-US" w:eastAsia="zh-CN"/>
        </w:rPr>
        <w:t xml:space="preserve">indicated </w:t>
      </w:r>
      <w:r w:rsidRPr="00FB4215">
        <w:rPr>
          <w:rFonts w:eastAsia="SimSun" w:hint="eastAsia"/>
          <w:b/>
          <w:bCs/>
          <w:sz w:val="22"/>
          <w:szCs w:val="22"/>
          <w:lang w:val="en-US" w:eastAsia="zh-CN"/>
        </w:rPr>
        <w:t xml:space="preserve">TCI </w:t>
      </w:r>
      <w:r w:rsidRPr="00FB4215">
        <w:rPr>
          <w:rFonts w:eastAsia="SimSun"/>
          <w:b/>
          <w:bCs/>
          <w:sz w:val="22"/>
          <w:szCs w:val="22"/>
          <w:lang w:val="en-US" w:eastAsia="zh-CN"/>
        </w:rPr>
        <w:t xml:space="preserve">state </w:t>
      </w:r>
      <w:r w:rsidRPr="00FB4215">
        <w:rPr>
          <w:rFonts w:eastAsia="SimSun" w:hint="eastAsia"/>
          <w:b/>
          <w:bCs/>
          <w:sz w:val="22"/>
          <w:szCs w:val="22"/>
          <w:lang w:val="en-US" w:eastAsia="zh-CN"/>
        </w:rPr>
        <w:t>until a new TCI state</w:t>
      </w:r>
      <w:r w:rsidRPr="00FB4215">
        <w:rPr>
          <w:rFonts w:eastAsia="SimSun"/>
          <w:b/>
          <w:bCs/>
          <w:sz w:val="22"/>
          <w:szCs w:val="22"/>
          <w:lang w:val="en-US" w:eastAsia="zh-CN"/>
        </w:rPr>
        <w:t xml:space="preserve"> is configured or activated by the target cell</w:t>
      </w:r>
      <w:r>
        <w:rPr>
          <w:rFonts w:eastAsia="SimSun"/>
          <w:b/>
          <w:bCs/>
          <w:sz w:val="22"/>
          <w:szCs w:val="22"/>
          <w:lang w:val="en-US" w:eastAsia="zh-CN"/>
        </w:rPr>
        <w:t>.</w:t>
      </w:r>
    </w:p>
    <w:p w14:paraId="591F53BF" w14:textId="77777777" w:rsidR="008F7296" w:rsidRPr="00FB4215" w:rsidRDefault="008F7296" w:rsidP="008F7296">
      <w:pPr>
        <w:pStyle w:val="aff6"/>
        <w:numPr>
          <w:ilvl w:val="1"/>
          <w:numId w:val="25"/>
        </w:numPr>
        <w:ind w:leftChars="0"/>
        <w:jc w:val="both"/>
        <w:rPr>
          <w:rFonts w:eastAsia="SimSun"/>
          <w:b/>
          <w:bCs/>
          <w:sz w:val="22"/>
          <w:szCs w:val="22"/>
          <w:lang w:val="en-US" w:eastAsia="zh-CN"/>
        </w:rPr>
      </w:pPr>
      <w:r w:rsidRPr="00FB4215">
        <w:rPr>
          <w:rFonts w:eastAsia="SimSun"/>
          <w:b/>
          <w:bCs/>
          <w:sz w:val="22"/>
          <w:szCs w:val="22"/>
          <w:lang w:val="en-US" w:eastAsia="zh-CN"/>
        </w:rPr>
        <w:t>Alt.4: No new behavior is introduced on top of Rel-17 unified TCI</w:t>
      </w:r>
      <w:r>
        <w:rPr>
          <w:rFonts w:eastAsia="SimSun"/>
          <w:b/>
          <w:bCs/>
          <w:sz w:val="22"/>
          <w:szCs w:val="22"/>
          <w:lang w:val="en-US" w:eastAsia="zh-CN"/>
        </w:rPr>
        <w:t>.</w:t>
      </w:r>
      <w:r w:rsidRPr="00FB4215">
        <w:rPr>
          <w:rFonts w:eastAsia="SimSun"/>
          <w:b/>
          <w:bCs/>
          <w:sz w:val="22"/>
          <w:szCs w:val="22"/>
          <w:lang w:val="en-US" w:eastAsia="zh-CN"/>
        </w:rPr>
        <w:t xml:space="preserve"> </w:t>
      </w:r>
    </w:p>
    <w:p w14:paraId="21DCB79B" w14:textId="77777777" w:rsidR="008F7296" w:rsidRPr="00FB4215" w:rsidRDefault="008F7296" w:rsidP="008F7296">
      <w:pPr>
        <w:numPr>
          <w:ilvl w:val="2"/>
          <w:numId w:val="25"/>
        </w:numPr>
        <w:rPr>
          <w:rFonts w:ascii="Times" w:eastAsia="游明朝" w:hAnsi="Times"/>
          <w:b/>
          <w:bCs/>
          <w:sz w:val="22"/>
          <w:szCs w:val="22"/>
          <w:lang w:val="en-US"/>
        </w:rPr>
      </w:pPr>
      <w:r>
        <w:rPr>
          <w:rFonts w:ascii="Times" w:eastAsia="游明朝" w:hAnsi="Times"/>
          <w:b/>
          <w:bCs/>
          <w:sz w:val="22"/>
          <w:szCs w:val="22"/>
          <w:lang w:val="en-US"/>
        </w:rPr>
        <w:t xml:space="preserve">Note: It implies </w:t>
      </w:r>
      <w:r w:rsidRPr="00FB4215">
        <w:rPr>
          <w:rFonts w:ascii="Times" w:eastAsia="游明朝" w:hAnsi="Times"/>
          <w:b/>
          <w:bCs/>
          <w:sz w:val="22"/>
          <w:szCs w:val="22"/>
        </w:rPr>
        <w:t>the network schedules transmission only based on the CORESET</w:t>
      </w:r>
      <w:r>
        <w:rPr>
          <w:rFonts w:ascii="Times" w:eastAsia="游明朝" w:hAnsi="Times"/>
          <w:b/>
          <w:bCs/>
          <w:sz w:val="22"/>
          <w:szCs w:val="22"/>
        </w:rPr>
        <w:t>(s)</w:t>
      </w:r>
      <w:r w:rsidRPr="00FB4215">
        <w:rPr>
          <w:rFonts w:ascii="Times" w:eastAsia="游明朝" w:hAnsi="Times"/>
          <w:b/>
          <w:bCs/>
          <w:sz w:val="22"/>
          <w:szCs w:val="22"/>
        </w:rPr>
        <w:t xml:space="preserve"> following Rel-17 unified TCI</w:t>
      </w:r>
      <w:r>
        <w:rPr>
          <w:rFonts w:ascii="Times" w:eastAsia="游明朝" w:hAnsi="Times"/>
          <w:b/>
          <w:bCs/>
          <w:sz w:val="22"/>
          <w:szCs w:val="22"/>
        </w:rPr>
        <w:t xml:space="preserve"> until </w:t>
      </w:r>
      <w:r w:rsidRPr="00FB4215">
        <w:rPr>
          <w:rFonts w:ascii="Times" w:eastAsia="游明朝" w:hAnsi="Times" w:hint="eastAsia"/>
          <w:b/>
          <w:bCs/>
          <w:sz w:val="22"/>
          <w:szCs w:val="22"/>
          <w:lang w:val="en-US"/>
        </w:rPr>
        <w:t xml:space="preserve">corresponding beam information </w:t>
      </w:r>
      <w:r>
        <w:rPr>
          <w:rFonts w:ascii="Times" w:eastAsia="游明朝" w:hAnsi="Times"/>
          <w:b/>
          <w:bCs/>
          <w:sz w:val="22"/>
          <w:szCs w:val="22"/>
          <w:lang w:val="en-US"/>
        </w:rPr>
        <w:t>is</w:t>
      </w:r>
      <w:r w:rsidRPr="00FB4215">
        <w:rPr>
          <w:rFonts w:ascii="Times" w:eastAsia="游明朝" w:hAnsi="Times" w:hint="eastAsia"/>
          <w:b/>
          <w:bCs/>
          <w:sz w:val="22"/>
          <w:szCs w:val="22"/>
          <w:lang w:val="en-US"/>
        </w:rPr>
        <w:t xml:space="preserve"> configured </w:t>
      </w:r>
      <w:r>
        <w:rPr>
          <w:rFonts w:ascii="Times" w:eastAsia="游明朝" w:hAnsi="Times"/>
          <w:b/>
          <w:bCs/>
          <w:sz w:val="22"/>
          <w:szCs w:val="22"/>
          <w:lang w:val="en-US"/>
        </w:rPr>
        <w:t xml:space="preserve">for above mentioned CORESETs </w:t>
      </w:r>
      <w:r w:rsidRPr="00FB4215">
        <w:rPr>
          <w:rFonts w:ascii="Times" w:eastAsia="游明朝" w:hAnsi="Times" w:hint="eastAsia"/>
          <w:b/>
          <w:bCs/>
          <w:sz w:val="22"/>
          <w:szCs w:val="22"/>
          <w:lang w:val="en-US"/>
        </w:rPr>
        <w:t xml:space="preserve">by the </w:t>
      </w:r>
      <w:r>
        <w:rPr>
          <w:rFonts w:ascii="Times" w:eastAsia="游明朝" w:hAnsi="Times"/>
          <w:b/>
          <w:bCs/>
          <w:sz w:val="22"/>
          <w:szCs w:val="22"/>
          <w:lang w:val="en-US"/>
        </w:rPr>
        <w:t>new serving</w:t>
      </w:r>
      <w:r w:rsidRPr="00FB4215">
        <w:rPr>
          <w:rFonts w:ascii="Times" w:eastAsia="游明朝" w:hAnsi="Times" w:hint="eastAsia"/>
          <w:b/>
          <w:bCs/>
          <w:sz w:val="22"/>
          <w:szCs w:val="22"/>
          <w:lang w:val="en-US"/>
        </w:rPr>
        <w:t xml:space="preserve"> cell after cell switch</w:t>
      </w:r>
      <w:r>
        <w:rPr>
          <w:rFonts w:ascii="Times" w:eastAsia="游明朝" w:hAnsi="Times"/>
          <w:b/>
          <w:bCs/>
          <w:sz w:val="22"/>
          <w:szCs w:val="22"/>
          <w:lang w:val="en-US"/>
        </w:rPr>
        <w:t>.</w:t>
      </w:r>
    </w:p>
    <w:p w14:paraId="2B7C7A65" w14:textId="77777777" w:rsidR="008F7296" w:rsidRDefault="008F7296" w:rsidP="008F7296">
      <w:pPr>
        <w:jc w:val="both"/>
        <w:rPr>
          <w:rFonts w:eastAsia="游明朝"/>
          <w:sz w:val="22"/>
          <w:szCs w:val="22"/>
          <w:lang w:val="en-US"/>
        </w:rPr>
      </w:pPr>
    </w:p>
    <w:p w14:paraId="3BD376E7" w14:textId="77777777" w:rsidR="008F7296" w:rsidRPr="006C52D3" w:rsidRDefault="008F7296" w:rsidP="008F7296">
      <w:pPr>
        <w:jc w:val="both"/>
        <w:rPr>
          <w:rFonts w:eastAsia="SimSun"/>
          <w:b/>
          <w:bCs/>
          <w:sz w:val="22"/>
          <w:szCs w:val="22"/>
          <w:lang w:val="en-US" w:eastAsia="zh-CN"/>
        </w:rPr>
      </w:pPr>
      <w:r w:rsidRPr="006C52D3">
        <w:rPr>
          <w:rFonts w:eastAsia="SimSun"/>
          <w:b/>
          <w:bCs/>
          <w:sz w:val="22"/>
          <w:szCs w:val="22"/>
          <w:lang w:val="en-US" w:eastAsia="zh-CN"/>
        </w:rPr>
        <w:t xml:space="preserve">Proposal </w:t>
      </w:r>
      <w:r>
        <w:rPr>
          <w:rFonts w:eastAsia="SimSun"/>
          <w:b/>
          <w:bCs/>
          <w:sz w:val="22"/>
          <w:szCs w:val="22"/>
          <w:lang w:val="en-US" w:eastAsia="zh-CN"/>
        </w:rPr>
        <w:t>7</w:t>
      </w:r>
    </w:p>
    <w:p w14:paraId="3A8553F6" w14:textId="77777777" w:rsidR="008F7296" w:rsidRPr="006C52D3" w:rsidRDefault="008F7296" w:rsidP="008F7296">
      <w:pPr>
        <w:pStyle w:val="aff6"/>
        <w:numPr>
          <w:ilvl w:val="0"/>
          <w:numId w:val="25"/>
        </w:numPr>
        <w:ind w:leftChars="0"/>
        <w:jc w:val="both"/>
        <w:rPr>
          <w:rFonts w:eastAsia="SimSun"/>
          <w:b/>
          <w:bCs/>
          <w:sz w:val="22"/>
          <w:szCs w:val="22"/>
          <w:lang w:val="en-US" w:eastAsia="zh-CN"/>
        </w:rPr>
      </w:pPr>
      <w:r w:rsidRPr="006C52D3">
        <w:rPr>
          <w:rFonts w:eastAsia="SimSun"/>
          <w:b/>
          <w:bCs/>
          <w:sz w:val="22"/>
          <w:szCs w:val="22"/>
          <w:lang w:val="en-US" w:eastAsia="zh-CN"/>
        </w:rPr>
        <w:t>Simultaneous operation of R17 ICBM and R18 LTM is supported.</w:t>
      </w:r>
    </w:p>
    <w:p w14:paraId="27F2C841" w14:textId="77777777" w:rsidR="008F7296" w:rsidRPr="006C52D3" w:rsidRDefault="008F7296" w:rsidP="008F7296">
      <w:pPr>
        <w:pStyle w:val="aff6"/>
        <w:numPr>
          <w:ilvl w:val="1"/>
          <w:numId w:val="25"/>
        </w:numPr>
        <w:ind w:leftChars="0"/>
        <w:jc w:val="both"/>
        <w:rPr>
          <w:rFonts w:eastAsia="SimSun"/>
          <w:b/>
          <w:bCs/>
          <w:sz w:val="22"/>
          <w:szCs w:val="22"/>
          <w:lang w:val="en-US" w:eastAsia="zh-CN"/>
        </w:rPr>
      </w:pPr>
      <w:r w:rsidRPr="006C52D3">
        <w:rPr>
          <w:rFonts w:eastAsia="SimSun" w:hint="eastAsia"/>
          <w:b/>
          <w:bCs/>
          <w:sz w:val="22"/>
          <w:szCs w:val="22"/>
          <w:lang w:val="en-US" w:eastAsia="zh-CN"/>
        </w:rPr>
        <w:t>N</w:t>
      </w:r>
      <w:r w:rsidRPr="006C52D3">
        <w:rPr>
          <w:rFonts w:eastAsia="SimSun"/>
          <w:b/>
          <w:bCs/>
          <w:sz w:val="22"/>
          <w:szCs w:val="22"/>
          <w:lang w:val="en-US" w:eastAsia="zh-CN"/>
        </w:rPr>
        <w:t>o specific enhancement is needed. For a candidate cell with the same PCI configured in both Rel-17 ICBM configuration signaling and Rel-18 LTM configuration signaling, both Rel-17 ICBM and Rel-18 LTM can be performed for this cell.</w:t>
      </w:r>
    </w:p>
    <w:p w14:paraId="27F92ED2" w14:textId="77777777" w:rsidR="008F7296" w:rsidRDefault="008F7296" w:rsidP="008F7296">
      <w:pPr>
        <w:jc w:val="both"/>
        <w:rPr>
          <w:rFonts w:eastAsia="SimSun"/>
          <w:iCs/>
          <w:sz w:val="22"/>
          <w:szCs w:val="18"/>
          <w:lang w:val="en-US" w:eastAsia="zh-CN"/>
        </w:rPr>
      </w:pPr>
    </w:p>
    <w:p w14:paraId="5B582E12" w14:textId="77777777" w:rsidR="008F7296" w:rsidRPr="00C503DD" w:rsidRDefault="008F7296" w:rsidP="008F7296">
      <w:pPr>
        <w:jc w:val="both"/>
        <w:rPr>
          <w:rFonts w:eastAsia="SimSun"/>
          <w:b/>
          <w:bCs/>
          <w:sz w:val="22"/>
          <w:szCs w:val="22"/>
          <w:lang w:val="en-US" w:eastAsia="zh-CN"/>
        </w:rPr>
      </w:pPr>
      <w:r w:rsidRPr="00C503DD">
        <w:rPr>
          <w:rFonts w:eastAsia="SimSun"/>
          <w:b/>
          <w:bCs/>
          <w:sz w:val="22"/>
          <w:szCs w:val="22"/>
          <w:lang w:val="en-US" w:eastAsia="zh-CN"/>
        </w:rPr>
        <w:t xml:space="preserve">Proposal </w:t>
      </w:r>
      <w:r>
        <w:rPr>
          <w:rFonts w:eastAsia="SimSun"/>
          <w:b/>
          <w:bCs/>
          <w:sz w:val="22"/>
          <w:szCs w:val="22"/>
          <w:lang w:val="en-US" w:eastAsia="zh-CN"/>
        </w:rPr>
        <w:t>8</w:t>
      </w:r>
    </w:p>
    <w:p w14:paraId="60EC58C8" w14:textId="77777777" w:rsidR="008F7296" w:rsidRDefault="008F7296" w:rsidP="008F7296">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lastRenderedPageBreak/>
        <w:t>When beam is indicated in cell switch command and UE needs to perform RACH-based handover after receiving cell switch command, UE follows the indicated beam in cell switch command for the RACH procedure.</w:t>
      </w:r>
    </w:p>
    <w:p w14:paraId="6616CE3D" w14:textId="77777777" w:rsidR="008F7296" w:rsidRDefault="008F7296" w:rsidP="008F7296">
      <w:pPr>
        <w:jc w:val="both"/>
        <w:rPr>
          <w:rFonts w:eastAsia="SimSun"/>
          <w:iCs/>
          <w:sz w:val="22"/>
          <w:szCs w:val="18"/>
          <w:lang w:val="en-US" w:eastAsia="zh-CN"/>
        </w:rPr>
      </w:pPr>
    </w:p>
    <w:p w14:paraId="3E772D06" w14:textId="77777777" w:rsidR="008F7296" w:rsidRPr="00C503DD" w:rsidRDefault="008F7296" w:rsidP="008F7296">
      <w:pPr>
        <w:jc w:val="both"/>
        <w:rPr>
          <w:rFonts w:eastAsia="SimSun"/>
          <w:b/>
          <w:bCs/>
          <w:sz w:val="22"/>
          <w:szCs w:val="22"/>
          <w:lang w:val="en-US" w:eastAsia="zh-CN"/>
        </w:rPr>
      </w:pPr>
      <w:r w:rsidRPr="00C503DD">
        <w:rPr>
          <w:rFonts w:eastAsia="SimSun"/>
          <w:b/>
          <w:bCs/>
          <w:sz w:val="22"/>
          <w:szCs w:val="22"/>
          <w:lang w:val="en-US" w:eastAsia="zh-CN"/>
        </w:rPr>
        <w:t xml:space="preserve">Proposal </w:t>
      </w:r>
      <w:r>
        <w:rPr>
          <w:rFonts w:eastAsia="SimSun"/>
          <w:b/>
          <w:bCs/>
          <w:sz w:val="22"/>
          <w:szCs w:val="22"/>
          <w:lang w:val="en-US" w:eastAsia="zh-CN"/>
        </w:rPr>
        <w:t>9</w:t>
      </w:r>
    </w:p>
    <w:p w14:paraId="7D07083B" w14:textId="77777777" w:rsidR="008F7296" w:rsidRDefault="008F7296" w:rsidP="008F7296">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Unless the </w:t>
      </w:r>
      <w:r w:rsidRPr="00616010">
        <w:rPr>
          <w:rFonts w:eastAsia="SimSun"/>
          <w:b/>
          <w:bCs/>
          <w:sz w:val="22"/>
          <w:szCs w:val="22"/>
          <w:lang w:val="en-US" w:eastAsia="zh-CN"/>
        </w:rPr>
        <w:t>relationship between beam application time and cell switching time</w:t>
      </w:r>
      <w:r>
        <w:rPr>
          <w:rFonts w:eastAsia="SimSun"/>
          <w:b/>
          <w:bCs/>
          <w:sz w:val="22"/>
          <w:szCs w:val="22"/>
          <w:lang w:val="en-US" w:eastAsia="zh-CN"/>
        </w:rPr>
        <w:t xml:space="preserve"> is clarified, the actual cell and beam applicable time should be MAX {</w:t>
      </w:r>
      <w:r w:rsidRPr="00372122">
        <w:rPr>
          <w:rFonts w:eastAsia="SimSun"/>
          <w:b/>
          <w:bCs/>
          <w:sz w:val="22"/>
          <w:szCs w:val="22"/>
          <w:lang w:val="en-US" w:eastAsia="zh-CN"/>
        </w:rPr>
        <w:t>beam application time, cell switching time</w:t>
      </w:r>
      <w:r>
        <w:rPr>
          <w:rFonts w:eastAsia="SimSun"/>
          <w:b/>
          <w:bCs/>
          <w:sz w:val="22"/>
          <w:szCs w:val="22"/>
          <w:lang w:val="en-US" w:eastAsia="zh-CN"/>
        </w:rPr>
        <w:t>}.</w:t>
      </w:r>
    </w:p>
    <w:p w14:paraId="11D3C376" w14:textId="77777777" w:rsidR="008F7296" w:rsidRDefault="008F7296" w:rsidP="008F7296">
      <w:pPr>
        <w:jc w:val="both"/>
        <w:rPr>
          <w:rFonts w:eastAsia="SimSun"/>
          <w:b/>
          <w:bCs/>
          <w:sz w:val="22"/>
          <w:szCs w:val="22"/>
          <w:lang w:val="en-US" w:eastAsia="zh-CN"/>
        </w:rPr>
      </w:pPr>
    </w:p>
    <w:p w14:paraId="2288A388" w14:textId="77777777" w:rsidR="00AF3BE3" w:rsidRPr="00227363" w:rsidRDefault="00AF3BE3" w:rsidP="00AF3BE3">
      <w:pPr>
        <w:pStyle w:val="1"/>
        <w:spacing w:before="180" w:after="120"/>
        <w:jc w:val="both"/>
        <w:rPr>
          <w:rFonts w:eastAsia="ＭＳ 明朝"/>
          <w:b/>
          <w:bCs/>
          <w:szCs w:val="24"/>
          <w:lang w:val="en-US"/>
        </w:rPr>
      </w:pPr>
      <w:r w:rsidRPr="00227363">
        <w:rPr>
          <w:rFonts w:eastAsia="ＭＳ 明朝"/>
          <w:b/>
          <w:bCs/>
          <w:szCs w:val="24"/>
          <w:lang w:val="en-US"/>
        </w:rPr>
        <w:t>References</w:t>
      </w:r>
    </w:p>
    <w:p w14:paraId="7CE2C55D" w14:textId="77777777" w:rsidR="00F96666" w:rsidRPr="00586F0D" w:rsidRDefault="00F96666" w:rsidP="00F96666">
      <w:pPr>
        <w:pStyle w:val="aff6"/>
        <w:numPr>
          <w:ilvl w:val="0"/>
          <w:numId w:val="4"/>
        </w:numPr>
        <w:spacing w:afterLines="50" w:after="120"/>
        <w:ind w:leftChars="0"/>
        <w:jc w:val="both"/>
        <w:rPr>
          <w:sz w:val="22"/>
          <w:szCs w:val="22"/>
        </w:rPr>
      </w:pPr>
      <w:r>
        <w:rPr>
          <w:rFonts w:hint="eastAsia"/>
          <w:sz w:val="22"/>
          <w:szCs w:val="22"/>
        </w:rPr>
        <w:t>3</w:t>
      </w:r>
      <w:r>
        <w:rPr>
          <w:sz w:val="22"/>
          <w:szCs w:val="22"/>
        </w:rPr>
        <w:t>GPP RP-222332, “Revised WID on Further NR mobility enhancements”, RAN#97e, Sep. 2022.</w:t>
      </w:r>
    </w:p>
    <w:p w14:paraId="4E6C0F02" w14:textId="55A90292" w:rsidR="00AF3BE3" w:rsidRPr="00DB789F" w:rsidRDefault="00AF3BE3" w:rsidP="00AF3BE3">
      <w:pPr>
        <w:rPr>
          <w:rFonts w:eastAsia="SimSun"/>
          <w:sz w:val="22"/>
          <w:szCs w:val="18"/>
          <w:lang w:eastAsia="zh-CN"/>
        </w:rPr>
      </w:pPr>
    </w:p>
    <w:sectPr w:rsidR="00AF3BE3" w:rsidRPr="00DB789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38019" w14:textId="77777777" w:rsidR="00901098" w:rsidRDefault="00901098">
      <w:r>
        <w:separator/>
      </w:r>
    </w:p>
  </w:endnote>
  <w:endnote w:type="continuationSeparator" w:id="0">
    <w:p w14:paraId="2E067FD5" w14:textId="77777777" w:rsidR="00901098" w:rsidRDefault="00901098">
      <w:r>
        <w:continuationSeparator/>
      </w:r>
    </w:p>
  </w:endnote>
  <w:endnote w:type="continuationNotice" w:id="1">
    <w:p w14:paraId="501FF641" w14:textId="77777777" w:rsidR="00901098" w:rsidRDefault="00901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F31E" w14:textId="77777777" w:rsidR="00901098" w:rsidRDefault="00901098">
      <w:r>
        <w:separator/>
      </w:r>
    </w:p>
  </w:footnote>
  <w:footnote w:type="continuationSeparator" w:id="0">
    <w:p w14:paraId="0DE468E3" w14:textId="77777777" w:rsidR="00901098" w:rsidRDefault="00901098">
      <w:r>
        <w:continuationSeparator/>
      </w:r>
    </w:p>
  </w:footnote>
  <w:footnote w:type="continuationNotice" w:id="1">
    <w:p w14:paraId="0D093FDD" w14:textId="77777777" w:rsidR="00901098" w:rsidRDefault="009010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0A4D34"/>
    <w:multiLevelType w:val="hybridMultilevel"/>
    <w:tmpl w:val="104ED736"/>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3DE5422"/>
    <w:multiLevelType w:val="hybridMultilevel"/>
    <w:tmpl w:val="AD1ECE28"/>
    <w:lvl w:ilvl="0" w:tplc="04090001">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D914E59"/>
    <w:multiLevelType w:val="hybridMultilevel"/>
    <w:tmpl w:val="BF60383A"/>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7210A3"/>
    <w:multiLevelType w:val="hybridMultilevel"/>
    <w:tmpl w:val="D6BEF4A0"/>
    <w:lvl w:ilvl="0" w:tplc="584CC018">
      <w:start w:val="1"/>
      <w:numFmt w:val="bullet"/>
      <w:lvlText w:val="-"/>
      <w:lvlJc w:val="left"/>
      <w:pPr>
        <w:tabs>
          <w:tab w:val="num" w:pos="360"/>
        </w:tabs>
        <w:ind w:left="360" w:hanging="360"/>
      </w:pPr>
      <w:rPr>
        <w:rFonts w:ascii="Times New Roman" w:hAnsi="Times New Roman" w:hint="default"/>
      </w:rPr>
    </w:lvl>
    <w:lvl w:ilvl="1" w:tplc="E4A6597A">
      <w:numFmt w:val="bullet"/>
      <w:lvlText w:val="-"/>
      <w:lvlJc w:val="left"/>
      <w:pPr>
        <w:tabs>
          <w:tab w:val="num" w:pos="1080"/>
        </w:tabs>
        <w:ind w:left="1080" w:hanging="360"/>
      </w:pPr>
      <w:rPr>
        <w:rFonts w:ascii="游ゴシック" w:hAnsi="游ゴシック" w:hint="default"/>
      </w:rPr>
    </w:lvl>
    <w:lvl w:ilvl="2" w:tplc="1CAAEE46">
      <w:numFmt w:val="bullet"/>
      <w:lvlText w:val="-"/>
      <w:lvlJc w:val="left"/>
      <w:pPr>
        <w:tabs>
          <w:tab w:val="num" w:pos="1800"/>
        </w:tabs>
        <w:ind w:left="1800" w:hanging="360"/>
      </w:pPr>
      <w:rPr>
        <w:rFonts w:ascii="游ゴシック" w:hAnsi="游ゴシック" w:hint="default"/>
      </w:rPr>
    </w:lvl>
    <w:lvl w:ilvl="3" w:tplc="88D8568A">
      <w:start w:val="1"/>
      <w:numFmt w:val="bullet"/>
      <w:lvlText w:val="-"/>
      <w:lvlJc w:val="left"/>
      <w:pPr>
        <w:tabs>
          <w:tab w:val="num" w:pos="2520"/>
        </w:tabs>
        <w:ind w:left="2520" w:hanging="360"/>
      </w:pPr>
      <w:rPr>
        <w:rFonts w:ascii="Times New Roman" w:hAnsi="Times New Roman" w:hint="default"/>
      </w:rPr>
    </w:lvl>
    <w:lvl w:ilvl="4" w:tplc="447A6E4A" w:tentative="1">
      <w:start w:val="1"/>
      <w:numFmt w:val="bullet"/>
      <w:lvlText w:val="-"/>
      <w:lvlJc w:val="left"/>
      <w:pPr>
        <w:tabs>
          <w:tab w:val="num" w:pos="3240"/>
        </w:tabs>
        <w:ind w:left="3240" w:hanging="360"/>
      </w:pPr>
      <w:rPr>
        <w:rFonts w:ascii="Times New Roman" w:hAnsi="Times New Roman" w:hint="default"/>
      </w:rPr>
    </w:lvl>
    <w:lvl w:ilvl="5" w:tplc="AAD2CE5A" w:tentative="1">
      <w:start w:val="1"/>
      <w:numFmt w:val="bullet"/>
      <w:lvlText w:val="-"/>
      <w:lvlJc w:val="left"/>
      <w:pPr>
        <w:tabs>
          <w:tab w:val="num" w:pos="3960"/>
        </w:tabs>
        <w:ind w:left="3960" w:hanging="360"/>
      </w:pPr>
      <w:rPr>
        <w:rFonts w:ascii="Times New Roman" w:hAnsi="Times New Roman" w:hint="default"/>
      </w:rPr>
    </w:lvl>
    <w:lvl w:ilvl="6" w:tplc="E294CE38" w:tentative="1">
      <w:start w:val="1"/>
      <w:numFmt w:val="bullet"/>
      <w:lvlText w:val="-"/>
      <w:lvlJc w:val="left"/>
      <w:pPr>
        <w:tabs>
          <w:tab w:val="num" w:pos="4680"/>
        </w:tabs>
        <w:ind w:left="4680" w:hanging="360"/>
      </w:pPr>
      <w:rPr>
        <w:rFonts w:ascii="Times New Roman" w:hAnsi="Times New Roman" w:hint="default"/>
      </w:rPr>
    </w:lvl>
    <w:lvl w:ilvl="7" w:tplc="D390D2F6" w:tentative="1">
      <w:start w:val="1"/>
      <w:numFmt w:val="bullet"/>
      <w:lvlText w:val="-"/>
      <w:lvlJc w:val="left"/>
      <w:pPr>
        <w:tabs>
          <w:tab w:val="num" w:pos="5400"/>
        </w:tabs>
        <w:ind w:left="5400" w:hanging="360"/>
      </w:pPr>
      <w:rPr>
        <w:rFonts w:ascii="Times New Roman" w:hAnsi="Times New Roman" w:hint="default"/>
      </w:rPr>
    </w:lvl>
    <w:lvl w:ilvl="8" w:tplc="A790C576"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A728CA"/>
    <w:multiLevelType w:val="hybridMultilevel"/>
    <w:tmpl w:val="23B89928"/>
    <w:lvl w:ilvl="0" w:tplc="CE484A62">
      <w:start w:val="1"/>
      <w:numFmt w:val="bullet"/>
      <w:lvlText w:val=""/>
      <w:lvlJc w:val="left"/>
      <w:pPr>
        <w:ind w:left="840" w:hanging="420"/>
      </w:pPr>
      <w:rPr>
        <w:rFonts w:ascii="Wingdings" w:hAnsi="Wingdings" w:hint="default"/>
        <w:sz w:val="13"/>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7E9C7CEE"/>
    <w:multiLevelType w:val="hybridMultilevel"/>
    <w:tmpl w:val="111CB032"/>
    <w:lvl w:ilvl="0" w:tplc="24D43F0C">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45857390">
    <w:abstractNumId w:val="1"/>
  </w:num>
  <w:num w:numId="2" w16cid:durableId="881359534">
    <w:abstractNumId w:val="26"/>
  </w:num>
  <w:num w:numId="3" w16cid:durableId="1870022106">
    <w:abstractNumId w:val="12"/>
  </w:num>
  <w:num w:numId="4" w16cid:durableId="1050572036">
    <w:abstractNumId w:val="7"/>
  </w:num>
  <w:num w:numId="5" w16cid:durableId="610476274">
    <w:abstractNumId w:val="33"/>
  </w:num>
  <w:num w:numId="6" w16cid:durableId="286006588">
    <w:abstractNumId w:val="22"/>
  </w:num>
  <w:num w:numId="7" w16cid:durableId="631250960">
    <w:abstractNumId w:val="0"/>
    <w:lvlOverride w:ilvl="0">
      <w:startOverride w:val="1"/>
    </w:lvlOverride>
  </w:num>
  <w:num w:numId="8" w16cid:durableId="582374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845072">
    <w:abstractNumId w:val="37"/>
  </w:num>
  <w:num w:numId="10" w16cid:durableId="1856842093">
    <w:abstractNumId w:val="19"/>
  </w:num>
  <w:num w:numId="11" w16cid:durableId="788666261">
    <w:abstractNumId w:val="32"/>
  </w:num>
  <w:num w:numId="12" w16cid:durableId="2016612429">
    <w:abstractNumId w:val="14"/>
    <w:lvlOverride w:ilvl="0">
      <w:startOverride w:val="1"/>
    </w:lvlOverride>
  </w:num>
  <w:num w:numId="13" w16cid:durableId="1810785473">
    <w:abstractNumId w:val="24"/>
  </w:num>
  <w:num w:numId="14" w16cid:durableId="12672750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6539621">
    <w:abstractNumId w:val="9"/>
  </w:num>
  <w:num w:numId="16" w16cid:durableId="63336023">
    <w:abstractNumId w:val="2"/>
  </w:num>
  <w:num w:numId="17" w16cid:durableId="1024869421">
    <w:abstractNumId w:val="4"/>
  </w:num>
  <w:num w:numId="18" w16cid:durableId="360672167">
    <w:abstractNumId w:val="31"/>
  </w:num>
  <w:num w:numId="19" w16cid:durableId="1811822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688480">
    <w:abstractNumId w:val="21"/>
    <w:lvlOverride w:ilvl="0">
      <w:startOverride w:val="1"/>
    </w:lvlOverride>
  </w:num>
  <w:num w:numId="21" w16cid:durableId="1288008896">
    <w:abstractNumId w:val="16"/>
    <w:lvlOverride w:ilvl="0">
      <w:startOverride w:val="1"/>
    </w:lvlOverride>
    <w:lvlOverride w:ilvl="1"/>
    <w:lvlOverride w:ilvl="2"/>
    <w:lvlOverride w:ilvl="3"/>
    <w:lvlOverride w:ilvl="4"/>
    <w:lvlOverride w:ilvl="5"/>
    <w:lvlOverride w:ilvl="6"/>
    <w:lvlOverride w:ilvl="7"/>
    <w:lvlOverride w:ilvl="8"/>
  </w:num>
  <w:num w:numId="22" w16cid:durableId="881600625">
    <w:abstractNumId w:val="10"/>
  </w:num>
  <w:num w:numId="23" w16cid:durableId="843470417">
    <w:abstractNumId w:val="13"/>
  </w:num>
  <w:num w:numId="24" w16cid:durableId="1444496270">
    <w:abstractNumId w:val="8"/>
  </w:num>
  <w:num w:numId="25" w16cid:durableId="325672264">
    <w:abstractNumId w:val="36"/>
  </w:num>
  <w:num w:numId="26" w16cid:durableId="1015577371">
    <w:abstractNumId w:val="6"/>
  </w:num>
  <w:num w:numId="27" w16cid:durableId="1348755943">
    <w:abstractNumId w:val="28"/>
  </w:num>
  <w:num w:numId="28" w16cid:durableId="1906991906">
    <w:abstractNumId w:val="23"/>
  </w:num>
  <w:num w:numId="29" w16cid:durableId="120656736">
    <w:abstractNumId w:val="5"/>
  </w:num>
  <w:num w:numId="30" w16cid:durableId="775904827">
    <w:abstractNumId w:val="30"/>
  </w:num>
  <w:num w:numId="31" w16cid:durableId="1023819945">
    <w:abstractNumId w:val="34"/>
  </w:num>
  <w:num w:numId="32" w16cid:durableId="875044331">
    <w:abstractNumId w:val="25"/>
  </w:num>
  <w:num w:numId="33" w16cid:durableId="1111900934">
    <w:abstractNumId w:val="27"/>
  </w:num>
  <w:num w:numId="34" w16cid:durableId="660618385">
    <w:abstractNumId w:val="29"/>
  </w:num>
  <w:num w:numId="35" w16cid:durableId="989021753">
    <w:abstractNumId w:val="15"/>
  </w:num>
  <w:num w:numId="36" w16cid:durableId="987713200">
    <w:abstractNumId w:val="25"/>
  </w:num>
  <w:num w:numId="37" w16cid:durableId="299849654">
    <w:abstractNumId w:val="35"/>
  </w:num>
  <w:num w:numId="38" w16cid:durableId="2013026587">
    <w:abstractNumId w:val="28"/>
  </w:num>
  <w:num w:numId="39" w16cid:durableId="1895313413">
    <w:abstractNumId w:val="25"/>
  </w:num>
  <w:num w:numId="40" w16cid:durableId="486555040">
    <w:abstractNumId w:val="3"/>
  </w:num>
  <w:num w:numId="41" w16cid:durableId="447310597">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30"/>
    <w:rsid w:val="00001D78"/>
    <w:rsid w:val="00001FD1"/>
    <w:rsid w:val="0000228E"/>
    <w:rsid w:val="00002536"/>
    <w:rsid w:val="0000255B"/>
    <w:rsid w:val="000025D4"/>
    <w:rsid w:val="00002938"/>
    <w:rsid w:val="0000298D"/>
    <w:rsid w:val="00002AFC"/>
    <w:rsid w:val="00002C10"/>
    <w:rsid w:val="00002E18"/>
    <w:rsid w:val="00003973"/>
    <w:rsid w:val="00003A56"/>
    <w:rsid w:val="00003AE4"/>
    <w:rsid w:val="00003B06"/>
    <w:rsid w:val="00003D91"/>
    <w:rsid w:val="00003F7F"/>
    <w:rsid w:val="00004016"/>
    <w:rsid w:val="00004124"/>
    <w:rsid w:val="000041B5"/>
    <w:rsid w:val="000044B4"/>
    <w:rsid w:val="000047A6"/>
    <w:rsid w:val="00004C7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C79"/>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4CFF"/>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65F"/>
    <w:rsid w:val="00017BD1"/>
    <w:rsid w:val="00017C75"/>
    <w:rsid w:val="00017EF1"/>
    <w:rsid w:val="00020643"/>
    <w:rsid w:val="0002083F"/>
    <w:rsid w:val="000208F2"/>
    <w:rsid w:val="00020AE7"/>
    <w:rsid w:val="00020D76"/>
    <w:rsid w:val="00020F63"/>
    <w:rsid w:val="0002108A"/>
    <w:rsid w:val="000213DD"/>
    <w:rsid w:val="00021545"/>
    <w:rsid w:val="00021602"/>
    <w:rsid w:val="000216F1"/>
    <w:rsid w:val="000218BF"/>
    <w:rsid w:val="00021954"/>
    <w:rsid w:val="000219CD"/>
    <w:rsid w:val="00021AF7"/>
    <w:rsid w:val="00021B57"/>
    <w:rsid w:val="00021D26"/>
    <w:rsid w:val="00021DCD"/>
    <w:rsid w:val="000221B4"/>
    <w:rsid w:val="000223D0"/>
    <w:rsid w:val="0002285F"/>
    <w:rsid w:val="00022C48"/>
    <w:rsid w:val="00022E12"/>
    <w:rsid w:val="00023389"/>
    <w:rsid w:val="000233B7"/>
    <w:rsid w:val="00023917"/>
    <w:rsid w:val="00023C8B"/>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27F16"/>
    <w:rsid w:val="00027F30"/>
    <w:rsid w:val="00030115"/>
    <w:rsid w:val="0003016F"/>
    <w:rsid w:val="0003024D"/>
    <w:rsid w:val="000302E0"/>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E3"/>
    <w:rsid w:val="00032E59"/>
    <w:rsid w:val="00033641"/>
    <w:rsid w:val="000339FC"/>
    <w:rsid w:val="00033AEC"/>
    <w:rsid w:val="00033D5B"/>
    <w:rsid w:val="00033EE6"/>
    <w:rsid w:val="0003428A"/>
    <w:rsid w:val="000344C4"/>
    <w:rsid w:val="00034A93"/>
    <w:rsid w:val="00034B54"/>
    <w:rsid w:val="00034D39"/>
    <w:rsid w:val="00034D49"/>
    <w:rsid w:val="00034DAA"/>
    <w:rsid w:val="00034E72"/>
    <w:rsid w:val="00034EBF"/>
    <w:rsid w:val="00035038"/>
    <w:rsid w:val="0003518B"/>
    <w:rsid w:val="000351A3"/>
    <w:rsid w:val="000353B0"/>
    <w:rsid w:val="000354A0"/>
    <w:rsid w:val="00035661"/>
    <w:rsid w:val="00035722"/>
    <w:rsid w:val="00035725"/>
    <w:rsid w:val="0003584E"/>
    <w:rsid w:val="00035859"/>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9BB"/>
    <w:rsid w:val="00040BD9"/>
    <w:rsid w:val="00040BDC"/>
    <w:rsid w:val="00040C55"/>
    <w:rsid w:val="00040E6F"/>
    <w:rsid w:val="00041165"/>
    <w:rsid w:val="00041290"/>
    <w:rsid w:val="000413B6"/>
    <w:rsid w:val="000414D2"/>
    <w:rsid w:val="00041699"/>
    <w:rsid w:val="00041715"/>
    <w:rsid w:val="00041ADC"/>
    <w:rsid w:val="00041AF7"/>
    <w:rsid w:val="00041CFA"/>
    <w:rsid w:val="000421EE"/>
    <w:rsid w:val="0004242B"/>
    <w:rsid w:val="00042464"/>
    <w:rsid w:val="000426F6"/>
    <w:rsid w:val="000431EA"/>
    <w:rsid w:val="000432D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7FD"/>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DC4"/>
    <w:rsid w:val="00052F1A"/>
    <w:rsid w:val="00052F3F"/>
    <w:rsid w:val="00052F78"/>
    <w:rsid w:val="00052F7A"/>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AEE"/>
    <w:rsid w:val="00060D60"/>
    <w:rsid w:val="00060DA7"/>
    <w:rsid w:val="00060F19"/>
    <w:rsid w:val="0006106B"/>
    <w:rsid w:val="00061140"/>
    <w:rsid w:val="000611B6"/>
    <w:rsid w:val="00061407"/>
    <w:rsid w:val="000614A4"/>
    <w:rsid w:val="00061523"/>
    <w:rsid w:val="000616EA"/>
    <w:rsid w:val="00061948"/>
    <w:rsid w:val="00061B4B"/>
    <w:rsid w:val="00061FA9"/>
    <w:rsid w:val="000621E5"/>
    <w:rsid w:val="00062E39"/>
    <w:rsid w:val="00062E9D"/>
    <w:rsid w:val="00062EA1"/>
    <w:rsid w:val="00063776"/>
    <w:rsid w:val="00063798"/>
    <w:rsid w:val="00063813"/>
    <w:rsid w:val="00063997"/>
    <w:rsid w:val="00063B74"/>
    <w:rsid w:val="00063DEC"/>
    <w:rsid w:val="000644A1"/>
    <w:rsid w:val="0006535C"/>
    <w:rsid w:val="00065E11"/>
    <w:rsid w:val="00065E83"/>
    <w:rsid w:val="0006602B"/>
    <w:rsid w:val="000666D5"/>
    <w:rsid w:val="00066830"/>
    <w:rsid w:val="00066C0C"/>
    <w:rsid w:val="00066EA6"/>
    <w:rsid w:val="00066FD7"/>
    <w:rsid w:val="000678FA"/>
    <w:rsid w:val="00067AD3"/>
    <w:rsid w:val="00067B66"/>
    <w:rsid w:val="00067C0A"/>
    <w:rsid w:val="00070069"/>
    <w:rsid w:val="000700A4"/>
    <w:rsid w:val="00070323"/>
    <w:rsid w:val="0007058E"/>
    <w:rsid w:val="000706B3"/>
    <w:rsid w:val="00070770"/>
    <w:rsid w:val="000708C2"/>
    <w:rsid w:val="00070B55"/>
    <w:rsid w:val="00070BD1"/>
    <w:rsid w:val="00070DE6"/>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0C"/>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B36"/>
    <w:rsid w:val="00084BBC"/>
    <w:rsid w:val="00084FF3"/>
    <w:rsid w:val="000850E1"/>
    <w:rsid w:val="000851FB"/>
    <w:rsid w:val="0008531B"/>
    <w:rsid w:val="00085577"/>
    <w:rsid w:val="00085873"/>
    <w:rsid w:val="000859D0"/>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D5B"/>
    <w:rsid w:val="00087E4B"/>
    <w:rsid w:val="00087F08"/>
    <w:rsid w:val="00087F5E"/>
    <w:rsid w:val="000900C9"/>
    <w:rsid w:val="0009065A"/>
    <w:rsid w:val="00090778"/>
    <w:rsid w:val="000908A2"/>
    <w:rsid w:val="00090984"/>
    <w:rsid w:val="000909A2"/>
    <w:rsid w:val="000911AB"/>
    <w:rsid w:val="00091392"/>
    <w:rsid w:val="00091419"/>
    <w:rsid w:val="0009176B"/>
    <w:rsid w:val="00091A61"/>
    <w:rsid w:val="00091E1B"/>
    <w:rsid w:val="000921FC"/>
    <w:rsid w:val="00092268"/>
    <w:rsid w:val="000926A3"/>
    <w:rsid w:val="00092A88"/>
    <w:rsid w:val="00092BB9"/>
    <w:rsid w:val="00092BE4"/>
    <w:rsid w:val="00092D77"/>
    <w:rsid w:val="00093239"/>
    <w:rsid w:val="00093398"/>
    <w:rsid w:val="000934E6"/>
    <w:rsid w:val="000938BD"/>
    <w:rsid w:val="0009390B"/>
    <w:rsid w:val="00093955"/>
    <w:rsid w:val="00093E83"/>
    <w:rsid w:val="00093EFE"/>
    <w:rsid w:val="00093F84"/>
    <w:rsid w:val="00094631"/>
    <w:rsid w:val="00094789"/>
    <w:rsid w:val="00094903"/>
    <w:rsid w:val="0009490A"/>
    <w:rsid w:val="000949D6"/>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E6"/>
    <w:rsid w:val="000A2EF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98"/>
    <w:rsid w:val="000A76FF"/>
    <w:rsid w:val="000A7893"/>
    <w:rsid w:val="000A7920"/>
    <w:rsid w:val="000A7B76"/>
    <w:rsid w:val="000A7CC2"/>
    <w:rsid w:val="000A7CF2"/>
    <w:rsid w:val="000A7DD9"/>
    <w:rsid w:val="000B0160"/>
    <w:rsid w:val="000B0338"/>
    <w:rsid w:val="000B03F9"/>
    <w:rsid w:val="000B09C2"/>
    <w:rsid w:val="000B0DB3"/>
    <w:rsid w:val="000B1298"/>
    <w:rsid w:val="000B16EB"/>
    <w:rsid w:val="000B1BDB"/>
    <w:rsid w:val="000B1FE0"/>
    <w:rsid w:val="000B205C"/>
    <w:rsid w:val="000B244F"/>
    <w:rsid w:val="000B252E"/>
    <w:rsid w:val="000B2B16"/>
    <w:rsid w:val="000B30EA"/>
    <w:rsid w:val="000B3110"/>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1B3"/>
    <w:rsid w:val="000B667B"/>
    <w:rsid w:val="000B6737"/>
    <w:rsid w:val="000B6ABD"/>
    <w:rsid w:val="000B7169"/>
    <w:rsid w:val="000B76B4"/>
    <w:rsid w:val="000C0010"/>
    <w:rsid w:val="000C0A52"/>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299"/>
    <w:rsid w:val="000C34AB"/>
    <w:rsid w:val="000C34D2"/>
    <w:rsid w:val="000C34E3"/>
    <w:rsid w:val="000C3A80"/>
    <w:rsid w:val="000C3C4A"/>
    <w:rsid w:val="000C3DF3"/>
    <w:rsid w:val="000C418C"/>
    <w:rsid w:val="000C43A5"/>
    <w:rsid w:val="000C4489"/>
    <w:rsid w:val="000C46E1"/>
    <w:rsid w:val="000C49BD"/>
    <w:rsid w:val="000C4A2F"/>
    <w:rsid w:val="000C4ADE"/>
    <w:rsid w:val="000C4ECD"/>
    <w:rsid w:val="000C50FF"/>
    <w:rsid w:val="000C51B1"/>
    <w:rsid w:val="000C5284"/>
    <w:rsid w:val="000C54DC"/>
    <w:rsid w:val="000C577E"/>
    <w:rsid w:val="000C58B9"/>
    <w:rsid w:val="000C5C1D"/>
    <w:rsid w:val="000C5C57"/>
    <w:rsid w:val="000C5C91"/>
    <w:rsid w:val="000C5DD6"/>
    <w:rsid w:val="000C5E97"/>
    <w:rsid w:val="000C5F42"/>
    <w:rsid w:val="000C6627"/>
    <w:rsid w:val="000C664F"/>
    <w:rsid w:val="000C6706"/>
    <w:rsid w:val="000C69DD"/>
    <w:rsid w:val="000C6C45"/>
    <w:rsid w:val="000C6C52"/>
    <w:rsid w:val="000C7328"/>
    <w:rsid w:val="000C735F"/>
    <w:rsid w:val="000C7669"/>
    <w:rsid w:val="000C76AD"/>
    <w:rsid w:val="000C7705"/>
    <w:rsid w:val="000D00B7"/>
    <w:rsid w:val="000D0184"/>
    <w:rsid w:val="000D0461"/>
    <w:rsid w:val="000D0465"/>
    <w:rsid w:val="000D0696"/>
    <w:rsid w:val="000D0D4B"/>
    <w:rsid w:val="000D0F6A"/>
    <w:rsid w:val="000D11BF"/>
    <w:rsid w:val="000D214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730"/>
    <w:rsid w:val="000E1A3F"/>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A94"/>
    <w:rsid w:val="000E4F9B"/>
    <w:rsid w:val="000E502E"/>
    <w:rsid w:val="000E50BF"/>
    <w:rsid w:val="000E50FE"/>
    <w:rsid w:val="000E5203"/>
    <w:rsid w:val="000E5238"/>
    <w:rsid w:val="000E53A3"/>
    <w:rsid w:val="000E58B4"/>
    <w:rsid w:val="000E598D"/>
    <w:rsid w:val="000E5AA1"/>
    <w:rsid w:val="000E61DA"/>
    <w:rsid w:val="000E620A"/>
    <w:rsid w:val="000E6571"/>
    <w:rsid w:val="000E6604"/>
    <w:rsid w:val="000E6653"/>
    <w:rsid w:val="000E67A9"/>
    <w:rsid w:val="000E74D4"/>
    <w:rsid w:val="000E7583"/>
    <w:rsid w:val="000E761B"/>
    <w:rsid w:val="000E7A9C"/>
    <w:rsid w:val="000E7E72"/>
    <w:rsid w:val="000F0059"/>
    <w:rsid w:val="000F0114"/>
    <w:rsid w:val="000F01EC"/>
    <w:rsid w:val="000F026A"/>
    <w:rsid w:val="000F02BC"/>
    <w:rsid w:val="000F0347"/>
    <w:rsid w:val="000F04D8"/>
    <w:rsid w:val="000F07C4"/>
    <w:rsid w:val="000F07D7"/>
    <w:rsid w:val="000F095C"/>
    <w:rsid w:val="000F0B03"/>
    <w:rsid w:val="000F0BFD"/>
    <w:rsid w:val="000F0F06"/>
    <w:rsid w:val="000F1188"/>
    <w:rsid w:val="000F1225"/>
    <w:rsid w:val="000F1962"/>
    <w:rsid w:val="000F1C51"/>
    <w:rsid w:val="000F2447"/>
    <w:rsid w:val="000F256C"/>
    <w:rsid w:val="000F27F8"/>
    <w:rsid w:val="000F2A09"/>
    <w:rsid w:val="000F2C7F"/>
    <w:rsid w:val="000F2C9D"/>
    <w:rsid w:val="000F2DE8"/>
    <w:rsid w:val="000F2E46"/>
    <w:rsid w:val="000F2F2D"/>
    <w:rsid w:val="000F336B"/>
    <w:rsid w:val="000F34F4"/>
    <w:rsid w:val="000F36C1"/>
    <w:rsid w:val="000F3A57"/>
    <w:rsid w:val="000F3E62"/>
    <w:rsid w:val="000F3F41"/>
    <w:rsid w:val="000F4501"/>
    <w:rsid w:val="000F45A0"/>
    <w:rsid w:val="000F470C"/>
    <w:rsid w:val="000F490B"/>
    <w:rsid w:val="000F4A86"/>
    <w:rsid w:val="000F4D77"/>
    <w:rsid w:val="000F4EFA"/>
    <w:rsid w:val="000F4F33"/>
    <w:rsid w:val="000F5290"/>
    <w:rsid w:val="000F537E"/>
    <w:rsid w:val="000F5F34"/>
    <w:rsid w:val="000F61A9"/>
    <w:rsid w:val="000F63BD"/>
    <w:rsid w:val="000F649A"/>
    <w:rsid w:val="000F64C4"/>
    <w:rsid w:val="000F6598"/>
    <w:rsid w:val="000F7D09"/>
    <w:rsid w:val="000F7D30"/>
    <w:rsid w:val="0010012F"/>
    <w:rsid w:val="0010015A"/>
    <w:rsid w:val="00100391"/>
    <w:rsid w:val="001005A9"/>
    <w:rsid w:val="001006EC"/>
    <w:rsid w:val="00100728"/>
    <w:rsid w:val="00100937"/>
    <w:rsid w:val="0010099E"/>
    <w:rsid w:val="00100A12"/>
    <w:rsid w:val="00100A29"/>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6C84"/>
    <w:rsid w:val="00107259"/>
    <w:rsid w:val="0010732C"/>
    <w:rsid w:val="00107357"/>
    <w:rsid w:val="001074A7"/>
    <w:rsid w:val="00107681"/>
    <w:rsid w:val="001077F6"/>
    <w:rsid w:val="0010789B"/>
    <w:rsid w:val="001078B7"/>
    <w:rsid w:val="00107934"/>
    <w:rsid w:val="00107B8F"/>
    <w:rsid w:val="00110038"/>
    <w:rsid w:val="00110069"/>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828"/>
    <w:rsid w:val="00113B73"/>
    <w:rsid w:val="00113CA5"/>
    <w:rsid w:val="001142BF"/>
    <w:rsid w:val="001143A3"/>
    <w:rsid w:val="00114B91"/>
    <w:rsid w:val="0011500C"/>
    <w:rsid w:val="001152D7"/>
    <w:rsid w:val="001153FA"/>
    <w:rsid w:val="00115471"/>
    <w:rsid w:val="0011548F"/>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6CF"/>
    <w:rsid w:val="00122B79"/>
    <w:rsid w:val="00122F5B"/>
    <w:rsid w:val="00123015"/>
    <w:rsid w:val="00123120"/>
    <w:rsid w:val="00123696"/>
    <w:rsid w:val="00123871"/>
    <w:rsid w:val="00123932"/>
    <w:rsid w:val="00123A36"/>
    <w:rsid w:val="00123AFF"/>
    <w:rsid w:val="00123BDA"/>
    <w:rsid w:val="00123BFB"/>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669"/>
    <w:rsid w:val="00127BBB"/>
    <w:rsid w:val="00127DA7"/>
    <w:rsid w:val="00127DB9"/>
    <w:rsid w:val="00127FE2"/>
    <w:rsid w:val="00130031"/>
    <w:rsid w:val="0013018E"/>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413"/>
    <w:rsid w:val="001348A2"/>
    <w:rsid w:val="0013496C"/>
    <w:rsid w:val="00134E47"/>
    <w:rsid w:val="001353C2"/>
    <w:rsid w:val="001359E4"/>
    <w:rsid w:val="00135B02"/>
    <w:rsid w:val="00135BF0"/>
    <w:rsid w:val="00135E98"/>
    <w:rsid w:val="00135F39"/>
    <w:rsid w:val="00135F99"/>
    <w:rsid w:val="00136322"/>
    <w:rsid w:val="00136378"/>
    <w:rsid w:val="00136640"/>
    <w:rsid w:val="00136A69"/>
    <w:rsid w:val="001374E9"/>
    <w:rsid w:val="00137628"/>
    <w:rsid w:val="00137796"/>
    <w:rsid w:val="00137849"/>
    <w:rsid w:val="00137BDD"/>
    <w:rsid w:val="00137C1A"/>
    <w:rsid w:val="00137E66"/>
    <w:rsid w:val="00137FAA"/>
    <w:rsid w:val="0014009D"/>
    <w:rsid w:val="0014022B"/>
    <w:rsid w:val="0014076A"/>
    <w:rsid w:val="00140887"/>
    <w:rsid w:val="00140CF9"/>
    <w:rsid w:val="00140FF8"/>
    <w:rsid w:val="00141234"/>
    <w:rsid w:val="001413D3"/>
    <w:rsid w:val="0014163D"/>
    <w:rsid w:val="0014168E"/>
    <w:rsid w:val="0014168F"/>
    <w:rsid w:val="001416B6"/>
    <w:rsid w:val="00141980"/>
    <w:rsid w:val="00141E8C"/>
    <w:rsid w:val="00141FB9"/>
    <w:rsid w:val="00141FD3"/>
    <w:rsid w:val="00142207"/>
    <w:rsid w:val="00142540"/>
    <w:rsid w:val="00142757"/>
    <w:rsid w:val="0014290F"/>
    <w:rsid w:val="00142CD2"/>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EE2"/>
    <w:rsid w:val="0014501E"/>
    <w:rsid w:val="00145072"/>
    <w:rsid w:val="001450AD"/>
    <w:rsid w:val="001456A7"/>
    <w:rsid w:val="001457A0"/>
    <w:rsid w:val="00145B57"/>
    <w:rsid w:val="00145F02"/>
    <w:rsid w:val="0014629B"/>
    <w:rsid w:val="001462DA"/>
    <w:rsid w:val="001463A1"/>
    <w:rsid w:val="0014669D"/>
    <w:rsid w:val="001467C8"/>
    <w:rsid w:val="00146823"/>
    <w:rsid w:val="001468AA"/>
    <w:rsid w:val="00146BC6"/>
    <w:rsid w:val="00146D39"/>
    <w:rsid w:val="00146F5C"/>
    <w:rsid w:val="0014700A"/>
    <w:rsid w:val="00147113"/>
    <w:rsid w:val="00147200"/>
    <w:rsid w:val="001477C4"/>
    <w:rsid w:val="00147984"/>
    <w:rsid w:val="001479DF"/>
    <w:rsid w:val="00147BE5"/>
    <w:rsid w:val="001501F7"/>
    <w:rsid w:val="00150444"/>
    <w:rsid w:val="00150511"/>
    <w:rsid w:val="0015067A"/>
    <w:rsid w:val="00150709"/>
    <w:rsid w:val="00150BF2"/>
    <w:rsid w:val="00150C74"/>
    <w:rsid w:val="00150C9B"/>
    <w:rsid w:val="00150CED"/>
    <w:rsid w:val="00150D86"/>
    <w:rsid w:val="00150E19"/>
    <w:rsid w:val="00150EA7"/>
    <w:rsid w:val="00151A8D"/>
    <w:rsid w:val="00151BE5"/>
    <w:rsid w:val="00151FC5"/>
    <w:rsid w:val="00151FEC"/>
    <w:rsid w:val="0015215C"/>
    <w:rsid w:val="0015268A"/>
    <w:rsid w:val="00152705"/>
    <w:rsid w:val="00152718"/>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2F3"/>
    <w:rsid w:val="0015647D"/>
    <w:rsid w:val="00156C64"/>
    <w:rsid w:val="0015715F"/>
    <w:rsid w:val="0015737C"/>
    <w:rsid w:val="001573EC"/>
    <w:rsid w:val="00157421"/>
    <w:rsid w:val="0015784C"/>
    <w:rsid w:val="0015786C"/>
    <w:rsid w:val="00157BAF"/>
    <w:rsid w:val="00157DB7"/>
    <w:rsid w:val="00160207"/>
    <w:rsid w:val="00160577"/>
    <w:rsid w:val="001606A8"/>
    <w:rsid w:val="00160971"/>
    <w:rsid w:val="00160C5E"/>
    <w:rsid w:val="00160E1D"/>
    <w:rsid w:val="00160E74"/>
    <w:rsid w:val="00160F8E"/>
    <w:rsid w:val="00161061"/>
    <w:rsid w:val="0016146D"/>
    <w:rsid w:val="00161700"/>
    <w:rsid w:val="00161937"/>
    <w:rsid w:val="00161B93"/>
    <w:rsid w:val="00161E3F"/>
    <w:rsid w:val="001623FF"/>
    <w:rsid w:val="00162932"/>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3C6"/>
    <w:rsid w:val="0016574B"/>
    <w:rsid w:val="00165B66"/>
    <w:rsid w:val="00165DE5"/>
    <w:rsid w:val="00165DE9"/>
    <w:rsid w:val="0016601B"/>
    <w:rsid w:val="0016613B"/>
    <w:rsid w:val="00166205"/>
    <w:rsid w:val="001663E3"/>
    <w:rsid w:val="00166726"/>
    <w:rsid w:val="00166800"/>
    <w:rsid w:val="001668BA"/>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DA4"/>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2EE6"/>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52C"/>
    <w:rsid w:val="00175625"/>
    <w:rsid w:val="0017573B"/>
    <w:rsid w:val="001759C3"/>
    <w:rsid w:val="00175ED6"/>
    <w:rsid w:val="00175F7A"/>
    <w:rsid w:val="0017600C"/>
    <w:rsid w:val="00176222"/>
    <w:rsid w:val="00176249"/>
    <w:rsid w:val="001762A8"/>
    <w:rsid w:val="001762A9"/>
    <w:rsid w:val="001762DD"/>
    <w:rsid w:val="001766B4"/>
    <w:rsid w:val="001769E0"/>
    <w:rsid w:val="00176D81"/>
    <w:rsid w:val="00176EA5"/>
    <w:rsid w:val="00176EF4"/>
    <w:rsid w:val="001770D7"/>
    <w:rsid w:val="001771BD"/>
    <w:rsid w:val="001776AB"/>
    <w:rsid w:val="001776AD"/>
    <w:rsid w:val="001776AF"/>
    <w:rsid w:val="001777E1"/>
    <w:rsid w:val="00177A53"/>
    <w:rsid w:val="00177A60"/>
    <w:rsid w:val="00177BF8"/>
    <w:rsid w:val="00177EF8"/>
    <w:rsid w:val="00177F6E"/>
    <w:rsid w:val="00180048"/>
    <w:rsid w:val="001801C3"/>
    <w:rsid w:val="001803AE"/>
    <w:rsid w:val="0018042B"/>
    <w:rsid w:val="00180449"/>
    <w:rsid w:val="0018052D"/>
    <w:rsid w:val="00180729"/>
    <w:rsid w:val="00180BAA"/>
    <w:rsid w:val="00180C33"/>
    <w:rsid w:val="00180C7A"/>
    <w:rsid w:val="00180CE0"/>
    <w:rsid w:val="001810C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0D"/>
    <w:rsid w:val="00184115"/>
    <w:rsid w:val="0018422E"/>
    <w:rsid w:val="00184388"/>
    <w:rsid w:val="00184392"/>
    <w:rsid w:val="001846CE"/>
    <w:rsid w:val="00184B24"/>
    <w:rsid w:val="00184D76"/>
    <w:rsid w:val="00184F6E"/>
    <w:rsid w:val="00184FDE"/>
    <w:rsid w:val="00185177"/>
    <w:rsid w:val="00185178"/>
    <w:rsid w:val="00185456"/>
    <w:rsid w:val="00185605"/>
    <w:rsid w:val="0018560F"/>
    <w:rsid w:val="00185769"/>
    <w:rsid w:val="00185D80"/>
    <w:rsid w:val="001860BE"/>
    <w:rsid w:val="001860E5"/>
    <w:rsid w:val="00186403"/>
    <w:rsid w:val="00186583"/>
    <w:rsid w:val="001866FE"/>
    <w:rsid w:val="001867E6"/>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656"/>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4CE"/>
    <w:rsid w:val="001925DC"/>
    <w:rsid w:val="001925F1"/>
    <w:rsid w:val="00192681"/>
    <w:rsid w:val="0019276B"/>
    <w:rsid w:val="0019277B"/>
    <w:rsid w:val="00192850"/>
    <w:rsid w:val="00192CDE"/>
    <w:rsid w:val="001934EC"/>
    <w:rsid w:val="001935AA"/>
    <w:rsid w:val="001935CB"/>
    <w:rsid w:val="00193690"/>
    <w:rsid w:val="001936F9"/>
    <w:rsid w:val="00193A2B"/>
    <w:rsid w:val="00193B72"/>
    <w:rsid w:val="00193DA9"/>
    <w:rsid w:val="00193F65"/>
    <w:rsid w:val="00193F6F"/>
    <w:rsid w:val="001946B5"/>
    <w:rsid w:val="0019489E"/>
    <w:rsid w:val="00194F21"/>
    <w:rsid w:val="00194F9B"/>
    <w:rsid w:val="0019512D"/>
    <w:rsid w:val="00195253"/>
    <w:rsid w:val="0019533E"/>
    <w:rsid w:val="00195846"/>
    <w:rsid w:val="001958F0"/>
    <w:rsid w:val="00195944"/>
    <w:rsid w:val="001959B4"/>
    <w:rsid w:val="00195AB3"/>
    <w:rsid w:val="00195F82"/>
    <w:rsid w:val="0019606F"/>
    <w:rsid w:val="001965F0"/>
    <w:rsid w:val="00196898"/>
    <w:rsid w:val="00196C83"/>
    <w:rsid w:val="00196CBA"/>
    <w:rsid w:val="00196DF8"/>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3E"/>
    <w:rsid w:val="001A19DB"/>
    <w:rsid w:val="001A1A1F"/>
    <w:rsid w:val="001A1D77"/>
    <w:rsid w:val="001A204D"/>
    <w:rsid w:val="001A2590"/>
    <w:rsid w:val="001A2712"/>
    <w:rsid w:val="001A2879"/>
    <w:rsid w:val="001A2C68"/>
    <w:rsid w:val="001A2DE5"/>
    <w:rsid w:val="001A2EBD"/>
    <w:rsid w:val="001A2EE5"/>
    <w:rsid w:val="001A2F38"/>
    <w:rsid w:val="001A311E"/>
    <w:rsid w:val="001A3305"/>
    <w:rsid w:val="001A36E3"/>
    <w:rsid w:val="001A3AC1"/>
    <w:rsid w:val="001A3C40"/>
    <w:rsid w:val="001A3D54"/>
    <w:rsid w:val="001A3E2A"/>
    <w:rsid w:val="001A3ED6"/>
    <w:rsid w:val="001A405F"/>
    <w:rsid w:val="001A40D9"/>
    <w:rsid w:val="001A4194"/>
    <w:rsid w:val="001A41CB"/>
    <w:rsid w:val="001A4890"/>
    <w:rsid w:val="001A4980"/>
    <w:rsid w:val="001A4B90"/>
    <w:rsid w:val="001A50A5"/>
    <w:rsid w:val="001A50B3"/>
    <w:rsid w:val="001A5334"/>
    <w:rsid w:val="001A546D"/>
    <w:rsid w:val="001A5D69"/>
    <w:rsid w:val="001A5E21"/>
    <w:rsid w:val="001A5E44"/>
    <w:rsid w:val="001A606C"/>
    <w:rsid w:val="001A62CC"/>
    <w:rsid w:val="001A63D9"/>
    <w:rsid w:val="001A6469"/>
    <w:rsid w:val="001A65A8"/>
    <w:rsid w:val="001A68C0"/>
    <w:rsid w:val="001A72C0"/>
    <w:rsid w:val="001A7BCE"/>
    <w:rsid w:val="001A7FD6"/>
    <w:rsid w:val="001B017C"/>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619"/>
    <w:rsid w:val="001B27AC"/>
    <w:rsid w:val="001B2992"/>
    <w:rsid w:val="001B2C3D"/>
    <w:rsid w:val="001B2C6E"/>
    <w:rsid w:val="001B2F96"/>
    <w:rsid w:val="001B30CC"/>
    <w:rsid w:val="001B3262"/>
    <w:rsid w:val="001B3464"/>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52"/>
    <w:rsid w:val="001C1FE0"/>
    <w:rsid w:val="001C2031"/>
    <w:rsid w:val="001C2064"/>
    <w:rsid w:val="001C21AC"/>
    <w:rsid w:val="001C2259"/>
    <w:rsid w:val="001C2588"/>
    <w:rsid w:val="001C2ADC"/>
    <w:rsid w:val="001C2D37"/>
    <w:rsid w:val="001C30BE"/>
    <w:rsid w:val="001C35FF"/>
    <w:rsid w:val="001C3870"/>
    <w:rsid w:val="001C3955"/>
    <w:rsid w:val="001C3AAE"/>
    <w:rsid w:val="001C3CFB"/>
    <w:rsid w:val="001C3D7C"/>
    <w:rsid w:val="001C4195"/>
    <w:rsid w:val="001C4835"/>
    <w:rsid w:val="001C48FB"/>
    <w:rsid w:val="001C49E4"/>
    <w:rsid w:val="001C524F"/>
    <w:rsid w:val="001C5504"/>
    <w:rsid w:val="001C558B"/>
    <w:rsid w:val="001C56D8"/>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C778D"/>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420"/>
    <w:rsid w:val="001D4908"/>
    <w:rsid w:val="001D491E"/>
    <w:rsid w:val="001D4921"/>
    <w:rsid w:val="001D4A8E"/>
    <w:rsid w:val="001D4B1F"/>
    <w:rsid w:val="001D5150"/>
    <w:rsid w:val="001D5267"/>
    <w:rsid w:val="001D557D"/>
    <w:rsid w:val="001D5585"/>
    <w:rsid w:val="001D5950"/>
    <w:rsid w:val="001D59AA"/>
    <w:rsid w:val="001D5A30"/>
    <w:rsid w:val="001D5AA1"/>
    <w:rsid w:val="001D5EB7"/>
    <w:rsid w:val="001D62CE"/>
    <w:rsid w:val="001D6746"/>
    <w:rsid w:val="001D68B0"/>
    <w:rsid w:val="001D68C7"/>
    <w:rsid w:val="001D6C5A"/>
    <w:rsid w:val="001D6E91"/>
    <w:rsid w:val="001D6FCC"/>
    <w:rsid w:val="001D6FD0"/>
    <w:rsid w:val="001D736D"/>
    <w:rsid w:val="001D7679"/>
    <w:rsid w:val="001D7951"/>
    <w:rsid w:val="001D796B"/>
    <w:rsid w:val="001D7B02"/>
    <w:rsid w:val="001D7ED5"/>
    <w:rsid w:val="001E0638"/>
    <w:rsid w:val="001E07DC"/>
    <w:rsid w:val="001E0C8F"/>
    <w:rsid w:val="001E0E1E"/>
    <w:rsid w:val="001E12F1"/>
    <w:rsid w:val="001E13EB"/>
    <w:rsid w:val="001E1A59"/>
    <w:rsid w:val="001E1ACD"/>
    <w:rsid w:val="001E1B66"/>
    <w:rsid w:val="001E1BED"/>
    <w:rsid w:val="001E20AC"/>
    <w:rsid w:val="001E22C1"/>
    <w:rsid w:val="001E2412"/>
    <w:rsid w:val="001E2618"/>
    <w:rsid w:val="001E2AD4"/>
    <w:rsid w:val="001E2C17"/>
    <w:rsid w:val="001E2E01"/>
    <w:rsid w:val="001E3344"/>
    <w:rsid w:val="001E3D3A"/>
    <w:rsid w:val="001E40A0"/>
    <w:rsid w:val="001E40F0"/>
    <w:rsid w:val="001E4194"/>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471"/>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98C"/>
    <w:rsid w:val="001F1A1B"/>
    <w:rsid w:val="001F1A26"/>
    <w:rsid w:val="001F1BA7"/>
    <w:rsid w:val="001F1D3C"/>
    <w:rsid w:val="001F23E9"/>
    <w:rsid w:val="001F29D1"/>
    <w:rsid w:val="001F2D7A"/>
    <w:rsid w:val="001F2F17"/>
    <w:rsid w:val="001F316B"/>
    <w:rsid w:val="001F330C"/>
    <w:rsid w:val="001F39D6"/>
    <w:rsid w:val="001F3A0E"/>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334"/>
    <w:rsid w:val="001F64A1"/>
    <w:rsid w:val="001F64A5"/>
    <w:rsid w:val="001F655A"/>
    <w:rsid w:val="001F6684"/>
    <w:rsid w:val="001F67E2"/>
    <w:rsid w:val="001F687E"/>
    <w:rsid w:val="001F694E"/>
    <w:rsid w:val="001F6A3C"/>
    <w:rsid w:val="001F6D5C"/>
    <w:rsid w:val="001F7141"/>
    <w:rsid w:val="001F7468"/>
    <w:rsid w:val="001F78A4"/>
    <w:rsid w:val="001F7B0F"/>
    <w:rsid w:val="001F7C1E"/>
    <w:rsid w:val="001F7F65"/>
    <w:rsid w:val="00200116"/>
    <w:rsid w:val="00200717"/>
    <w:rsid w:val="002008A8"/>
    <w:rsid w:val="00200AFA"/>
    <w:rsid w:val="00200B05"/>
    <w:rsid w:val="00200BCA"/>
    <w:rsid w:val="00200C65"/>
    <w:rsid w:val="00200C81"/>
    <w:rsid w:val="00200DA7"/>
    <w:rsid w:val="00200E54"/>
    <w:rsid w:val="00200EA2"/>
    <w:rsid w:val="00201424"/>
    <w:rsid w:val="00201444"/>
    <w:rsid w:val="0020144E"/>
    <w:rsid w:val="00201618"/>
    <w:rsid w:val="0020165E"/>
    <w:rsid w:val="002018A6"/>
    <w:rsid w:val="00201B6B"/>
    <w:rsid w:val="00201D49"/>
    <w:rsid w:val="00202090"/>
    <w:rsid w:val="002029FC"/>
    <w:rsid w:val="00202BAD"/>
    <w:rsid w:val="0020348B"/>
    <w:rsid w:val="002035E2"/>
    <w:rsid w:val="0020377B"/>
    <w:rsid w:val="002038B8"/>
    <w:rsid w:val="00203AFB"/>
    <w:rsid w:val="00203B04"/>
    <w:rsid w:val="00203BFB"/>
    <w:rsid w:val="00203C2A"/>
    <w:rsid w:val="00203C70"/>
    <w:rsid w:val="00203E4C"/>
    <w:rsid w:val="00203F84"/>
    <w:rsid w:val="002041ED"/>
    <w:rsid w:val="002042EE"/>
    <w:rsid w:val="002043A5"/>
    <w:rsid w:val="0020470C"/>
    <w:rsid w:val="002049D5"/>
    <w:rsid w:val="00204B06"/>
    <w:rsid w:val="00204BAA"/>
    <w:rsid w:val="00204D02"/>
    <w:rsid w:val="00204DB2"/>
    <w:rsid w:val="00204DBA"/>
    <w:rsid w:val="00204E52"/>
    <w:rsid w:val="002050C6"/>
    <w:rsid w:val="002052EF"/>
    <w:rsid w:val="0020597C"/>
    <w:rsid w:val="00205C3E"/>
    <w:rsid w:val="00205C47"/>
    <w:rsid w:val="00206217"/>
    <w:rsid w:val="0020637C"/>
    <w:rsid w:val="00206514"/>
    <w:rsid w:val="0020652A"/>
    <w:rsid w:val="00207032"/>
    <w:rsid w:val="002072DA"/>
    <w:rsid w:val="00207349"/>
    <w:rsid w:val="0020735B"/>
    <w:rsid w:val="0020744F"/>
    <w:rsid w:val="0020746F"/>
    <w:rsid w:val="00207591"/>
    <w:rsid w:val="002076A6"/>
    <w:rsid w:val="0020771A"/>
    <w:rsid w:val="00207984"/>
    <w:rsid w:val="00207B54"/>
    <w:rsid w:val="00207C49"/>
    <w:rsid w:val="0021009E"/>
    <w:rsid w:val="00210246"/>
    <w:rsid w:val="0021080C"/>
    <w:rsid w:val="002109FE"/>
    <w:rsid w:val="00210B76"/>
    <w:rsid w:val="0021173E"/>
    <w:rsid w:val="00211918"/>
    <w:rsid w:val="00211B38"/>
    <w:rsid w:val="002122BB"/>
    <w:rsid w:val="00212447"/>
    <w:rsid w:val="00212557"/>
    <w:rsid w:val="00212805"/>
    <w:rsid w:val="00212944"/>
    <w:rsid w:val="0021337E"/>
    <w:rsid w:val="00214338"/>
    <w:rsid w:val="0021460B"/>
    <w:rsid w:val="00214F2E"/>
    <w:rsid w:val="00215106"/>
    <w:rsid w:val="002154CD"/>
    <w:rsid w:val="002155C0"/>
    <w:rsid w:val="00215626"/>
    <w:rsid w:val="00215643"/>
    <w:rsid w:val="0021564B"/>
    <w:rsid w:val="00215945"/>
    <w:rsid w:val="00215A03"/>
    <w:rsid w:val="00215D9C"/>
    <w:rsid w:val="00215FEE"/>
    <w:rsid w:val="0021624E"/>
    <w:rsid w:val="0021680A"/>
    <w:rsid w:val="0021681A"/>
    <w:rsid w:val="00216A57"/>
    <w:rsid w:val="002170E2"/>
    <w:rsid w:val="002172AC"/>
    <w:rsid w:val="0021744A"/>
    <w:rsid w:val="002175FE"/>
    <w:rsid w:val="002179C9"/>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09C"/>
    <w:rsid w:val="002241A5"/>
    <w:rsid w:val="00224228"/>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B0D"/>
    <w:rsid w:val="00226B61"/>
    <w:rsid w:val="00226BB1"/>
    <w:rsid w:val="00226BF4"/>
    <w:rsid w:val="00226F10"/>
    <w:rsid w:val="00227357"/>
    <w:rsid w:val="002273CD"/>
    <w:rsid w:val="002273D4"/>
    <w:rsid w:val="00227736"/>
    <w:rsid w:val="002279F2"/>
    <w:rsid w:val="00227C51"/>
    <w:rsid w:val="00227E55"/>
    <w:rsid w:val="00227FDC"/>
    <w:rsid w:val="00227FDD"/>
    <w:rsid w:val="0023003F"/>
    <w:rsid w:val="00230745"/>
    <w:rsid w:val="00230B2F"/>
    <w:rsid w:val="00230C9E"/>
    <w:rsid w:val="00231069"/>
    <w:rsid w:val="002317F2"/>
    <w:rsid w:val="002318EF"/>
    <w:rsid w:val="00231BE1"/>
    <w:rsid w:val="00231C96"/>
    <w:rsid w:val="00231D85"/>
    <w:rsid w:val="00231E77"/>
    <w:rsid w:val="002321C6"/>
    <w:rsid w:val="002324B2"/>
    <w:rsid w:val="00232785"/>
    <w:rsid w:val="002328DF"/>
    <w:rsid w:val="00232B3E"/>
    <w:rsid w:val="00232E0C"/>
    <w:rsid w:val="00232F09"/>
    <w:rsid w:val="00232F66"/>
    <w:rsid w:val="00232FB9"/>
    <w:rsid w:val="00232FD4"/>
    <w:rsid w:val="002331E3"/>
    <w:rsid w:val="00233553"/>
    <w:rsid w:val="0023382D"/>
    <w:rsid w:val="00233B70"/>
    <w:rsid w:val="00233CDF"/>
    <w:rsid w:val="00233DDE"/>
    <w:rsid w:val="00233E8A"/>
    <w:rsid w:val="00233F47"/>
    <w:rsid w:val="0023430D"/>
    <w:rsid w:val="002343D8"/>
    <w:rsid w:val="00234A97"/>
    <w:rsid w:val="00234D14"/>
    <w:rsid w:val="00235182"/>
    <w:rsid w:val="00235296"/>
    <w:rsid w:val="00235334"/>
    <w:rsid w:val="002355BC"/>
    <w:rsid w:val="002356F4"/>
    <w:rsid w:val="00235BFC"/>
    <w:rsid w:val="00235EA3"/>
    <w:rsid w:val="00235F85"/>
    <w:rsid w:val="00236316"/>
    <w:rsid w:val="00236608"/>
    <w:rsid w:val="00236F38"/>
    <w:rsid w:val="0023703D"/>
    <w:rsid w:val="002376B3"/>
    <w:rsid w:val="00237821"/>
    <w:rsid w:val="00237843"/>
    <w:rsid w:val="00237E07"/>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1C"/>
    <w:rsid w:val="0024629E"/>
    <w:rsid w:val="002463C6"/>
    <w:rsid w:val="0024642C"/>
    <w:rsid w:val="002464D5"/>
    <w:rsid w:val="00246630"/>
    <w:rsid w:val="002467B8"/>
    <w:rsid w:val="00246916"/>
    <w:rsid w:val="00246BC3"/>
    <w:rsid w:val="00246E7C"/>
    <w:rsid w:val="002471FC"/>
    <w:rsid w:val="00247478"/>
    <w:rsid w:val="00247712"/>
    <w:rsid w:val="002479EA"/>
    <w:rsid w:val="00247A1A"/>
    <w:rsid w:val="00247BE8"/>
    <w:rsid w:val="00247D0B"/>
    <w:rsid w:val="00247FA4"/>
    <w:rsid w:val="00250252"/>
    <w:rsid w:val="002504A5"/>
    <w:rsid w:val="00250B40"/>
    <w:rsid w:val="00250C74"/>
    <w:rsid w:val="0025101E"/>
    <w:rsid w:val="0025137B"/>
    <w:rsid w:val="00251422"/>
    <w:rsid w:val="002516CA"/>
    <w:rsid w:val="00251940"/>
    <w:rsid w:val="00251AF8"/>
    <w:rsid w:val="00251B01"/>
    <w:rsid w:val="00251E03"/>
    <w:rsid w:val="00251FEE"/>
    <w:rsid w:val="00252221"/>
    <w:rsid w:val="002524E9"/>
    <w:rsid w:val="002526B6"/>
    <w:rsid w:val="0025278F"/>
    <w:rsid w:val="00252CB0"/>
    <w:rsid w:val="0025307B"/>
    <w:rsid w:val="0025317B"/>
    <w:rsid w:val="002536B4"/>
    <w:rsid w:val="00253813"/>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3C"/>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212"/>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556"/>
    <w:rsid w:val="00264609"/>
    <w:rsid w:val="0026473B"/>
    <w:rsid w:val="0026498A"/>
    <w:rsid w:val="00264CC2"/>
    <w:rsid w:val="00264F4B"/>
    <w:rsid w:val="00265116"/>
    <w:rsid w:val="002653A3"/>
    <w:rsid w:val="0026556D"/>
    <w:rsid w:val="002655DD"/>
    <w:rsid w:val="00265741"/>
    <w:rsid w:val="0026574F"/>
    <w:rsid w:val="00265A89"/>
    <w:rsid w:val="00265E72"/>
    <w:rsid w:val="00265F6D"/>
    <w:rsid w:val="00266122"/>
    <w:rsid w:val="0026660B"/>
    <w:rsid w:val="002667ED"/>
    <w:rsid w:val="00266D6A"/>
    <w:rsid w:val="00266F2E"/>
    <w:rsid w:val="00266F8C"/>
    <w:rsid w:val="00267450"/>
    <w:rsid w:val="002678B1"/>
    <w:rsid w:val="002678B9"/>
    <w:rsid w:val="00267ECD"/>
    <w:rsid w:val="00267EE2"/>
    <w:rsid w:val="0027082D"/>
    <w:rsid w:val="00270C17"/>
    <w:rsid w:val="00270CF0"/>
    <w:rsid w:val="00270DF4"/>
    <w:rsid w:val="00270F33"/>
    <w:rsid w:val="00270F7B"/>
    <w:rsid w:val="00271113"/>
    <w:rsid w:val="0027138E"/>
    <w:rsid w:val="0027143F"/>
    <w:rsid w:val="002717D9"/>
    <w:rsid w:val="002718B4"/>
    <w:rsid w:val="00271A7D"/>
    <w:rsid w:val="00271B16"/>
    <w:rsid w:val="0027273B"/>
    <w:rsid w:val="00272C48"/>
    <w:rsid w:val="00273264"/>
    <w:rsid w:val="002732FF"/>
    <w:rsid w:val="002734CC"/>
    <w:rsid w:val="00273760"/>
    <w:rsid w:val="0027393A"/>
    <w:rsid w:val="00273D82"/>
    <w:rsid w:val="00273E27"/>
    <w:rsid w:val="00274185"/>
    <w:rsid w:val="002742AE"/>
    <w:rsid w:val="002742B7"/>
    <w:rsid w:val="002742EE"/>
    <w:rsid w:val="00274505"/>
    <w:rsid w:val="00274639"/>
    <w:rsid w:val="00274746"/>
    <w:rsid w:val="00274916"/>
    <w:rsid w:val="00274F6C"/>
    <w:rsid w:val="00274F9C"/>
    <w:rsid w:val="00275080"/>
    <w:rsid w:val="00275533"/>
    <w:rsid w:val="00275D61"/>
    <w:rsid w:val="00275E8E"/>
    <w:rsid w:val="00276028"/>
    <w:rsid w:val="002760D3"/>
    <w:rsid w:val="002766F3"/>
    <w:rsid w:val="002769DB"/>
    <w:rsid w:val="002769FD"/>
    <w:rsid w:val="00276C59"/>
    <w:rsid w:val="00276E60"/>
    <w:rsid w:val="002775FC"/>
    <w:rsid w:val="00277862"/>
    <w:rsid w:val="00277B81"/>
    <w:rsid w:val="00277DB3"/>
    <w:rsid w:val="00280168"/>
    <w:rsid w:val="00280202"/>
    <w:rsid w:val="00280412"/>
    <w:rsid w:val="0028043D"/>
    <w:rsid w:val="00280600"/>
    <w:rsid w:val="002808E2"/>
    <w:rsid w:val="002808E6"/>
    <w:rsid w:val="002809EC"/>
    <w:rsid w:val="00280C97"/>
    <w:rsid w:val="0028122E"/>
    <w:rsid w:val="00281FDC"/>
    <w:rsid w:val="00282162"/>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FE0"/>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102"/>
    <w:rsid w:val="00290217"/>
    <w:rsid w:val="0029095B"/>
    <w:rsid w:val="002911B9"/>
    <w:rsid w:val="0029154E"/>
    <w:rsid w:val="00291551"/>
    <w:rsid w:val="00291632"/>
    <w:rsid w:val="00291740"/>
    <w:rsid w:val="002919BF"/>
    <w:rsid w:val="002919C2"/>
    <w:rsid w:val="00291B85"/>
    <w:rsid w:val="00291DC6"/>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D0"/>
    <w:rsid w:val="002A014E"/>
    <w:rsid w:val="002A0193"/>
    <w:rsid w:val="002A0210"/>
    <w:rsid w:val="002A037C"/>
    <w:rsid w:val="002A081D"/>
    <w:rsid w:val="002A0833"/>
    <w:rsid w:val="002A0F03"/>
    <w:rsid w:val="002A1A04"/>
    <w:rsid w:val="002A1A23"/>
    <w:rsid w:val="002A1B81"/>
    <w:rsid w:val="002A1C9F"/>
    <w:rsid w:val="002A1E4B"/>
    <w:rsid w:val="002A21AB"/>
    <w:rsid w:val="002A225A"/>
    <w:rsid w:val="002A25B1"/>
    <w:rsid w:val="002A268B"/>
    <w:rsid w:val="002A2BA8"/>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86D"/>
    <w:rsid w:val="002A4B3E"/>
    <w:rsid w:val="002A5330"/>
    <w:rsid w:val="002A543B"/>
    <w:rsid w:val="002A55B9"/>
    <w:rsid w:val="002A5734"/>
    <w:rsid w:val="002A5937"/>
    <w:rsid w:val="002A5B3B"/>
    <w:rsid w:val="002A5B74"/>
    <w:rsid w:val="002A5BC9"/>
    <w:rsid w:val="002A5CA0"/>
    <w:rsid w:val="002A5EB7"/>
    <w:rsid w:val="002A5F64"/>
    <w:rsid w:val="002A6291"/>
    <w:rsid w:val="002A62E3"/>
    <w:rsid w:val="002A63F9"/>
    <w:rsid w:val="002A67AE"/>
    <w:rsid w:val="002A6F93"/>
    <w:rsid w:val="002A6FE1"/>
    <w:rsid w:val="002A71AA"/>
    <w:rsid w:val="002A7411"/>
    <w:rsid w:val="002A76FC"/>
    <w:rsid w:val="002A793F"/>
    <w:rsid w:val="002A7D15"/>
    <w:rsid w:val="002A7FA3"/>
    <w:rsid w:val="002A7FFB"/>
    <w:rsid w:val="002B0843"/>
    <w:rsid w:val="002B0989"/>
    <w:rsid w:val="002B1254"/>
    <w:rsid w:val="002B1321"/>
    <w:rsid w:val="002B1322"/>
    <w:rsid w:val="002B1615"/>
    <w:rsid w:val="002B1DCF"/>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3B"/>
    <w:rsid w:val="002B465B"/>
    <w:rsid w:val="002B4772"/>
    <w:rsid w:val="002B4A5D"/>
    <w:rsid w:val="002B4AA8"/>
    <w:rsid w:val="002B4C12"/>
    <w:rsid w:val="002B4D89"/>
    <w:rsid w:val="002B4F16"/>
    <w:rsid w:val="002B4F2B"/>
    <w:rsid w:val="002B555D"/>
    <w:rsid w:val="002B57AB"/>
    <w:rsid w:val="002B57D9"/>
    <w:rsid w:val="002B58EE"/>
    <w:rsid w:val="002B5919"/>
    <w:rsid w:val="002B5CEE"/>
    <w:rsid w:val="002B5F72"/>
    <w:rsid w:val="002B661D"/>
    <w:rsid w:val="002B6B5F"/>
    <w:rsid w:val="002B6D4C"/>
    <w:rsid w:val="002B6E3A"/>
    <w:rsid w:val="002B6FA9"/>
    <w:rsid w:val="002B71C3"/>
    <w:rsid w:val="002B7268"/>
    <w:rsid w:val="002B767B"/>
    <w:rsid w:val="002B7B85"/>
    <w:rsid w:val="002B7D8D"/>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231"/>
    <w:rsid w:val="002C230A"/>
    <w:rsid w:val="002C24ED"/>
    <w:rsid w:val="002C25DF"/>
    <w:rsid w:val="002C2AF5"/>
    <w:rsid w:val="002C2B75"/>
    <w:rsid w:val="002C2D78"/>
    <w:rsid w:val="002C30D2"/>
    <w:rsid w:val="002C33C2"/>
    <w:rsid w:val="002C344A"/>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5D3"/>
    <w:rsid w:val="002C76BA"/>
    <w:rsid w:val="002C79F2"/>
    <w:rsid w:val="002C7AD3"/>
    <w:rsid w:val="002D05CA"/>
    <w:rsid w:val="002D07BF"/>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E57"/>
    <w:rsid w:val="002D61F0"/>
    <w:rsid w:val="002D6725"/>
    <w:rsid w:val="002D6A2F"/>
    <w:rsid w:val="002D6BCB"/>
    <w:rsid w:val="002D6D72"/>
    <w:rsid w:val="002D6DFC"/>
    <w:rsid w:val="002D6E3B"/>
    <w:rsid w:val="002D6E76"/>
    <w:rsid w:val="002D70C2"/>
    <w:rsid w:val="002D70C7"/>
    <w:rsid w:val="002D7290"/>
    <w:rsid w:val="002D7386"/>
    <w:rsid w:val="002D7391"/>
    <w:rsid w:val="002D7510"/>
    <w:rsid w:val="002D75D9"/>
    <w:rsid w:val="002D77F1"/>
    <w:rsid w:val="002D788F"/>
    <w:rsid w:val="002D7916"/>
    <w:rsid w:val="002D7A20"/>
    <w:rsid w:val="002D7E37"/>
    <w:rsid w:val="002E018D"/>
    <w:rsid w:val="002E01FB"/>
    <w:rsid w:val="002E0402"/>
    <w:rsid w:val="002E06E1"/>
    <w:rsid w:val="002E0AFA"/>
    <w:rsid w:val="002E0C54"/>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133"/>
    <w:rsid w:val="002E52F8"/>
    <w:rsid w:val="002E539F"/>
    <w:rsid w:val="002E56E8"/>
    <w:rsid w:val="002E5758"/>
    <w:rsid w:val="002E59B9"/>
    <w:rsid w:val="002E59DB"/>
    <w:rsid w:val="002E5A14"/>
    <w:rsid w:val="002E5BF8"/>
    <w:rsid w:val="002E5DEE"/>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7C2"/>
    <w:rsid w:val="002E7A2A"/>
    <w:rsid w:val="002E7D29"/>
    <w:rsid w:val="002E7F9F"/>
    <w:rsid w:val="002F0253"/>
    <w:rsid w:val="002F0AF6"/>
    <w:rsid w:val="002F0B42"/>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C95"/>
    <w:rsid w:val="002F3DF5"/>
    <w:rsid w:val="002F44A6"/>
    <w:rsid w:val="002F4541"/>
    <w:rsid w:val="002F4AB3"/>
    <w:rsid w:val="002F4B23"/>
    <w:rsid w:val="002F4F8C"/>
    <w:rsid w:val="002F5148"/>
    <w:rsid w:val="002F591D"/>
    <w:rsid w:val="002F5E5A"/>
    <w:rsid w:val="002F5E81"/>
    <w:rsid w:val="002F6001"/>
    <w:rsid w:val="002F6229"/>
    <w:rsid w:val="002F63DA"/>
    <w:rsid w:val="002F65D7"/>
    <w:rsid w:val="002F66D3"/>
    <w:rsid w:val="002F6B38"/>
    <w:rsid w:val="002F6EE2"/>
    <w:rsid w:val="002F71EE"/>
    <w:rsid w:val="002F757A"/>
    <w:rsid w:val="002F7657"/>
    <w:rsid w:val="002F7955"/>
    <w:rsid w:val="002F7DB2"/>
    <w:rsid w:val="0030005E"/>
    <w:rsid w:val="003004D5"/>
    <w:rsid w:val="00300993"/>
    <w:rsid w:val="00300A3C"/>
    <w:rsid w:val="00300AA9"/>
    <w:rsid w:val="00300AB2"/>
    <w:rsid w:val="00300BF2"/>
    <w:rsid w:val="00300D1B"/>
    <w:rsid w:val="00300F2A"/>
    <w:rsid w:val="003012C9"/>
    <w:rsid w:val="00301A35"/>
    <w:rsid w:val="00301D87"/>
    <w:rsid w:val="00302104"/>
    <w:rsid w:val="003023A6"/>
    <w:rsid w:val="00302595"/>
    <w:rsid w:val="003029D7"/>
    <w:rsid w:val="00302AA9"/>
    <w:rsid w:val="00302BA1"/>
    <w:rsid w:val="00303010"/>
    <w:rsid w:val="00303298"/>
    <w:rsid w:val="0030361D"/>
    <w:rsid w:val="00303711"/>
    <w:rsid w:val="00303765"/>
    <w:rsid w:val="00303E27"/>
    <w:rsid w:val="00303E7C"/>
    <w:rsid w:val="00304149"/>
    <w:rsid w:val="003042DC"/>
    <w:rsid w:val="00304A3B"/>
    <w:rsid w:val="00304ADB"/>
    <w:rsid w:val="00304B92"/>
    <w:rsid w:val="00304B99"/>
    <w:rsid w:val="00304E15"/>
    <w:rsid w:val="00304F0B"/>
    <w:rsid w:val="003058CC"/>
    <w:rsid w:val="00305AD0"/>
    <w:rsid w:val="00305C70"/>
    <w:rsid w:val="00305DF2"/>
    <w:rsid w:val="00305F59"/>
    <w:rsid w:val="00306094"/>
    <w:rsid w:val="00306292"/>
    <w:rsid w:val="003063C8"/>
    <w:rsid w:val="00306457"/>
    <w:rsid w:val="00306752"/>
    <w:rsid w:val="00306835"/>
    <w:rsid w:val="003072BE"/>
    <w:rsid w:val="003073D5"/>
    <w:rsid w:val="003075B3"/>
    <w:rsid w:val="0030782D"/>
    <w:rsid w:val="0030787D"/>
    <w:rsid w:val="00307B60"/>
    <w:rsid w:val="00307BCE"/>
    <w:rsid w:val="00307C52"/>
    <w:rsid w:val="00307DCD"/>
    <w:rsid w:val="00310227"/>
    <w:rsid w:val="0031022D"/>
    <w:rsid w:val="0031027E"/>
    <w:rsid w:val="003102B6"/>
    <w:rsid w:val="003103BD"/>
    <w:rsid w:val="00310456"/>
    <w:rsid w:val="00310645"/>
    <w:rsid w:val="003109CE"/>
    <w:rsid w:val="00310CB5"/>
    <w:rsid w:val="003115EC"/>
    <w:rsid w:val="0031179F"/>
    <w:rsid w:val="00311C7B"/>
    <w:rsid w:val="00312093"/>
    <w:rsid w:val="0031215B"/>
    <w:rsid w:val="003122E5"/>
    <w:rsid w:val="00312656"/>
    <w:rsid w:val="0031272F"/>
    <w:rsid w:val="00312A35"/>
    <w:rsid w:val="00312AF0"/>
    <w:rsid w:val="00312C11"/>
    <w:rsid w:val="00312C68"/>
    <w:rsid w:val="00313006"/>
    <w:rsid w:val="00313066"/>
    <w:rsid w:val="00313448"/>
    <w:rsid w:val="003134A5"/>
    <w:rsid w:val="00313A19"/>
    <w:rsid w:val="00313A66"/>
    <w:rsid w:val="00313B0F"/>
    <w:rsid w:val="00313E2E"/>
    <w:rsid w:val="00314006"/>
    <w:rsid w:val="00314079"/>
    <w:rsid w:val="003142D3"/>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08"/>
    <w:rsid w:val="0031704A"/>
    <w:rsid w:val="00317137"/>
    <w:rsid w:val="00317174"/>
    <w:rsid w:val="003172BB"/>
    <w:rsid w:val="003172C5"/>
    <w:rsid w:val="003174D8"/>
    <w:rsid w:val="0031777C"/>
    <w:rsid w:val="00317783"/>
    <w:rsid w:val="003177B5"/>
    <w:rsid w:val="00317865"/>
    <w:rsid w:val="003178CA"/>
    <w:rsid w:val="00317A1C"/>
    <w:rsid w:val="00317FB1"/>
    <w:rsid w:val="00320187"/>
    <w:rsid w:val="00320925"/>
    <w:rsid w:val="00320A48"/>
    <w:rsid w:val="00320C55"/>
    <w:rsid w:val="00320D44"/>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5742"/>
    <w:rsid w:val="00325762"/>
    <w:rsid w:val="00325794"/>
    <w:rsid w:val="00325BD1"/>
    <w:rsid w:val="00325BF4"/>
    <w:rsid w:val="00325F1C"/>
    <w:rsid w:val="00325F7E"/>
    <w:rsid w:val="00325F91"/>
    <w:rsid w:val="00326084"/>
    <w:rsid w:val="00326195"/>
    <w:rsid w:val="0032673B"/>
    <w:rsid w:val="00326A54"/>
    <w:rsid w:val="00326A65"/>
    <w:rsid w:val="00326F83"/>
    <w:rsid w:val="00326FAF"/>
    <w:rsid w:val="00326FF1"/>
    <w:rsid w:val="00326FF5"/>
    <w:rsid w:val="0032744B"/>
    <w:rsid w:val="00327554"/>
    <w:rsid w:val="0032799F"/>
    <w:rsid w:val="00327A19"/>
    <w:rsid w:val="00327BFA"/>
    <w:rsid w:val="00327D7E"/>
    <w:rsid w:val="00327F38"/>
    <w:rsid w:val="00327F81"/>
    <w:rsid w:val="003302EE"/>
    <w:rsid w:val="003306E0"/>
    <w:rsid w:val="00330749"/>
    <w:rsid w:val="003308B4"/>
    <w:rsid w:val="003309D1"/>
    <w:rsid w:val="00330A49"/>
    <w:rsid w:val="00330D21"/>
    <w:rsid w:val="00330F77"/>
    <w:rsid w:val="00331125"/>
    <w:rsid w:val="00331168"/>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4A1C"/>
    <w:rsid w:val="00334EA1"/>
    <w:rsid w:val="0033514F"/>
    <w:rsid w:val="00335223"/>
    <w:rsid w:val="0033554D"/>
    <w:rsid w:val="0033571F"/>
    <w:rsid w:val="003358F0"/>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97"/>
    <w:rsid w:val="0034120D"/>
    <w:rsid w:val="00341578"/>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0C8"/>
    <w:rsid w:val="003462BD"/>
    <w:rsid w:val="003468D0"/>
    <w:rsid w:val="00346A98"/>
    <w:rsid w:val="00346BDE"/>
    <w:rsid w:val="00346D9F"/>
    <w:rsid w:val="00346F18"/>
    <w:rsid w:val="00346FF3"/>
    <w:rsid w:val="00347056"/>
    <w:rsid w:val="003475E1"/>
    <w:rsid w:val="003476E2"/>
    <w:rsid w:val="00347853"/>
    <w:rsid w:val="00347A17"/>
    <w:rsid w:val="00347B13"/>
    <w:rsid w:val="00347B76"/>
    <w:rsid w:val="00347C19"/>
    <w:rsid w:val="00347D59"/>
    <w:rsid w:val="00347EBD"/>
    <w:rsid w:val="003502A9"/>
    <w:rsid w:val="003503EE"/>
    <w:rsid w:val="00350480"/>
    <w:rsid w:val="003509D9"/>
    <w:rsid w:val="00350C22"/>
    <w:rsid w:val="00350CE0"/>
    <w:rsid w:val="00350E5E"/>
    <w:rsid w:val="00350FAD"/>
    <w:rsid w:val="00351439"/>
    <w:rsid w:val="003517C5"/>
    <w:rsid w:val="003518D6"/>
    <w:rsid w:val="00351FD6"/>
    <w:rsid w:val="003520E9"/>
    <w:rsid w:val="0035237C"/>
    <w:rsid w:val="003525B9"/>
    <w:rsid w:val="00352714"/>
    <w:rsid w:val="0035277E"/>
    <w:rsid w:val="00352BB0"/>
    <w:rsid w:val="00352BB1"/>
    <w:rsid w:val="00352E0E"/>
    <w:rsid w:val="00353053"/>
    <w:rsid w:val="003533CA"/>
    <w:rsid w:val="003534CB"/>
    <w:rsid w:val="003534F5"/>
    <w:rsid w:val="00353903"/>
    <w:rsid w:val="00353DCE"/>
    <w:rsid w:val="00354478"/>
    <w:rsid w:val="003546C6"/>
    <w:rsid w:val="0035492B"/>
    <w:rsid w:val="00354A2D"/>
    <w:rsid w:val="00354BA4"/>
    <w:rsid w:val="00354D50"/>
    <w:rsid w:val="0035510F"/>
    <w:rsid w:val="00355242"/>
    <w:rsid w:val="00355370"/>
    <w:rsid w:val="003555E6"/>
    <w:rsid w:val="003557A2"/>
    <w:rsid w:val="00355982"/>
    <w:rsid w:val="00355C2B"/>
    <w:rsid w:val="00355C4E"/>
    <w:rsid w:val="00355CA5"/>
    <w:rsid w:val="00355D0C"/>
    <w:rsid w:val="003565BE"/>
    <w:rsid w:val="00356666"/>
    <w:rsid w:val="003567D6"/>
    <w:rsid w:val="00356823"/>
    <w:rsid w:val="00356E3D"/>
    <w:rsid w:val="003572D7"/>
    <w:rsid w:val="00357449"/>
    <w:rsid w:val="003575AA"/>
    <w:rsid w:val="0035775C"/>
    <w:rsid w:val="00357CDF"/>
    <w:rsid w:val="00357F8A"/>
    <w:rsid w:val="0036029B"/>
    <w:rsid w:val="00360C5C"/>
    <w:rsid w:val="00360CF6"/>
    <w:rsid w:val="0036115F"/>
    <w:rsid w:val="0036123C"/>
    <w:rsid w:val="003616B8"/>
    <w:rsid w:val="00361A2E"/>
    <w:rsid w:val="00361AFF"/>
    <w:rsid w:val="00361B1E"/>
    <w:rsid w:val="00361B26"/>
    <w:rsid w:val="00361E5F"/>
    <w:rsid w:val="003629A6"/>
    <w:rsid w:val="00362A68"/>
    <w:rsid w:val="00362D1E"/>
    <w:rsid w:val="00363108"/>
    <w:rsid w:val="003632DD"/>
    <w:rsid w:val="003633C9"/>
    <w:rsid w:val="00363503"/>
    <w:rsid w:val="00363FD0"/>
    <w:rsid w:val="003640DB"/>
    <w:rsid w:val="0036440B"/>
    <w:rsid w:val="00364414"/>
    <w:rsid w:val="003646FE"/>
    <w:rsid w:val="0036482F"/>
    <w:rsid w:val="00364890"/>
    <w:rsid w:val="00364C92"/>
    <w:rsid w:val="0036506C"/>
    <w:rsid w:val="003654B4"/>
    <w:rsid w:val="0036555C"/>
    <w:rsid w:val="00365829"/>
    <w:rsid w:val="00365C63"/>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1BC"/>
    <w:rsid w:val="00370215"/>
    <w:rsid w:val="0037037C"/>
    <w:rsid w:val="0037081F"/>
    <w:rsid w:val="003708F8"/>
    <w:rsid w:val="00370CD4"/>
    <w:rsid w:val="00370EC2"/>
    <w:rsid w:val="00371103"/>
    <w:rsid w:val="0037114B"/>
    <w:rsid w:val="0037151A"/>
    <w:rsid w:val="00371561"/>
    <w:rsid w:val="00371998"/>
    <w:rsid w:val="00371D3A"/>
    <w:rsid w:val="00371FFA"/>
    <w:rsid w:val="0037202B"/>
    <w:rsid w:val="0037207D"/>
    <w:rsid w:val="00372122"/>
    <w:rsid w:val="0037216D"/>
    <w:rsid w:val="0037232D"/>
    <w:rsid w:val="00372461"/>
    <w:rsid w:val="00372466"/>
    <w:rsid w:val="00372505"/>
    <w:rsid w:val="003726B8"/>
    <w:rsid w:val="0037274C"/>
    <w:rsid w:val="00372B68"/>
    <w:rsid w:val="00372BEA"/>
    <w:rsid w:val="00372DD7"/>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1D7"/>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4F9"/>
    <w:rsid w:val="00381630"/>
    <w:rsid w:val="003817DE"/>
    <w:rsid w:val="003818EA"/>
    <w:rsid w:val="00381D2F"/>
    <w:rsid w:val="00381F11"/>
    <w:rsid w:val="00382089"/>
    <w:rsid w:val="003821CF"/>
    <w:rsid w:val="00382404"/>
    <w:rsid w:val="0038256D"/>
    <w:rsid w:val="00382929"/>
    <w:rsid w:val="00382A84"/>
    <w:rsid w:val="00382E93"/>
    <w:rsid w:val="003836A9"/>
    <w:rsid w:val="00383723"/>
    <w:rsid w:val="00383A46"/>
    <w:rsid w:val="00383CD6"/>
    <w:rsid w:val="00383E36"/>
    <w:rsid w:val="0038465F"/>
    <w:rsid w:val="003846F9"/>
    <w:rsid w:val="00384ABA"/>
    <w:rsid w:val="00384B61"/>
    <w:rsid w:val="00384D66"/>
    <w:rsid w:val="00385077"/>
    <w:rsid w:val="00385584"/>
    <w:rsid w:val="00385975"/>
    <w:rsid w:val="00385C2F"/>
    <w:rsid w:val="00386062"/>
    <w:rsid w:val="003860AA"/>
    <w:rsid w:val="00386457"/>
    <w:rsid w:val="003866F9"/>
    <w:rsid w:val="003868D5"/>
    <w:rsid w:val="00386D2A"/>
    <w:rsid w:val="00386D3B"/>
    <w:rsid w:val="0038714C"/>
    <w:rsid w:val="003872F8"/>
    <w:rsid w:val="00387320"/>
    <w:rsid w:val="003873B7"/>
    <w:rsid w:val="0038787C"/>
    <w:rsid w:val="00387A0A"/>
    <w:rsid w:val="00387C8F"/>
    <w:rsid w:val="00387E45"/>
    <w:rsid w:val="00387E8A"/>
    <w:rsid w:val="00387F6E"/>
    <w:rsid w:val="003908F9"/>
    <w:rsid w:val="003909E9"/>
    <w:rsid w:val="00390D0A"/>
    <w:rsid w:val="00390E77"/>
    <w:rsid w:val="00390F69"/>
    <w:rsid w:val="0039107A"/>
    <w:rsid w:val="00391265"/>
    <w:rsid w:val="00391327"/>
    <w:rsid w:val="00391842"/>
    <w:rsid w:val="0039187C"/>
    <w:rsid w:val="003918DD"/>
    <w:rsid w:val="003918E5"/>
    <w:rsid w:val="00391DEE"/>
    <w:rsid w:val="00392274"/>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E2F"/>
    <w:rsid w:val="00395FBE"/>
    <w:rsid w:val="003960D5"/>
    <w:rsid w:val="00396387"/>
    <w:rsid w:val="0039654E"/>
    <w:rsid w:val="00396AAD"/>
    <w:rsid w:val="00396FB0"/>
    <w:rsid w:val="003975DE"/>
    <w:rsid w:val="003978DF"/>
    <w:rsid w:val="0039791B"/>
    <w:rsid w:val="00397D27"/>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669"/>
    <w:rsid w:val="003A286B"/>
    <w:rsid w:val="003A298F"/>
    <w:rsid w:val="003A2A79"/>
    <w:rsid w:val="003A2CF8"/>
    <w:rsid w:val="003A2E44"/>
    <w:rsid w:val="003A34B1"/>
    <w:rsid w:val="003A3D4D"/>
    <w:rsid w:val="003A3DE2"/>
    <w:rsid w:val="003A3F4E"/>
    <w:rsid w:val="003A4246"/>
    <w:rsid w:val="003A4256"/>
    <w:rsid w:val="003A42C9"/>
    <w:rsid w:val="003A4446"/>
    <w:rsid w:val="003A4469"/>
    <w:rsid w:val="003A4670"/>
    <w:rsid w:val="003A4779"/>
    <w:rsid w:val="003A4A4E"/>
    <w:rsid w:val="003A4C4A"/>
    <w:rsid w:val="003A4D3C"/>
    <w:rsid w:val="003A4DFD"/>
    <w:rsid w:val="003A5C58"/>
    <w:rsid w:val="003A5CDA"/>
    <w:rsid w:val="003A5FEA"/>
    <w:rsid w:val="003A620B"/>
    <w:rsid w:val="003A6356"/>
    <w:rsid w:val="003A674A"/>
    <w:rsid w:val="003A68EC"/>
    <w:rsid w:val="003A6C54"/>
    <w:rsid w:val="003A6DC3"/>
    <w:rsid w:val="003A6FDE"/>
    <w:rsid w:val="003A7185"/>
    <w:rsid w:val="003A7FC8"/>
    <w:rsid w:val="003B013B"/>
    <w:rsid w:val="003B024F"/>
    <w:rsid w:val="003B0332"/>
    <w:rsid w:val="003B03F3"/>
    <w:rsid w:val="003B0B09"/>
    <w:rsid w:val="003B0BED"/>
    <w:rsid w:val="003B12DF"/>
    <w:rsid w:val="003B1353"/>
    <w:rsid w:val="003B1373"/>
    <w:rsid w:val="003B13AB"/>
    <w:rsid w:val="003B16AD"/>
    <w:rsid w:val="003B196B"/>
    <w:rsid w:val="003B1C92"/>
    <w:rsid w:val="003B1D84"/>
    <w:rsid w:val="003B1D92"/>
    <w:rsid w:val="003B2148"/>
    <w:rsid w:val="003B23BC"/>
    <w:rsid w:val="003B2574"/>
    <w:rsid w:val="003B277C"/>
    <w:rsid w:val="003B2B70"/>
    <w:rsid w:val="003B2BDA"/>
    <w:rsid w:val="003B2D38"/>
    <w:rsid w:val="003B2D5F"/>
    <w:rsid w:val="003B2DE8"/>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4F71"/>
    <w:rsid w:val="003B50CB"/>
    <w:rsid w:val="003B53D9"/>
    <w:rsid w:val="003B5534"/>
    <w:rsid w:val="003B5674"/>
    <w:rsid w:val="003B60BB"/>
    <w:rsid w:val="003B6180"/>
    <w:rsid w:val="003B61C0"/>
    <w:rsid w:val="003B62AC"/>
    <w:rsid w:val="003B64D9"/>
    <w:rsid w:val="003B6599"/>
    <w:rsid w:val="003B67EE"/>
    <w:rsid w:val="003B6A8F"/>
    <w:rsid w:val="003B6AC6"/>
    <w:rsid w:val="003B6BFA"/>
    <w:rsid w:val="003B6D1C"/>
    <w:rsid w:val="003B6D23"/>
    <w:rsid w:val="003B6FC8"/>
    <w:rsid w:val="003B71E5"/>
    <w:rsid w:val="003B7302"/>
    <w:rsid w:val="003B7431"/>
    <w:rsid w:val="003B763D"/>
    <w:rsid w:val="003C0436"/>
    <w:rsid w:val="003C0C39"/>
    <w:rsid w:val="003C0CEE"/>
    <w:rsid w:val="003C0D56"/>
    <w:rsid w:val="003C0DBD"/>
    <w:rsid w:val="003C0EE2"/>
    <w:rsid w:val="003C1058"/>
    <w:rsid w:val="003C1433"/>
    <w:rsid w:val="003C19CE"/>
    <w:rsid w:val="003C1C86"/>
    <w:rsid w:val="003C1F30"/>
    <w:rsid w:val="003C208F"/>
    <w:rsid w:val="003C2B42"/>
    <w:rsid w:val="003C2F85"/>
    <w:rsid w:val="003C301F"/>
    <w:rsid w:val="003C314B"/>
    <w:rsid w:val="003C3388"/>
    <w:rsid w:val="003C368B"/>
    <w:rsid w:val="003C3975"/>
    <w:rsid w:val="003C4172"/>
    <w:rsid w:val="003C41B6"/>
    <w:rsid w:val="003C42F9"/>
    <w:rsid w:val="003C43A3"/>
    <w:rsid w:val="003C43A9"/>
    <w:rsid w:val="003C446D"/>
    <w:rsid w:val="003C46E2"/>
    <w:rsid w:val="003C476A"/>
    <w:rsid w:val="003C4A75"/>
    <w:rsid w:val="003C4B7B"/>
    <w:rsid w:val="003C4E4F"/>
    <w:rsid w:val="003C4F71"/>
    <w:rsid w:val="003C4FCB"/>
    <w:rsid w:val="003C520B"/>
    <w:rsid w:val="003C5339"/>
    <w:rsid w:val="003C5540"/>
    <w:rsid w:val="003C58FD"/>
    <w:rsid w:val="003C5C8A"/>
    <w:rsid w:val="003C5F0A"/>
    <w:rsid w:val="003C5F29"/>
    <w:rsid w:val="003C5FD9"/>
    <w:rsid w:val="003C6261"/>
    <w:rsid w:val="003C66D0"/>
    <w:rsid w:val="003C72A6"/>
    <w:rsid w:val="003C7339"/>
    <w:rsid w:val="003C73CD"/>
    <w:rsid w:val="003C7B58"/>
    <w:rsid w:val="003C7C90"/>
    <w:rsid w:val="003C7E7C"/>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88"/>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B3E"/>
    <w:rsid w:val="003D4FC1"/>
    <w:rsid w:val="003D513E"/>
    <w:rsid w:val="003D5251"/>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16A"/>
    <w:rsid w:val="003E07EC"/>
    <w:rsid w:val="003E090F"/>
    <w:rsid w:val="003E0CB2"/>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01"/>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709"/>
    <w:rsid w:val="00400D93"/>
    <w:rsid w:val="00400EC3"/>
    <w:rsid w:val="00400F00"/>
    <w:rsid w:val="004013BC"/>
    <w:rsid w:val="0040168F"/>
    <w:rsid w:val="00401701"/>
    <w:rsid w:val="004017EE"/>
    <w:rsid w:val="004019AA"/>
    <w:rsid w:val="004020C5"/>
    <w:rsid w:val="0040244D"/>
    <w:rsid w:val="00402478"/>
    <w:rsid w:val="00402564"/>
    <w:rsid w:val="004028A9"/>
    <w:rsid w:val="00402A11"/>
    <w:rsid w:val="00402C21"/>
    <w:rsid w:val="00402D0F"/>
    <w:rsid w:val="00402FE7"/>
    <w:rsid w:val="004030CE"/>
    <w:rsid w:val="0040311A"/>
    <w:rsid w:val="0040324D"/>
    <w:rsid w:val="004038E9"/>
    <w:rsid w:val="00403AFD"/>
    <w:rsid w:val="00403DDF"/>
    <w:rsid w:val="00403E12"/>
    <w:rsid w:val="00404224"/>
    <w:rsid w:val="00404250"/>
    <w:rsid w:val="004042AB"/>
    <w:rsid w:val="00404329"/>
    <w:rsid w:val="004044A9"/>
    <w:rsid w:val="00404617"/>
    <w:rsid w:val="004047FF"/>
    <w:rsid w:val="00404B98"/>
    <w:rsid w:val="00404C2C"/>
    <w:rsid w:val="00404CC2"/>
    <w:rsid w:val="0040549D"/>
    <w:rsid w:val="004055A7"/>
    <w:rsid w:val="00405661"/>
    <w:rsid w:val="0040578C"/>
    <w:rsid w:val="004059B7"/>
    <w:rsid w:val="00405C7F"/>
    <w:rsid w:val="00406179"/>
    <w:rsid w:val="004062E1"/>
    <w:rsid w:val="0040639C"/>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1D6"/>
    <w:rsid w:val="004113C3"/>
    <w:rsid w:val="004118DB"/>
    <w:rsid w:val="00411C68"/>
    <w:rsid w:val="00411C83"/>
    <w:rsid w:val="00411E93"/>
    <w:rsid w:val="00411EF6"/>
    <w:rsid w:val="0041251F"/>
    <w:rsid w:val="004126E2"/>
    <w:rsid w:val="00412791"/>
    <w:rsid w:val="00412853"/>
    <w:rsid w:val="004129B0"/>
    <w:rsid w:val="00412B61"/>
    <w:rsid w:val="004130BB"/>
    <w:rsid w:val="004134E2"/>
    <w:rsid w:val="004136DE"/>
    <w:rsid w:val="0041383B"/>
    <w:rsid w:val="00413B56"/>
    <w:rsid w:val="00413CDA"/>
    <w:rsid w:val="004141A4"/>
    <w:rsid w:val="00414421"/>
    <w:rsid w:val="00414A20"/>
    <w:rsid w:val="00414CD5"/>
    <w:rsid w:val="00414E46"/>
    <w:rsid w:val="00415066"/>
    <w:rsid w:val="004150DB"/>
    <w:rsid w:val="0041553F"/>
    <w:rsid w:val="00415545"/>
    <w:rsid w:val="00415874"/>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233"/>
    <w:rsid w:val="004204C0"/>
    <w:rsid w:val="004205B3"/>
    <w:rsid w:val="0042083D"/>
    <w:rsid w:val="00420872"/>
    <w:rsid w:val="00420BA7"/>
    <w:rsid w:val="00420DE1"/>
    <w:rsid w:val="00420FF8"/>
    <w:rsid w:val="00421524"/>
    <w:rsid w:val="004216BB"/>
    <w:rsid w:val="004217B1"/>
    <w:rsid w:val="0042197B"/>
    <w:rsid w:val="00421A98"/>
    <w:rsid w:val="00421D06"/>
    <w:rsid w:val="00421D7C"/>
    <w:rsid w:val="00421F43"/>
    <w:rsid w:val="00422655"/>
    <w:rsid w:val="00422735"/>
    <w:rsid w:val="00422D20"/>
    <w:rsid w:val="00422E43"/>
    <w:rsid w:val="004233B6"/>
    <w:rsid w:val="00423629"/>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AF"/>
    <w:rsid w:val="0042710E"/>
    <w:rsid w:val="00427656"/>
    <w:rsid w:val="00427685"/>
    <w:rsid w:val="00427729"/>
    <w:rsid w:val="00427731"/>
    <w:rsid w:val="0042799D"/>
    <w:rsid w:val="00427A7A"/>
    <w:rsid w:val="00427B80"/>
    <w:rsid w:val="0043089C"/>
    <w:rsid w:val="0043098D"/>
    <w:rsid w:val="00430D21"/>
    <w:rsid w:val="00430D7D"/>
    <w:rsid w:val="00431129"/>
    <w:rsid w:val="0043153F"/>
    <w:rsid w:val="00431689"/>
    <w:rsid w:val="004316B7"/>
    <w:rsid w:val="0043173D"/>
    <w:rsid w:val="00431798"/>
    <w:rsid w:val="0043183E"/>
    <w:rsid w:val="00431BA0"/>
    <w:rsid w:val="00431FC5"/>
    <w:rsid w:val="004321BF"/>
    <w:rsid w:val="00432324"/>
    <w:rsid w:val="00432455"/>
    <w:rsid w:val="004327A4"/>
    <w:rsid w:val="0043284D"/>
    <w:rsid w:val="00432971"/>
    <w:rsid w:val="00432AD7"/>
    <w:rsid w:val="00432BE2"/>
    <w:rsid w:val="00432D34"/>
    <w:rsid w:val="00432D76"/>
    <w:rsid w:val="00432F45"/>
    <w:rsid w:val="00433129"/>
    <w:rsid w:val="00433990"/>
    <w:rsid w:val="00433A22"/>
    <w:rsid w:val="00433CB1"/>
    <w:rsid w:val="004340CC"/>
    <w:rsid w:val="004340F5"/>
    <w:rsid w:val="00434226"/>
    <w:rsid w:val="004343FF"/>
    <w:rsid w:val="004345CF"/>
    <w:rsid w:val="00434782"/>
    <w:rsid w:val="004347E4"/>
    <w:rsid w:val="004348A3"/>
    <w:rsid w:val="004349A0"/>
    <w:rsid w:val="004349EB"/>
    <w:rsid w:val="00434F41"/>
    <w:rsid w:val="0043505D"/>
    <w:rsid w:val="00435062"/>
    <w:rsid w:val="00435262"/>
    <w:rsid w:val="004353B1"/>
    <w:rsid w:val="004354B4"/>
    <w:rsid w:val="004354BC"/>
    <w:rsid w:val="004355AD"/>
    <w:rsid w:val="0043587F"/>
    <w:rsid w:val="00435965"/>
    <w:rsid w:val="004359FE"/>
    <w:rsid w:val="0043609F"/>
    <w:rsid w:val="00436123"/>
    <w:rsid w:val="0043612E"/>
    <w:rsid w:val="004363D6"/>
    <w:rsid w:val="004364F2"/>
    <w:rsid w:val="00436572"/>
    <w:rsid w:val="004365AB"/>
    <w:rsid w:val="004369DA"/>
    <w:rsid w:val="004369DD"/>
    <w:rsid w:val="00436C59"/>
    <w:rsid w:val="00436E94"/>
    <w:rsid w:val="00437122"/>
    <w:rsid w:val="0043729D"/>
    <w:rsid w:val="0043754F"/>
    <w:rsid w:val="0043785F"/>
    <w:rsid w:val="00437864"/>
    <w:rsid w:val="00437C0B"/>
    <w:rsid w:val="00437CF8"/>
    <w:rsid w:val="00437DFA"/>
    <w:rsid w:val="0044012C"/>
    <w:rsid w:val="00440361"/>
    <w:rsid w:val="004405CB"/>
    <w:rsid w:val="004405D4"/>
    <w:rsid w:val="0044063C"/>
    <w:rsid w:val="00440778"/>
    <w:rsid w:val="004407EB"/>
    <w:rsid w:val="00440D4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359"/>
    <w:rsid w:val="004474E5"/>
    <w:rsid w:val="00447FA9"/>
    <w:rsid w:val="004501A4"/>
    <w:rsid w:val="00450314"/>
    <w:rsid w:val="00450542"/>
    <w:rsid w:val="00450CCA"/>
    <w:rsid w:val="00450D4F"/>
    <w:rsid w:val="00450EA8"/>
    <w:rsid w:val="00451147"/>
    <w:rsid w:val="0045115B"/>
    <w:rsid w:val="004515EE"/>
    <w:rsid w:val="00451638"/>
    <w:rsid w:val="00451860"/>
    <w:rsid w:val="004519FB"/>
    <w:rsid w:val="00451AA0"/>
    <w:rsid w:val="00451F17"/>
    <w:rsid w:val="00452041"/>
    <w:rsid w:val="00452209"/>
    <w:rsid w:val="004522B4"/>
    <w:rsid w:val="00452316"/>
    <w:rsid w:val="00452643"/>
    <w:rsid w:val="004527F8"/>
    <w:rsid w:val="00452CC5"/>
    <w:rsid w:val="00453306"/>
    <w:rsid w:val="004533FF"/>
    <w:rsid w:val="00453773"/>
    <w:rsid w:val="004537CB"/>
    <w:rsid w:val="004537F5"/>
    <w:rsid w:val="00453A72"/>
    <w:rsid w:val="00453C0B"/>
    <w:rsid w:val="004542D3"/>
    <w:rsid w:val="00454431"/>
    <w:rsid w:val="004544FD"/>
    <w:rsid w:val="004548D6"/>
    <w:rsid w:val="00454A22"/>
    <w:rsid w:val="00454B8B"/>
    <w:rsid w:val="00454BA7"/>
    <w:rsid w:val="00454C71"/>
    <w:rsid w:val="00454D42"/>
    <w:rsid w:val="004554D7"/>
    <w:rsid w:val="00455641"/>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CF4"/>
    <w:rsid w:val="00461EA3"/>
    <w:rsid w:val="00461F05"/>
    <w:rsid w:val="00461FD2"/>
    <w:rsid w:val="00462070"/>
    <w:rsid w:val="004629D4"/>
    <w:rsid w:val="00462A61"/>
    <w:rsid w:val="00462BDA"/>
    <w:rsid w:val="00462EDD"/>
    <w:rsid w:val="0046305E"/>
    <w:rsid w:val="004635FA"/>
    <w:rsid w:val="00463717"/>
    <w:rsid w:val="00463740"/>
    <w:rsid w:val="00463946"/>
    <w:rsid w:val="00463B1F"/>
    <w:rsid w:val="00463E75"/>
    <w:rsid w:val="00464297"/>
    <w:rsid w:val="00464458"/>
    <w:rsid w:val="0046453A"/>
    <w:rsid w:val="00464554"/>
    <w:rsid w:val="00464642"/>
    <w:rsid w:val="004647FC"/>
    <w:rsid w:val="00464B0C"/>
    <w:rsid w:val="00464D57"/>
    <w:rsid w:val="00464EB2"/>
    <w:rsid w:val="00464FAA"/>
    <w:rsid w:val="00465394"/>
    <w:rsid w:val="004655BB"/>
    <w:rsid w:val="00465702"/>
    <w:rsid w:val="00465F0A"/>
    <w:rsid w:val="004661B6"/>
    <w:rsid w:val="00466623"/>
    <w:rsid w:val="00466786"/>
    <w:rsid w:val="00467039"/>
    <w:rsid w:val="0046722E"/>
    <w:rsid w:val="004673E0"/>
    <w:rsid w:val="00467A8B"/>
    <w:rsid w:val="00467AB5"/>
    <w:rsid w:val="00467AFF"/>
    <w:rsid w:val="00467DCE"/>
    <w:rsid w:val="004702A9"/>
    <w:rsid w:val="004702FF"/>
    <w:rsid w:val="004708DD"/>
    <w:rsid w:val="00470957"/>
    <w:rsid w:val="00470B4D"/>
    <w:rsid w:val="00470C44"/>
    <w:rsid w:val="00470DA0"/>
    <w:rsid w:val="00471055"/>
    <w:rsid w:val="00471083"/>
    <w:rsid w:val="00471779"/>
    <w:rsid w:val="00471BCF"/>
    <w:rsid w:val="00471F99"/>
    <w:rsid w:val="00472327"/>
    <w:rsid w:val="00472404"/>
    <w:rsid w:val="0047267D"/>
    <w:rsid w:val="00472E74"/>
    <w:rsid w:val="004730D0"/>
    <w:rsid w:val="00473370"/>
    <w:rsid w:val="00473445"/>
    <w:rsid w:val="0047345F"/>
    <w:rsid w:val="00473891"/>
    <w:rsid w:val="00473A08"/>
    <w:rsid w:val="00473F98"/>
    <w:rsid w:val="00474406"/>
    <w:rsid w:val="0047440B"/>
    <w:rsid w:val="004745F5"/>
    <w:rsid w:val="00474694"/>
    <w:rsid w:val="004747C5"/>
    <w:rsid w:val="00474814"/>
    <w:rsid w:val="00474979"/>
    <w:rsid w:val="0047497F"/>
    <w:rsid w:val="00474B43"/>
    <w:rsid w:val="00474F55"/>
    <w:rsid w:val="00475023"/>
    <w:rsid w:val="0047546B"/>
    <w:rsid w:val="00475735"/>
    <w:rsid w:val="00475D96"/>
    <w:rsid w:val="004760BF"/>
    <w:rsid w:val="0047635C"/>
    <w:rsid w:val="0047639E"/>
    <w:rsid w:val="0047674E"/>
    <w:rsid w:val="0047676F"/>
    <w:rsid w:val="004768BB"/>
    <w:rsid w:val="00476F73"/>
    <w:rsid w:val="004776C5"/>
    <w:rsid w:val="004776E4"/>
    <w:rsid w:val="004777BE"/>
    <w:rsid w:val="00477FDC"/>
    <w:rsid w:val="00480506"/>
    <w:rsid w:val="0048059D"/>
    <w:rsid w:val="00480650"/>
    <w:rsid w:val="00480726"/>
    <w:rsid w:val="00480795"/>
    <w:rsid w:val="00480953"/>
    <w:rsid w:val="00480A00"/>
    <w:rsid w:val="00480B23"/>
    <w:rsid w:val="00480B32"/>
    <w:rsid w:val="00480FAB"/>
    <w:rsid w:val="00481562"/>
    <w:rsid w:val="00481A5E"/>
    <w:rsid w:val="00481D24"/>
    <w:rsid w:val="00481F0D"/>
    <w:rsid w:val="00482018"/>
    <w:rsid w:val="0048207B"/>
    <w:rsid w:val="004825F6"/>
    <w:rsid w:val="004826C7"/>
    <w:rsid w:val="004833B7"/>
    <w:rsid w:val="00483466"/>
    <w:rsid w:val="004834B6"/>
    <w:rsid w:val="00483533"/>
    <w:rsid w:val="004836B0"/>
    <w:rsid w:val="00483722"/>
    <w:rsid w:val="00483D8E"/>
    <w:rsid w:val="00483F88"/>
    <w:rsid w:val="00484102"/>
    <w:rsid w:val="0048430D"/>
    <w:rsid w:val="004843EA"/>
    <w:rsid w:val="0048448B"/>
    <w:rsid w:val="00484775"/>
    <w:rsid w:val="00484990"/>
    <w:rsid w:val="00484B74"/>
    <w:rsid w:val="00484CDC"/>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B9"/>
    <w:rsid w:val="004867FC"/>
    <w:rsid w:val="00486858"/>
    <w:rsid w:val="00486BBB"/>
    <w:rsid w:val="00486F26"/>
    <w:rsid w:val="00486F48"/>
    <w:rsid w:val="004873A1"/>
    <w:rsid w:val="00487507"/>
    <w:rsid w:val="004875E6"/>
    <w:rsid w:val="00490150"/>
    <w:rsid w:val="0049027C"/>
    <w:rsid w:val="004902B6"/>
    <w:rsid w:val="0049059F"/>
    <w:rsid w:val="00490608"/>
    <w:rsid w:val="00490809"/>
    <w:rsid w:val="00490AA3"/>
    <w:rsid w:val="00490FEE"/>
    <w:rsid w:val="00491266"/>
    <w:rsid w:val="0049161C"/>
    <w:rsid w:val="0049167B"/>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16"/>
    <w:rsid w:val="004A06E1"/>
    <w:rsid w:val="004A0754"/>
    <w:rsid w:val="004A0774"/>
    <w:rsid w:val="004A091F"/>
    <w:rsid w:val="004A0B40"/>
    <w:rsid w:val="004A0CC0"/>
    <w:rsid w:val="004A0FAC"/>
    <w:rsid w:val="004A1201"/>
    <w:rsid w:val="004A146C"/>
    <w:rsid w:val="004A146F"/>
    <w:rsid w:val="004A1644"/>
    <w:rsid w:val="004A16FC"/>
    <w:rsid w:val="004A1820"/>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AAE"/>
    <w:rsid w:val="004A6C02"/>
    <w:rsid w:val="004A6E50"/>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0B3B"/>
    <w:rsid w:val="004B100A"/>
    <w:rsid w:val="004B1525"/>
    <w:rsid w:val="004B1C97"/>
    <w:rsid w:val="004B1F99"/>
    <w:rsid w:val="004B2228"/>
    <w:rsid w:val="004B2418"/>
    <w:rsid w:val="004B253C"/>
    <w:rsid w:val="004B26B2"/>
    <w:rsid w:val="004B28FD"/>
    <w:rsid w:val="004B29BB"/>
    <w:rsid w:val="004B2D97"/>
    <w:rsid w:val="004B3446"/>
    <w:rsid w:val="004B34C3"/>
    <w:rsid w:val="004B37F3"/>
    <w:rsid w:val="004B38B8"/>
    <w:rsid w:val="004B3CC7"/>
    <w:rsid w:val="004B3E9E"/>
    <w:rsid w:val="004B3FF3"/>
    <w:rsid w:val="004B414A"/>
    <w:rsid w:val="004B42E0"/>
    <w:rsid w:val="004B4307"/>
    <w:rsid w:val="004B43B3"/>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A24"/>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2BD0"/>
    <w:rsid w:val="004C35E3"/>
    <w:rsid w:val="004C3700"/>
    <w:rsid w:val="004C386B"/>
    <w:rsid w:val="004C3C76"/>
    <w:rsid w:val="004C3D75"/>
    <w:rsid w:val="004C3D98"/>
    <w:rsid w:val="004C3DDE"/>
    <w:rsid w:val="004C4247"/>
    <w:rsid w:val="004C4286"/>
    <w:rsid w:val="004C460F"/>
    <w:rsid w:val="004C493C"/>
    <w:rsid w:val="004C4D3A"/>
    <w:rsid w:val="004C4D4C"/>
    <w:rsid w:val="004C4FDC"/>
    <w:rsid w:val="004C5097"/>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6F57"/>
    <w:rsid w:val="004C71C1"/>
    <w:rsid w:val="004C7321"/>
    <w:rsid w:val="004C7740"/>
    <w:rsid w:val="004C7870"/>
    <w:rsid w:val="004C7901"/>
    <w:rsid w:val="004C79AF"/>
    <w:rsid w:val="004C7A4F"/>
    <w:rsid w:val="004C7AC7"/>
    <w:rsid w:val="004C7E20"/>
    <w:rsid w:val="004C7F1E"/>
    <w:rsid w:val="004C7FD6"/>
    <w:rsid w:val="004D04AA"/>
    <w:rsid w:val="004D073B"/>
    <w:rsid w:val="004D077B"/>
    <w:rsid w:val="004D0799"/>
    <w:rsid w:val="004D0BB2"/>
    <w:rsid w:val="004D0E3F"/>
    <w:rsid w:val="004D10D9"/>
    <w:rsid w:val="004D19D6"/>
    <w:rsid w:val="004D211C"/>
    <w:rsid w:val="004D228D"/>
    <w:rsid w:val="004D23CE"/>
    <w:rsid w:val="004D249C"/>
    <w:rsid w:val="004D24DE"/>
    <w:rsid w:val="004D2609"/>
    <w:rsid w:val="004D279C"/>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EFC"/>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B55"/>
    <w:rsid w:val="004E3E77"/>
    <w:rsid w:val="004E3EB9"/>
    <w:rsid w:val="004E3EBA"/>
    <w:rsid w:val="004E4057"/>
    <w:rsid w:val="004E4236"/>
    <w:rsid w:val="004E448D"/>
    <w:rsid w:val="004E4592"/>
    <w:rsid w:val="004E4597"/>
    <w:rsid w:val="004E4996"/>
    <w:rsid w:val="004E52B9"/>
    <w:rsid w:val="004E545E"/>
    <w:rsid w:val="004E551B"/>
    <w:rsid w:val="004E5743"/>
    <w:rsid w:val="004E57C2"/>
    <w:rsid w:val="004E5B0C"/>
    <w:rsid w:val="004E5FB6"/>
    <w:rsid w:val="004E601B"/>
    <w:rsid w:val="004E6120"/>
    <w:rsid w:val="004E615A"/>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0EF6"/>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B5A"/>
    <w:rsid w:val="004F4C01"/>
    <w:rsid w:val="004F4DB9"/>
    <w:rsid w:val="004F5068"/>
    <w:rsid w:val="004F50B5"/>
    <w:rsid w:val="004F5291"/>
    <w:rsid w:val="004F53CF"/>
    <w:rsid w:val="004F5432"/>
    <w:rsid w:val="004F5484"/>
    <w:rsid w:val="004F5498"/>
    <w:rsid w:val="004F5916"/>
    <w:rsid w:val="004F5CEC"/>
    <w:rsid w:val="004F5EDE"/>
    <w:rsid w:val="004F60FE"/>
    <w:rsid w:val="004F6223"/>
    <w:rsid w:val="004F6B5C"/>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CD"/>
    <w:rsid w:val="00500961"/>
    <w:rsid w:val="00500EB0"/>
    <w:rsid w:val="00500F4A"/>
    <w:rsid w:val="00501684"/>
    <w:rsid w:val="00501749"/>
    <w:rsid w:val="00501807"/>
    <w:rsid w:val="00501A05"/>
    <w:rsid w:val="00501BCD"/>
    <w:rsid w:val="00501BD7"/>
    <w:rsid w:val="005020E5"/>
    <w:rsid w:val="00502369"/>
    <w:rsid w:val="005028A7"/>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8AD"/>
    <w:rsid w:val="0050698C"/>
    <w:rsid w:val="00506B61"/>
    <w:rsid w:val="00506C22"/>
    <w:rsid w:val="00506DB3"/>
    <w:rsid w:val="00506F05"/>
    <w:rsid w:val="00506F57"/>
    <w:rsid w:val="0050744E"/>
    <w:rsid w:val="0050782B"/>
    <w:rsid w:val="0050789B"/>
    <w:rsid w:val="00507A67"/>
    <w:rsid w:val="00507B03"/>
    <w:rsid w:val="00507CC5"/>
    <w:rsid w:val="00507DDA"/>
    <w:rsid w:val="005101BE"/>
    <w:rsid w:val="005103F4"/>
    <w:rsid w:val="00510531"/>
    <w:rsid w:val="0051138B"/>
    <w:rsid w:val="00511411"/>
    <w:rsid w:val="0051181D"/>
    <w:rsid w:val="005118E1"/>
    <w:rsid w:val="00511B5E"/>
    <w:rsid w:val="00511CEE"/>
    <w:rsid w:val="005122D0"/>
    <w:rsid w:val="00512677"/>
    <w:rsid w:val="00512685"/>
    <w:rsid w:val="005127F2"/>
    <w:rsid w:val="005129EA"/>
    <w:rsid w:val="00512B3F"/>
    <w:rsid w:val="005134C1"/>
    <w:rsid w:val="005139F5"/>
    <w:rsid w:val="00513A6C"/>
    <w:rsid w:val="00513BC6"/>
    <w:rsid w:val="00513DD3"/>
    <w:rsid w:val="00513E7B"/>
    <w:rsid w:val="00513ED0"/>
    <w:rsid w:val="005143A4"/>
    <w:rsid w:val="005149E6"/>
    <w:rsid w:val="00514A41"/>
    <w:rsid w:val="00514AA9"/>
    <w:rsid w:val="00514B00"/>
    <w:rsid w:val="00514C68"/>
    <w:rsid w:val="00514E08"/>
    <w:rsid w:val="00514E9D"/>
    <w:rsid w:val="0051512F"/>
    <w:rsid w:val="005156C7"/>
    <w:rsid w:val="005157CC"/>
    <w:rsid w:val="005157F9"/>
    <w:rsid w:val="00515A36"/>
    <w:rsid w:val="00515D11"/>
    <w:rsid w:val="00516077"/>
    <w:rsid w:val="0051634D"/>
    <w:rsid w:val="005163F3"/>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17F6E"/>
    <w:rsid w:val="00520097"/>
    <w:rsid w:val="005204AD"/>
    <w:rsid w:val="005204E6"/>
    <w:rsid w:val="00520736"/>
    <w:rsid w:val="005207B3"/>
    <w:rsid w:val="00520B49"/>
    <w:rsid w:val="00521B01"/>
    <w:rsid w:val="0052221E"/>
    <w:rsid w:val="00522267"/>
    <w:rsid w:val="00522551"/>
    <w:rsid w:val="00522566"/>
    <w:rsid w:val="005227B7"/>
    <w:rsid w:val="00522951"/>
    <w:rsid w:val="00522E8A"/>
    <w:rsid w:val="005237CD"/>
    <w:rsid w:val="0052387E"/>
    <w:rsid w:val="00523E60"/>
    <w:rsid w:val="005240BC"/>
    <w:rsid w:val="005241DC"/>
    <w:rsid w:val="00524589"/>
    <w:rsid w:val="00524666"/>
    <w:rsid w:val="0052485C"/>
    <w:rsid w:val="00524CC4"/>
    <w:rsid w:val="00524D60"/>
    <w:rsid w:val="00524F06"/>
    <w:rsid w:val="00524FA1"/>
    <w:rsid w:val="00524FB9"/>
    <w:rsid w:val="0052523B"/>
    <w:rsid w:val="005253B3"/>
    <w:rsid w:val="00525BD3"/>
    <w:rsid w:val="00525FC2"/>
    <w:rsid w:val="00526171"/>
    <w:rsid w:val="0052631F"/>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793"/>
    <w:rsid w:val="0053183A"/>
    <w:rsid w:val="005318FF"/>
    <w:rsid w:val="00531B64"/>
    <w:rsid w:val="00531BD9"/>
    <w:rsid w:val="00531BE2"/>
    <w:rsid w:val="00531E6A"/>
    <w:rsid w:val="00531F20"/>
    <w:rsid w:val="005320E2"/>
    <w:rsid w:val="005321FB"/>
    <w:rsid w:val="005322EC"/>
    <w:rsid w:val="0053230A"/>
    <w:rsid w:val="00532316"/>
    <w:rsid w:val="0053270E"/>
    <w:rsid w:val="005328CF"/>
    <w:rsid w:val="00532C79"/>
    <w:rsid w:val="00532CD8"/>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565"/>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74F"/>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6D6"/>
    <w:rsid w:val="005458C5"/>
    <w:rsid w:val="005458F8"/>
    <w:rsid w:val="005459B5"/>
    <w:rsid w:val="00545ACC"/>
    <w:rsid w:val="00546163"/>
    <w:rsid w:val="00546256"/>
    <w:rsid w:val="00546346"/>
    <w:rsid w:val="00546442"/>
    <w:rsid w:val="005464D9"/>
    <w:rsid w:val="005465FB"/>
    <w:rsid w:val="005467E2"/>
    <w:rsid w:val="00546968"/>
    <w:rsid w:val="00546E2C"/>
    <w:rsid w:val="00546E6B"/>
    <w:rsid w:val="005470CE"/>
    <w:rsid w:val="005471B1"/>
    <w:rsid w:val="00547224"/>
    <w:rsid w:val="005473A3"/>
    <w:rsid w:val="00547837"/>
    <w:rsid w:val="00547902"/>
    <w:rsid w:val="00547A98"/>
    <w:rsid w:val="00547B7E"/>
    <w:rsid w:val="00547BD0"/>
    <w:rsid w:val="00547E14"/>
    <w:rsid w:val="00547E27"/>
    <w:rsid w:val="0055032A"/>
    <w:rsid w:val="00550492"/>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05E"/>
    <w:rsid w:val="00553230"/>
    <w:rsid w:val="005532C3"/>
    <w:rsid w:val="005533FB"/>
    <w:rsid w:val="00553A29"/>
    <w:rsid w:val="00553D48"/>
    <w:rsid w:val="0055426A"/>
    <w:rsid w:val="0055427B"/>
    <w:rsid w:val="00554298"/>
    <w:rsid w:val="005542D1"/>
    <w:rsid w:val="00554466"/>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23"/>
    <w:rsid w:val="005560C2"/>
    <w:rsid w:val="005567BE"/>
    <w:rsid w:val="005567DF"/>
    <w:rsid w:val="005568EB"/>
    <w:rsid w:val="00556C46"/>
    <w:rsid w:val="00556D9A"/>
    <w:rsid w:val="0055707D"/>
    <w:rsid w:val="00557343"/>
    <w:rsid w:val="0055768E"/>
    <w:rsid w:val="005578A2"/>
    <w:rsid w:val="00557C40"/>
    <w:rsid w:val="005601E9"/>
    <w:rsid w:val="005602E2"/>
    <w:rsid w:val="005603C3"/>
    <w:rsid w:val="005606C2"/>
    <w:rsid w:val="00560B37"/>
    <w:rsid w:val="00560C97"/>
    <w:rsid w:val="00560CE7"/>
    <w:rsid w:val="00560F05"/>
    <w:rsid w:val="005611F6"/>
    <w:rsid w:val="00561714"/>
    <w:rsid w:val="0056182A"/>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38D"/>
    <w:rsid w:val="00566BE3"/>
    <w:rsid w:val="00566CF4"/>
    <w:rsid w:val="00566E85"/>
    <w:rsid w:val="00566F84"/>
    <w:rsid w:val="0056703E"/>
    <w:rsid w:val="005670FB"/>
    <w:rsid w:val="005672D2"/>
    <w:rsid w:val="005673DC"/>
    <w:rsid w:val="0056749A"/>
    <w:rsid w:val="005677DC"/>
    <w:rsid w:val="005678DB"/>
    <w:rsid w:val="00567E29"/>
    <w:rsid w:val="00567F8B"/>
    <w:rsid w:val="00570258"/>
    <w:rsid w:val="005702D7"/>
    <w:rsid w:val="00570362"/>
    <w:rsid w:val="005706B4"/>
    <w:rsid w:val="0057072C"/>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BB"/>
    <w:rsid w:val="0057461A"/>
    <w:rsid w:val="005748C5"/>
    <w:rsid w:val="005748D0"/>
    <w:rsid w:val="00574B0F"/>
    <w:rsid w:val="00574BD6"/>
    <w:rsid w:val="005754AE"/>
    <w:rsid w:val="005755D5"/>
    <w:rsid w:val="00575B7B"/>
    <w:rsid w:val="00576015"/>
    <w:rsid w:val="00576258"/>
    <w:rsid w:val="00576278"/>
    <w:rsid w:val="0057656A"/>
    <w:rsid w:val="0057693C"/>
    <w:rsid w:val="005769AF"/>
    <w:rsid w:val="00576AB1"/>
    <w:rsid w:val="00576B89"/>
    <w:rsid w:val="00576E4B"/>
    <w:rsid w:val="00577F17"/>
    <w:rsid w:val="005805A6"/>
    <w:rsid w:val="00580667"/>
    <w:rsid w:val="00580674"/>
    <w:rsid w:val="0058067A"/>
    <w:rsid w:val="005808B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12"/>
    <w:rsid w:val="00587B46"/>
    <w:rsid w:val="00587BD2"/>
    <w:rsid w:val="005900AA"/>
    <w:rsid w:val="00590113"/>
    <w:rsid w:val="00590136"/>
    <w:rsid w:val="005904F1"/>
    <w:rsid w:val="0059062E"/>
    <w:rsid w:val="00590634"/>
    <w:rsid w:val="00591153"/>
    <w:rsid w:val="0059119E"/>
    <w:rsid w:val="00591288"/>
    <w:rsid w:val="005913EA"/>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4EFC"/>
    <w:rsid w:val="00595009"/>
    <w:rsid w:val="00595281"/>
    <w:rsid w:val="005953E2"/>
    <w:rsid w:val="0059567A"/>
    <w:rsid w:val="00595AC8"/>
    <w:rsid w:val="00595B39"/>
    <w:rsid w:val="00595B87"/>
    <w:rsid w:val="00595C13"/>
    <w:rsid w:val="00595EA4"/>
    <w:rsid w:val="00596038"/>
    <w:rsid w:val="0059679B"/>
    <w:rsid w:val="00596D90"/>
    <w:rsid w:val="00596EF7"/>
    <w:rsid w:val="00596F6B"/>
    <w:rsid w:val="00596FB3"/>
    <w:rsid w:val="00597142"/>
    <w:rsid w:val="00597383"/>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2E7C"/>
    <w:rsid w:val="005A33C2"/>
    <w:rsid w:val="005A3A4B"/>
    <w:rsid w:val="005A3AE9"/>
    <w:rsid w:val="005A3B90"/>
    <w:rsid w:val="005A3B91"/>
    <w:rsid w:val="005A3D7A"/>
    <w:rsid w:val="005A3E9E"/>
    <w:rsid w:val="005A44C7"/>
    <w:rsid w:val="005A4992"/>
    <w:rsid w:val="005A4A51"/>
    <w:rsid w:val="005A4B05"/>
    <w:rsid w:val="005A4B91"/>
    <w:rsid w:val="005A4DA7"/>
    <w:rsid w:val="005A4F36"/>
    <w:rsid w:val="005A542D"/>
    <w:rsid w:val="005A54B3"/>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F3"/>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176"/>
    <w:rsid w:val="005B22C3"/>
    <w:rsid w:val="005B24D1"/>
    <w:rsid w:val="005B24E4"/>
    <w:rsid w:val="005B2812"/>
    <w:rsid w:val="005B29D8"/>
    <w:rsid w:val="005B2B7B"/>
    <w:rsid w:val="005B2D1B"/>
    <w:rsid w:val="005B2DAB"/>
    <w:rsid w:val="005B2DD8"/>
    <w:rsid w:val="005B2FAC"/>
    <w:rsid w:val="005B33C2"/>
    <w:rsid w:val="005B35D3"/>
    <w:rsid w:val="005B3698"/>
    <w:rsid w:val="005B3734"/>
    <w:rsid w:val="005B39A3"/>
    <w:rsid w:val="005B3A03"/>
    <w:rsid w:val="005B3ADD"/>
    <w:rsid w:val="005B3CD6"/>
    <w:rsid w:val="005B4221"/>
    <w:rsid w:val="005B456F"/>
    <w:rsid w:val="005B487F"/>
    <w:rsid w:val="005B5288"/>
    <w:rsid w:val="005B5354"/>
    <w:rsid w:val="005B5879"/>
    <w:rsid w:val="005B5BAC"/>
    <w:rsid w:val="005B6107"/>
    <w:rsid w:val="005B6257"/>
    <w:rsid w:val="005B695E"/>
    <w:rsid w:val="005B69BE"/>
    <w:rsid w:val="005B6CB2"/>
    <w:rsid w:val="005B6CF7"/>
    <w:rsid w:val="005B707B"/>
    <w:rsid w:val="005B764F"/>
    <w:rsid w:val="005B7BAA"/>
    <w:rsid w:val="005B7C8F"/>
    <w:rsid w:val="005C042F"/>
    <w:rsid w:val="005C0439"/>
    <w:rsid w:val="005C08FF"/>
    <w:rsid w:val="005C09FC"/>
    <w:rsid w:val="005C0A0B"/>
    <w:rsid w:val="005C0E50"/>
    <w:rsid w:val="005C1475"/>
    <w:rsid w:val="005C1ADE"/>
    <w:rsid w:val="005C1AF1"/>
    <w:rsid w:val="005C1D11"/>
    <w:rsid w:val="005C20BD"/>
    <w:rsid w:val="005C20FF"/>
    <w:rsid w:val="005C2193"/>
    <w:rsid w:val="005C21FB"/>
    <w:rsid w:val="005C225D"/>
    <w:rsid w:val="005C25C2"/>
    <w:rsid w:val="005C29BD"/>
    <w:rsid w:val="005C2A56"/>
    <w:rsid w:val="005C2ABD"/>
    <w:rsid w:val="005C305B"/>
    <w:rsid w:val="005C34F4"/>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B27"/>
    <w:rsid w:val="005C5C5F"/>
    <w:rsid w:val="005C5CDE"/>
    <w:rsid w:val="005C662F"/>
    <w:rsid w:val="005C67C9"/>
    <w:rsid w:val="005C6883"/>
    <w:rsid w:val="005C6950"/>
    <w:rsid w:val="005C6AD0"/>
    <w:rsid w:val="005C6B4C"/>
    <w:rsid w:val="005C6C65"/>
    <w:rsid w:val="005C6DB8"/>
    <w:rsid w:val="005C6DE3"/>
    <w:rsid w:val="005C6FB2"/>
    <w:rsid w:val="005C6FB5"/>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B4D"/>
    <w:rsid w:val="005D3C8E"/>
    <w:rsid w:val="005D3E43"/>
    <w:rsid w:val="005D40C9"/>
    <w:rsid w:val="005D4753"/>
    <w:rsid w:val="005D4CA7"/>
    <w:rsid w:val="005D4D5A"/>
    <w:rsid w:val="005D4E53"/>
    <w:rsid w:val="005D504B"/>
    <w:rsid w:val="005D52EF"/>
    <w:rsid w:val="005D55AC"/>
    <w:rsid w:val="005D5892"/>
    <w:rsid w:val="005D599A"/>
    <w:rsid w:val="005D5C1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44B"/>
    <w:rsid w:val="005E2517"/>
    <w:rsid w:val="005E2579"/>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85B"/>
    <w:rsid w:val="005E6932"/>
    <w:rsid w:val="005E6947"/>
    <w:rsid w:val="005E6B05"/>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D4B"/>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864"/>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B4D"/>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2DF"/>
    <w:rsid w:val="00606635"/>
    <w:rsid w:val="0060663D"/>
    <w:rsid w:val="006066F1"/>
    <w:rsid w:val="006067F8"/>
    <w:rsid w:val="006068FE"/>
    <w:rsid w:val="00606B27"/>
    <w:rsid w:val="00606CC5"/>
    <w:rsid w:val="00606DC5"/>
    <w:rsid w:val="00607067"/>
    <w:rsid w:val="0060709D"/>
    <w:rsid w:val="006070C2"/>
    <w:rsid w:val="006073F6"/>
    <w:rsid w:val="006074C6"/>
    <w:rsid w:val="006074C7"/>
    <w:rsid w:val="00607B57"/>
    <w:rsid w:val="00607C44"/>
    <w:rsid w:val="00607E4C"/>
    <w:rsid w:val="00610151"/>
    <w:rsid w:val="0061045A"/>
    <w:rsid w:val="0061088A"/>
    <w:rsid w:val="00610CFD"/>
    <w:rsid w:val="00610E8C"/>
    <w:rsid w:val="00610EFC"/>
    <w:rsid w:val="00611071"/>
    <w:rsid w:val="0061108B"/>
    <w:rsid w:val="0061151D"/>
    <w:rsid w:val="00611A7D"/>
    <w:rsid w:val="00611BD6"/>
    <w:rsid w:val="00611C19"/>
    <w:rsid w:val="00611DBF"/>
    <w:rsid w:val="00612172"/>
    <w:rsid w:val="006121CF"/>
    <w:rsid w:val="0061226D"/>
    <w:rsid w:val="006125C4"/>
    <w:rsid w:val="006126DC"/>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AD4"/>
    <w:rsid w:val="00614F5D"/>
    <w:rsid w:val="006152C5"/>
    <w:rsid w:val="006152EE"/>
    <w:rsid w:val="006155A5"/>
    <w:rsid w:val="006159BB"/>
    <w:rsid w:val="00615D9A"/>
    <w:rsid w:val="00616010"/>
    <w:rsid w:val="006164DC"/>
    <w:rsid w:val="006166A9"/>
    <w:rsid w:val="006167C7"/>
    <w:rsid w:val="006167D4"/>
    <w:rsid w:val="006168FF"/>
    <w:rsid w:val="00616C42"/>
    <w:rsid w:val="00616D58"/>
    <w:rsid w:val="00616D5E"/>
    <w:rsid w:val="006172F0"/>
    <w:rsid w:val="00617961"/>
    <w:rsid w:val="006179DF"/>
    <w:rsid w:val="00617D0A"/>
    <w:rsid w:val="00617E17"/>
    <w:rsid w:val="00617F16"/>
    <w:rsid w:val="006201AF"/>
    <w:rsid w:val="006201B7"/>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10"/>
    <w:rsid w:val="00624AD9"/>
    <w:rsid w:val="00624CCA"/>
    <w:rsid w:val="00624E41"/>
    <w:rsid w:val="00624E85"/>
    <w:rsid w:val="00624F62"/>
    <w:rsid w:val="00624FEC"/>
    <w:rsid w:val="006251DD"/>
    <w:rsid w:val="006251ED"/>
    <w:rsid w:val="0062527B"/>
    <w:rsid w:val="006253C7"/>
    <w:rsid w:val="00625543"/>
    <w:rsid w:val="00625896"/>
    <w:rsid w:val="00625A23"/>
    <w:rsid w:val="00625BC9"/>
    <w:rsid w:val="00625C41"/>
    <w:rsid w:val="00625F45"/>
    <w:rsid w:val="00625F5E"/>
    <w:rsid w:val="00626215"/>
    <w:rsid w:val="00626532"/>
    <w:rsid w:val="006265AB"/>
    <w:rsid w:val="006267D0"/>
    <w:rsid w:val="00626B56"/>
    <w:rsid w:val="00626CC9"/>
    <w:rsid w:val="00626F15"/>
    <w:rsid w:val="00626F65"/>
    <w:rsid w:val="00626F91"/>
    <w:rsid w:val="00626FB1"/>
    <w:rsid w:val="00627003"/>
    <w:rsid w:val="006272EA"/>
    <w:rsid w:val="00627355"/>
    <w:rsid w:val="006273EC"/>
    <w:rsid w:val="0062741D"/>
    <w:rsid w:val="00627C5C"/>
    <w:rsid w:val="006301A3"/>
    <w:rsid w:val="006302D1"/>
    <w:rsid w:val="0063032F"/>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B51"/>
    <w:rsid w:val="00632E2E"/>
    <w:rsid w:val="00632E83"/>
    <w:rsid w:val="00632EA6"/>
    <w:rsid w:val="0063329E"/>
    <w:rsid w:val="00633364"/>
    <w:rsid w:val="006333E1"/>
    <w:rsid w:val="006336B4"/>
    <w:rsid w:val="00633D18"/>
    <w:rsid w:val="00633E7D"/>
    <w:rsid w:val="00633F6F"/>
    <w:rsid w:val="006340ED"/>
    <w:rsid w:val="00634207"/>
    <w:rsid w:val="0063459B"/>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59E"/>
    <w:rsid w:val="00640AF2"/>
    <w:rsid w:val="00640BCB"/>
    <w:rsid w:val="00640C70"/>
    <w:rsid w:val="00640CDA"/>
    <w:rsid w:val="00641082"/>
    <w:rsid w:val="0064111F"/>
    <w:rsid w:val="00641865"/>
    <w:rsid w:val="0064195D"/>
    <w:rsid w:val="00641A1E"/>
    <w:rsid w:val="00641D51"/>
    <w:rsid w:val="00642327"/>
    <w:rsid w:val="0064233B"/>
    <w:rsid w:val="0064276D"/>
    <w:rsid w:val="006428AF"/>
    <w:rsid w:val="0064297A"/>
    <w:rsid w:val="00642996"/>
    <w:rsid w:val="006429CC"/>
    <w:rsid w:val="0064300F"/>
    <w:rsid w:val="006439BD"/>
    <w:rsid w:val="00643A89"/>
    <w:rsid w:val="00643BE8"/>
    <w:rsid w:val="00643BE9"/>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E4E"/>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1E9"/>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83"/>
    <w:rsid w:val="00661925"/>
    <w:rsid w:val="00661C17"/>
    <w:rsid w:val="00661E6D"/>
    <w:rsid w:val="00661E8E"/>
    <w:rsid w:val="00661E9E"/>
    <w:rsid w:val="00661F2E"/>
    <w:rsid w:val="00662256"/>
    <w:rsid w:val="006622C1"/>
    <w:rsid w:val="00662302"/>
    <w:rsid w:val="00662323"/>
    <w:rsid w:val="00662623"/>
    <w:rsid w:val="00662688"/>
    <w:rsid w:val="006627C5"/>
    <w:rsid w:val="00662A63"/>
    <w:rsid w:val="00662BB7"/>
    <w:rsid w:val="00662CA1"/>
    <w:rsid w:val="00663044"/>
    <w:rsid w:val="00663296"/>
    <w:rsid w:val="006632C1"/>
    <w:rsid w:val="0066335B"/>
    <w:rsid w:val="00663A44"/>
    <w:rsid w:val="00663C0F"/>
    <w:rsid w:val="006645DA"/>
    <w:rsid w:val="00664922"/>
    <w:rsid w:val="00664966"/>
    <w:rsid w:val="00664D51"/>
    <w:rsid w:val="00664DFA"/>
    <w:rsid w:val="00664DFF"/>
    <w:rsid w:val="00664E43"/>
    <w:rsid w:val="0066513E"/>
    <w:rsid w:val="00665257"/>
    <w:rsid w:val="00665275"/>
    <w:rsid w:val="00665533"/>
    <w:rsid w:val="00665930"/>
    <w:rsid w:val="00665ABF"/>
    <w:rsid w:val="00665B5B"/>
    <w:rsid w:val="00666488"/>
    <w:rsid w:val="00666491"/>
    <w:rsid w:val="006665BB"/>
    <w:rsid w:val="00666921"/>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A5"/>
    <w:rsid w:val="006735CA"/>
    <w:rsid w:val="00673885"/>
    <w:rsid w:val="006739BE"/>
    <w:rsid w:val="00673CF5"/>
    <w:rsid w:val="00673DD1"/>
    <w:rsid w:val="006740A5"/>
    <w:rsid w:val="006740EF"/>
    <w:rsid w:val="00674492"/>
    <w:rsid w:val="00674589"/>
    <w:rsid w:val="00674686"/>
    <w:rsid w:val="00674A36"/>
    <w:rsid w:val="00674F3B"/>
    <w:rsid w:val="00675064"/>
    <w:rsid w:val="0067525E"/>
    <w:rsid w:val="006752FB"/>
    <w:rsid w:val="006753C3"/>
    <w:rsid w:val="006754F5"/>
    <w:rsid w:val="00676034"/>
    <w:rsid w:val="00676941"/>
    <w:rsid w:val="00676B5F"/>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2023"/>
    <w:rsid w:val="00682107"/>
    <w:rsid w:val="0068211B"/>
    <w:rsid w:val="00682350"/>
    <w:rsid w:val="006823AF"/>
    <w:rsid w:val="0068247A"/>
    <w:rsid w:val="006824AB"/>
    <w:rsid w:val="0068267F"/>
    <w:rsid w:val="006826D3"/>
    <w:rsid w:val="006829A8"/>
    <w:rsid w:val="00682AA5"/>
    <w:rsid w:val="00682CBE"/>
    <w:rsid w:val="00682DD4"/>
    <w:rsid w:val="00683291"/>
    <w:rsid w:val="00683424"/>
    <w:rsid w:val="00683711"/>
    <w:rsid w:val="0068399C"/>
    <w:rsid w:val="00683D7E"/>
    <w:rsid w:val="006840DB"/>
    <w:rsid w:val="0068415F"/>
    <w:rsid w:val="0068436F"/>
    <w:rsid w:val="0068443F"/>
    <w:rsid w:val="00684491"/>
    <w:rsid w:val="00684586"/>
    <w:rsid w:val="0068491E"/>
    <w:rsid w:val="00684B87"/>
    <w:rsid w:val="00684BDE"/>
    <w:rsid w:val="00684CE2"/>
    <w:rsid w:val="00684EDE"/>
    <w:rsid w:val="00684EE3"/>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42"/>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43E"/>
    <w:rsid w:val="006955C4"/>
    <w:rsid w:val="006955E4"/>
    <w:rsid w:val="0069564B"/>
    <w:rsid w:val="006956EC"/>
    <w:rsid w:val="00695766"/>
    <w:rsid w:val="00695D16"/>
    <w:rsid w:val="00695D1A"/>
    <w:rsid w:val="00696465"/>
    <w:rsid w:val="006964E1"/>
    <w:rsid w:val="0069692E"/>
    <w:rsid w:val="00696ABD"/>
    <w:rsid w:val="00696AC8"/>
    <w:rsid w:val="00696DF3"/>
    <w:rsid w:val="00696E96"/>
    <w:rsid w:val="006970FA"/>
    <w:rsid w:val="00697127"/>
    <w:rsid w:val="0069726F"/>
    <w:rsid w:val="00697329"/>
    <w:rsid w:val="00697335"/>
    <w:rsid w:val="0069734E"/>
    <w:rsid w:val="006973B1"/>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4F1F"/>
    <w:rsid w:val="006A5216"/>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B1"/>
    <w:rsid w:val="006B0EDA"/>
    <w:rsid w:val="006B1185"/>
    <w:rsid w:val="006B11B7"/>
    <w:rsid w:val="006B124B"/>
    <w:rsid w:val="006B1471"/>
    <w:rsid w:val="006B166B"/>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519"/>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861"/>
    <w:rsid w:val="006B7AAD"/>
    <w:rsid w:val="006C00E1"/>
    <w:rsid w:val="006C02A7"/>
    <w:rsid w:val="006C0346"/>
    <w:rsid w:val="006C05BA"/>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72D"/>
    <w:rsid w:val="006C394C"/>
    <w:rsid w:val="006C421A"/>
    <w:rsid w:val="006C4458"/>
    <w:rsid w:val="006C4A11"/>
    <w:rsid w:val="006C4A87"/>
    <w:rsid w:val="006C4CEB"/>
    <w:rsid w:val="006C4E85"/>
    <w:rsid w:val="006C52D3"/>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690"/>
    <w:rsid w:val="006D0D24"/>
    <w:rsid w:val="006D11C0"/>
    <w:rsid w:val="006D1305"/>
    <w:rsid w:val="006D133D"/>
    <w:rsid w:val="006D1375"/>
    <w:rsid w:val="006D13E5"/>
    <w:rsid w:val="006D148D"/>
    <w:rsid w:val="006D161F"/>
    <w:rsid w:val="006D16F1"/>
    <w:rsid w:val="006D189D"/>
    <w:rsid w:val="006D18E3"/>
    <w:rsid w:val="006D1B5B"/>
    <w:rsid w:val="006D1DA0"/>
    <w:rsid w:val="006D1E4E"/>
    <w:rsid w:val="006D213B"/>
    <w:rsid w:val="006D233D"/>
    <w:rsid w:val="006D252B"/>
    <w:rsid w:val="006D2C19"/>
    <w:rsid w:val="006D2C51"/>
    <w:rsid w:val="006D3AD0"/>
    <w:rsid w:val="006D3C6D"/>
    <w:rsid w:val="006D3FCB"/>
    <w:rsid w:val="006D40C8"/>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B1C"/>
    <w:rsid w:val="006D7C0B"/>
    <w:rsid w:val="006D7C88"/>
    <w:rsid w:val="006E023F"/>
    <w:rsid w:val="006E0242"/>
    <w:rsid w:val="006E0411"/>
    <w:rsid w:val="006E0BB4"/>
    <w:rsid w:val="006E0EDF"/>
    <w:rsid w:val="006E0F1F"/>
    <w:rsid w:val="006E0F6B"/>
    <w:rsid w:val="006E0F90"/>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D53"/>
    <w:rsid w:val="006E3EF7"/>
    <w:rsid w:val="006E3FFB"/>
    <w:rsid w:val="006E466F"/>
    <w:rsid w:val="006E4845"/>
    <w:rsid w:val="006E489E"/>
    <w:rsid w:val="006E4AF6"/>
    <w:rsid w:val="006E4F12"/>
    <w:rsid w:val="006E4F38"/>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0DF0"/>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5DB"/>
    <w:rsid w:val="006F4803"/>
    <w:rsid w:val="006F483B"/>
    <w:rsid w:val="006F49AF"/>
    <w:rsid w:val="006F4B24"/>
    <w:rsid w:val="006F56F0"/>
    <w:rsid w:val="006F57B4"/>
    <w:rsid w:val="006F5963"/>
    <w:rsid w:val="006F5E3F"/>
    <w:rsid w:val="006F66AF"/>
    <w:rsid w:val="006F6CF0"/>
    <w:rsid w:val="006F70D3"/>
    <w:rsid w:val="006F71FF"/>
    <w:rsid w:val="006F75EC"/>
    <w:rsid w:val="006F7F28"/>
    <w:rsid w:val="007001A8"/>
    <w:rsid w:val="007002FD"/>
    <w:rsid w:val="007003EA"/>
    <w:rsid w:val="00700404"/>
    <w:rsid w:val="00700A99"/>
    <w:rsid w:val="00700B12"/>
    <w:rsid w:val="00700CBF"/>
    <w:rsid w:val="00700E94"/>
    <w:rsid w:val="007010E8"/>
    <w:rsid w:val="007011BD"/>
    <w:rsid w:val="0070137B"/>
    <w:rsid w:val="0070169F"/>
    <w:rsid w:val="00701A75"/>
    <w:rsid w:val="00701BA9"/>
    <w:rsid w:val="00701EBC"/>
    <w:rsid w:val="007023B3"/>
    <w:rsid w:val="00702430"/>
    <w:rsid w:val="0070273A"/>
    <w:rsid w:val="00702877"/>
    <w:rsid w:val="00702EA5"/>
    <w:rsid w:val="00703368"/>
    <w:rsid w:val="00703932"/>
    <w:rsid w:val="0070403B"/>
    <w:rsid w:val="007041C5"/>
    <w:rsid w:val="0070440D"/>
    <w:rsid w:val="007044B0"/>
    <w:rsid w:val="007045B5"/>
    <w:rsid w:val="00704604"/>
    <w:rsid w:val="00704A70"/>
    <w:rsid w:val="00704CF5"/>
    <w:rsid w:val="00704D4A"/>
    <w:rsid w:val="00704FCC"/>
    <w:rsid w:val="00704FE4"/>
    <w:rsid w:val="007052AB"/>
    <w:rsid w:val="0070540C"/>
    <w:rsid w:val="0070542E"/>
    <w:rsid w:val="0070559C"/>
    <w:rsid w:val="00705813"/>
    <w:rsid w:val="00705A46"/>
    <w:rsid w:val="00705CB5"/>
    <w:rsid w:val="00705E6E"/>
    <w:rsid w:val="00705E76"/>
    <w:rsid w:val="0070603C"/>
    <w:rsid w:val="00706136"/>
    <w:rsid w:val="0070633A"/>
    <w:rsid w:val="007063E1"/>
    <w:rsid w:val="0070640C"/>
    <w:rsid w:val="0070666B"/>
    <w:rsid w:val="00706A2E"/>
    <w:rsid w:val="0070710E"/>
    <w:rsid w:val="00707514"/>
    <w:rsid w:val="00707583"/>
    <w:rsid w:val="007075E9"/>
    <w:rsid w:val="007078A2"/>
    <w:rsid w:val="0070793C"/>
    <w:rsid w:val="007079B3"/>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A43"/>
    <w:rsid w:val="00712B0A"/>
    <w:rsid w:val="00712CEC"/>
    <w:rsid w:val="00712EC7"/>
    <w:rsid w:val="00713091"/>
    <w:rsid w:val="007135CA"/>
    <w:rsid w:val="00713767"/>
    <w:rsid w:val="00713CBB"/>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68D"/>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9C1"/>
    <w:rsid w:val="00725D04"/>
    <w:rsid w:val="00725D55"/>
    <w:rsid w:val="00725F33"/>
    <w:rsid w:val="0072624B"/>
    <w:rsid w:val="007263D7"/>
    <w:rsid w:val="00726475"/>
    <w:rsid w:val="007266E5"/>
    <w:rsid w:val="00726FDF"/>
    <w:rsid w:val="00727101"/>
    <w:rsid w:val="00727362"/>
    <w:rsid w:val="00727460"/>
    <w:rsid w:val="007278B7"/>
    <w:rsid w:val="00727B67"/>
    <w:rsid w:val="0073013F"/>
    <w:rsid w:val="007305F8"/>
    <w:rsid w:val="0073083B"/>
    <w:rsid w:val="00730892"/>
    <w:rsid w:val="00730A14"/>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10"/>
    <w:rsid w:val="00734A5A"/>
    <w:rsid w:val="00734B26"/>
    <w:rsid w:val="00734D12"/>
    <w:rsid w:val="00734F18"/>
    <w:rsid w:val="00735041"/>
    <w:rsid w:val="0073516F"/>
    <w:rsid w:val="007352C7"/>
    <w:rsid w:val="007353C9"/>
    <w:rsid w:val="00735E69"/>
    <w:rsid w:val="007367C0"/>
    <w:rsid w:val="00736871"/>
    <w:rsid w:val="00736ACF"/>
    <w:rsid w:val="00736B55"/>
    <w:rsid w:val="00736DB7"/>
    <w:rsid w:val="00736F31"/>
    <w:rsid w:val="00736F51"/>
    <w:rsid w:val="0073708D"/>
    <w:rsid w:val="007371F3"/>
    <w:rsid w:val="007372BB"/>
    <w:rsid w:val="00737341"/>
    <w:rsid w:val="0073776A"/>
    <w:rsid w:val="00737940"/>
    <w:rsid w:val="007379F6"/>
    <w:rsid w:val="00737A04"/>
    <w:rsid w:val="00737D39"/>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4E6D"/>
    <w:rsid w:val="0074500C"/>
    <w:rsid w:val="0074517A"/>
    <w:rsid w:val="00745314"/>
    <w:rsid w:val="007455DC"/>
    <w:rsid w:val="007456CE"/>
    <w:rsid w:val="00745763"/>
    <w:rsid w:val="007457A4"/>
    <w:rsid w:val="007461CB"/>
    <w:rsid w:val="00746214"/>
    <w:rsid w:val="00746470"/>
    <w:rsid w:val="007466F1"/>
    <w:rsid w:val="007469C7"/>
    <w:rsid w:val="00746A93"/>
    <w:rsid w:val="00746A9C"/>
    <w:rsid w:val="00746BCA"/>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4DE"/>
    <w:rsid w:val="00751652"/>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20E"/>
    <w:rsid w:val="007554AD"/>
    <w:rsid w:val="0075579D"/>
    <w:rsid w:val="00755B12"/>
    <w:rsid w:val="00755C16"/>
    <w:rsid w:val="00755E2D"/>
    <w:rsid w:val="0075616C"/>
    <w:rsid w:val="0075628F"/>
    <w:rsid w:val="0075635A"/>
    <w:rsid w:val="007563E6"/>
    <w:rsid w:val="00756638"/>
    <w:rsid w:val="007567F7"/>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2F2D"/>
    <w:rsid w:val="007636AE"/>
    <w:rsid w:val="00763835"/>
    <w:rsid w:val="0076389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7EF"/>
    <w:rsid w:val="00765A76"/>
    <w:rsid w:val="00765BE7"/>
    <w:rsid w:val="00765BED"/>
    <w:rsid w:val="00765BF8"/>
    <w:rsid w:val="00765CFA"/>
    <w:rsid w:val="00766134"/>
    <w:rsid w:val="00766399"/>
    <w:rsid w:val="007665D3"/>
    <w:rsid w:val="00766662"/>
    <w:rsid w:val="0076698B"/>
    <w:rsid w:val="0076699B"/>
    <w:rsid w:val="007674A7"/>
    <w:rsid w:val="007674AD"/>
    <w:rsid w:val="007675FD"/>
    <w:rsid w:val="00767ABA"/>
    <w:rsid w:val="00767D13"/>
    <w:rsid w:val="0077007E"/>
    <w:rsid w:val="00770125"/>
    <w:rsid w:val="0077037E"/>
    <w:rsid w:val="00770625"/>
    <w:rsid w:val="0077071D"/>
    <w:rsid w:val="00770D5D"/>
    <w:rsid w:val="00770FD4"/>
    <w:rsid w:val="00771003"/>
    <w:rsid w:val="0077127B"/>
    <w:rsid w:val="007712E7"/>
    <w:rsid w:val="007717C7"/>
    <w:rsid w:val="00771861"/>
    <w:rsid w:val="00771B41"/>
    <w:rsid w:val="00771CBB"/>
    <w:rsid w:val="00771FEB"/>
    <w:rsid w:val="007725A3"/>
    <w:rsid w:val="00772679"/>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240"/>
    <w:rsid w:val="007745BC"/>
    <w:rsid w:val="007748CB"/>
    <w:rsid w:val="007748E4"/>
    <w:rsid w:val="00774AB4"/>
    <w:rsid w:val="007752F6"/>
    <w:rsid w:val="007755C6"/>
    <w:rsid w:val="0077571C"/>
    <w:rsid w:val="0077576F"/>
    <w:rsid w:val="00775838"/>
    <w:rsid w:val="00775BCE"/>
    <w:rsid w:val="00775E9F"/>
    <w:rsid w:val="00775FC1"/>
    <w:rsid w:val="0077648B"/>
    <w:rsid w:val="00776981"/>
    <w:rsid w:val="007769CC"/>
    <w:rsid w:val="00776CBE"/>
    <w:rsid w:val="00776E51"/>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CA9"/>
    <w:rsid w:val="00782D8D"/>
    <w:rsid w:val="00782F94"/>
    <w:rsid w:val="00783631"/>
    <w:rsid w:val="0078374A"/>
    <w:rsid w:val="00783946"/>
    <w:rsid w:val="007839C6"/>
    <w:rsid w:val="00784026"/>
    <w:rsid w:val="00784276"/>
    <w:rsid w:val="00784318"/>
    <w:rsid w:val="007847D8"/>
    <w:rsid w:val="00784896"/>
    <w:rsid w:val="00784BEF"/>
    <w:rsid w:val="00784EBE"/>
    <w:rsid w:val="00784FA6"/>
    <w:rsid w:val="0078511A"/>
    <w:rsid w:val="0078514E"/>
    <w:rsid w:val="0078548B"/>
    <w:rsid w:val="007855E6"/>
    <w:rsid w:val="00785A76"/>
    <w:rsid w:val="00785A88"/>
    <w:rsid w:val="00785C94"/>
    <w:rsid w:val="00786403"/>
    <w:rsid w:val="00786CB3"/>
    <w:rsid w:val="00786D76"/>
    <w:rsid w:val="007878BE"/>
    <w:rsid w:val="00787A87"/>
    <w:rsid w:val="00787B3F"/>
    <w:rsid w:val="00787C11"/>
    <w:rsid w:val="00787F43"/>
    <w:rsid w:val="007900EF"/>
    <w:rsid w:val="00790310"/>
    <w:rsid w:val="007903FF"/>
    <w:rsid w:val="0079044A"/>
    <w:rsid w:val="0079070F"/>
    <w:rsid w:val="00790AA5"/>
    <w:rsid w:val="0079107B"/>
    <w:rsid w:val="00791082"/>
    <w:rsid w:val="007911F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74"/>
    <w:rsid w:val="007A0AA3"/>
    <w:rsid w:val="007A0B1E"/>
    <w:rsid w:val="007A0D05"/>
    <w:rsid w:val="007A11E8"/>
    <w:rsid w:val="007A12CF"/>
    <w:rsid w:val="007A1525"/>
    <w:rsid w:val="007A1561"/>
    <w:rsid w:val="007A1945"/>
    <w:rsid w:val="007A1FDE"/>
    <w:rsid w:val="007A27C4"/>
    <w:rsid w:val="007A28EB"/>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4DDA"/>
    <w:rsid w:val="007A5085"/>
    <w:rsid w:val="007A51B4"/>
    <w:rsid w:val="007A51DF"/>
    <w:rsid w:val="007A5363"/>
    <w:rsid w:val="007A55CA"/>
    <w:rsid w:val="007A581B"/>
    <w:rsid w:val="007A5FDE"/>
    <w:rsid w:val="007A6177"/>
    <w:rsid w:val="007A652E"/>
    <w:rsid w:val="007A66A3"/>
    <w:rsid w:val="007A6DE7"/>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95E"/>
    <w:rsid w:val="007B3BA0"/>
    <w:rsid w:val="007B3BDB"/>
    <w:rsid w:val="007B3C08"/>
    <w:rsid w:val="007B42F9"/>
    <w:rsid w:val="007B46EE"/>
    <w:rsid w:val="007B4965"/>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B7E"/>
    <w:rsid w:val="007C1CCB"/>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D7"/>
    <w:rsid w:val="007C63E3"/>
    <w:rsid w:val="007C63E7"/>
    <w:rsid w:val="007C6433"/>
    <w:rsid w:val="007C6581"/>
    <w:rsid w:val="007C69A7"/>
    <w:rsid w:val="007C6A40"/>
    <w:rsid w:val="007C6F56"/>
    <w:rsid w:val="007C6FBD"/>
    <w:rsid w:val="007C7043"/>
    <w:rsid w:val="007C70CA"/>
    <w:rsid w:val="007C771A"/>
    <w:rsid w:val="007C7D64"/>
    <w:rsid w:val="007C7F08"/>
    <w:rsid w:val="007C7F2A"/>
    <w:rsid w:val="007C7F82"/>
    <w:rsid w:val="007C7FA3"/>
    <w:rsid w:val="007D02E5"/>
    <w:rsid w:val="007D04BD"/>
    <w:rsid w:val="007D07D3"/>
    <w:rsid w:val="007D08F3"/>
    <w:rsid w:val="007D0B7C"/>
    <w:rsid w:val="007D0C65"/>
    <w:rsid w:val="007D0EBF"/>
    <w:rsid w:val="007D0F7C"/>
    <w:rsid w:val="007D0FF3"/>
    <w:rsid w:val="007D18EB"/>
    <w:rsid w:val="007D1938"/>
    <w:rsid w:val="007D194F"/>
    <w:rsid w:val="007D1F5D"/>
    <w:rsid w:val="007D1FAB"/>
    <w:rsid w:val="007D2149"/>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5DBF"/>
    <w:rsid w:val="007D5F3B"/>
    <w:rsid w:val="007D6215"/>
    <w:rsid w:val="007D651D"/>
    <w:rsid w:val="007D6609"/>
    <w:rsid w:val="007D6654"/>
    <w:rsid w:val="007D667A"/>
    <w:rsid w:val="007D6692"/>
    <w:rsid w:val="007D6D2F"/>
    <w:rsid w:val="007D6D51"/>
    <w:rsid w:val="007D71A2"/>
    <w:rsid w:val="007D73A7"/>
    <w:rsid w:val="007D7406"/>
    <w:rsid w:val="007D74A9"/>
    <w:rsid w:val="007D7689"/>
    <w:rsid w:val="007D77FD"/>
    <w:rsid w:val="007D7AF1"/>
    <w:rsid w:val="007D7B1C"/>
    <w:rsid w:val="007D7DB9"/>
    <w:rsid w:val="007E0039"/>
    <w:rsid w:val="007E0189"/>
    <w:rsid w:val="007E04DD"/>
    <w:rsid w:val="007E086E"/>
    <w:rsid w:val="007E0AE5"/>
    <w:rsid w:val="007E0EDF"/>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A52"/>
    <w:rsid w:val="007E4B39"/>
    <w:rsid w:val="007E4D2A"/>
    <w:rsid w:val="007E4D99"/>
    <w:rsid w:val="007E4F31"/>
    <w:rsid w:val="007E50DF"/>
    <w:rsid w:val="007E5171"/>
    <w:rsid w:val="007E51C0"/>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ACA"/>
    <w:rsid w:val="007E6B3E"/>
    <w:rsid w:val="007E6EE8"/>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601"/>
    <w:rsid w:val="007F27A2"/>
    <w:rsid w:val="007F282F"/>
    <w:rsid w:val="007F284E"/>
    <w:rsid w:val="007F2A38"/>
    <w:rsid w:val="007F2D60"/>
    <w:rsid w:val="007F2DF5"/>
    <w:rsid w:val="007F311B"/>
    <w:rsid w:val="007F3451"/>
    <w:rsid w:val="007F34FC"/>
    <w:rsid w:val="007F36C1"/>
    <w:rsid w:val="007F37C2"/>
    <w:rsid w:val="007F3BDE"/>
    <w:rsid w:val="007F3D81"/>
    <w:rsid w:val="007F3DE8"/>
    <w:rsid w:val="007F3E8F"/>
    <w:rsid w:val="007F3F96"/>
    <w:rsid w:val="007F3FC1"/>
    <w:rsid w:val="007F4172"/>
    <w:rsid w:val="007F4680"/>
    <w:rsid w:val="007F485F"/>
    <w:rsid w:val="007F4C4F"/>
    <w:rsid w:val="007F5406"/>
    <w:rsid w:val="007F5492"/>
    <w:rsid w:val="007F54DA"/>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026"/>
    <w:rsid w:val="008010DD"/>
    <w:rsid w:val="0080127C"/>
    <w:rsid w:val="00801562"/>
    <w:rsid w:val="008016E2"/>
    <w:rsid w:val="00801727"/>
    <w:rsid w:val="0080177D"/>
    <w:rsid w:val="0080199B"/>
    <w:rsid w:val="00801EA0"/>
    <w:rsid w:val="00801EEF"/>
    <w:rsid w:val="00801F61"/>
    <w:rsid w:val="0080216C"/>
    <w:rsid w:val="008023E4"/>
    <w:rsid w:val="00802485"/>
    <w:rsid w:val="00802F5F"/>
    <w:rsid w:val="008031B6"/>
    <w:rsid w:val="008036AB"/>
    <w:rsid w:val="00803775"/>
    <w:rsid w:val="008039C0"/>
    <w:rsid w:val="008048DF"/>
    <w:rsid w:val="0080494C"/>
    <w:rsid w:val="00804A17"/>
    <w:rsid w:val="00804A63"/>
    <w:rsid w:val="00804B9E"/>
    <w:rsid w:val="00804D6F"/>
    <w:rsid w:val="00804DCC"/>
    <w:rsid w:val="00804E53"/>
    <w:rsid w:val="008051B6"/>
    <w:rsid w:val="008052A1"/>
    <w:rsid w:val="00805620"/>
    <w:rsid w:val="00805661"/>
    <w:rsid w:val="00805700"/>
    <w:rsid w:val="008059DA"/>
    <w:rsid w:val="00805A1D"/>
    <w:rsid w:val="00805CDF"/>
    <w:rsid w:val="0080671D"/>
    <w:rsid w:val="00806B5C"/>
    <w:rsid w:val="00806CB1"/>
    <w:rsid w:val="00806EAA"/>
    <w:rsid w:val="00806F31"/>
    <w:rsid w:val="0080715F"/>
    <w:rsid w:val="00807172"/>
    <w:rsid w:val="00807362"/>
    <w:rsid w:val="008074AB"/>
    <w:rsid w:val="00807709"/>
    <w:rsid w:val="00807855"/>
    <w:rsid w:val="00807BB5"/>
    <w:rsid w:val="00807DEB"/>
    <w:rsid w:val="00807FEE"/>
    <w:rsid w:val="00810309"/>
    <w:rsid w:val="008104AE"/>
    <w:rsid w:val="008106A6"/>
    <w:rsid w:val="008108C4"/>
    <w:rsid w:val="008108C6"/>
    <w:rsid w:val="00810931"/>
    <w:rsid w:val="00810BEA"/>
    <w:rsid w:val="00810DA6"/>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4AC"/>
    <w:rsid w:val="0081472C"/>
    <w:rsid w:val="0081487E"/>
    <w:rsid w:val="00814C70"/>
    <w:rsid w:val="00814DC7"/>
    <w:rsid w:val="00814E03"/>
    <w:rsid w:val="00814EA0"/>
    <w:rsid w:val="00814FA2"/>
    <w:rsid w:val="0081522D"/>
    <w:rsid w:val="008152DB"/>
    <w:rsid w:val="008152F4"/>
    <w:rsid w:val="00815584"/>
    <w:rsid w:val="00815A43"/>
    <w:rsid w:val="00815B16"/>
    <w:rsid w:val="00815F07"/>
    <w:rsid w:val="00816082"/>
    <w:rsid w:val="0081618D"/>
    <w:rsid w:val="00816310"/>
    <w:rsid w:val="008163F4"/>
    <w:rsid w:val="0081657B"/>
    <w:rsid w:val="0081664F"/>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52A"/>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EEB"/>
    <w:rsid w:val="0083606C"/>
    <w:rsid w:val="008362F6"/>
    <w:rsid w:val="0083649B"/>
    <w:rsid w:val="008365FF"/>
    <w:rsid w:val="008366F8"/>
    <w:rsid w:val="00836901"/>
    <w:rsid w:val="008369A1"/>
    <w:rsid w:val="00836C92"/>
    <w:rsid w:val="00836F0B"/>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D0D"/>
    <w:rsid w:val="00841F62"/>
    <w:rsid w:val="00842309"/>
    <w:rsid w:val="0084233F"/>
    <w:rsid w:val="0084272D"/>
    <w:rsid w:val="00842A4D"/>
    <w:rsid w:val="00842CF1"/>
    <w:rsid w:val="00843097"/>
    <w:rsid w:val="008433A1"/>
    <w:rsid w:val="008433BB"/>
    <w:rsid w:val="008434C8"/>
    <w:rsid w:val="00843888"/>
    <w:rsid w:val="008438B5"/>
    <w:rsid w:val="00843938"/>
    <w:rsid w:val="00843959"/>
    <w:rsid w:val="0084420C"/>
    <w:rsid w:val="0084466C"/>
    <w:rsid w:val="00845031"/>
    <w:rsid w:val="00845502"/>
    <w:rsid w:val="0084562C"/>
    <w:rsid w:val="00845D6E"/>
    <w:rsid w:val="00846242"/>
    <w:rsid w:val="008468CB"/>
    <w:rsid w:val="00846990"/>
    <w:rsid w:val="00846A1E"/>
    <w:rsid w:val="00846B59"/>
    <w:rsid w:val="00846BB1"/>
    <w:rsid w:val="00847067"/>
    <w:rsid w:val="008470F2"/>
    <w:rsid w:val="0084751E"/>
    <w:rsid w:val="00847529"/>
    <w:rsid w:val="00847883"/>
    <w:rsid w:val="008479D6"/>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9BA"/>
    <w:rsid w:val="00853BE0"/>
    <w:rsid w:val="00853DE4"/>
    <w:rsid w:val="008540C9"/>
    <w:rsid w:val="00854257"/>
    <w:rsid w:val="0085460A"/>
    <w:rsid w:val="0085482A"/>
    <w:rsid w:val="00854873"/>
    <w:rsid w:val="00854B6D"/>
    <w:rsid w:val="00854D92"/>
    <w:rsid w:val="00854DCA"/>
    <w:rsid w:val="00854F5B"/>
    <w:rsid w:val="008550E1"/>
    <w:rsid w:val="008551D5"/>
    <w:rsid w:val="0085538F"/>
    <w:rsid w:val="00855680"/>
    <w:rsid w:val="00855886"/>
    <w:rsid w:val="008558FF"/>
    <w:rsid w:val="00855BCF"/>
    <w:rsid w:val="00855FE1"/>
    <w:rsid w:val="008561B3"/>
    <w:rsid w:val="008562D9"/>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382"/>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C80"/>
    <w:rsid w:val="00863D05"/>
    <w:rsid w:val="00863EB2"/>
    <w:rsid w:val="0086401E"/>
    <w:rsid w:val="00864043"/>
    <w:rsid w:val="008641BD"/>
    <w:rsid w:val="00864420"/>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723"/>
    <w:rsid w:val="008729B7"/>
    <w:rsid w:val="00872DD7"/>
    <w:rsid w:val="00872E62"/>
    <w:rsid w:val="00872EB3"/>
    <w:rsid w:val="00873025"/>
    <w:rsid w:val="00873523"/>
    <w:rsid w:val="008735FD"/>
    <w:rsid w:val="008736C1"/>
    <w:rsid w:val="00873700"/>
    <w:rsid w:val="008737D2"/>
    <w:rsid w:val="00873B38"/>
    <w:rsid w:val="00873B7F"/>
    <w:rsid w:val="00873DFF"/>
    <w:rsid w:val="00873E25"/>
    <w:rsid w:val="00873EBC"/>
    <w:rsid w:val="00874160"/>
    <w:rsid w:val="00874822"/>
    <w:rsid w:val="0087482C"/>
    <w:rsid w:val="0087499C"/>
    <w:rsid w:val="00874DCF"/>
    <w:rsid w:val="00874E14"/>
    <w:rsid w:val="00874FD8"/>
    <w:rsid w:val="00875408"/>
    <w:rsid w:val="008754FA"/>
    <w:rsid w:val="00875798"/>
    <w:rsid w:val="008759B8"/>
    <w:rsid w:val="00875A9D"/>
    <w:rsid w:val="00875B3B"/>
    <w:rsid w:val="00875C7D"/>
    <w:rsid w:val="00875D5C"/>
    <w:rsid w:val="00875ED7"/>
    <w:rsid w:val="008760D5"/>
    <w:rsid w:val="00876295"/>
    <w:rsid w:val="00876808"/>
    <w:rsid w:val="008768A4"/>
    <w:rsid w:val="008769E5"/>
    <w:rsid w:val="00876B1F"/>
    <w:rsid w:val="00876B97"/>
    <w:rsid w:val="00876BA2"/>
    <w:rsid w:val="00876FB7"/>
    <w:rsid w:val="008770F5"/>
    <w:rsid w:val="00877275"/>
    <w:rsid w:val="008772C3"/>
    <w:rsid w:val="0087731A"/>
    <w:rsid w:val="00877375"/>
    <w:rsid w:val="00877480"/>
    <w:rsid w:val="008775B1"/>
    <w:rsid w:val="008776F1"/>
    <w:rsid w:val="0087782F"/>
    <w:rsid w:val="008778FC"/>
    <w:rsid w:val="00877926"/>
    <w:rsid w:val="00877937"/>
    <w:rsid w:val="00877979"/>
    <w:rsid w:val="00877BFC"/>
    <w:rsid w:val="00877E70"/>
    <w:rsid w:val="008800D4"/>
    <w:rsid w:val="008804A3"/>
    <w:rsid w:val="00880661"/>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67"/>
    <w:rsid w:val="008902BC"/>
    <w:rsid w:val="0089065C"/>
    <w:rsid w:val="008906F0"/>
    <w:rsid w:val="008907F0"/>
    <w:rsid w:val="00890C87"/>
    <w:rsid w:val="00890FA8"/>
    <w:rsid w:val="00891026"/>
    <w:rsid w:val="00891092"/>
    <w:rsid w:val="008910AA"/>
    <w:rsid w:val="008911D5"/>
    <w:rsid w:val="00891234"/>
    <w:rsid w:val="00891249"/>
    <w:rsid w:val="008912D7"/>
    <w:rsid w:val="00891400"/>
    <w:rsid w:val="00891B2F"/>
    <w:rsid w:val="00891E97"/>
    <w:rsid w:val="008922C1"/>
    <w:rsid w:val="00892539"/>
    <w:rsid w:val="0089273A"/>
    <w:rsid w:val="00893007"/>
    <w:rsid w:val="008943E0"/>
    <w:rsid w:val="00894783"/>
    <w:rsid w:val="008948E3"/>
    <w:rsid w:val="00895245"/>
    <w:rsid w:val="00895306"/>
    <w:rsid w:val="008953EA"/>
    <w:rsid w:val="008955E3"/>
    <w:rsid w:val="008958CB"/>
    <w:rsid w:val="00895BF0"/>
    <w:rsid w:val="00895E19"/>
    <w:rsid w:val="00895FA3"/>
    <w:rsid w:val="008960BE"/>
    <w:rsid w:val="008962DC"/>
    <w:rsid w:val="00896452"/>
    <w:rsid w:val="0089663F"/>
    <w:rsid w:val="00896BB7"/>
    <w:rsid w:val="00896DA4"/>
    <w:rsid w:val="00896F59"/>
    <w:rsid w:val="00896F72"/>
    <w:rsid w:val="00897024"/>
    <w:rsid w:val="0089784A"/>
    <w:rsid w:val="00897D88"/>
    <w:rsid w:val="008A0270"/>
    <w:rsid w:val="008A0456"/>
    <w:rsid w:val="008A046C"/>
    <w:rsid w:val="008A05B6"/>
    <w:rsid w:val="008A06A7"/>
    <w:rsid w:val="008A07E6"/>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2F9"/>
    <w:rsid w:val="008A34D9"/>
    <w:rsid w:val="008A34FB"/>
    <w:rsid w:val="008A3590"/>
    <w:rsid w:val="008A3632"/>
    <w:rsid w:val="008A3A03"/>
    <w:rsid w:val="008A3B5F"/>
    <w:rsid w:val="008A3B91"/>
    <w:rsid w:val="008A4201"/>
    <w:rsid w:val="008A459B"/>
    <w:rsid w:val="008A4A93"/>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F30"/>
    <w:rsid w:val="008B09FE"/>
    <w:rsid w:val="008B0F5E"/>
    <w:rsid w:val="008B10E5"/>
    <w:rsid w:val="008B11FB"/>
    <w:rsid w:val="008B1241"/>
    <w:rsid w:val="008B1359"/>
    <w:rsid w:val="008B16A2"/>
    <w:rsid w:val="008B1758"/>
    <w:rsid w:val="008B1799"/>
    <w:rsid w:val="008B1B9C"/>
    <w:rsid w:val="008B1BB3"/>
    <w:rsid w:val="008B1F4E"/>
    <w:rsid w:val="008B1FCB"/>
    <w:rsid w:val="008B2038"/>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AF8"/>
    <w:rsid w:val="008B4C55"/>
    <w:rsid w:val="008B4C95"/>
    <w:rsid w:val="008B4D3E"/>
    <w:rsid w:val="008B4D69"/>
    <w:rsid w:val="008B4D9D"/>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0B"/>
    <w:rsid w:val="008B7085"/>
    <w:rsid w:val="008B7102"/>
    <w:rsid w:val="008B7309"/>
    <w:rsid w:val="008B747D"/>
    <w:rsid w:val="008B7668"/>
    <w:rsid w:val="008B768D"/>
    <w:rsid w:val="008B79D4"/>
    <w:rsid w:val="008B7A84"/>
    <w:rsid w:val="008B7C8A"/>
    <w:rsid w:val="008C0032"/>
    <w:rsid w:val="008C03BD"/>
    <w:rsid w:val="008C055D"/>
    <w:rsid w:val="008C0D77"/>
    <w:rsid w:val="008C0ECB"/>
    <w:rsid w:val="008C110A"/>
    <w:rsid w:val="008C12F2"/>
    <w:rsid w:val="008C16C0"/>
    <w:rsid w:val="008C1757"/>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28"/>
    <w:rsid w:val="008C3A7D"/>
    <w:rsid w:val="008C3CBE"/>
    <w:rsid w:val="008C3E38"/>
    <w:rsid w:val="008C4076"/>
    <w:rsid w:val="008C43D0"/>
    <w:rsid w:val="008C466C"/>
    <w:rsid w:val="008C4D55"/>
    <w:rsid w:val="008C4F6B"/>
    <w:rsid w:val="008C5926"/>
    <w:rsid w:val="008C603C"/>
    <w:rsid w:val="008C6112"/>
    <w:rsid w:val="008C6291"/>
    <w:rsid w:val="008C648F"/>
    <w:rsid w:val="008C6508"/>
    <w:rsid w:val="008C69F0"/>
    <w:rsid w:val="008C6BBC"/>
    <w:rsid w:val="008C6CF4"/>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3FF"/>
    <w:rsid w:val="008D14F8"/>
    <w:rsid w:val="008D1BFB"/>
    <w:rsid w:val="008D1F09"/>
    <w:rsid w:val="008D24A5"/>
    <w:rsid w:val="008D2605"/>
    <w:rsid w:val="008D2B90"/>
    <w:rsid w:val="008D2EF9"/>
    <w:rsid w:val="008D31AA"/>
    <w:rsid w:val="008D364D"/>
    <w:rsid w:val="008D3651"/>
    <w:rsid w:val="008D3AC2"/>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C72"/>
    <w:rsid w:val="008D7DA9"/>
    <w:rsid w:val="008D7DFC"/>
    <w:rsid w:val="008D7EC4"/>
    <w:rsid w:val="008D7F25"/>
    <w:rsid w:val="008E001E"/>
    <w:rsid w:val="008E00A4"/>
    <w:rsid w:val="008E019D"/>
    <w:rsid w:val="008E034F"/>
    <w:rsid w:val="008E037C"/>
    <w:rsid w:val="008E03BF"/>
    <w:rsid w:val="008E08FC"/>
    <w:rsid w:val="008E0917"/>
    <w:rsid w:val="008E0C52"/>
    <w:rsid w:val="008E0DB1"/>
    <w:rsid w:val="008E0EA4"/>
    <w:rsid w:val="008E0F45"/>
    <w:rsid w:val="008E10FE"/>
    <w:rsid w:val="008E153F"/>
    <w:rsid w:val="008E1552"/>
    <w:rsid w:val="008E1A41"/>
    <w:rsid w:val="008E1D91"/>
    <w:rsid w:val="008E1EAB"/>
    <w:rsid w:val="008E2262"/>
    <w:rsid w:val="008E25DF"/>
    <w:rsid w:val="008E263A"/>
    <w:rsid w:val="008E26C8"/>
    <w:rsid w:val="008E2E40"/>
    <w:rsid w:val="008E3023"/>
    <w:rsid w:val="008E35DC"/>
    <w:rsid w:val="008E396B"/>
    <w:rsid w:val="008E3A54"/>
    <w:rsid w:val="008E3A6B"/>
    <w:rsid w:val="008E3AB4"/>
    <w:rsid w:val="008E3D87"/>
    <w:rsid w:val="008E4060"/>
    <w:rsid w:val="008E4177"/>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7D1"/>
    <w:rsid w:val="008E784A"/>
    <w:rsid w:val="008F0023"/>
    <w:rsid w:val="008F0066"/>
    <w:rsid w:val="008F063A"/>
    <w:rsid w:val="008F089D"/>
    <w:rsid w:val="008F090F"/>
    <w:rsid w:val="008F0A82"/>
    <w:rsid w:val="008F0B0B"/>
    <w:rsid w:val="008F0D04"/>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226"/>
    <w:rsid w:val="008F62D5"/>
    <w:rsid w:val="008F64FF"/>
    <w:rsid w:val="008F6592"/>
    <w:rsid w:val="008F69DD"/>
    <w:rsid w:val="008F6F11"/>
    <w:rsid w:val="008F701D"/>
    <w:rsid w:val="008F722F"/>
    <w:rsid w:val="008F7296"/>
    <w:rsid w:val="008F764B"/>
    <w:rsid w:val="008F7654"/>
    <w:rsid w:val="008F7D9D"/>
    <w:rsid w:val="00900472"/>
    <w:rsid w:val="009005FF"/>
    <w:rsid w:val="009006B5"/>
    <w:rsid w:val="009008D0"/>
    <w:rsid w:val="0090091A"/>
    <w:rsid w:val="009009DE"/>
    <w:rsid w:val="00900C98"/>
    <w:rsid w:val="00900DAE"/>
    <w:rsid w:val="00900E99"/>
    <w:rsid w:val="00900EE2"/>
    <w:rsid w:val="00901098"/>
    <w:rsid w:val="00901C14"/>
    <w:rsid w:val="00901C75"/>
    <w:rsid w:val="009021E5"/>
    <w:rsid w:val="0090255F"/>
    <w:rsid w:val="00902582"/>
    <w:rsid w:val="0090288E"/>
    <w:rsid w:val="009028B6"/>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16"/>
    <w:rsid w:val="00906234"/>
    <w:rsid w:val="00906411"/>
    <w:rsid w:val="0090685F"/>
    <w:rsid w:val="00906C00"/>
    <w:rsid w:val="00906CB1"/>
    <w:rsid w:val="00906D2A"/>
    <w:rsid w:val="0090710C"/>
    <w:rsid w:val="0090730C"/>
    <w:rsid w:val="00907520"/>
    <w:rsid w:val="00907558"/>
    <w:rsid w:val="0090763E"/>
    <w:rsid w:val="00907725"/>
    <w:rsid w:val="00907819"/>
    <w:rsid w:val="009078B9"/>
    <w:rsid w:val="0090791F"/>
    <w:rsid w:val="00907F82"/>
    <w:rsid w:val="00907FA6"/>
    <w:rsid w:val="00907FCE"/>
    <w:rsid w:val="00910494"/>
    <w:rsid w:val="0091058A"/>
    <w:rsid w:val="00910AD8"/>
    <w:rsid w:val="00911015"/>
    <w:rsid w:val="00911712"/>
    <w:rsid w:val="009118F1"/>
    <w:rsid w:val="00911A8F"/>
    <w:rsid w:val="00911B7A"/>
    <w:rsid w:val="00911CAB"/>
    <w:rsid w:val="0091230A"/>
    <w:rsid w:val="00912498"/>
    <w:rsid w:val="00912604"/>
    <w:rsid w:val="00912684"/>
    <w:rsid w:val="009128B5"/>
    <w:rsid w:val="00912E8D"/>
    <w:rsid w:val="0091306D"/>
    <w:rsid w:val="009131EE"/>
    <w:rsid w:val="00913385"/>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69A"/>
    <w:rsid w:val="0091571F"/>
    <w:rsid w:val="00915B22"/>
    <w:rsid w:val="00915D47"/>
    <w:rsid w:val="00915D72"/>
    <w:rsid w:val="00915DCA"/>
    <w:rsid w:val="00915E5D"/>
    <w:rsid w:val="00915FB9"/>
    <w:rsid w:val="00915FF0"/>
    <w:rsid w:val="00916139"/>
    <w:rsid w:val="009161AA"/>
    <w:rsid w:val="00916247"/>
    <w:rsid w:val="00916449"/>
    <w:rsid w:val="009164D3"/>
    <w:rsid w:val="00916596"/>
    <w:rsid w:val="009168B8"/>
    <w:rsid w:val="00916BD8"/>
    <w:rsid w:val="00916EF2"/>
    <w:rsid w:val="00917658"/>
    <w:rsid w:val="009178C8"/>
    <w:rsid w:val="00917B83"/>
    <w:rsid w:val="009202B7"/>
    <w:rsid w:val="00920527"/>
    <w:rsid w:val="009205B2"/>
    <w:rsid w:val="0092086E"/>
    <w:rsid w:val="009209F1"/>
    <w:rsid w:val="00920A27"/>
    <w:rsid w:val="0092126F"/>
    <w:rsid w:val="009214FF"/>
    <w:rsid w:val="00921856"/>
    <w:rsid w:val="00921980"/>
    <w:rsid w:val="00921A51"/>
    <w:rsid w:val="00921D3C"/>
    <w:rsid w:val="00921DE6"/>
    <w:rsid w:val="0092200C"/>
    <w:rsid w:val="009220B7"/>
    <w:rsid w:val="0092261D"/>
    <w:rsid w:val="009226A4"/>
    <w:rsid w:val="009226B3"/>
    <w:rsid w:val="009229B1"/>
    <w:rsid w:val="00922F12"/>
    <w:rsid w:val="00923742"/>
    <w:rsid w:val="00923827"/>
    <w:rsid w:val="00923996"/>
    <w:rsid w:val="009239BA"/>
    <w:rsid w:val="00923C5D"/>
    <w:rsid w:val="0092417C"/>
    <w:rsid w:val="009247A6"/>
    <w:rsid w:val="009248EE"/>
    <w:rsid w:val="00924A23"/>
    <w:rsid w:val="00924B7E"/>
    <w:rsid w:val="00925419"/>
    <w:rsid w:val="00925447"/>
    <w:rsid w:val="0092574F"/>
    <w:rsid w:val="00925AEF"/>
    <w:rsid w:val="00925B00"/>
    <w:rsid w:val="00926020"/>
    <w:rsid w:val="00926073"/>
    <w:rsid w:val="00926299"/>
    <w:rsid w:val="0092662C"/>
    <w:rsid w:val="009267BA"/>
    <w:rsid w:val="009268FB"/>
    <w:rsid w:val="009269EC"/>
    <w:rsid w:val="00926A55"/>
    <w:rsid w:val="00926A9B"/>
    <w:rsid w:val="00926AC6"/>
    <w:rsid w:val="00927002"/>
    <w:rsid w:val="009273EC"/>
    <w:rsid w:val="009274CF"/>
    <w:rsid w:val="00927BBF"/>
    <w:rsid w:val="00927C53"/>
    <w:rsid w:val="00927CB3"/>
    <w:rsid w:val="00927D48"/>
    <w:rsid w:val="00927DA4"/>
    <w:rsid w:val="00927DD8"/>
    <w:rsid w:val="00927E09"/>
    <w:rsid w:val="00927F75"/>
    <w:rsid w:val="00930261"/>
    <w:rsid w:val="0093057F"/>
    <w:rsid w:val="00930AFA"/>
    <w:rsid w:val="00931066"/>
    <w:rsid w:val="00931258"/>
    <w:rsid w:val="00931435"/>
    <w:rsid w:val="0093151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DD"/>
    <w:rsid w:val="00935C14"/>
    <w:rsid w:val="00935CAC"/>
    <w:rsid w:val="0093610D"/>
    <w:rsid w:val="009361CA"/>
    <w:rsid w:val="00936236"/>
    <w:rsid w:val="00936400"/>
    <w:rsid w:val="0093682F"/>
    <w:rsid w:val="00936B92"/>
    <w:rsid w:val="00936D01"/>
    <w:rsid w:val="0093734F"/>
    <w:rsid w:val="00937455"/>
    <w:rsid w:val="00937716"/>
    <w:rsid w:val="00937C2C"/>
    <w:rsid w:val="00940040"/>
    <w:rsid w:val="009403BD"/>
    <w:rsid w:val="009403C4"/>
    <w:rsid w:val="009405DA"/>
    <w:rsid w:val="009406B9"/>
    <w:rsid w:val="009406EB"/>
    <w:rsid w:val="00940ABD"/>
    <w:rsid w:val="00940CA3"/>
    <w:rsid w:val="00940D71"/>
    <w:rsid w:val="00940DC6"/>
    <w:rsid w:val="00940F68"/>
    <w:rsid w:val="009411A4"/>
    <w:rsid w:val="009413BB"/>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77F"/>
    <w:rsid w:val="009448EE"/>
    <w:rsid w:val="0094495A"/>
    <w:rsid w:val="00944A98"/>
    <w:rsid w:val="00944EF6"/>
    <w:rsid w:val="00945138"/>
    <w:rsid w:val="00945A71"/>
    <w:rsid w:val="00945D40"/>
    <w:rsid w:val="00945F1F"/>
    <w:rsid w:val="0094600B"/>
    <w:rsid w:val="0094636C"/>
    <w:rsid w:val="00946428"/>
    <w:rsid w:val="009465F2"/>
    <w:rsid w:val="0094693F"/>
    <w:rsid w:val="00946B07"/>
    <w:rsid w:val="00946E80"/>
    <w:rsid w:val="00947083"/>
    <w:rsid w:val="0094749B"/>
    <w:rsid w:val="00947679"/>
    <w:rsid w:val="009477A3"/>
    <w:rsid w:val="00947878"/>
    <w:rsid w:val="00947B10"/>
    <w:rsid w:val="00947FCF"/>
    <w:rsid w:val="009500A2"/>
    <w:rsid w:val="009501C3"/>
    <w:rsid w:val="0095023E"/>
    <w:rsid w:val="00950526"/>
    <w:rsid w:val="00950561"/>
    <w:rsid w:val="009505BB"/>
    <w:rsid w:val="009507D6"/>
    <w:rsid w:val="0095081C"/>
    <w:rsid w:val="00950B41"/>
    <w:rsid w:val="0095115B"/>
    <w:rsid w:val="0095116C"/>
    <w:rsid w:val="009512E3"/>
    <w:rsid w:val="00951429"/>
    <w:rsid w:val="00951462"/>
    <w:rsid w:val="0095166F"/>
    <w:rsid w:val="009517C5"/>
    <w:rsid w:val="00951E0B"/>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B4F"/>
    <w:rsid w:val="00953C2C"/>
    <w:rsid w:val="00953E69"/>
    <w:rsid w:val="00953F76"/>
    <w:rsid w:val="00954124"/>
    <w:rsid w:val="009541DA"/>
    <w:rsid w:val="00954692"/>
    <w:rsid w:val="00954713"/>
    <w:rsid w:val="00954861"/>
    <w:rsid w:val="009548EF"/>
    <w:rsid w:val="0095494C"/>
    <w:rsid w:val="00954EAB"/>
    <w:rsid w:val="00954F74"/>
    <w:rsid w:val="00955264"/>
    <w:rsid w:val="00955900"/>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6CC"/>
    <w:rsid w:val="0095793E"/>
    <w:rsid w:val="00960248"/>
    <w:rsid w:val="00960567"/>
    <w:rsid w:val="00960991"/>
    <w:rsid w:val="009609DC"/>
    <w:rsid w:val="00960AC5"/>
    <w:rsid w:val="00960B06"/>
    <w:rsid w:val="00960D7B"/>
    <w:rsid w:val="00960D7E"/>
    <w:rsid w:val="00960DCC"/>
    <w:rsid w:val="0096108C"/>
    <w:rsid w:val="009612B6"/>
    <w:rsid w:val="00961538"/>
    <w:rsid w:val="0096154F"/>
    <w:rsid w:val="0096182F"/>
    <w:rsid w:val="00961C66"/>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5CC"/>
    <w:rsid w:val="009676F3"/>
    <w:rsid w:val="00967795"/>
    <w:rsid w:val="00967956"/>
    <w:rsid w:val="00967C5E"/>
    <w:rsid w:val="00967CAE"/>
    <w:rsid w:val="009709B0"/>
    <w:rsid w:val="00970BDC"/>
    <w:rsid w:val="009710C6"/>
    <w:rsid w:val="009713B8"/>
    <w:rsid w:val="009715C2"/>
    <w:rsid w:val="009717AA"/>
    <w:rsid w:val="00971A77"/>
    <w:rsid w:val="00971C6E"/>
    <w:rsid w:val="00972591"/>
    <w:rsid w:val="00972717"/>
    <w:rsid w:val="00972A19"/>
    <w:rsid w:val="009732AD"/>
    <w:rsid w:val="0097350D"/>
    <w:rsid w:val="00973540"/>
    <w:rsid w:val="009735C5"/>
    <w:rsid w:val="0097374F"/>
    <w:rsid w:val="00973956"/>
    <w:rsid w:val="00973BCD"/>
    <w:rsid w:val="00973D0A"/>
    <w:rsid w:val="00973D9A"/>
    <w:rsid w:val="00973E18"/>
    <w:rsid w:val="00973F7F"/>
    <w:rsid w:val="0097432F"/>
    <w:rsid w:val="009743DD"/>
    <w:rsid w:val="00974479"/>
    <w:rsid w:val="00974BC8"/>
    <w:rsid w:val="00974E0C"/>
    <w:rsid w:val="00974E72"/>
    <w:rsid w:val="00975256"/>
    <w:rsid w:val="0097558D"/>
    <w:rsid w:val="0097569C"/>
    <w:rsid w:val="009757EF"/>
    <w:rsid w:val="009758A7"/>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EF2"/>
    <w:rsid w:val="0098107F"/>
    <w:rsid w:val="009814E3"/>
    <w:rsid w:val="00981B2B"/>
    <w:rsid w:val="00981B8C"/>
    <w:rsid w:val="00981BEC"/>
    <w:rsid w:val="00981D77"/>
    <w:rsid w:val="00981DCB"/>
    <w:rsid w:val="00981DFA"/>
    <w:rsid w:val="00981EA9"/>
    <w:rsid w:val="0098264C"/>
    <w:rsid w:val="009836D5"/>
    <w:rsid w:val="00983D87"/>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AC1"/>
    <w:rsid w:val="00986B52"/>
    <w:rsid w:val="00986EB9"/>
    <w:rsid w:val="00986F77"/>
    <w:rsid w:val="00987189"/>
    <w:rsid w:val="009873A3"/>
    <w:rsid w:val="00987787"/>
    <w:rsid w:val="00987835"/>
    <w:rsid w:val="00987B15"/>
    <w:rsid w:val="00987F9F"/>
    <w:rsid w:val="00990218"/>
    <w:rsid w:val="009902A0"/>
    <w:rsid w:val="009903A4"/>
    <w:rsid w:val="009903DA"/>
    <w:rsid w:val="0099047E"/>
    <w:rsid w:val="00990503"/>
    <w:rsid w:val="00990563"/>
    <w:rsid w:val="009905A5"/>
    <w:rsid w:val="00990751"/>
    <w:rsid w:val="00990CA5"/>
    <w:rsid w:val="00990DAF"/>
    <w:rsid w:val="00990E26"/>
    <w:rsid w:val="00991287"/>
    <w:rsid w:val="00991577"/>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40ED"/>
    <w:rsid w:val="00994144"/>
    <w:rsid w:val="0099431B"/>
    <w:rsid w:val="009943AA"/>
    <w:rsid w:val="009943CC"/>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47"/>
    <w:rsid w:val="009974CA"/>
    <w:rsid w:val="009975F2"/>
    <w:rsid w:val="00997746"/>
    <w:rsid w:val="00997E25"/>
    <w:rsid w:val="009A01D5"/>
    <w:rsid w:val="009A07CA"/>
    <w:rsid w:val="009A0C18"/>
    <w:rsid w:val="009A1021"/>
    <w:rsid w:val="009A1094"/>
    <w:rsid w:val="009A138F"/>
    <w:rsid w:val="009A14EB"/>
    <w:rsid w:val="009A16BB"/>
    <w:rsid w:val="009A18AB"/>
    <w:rsid w:val="009A1A62"/>
    <w:rsid w:val="009A1A69"/>
    <w:rsid w:val="009A1BA9"/>
    <w:rsid w:val="009A1C65"/>
    <w:rsid w:val="009A1CB4"/>
    <w:rsid w:val="009A1D95"/>
    <w:rsid w:val="009A2200"/>
    <w:rsid w:val="009A244B"/>
    <w:rsid w:val="009A24C3"/>
    <w:rsid w:val="009A260A"/>
    <w:rsid w:val="009A26BF"/>
    <w:rsid w:val="009A285B"/>
    <w:rsid w:val="009A2C23"/>
    <w:rsid w:val="009A2C98"/>
    <w:rsid w:val="009A2D8C"/>
    <w:rsid w:val="009A2FDA"/>
    <w:rsid w:val="009A2FE1"/>
    <w:rsid w:val="009A31C9"/>
    <w:rsid w:val="009A3310"/>
    <w:rsid w:val="009A3407"/>
    <w:rsid w:val="009A3797"/>
    <w:rsid w:val="009A37B0"/>
    <w:rsid w:val="009A3E3F"/>
    <w:rsid w:val="009A3F07"/>
    <w:rsid w:val="009A4024"/>
    <w:rsid w:val="009A4043"/>
    <w:rsid w:val="009A416D"/>
    <w:rsid w:val="009A4175"/>
    <w:rsid w:val="009A4B50"/>
    <w:rsid w:val="009A4F13"/>
    <w:rsid w:val="009A509C"/>
    <w:rsid w:val="009A50D5"/>
    <w:rsid w:val="009A591F"/>
    <w:rsid w:val="009A5EC0"/>
    <w:rsid w:val="009A62ED"/>
    <w:rsid w:val="009A635C"/>
    <w:rsid w:val="009A63C6"/>
    <w:rsid w:val="009A6653"/>
    <w:rsid w:val="009A69B4"/>
    <w:rsid w:val="009A6B44"/>
    <w:rsid w:val="009A6C04"/>
    <w:rsid w:val="009A6CDE"/>
    <w:rsid w:val="009A77DC"/>
    <w:rsid w:val="009A7B65"/>
    <w:rsid w:val="009A7E08"/>
    <w:rsid w:val="009B013F"/>
    <w:rsid w:val="009B06F9"/>
    <w:rsid w:val="009B0760"/>
    <w:rsid w:val="009B08B8"/>
    <w:rsid w:val="009B0C38"/>
    <w:rsid w:val="009B0CD0"/>
    <w:rsid w:val="009B0E23"/>
    <w:rsid w:val="009B1169"/>
    <w:rsid w:val="009B119F"/>
    <w:rsid w:val="009B12B2"/>
    <w:rsid w:val="009B1438"/>
    <w:rsid w:val="009B1C05"/>
    <w:rsid w:val="009B1C0E"/>
    <w:rsid w:val="009B21FC"/>
    <w:rsid w:val="009B24ED"/>
    <w:rsid w:val="009B253C"/>
    <w:rsid w:val="009B2A6A"/>
    <w:rsid w:val="009B2C47"/>
    <w:rsid w:val="009B2C69"/>
    <w:rsid w:val="009B2F94"/>
    <w:rsid w:val="009B327B"/>
    <w:rsid w:val="009B361E"/>
    <w:rsid w:val="009B367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3C1"/>
    <w:rsid w:val="009B6518"/>
    <w:rsid w:val="009B65FC"/>
    <w:rsid w:val="009B66E9"/>
    <w:rsid w:val="009B702A"/>
    <w:rsid w:val="009B708E"/>
    <w:rsid w:val="009B70D3"/>
    <w:rsid w:val="009B76E0"/>
    <w:rsid w:val="009B7901"/>
    <w:rsid w:val="009B7947"/>
    <w:rsid w:val="009B7A8B"/>
    <w:rsid w:val="009B7E7B"/>
    <w:rsid w:val="009B7EF0"/>
    <w:rsid w:val="009C0880"/>
    <w:rsid w:val="009C08A8"/>
    <w:rsid w:val="009C0975"/>
    <w:rsid w:val="009C0B7C"/>
    <w:rsid w:val="009C0DA1"/>
    <w:rsid w:val="009C0EED"/>
    <w:rsid w:val="009C1088"/>
    <w:rsid w:val="009C10FD"/>
    <w:rsid w:val="009C160E"/>
    <w:rsid w:val="009C16EC"/>
    <w:rsid w:val="009C17F7"/>
    <w:rsid w:val="009C1B5B"/>
    <w:rsid w:val="009C1BF3"/>
    <w:rsid w:val="009C1C71"/>
    <w:rsid w:val="009C1CDC"/>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301"/>
    <w:rsid w:val="009C6483"/>
    <w:rsid w:val="009C65AA"/>
    <w:rsid w:val="009C662B"/>
    <w:rsid w:val="009C6842"/>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FCB"/>
    <w:rsid w:val="009D2340"/>
    <w:rsid w:val="009D2778"/>
    <w:rsid w:val="009D2855"/>
    <w:rsid w:val="009D2989"/>
    <w:rsid w:val="009D29E0"/>
    <w:rsid w:val="009D2A62"/>
    <w:rsid w:val="009D2C3A"/>
    <w:rsid w:val="009D2E81"/>
    <w:rsid w:val="009D358A"/>
    <w:rsid w:val="009D380C"/>
    <w:rsid w:val="009D385B"/>
    <w:rsid w:val="009D3FC1"/>
    <w:rsid w:val="009D40DE"/>
    <w:rsid w:val="009D40FB"/>
    <w:rsid w:val="009D437C"/>
    <w:rsid w:val="009D4670"/>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313"/>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1F69"/>
    <w:rsid w:val="009E2296"/>
    <w:rsid w:val="009E22EA"/>
    <w:rsid w:val="009E2673"/>
    <w:rsid w:val="009E2765"/>
    <w:rsid w:val="009E2795"/>
    <w:rsid w:val="009E2800"/>
    <w:rsid w:val="009E2BAA"/>
    <w:rsid w:val="009E2BB0"/>
    <w:rsid w:val="009E36F4"/>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2F7"/>
    <w:rsid w:val="009E5774"/>
    <w:rsid w:val="009E5A86"/>
    <w:rsid w:val="009E6176"/>
    <w:rsid w:val="009E6317"/>
    <w:rsid w:val="009E63D5"/>
    <w:rsid w:val="009E63FD"/>
    <w:rsid w:val="009E68B4"/>
    <w:rsid w:val="009E6B44"/>
    <w:rsid w:val="009E6B91"/>
    <w:rsid w:val="009E6D18"/>
    <w:rsid w:val="009E6E98"/>
    <w:rsid w:val="009E6E9B"/>
    <w:rsid w:val="009E7007"/>
    <w:rsid w:val="009E7144"/>
    <w:rsid w:val="009E7468"/>
    <w:rsid w:val="009E74B4"/>
    <w:rsid w:val="009E7506"/>
    <w:rsid w:val="009E792E"/>
    <w:rsid w:val="009E7F1B"/>
    <w:rsid w:val="009F000D"/>
    <w:rsid w:val="009F062A"/>
    <w:rsid w:val="009F0AAB"/>
    <w:rsid w:val="009F0BDB"/>
    <w:rsid w:val="009F0F76"/>
    <w:rsid w:val="009F1250"/>
    <w:rsid w:val="009F12E5"/>
    <w:rsid w:val="009F152B"/>
    <w:rsid w:val="009F1726"/>
    <w:rsid w:val="009F1990"/>
    <w:rsid w:val="009F1A62"/>
    <w:rsid w:val="009F1AAC"/>
    <w:rsid w:val="009F1D93"/>
    <w:rsid w:val="009F1F63"/>
    <w:rsid w:val="009F22E4"/>
    <w:rsid w:val="009F232D"/>
    <w:rsid w:val="009F23CF"/>
    <w:rsid w:val="009F23D8"/>
    <w:rsid w:val="009F29F3"/>
    <w:rsid w:val="009F32FF"/>
    <w:rsid w:val="009F401A"/>
    <w:rsid w:val="009F41EF"/>
    <w:rsid w:val="009F42B7"/>
    <w:rsid w:val="009F42C1"/>
    <w:rsid w:val="009F4448"/>
    <w:rsid w:val="009F44C9"/>
    <w:rsid w:val="009F4793"/>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6EC"/>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9BD"/>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2A2"/>
    <w:rsid w:val="00A1339B"/>
    <w:rsid w:val="00A133A2"/>
    <w:rsid w:val="00A133A6"/>
    <w:rsid w:val="00A135A7"/>
    <w:rsid w:val="00A136D7"/>
    <w:rsid w:val="00A137D0"/>
    <w:rsid w:val="00A13924"/>
    <w:rsid w:val="00A13D51"/>
    <w:rsid w:val="00A141F2"/>
    <w:rsid w:val="00A14348"/>
    <w:rsid w:val="00A143FB"/>
    <w:rsid w:val="00A1462B"/>
    <w:rsid w:val="00A146B8"/>
    <w:rsid w:val="00A148B0"/>
    <w:rsid w:val="00A148E6"/>
    <w:rsid w:val="00A15026"/>
    <w:rsid w:val="00A150EC"/>
    <w:rsid w:val="00A15749"/>
    <w:rsid w:val="00A158BB"/>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594"/>
    <w:rsid w:val="00A21675"/>
    <w:rsid w:val="00A21836"/>
    <w:rsid w:val="00A2184D"/>
    <w:rsid w:val="00A2194D"/>
    <w:rsid w:val="00A21B3D"/>
    <w:rsid w:val="00A21F1B"/>
    <w:rsid w:val="00A22065"/>
    <w:rsid w:val="00A222AF"/>
    <w:rsid w:val="00A22448"/>
    <w:rsid w:val="00A22961"/>
    <w:rsid w:val="00A22A85"/>
    <w:rsid w:val="00A22AB2"/>
    <w:rsid w:val="00A22AC4"/>
    <w:rsid w:val="00A23059"/>
    <w:rsid w:val="00A231E5"/>
    <w:rsid w:val="00A231F8"/>
    <w:rsid w:val="00A234B5"/>
    <w:rsid w:val="00A238ED"/>
    <w:rsid w:val="00A2399A"/>
    <w:rsid w:val="00A23AC9"/>
    <w:rsid w:val="00A23FC9"/>
    <w:rsid w:val="00A2405C"/>
    <w:rsid w:val="00A241B0"/>
    <w:rsid w:val="00A242EF"/>
    <w:rsid w:val="00A24462"/>
    <w:rsid w:val="00A249EA"/>
    <w:rsid w:val="00A24A0A"/>
    <w:rsid w:val="00A24AAC"/>
    <w:rsid w:val="00A24BF9"/>
    <w:rsid w:val="00A24D80"/>
    <w:rsid w:val="00A24D9C"/>
    <w:rsid w:val="00A24FB1"/>
    <w:rsid w:val="00A25024"/>
    <w:rsid w:val="00A251D5"/>
    <w:rsid w:val="00A2533F"/>
    <w:rsid w:val="00A2571F"/>
    <w:rsid w:val="00A25A02"/>
    <w:rsid w:val="00A25C26"/>
    <w:rsid w:val="00A25DB2"/>
    <w:rsid w:val="00A2601A"/>
    <w:rsid w:val="00A261CE"/>
    <w:rsid w:val="00A262F2"/>
    <w:rsid w:val="00A2648E"/>
    <w:rsid w:val="00A265E1"/>
    <w:rsid w:val="00A26718"/>
    <w:rsid w:val="00A26846"/>
    <w:rsid w:val="00A26892"/>
    <w:rsid w:val="00A268DA"/>
    <w:rsid w:val="00A26ACE"/>
    <w:rsid w:val="00A26F1D"/>
    <w:rsid w:val="00A276B7"/>
    <w:rsid w:val="00A276E4"/>
    <w:rsid w:val="00A27763"/>
    <w:rsid w:val="00A27D1C"/>
    <w:rsid w:val="00A302BB"/>
    <w:rsid w:val="00A3031E"/>
    <w:rsid w:val="00A30358"/>
    <w:rsid w:val="00A30673"/>
    <w:rsid w:val="00A308B6"/>
    <w:rsid w:val="00A30B36"/>
    <w:rsid w:val="00A30E9A"/>
    <w:rsid w:val="00A30F6D"/>
    <w:rsid w:val="00A3122E"/>
    <w:rsid w:val="00A31440"/>
    <w:rsid w:val="00A31744"/>
    <w:rsid w:val="00A31757"/>
    <w:rsid w:val="00A3193D"/>
    <w:rsid w:val="00A319A1"/>
    <w:rsid w:val="00A31D26"/>
    <w:rsid w:val="00A31FA6"/>
    <w:rsid w:val="00A31FF1"/>
    <w:rsid w:val="00A32212"/>
    <w:rsid w:val="00A322CC"/>
    <w:rsid w:val="00A322EA"/>
    <w:rsid w:val="00A324AF"/>
    <w:rsid w:val="00A32684"/>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F3F"/>
    <w:rsid w:val="00A33F41"/>
    <w:rsid w:val="00A34272"/>
    <w:rsid w:val="00A342C5"/>
    <w:rsid w:val="00A34465"/>
    <w:rsid w:val="00A34812"/>
    <w:rsid w:val="00A349A1"/>
    <w:rsid w:val="00A349BF"/>
    <w:rsid w:val="00A34EBB"/>
    <w:rsid w:val="00A35315"/>
    <w:rsid w:val="00A354D2"/>
    <w:rsid w:val="00A3563E"/>
    <w:rsid w:val="00A35647"/>
    <w:rsid w:val="00A35B42"/>
    <w:rsid w:val="00A35D2D"/>
    <w:rsid w:val="00A35EBF"/>
    <w:rsid w:val="00A3607A"/>
    <w:rsid w:val="00A3625B"/>
    <w:rsid w:val="00A363FA"/>
    <w:rsid w:val="00A377F5"/>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5F"/>
    <w:rsid w:val="00A444F1"/>
    <w:rsid w:val="00A44531"/>
    <w:rsid w:val="00A44762"/>
    <w:rsid w:val="00A44808"/>
    <w:rsid w:val="00A44BA6"/>
    <w:rsid w:val="00A44EE3"/>
    <w:rsid w:val="00A452E6"/>
    <w:rsid w:val="00A452ED"/>
    <w:rsid w:val="00A45327"/>
    <w:rsid w:val="00A45496"/>
    <w:rsid w:val="00A458BC"/>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67E"/>
    <w:rsid w:val="00A50B6B"/>
    <w:rsid w:val="00A50E75"/>
    <w:rsid w:val="00A51044"/>
    <w:rsid w:val="00A510CE"/>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2D"/>
    <w:rsid w:val="00A53958"/>
    <w:rsid w:val="00A53BF6"/>
    <w:rsid w:val="00A53C98"/>
    <w:rsid w:val="00A53F3A"/>
    <w:rsid w:val="00A54103"/>
    <w:rsid w:val="00A541ED"/>
    <w:rsid w:val="00A543EA"/>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46A"/>
    <w:rsid w:val="00A56FD2"/>
    <w:rsid w:val="00A56FE7"/>
    <w:rsid w:val="00A577E3"/>
    <w:rsid w:val="00A6003E"/>
    <w:rsid w:val="00A6029D"/>
    <w:rsid w:val="00A6045E"/>
    <w:rsid w:val="00A60489"/>
    <w:rsid w:val="00A60DA2"/>
    <w:rsid w:val="00A6100D"/>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A39"/>
    <w:rsid w:val="00A65B56"/>
    <w:rsid w:val="00A65F3D"/>
    <w:rsid w:val="00A66024"/>
    <w:rsid w:val="00A661F2"/>
    <w:rsid w:val="00A6624F"/>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5"/>
    <w:rsid w:val="00A7293B"/>
    <w:rsid w:val="00A72D65"/>
    <w:rsid w:val="00A72DBF"/>
    <w:rsid w:val="00A73023"/>
    <w:rsid w:val="00A730CE"/>
    <w:rsid w:val="00A733F0"/>
    <w:rsid w:val="00A733F2"/>
    <w:rsid w:val="00A7375D"/>
    <w:rsid w:val="00A737D1"/>
    <w:rsid w:val="00A73AE0"/>
    <w:rsid w:val="00A73C61"/>
    <w:rsid w:val="00A73D05"/>
    <w:rsid w:val="00A73E5E"/>
    <w:rsid w:val="00A743C4"/>
    <w:rsid w:val="00A743EF"/>
    <w:rsid w:val="00A746A5"/>
    <w:rsid w:val="00A7495A"/>
    <w:rsid w:val="00A74B05"/>
    <w:rsid w:val="00A753BE"/>
    <w:rsid w:val="00A754A3"/>
    <w:rsid w:val="00A75655"/>
    <w:rsid w:val="00A757FE"/>
    <w:rsid w:val="00A75849"/>
    <w:rsid w:val="00A7597A"/>
    <w:rsid w:val="00A75D71"/>
    <w:rsid w:val="00A75E65"/>
    <w:rsid w:val="00A76226"/>
    <w:rsid w:val="00A7626D"/>
    <w:rsid w:val="00A762DC"/>
    <w:rsid w:val="00A76522"/>
    <w:rsid w:val="00A76BF3"/>
    <w:rsid w:val="00A76CB7"/>
    <w:rsid w:val="00A76CC0"/>
    <w:rsid w:val="00A772A1"/>
    <w:rsid w:val="00A77416"/>
    <w:rsid w:val="00A775F3"/>
    <w:rsid w:val="00A77798"/>
    <w:rsid w:val="00A77979"/>
    <w:rsid w:val="00A77BD8"/>
    <w:rsid w:val="00A800C7"/>
    <w:rsid w:val="00A802A0"/>
    <w:rsid w:val="00A803DD"/>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DC0"/>
    <w:rsid w:val="00A82F56"/>
    <w:rsid w:val="00A833D8"/>
    <w:rsid w:val="00A8383D"/>
    <w:rsid w:val="00A83E4A"/>
    <w:rsid w:val="00A845CC"/>
    <w:rsid w:val="00A84861"/>
    <w:rsid w:val="00A84BED"/>
    <w:rsid w:val="00A84F31"/>
    <w:rsid w:val="00A85131"/>
    <w:rsid w:val="00A85BAA"/>
    <w:rsid w:val="00A864FD"/>
    <w:rsid w:val="00A8651E"/>
    <w:rsid w:val="00A86552"/>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BEB"/>
    <w:rsid w:val="00A96D95"/>
    <w:rsid w:val="00A97218"/>
    <w:rsid w:val="00A97565"/>
    <w:rsid w:val="00A97821"/>
    <w:rsid w:val="00A97A89"/>
    <w:rsid w:val="00A97AAF"/>
    <w:rsid w:val="00A97B1F"/>
    <w:rsid w:val="00AA02A7"/>
    <w:rsid w:val="00AA0305"/>
    <w:rsid w:val="00AA03E5"/>
    <w:rsid w:val="00AA04FA"/>
    <w:rsid w:val="00AA07EC"/>
    <w:rsid w:val="00AA08D9"/>
    <w:rsid w:val="00AA0DF2"/>
    <w:rsid w:val="00AA13F2"/>
    <w:rsid w:val="00AA15BC"/>
    <w:rsid w:val="00AA18C0"/>
    <w:rsid w:val="00AA18EB"/>
    <w:rsid w:val="00AA192B"/>
    <w:rsid w:val="00AA1C83"/>
    <w:rsid w:val="00AA1DBB"/>
    <w:rsid w:val="00AA1DF8"/>
    <w:rsid w:val="00AA2114"/>
    <w:rsid w:val="00AA2317"/>
    <w:rsid w:val="00AA26D9"/>
    <w:rsid w:val="00AA2AB2"/>
    <w:rsid w:val="00AA32F7"/>
    <w:rsid w:val="00AA33A3"/>
    <w:rsid w:val="00AA3420"/>
    <w:rsid w:val="00AA3B99"/>
    <w:rsid w:val="00AA3D8E"/>
    <w:rsid w:val="00AA3DC9"/>
    <w:rsid w:val="00AA4089"/>
    <w:rsid w:val="00AA4521"/>
    <w:rsid w:val="00AA45B3"/>
    <w:rsid w:val="00AA483C"/>
    <w:rsid w:val="00AA49D7"/>
    <w:rsid w:val="00AA4EB6"/>
    <w:rsid w:val="00AA5131"/>
    <w:rsid w:val="00AA5322"/>
    <w:rsid w:val="00AA54B0"/>
    <w:rsid w:val="00AA5560"/>
    <w:rsid w:val="00AA5720"/>
    <w:rsid w:val="00AA57AF"/>
    <w:rsid w:val="00AA59F5"/>
    <w:rsid w:val="00AA62DE"/>
    <w:rsid w:val="00AA64B9"/>
    <w:rsid w:val="00AA68B1"/>
    <w:rsid w:val="00AA6AB3"/>
    <w:rsid w:val="00AA6E1E"/>
    <w:rsid w:val="00AA7124"/>
    <w:rsid w:val="00AA726F"/>
    <w:rsid w:val="00AA74D6"/>
    <w:rsid w:val="00AA7717"/>
    <w:rsid w:val="00AA7D37"/>
    <w:rsid w:val="00AA7E33"/>
    <w:rsid w:val="00AB00B8"/>
    <w:rsid w:val="00AB039C"/>
    <w:rsid w:val="00AB0B65"/>
    <w:rsid w:val="00AB0E94"/>
    <w:rsid w:val="00AB112A"/>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3AB"/>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D65"/>
    <w:rsid w:val="00AC3EFF"/>
    <w:rsid w:val="00AC4057"/>
    <w:rsid w:val="00AC408E"/>
    <w:rsid w:val="00AC438F"/>
    <w:rsid w:val="00AC4FD6"/>
    <w:rsid w:val="00AC525B"/>
    <w:rsid w:val="00AC55D0"/>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43E"/>
    <w:rsid w:val="00AD174A"/>
    <w:rsid w:val="00AD184D"/>
    <w:rsid w:val="00AD186C"/>
    <w:rsid w:val="00AD1D11"/>
    <w:rsid w:val="00AD2100"/>
    <w:rsid w:val="00AD2281"/>
    <w:rsid w:val="00AD265A"/>
    <w:rsid w:val="00AD2977"/>
    <w:rsid w:val="00AD2BDC"/>
    <w:rsid w:val="00AD2EA3"/>
    <w:rsid w:val="00AD3083"/>
    <w:rsid w:val="00AD30D3"/>
    <w:rsid w:val="00AD369A"/>
    <w:rsid w:val="00AD396B"/>
    <w:rsid w:val="00AD3CD7"/>
    <w:rsid w:val="00AD3D29"/>
    <w:rsid w:val="00AD3FA6"/>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9E9"/>
    <w:rsid w:val="00AD6A98"/>
    <w:rsid w:val="00AD70C5"/>
    <w:rsid w:val="00AD72C6"/>
    <w:rsid w:val="00AD7321"/>
    <w:rsid w:val="00AD73D6"/>
    <w:rsid w:val="00AD744A"/>
    <w:rsid w:val="00AD7AFD"/>
    <w:rsid w:val="00AD7DF4"/>
    <w:rsid w:val="00AE00DD"/>
    <w:rsid w:val="00AE047E"/>
    <w:rsid w:val="00AE0589"/>
    <w:rsid w:val="00AE05FE"/>
    <w:rsid w:val="00AE067F"/>
    <w:rsid w:val="00AE099A"/>
    <w:rsid w:val="00AE0A44"/>
    <w:rsid w:val="00AE0CE6"/>
    <w:rsid w:val="00AE0D01"/>
    <w:rsid w:val="00AE17E3"/>
    <w:rsid w:val="00AE1848"/>
    <w:rsid w:val="00AE1980"/>
    <w:rsid w:val="00AE1A98"/>
    <w:rsid w:val="00AE1D6D"/>
    <w:rsid w:val="00AE1DBC"/>
    <w:rsid w:val="00AE1E5F"/>
    <w:rsid w:val="00AE206A"/>
    <w:rsid w:val="00AE20F8"/>
    <w:rsid w:val="00AE227F"/>
    <w:rsid w:val="00AE23BD"/>
    <w:rsid w:val="00AE24B9"/>
    <w:rsid w:val="00AE2A6E"/>
    <w:rsid w:val="00AE2CC9"/>
    <w:rsid w:val="00AE2EB6"/>
    <w:rsid w:val="00AE2F48"/>
    <w:rsid w:val="00AE2FA4"/>
    <w:rsid w:val="00AE31C2"/>
    <w:rsid w:val="00AE31F0"/>
    <w:rsid w:val="00AE35A1"/>
    <w:rsid w:val="00AE387B"/>
    <w:rsid w:val="00AE3D51"/>
    <w:rsid w:val="00AE3D8C"/>
    <w:rsid w:val="00AE3F92"/>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5D0A"/>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792"/>
    <w:rsid w:val="00AF1D07"/>
    <w:rsid w:val="00AF1DEF"/>
    <w:rsid w:val="00AF1F75"/>
    <w:rsid w:val="00AF1F7B"/>
    <w:rsid w:val="00AF20B5"/>
    <w:rsid w:val="00AF2224"/>
    <w:rsid w:val="00AF222E"/>
    <w:rsid w:val="00AF2352"/>
    <w:rsid w:val="00AF2357"/>
    <w:rsid w:val="00AF2359"/>
    <w:rsid w:val="00AF250E"/>
    <w:rsid w:val="00AF2732"/>
    <w:rsid w:val="00AF32D2"/>
    <w:rsid w:val="00AF3639"/>
    <w:rsid w:val="00AF36C7"/>
    <w:rsid w:val="00AF3BDB"/>
    <w:rsid w:val="00AF3BE3"/>
    <w:rsid w:val="00AF3CF3"/>
    <w:rsid w:val="00AF40C9"/>
    <w:rsid w:val="00AF42DE"/>
    <w:rsid w:val="00AF42EC"/>
    <w:rsid w:val="00AF44B9"/>
    <w:rsid w:val="00AF4657"/>
    <w:rsid w:val="00AF469D"/>
    <w:rsid w:val="00AF4712"/>
    <w:rsid w:val="00AF47ED"/>
    <w:rsid w:val="00AF49C5"/>
    <w:rsid w:val="00AF4B69"/>
    <w:rsid w:val="00AF5159"/>
    <w:rsid w:val="00AF546E"/>
    <w:rsid w:val="00AF5549"/>
    <w:rsid w:val="00AF570C"/>
    <w:rsid w:val="00AF5941"/>
    <w:rsid w:val="00AF5A3C"/>
    <w:rsid w:val="00AF5D0B"/>
    <w:rsid w:val="00AF5D64"/>
    <w:rsid w:val="00AF5E6B"/>
    <w:rsid w:val="00AF5F3E"/>
    <w:rsid w:val="00AF624E"/>
    <w:rsid w:val="00AF667A"/>
    <w:rsid w:val="00AF67D0"/>
    <w:rsid w:val="00AF7251"/>
    <w:rsid w:val="00AF73DC"/>
    <w:rsid w:val="00AF795C"/>
    <w:rsid w:val="00AF7C6C"/>
    <w:rsid w:val="00AF7CB7"/>
    <w:rsid w:val="00AF7D19"/>
    <w:rsid w:val="00AF7FD4"/>
    <w:rsid w:val="00B00181"/>
    <w:rsid w:val="00B00A2F"/>
    <w:rsid w:val="00B00E09"/>
    <w:rsid w:val="00B0135E"/>
    <w:rsid w:val="00B013D6"/>
    <w:rsid w:val="00B01702"/>
    <w:rsid w:val="00B017FB"/>
    <w:rsid w:val="00B01854"/>
    <w:rsid w:val="00B01874"/>
    <w:rsid w:val="00B01B0E"/>
    <w:rsid w:val="00B01DCB"/>
    <w:rsid w:val="00B02232"/>
    <w:rsid w:val="00B023A9"/>
    <w:rsid w:val="00B02655"/>
    <w:rsid w:val="00B0270D"/>
    <w:rsid w:val="00B029CA"/>
    <w:rsid w:val="00B02CF5"/>
    <w:rsid w:val="00B02DA1"/>
    <w:rsid w:val="00B03303"/>
    <w:rsid w:val="00B03D33"/>
    <w:rsid w:val="00B0404F"/>
    <w:rsid w:val="00B04350"/>
    <w:rsid w:val="00B04440"/>
    <w:rsid w:val="00B04507"/>
    <w:rsid w:val="00B04710"/>
    <w:rsid w:val="00B04B1A"/>
    <w:rsid w:val="00B04BE2"/>
    <w:rsid w:val="00B04C1E"/>
    <w:rsid w:val="00B04E55"/>
    <w:rsid w:val="00B04F82"/>
    <w:rsid w:val="00B04FC2"/>
    <w:rsid w:val="00B053B9"/>
    <w:rsid w:val="00B056C2"/>
    <w:rsid w:val="00B0595C"/>
    <w:rsid w:val="00B05A03"/>
    <w:rsid w:val="00B060F4"/>
    <w:rsid w:val="00B067CA"/>
    <w:rsid w:val="00B068BB"/>
    <w:rsid w:val="00B06AC6"/>
    <w:rsid w:val="00B06C94"/>
    <w:rsid w:val="00B06CD0"/>
    <w:rsid w:val="00B06D57"/>
    <w:rsid w:val="00B06D6D"/>
    <w:rsid w:val="00B06FD1"/>
    <w:rsid w:val="00B075F6"/>
    <w:rsid w:val="00B07895"/>
    <w:rsid w:val="00B07896"/>
    <w:rsid w:val="00B079FE"/>
    <w:rsid w:val="00B07B2B"/>
    <w:rsid w:val="00B07D28"/>
    <w:rsid w:val="00B07F4F"/>
    <w:rsid w:val="00B07F7B"/>
    <w:rsid w:val="00B10027"/>
    <w:rsid w:val="00B1032A"/>
    <w:rsid w:val="00B10496"/>
    <w:rsid w:val="00B105C7"/>
    <w:rsid w:val="00B10A86"/>
    <w:rsid w:val="00B111C1"/>
    <w:rsid w:val="00B113B5"/>
    <w:rsid w:val="00B11664"/>
    <w:rsid w:val="00B118B9"/>
    <w:rsid w:val="00B11B6C"/>
    <w:rsid w:val="00B11BAC"/>
    <w:rsid w:val="00B11DF2"/>
    <w:rsid w:val="00B11F09"/>
    <w:rsid w:val="00B121FB"/>
    <w:rsid w:val="00B12393"/>
    <w:rsid w:val="00B124D7"/>
    <w:rsid w:val="00B1255A"/>
    <w:rsid w:val="00B1290C"/>
    <w:rsid w:val="00B12DA0"/>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2B"/>
    <w:rsid w:val="00B16731"/>
    <w:rsid w:val="00B1676D"/>
    <w:rsid w:val="00B167E2"/>
    <w:rsid w:val="00B16978"/>
    <w:rsid w:val="00B16A51"/>
    <w:rsid w:val="00B16B2C"/>
    <w:rsid w:val="00B16D61"/>
    <w:rsid w:val="00B1701D"/>
    <w:rsid w:val="00B1715A"/>
    <w:rsid w:val="00B17446"/>
    <w:rsid w:val="00B1774E"/>
    <w:rsid w:val="00B17906"/>
    <w:rsid w:val="00B17939"/>
    <w:rsid w:val="00B179A6"/>
    <w:rsid w:val="00B17AF3"/>
    <w:rsid w:val="00B17EF8"/>
    <w:rsid w:val="00B20142"/>
    <w:rsid w:val="00B20475"/>
    <w:rsid w:val="00B20541"/>
    <w:rsid w:val="00B20575"/>
    <w:rsid w:val="00B20607"/>
    <w:rsid w:val="00B20AD4"/>
    <w:rsid w:val="00B21200"/>
    <w:rsid w:val="00B2161E"/>
    <w:rsid w:val="00B21802"/>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989"/>
    <w:rsid w:val="00B24BE6"/>
    <w:rsid w:val="00B24D88"/>
    <w:rsid w:val="00B24DC1"/>
    <w:rsid w:val="00B25226"/>
    <w:rsid w:val="00B25272"/>
    <w:rsid w:val="00B2555F"/>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813"/>
    <w:rsid w:val="00B27B7C"/>
    <w:rsid w:val="00B27EF3"/>
    <w:rsid w:val="00B30197"/>
    <w:rsid w:val="00B30252"/>
    <w:rsid w:val="00B30280"/>
    <w:rsid w:val="00B30737"/>
    <w:rsid w:val="00B3084E"/>
    <w:rsid w:val="00B30B26"/>
    <w:rsid w:val="00B30DD7"/>
    <w:rsid w:val="00B31067"/>
    <w:rsid w:val="00B31582"/>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48"/>
    <w:rsid w:val="00B358FD"/>
    <w:rsid w:val="00B35C69"/>
    <w:rsid w:val="00B35D6A"/>
    <w:rsid w:val="00B35F02"/>
    <w:rsid w:val="00B362AF"/>
    <w:rsid w:val="00B362BB"/>
    <w:rsid w:val="00B36586"/>
    <w:rsid w:val="00B36D68"/>
    <w:rsid w:val="00B36ECF"/>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8E"/>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4D7"/>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39"/>
    <w:rsid w:val="00B52A00"/>
    <w:rsid w:val="00B52DDC"/>
    <w:rsid w:val="00B52E76"/>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73"/>
    <w:rsid w:val="00B54AEB"/>
    <w:rsid w:val="00B54C5F"/>
    <w:rsid w:val="00B54CC3"/>
    <w:rsid w:val="00B54E2C"/>
    <w:rsid w:val="00B54E7D"/>
    <w:rsid w:val="00B54F05"/>
    <w:rsid w:val="00B5515F"/>
    <w:rsid w:val="00B554E2"/>
    <w:rsid w:val="00B558B4"/>
    <w:rsid w:val="00B55A6E"/>
    <w:rsid w:val="00B563B8"/>
    <w:rsid w:val="00B56479"/>
    <w:rsid w:val="00B56608"/>
    <w:rsid w:val="00B56610"/>
    <w:rsid w:val="00B56DD5"/>
    <w:rsid w:val="00B56E6B"/>
    <w:rsid w:val="00B56E7F"/>
    <w:rsid w:val="00B56FC9"/>
    <w:rsid w:val="00B57085"/>
    <w:rsid w:val="00B57087"/>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2FD5"/>
    <w:rsid w:val="00B63529"/>
    <w:rsid w:val="00B63CEB"/>
    <w:rsid w:val="00B63D6C"/>
    <w:rsid w:val="00B63E0F"/>
    <w:rsid w:val="00B6447C"/>
    <w:rsid w:val="00B64971"/>
    <w:rsid w:val="00B64B5E"/>
    <w:rsid w:val="00B65166"/>
    <w:rsid w:val="00B652EA"/>
    <w:rsid w:val="00B6538D"/>
    <w:rsid w:val="00B6539F"/>
    <w:rsid w:val="00B65408"/>
    <w:rsid w:val="00B6542E"/>
    <w:rsid w:val="00B65605"/>
    <w:rsid w:val="00B65875"/>
    <w:rsid w:val="00B65B63"/>
    <w:rsid w:val="00B65D1D"/>
    <w:rsid w:val="00B65D84"/>
    <w:rsid w:val="00B65DCF"/>
    <w:rsid w:val="00B65DFB"/>
    <w:rsid w:val="00B65F22"/>
    <w:rsid w:val="00B66023"/>
    <w:rsid w:val="00B664A4"/>
    <w:rsid w:val="00B66861"/>
    <w:rsid w:val="00B66BE7"/>
    <w:rsid w:val="00B66D92"/>
    <w:rsid w:val="00B6707A"/>
    <w:rsid w:val="00B67488"/>
    <w:rsid w:val="00B677AD"/>
    <w:rsid w:val="00B6797B"/>
    <w:rsid w:val="00B67F33"/>
    <w:rsid w:val="00B67F4A"/>
    <w:rsid w:val="00B7023A"/>
    <w:rsid w:val="00B70666"/>
    <w:rsid w:val="00B706D4"/>
    <w:rsid w:val="00B7070B"/>
    <w:rsid w:val="00B70BBC"/>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B38"/>
    <w:rsid w:val="00B76BC2"/>
    <w:rsid w:val="00B76CF0"/>
    <w:rsid w:val="00B76DD1"/>
    <w:rsid w:val="00B76E3B"/>
    <w:rsid w:val="00B77725"/>
    <w:rsid w:val="00B77881"/>
    <w:rsid w:val="00B77916"/>
    <w:rsid w:val="00B77C64"/>
    <w:rsid w:val="00B801AB"/>
    <w:rsid w:val="00B804AE"/>
    <w:rsid w:val="00B804B2"/>
    <w:rsid w:val="00B8054A"/>
    <w:rsid w:val="00B80772"/>
    <w:rsid w:val="00B808AF"/>
    <w:rsid w:val="00B80992"/>
    <w:rsid w:val="00B80BDF"/>
    <w:rsid w:val="00B810AA"/>
    <w:rsid w:val="00B8130A"/>
    <w:rsid w:val="00B814F9"/>
    <w:rsid w:val="00B816A7"/>
    <w:rsid w:val="00B81C67"/>
    <w:rsid w:val="00B81CF6"/>
    <w:rsid w:val="00B8241C"/>
    <w:rsid w:val="00B8255F"/>
    <w:rsid w:val="00B826C4"/>
    <w:rsid w:val="00B82879"/>
    <w:rsid w:val="00B8290A"/>
    <w:rsid w:val="00B82983"/>
    <w:rsid w:val="00B82CF4"/>
    <w:rsid w:val="00B83247"/>
    <w:rsid w:val="00B83347"/>
    <w:rsid w:val="00B83445"/>
    <w:rsid w:val="00B83536"/>
    <w:rsid w:val="00B83BAA"/>
    <w:rsid w:val="00B83CE4"/>
    <w:rsid w:val="00B841B6"/>
    <w:rsid w:val="00B841BD"/>
    <w:rsid w:val="00B84287"/>
    <w:rsid w:val="00B84308"/>
    <w:rsid w:val="00B845C8"/>
    <w:rsid w:val="00B84A69"/>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E9E"/>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1FC"/>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139"/>
    <w:rsid w:val="00B95304"/>
    <w:rsid w:val="00B95421"/>
    <w:rsid w:val="00B95535"/>
    <w:rsid w:val="00B95554"/>
    <w:rsid w:val="00B9569C"/>
    <w:rsid w:val="00B957BC"/>
    <w:rsid w:val="00B957C9"/>
    <w:rsid w:val="00B9584D"/>
    <w:rsid w:val="00B95858"/>
    <w:rsid w:val="00B959B5"/>
    <w:rsid w:val="00B959E8"/>
    <w:rsid w:val="00B95C83"/>
    <w:rsid w:val="00B95D2B"/>
    <w:rsid w:val="00B95DBF"/>
    <w:rsid w:val="00B95E1A"/>
    <w:rsid w:val="00B96019"/>
    <w:rsid w:val="00B960F6"/>
    <w:rsid w:val="00B96444"/>
    <w:rsid w:val="00B96981"/>
    <w:rsid w:val="00B96B2C"/>
    <w:rsid w:val="00B96E1C"/>
    <w:rsid w:val="00B96EA1"/>
    <w:rsid w:val="00B9747E"/>
    <w:rsid w:val="00B974C5"/>
    <w:rsid w:val="00B975B2"/>
    <w:rsid w:val="00B975D8"/>
    <w:rsid w:val="00B9772B"/>
    <w:rsid w:val="00B97C21"/>
    <w:rsid w:val="00B97CCF"/>
    <w:rsid w:val="00BA0332"/>
    <w:rsid w:val="00BA03E3"/>
    <w:rsid w:val="00BA0471"/>
    <w:rsid w:val="00BA0693"/>
    <w:rsid w:val="00BA06CB"/>
    <w:rsid w:val="00BA06FE"/>
    <w:rsid w:val="00BA0776"/>
    <w:rsid w:val="00BA0904"/>
    <w:rsid w:val="00BA091C"/>
    <w:rsid w:val="00BA0B4E"/>
    <w:rsid w:val="00BA0B9C"/>
    <w:rsid w:val="00BA0EE8"/>
    <w:rsid w:val="00BA1513"/>
    <w:rsid w:val="00BA1828"/>
    <w:rsid w:val="00BA1A35"/>
    <w:rsid w:val="00BA1ACB"/>
    <w:rsid w:val="00BA23DE"/>
    <w:rsid w:val="00BA24BA"/>
    <w:rsid w:val="00BA2538"/>
    <w:rsid w:val="00BA2A67"/>
    <w:rsid w:val="00BA316D"/>
    <w:rsid w:val="00BA31E4"/>
    <w:rsid w:val="00BA37A7"/>
    <w:rsid w:val="00BA389A"/>
    <w:rsid w:val="00BA391C"/>
    <w:rsid w:val="00BA39B7"/>
    <w:rsid w:val="00BA3A7B"/>
    <w:rsid w:val="00BA3DCD"/>
    <w:rsid w:val="00BA3E04"/>
    <w:rsid w:val="00BA405E"/>
    <w:rsid w:val="00BA4091"/>
    <w:rsid w:val="00BA4095"/>
    <w:rsid w:val="00BA437E"/>
    <w:rsid w:val="00BA45E5"/>
    <w:rsid w:val="00BA4886"/>
    <w:rsid w:val="00BA4976"/>
    <w:rsid w:val="00BA4A9E"/>
    <w:rsid w:val="00BA4D72"/>
    <w:rsid w:val="00BA50A0"/>
    <w:rsid w:val="00BA56FA"/>
    <w:rsid w:val="00BA5738"/>
    <w:rsid w:val="00BA586D"/>
    <w:rsid w:val="00BA5915"/>
    <w:rsid w:val="00BA5E8B"/>
    <w:rsid w:val="00BA5F8F"/>
    <w:rsid w:val="00BA62F4"/>
    <w:rsid w:val="00BA66E2"/>
    <w:rsid w:val="00BA67C2"/>
    <w:rsid w:val="00BA730C"/>
    <w:rsid w:val="00BA7562"/>
    <w:rsid w:val="00BA7761"/>
    <w:rsid w:val="00BA7B1C"/>
    <w:rsid w:val="00BA7E16"/>
    <w:rsid w:val="00BA7E7D"/>
    <w:rsid w:val="00BB0085"/>
    <w:rsid w:val="00BB00D9"/>
    <w:rsid w:val="00BB0411"/>
    <w:rsid w:val="00BB0987"/>
    <w:rsid w:val="00BB0E67"/>
    <w:rsid w:val="00BB0F61"/>
    <w:rsid w:val="00BB128C"/>
    <w:rsid w:val="00BB159C"/>
    <w:rsid w:val="00BB15DA"/>
    <w:rsid w:val="00BB1899"/>
    <w:rsid w:val="00BB1C6B"/>
    <w:rsid w:val="00BB1EB5"/>
    <w:rsid w:val="00BB1EBA"/>
    <w:rsid w:val="00BB21DA"/>
    <w:rsid w:val="00BB21F6"/>
    <w:rsid w:val="00BB23B3"/>
    <w:rsid w:val="00BB26D2"/>
    <w:rsid w:val="00BB2A5A"/>
    <w:rsid w:val="00BB2A93"/>
    <w:rsid w:val="00BB2BF6"/>
    <w:rsid w:val="00BB2C82"/>
    <w:rsid w:val="00BB2C93"/>
    <w:rsid w:val="00BB2D73"/>
    <w:rsid w:val="00BB2EEB"/>
    <w:rsid w:val="00BB32EC"/>
    <w:rsid w:val="00BB346B"/>
    <w:rsid w:val="00BB353E"/>
    <w:rsid w:val="00BB371C"/>
    <w:rsid w:val="00BB3CFB"/>
    <w:rsid w:val="00BB4795"/>
    <w:rsid w:val="00BB483B"/>
    <w:rsid w:val="00BB494D"/>
    <w:rsid w:val="00BB49B4"/>
    <w:rsid w:val="00BB49B7"/>
    <w:rsid w:val="00BB4AFE"/>
    <w:rsid w:val="00BB4C77"/>
    <w:rsid w:val="00BB4D9F"/>
    <w:rsid w:val="00BB53CB"/>
    <w:rsid w:val="00BB54FA"/>
    <w:rsid w:val="00BB5569"/>
    <w:rsid w:val="00BB5696"/>
    <w:rsid w:val="00BB5A22"/>
    <w:rsid w:val="00BB624A"/>
    <w:rsid w:val="00BB63CC"/>
    <w:rsid w:val="00BB648A"/>
    <w:rsid w:val="00BB64C1"/>
    <w:rsid w:val="00BB661F"/>
    <w:rsid w:val="00BB6CE7"/>
    <w:rsid w:val="00BB6D97"/>
    <w:rsid w:val="00BB72D9"/>
    <w:rsid w:val="00BB74BA"/>
    <w:rsid w:val="00BB7720"/>
    <w:rsid w:val="00BB7733"/>
    <w:rsid w:val="00BB7777"/>
    <w:rsid w:val="00BB7919"/>
    <w:rsid w:val="00BB7A4A"/>
    <w:rsid w:val="00BB7AE3"/>
    <w:rsid w:val="00BB7AE6"/>
    <w:rsid w:val="00BB7F1D"/>
    <w:rsid w:val="00BC008F"/>
    <w:rsid w:val="00BC00DA"/>
    <w:rsid w:val="00BC01E5"/>
    <w:rsid w:val="00BC0D72"/>
    <w:rsid w:val="00BC0F8C"/>
    <w:rsid w:val="00BC1780"/>
    <w:rsid w:val="00BC1787"/>
    <w:rsid w:val="00BC194E"/>
    <w:rsid w:val="00BC1DC1"/>
    <w:rsid w:val="00BC20C3"/>
    <w:rsid w:val="00BC20D0"/>
    <w:rsid w:val="00BC2524"/>
    <w:rsid w:val="00BC292B"/>
    <w:rsid w:val="00BC2EE7"/>
    <w:rsid w:val="00BC30B7"/>
    <w:rsid w:val="00BC3119"/>
    <w:rsid w:val="00BC3412"/>
    <w:rsid w:val="00BC3587"/>
    <w:rsid w:val="00BC3705"/>
    <w:rsid w:val="00BC370F"/>
    <w:rsid w:val="00BC3934"/>
    <w:rsid w:val="00BC39E8"/>
    <w:rsid w:val="00BC3C18"/>
    <w:rsid w:val="00BC3E46"/>
    <w:rsid w:val="00BC41A0"/>
    <w:rsid w:val="00BC4424"/>
    <w:rsid w:val="00BC4465"/>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43B"/>
    <w:rsid w:val="00BD0867"/>
    <w:rsid w:val="00BD092F"/>
    <w:rsid w:val="00BD0B22"/>
    <w:rsid w:val="00BD0CB4"/>
    <w:rsid w:val="00BD0E12"/>
    <w:rsid w:val="00BD1236"/>
    <w:rsid w:val="00BD15A5"/>
    <w:rsid w:val="00BD15AE"/>
    <w:rsid w:val="00BD1B48"/>
    <w:rsid w:val="00BD1C46"/>
    <w:rsid w:val="00BD1C4F"/>
    <w:rsid w:val="00BD1C84"/>
    <w:rsid w:val="00BD22E9"/>
    <w:rsid w:val="00BD24C4"/>
    <w:rsid w:val="00BD2677"/>
    <w:rsid w:val="00BD2B57"/>
    <w:rsid w:val="00BD2CE1"/>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6A8B"/>
    <w:rsid w:val="00BD727E"/>
    <w:rsid w:val="00BD7466"/>
    <w:rsid w:val="00BD7BE5"/>
    <w:rsid w:val="00BD7EE8"/>
    <w:rsid w:val="00BE0387"/>
    <w:rsid w:val="00BE04FF"/>
    <w:rsid w:val="00BE0582"/>
    <w:rsid w:val="00BE06FF"/>
    <w:rsid w:val="00BE0CC9"/>
    <w:rsid w:val="00BE0CE4"/>
    <w:rsid w:val="00BE1279"/>
    <w:rsid w:val="00BE12C5"/>
    <w:rsid w:val="00BE12E1"/>
    <w:rsid w:val="00BE135C"/>
    <w:rsid w:val="00BE1706"/>
    <w:rsid w:val="00BE17F9"/>
    <w:rsid w:val="00BE192B"/>
    <w:rsid w:val="00BE208D"/>
    <w:rsid w:val="00BE210A"/>
    <w:rsid w:val="00BE22D8"/>
    <w:rsid w:val="00BE2579"/>
    <w:rsid w:val="00BE2A24"/>
    <w:rsid w:val="00BE2BE2"/>
    <w:rsid w:val="00BE2E87"/>
    <w:rsid w:val="00BE2FEA"/>
    <w:rsid w:val="00BE3076"/>
    <w:rsid w:val="00BE34B8"/>
    <w:rsid w:val="00BE3F78"/>
    <w:rsid w:val="00BE3F9A"/>
    <w:rsid w:val="00BE3FE9"/>
    <w:rsid w:val="00BE4296"/>
    <w:rsid w:val="00BE42DA"/>
    <w:rsid w:val="00BE46AE"/>
    <w:rsid w:val="00BE4715"/>
    <w:rsid w:val="00BE47BF"/>
    <w:rsid w:val="00BE4893"/>
    <w:rsid w:val="00BE4ACD"/>
    <w:rsid w:val="00BE4DB8"/>
    <w:rsid w:val="00BE4EBA"/>
    <w:rsid w:val="00BE5224"/>
    <w:rsid w:val="00BE5413"/>
    <w:rsid w:val="00BE57AC"/>
    <w:rsid w:val="00BE58AC"/>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AD5"/>
    <w:rsid w:val="00BF0C18"/>
    <w:rsid w:val="00BF0C9C"/>
    <w:rsid w:val="00BF0DD5"/>
    <w:rsid w:val="00BF0DE3"/>
    <w:rsid w:val="00BF0FFD"/>
    <w:rsid w:val="00BF1014"/>
    <w:rsid w:val="00BF10B0"/>
    <w:rsid w:val="00BF114E"/>
    <w:rsid w:val="00BF156D"/>
    <w:rsid w:val="00BF1629"/>
    <w:rsid w:val="00BF16B8"/>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1"/>
    <w:rsid w:val="00C0336D"/>
    <w:rsid w:val="00C034AA"/>
    <w:rsid w:val="00C038F6"/>
    <w:rsid w:val="00C03C8B"/>
    <w:rsid w:val="00C03CD0"/>
    <w:rsid w:val="00C03CDE"/>
    <w:rsid w:val="00C04002"/>
    <w:rsid w:val="00C04394"/>
    <w:rsid w:val="00C04459"/>
    <w:rsid w:val="00C047A2"/>
    <w:rsid w:val="00C04B59"/>
    <w:rsid w:val="00C04CD2"/>
    <w:rsid w:val="00C04E92"/>
    <w:rsid w:val="00C053EB"/>
    <w:rsid w:val="00C058A3"/>
    <w:rsid w:val="00C05D6C"/>
    <w:rsid w:val="00C05E20"/>
    <w:rsid w:val="00C066E3"/>
    <w:rsid w:val="00C069C6"/>
    <w:rsid w:val="00C06C2E"/>
    <w:rsid w:val="00C06C8B"/>
    <w:rsid w:val="00C074A7"/>
    <w:rsid w:val="00C07522"/>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0B1"/>
    <w:rsid w:val="00C112FF"/>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3E0D"/>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205"/>
    <w:rsid w:val="00C204D0"/>
    <w:rsid w:val="00C20568"/>
    <w:rsid w:val="00C20937"/>
    <w:rsid w:val="00C209BF"/>
    <w:rsid w:val="00C20A15"/>
    <w:rsid w:val="00C20E1E"/>
    <w:rsid w:val="00C20FF1"/>
    <w:rsid w:val="00C21254"/>
    <w:rsid w:val="00C21D40"/>
    <w:rsid w:val="00C21D50"/>
    <w:rsid w:val="00C22392"/>
    <w:rsid w:val="00C22459"/>
    <w:rsid w:val="00C22A46"/>
    <w:rsid w:val="00C22B29"/>
    <w:rsid w:val="00C22BF2"/>
    <w:rsid w:val="00C22BF7"/>
    <w:rsid w:val="00C22F6B"/>
    <w:rsid w:val="00C231A2"/>
    <w:rsid w:val="00C232A2"/>
    <w:rsid w:val="00C235F5"/>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2E0"/>
    <w:rsid w:val="00C253A6"/>
    <w:rsid w:val="00C253EA"/>
    <w:rsid w:val="00C25406"/>
    <w:rsid w:val="00C25619"/>
    <w:rsid w:val="00C259C3"/>
    <w:rsid w:val="00C25B65"/>
    <w:rsid w:val="00C25FE6"/>
    <w:rsid w:val="00C26313"/>
    <w:rsid w:val="00C26416"/>
    <w:rsid w:val="00C26699"/>
    <w:rsid w:val="00C26974"/>
    <w:rsid w:val="00C26B36"/>
    <w:rsid w:val="00C2708F"/>
    <w:rsid w:val="00C27242"/>
    <w:rsid w:val="00C277E6"/>
    <w:rsid w:val="00C2797F"/>
    <w:rsid w:val="00C27BED"/>
    <w:rsid w:val="00C3060C"/>
    <w:rsid w:val="00C308E4"/>
    <w:rsid w:val="00C30E96"/>
    <w:rsid w:val="00C30EA7"/>
    <w:rsid w:val="00C312AA"/>
    <w:rsid w:val="00C31F8A"/>
    <w:rsid w:val="00C31FB1"/>
    <w:rsid w:val="00C32800"/>
    <w:rsid w:val="00C3284B"/>
    <w:rsid w:val="00C3291E"/>
    <w:rsid w:val="00C32DFF"/>
    <w:rsid w:val="00C33165"/>
    <w:rsid w:val="00C331F6"/>
    <w:rsid w:val="00C33A84"/>
    <w:rsid w:val="00C33B2A"/>
    <w:rsid w:val="00C3400D"/>
    <w:rsid w:val="00C3425F"/>
    <w:rsid w:val="00C342A5"/>
    <w:rsid w:val="00C34352"/>
    <w:rsid w:val="00C34658"/>
    <w:rsid w:val="00C3479C"/>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2DA"/>
    <w:rsid w:val="00C40575"/>
    <w:rsid w:val="00C40683"/>
    <w:rsid w:val="00C406CA"/>
    <w:rsid w:val="00C40BC7"/>
    <w:rsid w:val="00C40FE7"/>
    <w:rsid w:val="00C4173B"/>
    <w:rsid w:val="00C41A8C"/>
    <w:rsid w:val="00C41A9C"/>
    <w:rsid w:val="00C41AEF"/>
    <w:rsid w:val="00C41EDF"/>
    <w:rsid w:val="00C41F3E"/>
    <w:rsid w:val="00C41FB7"/>
    <w:rsid w:val="00C42427"/>
    <w:rsid w:val="00C429A2"/>
    <w:rsid w:val="00C42C1A"/>
    <w:rsid w:val="00C42DB6"/>
    <w:rsid w:val="00C42F82"/>
    <w:rsid w:val="00C430C3"/>
    <w:rsid w:val="00C4358E"/>
    <w:rsid w:val="00C4374C"/>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3DD"/>
    <w:rsid w:val="00C5075C"/>
    <w:rsid w:val="00C50C38"/>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58E"/>
    <w:rsid w:val="00C527C8"/>
    <w:rsid w:val="00C52824"/>
    <w:rsid w:val="00C52831"/>
    <w:rsid w:val="00C529CE"/>
    <w:rsid w:val="00C52E33"/>
    <w:rsid w:val="00C52F8A"/>
    <w:rsid w:val="00C53071"/>
    <w:rsid w:val="00C534B1"/>
    <w:rsid w:val="00C53738"/>
    <w:rsid w:val="00C53A21"/>
    <w:rsid w:val="00C53ADD"/>
    <w:rsid w:val="00C53E05"/>
    <w:rsid w:val="00C53EFE"/>
    <w:rsid w:val="00C54289"/>
    <w:rsid w:val="00C54388"/>
    <w:rsid w:val="00C5494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3F4"/>
    <w:rsid w:val="00C605B0"/>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AE3"/>
    <w:rsid w:val="00C63CE2"/>
    <w:rsid w:val="00C640CA"/>
    <w:rsid w:val="00C64287"/>
    <w:rsid w:val="00C6454B"/>
    <w:rsid w:val="00C645E6"/>
    <w:rsid w:val="00C6482F"/>
    <w:rsid w:val="00C64D81"/>
    <w:rsid w:val="00C64F30"/>
    <w:rsid w:val="00C64F3C"/>
    <w:rsid w:val="00C652C2"/>
    <w:rsid w:val="00C653D2"/>
    <w:rsid w:val="00C65533"/>
    <w:rsid w:val="00C65A04"/>
    <w:rsid w:val="00C65AA3"/>
    <w:rsid w:val="00C65FB3"/>
    <w:rsid w:val="00C6651F"/>
    <w:rsid w:val="00C66525"/>
    <w:rsid w:val="00C6670D"/>
    <w:rsid w:val="00C66738"/>
    <w:rsid w:val="00C66A25"/>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6B"/>
    <w:rsid w:val="00C760FF"/>
    <w:rsid w:val="00C76227"/>
    <w:rsid w:val="00C76384"/>
    <w:rsid w:val="00C76531"/>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2EDA"/>
    <w:rsid w:val="00C831DF"/>
    <w:rsid w:val="00C83223"/>
    <w:rsid w:val="00C832A2"/>
    <w:rsid w:val="00C834D3"/>
    <w:rsid w:val="00C835B2"/>
    <w:rsid w:val="00C83BBE"/>
    <w:rsid w:val="00C83DB1"/>
    <w:rsid w:val="00C840E2"/>
    <w:rsid w:val="00C841F3"/>
    <w:rsid w:val="00C84682"/>
    <w:rsid w:val="00C846DB"/>
    <w:rsid w:val="00C847DE"/>
    <w:rsid w:val="00C84A35"/>
    <w:rsid w:val="00C84A41"/>
    <w:rsid w:val="00C84AA1"/>
    <w:rsid w:val="00C84E56"/>
    <w:rsid w:val="00C84F68"/>
    <w:rsid w:val="00C851FD"/>
    <w:rsid w:val="00C8549E"/>
    <w:rsid w:val="00C85B6A"/>
    <w:rsid w:val="00C85E57"/>
    <w:rsid w:val="00C860F2"/>
    <w:rsid w:val="00C861C7"/>
    <w:rsid w:val="00C862EA"/>
    <w:rsid w:val="00C863C1"/>
    <w:rsid w:val="00C86658"/>
    <w:rsid w:val="00C86A2F"/>
    <w:rsid w:val="00C86B16"/>
    <w:rsid w:val="00C86D2E"/>
    <w:rsid w:val="00C86DEB"/>
    <w:rsid w:val="00C86EF4"/>
    <w:rsid w:val="00C872B4"/>
    <w:rsid w:val="00C873BE"/>
    <w:rsid w:val="00C87478"/>
    <w:rsid w:val="00C875B2"/>
    <w:rsid w:val="00C877E5"/>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A71"/>
    <w:rsid w:val="00C92B70"/>
    <w:rsid w:val="00C92D88"/>
    <w:rsid w:val="00C931CD"/>
    <w:rsid w:val="00C932D2"/>
    <w:rsid w:val="00C934C9"/>
    <w:rsid w:val="00C93611"/>
    <w:rsid w:val="00C936A0"/>
    <w:rsid w:val="00C93703"/>
    <w:rsid w:val="00C937EF"/>
    <w:rsid w:val="00C93889"/>
    <w:rsid w:val="00C939A0"/>
    <w:rsid w:val="00C93AF0"/>
    <w:rsid w:val="00C93C8E"/>
    <w:rsid w:val="00C94131"/>
    <w:rsid w:val="00C94237"/>
    <w:rsid w:val="00C9435C"/>
    <w:rsid w:val="00C943CE"/>
    <w:rsid w:val="00C948C4"/>
    <w:rsid w:val="00C94D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B7F"/>
    <w:rsid w:val="00CA0CCB"/>
    <w:rsid w:val="00CA0FFF"/>
    <w:rsid w:val="00CA103B"/>
    <w:rsid w:val="00CA12C1"/>
    <w:rsid w:val="00CA13A1"/>
    <w:rsid w:val="00CA1569"/>
    <w:rsid w:val="00CA16F6"/>
    <w:rsid w:val="00CA1832"/>
    <w:rsid w:val="00CA19DB"/>
    <w:rsid w:val="00CA1BCC"/>
    <w:rsid w:val="00CA2015"/>
    <w:rsid w:val="00CA2499"/>
    <w:rsid w:val="00CA24B2"/>
    <w:rsid w:val="00CA26A7"/>
    <w:rsid w:val="00CA289B"/>
    <w:rsid w:val="00CA2A36"/>
    <w:rsid w:val="00CA2B63"/>
    <w:rsid w:val="00CA2C4D"/>
    <w:rsid w:val="00CA2E61"/>
    <w:rsid w:val="00CA2E69"/>
    <w:rsid w:val="00CA2F17"/>
    <w:rsid w:val="00CA303C"/>
    <w:rsid w:val="00CA3224"/>
    <w:rsid w:val="00CA32DD"/>
    <w:rsid w:val="00CA3368"/>
    <w:rsid w:val="00CA336B"/>
    <w:rsid w:val="00CA34F9"/>
    <w:rsid w:val="00CA37FE"/>
    <w:rsid w:val="00CA3809"/>
    <w:rsid w:val="00CA389B"/>
    <w:rsid w:val="00CA39CB"/>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37B"/>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65"/>
    <w:rsid w:val="00CB309A"/>
    <w:rsid w:val="00CB313D"/>
    <w:rsid w:val="00CB316A"/>
    <w:rsid w:val="00CB354F"/>
    <w:rsid w:val="00CB3B76"/>
    <w:rsid w:val="00CB3EE6"/>
    <w:rsid w:val="00CB4772"/>
    <w:rsid w:val="00CB490F"/>
    <w:rsid w:val="00CB4BD8"/>
    <w:rsid w:val="00CB4C77"/>
    <w:rsid w:val="00CB4D5C"/>
    <w:rsid w:val="00CB4D9C"/>
    <w:rsid w:val="00CB4F41"/>
    <w:rsid w:val="00CB5420"/>
    <w:rsid w:val="00CB5710"/>
    <w:rsid w:val="00CB5783"/>
    <w:rsid w:val="00CB5E7A"/>
    <w:rsid w:val="00CB60DC"/>
    <w:rsid w:val="00CB656B"/>
    <w:rsid w:val="00CB66AC"/>
    <w:rsid w:val="00CB6869"/>
    <w:rsid w:val="00CB6BB8"/>
    <w:rsid w:val="00CB70D2"/>
    <w:rsid w:val="00CB72B2"/>
    <w:rsid w:val="00CB7418"/>
    <w:rsid w:val="00CB7632"/>
    <w:rsid w:val="00CB76E2"/>
    <w:rsid w:val="00CB779D"/>
    <w:rsid w:val="00CB7939"/>
    <w:rsid w:val="00CB7F10"/>
    <w:rsid w:val="00CC051C"/>
    <w:rsid w:val="00CC0671"/>
    <w:rsid w:val="00CC0B1A"/>
    <w:rsid w:val="00CC0C93"/>
    <w:rsid w:val="00CC1090"/>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49"/>
    <w:rsid w:val="00CC44B6"/>
    <w:rsid w:val="00CC465D"/>
    <w:rsid w:val="00CC4686"/>
    <w:rsid w:val="00CC477A"/>
    <w:rsid w:val="00CC47D7"/>
    <w:rsid w:val="00CC491B"/>
    <w:rsid w:val="00CC49B5"/>
    <w:rsid w:val="00CC4C49"/>
    <w:rsid w:val="00CC4D47"/>
    <w:rsid w:val="00CC4EC1"/>
    <w:rsid w:val="00CC5010"/>
    <w:rsid w:val="00CC5588"/>
    <w:rsid w:val="00CC560D"/>
    <w:rsid w:val="00CC5632"/>
    <w:rsid w:val="00CC5691"/>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CE6"/>
    <w:rsid w:val="00CD1D47"/>
    <w:rsid w:val="00CD1F69"/>
    <w:rsid w:val="00CD23C2"/>
    <w:rsid w:val="00CD288B"/>
    <w:rsid w:val="00CD289E"/>
    <w:rsid w:val="00CD2999"/>
    <w:rsid w:val="00CD2A4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5D1F"/>
    <w:rsid w:val="00CD60A9"/>
    <w:rsid w:val="00CD63C9"/>
    <w:rsid w:val="00CD651A"/>
    <w:rsid w:val="00CD6CF8"/>
    <w:rsid w:val="00CD6D1E"/>
    <w:rsid w:val="00CD6D56"/>
    <w:rsid w:val="00CD6EAE"/>
    <w:rsid w:val="00CD718A"/>
    <w:rsid w:val="00CD7538"/>
    <w:rsid w:val="00CD77F8"/>
    <w:rsid w:val="00CD7C23"/>
    <w:rsid w:val="00CD7D84"/>
    <w:rsid w:val="00CD7FA2"/>
    <w:rsid w:val="00CD7FE9"/>
    <w:rsid w:val="00CE01AD"/>
    <w:rsid w:val="00CE0456"/>
    <w:rsid w:val="00CE04E1"/>
    <w:rsid w:val="00CE0A11"/>
    <w:rsid w:val="00CE1510"/>
    <w:rsid w:val="00CE176E"/>
    <w:rsid w:val="00CE17DC"/>
    <w:rsid w:val="00CE1883"/>
    <w:rsid w:val="00CE19D6"/>
    <w:rsid w:val="00CE208E"/>
    <w:rsid w:val="00CE20CB"/>
    <w:rsid w:val="00CE21FA"/>
    <w:rsid w:val="00CE2210"/>
    <w:rsid w:val="00CE2492"/>
    <w:rsid w:val="00CE2952"/>
    <w:rsid w:val="00CE2DA5"/>
    <w:rsid w:val="00CE3563"/>
    <w:rsid w:val="00CE3564"/>
    <w:rsid w:val="00CE372F"/>
    <w:rsid w:val="00CE37F1"/>
    <w:rsid w:val="00CE3B63"/>
    <w:rsid w:val="00CE3D14"/>
    <w:rsid w:val="00CE41C5"/>
    <w:rsid w:val="00CE4234"/>
    <w:rsid w:val="00CE448F"/>
    <w:rsid w:val="00CE48AB"/>
    <w:rsid w:val="00CE48CE"/>
    <w:rsid w:val="00CE4A54"/>
    <w:rsid w:val="00CE50DD"/>
    <w:rsid w:val="00CE5231"/>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45A"/>
    <w:rsid w:val="00CE7567"/>
    <w:rsid w:val="00CE7603"/>
    <w:rsid w:val="00CE7EFD"/>
    <w:rsid w:val="00CF0678"/>
    <w:rsid w:val="00CF0B05"/>
    <w:rsid w:val="00CF0CE8"/>
    <w:rsid w:val="00CF0D83"/>
    <w:rsid w:val="00CF0EA9"/>
    <w:rsid w:val="00CF119F"/>
    <w:rsid w:val="00CF12FF"/>
    <w:rsid w:val="00CF154D"/>
    <w:rsid w:val="00CF174D"/>
    <w:rsid w:val="00CF1761"/>
    <w:rsid w:val="00CF18FC"/>
    <w:rsid w:val="00CF1DB6"/>
    <w:rsid w:val="00CF2573"/>
    <w:rsid w:val="00CF260F"/>
    <w:rsid w:val="00CF2999"/>
    <w:rsid w:val="00CF299F"/>
    <w:rsid w:val="00CF2DBA"/>
    <w:rsid w:val="00CF2DFC"/>
    <w:rsid w:val="00CF2EAA"/>
    <w:rsid w:val="00CF2F73"/>
    <w:rsid w:val="00CF33A6"/>
    <w:rsid w:val="00CF34FF"/>
    <w:rsid w:val="00CF35BC"/>
    <w:rsid w:val="00CF36B5"/>
    <w:rsid w:val="00CF3989"/>
    <w:rsid w:val="00CF3EDA"/>
    <w:rsid w:val="00CF45E4"/>
    <w:rsid w:val="00CF4D15"/>
    <w:rsid w:val="00CF5111"/>
    <w:rsid w:val="00CF5195"/>
    <w:rsid w:val="00CF51B5"/>
    <w:rsid w:val="00CF51C1"/>
    <w:rsid w:val="00CF54DA"/>
    <w:rsid w:val="00CF5698"/>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CF7E4E"/>
    <w:rsid w:val="00D000BE"/>
    <w:rsid w:val="00D00601"/>
    <w:rsid w:val="00D007CE"/>
    <w:rsid w:val="00D008F6"/>
    <w:rsid w:val="00D00B33"/>
    <w:rsid w:val="00D00DF6"/>
    <w:rsid w:val="00D01829"/>
    <w:rsid w:val="00D01A20"/>
    <w:rsid w:val="00D01F0A"/>
    <w:rsid w:val="00D021E3"/>
    <w:rsid w:val="00D02352"/>
    <w:rsid w:val="00D025CD"/>
    <w:rsid w:val="00D02688"/>
    <w:rsid w:val="00D02717"/>
    <w:rsid w:val="00D0298E"/>
    <w:rsid w:val="00D02AC0"/>
    <w:rsid w:val="00D02B75"/>
    <w:rsid w:val="00D02C41"/>
    <w:rsid w:val="00D02C90"/>
    <w:rsid w:val="00D033CB"/>
    <w:rsid w:val="00D03544"/>
    <w:rsid w:val="00D037DC"/>
    <w:rsid w:val="00D037FB"/>
    <w:rsid w:val="00D03879"/>
    <w:rsid w:val="00D0393E"/>
    <w:rsid w:val="00D03AB6"/>
    <w:rsid w:val="00D03DA9"/>
    <w:rsid w:val="00D03F32"/>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0EB5"/>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33E"/>
    <w:rsid w:val="00D176E2"/>
    <w:rsid w:val="00D17926"/>
    <w:rsid w:val="00D17C90"/>
    <w:rsid w:val="00D17D34"/>
    <w:rsid w:val="00D17EEF"/>
    <w:rsid w:val="00D17FEA"/>
    <w:rsid w:val="00D20129"/>
    <w:rsid w:val="00D204BF"/>
    <w:rsid w:val="00D207EF"/>
    <w:rsid w:val="00D2086C"/>
    <w:rsid w:val="00D20C96"/>
    <w:rsid w:val="00D20DE5"/>
    <w:rsid w:val="00D20E87"/>
    <w:rsid w:val="00D2111F"/>
    <w:rsid w:val="00D21193"/>
    <w:rsid w:val="00D212E6"/>
    <w:rsid w:val="00D21329"/>
    <w:rsid w:val="00D213E0"/>
    <w:rsid w:val="00D2183F"/>
    <w:rsid w:val="00D21CB1"/>
    <w:rsid w:val="00D21D60"/>
    <w:rsid w:val="00D21E4B"/>
    <w:rsid w:val="00D21F90"/>
    <w:rsid w:val="00D220ED"/>
    <w:rsid w:val="00D2217A"/>
    <w:rsid w:val="00D2248B"/>
    <w:rsid w:val="00D224A1"/>
    <w:rsid w:val="00D22569"/>
    <w:rsid w:val="00D22EEC"/>
    <w:rsid w:val="00D22F34"/>
    <w:rsid w:val="00D22F5C"/>
    <w:rsid w:val="00D23406"/>
    <w:rsid w:val="00D235C2"/>
    <w:rsid w:val="00D23AB4"/>
    <w:rsid w:val="00D23B4A"/>
    <w:rsid w:val="00D23C58"/>
    <w:rsid w:val="00D23CE5"/>
    <w:rsid w:val="00D23D07"/>
    <w:rsid w:val="00D23FAE"/>
    <w:rsid w:val="00D242BD"/>
    <w:rsid w:val="00D24368"/>
    <w:rsid w:val="00D245BA"/>
    <w:rsid w:val="00D247D0"/>
    <w:rsid w:val="00D24AB5"/>
    <w:rsid w:val="00D24E1B"/>
    <w:rsid w:val="00D24F65"/>
    <w:rsid w:val="00D252B7"/>
    <w:rsid w:val="00D25328"/>
    <w:rsid w:val="00D253AD"/>
    <w:rsid w:val="00D255BD"/>
    <w:rsid w:val="00D255D2"/>
    <w:rsid w:val="00D2563C"/>
    <w:rsid w:val="00D25943"/>
    <w:rsid w:val="00D25A6F"/>
    <w:rsid w:val="00D26002"/>
    <w:rsid w:val="00D264A5"/>
    <w:rsid w:val="00D26543"/>
    <w:rsid w:val="00D265AB"/>
    <w:rsid w:val="00D27251"/>
    <w:rsid w:val="00D27349"/>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C8E"/>
    <w:rsid w:val="00D30D98"/>
    <w:rsid w:val="00D310CD"/>
    <w:rsid w:val="00D31389"/>
    <w:rsid w:val="00D31495"/>
    <w:rsid w:val="00D31716"/>
    <w:rsid w:val="00D3180F"/>
    <w:rsid w:val="00D31923"/>
    <w:rsid w:val="00D31E74"/>
    <w:rsid w:val="00D31EB2"/>
    <w:rsid w:val="00D31F36"/>
    <w:rsid w:val="00D31F57"/>
    <w:rsid w:val="00D3266A"/>
    <w:rsid w:val="00D32D18"/>
    <w:rsid w:val="00D3350D"/>
    <w:rsid w:val="00D33BD0"/>
    <w:rsid w:val="00D3402E"/>
    <w:rsid w:val="00D340C9"/>
    <w:rsid w:val="00D3418C"/>
    <w:rsid w:val="00D34792"/>
    <w:rsid w:val="00D34AEA"/>
    <w:rsid w:val="00D351DA"/>
    <w:rsid w:val="00D3521C"/>
    <w:rsid w:val="00D3584E"/>
    <w:rsid w:val="00D35915"/>
    <w:rsid w:val="00D359E2"/>
    <w:rsid w:val="00D35E16"/>
    <w:rsid w:val="00D3630A"/>
    <w:rsid w:val="00D36B23"/>
    <w:rsid w:val="00D36D52"/>
    <w:rsid w:val="00D36F08"/>
    <w:rsid w:val="00D37085"/>
    <w:rsid w:val="00D370C8"/>
    <w:rsid w:val="00D37384"/>
    <w:rsid w:val="00D376C4"/>
    <w:rsid w:val="00D378DE"/>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31"/>
    <w:rsid w:val="00D41A6B"/>
    <w:rsid w:val="00D422F8"/>
    <w:rsid w:val="00D42319"/>
    <w:rsid w:val="00D424AB"/>
    <w:rsid w:val="00D42D09"/>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2"/>
    <w:rsid w:val="00D468C9"/>
    <w:rsid w:val="00D46973"/>
    <w:rsid w:val="00D46CA3"/>
    <w:rsid w:val="00D46E8C"/>
    <w:rsid w:val="00D46FCD"/>
    <w:rsid w:val="00D46FF0"/>
    <w:rsid w:val="00D47153"/>
    <w:rsid w:val="00D4731B"/>
    <w:rsid w:val="00D47345"/>
    <w:rsid w:val="00D475D9"/>
    <w:rsid w:val="00D47617"/>
    <w:rsid w:val="00D477CD"/>
    <w:rsid w:val="00D47F48"/>
    <w:rsid w:val="00D503B3"/>
    <w:rsid w:val="00D50831"/>
    <w:rsid w:val="00D5097E"/>
    <w:rsid w:val="00D50A12"/>
    <w:rsid w:val="00D50AD2"/>
    <w:rsid w:val="00D50EB6"/>
    <w:rsid w:val="00D50F5D"/>
    <w:rsid w:val="00D51497"/>
    <w:rsid w:val="00D5166A"/>
    <w:rsid w:val="00D517BD"/>
    <w:rsid w:val="00D51938"/>
    <w:rsid w:val="00D5193F"/>
    <w:rsid w:val="00D51DBB"/>
    <w:rsid w:val="00D52385"/>
    <w:rsid w:val="00D527B7"/>
    <w:rsid w:val="00D5298D"/>
    <w:rsid w:val="00D52C35"/>
    <w:rsid w:val="00D52C4E"/>
    <w:rsid w:val="00D53427"/>
    <w:rsid w:val="00D53602"/>
    <w:rsid w:val="00D536A6"/>
    <w:rsid w:val="00D5378A"/>
    <w:rsid w:val="00D538CB"/>
    <w:rsid w:val="00D53938"/>
    <w:rsid w:val="00D53BC4"/>
    <w:rsid w:val="00D53C38"/>
    <w:rsid w:val="00D53E25"/>
    <w:rsid w:val="00D5460E"/>
    <w:rsid w:val="00D54BFE"/>
    <w:rsid w:val="00D54F57"/>
    <w:rsid w:val="00D550AA"/>
    <w:rsid w:val="00D550AD"/>
    <w:rsid w:val="00D55348"/>
    <w:rsid w:val="00D553AA"/>
    <w:rsid w:val="00D55AB6"/>
    <w:rsid w:val="00D560D0"/>
    <w:rsid w:val="00D561F0"/>
    <w:rsid w:val="00D568C0"/>
    <w:rsid w:val="00D56980"/>
    <w:rsid w:val="00D56E4E"/>
    <w:rsid w:val="00D56F0A"/>
    <w:rsid w:val="00D57636"/>
    <w:rsid w:val="00D57B90"/>
    <w:rsid w:val="00D57BAE"/>
    <w:rsid w:val="00D57DC7"/>
    <w:rsid w:val="00D60263"/>
    <w:rsid w:val="00D603B8"/>
    <w:rsid w:val="00D608FE"/>
    <w:rsid w:val="00D60B91"/>
    <w:rsid w:val="00D60CA1"/>
    <w:rsid w:val="00D60CA9"/>
    <w:rsid w:val="00D6120F"/>
    <w:rsid w:val="00D613BE"/>
    <w:rsid w:val="00D61451"/>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3E"/>
    <w:rsid w:val="00D640C6"/>
    <w:rsid w:val="00D64321"/>
    <w:rsid w:val="00D643E5"/>
    <w:rsid w:val="00D644FD"/>
    <w:rsid w:val="00D64715"/>
    <w:rsid w:val="00D649EA"/>
    <w:rsid w:val="00D64C22"/>
    <w:rsid w:val="00D64D1E"/>
    <w:rsid w:val="00D65201"/>
    <w:rsid w:val="00D65218"/>
    <w:rsid w:val="00D65942"/>
    <w:rsid w:val="00D65A51"/>
    <w:rsid w:val="00D65B69"/>
    <w:rsid w:val="00D661C5"/>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1EE"/>
    <w:rsid w:val="00D72522"/>
    <w:rsid w:val="00D726E9"/>
    <w:rsid w:val="00D72BE6"/>
    <w:rsid w:val="00D72D0E"/>
    <w:rsid w:val="00D72EA2"/>
    <w:rsid w:val="00D73559"/>
    <w:rsid w:val="00D73891"/>
    <w:rsid w:val="00D73AD9"/>
    <w:rsid w:val="00D73EDF"/>
    <w:rsid w:val="00D7402A"/>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1CE5"/>
    <w:rsid w:val="00D820CB"/>
    <w:rsid w:val="00D823FF"/>
    <w:rsid w:val="00D82458"/>
    <w:rsid w:val="00D826EC"/>
    <w:rsid w:val="00D828AE"/>
    <w:rsid w:val="00D82972"/>
    <w:rsid w:val="00D82A73"/>
    <w:rsid w:val="00D82A9B"/>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627"/>
    <w:rsid w:val="00D84906"/>
    <w:rsid w:val="00D84A15"/>
    <w:rsid w:val="00D84B94"/>
    <w:rsid w:val="00D84BD4"/>
    <w:rsid w:val="00D85677"/>
    <w:rsid w:val="00D8586E"/>
    <w:rsid w:val="00D85878"/>
    <w:rsid w:val="00D85AA7"/>
    <w:rsid w:val="00D85B48"/>
    <w:rsid w:val="00D85CA1"/>
    <w:rsid w:val="00D85CE4"/>
    <w:rsid w:val="00D860E1"/>
    <w:rsid w:val="00D8622B"/>
    <w:rsid w:val="00D86390"/>
    <w:rsid w:val="00D86414"/>
    <w:rsid w:val="00D86879"/>
    <w:rsid w:val="00D86911"/>
    <w:rsid w:val="00D86931"/>
    <w:rsid w:val="00D869DA"/>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45"/>
    <w:rsid w:val="00D92213"/>
    <w:rsid w:val="00D92CAA"/>
    <w:rsid w:val="00D92CF6"/>
    <w:rsid w:val="00D93017"/>
    <w:rsid w:val="00D93053"/>
    <w:rsid w:val="00D930C2"/>
    <w:rsid w:val="00D93320"/>
    <w:rsid w:val="00D9366E"/>
    <w:rsid w:val="00D93AF2"/>
    <w:rsid w:val="00D93F26"/>
    <w:rsid w:val="00D9406E"/>
    <w:rsid w:val="00D9417C"/>
    <w:rsid w:val="00D94352"/>
    <w:rsid w:val="00D9437F"/>
    <w:rsid w:val="00D943AA"/>
    <w:rsid w:val="00D94438"/>
    <w:rsid w:val="00D94FB8"/>
    <w:rsid w:val="00D9500C"/>
    <w:rsid w:val="00D958A7"/>
    <w:rsid w:val="00D95A37"/>
    <w:rsid w:val="00D95ADB"/>
    <w:rsid w:val="00D95C39"/>
    <w:rsid w:val="00D95C60"/>
    <w:rsid w:val="00D95F13"/>
    <w:rsid w:val="00D9629E"/>
    <w:rsid w:val="00D9633F"/>
    <w:rsid w:val="00D9671D"/>
    <w:rsid w:val="00D96C22"/>
    <w:rsid w:val="00D96C25"/>
    <w:rsid w:val="00D96DF9"/>
    <w:rsid w:val="00D96E69"/>
    <w:rsid w:val="00D96ECF"/>
    <w:rsid w:val="00D96F31"/>
    <w:rsid w:val="00D970CB"/>
    <w:rsid w:val="00D97312"/>
    <w:rsid w:val="00D97528"/>
    <w:rsid w:val="00D9770F"/>
    <w:rsid w:val="00D977AF"/>
    <w:rsid w:val="00D97B84"/>
    <w:rsid w:val="00D97BDD"/>
    <w:rsid w:val="00D97C25"/>
    <w:rsid w:val="00D97D88"/>
    <w:rsid w:val="00D97E1D"/>
    <w:rsid w:val="00DA00BF"/>
    <w:rsid w:val="00DA0115"/>
    <w:rsid w:val="00DA0212"/>
    <w:rsid w:val="00DA068E"/>
    <w:rsid w:val="00DA0984"/>
    <w:rsid w:val="00DA09FF"/>
    <w:rsid w:val="00DA0EDE"/>
    <w:rsid w:val="00DA0F5A"/>
    <w:rsid w:val="00DA11A3"/>
    <w:rsid w:val="00DA122D"/>
    <w:rsid w:val="00DA148B"/>
    <w:rsid w:val="00DA1B66"/>
    <w:rsid w:val="00DA1DC2"/>
    <w:rsid w:val="00DA21C4"/>
    <w:rsid w:val="00DA2354"/>
    <w:rsid w:val="00DA2777"/>
    <w:rsid w:val="00DA2800"/>
    <w:rsid w:val="00DA2CCA"/>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6BA7"/>
    <w:rsid w:val="00DA713C"/>
    <w:rsid w:val="00DA78E3"/>
    <w:rsid w:val="00DA7AEE"/>
    <w:rsid w:val="00DB038E"/>
    <w:rsid w:val="00DB045D"/>
    <w:rsid w:val="00DB066D"/>
    <w:rsid w:val="00DB07B4"/>
    <w:rsid w:val="00DB0D49"/>
    <w:rsid w:val="00DB0F51"/>
    <w:rsid w:val="00DB1AA5"/>
    <w:rsid w:val="00DB1C46"/>
    <w:rsid w:val="00DB27BB"/>
    <w:rsid w:val="00DB29DA"/>
    <w:rsid w:val="00DB2AF2"/>
    <w:rsid w:val="00DB2C8E"/>
    <w:rsid w:val="00DB2D71"/>
    <w:rsid w:val="00DB2E15"/>
    <w:rsid w:val="00DB2E8C"/>
    <w:rsid w:val="00DB3128"/>
    <w:rsid w:val="00DB32D3"/>
    <w:rsid w:val="00DB3459"/>
    <w:rsid w:val="00DB35A5"/>
    <w:rsid w:val="00DB36EF"/>
    <w:rsid w:val="00DB385C"/>
    <w:rsid w:val="00DB394D"/>
    <w:rsid w:val="00DB3C1E"/>
    <w:rsid w:val="00DB3C87"/>
    <w:rsid w:val="00DB3D33"/>
    <w:rsid w:val="00DB4000"/>
    <w:rsid w:val="00DB438A"/>
    <w:rsid w:val="00DB4563"/>
    <w:rsid w:val="00DB481B"/>
    <w:rsid w:val="00DB4EAC"/>
    <w:rsid w:val="00DB4F8A"/>
    <w:rsid w:val="00DB5149"/>
    <w:rsid w:val="00DB5377"/>
    <w:rsid w:val="00DB53B7"/>
    <w:rsid w:val="00DB5659"/>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B78B3"/>
    <w:rsid w:val="00DC01F3"/>
    <w:rsid w:val="00DC0203"/>
    <w:rsid w:val="00DC0653"/>
    <w:rsid w:val="00DC0898"/>
    <w:rsid w:val="00DC0980"/>
    <w:rsid w:val="00DC0B00"/>
    <w:rsid w:val="00DC10B9"/>
    <w:rsid w:val="00DC10E6"/>
    <w:rsid w:val="00DC1A6E"/>
    <w:rsid w:val="00DC1A90"/>
    <w:rsid w:val="00DC1C5E"/>
    <w:rsid w:val="00DC1F58"/>
    <w:rsid w:val="00DC21CA"/>
    <w:rsid w:val="00DC2382"/>
    <w:rsid w:val="00DC23C4"/>
    <w:rsid w:val="00DC2462"/>
    <w:rsid w:val="00DC26A1"/>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A3C"/>
    <w:rsid w:val="00DC7A5B"/>
    <w:rsid w:val="00DC7ADF"/>
    <w:rsid w:val="00DC7BC8"/>
    <w:rsid w:val="00DC7E10"/>
    <w:rsid w:val="00DC7E6E"/>
    <w:rsid w:val="00DD00FC"/>
    <w:rsid w:val="00DD01C5"/>
    <w:rsid w:val="00DD0664"/>
    <w:rsid w:val="00DD0888"/>
    <w:rsid w:val="00DD0BF7"/>
    <w:rsid w:val="00DD0FBC"/>
    <w:rsid w:val="00DD0FC3"/>
    <w:rsid w:val="00DD1ACA"/>
    <w:rsid w:val="00DD1AD9"/>
    <w:rsid w:val="00DD1BE6"/>
    <w:rsid w:val="00DD1D1B"/>
    <w:rsid w:val="00DD1EB5"/>
    <w:rsid w:val="00DD1F2B"/>
    <w:rsid w:val="00DD2102"/>
    <w:rsid w:val="00DD2311"/>
    <w:rsid w:val="00DD2B4C"/>
    <w:rsid w:val="00DD2B55"/>
    <w:rsid w:val="00DD2B6B"/>
    <w:rsid w:val="00DD2D98"/>
    <w:rsid w:val="00DD328D"/>
    <w:rsid w:val="00DD34E6"/>
    <w:rsid w:val="00DD353C"/>
    <w:rsid w:val="00DD35CB"/>
    <w:rsid w:val="00DD3AE7"/>
    <w:rsid w:val="00DD4109"/>
    <w:rsid w:val="00DD442C"/>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1DF"/>
    <w:rsid w:val="00DD76A8"/>
    <w:rsid w:val="00DD783D"/>
    <w:rsid w:val="00DD7AB9"/>
    <w:rsid w:val="00DD7F42"/>
    <w:rsid w:val="00DE0778"/>
    <w:rsid w:val="00DE08E8"/>
    <w:rsid w:val="00DE0973"/>
    <w:rsid w:val="00DE0F63"/>
    <w:rsid w:val="00DE11BC"/>
    <w:rsid w:val="00DE1245"/>
    <w:rsid w:val="00DE19A1"/>
    <w:rsid w:val="00DE1A02"/>
    <w:rsid w:val="00DE2058"/>
    <w:rsid w:val="00DE2989"/>
    <w:rsid w:val="00DE2BDC"/>
    <w:rsid w:val="00DE2D53"/>
    <w:rsid w:val="00DE30AA"/>
    <w:rsid w:val="00DE3671"/>
    <w:rsid w:val="00DE3AD5"/>
    <w:rsid w:val="00DE3C1B"/>
    <w:rsid w:val="00DE3EE0"/>
    <w:rsid w:val="00DE4037"/>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E7FA8"/>
    <w:rsid w:val="00DF0487"/>
    <w:rsid w:val="00DF05EE"/>
    <w:rsid w:val="00DF07BA"/>
    <w:rsid w:val="00DF0DAD"/>
    <w:rsid w:val="00DF0DEC"/>
    <w:rsid w:val="00DF0ED6"/>
    <w:rsid w:val="00DF1117"/>
    <w:rsid w:val="00DF125B"/>
    <w:rsid w:val="00DF1771"/>
    <w:rsid w:val="00DF226E"/>
    <w:rsid w:val="00DF23A2"/>
    <w:rsid w:val="00DF26C2"/>
    <w:rsid w:val="00DF2A15"/>
    <w:rsid w:val="00DF310A"/>
    <w:rsid w:val="00DF3246"/>
    <w:rsid w:val="00DF337A"/>
    <w:rsid w:val="00DF3688"/>
    <w:rsid w:val="00DF3DC6"/>
    <w:rsid w:val="00DF3E78"/>
    <w:rsid w:val="00DF4024"/>
    <w:rsid w:val="00DF41AB"/>
    <w:rsid w:val="00DF4398"/>
    <w:rsid w:val="00DF443A"/>
    <w:rsid w:val="00DF45C1"/>
    <w:rsid w:val="00DF46C3"/>
    <w:rsid w:val="00DF4A0D"/>
    <w:rsid w:val="00DF4C89"/>
    <w:rsid w:val="00DF4EF4"/>
    <w:rsid w:val="00DF5027"/>
    <w:rsid w:val="00DF52E5"/>
    <w:rsid w:val="00DF53D8"/>
    <w:rsid w:val="00DF5429"/>
    <w:rsid w:val="00DF57F0"/>
    <w:rsid w:val="00DF5BF9"/>
    <w:rsid w:val="00DF5C84"/>
    <w:rsid w:val="00DF626A"/>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538"/>
    <w:rsid w:val="00E01899"/>
    <w:rsid w:val="00E01D77"/>
    <w:rsid w:val="00E02465"/>
    <w:rsid w:val="00E0271A"/>
    <w:rsid w:val="00E0271B"/>
    <w:rsid w:val="00E02749"/>
    <w:rsid w:val="00E027B0"/>
    <w:rsid w:val="00E0293C"/>
    <w:rsid w:val="00E0296E"/>
    <w:rsid w:val="00E02A3E"/>
    <w:rsid w:val="00E02AE8"/>
    <w:rsid w:val="00E02B23"/>
    <w:rsid w:val="00E02CAA"/>
    <w:rsid w:val="00E02CCA"/>
    <w:rsid w:val="00E02E8E"/>
    <w:rsid w:val="00E03614"/>
    <w:rsid w:val="00E0390A"/>
    <w:rsid w:val="00E03C44"/>
    <w:rsid w:val="00E03D6B"/>
    <w:rsid w:val="00E03DC8"/>
    <w:rsid w:val="00E03FD9"/>
    <w:rsid w:val="00E041C1"/>
    <w:rsid w:val="00E04588"/>
    <w:rsid w:val="00E04827"/>
    <w:rsid w:val="00E0497A"/>
    <w:rsid w:val="00E049F1"/>
    <w:rsid w:val="00E04EC4"/>
    <w:rsid w:val="00E04F3B"/>
    <w:rsid w:val="00E05018"/>
    <w:rsid w:val="00E0504D"/>
    <w:rsid w:val="00E0579D"/>
    <w:rsid w:val="00E05BC3"/>
    <w:rsid w:val="00E05C38"/>
    <w:rsid w:val="00E05D7E"/>
    <w:rsid w:val="00E05E88"/>
    <w:rsid w:val="00E05F2A"/>
    <w:rsid w:val="00E060D1"/>
    <w:rsid w:val="00E065EA"/>
    <w:rsid w:val="00E0678C"/>
    <w:rsid w:val="00E06A8F"/>
    <w:rsid w:val="00E06CA6"/>
    <w:rsid w:val="00E06FB2"/>
    <w:rsid w:val="00E0705B"/>
    <w:rsid w:val="00E07138"/>
    <w:rsid w:val="00E071AC"/>
    <w:rsid w:val="00E074FC"/>
    <w:rsid w:val="00E07557"/>
    <w:rsid w:val="00E07869"/>
    <w:rsid w:val="00E07AD3"/>
    <w:rsid w:val="00E07FC9"/>
    <w:rsid w:val="00E10191"/>
    <w:rsid w:val="00E1061E"/>
    <w:rsid w:val="00E10D13"/>
    <w:rsid w:val="00E10FB4"/>
    <w:rsid w:val="00E111C5"/>
    <w:rsid w:val="00E1159B"/>
    <w:rsid w:val="00E119A1"/>
    <w:rsid w:val="00E11B15"/>
    <w:rsid w:val="00E11C7E"/>
    <w:rsid w:val="00E11E5F"/>
    <w:rsid w:val="00E11ED9"/>
    <w:rsid w:val="00E11F18"/>
    <w:rsid w:val="00E12295"/>
    <w:rsid w:val="00E123E0"/>
    <w:rsid w:val="00E1260F"/>
    <w:rsid w:val="00E127DB"/>
    <w:rsid w:val="00E12844"/>
    <w:rsid w:val="00E1287F"/>
    <w:rsid w:val="00E128C5"/>
    <w:rsid w:val="00E12E92"/>
    <w:rsid w:val="00E12EF2"/>
    <w:rsid w:val="00E131B8"/>
    <w:rsid w:val="00E13347"/>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4C0E"/>
    <w:rsid w:val="00E15064"/>
    <w:rsid w:val="00E152CE"/>
    <w:rsid w:val="00E1546F"/>
    <w:rsid w:val="00E155D7"/>
    <w:rsid w:val="00E15893"/>
    <w:rsid w:val="00E1598A"/>
    <w:rsid w:val="00E159D3"/>
    <w:rsid w:val="00E15E92"/>
    <w:rsid w:val="00E15F0E"/>
    <w:rsid w:val="00E15F38"/>
    <w:rsid w:val="00E161B2"/>
    <w:rsid w:val="00E16259"/>
    <w:rsid w:val="00E16453"/>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7FC"/>
    <w:rsid w:val="00E219A3"/>
    <w:rsid w:val="00E21D73"/>
    <w:rsid w:val="00E2227B"/>
    <w:rsid w:val="00E22B5C"/>
    <w:rsid w:val="00E22C1C"/>
    <w:rsid w:val="00E22DAF"/>
    <w:rsid w:val="00E23136"/>
    <w:rsid w:val="00E234C1"/>
    <w:rsid w:val="00E23565"/>
    <w:rsid w:val="00E235C9"/>
    <w:rsid w:val="00E236AB"/>
    <w:rsid w:val="00E236F5"/>
    <w:rsid w:val="00E237B9"/>
    <w:rsid w:val="00E2387D"/>
    <w:rsid w:val="00E23B86"/>
    <w:rsid w:val="00E23E7A"/>
    <w:rsid w:val="00E24088"/>
    <w:rsid w:val="00E24154"/>
    <w:rsid w:val="00E242A7"/>
    <w:rsid w:val="00E242CF"/>
    <w:rsid w:val="00E2440E"/>
    <w:rsid w:val="00E24998"/>
    <w:rsid w:val="00E249BB"/>
    <w:rsid w:val="00E249E9"/>
    <w:rsid w:val="00E25AB5"/>
    <w:rsid w:val="00E25ACE"/>
    <w:rsid w:val="00E25BF5"/>
    <w:rsid w:val="00E25F03"/>
    <w:rsid w:val="00E25FF6"/>
    <w:rsid w:val="00E26014"/>
    <w:rsid w:val="00E2602E"/>
    <w:rsid w:val="00E26138"/>
    <w:rsid w:val="00E262BC"/>
    <w:rsid w:val="00E264E7"/>
    <w:rsid w:val="00E2652E"/>
    <w:rsid w:val="00E2669E"/>
    <w:rsid w:val="00E2686A"/>
    <w:rsid w:val="00E2691A"/>
    <w:rsid w:val="00E26B3E"/>
    <w:rsid w:val="00E26B5A"/>
    <w:rsid w:val="00E26BDD"/>
    <w:rsid w:val="00E2707E"/>
    <w:rsid w:val="00E27421"/>
    <w:rsid w:val="00E2780B"/>
    <w:rsid w:val="00E278B0"/>
    <w:rsid w:val="00E278FA"/>
    <w:rsid w:val="00E27B08"/>
    <w:rsid w:val="00E27D17"/>
    <w:rsid w:val="00E30020"/>
    <w:rsid w:val="00E30069"/>
    <w:rsid w:val="00E3009A"/>
    <w:rsid w:val="00E30152"/>
    <w:rsid w:val="00E301A6"/>
    <w:rsid w:val="00E302C1"/>
    <w:rsid w:val="00E3033B"/>
    <w:rsid w:val="00E303BF"/>
    <w:rsid w:val="00E30586"/>
    <w:rsid w:val="00E30E4D"/>
    <w:rsid w:val="00E311B9"/>
    <w:rsid w:val="00E3123E"/>
    <w:rsid w:val="00E312CA"/>
    <w:rsid w:val="00E31367"/>
    <w:rsid w:val="00E31941"/>
    <w:rsid w:val="00E31C72"/>
    <w:rsid w:val="00E31DAC"/>
    <w:rsid w:val="00E31F72"/>
    <w:rsid w:val="00E32009"/>
    <w:rsid w:val="00E324DA"/>
    <w:rsid w:val="00E324FC"/>
    <w:rsid w:val="00E32582"/>
    <w:rsid w:val="00E32597"/>
    <w:rsid w:val="00E329DC"/>
    <w:rsid w:val="00E32A27"/>
    <w:rsid w:val="00E32D22"/>
    <w:rsid w:val="00E33015"/>
    <w:rsid w:val="00E33398"/>
    <w:rsid w:val="00E3350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87"/>
    <w:rsid w:val="00E34CCC"/>
    <w:rsid w:val="00E3514C"/>
    <w:rsid w:val="00E351D7"/>
    <w:rsid w:val="00E355BA"/>
    <w:rsid w:val="00E356B6"/>
    <w:rsid w:val="00E35930"/>
    <w:rsid w:val="00E35ABB"/>
    <w:rsid w:val="00E35CCF"/>
    <w:rsid w:val="00E35F3B"/>
    <w:rsid w:val="00E35FD9"/>
    <w:rsid w:val="00E360F6"/>
    <w:rsid w:val="00E360FD"/>
    <w:rsid w:val="00E367C6"/>
    <w:rsid w:val="00E36943"/>
    <w:rsid w:val="00E36987"/>
    <w:rsid w:val="00E36B7D"/>
    <w:rsid w:val="00E36ED0"/>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33"/>
    <w:rsid w:val="00E42788"/>
    <w:rsid w:val="00E4286C"/>
    <w:rsid w:val="00E4295E"/>
    <w:rsid w:val="00E42A43"/>
    <w:rsid w:val="00E42B5B"/>
    <w:rsid w:val="00E42DE4"/>
    <w:rsid w:val="00E42E1C"/>
    <w:rsid w:val="00E430DA"/>
    <w:rsid w:val="00E4369D"/>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1F"/>
    <w:rsid w:val="00E46380"/>
    <w:rsid w:val="00E4645C"/>
    <w:rsid w:val="00E46653"/>
    <w:rsid w:val="00E46999"/>
    <w:rsid w:val="00E46B07"/>
    <w:rsid w:val="00E46C33"/>
    <w:rsid w:val="00E46FB0"/>
    <w:rsid w:val="00E4737F"/>
    <w:rsid w:val="00E477EE"/>
    <w:rsid w:val="00E502A7"/>
    <w:rsid w:val="00E50362"/>
    <w:rsid w:val="00E5057E"/>
    <w:rsid w:val="00E505B3"/>
    <w:rsid w:val="00E50619"/>
    <w:rsid w:val="00E50B1A"/>
    <w:rsid w:val="00E5127A"/>
    <w:rsid w:val="00E514DC"/>
    <w:rsid w:val="00E51945"/>
    <w:rsid w:val="00E51954"/>
    <w:rsid w:val="00E51A48"/>
    <w:rsid w:val="00E51B1C"/>
    <w:rsid w:val="00E51B37"/>
    <w:rsid w:val="00E51CC6"/>
    <w:rsid w:val="00E5301D"/>
    <w:rsid w:val="00E530C3"/>
    <w:rsid w:val="00E53381"/>
    <w:rsid w:val="00E534A9"/>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B57"/>
    <w:rsid w:val="00E57EE5"/>
    <w:rsid w:val="00E601AB"/>
    <w:rsid w:val="00E6025A"/>
    <w:rsid w:val="00E603F7"/>
    <w:rsid w:val="00E604FF"/>
    <w:rsid w:val="00E6097B"/>
    <w:rsid w:val="00E609E0"/>
    <w:rsid w:val="00E60C1A"/>
    <w:rsid w:val="00E60FDE"/>
    <w:rsid w:val="00E618E2"/>
    <w:rsid w:val="00E61D1D"/>
    <w:rsid w:val="00E61EF5"/>
    <w:rsid w:val="00E61F27"/>
    <w:rsid w:val="00E61FFB"/>
    <w:rsid w:val="00E62248"/>
    <w:rsid w:val="00E62497"/>
    <w:rsid w:val="00E62994"/>
    <w:rsid w:val="00E62AA4"/>
    <w:rsid w:val="00E62AAA"/>
    <w:rsid w:val="00E62C01"/>
    <w:rsid w:val="00E62C1B"/>
    <w:rsid w:val="00E633F3"/>
    <w:rsid w:val="00E63526"/>
    <w:rsid w:val="00E63721"/>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430"/>
    <w:rsid w:val="00E67522"/>
    <w:rsid w:val="00E6771C"/>
    <w:rsid w:val="00E6775F"/>
    <w:rsid w:val="00E67939"/>
    <w:rsid w:val="00E67AB7"/>
    <w:rsid w:val="00E67B5F"/>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768"/>
    <w:rsid w:val="00E7385D"/>
    <w:rsid w:val="00E739E3"/>
    <w:rsid w:val="00E73C6D"/>
    <w:rsid w:val="00E73F43"/>
    <w:rsid w:val="00E748A9"/>
    <w:rsid w:val="00E74F35"/>
    <w:rsid w:val="00E74F53"/>
    <w:rsid w:val="00E74F94"/>
    <w:rsid w:val="00E74FDF"/>
    <w:rsid w:val="00E75049"/>
    <w:rsid w:val="00E75052"/>
    <w:rsid w:val="00E75077"/>
    <w:rsid w:val="00E750E8"/>
    <w:rsid w:val="00E75114"/>
    <w:rsid w:val="00E75151"/>
    <w:rsid w:val="00E75176"/>
    <w:rsid w:val="00E755B3"/>
    <w:rsid w:val="00E75702"/>
    <w:rsid w:val="00E75772"/>
    <w:rsid w:val="00E758C3"/>
    <w:rsid w:val="00E75961"/>
    <w:rsid w:val="00E761A4"/>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C60"/>
    <w:rsid w:val="00E80FB8"/>
    <w:rsid w:val="00E81201"/>
    <w:rsid w:val="00E8133F"/>
    <w:rsid w:val="00E81404"/>
    <w:rsid w:val="00E817C5"/>
    <w:rsid w:val="00E81964"/>
    <w:rsid w:val="00E820F6"/>
    <w:rsid w:val="00E828F7"/>
    <w:rsid w:val="00E82913"/>
    <w:rsid w:val="00E8291D"/>
    <w:rsid w:val="00E82BA5"/>
    <w:rsid w:val="00E82D31"/>
    <w:rsid w:val="00E82FE4"/>
    <w:rsid w:val="00E8325B"/>
    <w:rsid w:val="00E83545"/>
    <w:rsid w:val="00E835F1"/>
    <w:rsid w:val="00E836C4"/>
    <w:rsid w:val="00E83AE7"/>
    <w:rsid w:val="00E8408C"/>
    <w:rsid w:val="00E844D9"/>
    <w:rsid w:val="00E8489F"/>
    <w:rsid w:val="00E84A70"/>
    <w:rsid w:val="00E84DDF"/>
    <w:rsid w:val="00E84E8C"/>
    <w:rsid w:val="00E84EA4"/>
    <w:rsid w:val="00E84F13"/>
    <w:rsid w:val="00E850D6"/>
    <w:rsid w:val="00E85315"/>
    <w:rsid w:val="00E85324"/>
    <w:rsid w:val="00E856C3"/>
    <w:rsid w:val="00E8599C"/>
    <w:rsid w:val="00E85ABD"/>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0F2"/>
    <w:rsid w:val="00E90527"/>
    <w:rsid w:val="00E906AB"/>
    <w:rsid w:val="00E90A39"/>
    <w:rsid w:val="00E90B20"/>
    <w:rsid w:val="00E90B66"/>
    <w:rsid w:val="00E90E45"/>
    <w:rsid w:val="00E90F6B"/>
    <w:rsid w:val="00E91269"/>
    <w:rsid w:val="00E912B3"/>
    <w:rsid w:val="00E91D6D"/>
    <w:rsid w:val="00E9211E"/>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9E"/>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4D5"/>
    <w:rsid w:val="00EA0619"/>
    <w:rsid w:val="00EA069F"/>
    <w:rsid w:val="00EA0923"/>
    <w:rsid w:val="00EA0A6D"/>
    <w:rsid w:val="00EA1006"/>
    <w:rsid w:val="00EA1661"/>
    <w:rsid w:val="00EA1931"/>
    <w:rsid w:val="00EA1A09"/>
    <w:rsid w:val="00EA1B17"/>
    <w:rsid w:val="00EA1BE3"/>
    <w:rsid w:val="00EA1C4D"/>
    <w:rsid w:val="00EA1C74"/>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348"/>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01"/>
    <w:rsid w:val="00EB00D9"/>
    <w:rsid w:val="00EB0333"/>
    <w:rsid w:val="00EB0440"/>
    <w:rsid w:val="00EB09CF"/>
    <w:rsid w:val="00EB0B52"/>
    <w:rsid w:val="00EB0C3E"/>
    <w:rsid w:val="00EB1282"/>
    <w:rsid w:val="00EB1333"/>
    <w:rsid w:val="00EB1430"/>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DC2"/>
    <w:rsid w:val="00EB3012"/>
    <w:rsid w:val="00EB31C2"/>
    <w:rsid w:val="00EB3599"/>
    <w:rsid w:val="00EB36E9"/>
    <w:rsid w:val="00EB37EA"/>
    <w:rsid w:val="00EB3807"/>
    <w:rsid w:val="00EB3836"/>
    <w:rsid w:val="00EB3EB2"/>
    <w:rsid w:val="00EB3F07"/>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494"/>
    <w:rsid w:val="00EB7576"/>
    <w:rsid w:val="00EB7671"/>
    <w:rsid w:val="00EB782F"/>
    <w:rsid w:val="00EB7C67"/>
    <w:rsid w:val="00EB7FD9"/>
    <w:rsid w:val="00EC0004"/>
    <w:rsid w:val="00EC0022"/>
    <w:rsid w:val="00EC01B1"/>
    <w:rsid w:val="00EC0440"/>
    <w:rsid w:val="00EC052E"/>
    <w:rsid w:val="00EC077A"/>
    <w:rsid w:val="00EC0FC6"/>
    <w:rsid w:val="00EC1098"/>
    <w:rsid w:val="00EC110F"/>
    <w:rsid w:val="00EC13C3"/>
    <w:rsid w:val="00EC14AF"/>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2BC"/>
    <w:rsid w:val="00EC4678"/>
    <w:rsid w:val="00EC47FE"/>
    <w:rsid w:val="00EC4821"/>
    <w:rsid w:val="00EC48EE"/>
    <w:rsid w:val="00EC4AB7"/>
    <w:rsid w:val="00EC4AEA"/>
    <w:rsid w:val="00EC50B8"/>
    <w:rsid w:val="00EC51F3"/>
    <w:rsid w:val="00EC5423"/>
    <w:rsid w:val="00EC54CC"/>
    <w:rsid w:val="00EC55BA"/>
    <w:rsid w:val="00EC57AF"/>
    <w:rsid w:val="00EC57EB"/>
    <w:rsid w:val="00EC5892"/>
    <w:rsid w:val="00EC5935"/>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51"/>
    <w:rsid w:val="00ED02CA"/>
    <w:rsid w:val="00ED04D1"/>
    <w:rsid w:val="00ED06EE"/>
    <w:rsid w:val="00ED0839"/>
    <w:rsid w:val="00ED0A5B"/>
    <w:rsid w:val="00ED0D45"/>
    <w:rsid w:val="00ED0E51"/>
    <w:rsid w:val="00ED12AE"/>
    <w:rsid w:val="00ED155D"/>
    <w:rsid w:val="00ED17B6"/>
    <w:rsid w:val="00ED1B9A"/>
    <w:rsid w:val="00ED1BD3"/>
    <w:rsid w:val="00ED1CFC"/>
    <w:rsid w:val="00ED33CD"/>
    <w:rsid w:val="00ED35A0"/>
    <w:rsid w:val="00ED3714"/>
    <w:rsid w:val="00ED397D"/>
    <w:rsid w:val="00ED39DA"/>
    <w:rsid w:val="00ED3F2A"/>
    <w:rsid w:val="00ED3FDB"/>
    <w:rsid w:val="00ED4151"/>
    <w:rsid w:val="00ED43B8"/>
    <w:rsid w:val="00ED444C"/>
    <w:rsid w:val="00ED450B"/>
    <w:rsid w:val="00ED46CD"/>
    <w:rsid w:val="00ED4AED"/>
    <w:rsid w:val="00ED4BBB"/>
    <w:rsid w:val="00ED4EE2"/>
    <w:rsid w:val="00ED5C21"/>
    <w:rsid w:val="00ED6083"/>
    <w:rsid w:val="00ED6194"/>
    <w:rsid w:val="00ED62FC"/>
    <w:rsid w:val="00ED63E9"/>
    <w:rsid w:val="00ED651D"/>
    <w:rsid w:val="00ED66EA"/>
    <w:rsid w:val="00ED681F"/>
    <w:rsid w:val="00ED70B1"/>
    <w:rsid w:val="00ED716B"/>
    <w:rsid w:val="00ED721B"/>
    <w:rsid w:val="00ED75E9"/>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18"/>
    <w:rsid w:val="00EE44D1"/>
    <w:rsid w:val="00EE4680"/>
    <w:rsid w:val="00EE48F7"/>
    <w:rsid w:val="00EE4AE6"/>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3E9"/>
    <w:rsid w:val="00EE7408"/>
    <w:rsid w:val="00EE74DB"/>
    <w:rsid w:val="00EE7A07"/>
    <w:rsid w:val="00EE7A56"/>
    <w:rsid w:val="00EE7E0F"/>
    <w:rsid w:val="00EF013A"/>
    <w:rsid w:val="00EF0448"/>
    <w:rsid w:val="00EF0449"/>
    <w:rsid w:val="00EF04CE"/>
    <w:rsid w:val="00EF0643"/>
    <w:rsid w:val="00EF072B"/>
    <w:rsid w:val="00EF0E1B"/>
    <w:rsid w:val="00EF0E83"/>
    <w:rsid w:val="00EF0F4A"/>
    <w:rsid w:val="00EF1009"/>
    <w:rsid w:val="00EF1498"/>
    <w:rsid w:val="00EF1572"/>
    <w:rsid w:val="00EF15F4"/>
    <w:rsid w:val="00EF18DE"/>
    <w:rsid w:val="00EF1A20"/>
    <w:rsid w:val="00EF1C60"/>
    <w:rsid w:val="00EF1F7E"/>
    <w:rsid w:val="00EF21AC"/>
    <w:rsid w:val="00EF2828"/>
    <w:rsid w:val="00EF295D"/>
    <w:rsid w:val="00EF29A6"/>
    <w:rsid w:val="00EF2B06"/>
    <w:rsid w:val="00EF2BAF"/>
    <w:rsid w:val="00EF2E9A"/>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DDC"/>
    <w:rsid w:val="00EF4E14"/>
    <w:rsid w:val="00EF5571"/>
    <w:rsid w:val="00EF5678"/>
    <w:rsid w:val="00EF5AAF"/>
    <w:rsid w:val="00EF5E3E"/>
    <w:rsid w:val="00EF636C"/>
    <w:rsid w:val="00EF672A"/>
    <w:rsid w:val="00EF6851"/>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9A"/>
    <w:rsid w:val="00F022B5"/>
    <w:rsid w:val="00F02758"/>
    <w:rsid w:val="00F028AB"/>
    <w:rsid w:val="00F02ABD"/>
    <w:rsid w:val="00F02CAA"/>
    <w:rsid w:val="00F02F6C"/>
    <w:rsid w:val="00F02F79"/>
    <w:rsid w:val="00F0377B"/>
    <w:rsid w:val="00F038CC"/>
    <w:rsid w:val="00F0390B"/>
    <w:rsid w:val="00F03B2E"/>
    <w:rsid w:val="00F03BC0"/>
    <w:rsid w:val="00F03CEE"/>
    <w:rsid w:val="00F03D5C"/>
    <w:rsid w:val="00F04721"/>
    <w:rsid w:val="00F047D7"/>
    <w:rsid w:val="00F049CC"/>
    <w:rsid w:val="00F04A47"/>
    <w:rsid w:val="00F04B06"/>
    <w:rsid w:val="00F04C34"/>
    <w:rsid w:val="00F04ECD"/>
    <w:rsid w:val="00F04F40"/>
    <w:rsid w:val="00F04FFD"/>
    <w:rsid w:val="00F0519C"/>
    <w:rsid w:val="00F05272"/>
    <w:rsid w:val="00F0559A"/>
    <w:rsid w:val="00F05869"/>
    <w:rsid w:val="00F058F2"/>
    <w:rsid w:val="00F05B6F"/>
    <w:rsid w:val="00F05CE3"/>
    <w:rsid w:val="00F05DA4"/>
    <w:rsid w:val="00F05FF3"/>
    <w:rsid w:val="00F06022"/>
    <w:rsid w:val="00F06167"/>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890"/>
    <w:rsid w:val="00F10927"/>
    <w:rsid w:val="00F109E4"/>
    <w:rsid w:val="00F10C9D"/>
    <w:rsid w:val="00F10E37"/>
    <w:rsid w:val="00F114CA"/>
    <w:rsid w:val="00F11AA7"/>
    <w:rsid w:val="00F11E29"/>
    <w:rsid w:val="00F11E39"/>
    <w:rsid w:val="00F11F41"/>
    <w:rsid w:val="00F1240C"/>
    <w:rsid w:val="00F12564"/>
    <w:rsid w:val="00F12967"/>
    <w:rsid w:val="00F129C3"/>
    <w:rsid w:val="00F129D0"/>
    <w:rsid w:val="00F12A9C"/>
    <w:rsid w:val="00F12B22"/>
    <w:rsid w:val="00F12EE3"/>
    <w:rsid w:val="00F13047"/>
    <w:rsid w:val="00F13255"/>
    <w:rsid w:val="00F132C0"/>
    <w:rsid w:val="00F13310"/>
    <w:rsid w:val="00F137BE"/>
    <w:rsid w:val="00F138D9"/>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E7"/>
    <w:rsid w:val="00F15B0E"/>
    <w:rsid w:val="00F15B1B"/>
    <w:rsid w:val="00F15B22"/>
    <w:rsid w:val="00F15D38"/>
    <w:rsid w:val="00F15DA8"/>
    <w:rsid w:val="00F1606B"/>
    <w:rsid w:val="00F161ED"/>
    <w:rsid w:val="00F1640F"/>
    <w:rsid w:val="00F1674E"/>
    <w:rsid w:val="00F16856"/>
    <w:rsid w:val="00F1687C"/>
    <w:rsid w:val="00F16B38"/>
    <w:rsid w:val="00F16BFA"/>
    <w:rsid w:val="00F17250"/>
    <w:rsid w:val="00F17696"/>
    <w:rsid w:val="00F177E5"/>
    <w:rsid w:val="00F1788B"/>
    <w:rsid w:val="00F17CD3"/>
    <w:rsid w:val="00F17EFA"/>
    <w:rsid w:val="00F2011E"/>
    <w:rsid w:val="00F202B8"/>
    <w:rsid w:val="00F203B6"/>
    <w:rsid w:val="00F205E1"/>
    <w:rsid w:val="00F20707"/>
    <w:rsid w:val="00F20831"/>
    <w:rsid w:val="00F20853"/>
    <w:rsid w:val="00F20D18"/>
    <w:rsid w:val="00F20D92"/>
    <w:rsid w:val="00F2103A"/>
    <w:rsid w:val="00F21251"/>
    <w:rsid w:val="00F21276"/>
    <w:rsid w:val="00F213EE"/>
    <w:rsid w:val="00F21608"/>
    <w:rsid w:val="00F21C87"/>
    <w:rsid w:val="00F21DA8"/>
    <w:rsid w:val="00F22128"/>
    <w:rsid w:val="00F221A9"/>
    <w:rsid w:val="00F2221C"/>
    <w:rsid w:val="00F22563"/>
    <w:rsid w:val="00F22827"/>
    <w:rsid w:val="00F228A5"/>
    <w:rsid w:val="00F228E2"/>
    <w:rsid w:val="00F22B01"/>
    <w:rsid w:val="00F2328F"/>
    <w:rsid w:val="00F232E1"/>
    <w:rsid w:val="00F234E1"/>
    <w:rsid w:val="00F2388B"/>
    <w:rsid w:val="00F23BBC"/>
    <w:rsid w:val="00F23C03"/>
    <w:rsid w:val="00F23C64"/>
    <w:rsid w:val="00F24274"/>
    <w:rsid w:val="00F24735"/>
    <w:rsid w:val="00F24CC4"/>
    <w:rsid w:val="00F24FBE"/>
    <w:rsid w:val="00F252C6"/>
    <w:rsid w:val="00F25453"/>
    <w:rsid w:val="00F2589E"/>
    <w:rsid w:val="00F25E0C"/>
    <w:rsid w:val="00F25E2C"/>
    <w:rsid w:val="00F26016"/>
    <w:rsid w:val="00F261A2"/>
    <w:rsid w:val="00F2645B"/>
    <w:rsid w:val="00F26A74"/>
    <w:rsid w:val="00F26A84"/>
    <w:rsid w:val="00F26CDD"/>
    <w:rsid w:val="00F26E03"/>
    <w:rsid w:val="00F2742A"/>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7E8"/>
    <w:rsid w:val="00F348F6"/>
    <w:rsid w:val="00F34A2C"/>
    <w:rsid w:val="00F34E35"/>
    <w:rsid w:val="00F34F44"/>
    <w:rsid w:val="00F35194"/>
    <w:rsid w:val="00F3543D"/>
    <w:rsid w:val="00F35470"/>
    <w:rsid w:val="00F35769"/>
    <w:rsid w:val="00F35965"/>
    <w:rsid w:val="00F35C0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B3B"/>
    <w:rsid w:val="00F37D18"/>
    <w:rsid w:val="00F40161"/>
    <w:rsid w:val="00F40428"/>
    <w:rsid w:val="00F40435"/>
    <w:rsid w:val="00F40A29"/>
    <w:rsid w:val="00F40FE6"/>
    <w:rsid w:val="00F41259"/>
    <w:rsid w:val="00F415BA"/>
    <w:rsid w:val="00F41E57"/>
    <w:rsid w:val="00F42E03"/>
    <w:rsid w:val="00F42E12"/>
    <w:rsid w:val="00F42F27"/>
    <w:rsid w:val="00F42F55"/>
    <w:rsid w:val="00F4352C"/>
    <w:rsid w:val="00F436A8"/>
    <w:rsid w:val="00F437CB"/>
    <w:rsid w:val="00F43A64"/>
    <w:rsid w:val="00F43B67"/>
    <w:rsid w:val="00F43E02"/>
    <w:rsid w:val="00F43E1A"/>
    <w:rsid w:val="00F43E49"/>
    <w:rsid w:val="00F44053"/>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703A"/>
    <w:rsid w:val="00F471C9"/>
    <w:rsid w:val="00F4797C"/>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3CF"/>
    <w:rsid w:val="00F5455F"/>
    <w:rsid w:val="00F54B13"/>
    <w:rsid w:val="00F54DCD"/>
    <w:rsid w:val="00F5503C"/>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1F92"/>
    <w:rsid w:val="00F624AE"/>
    <w:rsid w:val="00F62558"/>
    <w:rsid w:val="00F62995"/>
    <w:rsid w:val="00F634C2"/>
    <w:rsid w:val="00F635E0"/>
    <w:rsid w:val="00F644C9"/>
    <w:rsid w:val="00F64574"/>
    <w:rsid w:val="00F64916"/>
    <w:rsid w:val="00F64DE9"/>
    <w:rsid w:val="00F65C72"/>
    <w:rsid w:val="00F65F71"/>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6A1"/>
    <w:rsid w:val="00F727CB"/>
    <w:rsid w:val="00F72BCA"/>
    <w:rsid w:val="00F72C6D"/>
    <w:rsid w:val="00F72D49"/>
    <w:rsid w:val="00F7308D"/>
    <w:rsid w:val="00F73108"/>
    <w:rsid w:val="00F73559"/>
    <w:rsid w:val="00F73634"/>
    <w:rsid w:val="00F74156"/>
    <w:rsid w:val="00F74340"/>
    <w:rsid w:val="00F748B8"/>
    <w:rsid w:val="00F74915"/>
    <w:rsid w:val="00F74B51"/>
    <w:rsid w:val="00F74B53"/>
    <w:rsid w:val="00F74BA7"/>
    <w:rsid w:val="00F74CE2"/>
    <w:rsid w:val="00F74CE9"/>
    <w:rsid w:val="00F7552A"/>
    <w:rsid w:val="00F75767"/>
    <w:rsid w:val="00F75B21"/>
    <w:rsid w:val="00F75BA7"/>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996"/>
    <w:rsid w:val="00F7799C"/>
    <w:rsid w:val="00F77BF8"/>
    <w:rsid w:val="00F77C17"/>
    <w:rsid w:val="00F77DE0"/>
    <w:rsid w:val="00F80043"/>
    <w:rsid w:val="00F80090"/>
    <w:rsid w:val="00F80161"/>
    <w:rsid w:val="00F801AF"/>
    <w:rsid w:val="00F80258"/>
    <w:rsid w:val="00F80C08"/>
    <w:rsid w:val="00F8100A"/>
    <w:rsid w:val="00F81252"/>
    <w:rsid w:val="00F8126D"/>
    <w:rsid w:val="00F813AB"/>
    <w:rsid w:val="00F817E9"/>
    <w:rsid w:val="00F81A78"/>
    <w:rsid w:val="00F81C7E"/>
    <w:rsid w:val="00F8237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82"/>
    <w:rsid w:val="00F85A2B"/>
    <w:rsid w:val="00F85A53"/>
    <w:rsid w:val="00F85C47"/>
    <w:rsid w:val="00F86173"/>
    <w:rsid w:val="00F8633A"/>
    <w:rsid w:val="00F863A0"/>
    <w:rsid w:val="00F8656C"/>
    <w:rsid w:val="00F86D97"/>
    <w:rsid w:val="00F86E41"/>
    <w:rsid w:val="00F86E47"/>
    <w:rsid w:val="00F8718A"/>
    <w:rsid w:val="00F87459"/>
    <w:rsid w:val="00F8757D"/>
    <w:rsid w:val="00F87683"/>
    <w:rsid w:val="00F8779D"/>
    <w:rsid w:val="00F87819"/>
    <w:rsid w:val="00F87AA4"/>
    <w:rsid w:val="00F87E5C"/>
    <w:rsid w:val="00F900E3"/>
    <w:rsid w:val="00F9012D"/>
    <w:rsid w:val="00F90167"/>
    <w:rsid w:val="00F901D2"/>
    <w:rsid w:val="00F90E4F"/>
    <w:rsid w:val="00F90EDD"/>
    <w:rsid w:val="00F913F1"/>
    <w:rsid w:val="00F9167E"/>
    <w:rsid w:val="00F919CE"/>
    <w:rsid w:val="00F9201A"/>
    <w:rsid w:val="00F92663"/>
    <w:rsid w:val="00F92727"/>
    <w:rsid w:val="00F92E47"/>
    <w:rsid w:val="00F92E81"/>
    <w:rsid w:val="00F92F66"/>
    <w:rsid w:val="00F93427"/>
    <w:rsid w:val="00F93511"/>
    <w:rsid w:val="00F9389C"/>
    <w:rsid w:val="00F93AF3"/>
    <w:rsid w:val="00F93D02"/>
    <w:rsid w:val="00F93DEB"/>
    <w:rsid w:val="00F94403"/>
    <w:rsid w:val="00F94408"/>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666"/>
    <w:rsid w:val="00F96C65"/>
    <w:rsid w:val="00F9744A"/>
    <w:rsid w:val="00F97638"/>
    <w:rsid w:val="00F97904"/>
    <w:rsid w:val="00F97B14"/>
    <w:rsid w:val="00F97F7B"/>
    <w:rsid w:val="00F97FF5"/>
    <w:rsid w:val="00FA0046"/>
    <w:rsid w:val="00FA04C6"/>
    <w:rsid w:val="00FA08BC"/>
    <w:rsid w:val="00FA0972"/>
    <w:rsid w:val="00FA157D"/>
    <w:rsid w:val="00FA1692"/>
    <w:rsid w:val="00FA2694"/>
    <w:rsid w:val="00FA26D2"/>
    <w:rsid w:val="00FA2833"/>
    <w:rsid w:val="00FA29F6"/>
    <w:rsid w:val="00FA3059"/>
    <w:rsid w:val="00FA305B"/>
    <w:rsid w:val="00FA32F4"/>
    <w:rsid w:val="00FA3395"/>
    <w:rsid w:val="00FA352D"/>
    <w:rsid w:val="00FA3731"/>
    <w:rsid w:val="00FA3B98"/>
    <w:rsid w:val="00FA3C0A"/>
    <w:rsid w:val="00FA3DC8"/>
    <w:rsid w:val="00FA4A19"/>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11C"/>
    <w:rsid w:val="00FB3553"/>
    <w:rsid w:val="00FB37E6"/>
    <w:rsid w:val="00FB3907"/>
    <w:rsid w:val="00FB3923"/>
    <w:rsid w:val="00FB3C2A"/>
    <w:rsid w:val="00FB3F48"/>
    <w:rsid w:val="00FB4215"/>
    <w:rsid w:val="00FB44AD"/>
    <w:rsid w:val="00FB4ECF"/>
    <w:rsid w:val="00FB4FDB"/>
    <w:rsid w:val="00FB4FE3"/>
    <w:rsid w:val="00FB566E"/>
    <w:rsid w:val="00FB56E3"/>
    <w:rsid w:val="00FB57C3"/>
    <w:rsid w:val="00FB5A04"/>
    <w:rsid w:val="00FB5B33"/>
    <w:rsid w:val="00FB5DCC"/>
    <w:rsid w:val="00FB5E2A"/>
    <w:rsid w:val="00FB5E4F"/>
    <w:rsid w:val="00FB698D"/>
    <w:rsid w:val="00FB6A60"/>
    <w:rsid w:val="00FB6D69"/>
    <w:rsid w:val="00FB6D9C"/>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582"/>
    <w:rsid w:val="00FC266E"/>
    <w:rsid w:val="00FC26A8"/>
    <w:rsid w:val="00FC26D3"/>
    <w:rsid w:val="00FC2A15"/>
    <w:rsid w:val="00FC2C22"/>
    <w:rsid w:val="00FC2EB7"/>
    <w:rsid w:val="00FC3288"/>
    <w:rsid w:val="00FC36BD"/>
    <w:rsid w:val="00FC396E"/>
    <w:rsid w:val="00FC3B30"/>
    <w:rsid w:val="00FC3B3E"/>
    <w:rsid w:val="00FC3BAC"/>
    <w:rsid w:val="00FC3D10"/>
    <w:rsid w:val="00FC3D75"/>
    <w:rsid w:val="00FC3E33"/>
    <w:rsid w:val="00FC3E3B"/>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4EB"/>
    <w:rsid w:val="00FD0AF8"/>
    <w:rsid w:val="00FD0C81"/>
    <w:rsid w:val="00FD0EBA"/>
    <w:rsid w:val="00FD108D"/>
    <w:rsid w:val="00FD11A1"/>
    <w:rsid w:val="00FD12BE"/>
    <w:rsid w:val="00FD18D0"/>
    <w:rsid w:val="00FD1AA8"/>
    <w:rsid w:val="00FD1FB6"/>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5"/>
    <w:rsid w:val="00FD7C8F"/>
    <w:rsid w:val="00FD7FF1"/>
    <w:rsid w:val="00FE0009"/>
    <w:rsid w:val="00FE00EC"/>
    <w:rsid w:val="00FE0275"/>
    <w:rsid w:val="00FE04B7"/>
    <w:rsid w:val="00FE05A4"/>
    <w:rsid w:val="00FE0C01"/>
    <w:rsid w:val="00FE0C9A"/>
    <w:rsid w:val="00FE137F"/>
    <w:rsid w:val="00FE13B3"/>
    <w:rsid w:val="00FE143A"/>
    <w:rsid w:val="00FE1BE1"/>
    <w:rsid w:val="00FE255B"/>
    <w:rsid w:val="00FE26DC"/>
    <w:rsid w:val="00FE2932"/>
    <w:rsid w:val="00FE2D79"/>
    <w:rsid w:val="00FE2EF6"/>
    <w:rsid w:val="00FE2F6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34"/>
    <w:rsid w:val="00FE546A"/>
    <w:rsid w:val="00FE54CE"/>
    <w:rsid w:val="00FE57F3"/>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CD6"/>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1F63"/>
    <w:rsid w:val="00FF20BD"/>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98C"/>
    <w:rsid w:val="00FF5AD0"/>
    <w:rsid w:val="00FF5FB2"/>
    <w:rsid w:val="00FF63A5"/>
    <w:rsid w:val="00FF63F2"/>
    <w:rsid w:val="00FF688D"/>
    <w:rsid w:val="00FF6AEB"/>
    <w:rsid w:val="00FF6C28"/>
    <w:rsid w:val="00FF6D9B"/>
    <w:rsid w:val="00FF70EA"/>
    <w:rsid w:val="00FF7540"/>
    <w:rsid w:val="00FF76A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273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标题1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uiPriority w:val="9"/>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character" w:styleId="affff0">
    <w:name w:val="Strong"/>
    <w:uiPriority w:val="22"/>
    <w:qFormat/>
    <w:rsid w:val="005F342C"/>
    <w:rPr>
      <w:b/>
      <w:bCs/>
    </w:rPr>
  </w:style>
  <w:style w:type="paragraph" w:customStyle="1" w:styleId="mc-p">
    <w:name w:val="mc-p___"/>
    <w:basedOn w:val="a1"/>
    <w:rsid w:val="005F342C"/>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852276">
      <w:bodyDiv w:val="1"/>
      <w:marLeft w:val="0"/>
      <w:marRight w:val="0"/>
      <w:marTop w:val="0"/>
      <w:marBottom w:val="0"/>
      <w:divBdr>
        <w:top w:val="none" w:sz="0" w:space="0" w:color="auto"/>
        <w:left w:val="none" w:sz="0" w:space="0" w:color="auto"/>
        <w:bottom w:val="none" w:sz="0" w:space="0" w:color="auto"/>
        <w:right w:val="none" w:sz="0" w:space="0" w:color="auto"/>
      </w:divBdr>
      <w:divsChild>
        <w:div w:id="77406724">
          <w:marLeft w:val="562"/>
          <w:marRight w:val="0"/>
          <w:marTop w:val="77"/>
          <w:marBottom w:val="0"/>
          <w:divBdr>
            <w:top w:val="none" w:sz="0" w:space="0" w:color="auto"/>
            <w:left w:val="none" w:sz="0" w:space="0" w:color="auto"/>
            <w:bottom w:val="none" w:sz="0" w:space="0" w:color="auto"/>
            <w:right w:val="none" w:sz="0" w:space="0" w:color="auto"/>
          </w:divBdr>
        </w:div>
        <w:div w:id="2067600832">
          <w:marLeft w:val="936"/>
          <w:marRight w:val="0"/>
          <w:marTop w:val="77"/>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69892972">
      <w:bodyDiv w:val="1"/>
      <w:marLeft w:val="0"/>
      <w:marRight w:val="0"/>
      <w:marTop w:val="0"/>
      <w:marBottom w:val="0"/>
      <w:divBdr>
        <w:top w:val="none" w:sz="0" w:space="0" w:color="auto"/>
        <w:left w:val="none" w:sz="0" w:space="0" w:color="auto"/>
        <w:bottom w:val="none" w:sz="0" w:space="0" w:color="auto"/>
        <w:right w:val="none" w:sz="0" w:space="0" w:color="auto"/>
      </w:divBdr>
      <w:divsChild>
        <w:div w:id="535117166">
          <w:marLeft w:val="547"/>
          <w:marRight w:val="0"/>
          <w:marTop w:val="0"/>
          <w:marBottom w:val="0"/>
          <w:divBdr>
            <w:top w:val="none" w:sz="0" w:space="0" w:color="auto"/>
            <w:left w:val="none" w:sz="0" w:space="0" w:color="auto"/>
            <w:bottom w:val="none" w:sz="0" w:space="0" w:color="auto"/>
            <w:right w:val="none" w:sz="0" w:space="0" w:color="auto"/>
          </w:divBdr>
        </w:div>
        <w:div w:id="1616986569">
          <w:marLeft w:val="1166"/>
          <w:marRight w:val="0"/>
          <w:marTop w:val="0"/>
          <w:marBottom w:val="0"/>
          <w:divBdr>
            <w:top w:val="none" w:sz="0" w:space="0" w:color="auto"/>
            <w:left w:val="none" w:sz="0" w:space="0" w:color="auto"/>
            <w:bottom w:val="none" w:sz="0" w:space="0" w:color="auto"/>
            <w:right w:val="none" w:sz="0" w:space="0" w:color="auto"/>
          </w:divBdr>
        </w:div>
        <w:div w:id="1149328778">
          <w:marLeft w:val="1800"/>
          <w:marRight w:val="0"/>
          <w:marTop w:val="0"/>
          <w:marBottom w:val="0"/>
          <w:divBdr>
            <w:top w:val="none" w:sz="0" w:space="0" w:color="auto"/>
            <w:left w:val="none" w:sz="0" w:space="0" w:color="auto"/>
            <w:bottom w:val="none" w:sz="0" w:space="0" w:color="auto"/>
            <w:right w:val="none" w:sz="0" w:space="0" w:color="auto"/>
          </w:divBdr>
        </w:div>
        <w:div w:id="2080513821">
          <w:marLeft w:val="1800"/>
          <w:marRight w:val="0"/>
          <w:marTop w:val="0"/>
          <w:marBottom w:val="0"/>
          <w:divBdr>
            <w:top w:val="none" w:sz="0" w:space="0" w:color="auto"/>
            <w:left w:val="none" w:sz="0" w:space="0" w:color="auto"/>
            <w:bottom w:val="none" w:sz="0" w:space="0" w:color="auto"/>
            <w:right w:val="none" w:sz="0" w:space="0" w:color="auto"/>
          </w:divBdr>
        </w:div>
        <w:div w:id="326711967">
          <w:marLeft w:val="1166"/>
          <w:marRight w:val="0"/>
          <w:marTop w:val="0"/>
          <w:marBottom w:val="0"/>
          <w:divBdr>
            <w:top w:val="none" w:sz="0" w:space="0" w:color="auto"/>
            <w:left w:val="none" w:sz="0" w:space="0" w:color="auto"/>
            <w:bottom w:val="none" w:sz="0" w:space="0" w:color="auto"/>
            <w:right w:val="none" w:sz="0" w:space="0" w:color="auto"/>
          </w:divBdr>
        </w:div>
        <w:div w:id="1601837263">
          <w:marLeft w:val="1800"/>
          <w:marRight w:val="0"/>
          <w:marTop w:val="0"/>
          <w:marBottom w:val="0"/>
          <w:divBdr>
            <w:top w:val="none" w:sz="0" w:space="0" w:color="auto"/>
            <w:left w:val="none" w:sz="0" w:space="0" w:color="auto"/>
            <w:bottom w:val="none" w:sz="0" w:space="0" w:color="auto"/>
            <w:right w:val="none" w:sz="0" w:space="0" w:color="auto"/>
          </w:divBdr>
        </w:div>
        <w:div w:id="1547986940">
          <w:marLeft w:val="1800"/>
          <w:marRight w:val="0"/>
          <w:marTop w:val="0"/>
          <w:marBottom w:val="0"/>
          <w:divBdr>
            <w:top w:val="none" w:sz="0" w:space="0" w:color="auto"/>
            <w:left w:val="none" w:sz="0" w:space="0" w:color="auto"/>
            <w:bottom w:val="none" w:sz="0" w:space="0" w:color="auto"/>
            <w:right w:val="none" w:sz="0" w:space="0" w:color="auto"/>
          </w:divBdr>
        </w:div>
        <w:div w:id="94447801">
          <w:marLeft w:val="1166"/>
          <w:marRight w:val="0"/>
          <w:marTop w:val="0"/>
          <w:marBottom w:val="0"/>
          <w:divBdr>
            <w:top w:val="none" w:sz="0" w:space="0" w:color="auto"/>
            <w:left w:val="none" w:sz="0" w:space="0" w:color="auto"/>
            <w:bottom w:val="none" w:sz="0" w:space="0" w:color="auto"/>
            <w:right w:val="none" w:sz="0" w:space="0" w:color="auto"/>
          </w:divBdr>
        </w:div>
        <w:div w:id="1859806833">
          <w:marLeft w:val="1800"/>
          <w:marRight w:val="0"/>
          <w:marTop w:val="0"/>
          <w:marBottom w:val="0"/>
          <w:divBdr>
            <w:top w:val="none" w:sz="0" w:space="0" w:color="auto"/>
            <w:left w:val="none" w:sz="0" w:space="0" w:color="auto"/>
            <w:bottom w:val="none" w:sz="0" w:space="0" w:color="auto"/>
            <w:right w:val="none" w:sz="0" w:space="0" w:color="auto"/>
          </w:divBdr>
        </w:div>
        <w:div w:id="2136943951">
          <w:marLeft w:val="1166"/>
          <w:marRight w:val="0"/>
          <w:marTop w:val="0"/>
          <w:marBottom w:val="0"/>
          <w:divBdr>
            <w:top w:val="none" w:sz="0" w:space="0" w:color="auto"/>
            <w:left w:val="none" w:sz="0" w:space="0" w:color="auto"/>
            <w:bottom w:val="none" w:sz="0" w:space="0" w:color="auto"/>
            <w:right w:val="none" w:sz="0" w:space="0" w:color="auto"/>
          </w:divBdr>
        </w:div>
        <w:div w:id="1540900642">
          <w:marLeft w:val="1800"/>
          <w:marRight w:val="0"/>
          <w:marTop w:val="0"/>
          <w:marBottom w:val="0"/>
          <w:divBdr>
            <w:top w:val="none" w:sz="0" w:space="0" w:color="auto"/>
            <w:left w:val="none" w:sz="0" w:space="0" w:color="auto"/>
            <w:bottom w:val="none" w:sz="0" w:space="0" w:color="auto"/>
            <w:right w:val="none" w:sz="0" w:space="0" w:color="auto"/>
          </w:divBdr>
        </w:div>
        <w:div w:id="108741560">
          <w:marLeft w:val="1800"/>
          <w:marRight w:val="0"/>
          <w:marTop w:val="0"/>
          <w:marBottom w:val="0"/>
          <w:divBdr>
            <w:top w:val="none" w:sz="0" w:space="0" w:color="auto"/>
            <w:left w:val="none" w:sz="0" w:space="0" w:color="auto"/>
            <w:bottom w:val="none" w:sz="0" w:space="0" w:color="auto"/>
            <w:right w:val="none" w:sz="0" w:space="0" w:color="auto"/>
          </w:divBdr>
        </w:div>
        <w:div w:id="1004481079">
          <w:marLeft w:val="116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1045">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8179890">
      <w:bodyDiv w:val="1"/>
      <w:marLeft w:val="0"/>
      <w:marRight w:val="0"/>
      <w:marTop w:val="0"/>
      <w:marBottom w:val="0"/>
      <w:divBdr>
        <w:top w:val="none" w:sz="0" w:space="0" w:color="auto"/>
        <w:left w:val="none" w:sz="0" w:space="0" w:color="auto"/>
        <w:bottom w:val="none" w:sz="0" w:space="0" w:color="auto"/>
        <w:right w:val="none" w:sz="0" w:space="0" w:color="auto"/>
      </w:divBdr>
      <w:divsChild>
        <w:div w:id="965696087">
          <w:marLeft w:val="547"/>
          <w:marRight w:val="0"/>
          <w:marTop w:val="0"/>
          <w:marBottom w:val="0"/>
          <w:divBdr>
            <w:top w:val="none" w:sz="0" w:space="0" w:color="auto"/>
            <w:left w:val="none" w:sz="0" w:space="0" w:color="auto"/>
            <w:bottom w:val="none" w:sz="0" w:space="0" w:color="auto"/>
            <w:right w:val="none" w:sz="0" w:space="0" w:color="auto"/>
          </w:divBdr>
        </w:div>
        <w:div w:id="1902249821">
          <w:marLeft w:val="1166"/>
          <w:marRight w:val="0"/>
          <w:marTop w:val="0"/>
          <w:marBottom w:val="0"/>
          <w:divBdr>
            <w:top w:val="none" w:sz="0" w:space="0" w:color="auto"/>
            <w:left w:val="none" w:sz="0" w:space="0" w:color="auto"/>
            <w:bottom w:val="none" w:sz="0" w:space="0" w:color="auto"/>
            <w:right w:val="none" w:sz="0" w:space="0" w:color="auto"/>
          </w:divBdr>
        </w:div>
        <w:div w:id="1014068569">
          <w:marLeft w:val="1166"/>
          <w:marRight w:val="0"/>
          <w:marTop w:val="0"/>
          <w:marBottom w:val="0"/>
          <w:divBdr>
            <w:top w:val="none" w:sz="0" w:space="0" w:color="auto"/>
            <w:left w:val="none" w:sz="0" w:space="0" w:color="auto"/>
            <w:bottom w:val="none" w:sz="0" w:space="0" w:color="auto"/>
            <w:right w:val="none" w:sz="0" w:space="0" w:color="auto"/>
          </w:divBdr>
        </w:div>
        <w:div w:id="1782991724">
          <w:marLeft w:val="1166"/>
          <w:marRight w:val="0"/>
          <w:marTop w:val="0"/>
          <w:marBottom w:val="0"/>
          <w:divBdr>
            <w:top w:val="none" w:sz="0" w:space="0" w:color="auto"/>
            <w:left w:val="none" w:sz="0" w:space="0" w:color="auto"/>
            <w:bottom w:val="none" w:sz="0" w:space="0" w:color="auto"/>
            <w:right w:val="none" w:sz="0" w:space="0" w:color="auto"/>
          </w:divBdr>
        </w:div>
      </w:divsChild>
    </w:div>
    <w:div w:id="160899524">
      <w:bodyDiv w:val="1"/>
      <w:marLeft w:val="0"/>
      <w:marRight w:val="0"/>
      <w:marTop w:val="0"/>
      <w:marBottom w:val="0"/>
      <w:divBdr>
        <w:top w:val="none" w:sz="0" w:space="0" w:color="auto"/>
        <w:left w:val="none" w:sz="0" w:space="0" w:color="auto"/>
        <w:bottom w:val="none" w:sz="0" w:space="0" w:color="auto"/>
        <w:right w:val="none" w:sz="0" w:space="0" w:color="auto"/>
      </w:divBdr>
      <w:divsChild>
        <w:div w:id="233901821">
          <w:marLeft w:val="936"/>
          <w:marRight w:val="0"/>
          <w:marTop w:val="67"/>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7882615">
      <w:bodyDiv w:val="1"/>
      <w:marLeft w:val="0"/>
      <w:marRight w:val="0"/>
      <w:marTop w:val="0"/>
      <w:marBottom w:val="0"/>
      <w:divBdr>
        <w:top w:val="none" w:sz="0" w:space="0" w:color="auto"/>
        <w:left w:val="none" w:sz="0" w:space="0" w:color="auto"/>
        <w:bottom w:val="none" w:sz="0" w:space="0" w:color="auto"/>
        <w:right w:val="none" w:sz="0" w:space="0" w:color="auto"/>
      </w:divBdr>
      <w:divsChild>
        <w:div w:id="238945370">
          <w:marLeft w:val="936"/>
          <w:marRight w:val="0"/>
          <w:marTop w:val="77"/>
          <w:marBottom w:val="0"/>
          <w:divBdr>
            <w:top w:val="none" w:sz="0" w:space="0" w:color="auto"/>
            <w:left w:val="none" w:sz="0" w:space="0" w:color="auto"/>
            <w:bottom w:val="none" w:sz="0" w:space="0" w:color="auto"/>
            <w:right w:val="none" w:sz="0" w:space="0" w:color="auto"/>
          </w:divBdr>
        </w:div>
        <w:div w:id="913855691">
          <w:marLeft w:val="936"/>
          <w:marRight w:val="0"/>
          <w:marTop w:val="77"/>
          <w:marBottom w:val="0"/>
          <w:divBdr>
            <w:top w:val="none" w:sz="0" w:space="0" w:color="auto"/>
            <w:left w:val="none" w:sz="0" w:space="0" w:color="auto"/>
            <w:bottom w:val="none" w:sz="0" w:space="0" w:color="auto"/>
            <w:right w:val="none" w:sz="0" w:space="0" w:color="auto"/>
          </w:divBdr>
        </w:div>
        <w:div w:id="1126002439">
          <w:marLeft w:val="1310"/>
          <w:marRight w:val="0"/>
          <w:marTop w:val="67"/>
          <w:marBottom w:val="0"/>
          <w:divBdr>
            <w:top w:val="none" w:sz="0" w:space="0" w:color="auto"/>
            <w:left w:val="none" w:sz="0" w:space="0" w:color="auto"/>
            <w:bottom w:val="none" w:sz="0" w:space="0" w:color="auto"/>
            <w:right w:val="none" w:sz="0" w:space="0" w:color="auto"/>
          </w:divBdr>
        </w:div>
        <w:div w:id="207761755">
          <w:marLeft w:val="1685"/>
          <w:marRight w:val="0"/>
          <w:marTop w:val="58"/>
          <w:marBottom w:val="0"/>
          <w:divBdr>
            <w:top w:val="none" w:sz="0" w:space="0" w:color="auto"/>
            <w:left w:val="none" w:sz="0" w:space="0" w:color="auto"/>
            <w:bottom w:val="none" w:sz="0" w:space="0" w:color="auto"/>
            <w:right w:val="none" w:sz="0" w:space="0" w:color="auto"/>
          </w:divBdr>
        </w:div>
        <w:div w:id="1374696735">
          <w:marLeft w:val="1685"/>
          <w:marRight w:val="0"/>
          <w:marTop w:val="58"/>
          <w:marBottom w:val="0"/>
          <w:divBdr>
            <w:top w:val="none" w:sz="0" w:space="0" w:color="auto"/>
            <w:left w:val="none" w:sz="0" w:space="0" w:color="auto"/>
            <w:bottom w:val="none" w:sz="0" w:space="0" w:color="auto"/>
            <w:right w:val="none" w:sz="0" w:space="0" w:color="auto"/>
          </w:divBdr>
        </w:div>
        <w:div w:id="809976582">
          <w:marLeft w:val="936"/>
          <w:marRight w:val="0"/>
          <w:marTop w:val="77"/>
          <w:marBottom w:val="0"/>
          <w:divBdr>
            <w:top w:val="none" w:sz="0" w:space="0" w:color="auto"/>
            <w:left w:val="none" w:sz="0" w:space="0" w:color="auto"/>
            <w:bottom w:val="none" w:sz="0" w:space="0" w:color="auto"/>
            <w:right w:val="none" w:sz="0" w:space="0" w:color="auto"/>
          </w:divBdr>
        </w:div>
        <w:div w:id="2030982234">
          <w:marLeft w:val="1310"/>
          <w:marRight w:val="0"/>
          <w:marTop w:val="67"/>
          <w:marBottom w:val="0"/>
          <w:divBdr>
            <w:top w:val="none" w:sz="0" w:space="0" w:color="auto"/>
            <w:left w:val="none" w:sz="0" w:space="0" w:color="auto"/>
            <w:bottom w:val="none" w:sz="0" w:space="0" w:color="auto"/>
            <w:right w:val="none" w:sz="0" w:space="0" w:color="auto"/>
          </w:divBdr>
        </w:div>
        <w:div w:id="1299536341">
          <w:marLeft w:val="936"/>
          <w:marRight w:val="0"/>
          <w:marTop w:val="77"/>
          <w:marBottom w:val="0"/>
          <w:divBdr>
            <w:top w:val="none" w:sz="0" w:space="0" w:color="auto"/>
            <w:left w:val="none" w:sz="0" w:space="0" w:color="auto"/>
            <w:bottom w:val="none" w:sz="0" w:space="0" w:color="auto"/>
            <w:right w:val="none" w:sz="0" w:space="0" w:color="auto"/>
          </w:divBdr>
        </w:div>
        <w:div w:id="1132739">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3106">
      <w:bodyDiv w:val="1"/>
      <w:marLeft w:val="0"/>
      <w:marRight w:val="0"/>
      <w:marTop w:val="0"/>
      <w:marBottom w:val="0"/>
      <w:divBdr>
        <w:top w:val="none" w:sz="0" w:space="0" w:color="auto"/>
        <w:left w:val="none" w:sz="0" w:space="0" w:color="auto"/>
        <w:bottom w:val="none" w:sz="0" w:space="0" w:color="auto"/>
        <w:right w:val="none" w:sz="0" w:space="0" w:color="auto"/>
      </w:divBdr>
      <w:divsChild>
        <w:div w:id="107896334">
          <w:marLeft w:val="547"/>
          <w:marRight w:val="0"/>
          <w:marTop w:val="0"/>
          <w:marBottom w:val="0"/>
          <w:divBdr>
            <w:top w:val="none" w:sz="0" w:space="0" w:color="auto"/>
            <w:left w:val="none" w:sz="0" w:space="0" w:color="auto"/>
            <w:bottom w:val="none" w:sz="0" w:space="0" w:color="auto"/>
            <w:right w:val="none" w:sz="0" w:space="0" w:color="auto"/>
          </w:divBdr>
        </w:div>
        <w:div w:id="1410736775">
          <w:marLeft w:val="1166"/>
          <w:marRight w:val="0"/>
          <w:marTop w:val="0"/>
          <w:marBottom w:val="0"/>
          <w:divBdr>
            <w:top w:val="none" w:sz="0" w:space="0" w:color="auto"/>
            <w:left w:val="none" w:sz="0" w:space="0" w:color="auto"/>
            <w:bottom w:val="none" w:sz="0" w:space="0" w:color="auto"/>
            <w:right w:val="none" w:sz="0" w:space="0" w:color="auto"/>
          </w:divBdr>
        </w:div>
        <w:div w:id="654451683">
          <w:marLeft w:val="1166"/>
          <w:marRight w:val="0"/>
          <w:marTop w:val="0"/>
          <w:marBottom w:val="0"/>
          <w:divBdr>
            <w:top w:val="none" w:sz="0" w:space="0" w:color="auto"/>
            <w:left w:val="none" w:sz="0" w:space="0" w:color="auto"/>
            <w:bottom w:val="none" w:sz="0" w:space="0" w:color="auto"/>
            <w:right w:val="none" w:sz="0" w:space="0" w:color="auto"/>
          </w:divBdr>
        </w:div>
        <w:div w:id="553933225">
          <w:marLeft w:val="547"/>
          <w:marRight w:val="0"/>
          <w:marTop w:val="0"/>
          <w:marBottom w:val="0"/>
          <w:divBdr>
            <w:top w:val="none" w:sz="0" w:space="0" w:color="auto"/>
            <w:left w:val="none" w:sz="0" w:space="0" w:color="auto"/>
            <w:bottom w:val="none" w:sz="0" w:space="0" w:color="auto"/>
            <w:right w:val="none" w:sz="0" w:space="0" w:color="auto"/>
          </w:divBdr>
        </w:div>
        <w:div w:id="384068442">
          <w:marLeft w:val="116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949385">
      <w:bodyDiv w:val="1"/>
      <w:marLeft w:val="0"/>
      <w:marRight w:val="0"/>
      <w:marTop w:val="0"/>
      <w:marBottom w:val="0"/>
      <w:divBdr>
        <w:top w:val="none" w:sz="0" w:space="0" w:color="auto"/>
        <w:left w:val="none" w:sz="0" w:space="0" w:color="auto"/>
        <w:bottom w:val="none" w:sz="0" w:space="0" w:color="auto"/>
        <w:right w:val="none" w:sz="0" w:space="0" w:color="auto"/>
      </w:divBdr>
      <w:divsChild>
        <w:div w:id="989869035">
          <w:marLeft w:val="562"/>
          <w:marRight w:val="0"/>
          <w:marTop w:val="53"/>
          <w:marBottom w:val="0"/>
          <w:divBdr>
            <w:top w:val="none" w:sz="0" w:space="0" w:color="auto"/>
            <w:left w:val="none" w:sz="0" w:space="0" w:color="auto"/>
            <w:bottom w:val="none" w:sz="0" w:space="0" w:color="auto"/>
            <w:right w:val="none" w:sz="0" w:space="0" w:color="auto"/>
          </w:divBdr>
        </w:div>
        <w:div w:id="2008095170">
          <w:marLeft w:val="936"/>
          <w:marRight w:val="0"/>
          <w:marTop w:val="53"/>
          <w:marBottom w:val="0"/>
          <w:divBdr>
            <w:top w:val="none" w:sz="0" w:space="0" w:color="auto"/>
            <w:left w:val="none" w:sz="0" w:space="0" w:color="auto"/>
            <w:bottom w:val="none" w:sz="0" w:space="0" w:color="auto"/>
            <w:right w:val="none" w:sz="0" w:space="0" w:color="auto"/>
          </w:divBdr>
        </w:div>
        <w:div w:id="263466213">
          <w:marLeft w:val="936"/>
          <w:marRight w:val="0"/>
          <w:marTop w:val="53"/>
          <w:marBottom w:val="0"/>
          <w:divBdr>
            <w:top w:val="none" w:sz="0" w:space="0" w:color="auto"/>
            <w:left w:val="none" w:sz="0" w:space="0" w:color="auto"/>
            <w:bottom w:val="none" w:sz="0" w:space="0" w:color="auto"/>
            <w:right w:val="none" w:sz="0" w:space="0" w:color="auto"/>
          </w:divBdr>
        </w:div>
        <w:div w:id="1575507125">
          <w:marLeft w:val="1310"/>
          <w:marRight w:val="0"/>
          <w:marTop w:val="50"/>
          <w:marBottom w:val="0"/>
          <w:divBdr>
            <w:top w:val="none" w:sz="0" w:space="0" w:color="auto"/>
            <w:left w:val="none" w:sz="0" w:space="0" w:color="auto"/>
            <w:bottom w:val="none" w:sz="0" w:space="0" w:color="auto"/>
            <w:right w:val="none" w:sz="0" w:space="0" w:color="auto"/>
          </w:divBdr>
        </w:div>
        <w:div w:id="1348870600">
          <w:marLeft w:val="1310"/>
          <w:marRight w:val="0"/>
          <w:marTop w:val="5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5305264">
      <w:bodyDiv w:val="1"/>
      <w:marLeft w:val="0"/>
      <w:marRight w:val="0"/>
      <w:marTop w:val="0"/>
      <w:marBottom w:val="0"/>
      <w:divBdr>
        <w:top w:val="none" w:sz="0" w:space="0" w:color="auto"/>
        <w:left w:val="none" w:sz="0" w:space="0" w:color="auto"/>
        <w:bottom w:val="none" w:sz="0" w:space="0" w:color="auto"/>
        <w:right w:val="none" w:sz="0" w:space="0" w:color="auto"/>
      </w:divBdr>
      <w:divsChild>
        <w:div w:id="750741918">
          <w:marLeft w:val="547"/>
          <w:marRight w:val="0"/>
          <w:marTop w:val="0"/>
          <w:marBottom w:val="0"/>
          <w:divBdr>
            <w:top w:val="none" w:sz="0" w:space="0" w:color="auto"/>
            <w:left w:val="none" w:sz="0" w:space="0" w:color="auto"/>
            <w:bottom w:val="none" w:sz="0" w:space="0" w:color="auto"/>
            <w:right w:val="none" w:sz="0" w:space="0" w:color="auto"/>
          </w:divBdr>
        </w:div>
        <w:div w:id="1031417633">
          <w:marLeft w:val="1166"/>
          <w:marRight w:val="0"/>
          <w:marTop w:val="0"/>
          <w:marBottom w:val="0"/>
          <w:divBdr>
            <w:top w:val="none" w:sz="0" w:space="0" w:color="auto"/>
            <w:left w:val="none" w:sz="0" w:space="0" w:color="auto"/>
            <w:bottom w:val="none" w:sz="0" w:space="0" w:color="auto"/>
            <w:right w:val="none" w:sz="0" w:space="0" w:color="auto"/>
          </w:divBdr>
        </w:div>
        <w:div w:id="1164706180">
          <w:marLeft w:val="1166"/>
          <w:marRight w:val="0"/>
          <w:marTop w:val="0"/>
          <w:marBottom w:val="0"/>
          <w:divBdr>
            <w:top w:val="none" w:sz="0" w:space="0" w:color="auto"/>
            <w:left w:val="none" w:sz="0" w:space="0" w:color="auto"/>
            <w:bottom w:val="none" w:sz="0" w:space="0" w:color="auto"/>
            <w:right w:val="none" w:sz="0" w:space="0" w:color="auto"/>
          </w:divBdr>
        </w:div>
        <w:div w:id="139464028">
          <w:marLeft w:val="1166"/>
          <w:marRight w:val="0"/>
          <w:marTop w:val="0"/>
          <w:marBottom w:val="0"/>
          <w:divBdr>
            <w:top w:val="none" w:sz="0" w:space="0" w:color="auto"/>
            <w:left w:val="none" w:sz="0" w:space="0" w:color="auto"/>
            <w:bottom w:val="none" w:sz="0" w:space="0" w:color="auto"/>
            <w:right w:val="none" w:sz="0" w:space="0" w:color="auto"/>
          </w:divBdr>
        </w:div>
        <w:div w:id="293414253">
          <w:marLeft w:val="1166"/>
          <w:marRight w:val="0"/>
          <w:marTop w:val="0"/>
          <w:marBottom w:val="0"/>
          <w:divBdr>
            <w:top w:val="none" w:sz="0" w:space="0" w:color="auto"/>
            <w:left w:val="none" w:sz="0" w:space="0" w:color="auto"/>
            <w:bottom w:val="none" w:sz="0" w:space="0" w:color="auto"/>
            <w:right w:val="none" w:sz="0" w:space="0" w:color="auto"/>
          </w:divBdr>
        </w:div>
        <w:div w:id="1367170668">
          <w:marLeft w:val="1166"/>
          <w:marRight w:val="0"/>
          <w:marTop w:val="0"/>
          <w:marBottom w:val="0"/>
          <w:divBdr>
            <w:top w:val="none" w:sz="0" w:space="0" w:color="auto"/>
            <w:left w:val="none" w:sz="0" w:space="0" w:color="auto"/>
            <w:bottom w:val="none" w:sz="0" w:space="0" w:color="auto"/>
            <w:right w:val="none" w:sz="0" w:space="0" w:color="auto"/>
          </w:divBdr>
        </w:div>
        <w:div w:id="560095752">
          <w:marLeft w:val="1800"/>
          <w:marRight w:val="0"/>
          <w:marTop w:val="0"/>
          <w:marBottom w:val="0"/>
          <w:divBdr>
            <w:top w:val="none" w:sz="0" w:space="0" w:color="auto"/>
            <w:left w:val="none" w:sz="0" w:space="0" w:color="auto"/>
            <w:bottom w:val="none" w:sz="0" w:space="0" w:color="auto"/>
            <w:right w:val="none" w:sz="0" w:space="0" w:color="auto"/>
          </w:divBdr>
        </w:div>
        <w:div w:id="227769170">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876360">
      <w:bodyDiv w:val="1"/>
      <w:marLeft w:val="0"/>
      <w:marRight w:val="0"/>
      <w:marTop w:val="0"/>
      <w:marBottom w:val="0"/>
      <w:divBdr>
        <w:top w:val="none" w:sz="0" w:space="0" w:color="auto"/>
        <w:left w:val="none" w:sz="0" w:space="0" w:color="auto"/>
        <w:bottom w:val="none" w:sz="0" w:space="0" w:color="auto"/>
        <w:right w:val="none" w:sz="0" w:space="0" w:color="auto"/>
      </w:divBdr>
      <w:divsChild>
        <w:div w:id="1899244007">
          <w:marLeft w:val="936"/>
          <w:marRight w:val="0"/>
          <w:marTop w:val="53"/>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48161">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161566">
      <w:bodyDiv w:val="1"/>
      <w:marLeft w:val="0"/>
      <w:marRight w:val="0"/>
      <w:marTop w:val="0"/>
      <w:marBottom w:val="0"/>
      <w:divBdr>
        <w:top w:val="none" w:sz="0" w:space="0" w:color="auto"/>
        <w:left w:val="none" w:sz="0" w:space="0" w:color="auto"/>
        <w:bottom w:val="none" w:sz="0" w:space="0" w:color="auto"/>
        <w:right w:val="none" w:sz="0" w:space="0" w:color="auto"/>
      </w:divBdr>
      <w:divsChild>
        <w:div w:id="926232708">
          <w:marLeft w:val="547"/>
          <w:marRight w:val="0"/>
          <w:marTop w:val="0"/>
          <w:marBottom w:val="0"/>
          <w:divBdr>
            <w:top w:val="none" w:sz="0" w:space="0" w:color="auto"/>
            <w:left w:val="none" w:sz="0" w:space="0" w:color="auto"/>
            <w:bottom w:val="none" w:sz="0" w:space="0" w:color="auto"/>
            <w:right w:val="none" w:sz="0" w:space="0" w:color="auto"/>
          </w:divBdr>
        </w:div>
        <w:div w:id="1280331663">
          <w:marLeft w:val="1166"/>
          <w:marRight w:val="0"/>
          <w:marTop w:val="0"/>
          <w:marBottom w:val="0"/>
          <w:divBdr>
            <w:top w:val="none" w:sz="0" w:space="0" w:color="auto"/>
            <w:left w:val="none" w:sz="0" w:space="0" w:color="auto"/>
            <w:bottom w:val="none" w:sz="0" w:space="0" w:color="auto"/>
            <w:right w:val="none" w:sz="0" w:space="0" w:color="auto"/>
          </w:divBdr>
        </w:div>
        <w:div w:id="1579245744">
          <w:marLeft w:val="1166"/>
          <w:marRight w:val="0"/>
          <w:marTop w:val="0"/>
          <w:marBottom w:val="0"/>
          <w:divBdr>
            <w:top w:val="none" w:sz="0" w:space="0" w:color="auto"/>
            <w:left w:val="none" w:sz="0" w:space="0" w:color="auto"/>
            <w:bottom w:val="none" w:sz="0" w:space="0" w:color="auto"/>
            <w:right w:val="none" w:sz="0" w:space="0" w:color="auto"/>
          </w:divBdr>
        </w:div>
        <w:div w:id="1730763639">
          <w:marLeft w:val="547"/>
          <w:marRight w:val="0"/>
          <w:marTop w:val="0"/>
          <w:marBottom w:val="0"/>
          <w:divBdr>
            <w:top w:val="none" w:sz="0" w:space="0" w:color="auto"/>
            <w:left w:val="none" w:sz="0" w:space="0" w:color="auto"/>
            <w:bottom w:val="none" w:sz="0" w:space="0" w:color="auto"/>
            <w:right w:val="none" w:sz="0" w:space="0" w:color="auto"/>
          </w:divBdr>
        </w:div>
        <w:div w:id="1492601181">
          <w:marLeft w:val="1166"/>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563419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33459">
      <w:bodyDiv w:val="1"/>
      <w:marLeft w:val="0"/>
      <w:marRight w:val="0"/>
      <w:marTop w:val="0"/>
      <w:marBottom w:val="0"/>
      <w:divBdr>
        <w:top w:val="none" w:sz="0" w:space="0" w:color="auto"/>
        <w:left w:val="none" w:sz="0" w:space="0" w:color="auto"/>
        <w:bottom w:val="none" w:sz="0" w:space="0" w:color="auto"/>
        <w:right w:val="none" w:sz="0" w:space="0" w:color="auto"/>
      </w:divBdr>
      <w:divsChild>
        <w:div w:id="92823112">
          <w:marLeft w:val="562"/>
          <w:marRight w:val="0"/>
          <w:marTop w:val="53"/>
          <w:marBottom w:val="0"/>
          <w:divBdr>
            <w:top w:val="none" w:sz="0" w:space="0" w:color="auto"/>
            <w:left w:val="none" w:sz="0" w:space="0" w:color="auto"/>
            <w:bottom w:val="none" w:sz="0" w:space="0" w:color="auto"/>
            <w:right w:val="none" w:sz="0" w:space="0" w:color="auto"/>
          </w:divBdr>
        </w:div>
        <w:div w:id="1564759421">
          <w:marLeft w:val="936"/>
          <w:marRight w:val="0"/>
          <w:marTop w:val="53"/>
          <w:marBottom w:val="0"/>
          <w:divBdr>
            <w:top w:val="none" w:sz="0" w:space="0" w:color="auto"/>
            <w:left w:val="none" w:sz="0" w:space="0" w:color="auto"/>
            <w:bottom w:val="none" w:sz="0" w:space="0" w:color="auto"/>
            <w:right w:val="none" w:sz="0" w:space="0" w:color="auto"/>
          </w:divBdr>
        </w:div>
        <w:div w:id="300237332">
          <w:marLeft w:val="93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42552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9335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59886">
      <w:bodyDiv w:val="1"/>
      <w:marLeft w:val="0"/>
      <w:marRight w:val="0"/>
      <w:marTop w:val="0"/>
      <w:marBottom w:val="0"/>
      <w:divBdr>
        <w:top w:val="none" w:sz="0" w:space="0" w:color="auto"/>
        <w:left w:val="none" w:sz="0" w:space="0" w:color="auto"/>
        <w:bottom w:val="none" w:sz="0" w:space="0" w:color="auto"/>
        <w:right w:val="none" w:sz="0" w:space="0" w:color="auto"/>
      </w:divBdr>
      <w:divsChild>
        <w:div w:id="831599350">
          <w:marLeft w:val="562"/>
          <w:marRight w:val="0"/>
          <w:marTop w:val="67"/>
          <w:marBottom w:val="0"/>
          <w:divBdr>
            <w:top w:val="none" w:sz="0" w:space="0" w:color="auto"/>
            <w:left w:val="none" w:sz="0" w:space="0" w:color="auto"/>
            <w:bottom w:val="none" w:sz="0" w:space="0" w:color="auto"/>
            <w:right w:val="none" w:sz="0" w:space="0" w:color="auto"/>
          </w:divBdr>
        </w:div>
        <w:div w:id="1936674031">
          <w:marLeft w:val="936"/>
          <w:marRight w:val="0"/>
          <w:marTop w:val="67"/>
          <w:marBottom w:val="0"/>
          <w:divBdr>
            <w:top w:val="none" w:sz="0" w:space="0" w:color="auto"/>
            <w:left w:val="none" w:sz="0" w:space="0" w:color="auto"/>
            <w:bottom w:val="none" w:sz="0" w:space="0" w:color="auto"/>
            <w:right w:val="none" w:sz="0" w:space="0" w:color="auto"/>
          </w:divBdr>
        </w:div>
        <w:div w:id="1134253997">
          <w:marLeft w:val="936"/>
          <w:marRight w:val="0"/>
          <w:marTop w:val="67"/>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713516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2827675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70703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1510532">
      <w:bodyDiv w:val="1"/>
      <w:marLeft w:val="0"/>
      <w:marRight w:val="0"/>
      <w:marTop w:val="0"/>
      <w:marBottom w:val="0"/>
      <w:divBdr>
        <w:top w:val="none" w:sz="0" w:space="0" w:color="auto"/>
        <w:left w:val="none" w:sz="0" w:space="0" w:color="auto"/>
        <w:bottom w:val="none" w:sz="0" w:space="0" w:color="auto"/>
        <w:right w:val="none" w:sz="0" w:space="0" w:color="auto"/>
      </w:divBdr>
      <w:divsChild>
        <w:div w:id="1340157770">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84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611">
      <w:bodyDiv w:val="1"/>
      <w:marLeft w:val="0"/>
      <w:marRight w:val="0"/>
      <w:marTop w:val="0"/>
      <w:marBottom w:val="0"/>
      <w:divBdr>
        <w:top w:val="none" w:sz="0" w:space="0" w:color="auto"/>
        <w:left w:val="none" w:sz="0" w:space="0" w:color="auto"/>
        <w:bottom w:val="none" w:sz="0" w:space="0" w:color="auto"/>
        <w:right w:val="none" w:sz="0" w:space="0" w:color="auto"/>
      </w:divBdr>
      <w:divsChild>
        <w:div w:id="33308905">
          <w:marLeft w:val="547"/>
          <w:marRight w:val="0"/>
          <w:marTop w:val="0"/>
          <w:marBottom w:val="0"/>
          <w:divBdr>
            <w:top w:val="none" w:sz="0" w:space="0" w:color="auto"/>
            <w:left w:val="none" w:sz="0" w:space="0" w:color="auto"/>
            <w:bottom w:val="none" w:sz="0" w:space="0" w:color="auto"/>
            <w:right w:val="none" w:sz="0" w:space="0" w:color="auto"/>
          </w:divBdr>
        </w:div>
        <w:div w:id="1672947454">
          <w:marLeft w:val="1166"/>
          <w:marRight w:val="0"/>
          <w:marTop w:val="0"/>
          <w:marBottom w:val="0"/>
          <w:divBdr>
            <w:top w:val="none" w:sz="0" w:space="0" w:color="auto"/>
            <w:left w:val="none" w:sz="0" w:space="0" w:color="auto"/>
            <w:bottom w:val="none" w:sz="0" w:space="0" w:color="auto"/>
            <w:right w:val="none" w:sz="0" w:space="0" w:color="auto"/>
          </w:divBdr>
        </w:div>
        <w:div w:id="1934700872">
          <w:marLeft w:val="1166"/>
          <w:marRight w:val="0"/>
          <w:marTop w:val="0"/>
          <w:marBottom w:val="0"/>
          <w:divBdr>
            <w:top w:val="none" w:sz="0" w:space="0" w:color="auto"/>
            <w:left w:val="none" w:sz="0" w:space="0" w:color="auto"/>
            <w:bottom w:val="none" w:sz="0" w:space="0" w:color="auto"/>
            <w:right w:val="none" w:sz="0" w:space="0" w:color="auto"/>
          </w:divBdr>
        </w:div>
        <w:div w:id="2022586310">
          <w:marLeft w:val="1166"/>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446306">
      <w:bodyDiv w:val="1"/>
      <w:marLeft w:val="0"/>
      <w:marRight w:val="0"/>
      <w:marTop w:val="0"/>
      <w:marBottom w:val="0"/>
      <w:divBdr>
        <w:top w:val="none" w:sz="0" w:space="0" w:color="auto"/>
        <w:left w:val="none" w:sz="0" w:space="0" w:color="auto"/>
        <w:bottom w:val="none" w:sz="0" w:space="0" w:color="auto"/>
        <w:right w:val="none" w:sz="0" w:space="0" w:color="auto"/>
      </w:divBdr>
    </w:div>
    <w:div w:id="1297838554">
      <w:bodyDiv w:val="1"/>
      <w:marLeft w:val="0"/>
      <w:marRight w:val="0"/>
      <w:marTop w:val="0"/>
      <w:marBottom w:val="0"/>
      <w:divBdr>
        <w:top w:val="none" w:sz="0" w:space="0" w:color="auto"/>
        <w:left w:val="none" w:sz="0" w:space="0" w:color="auto"/>
        <w:bottom w:val="none" w:sz="0" w:space="0" w:color="auto"/>
        <w:right w:val="none" w:sz="0" w:space="0" w:color="auto"/>
      </w:divBdr>
      <w:divsChild>
        <w:div w:id="1115754449">
          <w:marLeft w:val="547"/>
          <w:marRight w:val="0"/>
          <w:marTop w:val="0"/>
          <w:marBottom w:val="0"/>
          <w:divBdr>
            <w:top w:val="none" w:sz="0" w:space="0" w:color="auto"/>
            <w:left w:val="none" w:sz="0" w:space="0" w:color="auto"/>
            <w:bottom w:val="none" w:sz="0" w:space="0" w:color="auto"/>
            <w:right w:val="none" w:sz="0" w:space="0" w:color="auto"/>
          </w:divBdr>
        </w:div>
        <w:div w:id="819270969">
          <w:marLeft w:val="1166"/>
          <w:marRight w:val="0"/>
          <w:marTop w:val="0"/>
          <w:marBottom w:val="0"/>
          <w:divBdr>
            <w:top w:val="none" w:sz="0" w:space="0" w:color="auto"/>
            <w:left w:val="none" w:sz="0" w:space="0" w:color="auto"/>
            <w:bottom w:val="none" w:sz="0" w:space="0" w:color="auto"/>
            <w:right w:val="none" w:sz="0" w:space="0" w:color="auto"/>
          </w:divBdr>
        </w:div>
        <w:div w:id="379667370">
          <w:marLeft w:val="1166"/>
          <w:marRight w:val="0"/>
          <w:marTop w:val="0"/>
          <w:marBottom w:val="0"/>
          <w:divBdr>
            <w:top w:val="none" w:sz="0" w:space="0" w:color="auto"/>
            <w:left w:val="none" w:sz="0" w:space="0" w:color="auto"/>
            <w:bottom w:val="none" w:sz="0" w:space="0" w:color="auto"/>
            <w:right w:val="none" w:sz="0" w:space="0" w:color="auto"/>
          </w:divBdr>
        </w:div>
        <w:div w:id="859583236">
          <w:marLeft w:val="547"/>
          <w:marRight w:val="0"/>
          <w:marTop w:val="0"/>
          <w:marBottom w:val="0"/>
          <w:divBdr>
            <w:top w:val="none" w:sz="0" w:space="0" w:color="auto"/>
            <w:left w:val="none" w:sz="0" w:space="0" w:color="auto"/>
            <w:bottom w:val="none" w:sz="0" w:space="0" w:color="auto"/>
            <w:right w:val="none" w:sz="0" w:space="0" w:color="auto"/>
          </w:divBdr>
        </w:div>
        <w:div w:id="284309900">
          <w:marLeft w:val="116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3561907">
      <w:bodyDiv w:val="1"/>
      <w:marLeft w:val="0"/>
      <w:marRight w:val="0"/>
      <w:marTop w:val="0"/>
      <w:marBottom w:val="0"/>
      <w:divBdr>
        <w:top w:val="none" w:sz="0" w:space="0" w:color="auto"/>
        <w:left w:val="none" w:sz="0" w:space="0" w:color="auto"/>
        <w:bottom w:val="none" w:sz="0" w:space="0" w:color="auto"/>
        <w:right w:val="none" w:sz="0" w:space="0" w:color="auto"/>
      </w:divBdr>
      <w:divsChild>
        <w:div w:id="996349501">
          <w:marLeft w:val="1685"/>
          <w:marRight w:val="0"/>
          <w:marTop w:val="58"/>
          <w:marBottom w:val="0"/>
          <w:divBdr>
            <w:top w:val="none" w:sz="0" w:space="0" w:color="auto"/>
            <w:left w:val="none" w:sz="0" w:space="0" w:color="auto"/>
            <w:bottom w:val="none" w:sz="0" w:space="0" w:color="auto"/>
            <w:right w:val="none" w:sz="0" w:space="0" w:color="auto"/>
          </w:divBdr>
        </w:div>
        <w:div w:id="769280738">
          <w:marLeft w:val="1685"/>
          <w:marRight w:val="0"/>
          <w:marTop w:val="58"/>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8430883">
      <w:bodyDiv w:val="1"/>
      <w:marLeft w:val="0"/>
      <w:marRight w:val="0"/>
      <w:marTop w:val="0"/>
      <w:marBottom w:val="0"/>
      <w:divBdr>
        <w:top w:val="none" w:sz="0" w:space="0" w:color="auto"/>
        <w:left w:val="none" w:sz="0" w:space="0" w:color="auto"/>
        <w:bottom w:val="none" w:sz="0" w:space="0" w:color="auto"/>
        <w:right w:val="none" w:sz="0" w:space="0" w:color="auto"/>
      </w:divBdr>
      <w:divsChild>
        <w:div w:id="1986470680">
          <w:marLeft w:val="1310"/>
          <w:marRight w:val="0"/>
          <w:marTop w:val="67"/>
          <w:marBottom w:val="0"/>
          <w:divBdr>
            <w:top w:val="none" w:sz="0" w:space="0" w:color="auto"/>
            <w:left w:val="none" w:sz="0" w:space="0" w:color="auto"/>
            <w:bottom w:val="none" w:sz="0" w:space="0" w:color="auto"/>
            <w:right w:val="none" w:sz="0" w:space="0" w:color="auto"/>
          </w:divBdr>
        </w:div>
      </w:divsChild>
    </w:div>
    <w:div w:id="1380744017">
      <w:bodyDiv w:val="1"/>
      <w:marLeft w:val="0"/>
      <w:marRight w:val="0"/>
      <w:marTop w:val="0"/>
      <w:marBottom w:val="0"/>
      <w:divBdr>
        <w:top w:val="none" w:sz="0" w:space="0" w:color="auto"/>
        <w:left w:val="none" w:sz="0" w:space="0" w:color="auto"/>
        <w:bottom w:val="none" w:sz="0" w:space="0" w:color="auto"/>
        <w:right w:val="none" w:sz="0" w:space="0" w:color="auto"/>
      </w:divBdr>
      <w:divsChild>
        <w:div w:id="794909321">
          <w:marLeft w:val="936"/>
          <w:marRight w:val="0"/>
          <w:marTop w:val="53"/>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8692682">
      <w:bodyDiv w:val="1"/>
      <w:marLeft w:val="0"/>
      <w:marRight w:val="0"/>
      <w:marTop w:val="0"/>
      <w:marBottom w:val="0"/>
      <w:divBdr>
        <w:top w:val="none" w:sz="0" w:space="0" w:color="auto"/>
        <w:left w:val="none" w:sz="0" w:space="0" w:color="auto"/>
        <w:bottom w:val="none" w:sz="0" w:space="0" w:color="auto"/>
        <w:right w:val="none" w:sz="0" w:space="0" w:color="auto"/>
      </w:divBdr>
      <w:divsChild>
        <w:div w:id="1815639334">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637071">
      <w:bodyDiv w:val="1"/>
      <w:marLeft w:val="0"/>
      <w:marRight w:val="0"/>
      <w:marTop w:val="0"/>
      <w:marBottom w:val="0"/>
      <w:divBdr>
        <w:top w:val="none" w:sz="0" w:space="0" w:color="auto"/>
        <w:left w:val="none" w:sz="0" w:space="0" w:color="auto"/>
        <w:bottom w:val="none" w:sz="0" w:space="0" w:color="auto"/>
        <w:right w:val="none" w:sz="0" w:space="0" w:color="auto"/>
      </w:divBdr>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355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146586">
      <w:bodyDiv w:val="1"/>
      <w:marLeft w:val="0"/>
      <w:marRight w:val="0"/>
      <w:marTop w:val="0"/>
      <w:marBottom w:val="0"/>
      <w:divBdr>
        <w:top w:val="none" w:sz="0" w:space="0" w:color="auto"/>
        <w:left w:val="none" w:sz="0" w:space="0" w:color="auto"/>
        <w:bottom w:val="none" w:sz="0" w:space="0" w:color="auto"/>
        <w:right w:val="none" w:sz="0" w:space="0" w:color="auto"/>
      </w:divBdr>
      <w:divsChild>
        <w:div w:id="397169814">
          <w:marLeft w:val="1310"/>
          <w:marRight w:val="0"/>
          <w:marTop w:val="67"/>
          <w:marBottom w:val="0"/>
          <w:divBdr>
            <w:top w:val="none" w:sz="0" w:space="0" w:color="auto"/>
            <w:left w:val="none" w:sz="0" w:space="0" w:color="auto"/>
            <w:bottom w:val="none" w:sz="0" w:space="0" w:color="auto"/>
            <w:right w:val="none" w:sz="0" w:space="0" w:color="auto"/>
          </w:divBdr>
        </w:div>
        <w:div w:id="1110927889">
          <w:marLeft w:val="1310"/>
          <w:marRight w:val="0"/>
          <w:marTop w:val="67"/>
          <w:marBottom w:val="0"/>
          <w:divBdr>
            <w:top w:val="none" w:sz="0" w:space="0" w:color="auto"/>
            <w:left w:val="none" w:sz="0" w:space="0" w:color="auto"/>
            <w:bottom w:val="none" w:sz="0" w:space="0" w:color="auto"/>
            <w:right w:val="none" w:sz="0" w:space="0" w:color="auto"/>
          </w:divBdr>
        </w:div>
        <w:div w:id="1340497821">
          <w:marLeft w:val="1310"/>
          <w:marRight w:val="0"/>
          <w:marTop w:val="67"/>
          <w:marBottom w:val="0"/>
          <w:divBdr>
            <w:top w:val="none" w:sz="0" w:space="0" w:color="auto"/>
            <w:left w:val="none" w:sz="0" w:space="0" w:color="auto"/>
            <w:bottom w:val="none" w:sz="0" w:space="0" w:color="auto"/>
            <w:right w:val="none" w:sz="0" w:space="0" w:color="auto"/>
          </w:divBdr>
        </w:div>
        <w:div w:id="1510830965">
          <w:marLeft w:val="1310"/>
          <w:marRight w:val="0"/>
          <w:marTop w:val="67"/>
          <w:marBottom w:val="0"/>
          <w:divBdr>
            <w:top w:val="none" w:sz="0" w:space="0" w:color="auto"/>
            <w:left w:val="none" w:sz="0" w:space="0" w:color="auto"/>
            <w:bottom w:val="none" w:sz="0" w:space="0" w:color="auto"/>
            <w:right w:val="none" w:sz="0" w:space="0" w:color="auto"/>
          </w:divBdr>
        </w:div>
        <w:div w:id="1035429771">
          <w:marLeft w:val="1310"/>
          <w:marRight w:val="0"/>
          <w:marTop w:val="67"/>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005523">
      <w:bodyDiv w:val="1"/>
      <w:marLeft w:val="0"/>
      <w:marRight w:val="0"/>
      <w:marTop w:val="0"/>
      <w:marBottom w:val="0"/>
      <w:divBdr>
        <w:top w:val="none" w:sz="0" w:space="0" w:color="auto"/>
        <w:left w:val="none" w:sz="0" w:space="0" w:color="auto"/>
        <w:bottom w:val="none" w:sz="0" w:space="0" w:color="auto"/>
        <w:right w:val="none" w:sz="0" w:space="0" w:color="auto"/>
      </w:divBdr>
      <w:divsChild>
        <w:div w:id="1237473196">
          <w:marLeft w:val="936"/>
          <w:marRight w:val="0"/>
          <w:marTop w:val="67"/>
          <w:marBottom w:val="0"/>
          <w:divBdr>
            <w:top w:val="none" w:sz="0" w:space="0" w:color="auto"/>
            <w:left w:val="none" w:sz="0" w:space="0" w:color="auto"/>
            <w:bottom w:val="none" w:sz="0" w:space="0" w:color="auto"/>
            <w:right w:val="none" w:sz="0" w:space="0" w:color="auto"/>
          </w:divBdr>
        </w:div>
        <w:div w:id="1302691302">
          <w:marLeft w:val="936"/>
          <w:marRight w:val="0"/>
          <w:marTop w:val="67"/>
          <w:marBottom w:val="0"/>
          <w:divBdr>
            <w:top w:val="none" w:sz="0" w:space="0" w:color="auto"/>
            <w:left w:val="none" w:sz="0" w:space="0" w:color="auto"/>
            <w:bottom w:val="none" w:sz="0" w:space="0" w:color="auto"/>
            <w:right w:val="none" w:sz="0" w:space="0" w:color="auto"/>
          </w:divBdr>
        </w:div>
        <w:div w:id="1208567155">
          <w:marLeft w:val="936"/>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0644710">
      <w:bodyDiv w:val="1"/>
      <w:marLeft w:val="0"/>
      <w:marRight w:val="0"/>
      <w:marTop w:val="0"/>
      <w:marBottom w:val="0"/>
      <w:divBdr>
        <w:top w:val="none" w:sz="0" w:space="0" w:color="auto"/>
        <w:left w:val="none" w:sz="0" w:space="0" w:color="auto"/>
        <w:bottom w:val="none" w:sz="0" w:space="0" w:color="auto"/>
        <w:right w:val="none" w:sz="0" w:space="0" w:color="auto"/>
      </w:divBdr>
      <w:divsChild>
        <w:div w:id="1078939729">
          <w:marLeft w:val="936"/>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1052137">
      <w:bodyDiv w:val="1"/>
      <w:marLeft w:val="0"/>
      <w:marRight w:val="0"/>
      <w:marTop w:val="0"/>
      <w:marBottom w:val="0"/>
      <w:divBdr>
        <w:top w:val="none" w:sz="0" w:space="0" w:color="auto"/>
        <w:left w:val="none" w:sz="0" w:space="0" w:color="auto"/>
        <w:bottom w:val="none" w:sz="0" w:space="0" w:color="auto"/>
        <w:right w:val="none" w:sz="0" w:space="0" w:color="auto"/>
      </w:divBdr>
      <w:divsChild>
        <w:div w:id="1633056137">
          <w:marLeft w:val="1310"/>
          <w:marRight w:val="0"/>
          <w:marTop w:val="67"/>
          <w:marBottom w:val="0"/>
          <w:divBdr>
            <w:top w:val="none" w:sz="0" w:space="0" w:color="auto"/>
            <w:left w:val="none" w:sz="0" w:space="0" w:color="auto"/>
            <w:bottom w:val="none" w:sz="0" w:space="0" w:color="auto"/>
            <w:right w:val="none" w:sz="0" w:space="0" w:color="auto"/>
          </w:divBdr>
        </w:div>
        <w:div w:id="157580939">
          <w:marLeft w:val="1310"/>
          <w:marRight w:val="0"/>
          <w:marTop w:val="67"/>
          <w:marBottom w:val="0"/>
          <w:divBdr>
            <w:top w:val="none" w:sz="0" w:space="0" w:color="auto"/>
            <w:left w:val="none" w:sz="0" w:space="0" w:color="auto"/>
            <w:bottom w:val="none" w:sz="0" w:space="0" w:color="auto"/>
            <w:right w:val="none" w:sz="0" w:space="0" w:color="auto"/>
          </w:divBdr>
        </w:div>
        <w:div w:id="1214392299">
          <w:marLeft w:val="1310"/>
          <w:marRight w:val="0"/>
          <w:marTop w:val="6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5485834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9376682">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578033">
      <w:bodyDiv w:val="1"/>
      <w:marLeft w:val="0"/>
      <w:marRight w:val="0"/>
      <w:marTop w:val="0"/>
      <w:marBottom w:val="0"/>
      <w:divBdr>
        <w:top w:val="none" w:sz="0" w:space="0" w:color="auto"/>
        <w:left w:val="none" w:sz="0" w:space="0" w:color="auto"/>
        <w:bottom w:val="none" w:sz="0" w:space="0" w:color="auto"/>
        <w:right w:val="none" w:sz="0" w:space="0" w:color="auto"/>
      </w:divBdr>
      <w:divsChild>
        <w:div w:id="2087920896">
          <w:marLeft w:val="547"/>
          <w:marRight w:val="0"/>
          <w:marTop w:val="0"/>
          <w:marBottom w:val="0"/>
          <w:divBdr>
            <w:top w:val="none" w:sz="0" w:space="0" w:color="auto"/>
            <w:left w:val="none" w:sz="0" w:space="0" w:color="auto"/>
            <w:bottom w:val="none" w:sz="0" w:space="0" w:color="auto"/>
            <w:right w:val="none" w:sz="0" w:space="0" w:color="auto"/>
          </w:divBdr>
        </w:div>
        <w:div w:id="1825465400">
          <w:marLeft w:val="1166"/>
          <w:marRight w:val="0"/>
          <w:marTop w:val="0"/>
          <w:marBottom w:val="0"/>
          <w:divBdr>
            <w:top w:val="none" w:sz="0" w:space="0" w:color="auto"/>
            <w:left w:val="none" w:sz="0" w:space="0" w:color="auto"/>
            <w:bottom w:val="none" w:sz="0" w:space="0" w:color="auto"/>
            <w:right w:val="none" w:sz="0" w:space="0" w:color="auto"/>
          </w:divBdr>
        </w:div>
        <w:div w:id="1362363301">
          <w:marLeft w:val="1800"/>
          <w:marRight w:val="0"/>
          <w:marTop w:val="0"/>
          <w:marBottom w:val="0"/>
          <w:divBdr>
            <w:top w:val="none" w:sz="0" w:space="0" w:color="auto"/>
            <w:left w:val="none" w:sz="0" w:space="0" w:color="auto"/>
            <w:bottom w:val="none" w:sz="0" w:space="0" w:color="auto"/>
            <w:right w:val="none" w:sz="0" w:space="0" w:color="auto"/>
          </w:divBdr>
        </w:div>
        <w:div w:id="1671442470">
          <w:marLeft w:val="1800"/>
          <w:marRight w:val="0"/>
          <w:marTop w:val="0"/>
          <w:marBottom w:val="0"/>
          <w:divBdr>
            <w:top w:val="none" w:sz="0" w:space="0" w:color="auto"/>
            <w:left w:val="none" w:sz="0" w:space="0" w:color="auto"/>
            <w:bottom w:val="none" w:sz="0" w:space="0" w:color="auto"/>
            <w:right w:val="none" w:sz="0" w:space="0" w:color="auto"/>
          </w:divBdr>
        </w:div>
        <w:div w:id="1149519164">
          <w:marLeft w:val="1166"/>
          <w:marRight w:val="0"/>
          <w:marTop w:val="0"/>
          <w:marBottom w:val="0"/>
          <w:divBdr>
            <w:top w:val="none" w:sz="0" w:space="0" w:color="auto"/>
            <w:left w:val="none" w:sz="0" w:space="0" w:color="auto"/>
            <w:bottom w:val="none" w:sz="0" w:space="0" w:color="auto"/>
            <w:right w:val="none" w:sz="0" w:space="0" w:color="auto"/>
          </w:divBdr>
        </w:div>
        <w:div w:id="1257713315">
          <w:marLeft w:val="1800"/>
          <w:marRight w:val="0"/>
          <w:marTop w:val="0"/>
          <w:marBottom w:val="0"/>
          <w:divBdr>
            <w:top w:val="none" w:sz="0" w:space="0" w:color="auto"/>
            <w:left w:val="none" w:sz="0" w:space="0" w:color="auto"/>
            <w:bottom w:val="none" w:sz="0" w:space="0" w:color="auto"/>
            <w:right w:val="none" w:sz="0" w:space="0" w:color="auto"/>
          </w:divBdr>
        </w:div>
        <w:div w:id="1601183114">
          <w:marLeft w:val="1800"/>
          <w:marRight w:val="0"/>
          <w:marTop w:val="0"/>
          <w:marBottom w:val="0"/>
          <w:divBdr>
            <w:top w:val="none" w:sz="0" w:space="0" w:color="auto"/>
            <w:left w:val="none" w:sz="0" w:space="0" w:color="auto"/>
            <w:bottom w:val="none" w:sz="0" w:space="0" w:color="auto"/>
            <w:right w:val="none" w:sz="0" w:space="0" w:color="auto"/>
          </w:divBdr>
        </w:div>
        <w:div w:id="2045253896">
          <w:marLeft w:val="1166"/>
          <w:marRight w:val="0"/>
          <w:marTop w:val="0"/>
          <w:marBottom w:val="0"/>
          <w:divBdr>
            <w:top w:val="none" w:sz="0" w:space="0" w:color="auto"/>
            <w:left w:val="none" w:sz="0" w:space="0" w:color="auto"/>
            <w:bottom w:val="none" w:sz="0" w:space="0" w:color="auto"/>
            <w:right w:val="none" w:sz="0" w:space="0" w:color="auto"/>
          </w:divBdr>
        </w:div>
        <w:div w:id="1770348030">
          <w:marLeft w:val="1800"/>
          <w:marRight w:val="0"/>
          <w:marTop w:val="0"/>
          <w:marBottom w:val="0"/>
          <w:divBdr>
            <w:top w:val="none" w:sz="0" w:space="0" w:color="auto"/>
            <w:left w:val="none" w:sz="0" w:space="0" w:color="auto"/>
            <w:bottom w:val="none" w:sz="0" w:space="0" w:color="auto"/>
            <w:right w:val="none" w:sz="0" w:space="0" w:color="auto"/>
          </w:divBdr>
        </w:div>
        <w:div w:id="2000227340">
          <w:marLeft w:val="1166"/>
          <w:marRight w:val="0"/>
          <w:marTop w:val="0"/>
          <w:marBottom w:val="0"/>
          <w:divBdr>
            <w:top w:val="none" w:sz="0" w:space="0" w:color="auto"/>
            <w:left w:val="none" w:sz="0" w:space="0" w:color="auto"/>
            <w:bottom w:val="none" w:sz="0" w:space="0" w:color="auto"/>
            <w:right w:val="none" w:sz="0" w:space="0" w:color="auto"/>
          </w:divBdr>
        </w:div>
        <w:div w:id="627248157">
          <w:marLeft w:val="1800"/>
          <w:marRight w:val="0"/>
          <w:marTop w:val="0"/>
          <w:marBottom w:val="0"/>
          <w:divBdr>
            <w:top w:val="none" w:sz="0" w:space="0" w:color="auto"/>
            <w:left w:val="none" w:sz="0" w:space="0" w:color="auto"/>
            <w:bottom w:val="none" w:sz="0" w:space="0" w:color="auto"/>
            <w:right w:val="none" w:sz="0" w:space="0" w:color="auto"/>
          </w:divBdr>
        </w:div>
        <w:div w:id="423309058">
          <w:marLeft w:val="1800"/>
          <w:marRight w:val="0"/>
          <w:marTop w:val="0"/>
          <w:marBottom w:val="0"/>
          <w:divBdr>
            <w:top w:val="none" w:sz="0" w:space="0" w:color="auto"/>
            <w:left w:val="none" w:sz="0" w:space="0" w:color="auto"/>
            <w:bottom w:val="none" w:sz="0" w:space="0" w:color="auto"/>
            <w:right w:val="none" w:sz="0" w:space="0" w:color="auto"/>
          </w:divBdr>
        </w:div>
        <w:div w:id="368532626">
          <w:marLeft w:val="1166"/>
          <w:marRight w:val="0"/>
          <w:marTop w:val="0"/>
          <w:marBottom w:val="0"/>
          <w:divBdr>
            <w:top w:val="none" w:sz="0" w:space="0" w:color="auto"/>
            <w:left w:val="none" w:sz="0" w:space="0" w:color="auto"/>
            <w:bottom w:val="none" w:sz="0" w:space="0" w:color="auto"/>
            <w:right w:val="none" w:sz="0" w:space="0" w:color="auto"/>
          </w:divBdr>
        </w:div>
      </w:divsChild>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523242">
      <w:bodyDiv w:val="1"/>
      <w:marLeft w:val="0"/>
      <w:marRight w:val="0"/>
      <w:marTop w:val="0"/>
      <w:marBottom w:val="0"/>
      <w:divBdr>
        <w:top w:val="none" w:sz="0" w:space="0" w:color="auto"/>
        <w:left w:val="none" w:sz="0" w:space="0" w:color="auto"/>
        <w:bottom w:val="none" w:sz="0" w:space="0" w:color="auto"/>
        <w:right w:val="none" w:sz="0" w:space="0" w:color="auto"/>
      </w:divBdr>
      <w:divsChild>
        <w:div w:id="919289697">
          <w:marLeft w:val="936"/>
          <w:marRight w:val="0"/>
          <w:marTop w:val="77"/>
          <w:marBottom w:val="0"/>
          <w:divBdr>
            <w:top w:val="none" w:sz="0" w:space="0" w:color="auto"/>
            <w:left w:val="none" w:sz="0" w:space="0" w:color="auto"/>
            <w:bottom w:val="none" w:sz="0" w:space="0" w:color="auto"/>
            <w:right w:val="none" w:sz="0" w:space="0" w:color="auto"/>
          </w:divBdr>
        </w:div>
        <w:div w:id="654917739">
          <w:marLeft w:val="936"/>
          <w:marRight w:val="0"/>
          <w:marTop w:val="77"/>
          <w:marBottom w:val="0"/>
          <w:divBdr>
            <w:top w:val="none" w:sz="0" w:space="0" w:color="auto"/>
            <w:left w:val="none" w:sz="0" w:space="0" w:color="auto"/>
            <w:bottom w:val="none" w:sz="0" w:space="0" w:color="auto"/>
            <w:right w:val="none" w:sz="0" w:space="0" w:color="auto"/>
          </w:divBdr>
        </w:div>
        <w:div w:id="534855170">
          <w:marLeft w:val="1310"/>
          <w:marRight w:val="0"/>
          <w:marTop w:val="67"/>
          <w:marBottom w:val="0"/>
          <w:divBdr>
            <w:top w:val="none" w:sz="0" w:space="0" w:color="auto"/>
            <w:left w:val="none" w:sz="0" w:space="0" w:color="auto"/>
            <w:bottom w:val="none" w:sz="0" w:space="0" w:color="auto"/>
            <w:right w:val="none" w:sz="0" w:space="0" w:color="auto"/>
          </w:divBdr>
        </w:div>
        <w:div w:id="714813848">
          <w:marLeft w:val="1685"/>
          <w:marRight w:val="0"/>
          <w:marTop w:val="58"/>
          <w:marBottom w:val="0"/>
          <w:divBdr>
            <w:top w:val="none" w:sz="0" w:space="0" w:color="auto"/>
            <w:left w:val="none" w:sz="0" w:space="0" w:color="auto"/>
            <w:bottom w:val="none" w:sz="0" w:space="0" w:color="auto"/>
            <w:right w:val="none" w:sz="0" w:space="0" w:color="auto"/>
          </w:divBdr>
        </w:div>
        <w:div w:id="1559584058">
          <w:marLeft w:val="1685"/>
          <w:marRight w:val="0"/>
          <w:marTop w:val="58"/>
          <w:marBottom w:val="0"/>
          <w:divBdr>
            <w:top w:val="none" w:sz="0" w:space="0" w:color="auto"/>
            <w:left w:val="none" w:sz="0" w:space="0" w:color="auto"/>
            <w:bottom w:val="none" w:sz="0" w:space="0" w:color="auto"/>
            <w:right w:val="none" w:sz="0" w:space="0" w:color="auto"/>
          </w:divBdr>
        </w:div>
        <w:div w:id="1274904247">
          <w:marLeft w:val="936"/>
          <w:marRight w:val="0"/>
          <w:marTop w:val="77"/>
          <w:marBottom w:val="0"/>
          <w:divBdr>
            <w:top w:val="none" w:sz="0" w:space="0" w:color="auto"/>
            <w:left w:val="none" w:sz="0" w:space="0" w:color="auto"/>
            <w:bottom w:val="none" w:sz="0" w:space="0" w:color="auto"/>
            <w:right w:val="none" w:sz="0" w:space="0" w:color="auto"/>
          </w:divBdr>
        </w:div>
        <w:div w:id="442770098">
          <w:marLeft w:val="1310"/>
          <w:marRight w:val="0"/>
          <w:marTop w:val="67"/>
          <w:marBottom w:val="0"/>
          <w:divBdr>
            <w:top w:val="none" w:sz="0" w:space="0" w:color="auto"/>
            <w:left w:val="none" w:sz="0" w:space="0" w:color="auto"/>
            <w:bottom w:val="none" w:sz="0" w:space="0" w:color="auto"/>
            <w:right w:val="none" w:sz="0" w:space="0" w:color="auto"/>
          </w:divBdr>
        </w:div>
        <w:div w:id="902062069">
          <w:marLeft w:val="936"/>
          <w:marRight w:val="0"/>
          <w:marTop w:val="77"/>
          <w:marBottom w:val="0"/>
          <w:divBdr>
            <w:top w:val="none" w:sz="0" w:space="0" w:color="auto"/>
            <w:left w:val="none" w:sz="0" w:space="0" w:color="auto"/>
            <w:bottom w:val="none" w:sz="0" w:space="0" w:color="auto"/>
            <w:right w:val="none" w:sz="0" w:space="0" w:color="auto"/>
          </w:divBdr>
        </w:div>
        <w:div w:id="647905314">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6963350">
      <w:bodyDiv w:val="1"/>
      <w:marLeft w:val="0"/>
      <w:marRight w:val="0"/>
      <w:marTop w:val="0"/>
      <w:marBottom w:val="0"/>
      <w:divBdr>
        <w:top w:val="none" w:sz="0" w:space="0" w:color="auto"/>
        <w:left w:val="none" w:sz="0" w:space="0" w:color="auto"/>
        <w:bottom w:val="none" w:sz="0" w:space="0" w:color="auto"/>
        <w:right w:val="none" w:sz="0" w:space="0" w:color="auto"/>
      </w:divBdr>
    </w:div>
    <w:div w:id="1947614877">
      <w:bodyDiv w:val="1"/>
      <w:marLeft w:val="0"/>
      <w:marRight w:val="0"/>
      <w:marTop w:val="0"/>
      <w:marBottom w:val="0"/>
      <w:divBdr>
        <w:top w:val="none" w:sz="0" w:space="0" w:color="auto"/>
        <w:left w:val="none" w:sz="0" w:space="0" w:color="auto"/>
        <w:bottom w:val="none" w:sz="0" w:space="0" w:color="auto"/>
        <w:right w:val="none" w:sz="0" w:space="0" w:color="auto"/>
      </w:divBdr>
      <w:divsChild>
        <w:div w:id="1879509525">
          <w:marLeft w:val="562"/>
          <w:marRight w:val="0"/>
          <w:marTop w:val="67"/>
          <w:marBottom w:val="0"/>
          <w:divBdr>
            <w:top w:val="none" w:sz="0" w:space="0" w:color="auto"/>
            <w:left w:val="none" w:sz="0" w:space="0" w:color="auto"/>
            <w:bottom w:val="none" w:sz="0" w:space="0" w:color="auto"/>
            <w:right w:val="none" w:sz="0" w:space="0" w:color="auto"/>
          </w:divBdr>
        </w:div>
        <w:div w:id="360280101">
          <w:marLeft w:val="936"/>
          <w:marRight w:val="0"/>
          <w:marTop w:val="67"/>
          <w:marBottom w:val="0"/>
          <w:divBdr>
            <w:top w:val="none" w:sz="0" w:space="0" w:color="auto"/>
            <w:left w:val="none" w:sz="0" w:space="0" w:color="auto"/>
            <w:bottom w:val="none" w:sz="0" w:space="0" w:color="auto"/>
            <w:right w:val="none" w:sz="0" w:space="0" w:color="auto"/>
          </w:divBdr>
        </w:div>
        <w:div w:id="1239630183">
          <w:marLeft w:val="936"/>
          <w:marRight w:val="0"/>
          <w:marTop w:val="67"/>
          <w:marBottom w:val="0"/>
          <w:divBdr>
            <w:top w:val="none" w:sz="0" w:space="0" w:color="auto"/>
            <w:left w:val="none" w:sz="0" w:space="0" w:color="auto"/>
            <w:bottom w:val="none" w:sz="0" w:space="0" w:color="auto"/>
            <w:right w:val="none" w:sz="0" w:space="0" w:color="auto"/>
          </w:divBdr>
        </w:div>
        <w:div w:id="1710521342">
          <w:marLeft w:val="936"/>
          <w:marRight w:val="0"/>
          <w:marTop w:val="67"/>
          <w:marBottom w:val="0"/>
          <w:divBdr>
            <w:top w:val="none" w:sz="0" w:space="0" w:color="auto"/>
            <w:left w:val="none" w:sz="0" w:space="0" w:color="auto"/>
            <w:bottom w:val="none" w:sz="0" w:space="0" w:color="auto"/>
            <w:right w:val="none" w:sz="0" w:space="0" w:color="auto"/>
          </w:divBdr>
        </w:div>
        <w:div w:id="1658217984">
          <w:marLeft w:val="936"/>
          <w:marRight w:val="0"/>
          <w:marTop w:val="67"/>
          <w:marBottom w:val="0"/>
          <w:divBdr>
            <w:top w:val="none" w:sz="0" w:space="0" w:color="auto"/>
            <w:left w:val="none" w:sz="0" w:space="0" w:color="auto"/>
            <w:bottom w:val="none" w:sz="0" w:space="0" w:color="auto"/>
            <w:right w:val="none" w:sz="0" w:space="0" w:color="auto"/>
          </w:divBdr>
        </w:div>
        <w:div w:id="67001543">
          <w:marLeft w:val="936"/>
          <w:marRight w:val="0"/>
          <w:marTop w:val="67"/>
          <w:marBottom w:val="0"/>
          <w:divBdr>
            <w:top w:val="none" w:sz="0" w:space="0" w:color="auto"/>
            <w:left w:val="none" w:sz="0" w:space="0" w:color="auto"/>
            <w:bottom w:val="none" w:sz="0" w:space="0" w:color="auto"/>
            <w:right w:val="none" w:sz="0" w:space="0" w:color="auto"/>
          </w:divBdr>
        </w:div>
      </w:divsChild>
    </w:div>
    <w:div w:id="1953004073">
      <w:bodyDiv w:val="1"/>
      <w:marLeft w:val="0"/>
      <w:marRight w:val="0"/>
      <w:marTop w:val="0"/>
      <w:marBottom w:val="0"/>
      <w:divBdr>
        <w:top w:val="none" w:sz="0" w:space="0" w:color="auto"/>
        <w:left w:val="none" w:sz="0" w:space="0" w:color="auto"/>
        <w:bottom w:val="none" w:sz="0" w:space="0" w:color="auto"/>
        <w:right w:val="none" w:sz="0" w:space="0" w:color="auto"/>
      </w:divBdr>
      <w:divsChild>
        <w:div w:id="46803333">
          <w:marLeft w:val="562"/>
          <w:marRight w:val="0"/>
          <w:marTop w:val="77"/>
          <w:marBottom w:val="0"/>
          <w:divBdr>
            <w:top w:val="none" w:sz="0" w:space="0" w:color="auto"/>
            <w:left w:val="none" w:sz="0" w:space="0" w:color="auto"/>
            <w:bottom w:val="none" w:sz="0" w:space="0" w:color="auto"/>
            <w:right w:val="none" w:sz="0" w:space="0" w:color="auto"/>
          </w:divBdr>
        </w:div>
        <w:div w:id="1422295011">
          <w:marLeft w:val="936"/>
          <w:marRight w:val="0"/>
          <w:marTop w:val="77"/>
          <w:marBottom w:val="0"/>
          <w:divBdr>
            <w:top w:val="none" w:sz="0" w:space="0" w:color="auto"/>
            <w:left w:val="none" w:sz="0" w:space="0" w:color="auto"/>
            <w:bottom w:val="none" w:sz="0" w:space="0" w:color="auto"/>
            <w:right w:val="none" w:sz="0" w:space="0" w:color="auto"/>
          </w:divBdr>
        </w:div>
        <w:div w:id="1340111108">
          <w:marLeft w:val="1310"/>
          <w:marRight w:val="0"/>
          <w:marTop w:val="67"/>
          <w:marBottom w:val="0"/>
          <w:divBdr>
            <w:top w:val="none" w:sz="0" w:space="0" w:color="auto"/>
            <w:left w:val="none" w:sz="0" w:space="0" w:color="auto"/>
            <w:bottom w:val="none" w:sz="0" w:space="0" w:color="auto"/>
            <w:right w:val="none" w:sz="0" w:space="0" w:color="auto"/>
          </w:divBdr>
        </w:div>
        <w:div w:id="694578199">
          <w:marLeft w:val="1310"/>
          <w:marRight w:val="0"/>
          <w:marTop w:val="67"/>
          <w:marBottom w:val="0"/>
          <w:divBdr>
            <w:top w:val="none" w:sz="0" w:space="0" w:color="auto"/>
            <w:left w:val="none" w:sz="0" w:space="0" w:color="auto"/>
            <w:bottom w:val="none" w:sz="0" w:space="0" w:color="auto"/>
            <w:right w:val="none" w:sz="0" w:space="0" w:color="auto"/>
          </w:divBdr>
        </w:div>
        <w:div w:id="2094469600">
          <w:marLeft w:val="1310"/>
          <w:marRight w:val="0"/>
          <w:marTop w:val="67"/>
          <w:marBottom w:val="0"/>
          <w:divBdr>
            <w:top w:val="none" w:sz="0" w:space="0" w:color="auto"/>
            <w:left w:val="none" w:sz="0" w:space="0" w:color="auto"/>
            <w:bottom w:val="none" w:sz="0" w:space="0" w:color="auto"/>
            <w:right w:val="none" w:sz="0" w:space="0" w:color="auto"/>
          </w:divBdr>
        </w:div>
        <w:div w:id="159778048">
          <w:marLeft w:val="936"/>
          <w:marRight w:val="0"/>
          <w:marTop w:val="77"/>
          <w:marBottom w:val="0"/>
          <w:divBdr>
            <w:top w:val="none" w:sz="0" w:space="0" w:color="auto"/>
            <w:left w:val="none" w:sz="0" w:space="0" w:color="auto"/>
            <w:bottom w:val="none" w:sz="0" w:space="0" w:color="auto"/>
            <w:right w:val="none" w:sz="0" w:space="0" w:color="auto"/>
          </w:divBdr>
        </w:div>
        <w:div w:id="1471243509">
          <w:marLeft w:val="1310"/>
          <w:marRight w:val="0"/>
          <w:marTop w:val="67"/>
          <w:marBottom w:val="0"/>
          <w:divBdr>
            <w:top w:val="none" w:sz="0" w:space="0" w:color="auto"/>
            <w:left w:val="none" w:sz="0" w:space="0" w:color="auto"/>
            <w:bottom w:val="none" w:sz="0" w:space="0" w:color="auto"/>
            <w:right w:val="none" w:sz="0" w:space="0" w:color="auto"/>
          </w:divBdr>
        </w:div>
        <w:div w:id="735932338">
          <w:marLeft w:val="1310"/>
          <w:marRight w:val="0"/>
          <w:marTop w:val="67"/>
          <w:marBottom w:val="0"/>
          <w:divBdr>
            <w:top w:val="none" w:sz="0" w:space="0" w:color="auto"/>
            <w:left w:val="none" w:sz="0" w:space="0" w:color="auto"/>
            <w:bottom w:val="none" w:sz="0" w:space="0" w:color="auto"/>
            <w:right w:val="none" w:sz="0" w:space="0" w:color="auto"/>
          </w:divBdr>
        </w:div>
        <w:div w:id="1083259474">
          <w:marLeft w:val="1310"/>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347702">
      <w:bodyDiv w:val="1"/>
      <w:marLeft w:val="0"/>
      <w:marRight w:val="0"/>
      <w:marTop w:val="0"/>
      <w:marBottom w:val="0"/>
      <w:divBdr>
        <w:top w:val="none" w:sz="0" w:space="0" w:color="auto"/>
        <w:left w:val="none" w:sz="0" w:space="0" w:color="auto"/>
        <w:bottom w:val="none" w:sz="0" w:space="0" w:color="auto"/>
        <w:right w:val="none" w:sz="0" w:space="0" w:color="auto"/>
      </w:divBdr>
      <w:divsChild>
        <w:div w:id="2072728521">
          <w:marLeft w:val="1310"/>
          <w:marRight w:val="0"/>
          <w:marTop w:val="50"/>
          <w:marBottom w:val="0"/>
          <w:divBdr>
            <w:top w:val="none" w:sz="0" w:space="0" w:color="auto"/>
            <w:left w:val="none" w:sz="0" w:space="0" w:color="auto"/>
            <w:bottom w:val="none" w:sz="0" w:space="0" w:color="auto"/>
            <w:right w:val="none" w:sz="0" w:space="0" w:color="auto"/>
          </w:divBdr>
        </w:div>
      </w:divsChild>
    </w:div>
    <w:div w:id="2015305901">
      <w:bodyDiv w:val="1"/>
      <w:marLeft w:val="0"/>
      <w:marRight w:val="0"/>
      <w:marTop w:val="0"/>
      <w:marBottom w:val="0"/>
      <w:divBdr>
        <w:top w:val="none" w:sz="0" w:space="0" w:color="auto"/>
        <w:left w:val="none" w:sz="0" w:space="0" w:color="auto"/>
        <w:bottom w:val="none" w:sz="0" w:space="0" w:color="auto"/>
        <w:right w:val="none" w:sz="0" w:space="0" w:color="auto"/>
      </w:divBdr>
      <w:divsChild>
        <w:div w:id="1072853154">
          <w:marLeft w:val="562"/>
          <w:marRight w:val="0"/>
          <w:marTop w:val="53"/>
          <w:marBottom w:val="0"/>
          <w:divBdr>
            <w:top w:val="none" w:sz="0" w:space="0" w:color="auto"/>
            <w:left w:val="none" w:sz="0" w:space="0" w:color="auto"/>
            <w:bottom w:val="none" w:sz="0" w:space="0" w:color="auto"/>
            <w:right w:val="none" w:sz="0" w:space="0" w:color="auto"/>
          </w:divBdr>
        </w:div>
        <w:div w:id="578448652">
          <w:marLeft w:val="936"/>
          <w:marRight w:val="0"/>
          <w:marTop w:val="53"/>
          <w:marBottom w:val="0"/>
          <w:divBdr>
            <w:top w:val="none" w:sz="0" w:space="0" w:color="auto"/>
            <w:left w:val="none" w:sz="0" w:space="0" w:color="auto"/>
            <w:bottom w:val="none" w:sz="0" w:space="0" w:color="auto"/>
            <w:right w:val="none" w:sz="0" w:space="0" w:color="auto"/>
          </w:divBdr>
        </w:div>
        <w:div w:id="1828941070">
          <w:marLeft w:val="936"/>
          <w:marRight w:val="0"/>
          <w:marTop w:val="53"/>
          <w:marBottom w:val="0"/>
          <w:divBdr>
            <w:top w:val="none" w:sz="0" w:space="0" w:color="auto"/>
            <w:left w:val="none" w:sz="0" w:space="0" w:color="auto"/>
            <w:bottom w:val="none" w:sz="0" w:space="0" w:color="auto"/>
            <w:right w:val="none" w:sz="0" w:space="0" w:color="auto"/>
          </w:divBdr>
        </w:div>
        <w:div w:id="100490103">
          <w:marLeft w:val="1310"/>
          <w:marRight w:val="0"/>
          <w:marTop w:val="50"/>
          <w:marBottom w:val="0"/>
          <w:divBdr>
            <w:top w:val="none" w:sz="0" w:space="0" w:color="auto"/>
            <w:left w:val="none" w:sz="0" w:space="0" w:color="auto"/>
            <w:bottom w:val="none" w:sz="0" w:space="0" w:color="auto"/>
            <w:right w:val="none" w:sz="0" w:space="0" w:color="auto"/>
          </w:divBdr>
        </w:div>
        <w:div w:id="1209226105">
          <w:marLeft w:val="1310"/>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6953949">
      <w:bodyDiv w:val="1"/>
      <w:marLeft w:val="0"/>
      <w:marRight w:val="0"/>
      <w:marTop w:val="0"/>
      <w:marBottom w:val="0"/>
      <w:divBdr>
        <w:top w:val="none" w:sz="0" w:space="0" w:color="auto"/>
        <w:left w:val="none" w:sz="0" w:space="0" w:color="auto"/>
        <w:bottom w:val="none" w:sz="0" w:space="0" w:color="auto"/>
        <w:right w:val="none" w:sz="0" w:space="0" w:color="auto"/>
      </w:divBdr>
      <w:divsChild>
        <w:div w:id="1686708931">
          <w:marLeft w:val="1310"/>
          <w:marRight w:val="0"/>
          <w:marTop w:val="67"/>
          <w:marBottom w:val="0"/>
          <w:divBdr>
            <w:top w:val="none" w:sz="0" w:space="0" w:color="auto"/>
            <w:left w:val="none" w:sz="0" w:space="0" w:color="auto"/>
            <w:bottom w:val="none" w:sz="0" w:space="0" w:color="auto"/>
            <w:right w:val="none" w:sz="0" w:space="0" w:color="auto"/>
          </w:divBdr>
        </w:div>
        <w:div w:id="334846532">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028127">
      <w:bodyDiv w:val="1"/>
      <w:marLeft w:val="0"/>
      <w:marRight w:val="0"/>
      <w:marTop w:val="0"/>
      <w:marBottom w:val="0"/>
      <w:divBdr>
        <w:top w:val="none" w:sz="0" w:space="0" w:color="auto"/>
        <w:left w:val="none" w:sz="0" w:space="0" w:color="auto"/>
        <w:bottom w:val="none" w:sz="0" w:space="0" w:color="auto"/>
        <w:right w:val="none" w:sz="0" w:space="0" w:color="auto"/>
      </w:divBdr>
      <w:divsChild>
        <w:div w:id="1341273381">
          <w:marLeft w:val="562"/>
          <w:marRight w:val="0"/>
          <w:marTop w:val="53"/>
          <w:marBottom w:val="0"/>
          <w:divBdr>
            <w:top w:val="none" w:sz="0" w:space="0" w:color="auto"/>
            <w:left w:val="none" w:sz="0" w:space="0" w:color="auto"/>
            <w:bottom w:val="none" w:sz="0" w:space="0" w:color="auto"/>
            <w:right w:val="none" w:sz="0" w:space="0" w:color="auto"/>
          </w:divBdr>
        </w:div>
        <w:div w:id="1195267392">
          <w:marLeft w:val="936"/>
          <w:marRight w:val="0"/>
          <w:marTop w:val="53"/>
          <w:marBottom w:val="0"/>
          <w:divBdr>
            <w:top w:val="none" w:sz="0" w:space="0" w:color="auto"/>
            <w:left w:val="none" w:sz="0" w:space="0" w:color="auto"/>
            <w:bottom w:val="none" w:sz="0" w:space="0" w:color="auto"/>
            <w:right w:val="none" w:sz="0" w:space="0" w:color="auto"/>
          </w:divBdr>
        </w:div>
        <w:div w:id="1855263548">
          <w:marLeft w:val="1310"/>
          <w:marRight w:val="0"/>
          <w:marTop w:val="50"/>
          <w:marBottom w:val="0"/>
          <w:divBdr>
            <w:top w:val="none" w:sz="0" w:space="0" w:color="auto"/>
            <w:left w:val="none" w:sz="0" w:space="0" w:color="auto"/>
            <w:bottom w:val="none" w:sz="0" w:space="0" w:color="auto"/>
            <w:right w:val="none" w:sz="0" w:space="0" w:color="auto"/>
          </w:divBdr>
        </w:div>
        <w:div w:id="339620864">
          <w:marLeft w:val="1310"/>
          <w:marRight w:val="0"/>
          <w:marTop w:val="50"/>
          <w:marBottom w:val="0"/>
          <w:divBdr>
            <w:top w:val="none" w:sz="0" w:space="0" w:color="auto"/>
            <w:left w:val="none" w:sz="0" w:space="0" w:color="auto"/>
            <w:bottom w:val="none" w:sz="0" w:space="0" w:color="auto"/>
            <w:right w:val="none" w:sz="0" w:space="0" w:color="auto"/>
          </w:divBdr>
        </w:div>
        <w:div w:id="854227656">
          <w:marLeft w:val="936"/>
          <w:marRight w:val="0"/>
          <w:marTop w:val="53"/>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82044">
      <w:bodyDiv w:val="1"/>
      <w:marLeft w:val="0"/>
      <w:marRight w:val="0"/>
      <w:marTop w:val="0"/>
      <w:marBottom w:val="0"/>
      <w:divBdr>
        <w:top w:val="none" w:sz="0" w:space="0" w:color="auto"/>
        <w:left w:val="none" w:sz="0" w:space="0" w:color="auto"/>
        <w:bottom w:val="none" w:sz="0" w:space="0" w:color="auto"/>
        <w:right w:val="none" w:sz="0" w:space="0" w:color="auto"/>
      </w:divBdr>
      <w:divsChild>
        <w:div w:id="1944804128">
          <w:marLeft w:val="562"/>
          <w:marRight w:val="0"/>
          <w:marTop w:val="53"/>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109</Lines>
  <LinksUpToDate>false</LinksUpToDate>
  <Paragraphs>31</Paragraphs>
  <ScaleCrop>false</ScaleCrop>
  <CharactersWithSpaces>15572</CharactersWithSpaces>
  <SharedDoc>false</SharedDoc>
  <HyperlinksChanged>false</HyperlinksChanged>
  <AppVersion>16.0000</AppVersion>
  <Characters>13126</Characters>
  <Pages>7</Pages>
  <DocSecurity>0</DocSecurity>
  <Words>2477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2023-09-29T05:03:00Z</dcterms:modified>
  <dc:title>TSG-RAN Working Group 1 Meeting #26</dc:title>
  <cp:lastPrinted>2017-08-09T04:40:00Z</cp:lastPrinted>
  <cp:lastModifiedBy>Mamoru Okumura (奥村 守)</cp:lastModifiedBy>
  <dcterms:created xsi:type="dcterms:W3CDTF">2023-09-29T05:03:00Z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2023-09-29T05:06:52Z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71da15c4-1883-4dab-a2f2-35c23b120e37</vt:lpwstr>
  </property>
  <property fmtid="{D5CDD505-2E9C-101B-9397-08002B2CF9AE}" pid="9" name="MSIP_Label_f7b7771f-98a2-4ec9-8160-ee37e9359e20_ContentBits">
    <vt:lpwstr>0</vt:lpwstr>
  </property>
</Properties>
</file>