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860E4" w14:textId="3C29AF78" w:rsidR="005073BD" w:rsidRPr="005073BD" w:rsidRDefault="004555F1" w:rsidP="00263BBE">
      <w:pPr>
        <w:tabs>
          <w:tab w:val="center" w:pos="4536"/>
          <w:tab w:val="right" w:pos="7938"/>
          <w:tab w:val="right" w:pos="9639"/>
        </w:tabs>
        <w:ind w:right="2"/>
        <w:rPr>
          <w:rFonts w:ascii="Times New Roman" w:hAnsi="Times New Roman" w:cs="Times New Roman"/>
          <w:b/>
          <w:bCs/>
          <w:sz w:val="24"/>
          <w:szCs w:val="18"/>
          <w:lang w:eastAsia="zh-CN"/>
        </w:rPr>
      </w:pPr>
      <w:r w:rsidRPr="00FE6868">
        <w:rPr>
          <w:rFonts w:ascii="Times New Roman" w:hAnsi="Times New Roman" w:cs="Times New Roman"/>
          <w:b/>
          <w:bCs/>
          <w:sz w:val="24"/>
          <w:szCs w:val="18"/>
        </w:rPr>
        <w:t>3GPP TSG RAN WG1 #11</w:t>
      </w:r>
      <w:r w:rsidR="008D5FB9">
        <w:rPr>
          <w:rFonts w:ascii="Times New Roman" w:hAnsi="Times New Roman" w:cs="Times New Roman"/>
          <w:b/>
          <w:bCs/>
          <w:sz w:val="24"/>
          <w:szCs w:val="18"/>
          <w:lang w:eastAsia="zh-CN"/>
        </w:rPr>
        <w:t>4</w:t>
      </w:r>
      <w:r w:rsidR="005346B5">
        <w:rPr>
          <w:rFonts w:ascii="Times New Roman" w:hAnsi="Times New Roman" w:cs="Times New Roman" w:hint="eastAsia"/>
          <w:b/>
          <w:bCs/>
          <w:sz w:val="24"/>
          <w:szCs w:val="18"/>
          <w:lang w:eastAsia="zh-CN"/>
        </w:rPr>
        <w:t>bis</w:t>
      </w:r>
      <w:r w:rsidR="00263BBE" w:rsidRPr="00FE6868">
        <w:rPr>
          <w:rFonts w:ascii="Times New Roman" w:hAnsi="Times New Roman" w:cs="Times New Roman"/>
          <w:b/>
          <w:bCs/>
          <w:sz w:val="24"/>
          <w:szCs w:val="18"/>
        </w:rPr>
        <w:tab/>
      </w:r>
      <w:r w:rsidR="00263BBE" w:rsidRPr="00FE6868">
        <w:rPr>
          <w:rFonts w:ascii="Times New Roman" w:hAnsi="Times New Roman" w:cs="Times New Roman"/>
          <w:b/>
          <w:bCs/>
          <w:sz w:val="24"/>
          <w:szCs w:val="18"/>
        </w:rPr>
        <w:tab/>
      </w:r>
      <w:r w:rsidR="00263BBE" w:rsidRPr="00FE6868">
        <w:rPr>
          <w:rFonts w:ascii="Times New Roman" w:hAnsi="Times New Roman" w:cs="Times New Roman"/>
          <w:b/>
          <w:bCs/>
          <w:sz w:val="24"/>
          <w:szCs w:val="18"/>
        </w:rPr>
        <w:tab/>
      </w:r>
      <w:r w:rsidR="009226A3" w:rsidRPr="00FE6868">
        <w:rPr>
          <w:rFonts w:ascii="Times New Roman" w:hAnsi="Times New Roman" w:cs="Times New Roman"/>
          <w:b/>
          <w:bCs/>
          <w:sz w:val="24"/>
          <w:szCs w:val="18"/>
        </w:rPr>
        <w:t>R1-</w:t>
      </w:r>
      <w:r w:rsidR="0069044B" w:rsidRPr="00FE6868">
        <w:rPr>
          <w:rFonts w:ascii="Times New Roman" w:hAnsi="Times New Roman" w:cs="Times New Roman"/>
          <w:b/>
          <w:bCs/>
          <w:sz w:val="24"/>
          <w:szCs w:val="18"/>
        </w:rPr>
        <w:t>23</w:t>
      </w:r>
      <w:r w:rsidR="0069044B">
        <w:rPr>
          <w:rFonts w:ascii="Times New Roman" w:hAnsi="Times New Roman" w:cs="Times New Roman"/>
          <w:b/>
          <w:bCs/>
          <w:sz w:val="24"/>
          <w:szCs w:val="18"/>
          <w:lang w:eastAsia="zh-CN"/>
        </w:rPr>
        <w:t>0</w:t>
      </w:r>
      <w:r w:rsidR="005073BD">
        <w:rPr>
          <w:rFonts w:ascii="Times New Roman" w:hAnsi="Times New Roman" w:cs="Times New Roman"/>
          <w:b/>
          <w:bCs/>
          <w:sz w:val="24"/>
          <w:szCs w:val="18"/>
          <w:lang w:eastAsia="zh-CN"/>
        </w:rPr>
        <w:t>9556</w:t>
      </w:r>
    </w:p>
    <w:p w14:paraId="46A16DA8" w14:textId="33912AAB" w:rsidR="002B17FD" w:rsidRPr="00921A7B" w:rsidRDefault="005346B5" w:rsidP="002B17FD">
      <w:pPr>
        <w:pStyle w:val="a0"/>
        <w:tabs>
          <w:tab w:val="right" w:pos="9639"/>
        </w:tabs>
        <w:rPr>
          <w:rFonts w:ascii="Times New Roman" w:eastAsiaTheme="minorEastAsia" w:hAnsi="Times New Roman"/>
          <w:bCs/>
          <w:noProof w:val="0"/>
          <w:sz w:val="24"/>
          <w:szCs w:val="18"/>
          <w:lang w:eastAsia="zh-CN"/>
        </w:rPr>
      </w:pPr>
      <w:r>
        <w:rPr>
          <w:rFonts w:ascii="Times New Roman" w:eastAsiaTheme="minorEastAsia" w:hAnsi="Times New Roman"/>
          <w:bCs/>
          <w:noProof w:val="0"/>
          <w:sz w:val="24"/>
          <w:szCs w:val="18"/>
          <w:lang w:eastAsia="zh-CN"/>
        </w:rPr>
        <w:t>Xiamen</w:t>
      </w:r>
      <w:r w:rsidR="00E4260C" w:rsidRPr="00921A7B">
        <w:rPr>
          <w:rFonts w:ascii="Times New Roman" w:eastAsiaTheme="minorEastAsia" w:hAnsi="Times New Roman"/>
          <w:bCs/>
          <w:noProof w:val="0"/>
          <w:sz w:val="24"/>
          <w:szCs w:val="18"/>
          <w:lang w:eastAsia="zh-CN"/>
        </w:rPr>
        <w:t xml:space="preserve">, </w:t>
      </w:r>
      <w:r>
        <w:rPr>
          <w:rFonts w:ascii="Times New Roman" w:eastAsiaTheme="minorEastAsia" w:hAnsi="Times New Roman"/>
          <w:bCs/>
          <w:noProof w:val="0"/>
          <w:sz w:val="24"/>
          <w:szCs w:val="18"/>
          <w:lang w:eastAsia="zh-CN"/>
        </w:rPr>
        <w:t>China</w:t>
      </w:r>
      <w:r w:rsidR="00E4260C">
        <w:rPr>
          <w:rFonts w:ascii="Times New Roman" w:eastAsiaTheme="minorEastAsia" w:hAnsi="Times New Roman" w:hint="eastAsia"/>
          <w:bCs/>
          <w:noProof w:val="0"/>
          <w:sz w:val="24"/>
          <w:szCs w:val="18"/>
          <w:lang w:eastAsia="zh-CN"/>
        </w:rPr>
        <w:t>,</w:t>
      </w:r>
      <w:r w:rsidR="00E4260C">
        <w:rPr>
          <w:rFonts w:ascii="Times New Roman" w:eastAsiaTheme="minorEastAsia" w:hAnsi="Times New Roman"/>
          <w:bCs/>
          <w:noProof w:val="0"/>
          <w:sz w:val="24"/>
          <w:szCs w:val="18"/>
          <w:lang w:eastAsia="zh-CN"/>
        </w:rPr>
        <w:t xml:space="preserve"> </w:t>
      </w:r>
      <w:r>
        <w:rPr>
          <w:rFonts w:ascii="Times New Roman" w:eastAsiaTheme="minorEastAsia" w:hAnsi="Times New Roman"/>
          <w:bCs/>
          <w:noProof w:val="0"/>
          <w:sz w:val="24"/>
          <w:szCs w:val="18"/>
          <w:lang w:eastAsia="zh-CN"/>
        </w:rPr>
        <w:t>Oct</w:t>
      </w:r>
      <w:r w:rsidR="002462D4" w:rsidRPr="00FE6868">
        <w:rPr>
          <w:rFonts w:ascii="Times New Roman" w:eastAsia="MS Mincho" w:hAnsi="Times New Roman"/>
          <w:bCs/>
          <w:noProof w:val="0"/>
          <w:sz w:val="24"/>
          <w:szCs w:val="18"/>
          <w:lang w:eastAsia="ja-JP"/>
        </w:rPr>
        <w:t>.</w:t>
      </w:r>
      <w:r w:rsidR="004555F1" w:rsidRPr="00FE6868">
        <w:rPr>
          <w:rFonts w:ascii="Times New Roman" w:eastAsia="MS Mincho" w:hAnsi="Times New Roman"/>
          <w:bCs/>
          <w:noProof w:val="0"/>
          <w:sz w:val="24"/>
          <w:szCs w:val="18"/>
          <w:lang w:eastAsia="ja-JP"/>
        </w:rPr>
        <w:t xml:space="preserve"> </w:t>
      </w:r>
      <w:r>
        <w:rPr>
          <w:rFonts w:ascii="Times New Roman" w:eastAsia="MS Mincho" w:hAnsi="Times New Roman"/>
          <w:bCs/>
          <w:noProof w:val="0"/>
          <w:sz w:val="24"/>
          <w:szCs w:val="18"/>
          <w:lang w:eastAsia="ja-JP"/>
        </w:rPr>
        <w:t>9</w:t>
      </w:r>
      <w:r>
        <w:rPr>
          <w:rFonts w:ascii="Times New Roman" w:eastAsia="MS Mincho" w:hAnsi="Times New Roman"/>
          <w:bCs/>
          <w:noProof w:val="0"/>
          <w:sz w:val="24"/>
          <w:szCs w:val="18"/>
          <w:vertAlign w:val="superscript"/>
          <w:lang w:eastAsia="ja-JP"/>
        </w:rPr>
        <w:t>th</w:t>
      </w:r>
      <w:r w:rsidR="004555F1" w:rsidRPr="00FE6868">
        <w:rPr>
          <w:rFonts w:ascii="Times New Roman" w:eastAsia="MS Mincho" w:hAnsi="Times New Roman"/>
          <w:bCs/>
          <w:noProof w:val="0"/>
          <w:sz w:val="24"/>
          <w:szCs w:val="18"/>
          <w:lang w:eastAsia="ja-JP"/>
        </w:rPr>
        <w:t xml:space="preserve"> – </w:t>
      </w:r>
      <w:r w:rsidR="00C52365">
        <w:rPr>
          <w:rFonts w:ascii="Times New Roman" w:eastAsia="MS Mincho" w:hAnsi="Times New Roman"/>
          <w:bCs/>
          <w:noProof w:val="0"/>
          <w:sz w:val="24"/>
          <w:szCs w:val="18"/>
          <w:lang w:eastAsia="ja-JP"/>
        </w:rPr>
        <w:t>Oct</w:t>
      </w:r>
      <w:r w:rsidR="002462D4" w:rsidRPr="00FE6868">
        <w:rPr>
          <w:rFonts w:ascii="Times New Roman" w:eastAsia="MS Mincho" w:hAnsi="Times New Roman"/>
          <w:bCs/>
          <w:noProof w:val="0"/>
          <w:sz w:val="24"/>
          <w:szCs w:val="18"/>
          <w:lang w:eastAsia="ja-JP"/>
        </w:rPr>
        <w:t xml:space="preserve">. </w:t>
      </w:r>
      <w:r>
        <w:rPr>
          <w:rFonts w:ascii="Times New Roman" w:eastAsia="MS Mincho" w:hAnsi="Times New Roman"/>
          <w:bCs/>
          <w:noProof w:val="0"/>
          <w:sz w:val="24"/>
          <w:szCs w:val="18"/>
          <w:lang w:eastAsia="ja-JP"/>
        </w:rPr>
        <w:t>13</w:t>
      </w:r>
      <w:r w:rsidR="00847464" w:rsidRPr="00FE6868">
        <w:rPr>
          <w:rFonts w:ascii="Times New Roman" w:eastAsia="MS Mincho" w:hAnsi="Times New Roman"/>
          <w:bCs/>
          <w:noProof w:val="0"/>
          <w:sz w:val="24"/>
          <w:szCs w:val="18"/>
          <w:vertAlign w:val="superscript"/>
          <w:lang w:eastAsia="ja-JP"/>
        </w:rPr>
        <w:t>th</w:t>
      </w:r>
      <w:r w:rsidR="004555F1" w:rsidRPr="00FE6868">
        <w:rPr>
          <w:rFonts w:ascii="Times New Roman" w:eastAsia="MS Mincho" w:hAnsi="Times New Roman"/>
          <w:bCs/>
          <w:noProof w:val="0"/>
          <w:sz w:val="24"/>
          <w:szCs w:val="18"/>
          <w:lang w:eastAsia="ja-JP"/>
        </w:rPr>
        <w:t xml:space="preserve">, </w:t>
      </w:r>
      <w:r w:rsidR="004555F1" w:rsidRPr="00921A7B">
        <w:rPr>
          <w:rFonts w:ascii="Times New Roman" w:eastAsia="MS Mincho" w:hAnsi="Times New Roman"/>
          <w:bCs/>
          <w:noProof w:val="0"/>
          <w:sz w:val="24"/>
          <w:szCs w:val="18"/>
          <w:lang w:eastAsia="ja-JP"/>
        </w:rPr>
        <w:t>202</w:t>
      </w:r>
      <w:r w:rsidR="002462D4" w:rsidRPr="00921A7B">
        <w:rPr>
          <w:rFonts w:ascii="Times New Roman" w:eastAsia="MS Mincho" w:hAnsi="Times New Roman"/>
          <w:bCs/>
          <w:noProof w:val="0"/>
          <w:sz w:val="24"/>
          <w:szCs w:val="18"/>
          <w:lang w:eastAsia="ja-JP"/>
        </w:rPr>
        <w:t>3</w:t>
      </w:r>
    </w:p>
    <w:p w14:paraId="6B7346EF" w14:textId="77777777" w:rsidR="004555F1" w:rsidRPr="00FE6868" w:rsidRDefault="004555F1" w:rsidP="002B17FD">
      <w:pPr>
        <w:pStyle w:val="a0"/>
        <w:tabs>
          <w:tab w:val="right" w:pos="9639"/>
        </w:tabs>
        <w:rPr>
          <w:rFonts w:ascii="Times New Roman" w:eastAsia="MS Mincho" w:hAnsi="Times New Roman"/>
          <w:bCs/>
          <w:noProof w:val="0"/>
          <w:sz w:val="24"/>
          <w:lang w:eastAsia="ja-JP"/>
        </w:rPr>
      </w:pPr>
    </w:p>
    <w:p w14:paraId="39F8AE55" w14:textId="57F67EAA" w:rsidR="00203D46" w:rsidRPr="00FE6868" w:rsidRDefault="00203D46" w:rsidP="00203D46">
      <w:pPr>
        <w:pStyle w:val="CRCoverPage"/>
        <w:rPr>
          <w:rFonts w:ascii="Times New Roman" w:eastAsia="宋体" w:hAnsi="Times New Roman"/>
          <w:b/>
          <w:bCs/>
          <w:sz w:val="24"/>
          <w:lang w:val="en-US" w:eastAsia="zh-CN"/>
        </w:rPr>
      </w:pPr>
      <w:r w:rsidRPr="00FE6868">
        <w:rPr>
          <w:rFonts w:ascii="Times New Roman" w:hAnsi="Times New Roman"/>
          <w:b/>
          <w:bCs/>
          <w:sz w:val="24"/>
          <w:lang w:val="en-US"/>
        </w:rPr>
        <w:t>Agenda item:</w:t>
      </w:r>
      <w:r w:rsidRPr="00FE6868">
        <w:rPr>
          <w:rFonts w:ascii="Times New Roman" w:hAnsi="Times New Roman"/>
          <w:b/>
          <w:bCs/>
          <w:sz w:val="24"/>
          <w:lang w:val="en-US"/>
        </w:rPr>
        <w:tab/>
      </w:r>
      <w:r w:rsidRPr="00FE6868">
        <w:rPr>
          <w:rFonts w:ascii="Times New Roman" w:eastAsia="宋体" w:hAnsi="Times New Roman"/>
          <w:b/>
          <w:bCs/>
          <w:sz w:val="24"/>
          <w:lang w:val="en-US" w:eastAsia="zh-CN"/>
        </w:rPr>
        <w:tab/>
      </w:r>
      <w:r w:rsidR="005346B5">
        <w:rPr>
          <w:rFonts w:ascii="Times New Roman" w:eastAsia="宋体" w:hAnsi="Times New Roman"/>
          <w:b/>
          <w:bCs/>
          <w:sz w:val="24"/>
          <w:lang w:val="en-US" w:eastAsia="zh-CN"/>
        </w:rPr>
        <w:t>8</w:t>
      </w:r>
      <w:r w:rsidR="005A5588" w:rsidRPr="00FE6868">
        <w:rPr>
          <w:rFonts w:ascii="Times New Roman" w:eastAsia="宋体" w:hAnsi="Times New Roman"/>
          <w:b/>
          <w:bCs/>
          <w:sz w:val="24"/>
          <w:lang w:val="en-US" w:eastAsia="zh-CN"/>
        </w:rPr>
        <w:t>.</w:t>
      </w:r>
      <w:r w:rsidR="005346B5">
        <w:rPr>
          <w:rFonts w:ascii="Times New Roman" w:eastAsia="宋体" w:hAnsi="Times New Roman"/>
          <w:b/>
          <w:bCs/>
          <w:sz w:val="24"/>
          <w:lang w:val="en-US" w:eastAsia="zh-CN"/>
        </w:rPr>
        <w:t>8</w:t>
      </w:r>
      <w:r w:rsidR="005A5588" w:rsidRPr="00FE6868">
        <w:rPr>
          <w:rFonts w:ascii="Times New Roman" w:eastAsia="宋体" w:hAnsi="Times New Roman"/>
          <w:b/>
          <w:bCs/>
          <w:sz w:val="24"/>
          <w:lang w:val="en-US" w:eastAsia="zh-CN"/>
        </w:rPr>
        <w:t>.</w:t>
      </w:r>
      <w:r w:rsidR="00C609BC" w:rsidRPr="00FE6868">
        <w:rPr>
          <w:rFonts w:ascii="Times New Roman" w:eastAsia="宋体" w:hAnsi="Times New Roman"/>
          <w:b/>
          <w:bCs/>
          <w:sz w:val="24"/>
          <w:lang w:val="en-US" w:eastAsia="zh-CN"/>
        </w:rPr>
        <w:t>3</w:t>
      </w:r>
    </w:p>
    <w:p w14:paraId="1444C6BA" w14:textId="77777777" w:rsidR="00203D46" w:rsidRPr="00FE6868" w:rsidRDefault="00D04BD0" w:rsidP="00203D46">
      <w:pPr>
        <w:tabs>
          <w:tab w:val="left" w:pos="1985"/>
        </w:tabs>
        <w:ind w:left="1985" w:hanging="1985"/>
        <w:rPr>
          <w:rFonts w:ascii="Times New Roman" w:hAnsi="Times New Roman" w:cs="Times New Roman"/>
          <w:b/>
          <w:bCs/>
          <w:sz w:val="24"/>
          <w:lang w:eastAsia="zh-CN"/>
        </w:rPr>
      </w:pPr>
      <w:r w:rsidRPr="00FE6868">
        <w:rPr>
          <w:rFonts w:ascii="Times New Roman" w:hAnsi="Times New Roman" w:cs="Times New Roman"/>
          <w:b/>
          <w:bCs/>
          <w:sz w:val="24"/>
        </w:rPr>
        <w:t>Source:</w:t>
      </w:r>
      <w:r w:rsidRPr="00FE6868">
        <w:rPr>
          <w:rFonts w:ascii="Times New Roman" w:hAnsi="Times New Roman" w:cs="Times New Roman"/>
          <w:b/>
          <w:bCs/>
          <w:sz w:val="24"/>
        </w:rPr>
        <w:tab/>
      </w:r>
      <w:r w:rsidRPr="00FE6868">
        <w:rPr>
          <w:rFonts w:ascii="Times New Roman" w:hAnsi="Times New Roman" w:cs="Times New Roman"/>
          <w:b/>
          <w:bCs/>
          <w:sz w:val="24"/>
          <w:lang w:eastAsia="zh-CN"/>
        </w:rPr>
        <w:t>China Telecom</w:t>
      </w:r>
    </w:p>
    <w:p w14:paraId="2D888ADD" w14:textId="68706120" w:rsidR="008B4EB2" w:rsidRPr="00FE6868" w:rsidRDefault="00203D46" w:rsidP="008B4EB2">
      <w:pPr>
        <w:tabs>
          <w:tab w:val="left" w:pos="1985"/>
        </w:tabs>
        <w:ind w:left="1985" w:hanging="1985"/>
        <w:rPr>
          <w:rFonts w:ascii="Times New Roman" w:hAnsi="Times New Roman" w:cs="Times New Roman"/>
          <w:b/>
          <w:bCs/>
          <w:sz w:val="24"/>
          <w:lang w:eastAsia="zh-CN"/>
        </w:rPr>
      </w:pPr>
      <w:r w:rsidRPr="00FE6868">
        <w:rPr>
          <w:rFonts w:ascii="Times New Roman" w:hAnsi="Times New Roman" w:cs="Times New Roman"/>
          <w:b/>
          <w:bCs/>
          <w:sz w:val="24"/>
        </w:rPr>
        <w:t>Title:</w:t>
      </w:r>
      <w:r w:rsidRPr="00FE6868">
        <w:rPr>
          <w:rFonts w:ascii="Times New Roman" w:hAnsi="Times New Roman" w:cs="Times New Roman"/>
          <w:b/>
          <w:bCs/>
          <w:sz w:val="24"/>
        </w:rPr>
        <w:tab/>
      </w:r>
      <w:r w:rsidR="000630BD" w:rsidRPr="000630BD">
        <w:rPr>
          <w:rFonts w:ascii="Times New Roman" w:hAnsi="Times New Roman" w:cs="Times New Roman"/>
          <w:b/>
          <w:bCs/>
          <w:sz w:val="24"/>
        </w:rPr>
        <w:t>Remaining issues on dynamic waveform switching between DFT-s-OFDM and CP-OFDM</w:t>
      </w:r>
    </w:p>
    <w:p w14:paraId="6A440A16" w14:textId="77777777" w:rsidR="00203D46" w:rsidRPr="00FE6868" w:rsidRDefault="00203D46" w:rsidP="00203D46">
      <w:pPr>
        <w:rPr>
          <w:rFonts w:ascii="Times New Roman" w:hAnsi="Times New Roman" w:cs="Times New Roman"/>
          <w:b/>
          <w:bCs/>
          <w:sz w:val="24"/>
          <w:lang w:eastAsia="zh-CN"/>
        </w:rPr>
      </w:pPr>
      <w:r w:rsidRPr="00FE6868">
        <w:rPr>
          <w:rFonts w:ascii="Times New Roman" w:hAnsi="Times New Roman" w:cs="Times New Roman"/>
          <w:b/>
          <w:bCs/>
          <w:sz w:val="24"/>
        </w:rPr>
        <w:t>Docume</w:t>
      </w:r>
      <w:r w:rsidR="00052B86" w:rsidRPr="00FE6868">
        <w:rPr>
          <w:rFonts w:ascii="Times New Roman" w:hAnsi="Times New Roman" w:cs="Times New Roman"/>
          <w:b/>
          <w:bCs/>
          <w:sz w:val="24"/>
        </w:rPr>
        <w:t>nt for:</w:t>
      </w:r>
      <w:r w:rsidR="00052B86" w:rsidRPr="00FE6868">
        <w:rPr>
          <w:rFonts w:ascii="Times New Roman" w:hAnsi="Times New Roman" w:cs="Times New Roman"/>
          <w:b/>
          <w:bCs/>
          <w:sz w:val="24"/>
        </w:rPr>
        <w:tab/>
      </w:r>
      <w:r w:rsidR="00052B86" w:rsidRPr="00FE6868">
        <w:rPr>
          <w:rFonts w:ascii="Times New Roman" w:hAnsi="Times New Roman" w:cs="Times New Roman"/>
          <w:b/>
          <w:bCs/>
          <w:sz w:val="24"/>
        </w:rPr>
        <w:tab/>
        <w:t>Discussion</w:t>
      </w:r>
    </w:p>
    <w:p w14:paraId="4F43EAF9" w14:textId="77777777" w:rsidR="007D51E1" w:rsidRPr="00FE6868" w:rsidRDefault="005A2C19" w:rsidP="00450FCF">
      <w:pPr>
        <w:pStyle w:val="1"/>
        <w:rPr>
          <w:rFonts w:ascii="Times New Roman" w:hAnsi="Times New Roman"/>
        </w:rPr>
      </w:pPr>
      <w:r w:rsidRPr="00FE6868">
        <w:rPr>
          <w:rFonts w:ascii="Times New Roman" w:hAnsi="Times New Roman"/>
        </w:rPr>
        <w:t>Introduction</w:t>
      </w:r>
    </w:p>
    <w:p w14:paraId="7B9A2B65" w14:textId="14CBC413" w:rsidR="00D570A6" w:rsidRPr="00FE6868" w:rsidRDefault="00523804" w:rsidP="004839DE">
      <w:pPr>
        <w:pStyle w:val="af4"/>
        <w:jc w:val="both"/>
        <w:rPr>
          <w:rFonts w:ascii="Times New Roman" w:hAnsi="Times New Roman" w:cs="Times New Roman"/>
          <w:sz w:val="21"/>
          <w:szCs w:val="21"/>
        </w:rPr>
      </w:pPr>
      <w:bookmarkStart w:id="0" w:name="OLE_LINK5"/>
      <w:bookmarkStart w:id="1" w:name="OLE_LINK8"/>
      <w:r w:rsidRPr="00FE6868">
        <w:rPr>
          <w:rFonts w:ascii="Times New Roman" w:hAnsi="Times New Roman" w:cs="Times New Roman"/>
          <w:sz w:val="21"/>
          <w:szCs w:val="21"/>
        </w:rPr>
        <w:t>In RAN #9</w:t>
      </w:r>
      <w:r w:rsidR="002C1223" w:rsidRPr="00FE6868">
        <w:rPr>
          <w:rFonts w:ascii="Times New Roman" w:hAnsi="Times New Roman" w:cs="Times New Roman"/>
          <w:sz w:val="21"/>
          <w:szCs w:val="21"/>
        </w:rPr>
        <w:t>4</w:t>
      </w:r>
      <w:r w:rsidRPr="00FE6868">
        <w:rPr>
          <w:rFonts w:ascii="Times New Roman" w:hAnsi="Times New Roman" w:cs="Times New Roman"/>
          <w:sz w:val="21"/>
          <w:szCs w:val="21"/>
        </w:rPr>
        <w:t xml:space="preserve"> e-meeting, </w:t>
      </w:r>
      <w:r w:rsidR="00605186" w:rsidRPr="00FE6868">
        <w:rPr>
          <w:rFonts w:ascii="Times New Roman" w:hAnsi="Times New Roman" w:cs="Times New Roman"/>
          <w:sz w:val="21"/>
          <w:szCs w:val="21"/>
        </w:rPr>
        <w:t>a new Rel-18 work item on further NR coverage enhancement</w:t>
      </w:r>
      <w:r w:rsidR="00B73009" w:rsidRPr="00FE6868">
        <w:rPr>
          <w:rFonts w:ascii="Times New Roman" w:hAnsi="Times New Roman" w:cs="Times New Roman"/>
          <w:sz w:val="21"/>
          <w:szCs w:val="21"/>
        </w:rPr>
        <w:t>s</w:t>
      </w:r>
      <w:r w:rsidR="00605186" w:rsidRPr="00FE6868">
        <w:rPr>
          <w:rFonts w:ascii="Times New Roman" w:hAnsi="Times New Roman" w:cs="Times New Roman"/>
          <w:sz w:val="21"/>
          <w:szCs w:val="21"/>
        </w:rPr>
        <w:t xml:space="preserve"> was approved [1] and updated in RAN #9</w:t>
      </w:r>
      <w:r w:rsidR="00B73009" w:rsidRPr="00FE6868">
        <w:rPr>
          <w:rFonts w:ascii="Times New Roman" w:hAnsi="Times New Roman" w:cs="Times New Roman"/>
          <w:sz w:val="21"/>
          <w:szCs w:val="21"/>
        </w:rPr>
        <w:t>6</w:t>
      </w:r>
      <w:r w:rsidR="00605186" w:rsidRPr="00FE6868">
        <w:rPr>
          <w:rFonts w:ascii="Times New Roman" w:hAnsi="Times New Roman" w:cs="Times New Roman"/>
          <w:sz w:val="21"/>
          <w:szCs w:val="21"/>
        </w:rPr>
        <w:t xml:space="preserve"> [2]. The</w:t>
      </w:r>
      <w:r w:rsidR="003864E2" w:rsidRPr="00FE6868">
        <w:rPr>
          <w:rFonts w:ascii="Times New Roman" w:hAnsi="Times New Roman" w:cs="Times New Roman"/>
          <w:sz w:val="21"/>
          <w:szCs w:val="21"/>
        </w:rPr>
        <w:t xml:space="preserve"> objective</w:t>
      </w:r>
      <w:r w:rsidR="00605186" w:rsidRPr="00FE6868">
        <w:rPr>
          <w:rFonts w:ascii="Times New Roman" w:hAnsi="Times New Roman" w:cs="Times New Roman"/>
          <w:sz w:val="21"/>
          <w:szCs w:val="21"/>
        </w:rPr>
        <w:t xml:space="preserve"> of the work item is to</w:t>
      </w:r>
      <w:r w:rsidR="003864E2" w:rsidRPr="00FE6868">
        <w:rPr>
          <w:rFonts w:ascii="Times New Roman" w:hAnsi="Times New Roman" w:cs="Times New Roman"/>
          <w:sz w:val="21"/>
          <w:szCs w:val="21"/>
        </w:rPr>
        <w:t xml:space="preserve"> </w:t>
      </w:r>
      <w:r w:rsidR="003864E2" w:rsidRPr="00FE6868">
        <w:rPr>
          <w:rFonts w:ascii="Times New Roman" w:hAnsi="Times New Roman" w:cs="Times New Roman"/>
          <w:iCs/>
          <w:sz w:val="21"/>
          <w:szCs w:val="21"/>
          <w:lang w:val="en-US"/>
        </w:rPr>
        <w:t xml:space="preserve">specify </w:t>
      </w:r>
      <w:r w:rsidR="003864E2" w:rsidRPr="00FE6868">
        <w:rPr>
          <w:rFonts w:ascii="Times New Roman" w:hAnsi="Times New Roman" w:cs="Times New Roman"/>
          <w:iCs/>
          <w:sz w:val="21"/>
          <w:szCs w:val="21"/>
          <w:lang w:val="en-US" w:eastAsia="zh-CN"/>
        </w:rPr>
        <w:t>further uplink coverage enhancements</w:t>
      </w:r>
      <w:r w:rsidR="003864E2" w:rsidRPr="00FE6868">
        <w:rPr>
          <w:rFonts w:ascii="Times New Roman" w:hAnsi="Times New Roman" w:cs="Times New Roman"/>
          <w:iCs/>
          <w:sz w:val="21"/>
          <w:szCs w:val="21"/>
          <w:lang w:val="en-US"/>
        </w:rPr>
        <w:t xml:space="preserve"> for PRACH, power domain</w:t>
      </w:r>
      <w:r w:rsidR="003864E2" w:rsidRPr="00FE6868">
        <w:rPr>
          <w:rFonts w:ascii="Times New Roman" w:hAnsi="Times New Roman" w:cs="Times New Roman"/>
          <w:iCs/>
          <w:sz w:val="21"/>
          <w:szCs w:val="21"/>
          <w:lang w:val="en-US" w:eastAsia="zh-CN"/>
        </w:rPr>
        <w:t xml:space="preserve"> and</w:t>
      </w:r>
      <w:r w:rsidR="003864E2" w:rsidRPr="00FE6868">
        <w:rPr>
          <w:rFonts w:ascii="Times New Roman" w:hAnsi="Times New Roman" w:cs="Times New Roman"/>
          <w:iCs/>
          <w:sz w:val="21"/>
          <w:szCs w:val="21"/>
          <w:lang w:val="en-US"/>
        </w:rPr>
        <w:t xml:space="preserve"> DFT-S-OFDM</w:t>
      </w:r>
      <w:r w:rsidR="002C1223" w:rsidRPr="00FE6868">
        <w:rPr>
          <w:rFonts w:ascii="Times New Roman" w:hAnsi="Times New Roman" w:cs="Times New Roman"/>
          <w:sz w:val="21"/>
          <w:szCs w:val="21"/>
        </w:rPr>
        <w:t>.</w:t>
      </w:r>
      <w:r w:rsidR="00605186" w:rsidRPr="00FE6868">
        <w:rPr>
          <w:rFonts w:ascii="Times New Roman" w:hAnsi="Times New Roman" w:cs="Times New Roman"/>
          <w:sz w:val="21"/>
          <w:szCs w:val="21"/>
        </w:rPr>
        <w:t xml:space="preserve"> </w:t>
      </w:r>
      <w:r w:rsidR="002C1223" w:rsidRPr="00FE6868">
        <w:rPr>
          <w:rFonts w:ascii="Times New Roman" w:hAnsi="Times New Roman" w:cs="Times New Roman"/>
          <w:sz w:val="21"/>
          <w:szCs w:val="21"/>
          <w:lang w:eastAsia="zh-CN"/>
        </w:rPr>
        <w:t>De</w:t>
      </w:r>
      <w:r w:rsidR="002C1223" w:rsidRPr="00FE6868">
        <w:rPr>
          <w:rFonts w:ascii="Times New Roman" w:hAnsi="Times New Roman" w:cs="Times New Roman"/>
          <w:sz w:val="21"/>
          <w:szCs w:val="21"/>
        </w:rPr>
        <w:t xml:space="preserve">tailed objective </w:t>
      </w:r>
      <w:r w:rsidR="00090A71" w:rsidRPr="00FE6868">
        <w:rPr>
          <w:rFonts w:ascii="Times New Roman" w:hAnsi="Times New Roman" w:cs="Times New Roman"/>
          <w:sz w:val="21"/>
          <w:szCs w:val="21"/>
        </w:rPr>
        <w:t xml:space="preserve">for </w:t>
      </w:r>
      <w:r w:rsidR="0065115D" w:rsidRPr="00FE6868">
        <w:rPr>
          <w:rFonts w:ascii="Times New Roman" w:hAnsi="Times New Roman" w:cs="Times New Roman"/>
          <w:sz w:val="21"/>
          <w:szCs w:val="21"/>
        </w:rPr>
        <w:t>dynamic switching between DFT-S-OFDM and CP-OFDM</w:t>
      </w:r>
      <w:r w:rsidR="00090A71" w:rsidRPr="00FE6868">
        <w:rPr>
          <w:rFonts w:ascii="Times New Roman" w:hAnsi="Times New Roman" w:cs="Times New Roman"/>
          <w:sz w:val="21"/>
          <w:szCs w:val="21"/>
        </w:rPr>
        <w:t xml:space="preserve"> </w:t>
      </w:r>
      <w:r w:rsidR="0065115D" w:rsidRPr="00FE6868">
        <w:rPr>
          <w:rFonts w:ascii="Times New Roman" w:hAnsi="Times New Roman" w:cs="Times New Roman"/>
          <w:sz w:val="21"/>
          <w:szCs w:val="21"/>
          <w:lang w:eastAsia="zh-CN"/>
        </w:rPr>
        <w:t>is</w:t>
      </w:r>
      <w:r w:rsidR="0065115D" w:rsidRPr="00FE6868">
        <w:rPr>
          <w:rFonts w:ascii="Times New Roman" w:hAnsi="Times New Roman" w:cs="Times New Roman"/>
          <w:sz w:val="21"/>
          <w:szCs w:val="21"/>
        </w:rPr>
        <w:t xml:space="preserve"> </w:t>
      </w:r>
      <w:r w:rsidR="002C1223" w:rsidRPr="00FE6868">
        <w:rPr>
          <w:rFonts w:ascii="Times New Roman" w:hAnsi="Times New Roman" w:cs="Times New Roman"/>
          <w:sz w:val="21"/>
          <w:szCs w:val="21"/>
        </w:rPr>
        <w:t>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C1223" w:rsidRPr="00FE6868" w14:paraId="4C6AFD0F" w14:textId="77777777" w:rsidTr="00FA576D">
        <w:tc>
          <w:tcPr>
            <w:tcW w:w="9639" w:type="dxa"/>
            <w:shd w:val="clear" w:color="auto" w:fill="auto"/>
          </w:tcPr>
          <w:p w14:paraId="5399C016" w14:textId="79E94A2A" w:rsidR="002C1223" w:rsidRPr="00FE6868" w:rsidRDefault="0065115D" w:rsidP="0065115D">
            <w:pPr>
              <w:numPr>
                <w:ilvl w:val="0"/>
                <w:numId w:val="19"/>
              </w:numPr>
              <w:tabs>
                <w:tab w:val="clear" w:pos="720"/>
                <w:tab w:val="num" w:pos="321"/>
              </w:tabs>
              <w:spacing w:before="120" w:after="120" w:line="276" w:lineRule="auto"/>
              <w:ind w:hanging="720"/>
              <w:jc w:val="both"/>
              <w:rPr>
                <w:rFonts w:ascii="Times New Roman" w:hAnsi="Times New Roman" w:cs="Times New Roman"/>
                <w:sz w:val="21"/>
                <w:szCs w:val="21"/>
                <w:lang w:eastAsia="zh-CN"/>
              </w:rPr>
            </w:pPr>
            <w:r w:rsidRPr="00FE6868">
              <w:rPr>
                <w:rFonts w:ascii="Times New Roman" w:hAnsi="Times New Roman" w:cs="Times New Roman"/>
                <w:sz w:val="21"/>
                <w:szCs w:val="21"/>
                <w:lang w:eastAsia="zh-CN"/>
              </w:rPr>
              <w:t>Specify enhancements to support dynamic switching between DFT-S-OFDM and CP-OFDM (RAN1)</w:t>
            </w:r>
          </w:p>
        </w:tc>
      </w:tr>
    </w:tbl>
    <w:p w14:paraId="3F7B05F6" w14:textId="77777777" w:rsidR="002C1223" w:rsidRPr="00FE6868" w:rsidRDefault="002C1223" w:rsidP="002C1223">
      <w:pPr>
        <w:pStyle w:val="af4"/>
        <w:jc w:val="both"/>
        <w:rPr>
          <w:rFonts w:ascii="Times New Roman" w:hAnsi="Times New Roman" w:cs="Times New Roman"/>
          <w:i/>
          <w:sz w:val="21"/>
          <w:szCs w:val="21"/>
          <w:lang w:val="en-US" w:eastAsia="ko-KR"/>
        </w:rPr>
      </w:pPr>
    </w:p>
    <w:p w14:paraId="6DA07C37" w14:textId="213C09D5" w:rsidR="00AB29FE" w:rsidRPr="00FE6868" w:rsidRDefault="00107B68" w:rsidP="005B4E77">
      <w:pPr>
        <w:pStyle w:val="af4"/>
        <w:jc w:val="both"/>
        <w:rPr>
          <w:rFonts w:ascii="Times New Roman" w:hAnsi="Times New Roman" w:cs="Times New Roman"/>
          <w:sz w:val="21"/>
          <w:szCs w:val="21"/>
          <w:lang w:val="en-US" w:eastAsia="zh-CN"/>
        </w:rPr>
      </w:pPr>
      <w:r>
        <w:rPr>
          <w:rFonts w:ascii="Times New Roman" w:hAnsi="Times New Roman" w:cs="Times New Roman" w:hint="eastAsia"/>
          <w:sz w:val="21"/>
          <w:szCs w:val="21"/>
          <w:lang w:val="en-US" w:eastAsia="zh-CN"/>
        </w:rPr>
        <w:t>A</w:t>
      </w:r>
      <w:r>
        <w:rPr>
          <w:rFonts w:ascii="Times New Roman" w:hAnsi="Times New Roman" w:cs="Times New Roman"/>
          <w:sz w:val="21"/>
          <w:szCs w:val="21"/>
          <w:lang w:val="en-US" w:eastAsia="zh-CN"/>
        </w:rPr>
        <w:t>nd in RAN #101 meeting, the WI has been claimed to be</w:t>
      </w:r>
      <w:r w:rsidR="00944814">
        <w:rPr>
          <w:rFonts w:ascii="Times New Roman" w:hAnsi="Times New Roman" w:cs="Times New Roman"/>
          <w:sz w:val="21"/>
          <w:szCs w:val="21"/>
          <w:lang w:val="en-US" w:eastAsia="zh-CN"/>
        </w:rPr>
        <w:t xml:space="preserve"> </w:t>
      </w:r>
      <w:r w:rsidR="00944814">
        <w:rPr>
          <w:rFonts w:ascii="Times New Roman" w:hAnsi="Times New Roman" w:cs="Times New Roman" w:hint="eastAsia"/>
          <w:sz w:val="21"/>
          <w:szCs w:val="21"/>
          <w:lang w:val="en-US" w:eastAsia="zh-CN"/>
        </w:rPr>
        <w:t>co</w:t>
      </w:r>
      <w:r w:rsidR="00944814">
        <w:rPr>
          <w:rFonts w:ascii="Times New Roman" w:hAnsi="Times New Roman" w:cs="Times New Roman"/>
          <w:sz w:val="21"/>
          <w:szCs w:val="21"/>
          <w:lang w:val="en-US" w:eastAsia="zh-CN"/>
        </w:rPr>
        <w:t>mpleted [3].</w:t>
      </w:r>
      <w:r>
        <w:rPr>
          <w:rFonts w:ascii="Times New Roman" w:hAnsi="Times New Roman" w:cs="Times New Roman"/>
          <w:sz w:val="21"/>
          <w:szCs w:val="21"/>
          <w:lang w:val="en-US" w:eastAsia="zh-CN"/>
        </w:rPr>
        <w:t xml:space="preserve"> </w:t>
      </w:r>
      <w:r w:rsidR="00944814">
        <w:rPr>
          <w:rFonts w:ascii="Times New Roman" w:hAnsi="Times New Roman" w:cs="Times New Roman"/>
          <w:sz w:val="21"/>
          <w:szCs w:val="21"/>
          <w:lang w:val="en-US" w:eastAsia="zh-CN"/>
        </w:rPr>
        <w:t xml:space="preserve">However, there are still some small issues to be further discussed. </w:t>
      </w:r>
      <w:r w:rsidR="002C1223" w:rsidRPr="00FE6868">
        <w:rPr>
          <w:rFonts w:ascii="Times New Roman" w:hAnsi="Times New Roman" w:cs="Times New Roman"/>
          <w:sz w:val="21"/>
          <w:szCs w:val="21"/>
          <w:lang w:val="en-US" w:eastAsia="zh-CN"/>
        </w:rPr>
        <w:t xml:space="preserve">In this contribution, we </w:t>
      </w:r>
      <w:r w:rsidR="00E42571" w:rsidRPr="00FE6868">
        <w:rPr>
          <w:rFonts w:ascii="Times New Roman" w:hAnsi="Times New Roman" w:cs="Times New Roman"/>
          <w:sz w:val="21"/>
          <w:szCs w:val="21"/>
          <w:lang w:val="en-US" w:eastAsia="zh-CN"/>
        </w:rPr>
        <w:t xml:space="preserve">focus on the </w:t>
      </w:r>
      <w:r w:rsidR="00944814">
        <w:rPr>
          <w:rFonts w:ascii="Times New Roman" w:hAnsi="Times New Roman" w:cs="Times New Roman"/>
          <w:sz w:val="21"/>
          <w:szCs w:val="21"/>
          <w:lang w:val="en-US" w:eastAsia="zh-CN"/>
        </w:rPr>
        <w:t xml:space="preserve">these remaining issues on the </w:t>
      </w:r>
      <w:r w:rsidR="0065115D" w:rsidRPr="00FE6868">
        <w:rPr>
          <w:rFonts w:ascii="Times New Roman" w:hAnsi="Times New Roman" w:cs="Times New Roman"/>
          <w:sz w:val="21"/>
          <w:szCs w:val="21"/>
        </w:rPr>
        <w:t>dynamic switching between DFT-S-OFDM and CP-OFDM</w:t>
      </w:r>
      <w:r w:rsidR="00090A71" w:rsidRPr="00FE6868">
        <w:rPr>
          <w:rFonts w:ascii="Times New Roman" w:hAnsi="Times New Roman" w:cs="Times New Roman"/>
          <w:sz w:val="21"/>
          <w:szCs w:val="21"/>
          <w:lang w:val="en-US" w:eastAsia="zh-CN"/>
        </w:rPr>
        <w:t>.</w:t>
      </w:r>
    </w:p>
    <w:bookmarkEnd w:id="0"/>
    <w:bookmarkEnd w:id="1"/>
    <w:p w14:paraId="4BF1513D" w14:textId="34357731" w:rsidR="007A5E7B" w:rsidRPr="003009B7" w:rsidRDefault="006510E2" w:rsidP="003009B7">
      <w:pPr>
        <w:pStyle w:val="1"/>
        <w:rPr>
          <w:rFonts w:ascii="Times New Roman" w:hAnsi="Times New Roman"/>
        </w:rPr>
      </w:pPr>
      <w:r w:rsidRPr="00FE6868">
        <w:rPr>
          <w:rFonts w:ascii="Times New Roman" w:hAnsi="Times New Roman"/>
        </w:rPr>
        <w:t>Discussion</w:t>
      </w:r>
    </w:p>
    <w:p w14:paraId="29F77122" w14:textId="553F039E" w:rsidR="00220FFC" w:rsidRPr="00FE6868" w:rsidRDefault="0001026C" w:rsidP="00220FFC">
      <w:pPr>
        <w:keepNext/>
        <w:keepLines/>
        <w:widowControl w:val="0"/>
        <w:numPr>
          <w:ilvl w:val="1"/>
          <w:numId w:val="2"/>
        </w:numPr>
        <w:spacing w:before="180"/>
        <w:outlineLvl w:val="1"/>
        <w:rPr>
          <w:rFonts w:ascii="Times New Roman" w:eastAsia="Arial" w:hAnsi="Times New Roman" w:cs="Times New Roman"/>
          <w:noProof/>
          <w:sz w:val="32"/>
          <w:lang w:val="en-GB" w:eastAsia="zh-CN"/>
        </w:rPr>
      </w:pPr>
      <w:r>
        <w:rPr>
          <w:rFonts w:ascii="Times New Roman" w:hAnsi="Times New Roman" w:cs="Times New Roman"/>
          <w:noProof/>
          <w:sz w:val="32"/>
          <w:lang w:eastAsia="zh-CN"/>
        </w:rPr>
        <w:t xml:space="preserve">Handling of FDRA/DMRS </w:t>
      </w:r>
      <w:r>
        <w:rPr>
          <w:rFonts w:ascii="Times New Roman" w:hAnsi="Times New Roman" w:cs="Times New Roman" w:hint="eastAsia"/>
          <w:noProof/>
          <w:sz w:val="32"/>
          <w:lang w:eastAsia="zh-CN"/>
        </w:rPr>
        <w:t>type</w:t>
      </w:r>
    </w:p>
    <w:p w14:paraId="57DCDF32" w14:textId="022A51E5" w:rsidR="00386920" w:rsidRPr="00FE6868" w:rsidRDefault="00F9559A" w:rsidP="009E1AB2">
      <w:pPr>
        <w:snapToGrid w:val="0"/>
        <w:spacing w:after="12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The FDRA type0 and DMRS type2 can’t be configured for the DFT-s-OFDM. To solve the problem, two similar options were given on both the FDRA/DMRS configuration in RAN1 #112bis e-meeting as follow.</w:t>
      </w:r>
      <w:r w:rsidR="005E4808">
        <w:rPr>
          <w:rFonts w:ascii="Times New Roman" w:eastAsia="等线" w:hAnsi="Times New Roman" w:cs="Times New Roman"/>
          <w:bCs/>
          <w:sz w:val="21"/>
          <w:szCs w:val="21"/>
          <w:lang w:eastAsia="zh-CN"/>
        </w:rPr>
        <w:t xml:space="preserve"> </w:t>
      </w:r>
    </w:p>
    <w:tbl>
      <w:tblPr>
        <w:tblStyle w:val="af9"/>
        <w:tblpPr w:leftFromText="180" w:rightFromText="180" w:vertAnchor="text" w:horzAnchor="margin" w:tblpY="182"/>
        <w:tblW w:w="0" w:type="auto"/>
        <w:tblLook w:val="04A0" w:firstRow="1" w:lastRow="0" w:firstColumn="1" w:lastColumn="0" w:noHBand="0" w:noVBand="1"/>
      </w:tblPr>
      <w:tblGrid>
        <w:gridCol w:w="9629"/>
      </w:tblGrid>
      <w:tr w:rsidR="00FE6868" w:rsidRPr="00FE6868" w14:paraId="151E33C7" w14:textId="77777777" w:rsidTr="00FE6868">
        <w:tc>
          <w:tcPr>
            <w:tcW w:w="9629" w:type="dxa"/>
          </w:tcPr>
          <w:p w14:paraId="695E25C3" w14:textId="77777777" w:rsidR="0001026C" w:rsidRDefault="0001026C" w:rsidP="0001026C">
            <w:pPr>
              <w:rPr>
                <w:rFonts w:ascii="Times New Roman" w:eastAsia="Batang" w:hAnsi="Times New Roman" w:cs="Times New Roman"/>
                <w:sz w:val="20"/>
                <w:szCs w:val="20"/>
                <w:highlight w:val="green"/>
                <w:lang w:eastAsia="en-US"/>
              </w:rPr>
            </w:pPr>
            <w:r>
              <w:rPr>
                <w:rFonts w:ascii="Times New Roman" w:hAnsi="Times New Roman"/>
                <w:b/>
                <w:bCs/>
                <w:szCs w:val="20"/>
                <w:highlight w:val="green"/>
              </w:rPr>
              <w:t>Agreement</w:t>
            </w:r>
          </w:p>
          <w:p w14:paraId="5BDBA552" w14:textId="77777777" w:rsidR="0001026C" w:rsidRDefault="0001026C" w:rsidP="0001026C">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and </w:t>
            </w:r>
            <w:r>
              <w:rPr>
                <w:rFonts w:ascii="Times New Roman" w:hAnsi="Times New Roman"/>
                <w:i/>
                <w:iCs/>
                <w:szCs w:val="20"/>
              </w:rPr>
              <w:t>useInterlacePUCCH-PUSCH</w:t>
            </w:r>
            <w:r>
              <w:rPr>
                <w:rFonts w:ascii="Times New Roman" w:hAnsi="Times New Roman"/>
                <w:szCs w:val="20"/>
              </w:rPr>
              <w:t xml:space="preserve"> is not configured, downselect between following options:</w:t>
            </w:r>
          </w:p>
          <w:p w14:paraId="146221D2" w14:textId="77777777" w:rsidR="0001026C" w:rsidRDefault="0001026C" w:rsidP="0001026C">
            <w:pPr>
              <w:numPr>
                <w:ilvl w:val="0"/>
                <w:numId w:val="27"/>
              </w:numPr>
              <w:spacing w:after="0" w:line="240" w:lineRule="auto"/>
              <w:ind w:left="426"/>
              <w:rPr>
                <w:rFonts w:ascii="Times New Roman" w:hAnsi="Times New Roman"/>
                <w:szCs w:val="20"/>
              </w:rPr>
            </w:pPr>
            <w:bookmarkStart w:id="2" w:name="OLE_LINK7"/>
            <w:r>
              <w:rPr>
                <w:rFonts w:ascii="Times New Roman" w:hAnsi="Times New Roman"/>
                <w:szCs w:val="20"/>
              </w:rPr>
              <w:t>Option 1 (configuration restriction with error case handling):</w:t>
            </w:r>
          </w:p>
          <w:p w14:paraId="13B81F67" w14:textId="77777777" w:rsidR="0001026C" w:rsidRDefault="0001026C" w:rsidP="0001026C">
            <w:pPr>
              <w:pStyle w:val="aff0"/>
              <w:numPr>
                <w:ilvl w:val="0"/>
                <w:numId w:val="28"/>
              </w:numPr>
              <w:spacing w:after="0" w:line="240" w:lineRule="auto"/>
              <w:ind w:firstLineChars="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14:paraId="1999690B" w14:textId="77777777" w:rsidR="0001026C" w:rsidRDefault="0001026C" w:rsidP="0001026C">
            <w:pPr>
              <w:pStyle w:val="aff0"/>
              <w:numPr>
                <w:ilvl w:val="0"/>
                <w:numId w:val="28"/>
              </w:numPr>
              <w:spacing w:after="0" w:line="240" w:lineRule="auto"/>
              <w:ind w:firstLineChars="0"/>
              <w:jc w:val="both"/>
              <w:rPr>
                <w:rFonts w:ascii="Times New Roman" w:hAnsi="Times New Roman"/>
                <w:b/>
                <w:bCs/>
                <w:i/>
                <w:iCs/>
                <w:szCs w:val="20"/>
              </w:rPr>
            </w:pPr>
            <w:r>
              <w:rPr>
                <w:rFonts w:ascii="Times New Roman" w:hAnsi="Times New Roman"/>
                <w:szCs w:val="20"/>
              </w:rPr>
              <w:t xml:space="preserve">If DFT-S-OFDM is indicated and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dynamicSwitch</w:t>
            </w:r>
            <w:r>
              <w:rPr>
                <w:rFonts w:ascii="Times New Roman" w:hAnsi="Times New Roman"/>
                <w:szCs w:val="20"/>
              </w:rPr>
              <w:t xml:space="preserve">, UE does not expect MSB of FDRA field set to 0. </w:t>
            </w:r>
          </w:p>
          <w:bookmarkEnd w:id="2"/>
          <w:p w14:paraId="2D5F8E6F" w14:textId="77777777" w:rsidR="0001026C" w:rsidRDefault="0001026C" w:rsidP="0001026C">
            <w:pPr>
              <w:ind w:left="360"/>
              <w:rPr>
                <w:rFonts w:ascii="Times New Roman" w:hAnsi="Times New Roman"/>
                <w:szCs w:val="20"/>
              </w:rPr>
            </w:pPr>
          </w:p>
          <w:p w14:paraId="45E7FE15" w14:textId="77777777" w:rsidR="0001026C" w:rsidRDefault="0001026C" w:rsidP="0001026C">
            <w:pPr>
              <w:numPr>
                <w:ilvl w:val="0"/>
                <w:numId w:val="27"/>
              </w:numPr>
              <w:spacing w:after="0" w:line="240" w:lineRule="auto"/>
              <w:ind w:left="426"/>
              <w:rPr>
                <w:rFonts w:ascii="Times New Roman" w:hAnsi="Times New Roman"/>
                <w:szCs w:val="20"/>
              </w:rPr>
            </w:pPr>
            <w:r>
              <w:rPr>
                <w:rFonts w:ascii="Times New Roman" w:hAnsi="Times New Roman"/>
                <w:szCs w:val="20"/>
              </w:rPr>
              <w:t xml:space="preserve">Option 2 (UE only uses </w:t>
            </w:r>
            <w:r>
              <w:rPr>
                <w:rFonts w:ascii="Times New Roman" w:hAnsi="Times New Roman"/>
                <w:i/>
                <w:iCs/>
                <w:szCs w:val="20"/>
              </w:rPr>
              <w:t>resourceAllocation</w:t>
            </w:r>
            <w:r>
              <w:rPr>
                <w:rFonts w:ascii="Times New Roman" w:hAnsi="Times New Roman"/>
                <w:szCs w:val="20"/>
              </w:rPr>
              <w:t xml:space="preserve"> if CP-OFDM is indicated):</w:t>
            </w:r>
          </w:p>
          <w:p w14:paraId="700B4996" w14:textId="77777777" w:rsidR="0001026C" w:rsidRDefault="0001026C" w:rsidP="0001026C">
            <w:pPr>
              <w:pStyle w:val="aff0"/>
              <w:numPr>
                <w:ilvl w:val="0"/>
                <w:numId w:val="28"/>
              </w:numPr>
              <w:spacing w:after="0" w:line="240" w:lineRule="auto"/>
              <w:ind w:firstLineChars="0"/>
              <w:jc w:val="both"/>
              <w:rPr>
                <w:rFonts w:ascii="Times New Roman" w:hAnsi="Times New Roman"/>
                <w:b/>
                <w:bCs/>
                <w:i/>
                <w:iCs/>
                <w:szCs w:val="20"/>
              </w:rPr>
            </w:pPr>
            <w:r>
              <w:rPr>
                <w:rFonts w:ascii="Times New Roman" w:hAnsi="Times New Roman"/>
                <w:szCs w:val="20"/>
              </w:rPr>
              <w:t>If DFT-S-OFDM is indicated, UE applies type 1 resource allocation.</w:t>
            </w:r>
          </w:p>
          <w:p w14:paraId="7C12F726" w14:textId="77777777" w:rsidR="0001026C" w:rsidRDefault="0001026C" w:rsidP="0001026C">
            <w:pPr>
              <w:pStyle w:val="aff0"/>
              <w:numPr>
                <w:ilvl w:val="0"/>
                <w:numId w:val="28"/>
              </w:numPr>
              <w:spacing w:after="0" w:line="240" w:lineRule="auto"/>
              <w:ind w:firstLineChars="0"/>
              <w:jc w:val="both"/>
              <w:rPr>
                <w:rFonts w:ascii="Times New Roman" w:hAnsi="Times New Roman"/>
                <w:szCs w:val="20"/>
              </w:rPr>
            </w:pPr>
            <w:r>
              <w:rPr>
                <w:rFonts w:ascii="Times New Roman" w:hAnsi="Times New Roman"/>
                <w:szCs w:val="20"/>
              </w:rPr>
              <w:t xml:space="preserve">If CP-OFDM is indicated, UE applies resource allocation according to </w:t>
            </w:r>
            <w:r>
              <w:rPr>
                <w:rFonts w:ascii="Times New Roman" w:hAnsi="Times New Roman"/>
                <w:i/>
                <w:iCs/>
                <w:szCs w:val="20"/>
              </w:rPr>
              <w:t>resourceAllocation</w:t>
            </w:r>
            <w:r>
              <w:rPr>
                <w:rFonts w:ascii="Times New Roman" w:hAnsi="Times New Roman"/>
                <w:szCs w:val="20"/>
              </w:rPr>
              <w:t xml:space="preserve"> IE.</w:t>
            </w:r>
          </w:p>
          <w:p w14:paraId="7EA07027" w14:textId="77777777" w:rsidR="0001026C" w:rsidRDefault="0001026C" w:rsidP="0001026C">
            <w:pPr>
              <w:pStyle w:val="aff0"/>
              <w:numPr>
                <w:ilvl w:val="0"/>
                <w:numId w:val="28"/>
              </w:numPr>
              <w:spacing w:after="0" w:line="240" w:lineRule="auto"/>
              <w:ind w:firstLineChars="0"/>
              <w:jc w:val="both"/>
              <w:rPr>
                <w:rFonts w:ascii="Times New Roman" w:hAnsi="Times New Roman"/>
                <w:szCs w:val="20"/>
              </w:rPr>
            </w:pPr>
            <w:r>
              <w:rPr>
                <w:rFonts w:ascii="Times New Roman" w:hAnsi="Times New Roman"/>
                <w:szCs w:val="20"/>
              </w:rPr>
              <w:t xml:space="preserve">Size of FDRA field is aligned between size for type 1 resource allocation and size according to </w:t>
            </w:r>
            <w:r>
              <w:rPr>
                <w:rFonts w:ascii="Times New Roman" w:hAnsi="Times New Roman"/>
                <w:i/>
                <w:iCs/>
                <w:szCs w:val="20"/>
              </w:rPr>
              <w:t>resourceAllocation</w:t>
            </w:r>
            <w:r>
              <w:rPr>
                <w:rFonts w:ascii="Times New Roman" w:hAnsi="Times New Roman"/>
                <w:szCs w:val="20"/>
              </w:rPr>
              <w:t xml:space="preserve"> IE.</w:t>
            </w:r>
          </w:p>
          <w:p w14:paraId="6BFB720A" w14:textId="77777777" w:rsidR="0001026C" w:rsidRDefault="0001026C" w:rsidP="0001026C">
            <w:pPr>
              <w:rPr>
                <w:rFonts w:ascii="Times" w:hAnsi="Times"/>
                <w:szCs w:val="24"/>
                <w:lang w:eastAsia="x-none"/>
              </w:rPr>
            </w:pPr>
          </w:p>
          <w:p w14:paraId="2852DCCD" w14:textId="77777777" w:rsidR="0001026C" w:rsidRDefault="0001026C" w:rsidP="0001026C">
            <w:pPr>
              <w:rPr>
                <w:rFonts w:ascii="Times New Roman" w:hAnsi="Times New Roman"/>
                <w:szCs w:val="20"/>
                <w:highlight w:val="green"/>
                <w:lang w:val="en-GB" w:eastAsia="en-US"/>
              </w:rPr>
            </w:pPr>
            <w:r>
              <w:rPr>
                <w:rFonts w:ascii="Times New Roman" w:hAnsi="Times New Roman"/>
                <w:b/>
                <w:bCs/>
                <w:szCs w:val="20"/>
                <w:highlight w:val="green"/>
              </w:rPr>
              <w:t>Agreement</w:t>
            </w:r>
          </w:p>
          <w:p w14:paraId="0DED5EFF" w14:textId="77777777" w:rsidR="0001026C" w:rsidRDefault="0001026C" w:rsidP="0001026C">
            <w:pPr>
              <w:rPr>
                <w:rFonts w:ascii="Times New Roman" w:hAnsi="Times New Roman"/>
                <w:szCs w:val="20"/>
              </w:rPr>
            </w:pPr>
            <w:r>
              <w:rPr>
                <w:rFonts w:ascii="Times New Roman" w:hAnsi="Times New Roman"/>
                <w:szCs w:val="20"/>
              </w:rPr>
              <w:lastRenderedPageBreak/>
              <w:t>For PUSCH scheduled by DCI format 0_1/0_2 with dynamic waveform switching indication field configured, downselect between following options:</w:t>
            </w:r>
          </w:p>
          <w:p w14:paraId="66620ACA" w14:textId="77777777" w:rsidR="0001026C" w:rsidRDefault="0001026C" w:rsidP="0001026C">
            <w:pPr>
              <w:numPr>
                <w:ilvl w:val="0"/>
                <w:numId w:val="27"/>
              </w:numPr>
              <w:spacing w:after="0" w:line="240" w:lineRule="auto"/>
              <w:ind w:left="426"/>
              <w:rPr>
                <w:rFonts w:ascii="Times New Roman" w:hAnsi="Times New Roman"/>
                <w:szCs w:val="20"/>
              </w:rPr>
            </w:pPr>
            <w:r>
              <w:rPr>
                <w:rFonts w:ascii="Times New Roman" w:hAnsi="Times New Roman"/>
                <w:szCs w:val="20"/>
              </w:rPr>
              <w:t>Option 1 (configuration restriction with error case handling):</w:t>
            </w:r>
          </w:p>
          <w:p w14:paraId="5A44E363" w14:textId="77777777" w:rsidR="0001026C" w:rsidRDefault="0001026C" w:rsidP="0001026C">
            <w:pPr>
              <w:pStyle w:val="aff0"/>
              <w:numPr>
                <w:ilvl w:val="0"/>
                <w:numId w:val="28"/>
              </w:numPr>
              <w:spacing w:after="0" w:line="240" w:lineRule="auto"/>
              <w:ind w:firstLineChars="0"/>
              <w:jc w:val="both"/>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lang w:eastAsia="ko-KR"/>
              </w:rPr>
              <w:t>dmrs-Type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1FD43E69" w14:textId="77777777" w:rsidR="0001026C" w:rsidRDefault="0001026C" w:rsidP="0001026C">
            <w:pPr>
              <w:ind w:left="360"/>
              <w:rPr>
                <w:rFonts w:ascii="Times New Roman" w:hAnsi="Times New Roman"/>
                <w:szCs w:val="20"/>
              </w:rPr>
            </w:pPr>
          </w:p>
          <w:p w14:paraId="2C6AF5C6" w14:textId="77777777" w:rsidR="0001026C" w:rsidRDefault="0001026C" w:rsidP="0001026C">
            <w:pPr>
              <w:numPr>
                <w:ilvl w:val="0"/>
                <w:numId w:val="27"/>
              </w:numPr>
              <w:spacing w:after="0" w:line="240" w:lineRule="auto"/>
              <w:ind w:left="426"/>
              <w:rPr>
                <w:rFonts w:ascii="Times New Roman" w:hAnsi="Times New Roman"/>
                <w:szCs w:val="20"/>
              </w:rPr>
            </w:pPr>
            <w:r>
              <w:rPr>
                <w:rFonts w:ascii="Times New Roman" w:hAnsi="Times New Roman"/>
                <w:szCs w:val="20"/>
              </w:rPr>
              <w:t xml:space="preserve">Option 2 (UE only uses </w:t>
            </w:r>
            <w:r>
              <w:rPr>
                <w:rFonts w:ascii="Times New Roman" w:hAnsi="Times New Roman"/>
                <w:i/>
                <w:iCs/>
                <w:szCs w:val="20"/>
              </w:rPr>
              <w:t>dmrs-Type</w:t>
            </w:r>
            <w:r>
              <w:rPr>
                <w:rFonts w:ascii="Times New Roman" w:hAnsi="Times New Roman"/>
                <w:szCs w:val="20"/>
              </w:rPr>
              <w:t xml:space="preserve"> if CP-OFDM is indicated):</w:t>
            </w:r>
          </w:p>
          <w:p w14:paraId="1E63662D" w14:textId="77777777" w:rsidR="0001026C" w:rsidRDefault="0001026C" w:rsidP="0001026C">
            <w:pPr>
              <w:pStyle w:val="aff0"/>
              <w:numPr>
                <w:ilvl w:val="0"/>
                <w:numId w:val="28"/>
              </w:numPr>
              <w:spacing w:after="0" w:line="240" w:lineRule="auto"/>
              <w:ind w:firstLineChars="0"/>
              <w:jc w:val="both"/>
              <w:rPr>
                <w:rFonts w:ascii="Times" w:hAnsi="Times"/>
                <w:szCs w:val="24"/>
                <w:lang w:eastAsia="x-none"/>
              </w:rPr>
            </w:pPr>
            <w:r>
              <w:rPr>
                <w:rFonts w:ascii="Times New Roman" w:hAnsi="Times New Roman"/>
                <w:szCs w:val="20"/>
              </w:rPr>
              <w:t>If DFT-S-OFDM is indicated, UE applies DMRS type 1.</w:t>
            </w:r>
          </w:p>
          <w:p w14:paraId="28490A55" w14:textId="6086E9F9" w:rsidR="00FE6868" w:rsidRPr="0001026C" w:rsidRDefault="0001026C" w:rsidP="0001026C">
            <w:pPr>
              <w:pStyle w:val="aff0"/>
              <w:numPr>
                <w:ilvl w:val="0"/>
                <w:numId w:val="28"/>
              </w:numPr>
              <w:spacing w:after="0" w:line="240" w:lineRule="auto"/>
              <w:ind w:firstLineChars="0"/>
              <w:jc w:val="both"/>
              <w:rPr>
                <w:lang w:eastAsia="x-none"/>
              </w:rPr>
            </w:pPr>
            <w:r>
              <w:rPr>
                <w:rFonts w:ascii="Times New Roman" w:hAnsi="Times New Roman"/>
                <w:szCs w:val="20"/>
              </w:rPr>
              <w:t xml:space="preserve">If CP-OFDM is indicated, UE applies DMRS type according to </w:t>
            </w:r>
            <w:r>
              <w:rPr>
                <w:rFonts w:ascii="Times New Roman" w:hAnsi="Times New Roman"/>
                <w:i/>
                <w:iCs/>
                <w:szCs w:val="20"/>
                <w:lang w:eastAsia="ko-KR"/>
              </w:rPr>
              <w:t>dmrs-Type</w:t>
            </w:r>
            <w:r>
              <w:rPr>
                <w:rFonts w:ascii="Times New Roman" w:hAnsi="Times New Roman"/>
                <w:szCs w:val="20"/>
                <w:lang w:eastAsia="ko-KR"/>
              </w:rPr>
              <w:t>.</w:t>
            </w:r>
          </w:p>
        </w:tc>
      </w:tr>
    </w:tbl>
    <w:p w14:paraId="58F4DB9A" w14:textId="77777777" w:rsidR="00093A76" w:rsidRDefault="00093A76" w:rsidP="009E1AB2">
      <w:pPr>
        <w:snapToGrid w:val="0"/>
        <w:spacing w:after="120"/>
        <w:jc w:val="both"/>
        <w:rPr>
          <w:rFonts w:ascii="Times New Roman" w:eastAsia="等线" w:hAnsi="Times New Roman" w:cs="Times New Roman"/>
          <w:bCs/>
          <w:sz w:val="21"/>
          <w:szCs w:val="21"/>
          <w:lang w:eastAsia="zh-CN"/>
        </w:rPr>
      </w:pPr>
    </w:p>
    <w:p w14:paraId="558342AD" w14:textId="56EE6506" w:rsidR="003009B7" w:rsidRDefault="003009B7" w:rsidP="009E1AB2">
      <w:pPr>
        <w:snapToGrid w:val="0"/>
        <w:spacing w:after="12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In last meeting, the following proposal was given by FL</w:t>
      </w:r>
      <w:r w:rsidR="00565657">
        <w:rPr>
          <w:rFonts w:ascii="Times New Roman" w:eastAsia="等线" w:hAnsi="Times New Roman" w:cs="Times New Roman"/>
          <w:bCs/>
          <w:sz w:val="21"/>
          <w:szCs w:val="21"/>
          <w:lang w:eastAsia="zh-CN"/>
        </w:rPr>
        <w:t xml:space="preserve">[4] </w:t>
      </w:r>
      <w:r>
        <w:rPr>
          <w:rFonts w:ascii="Times New Roman" w:eastAsia="等线" w:hAnsi="Times New Roman" w:cs="Times New Roman"/>
          <w:bCs/>
          <w:sz w:val="21"/>
          <w:szCs w:val="21"/>
          <w:lang w:eastAsia="zh-CN"/>
        </w:rPr>
        <w:t>according to the views of companies, but no more agreements were further reached.</w:t>
      </w:r>
    </w:p>
    <w:tbl>
      <w:tblPr>
        <w:tblStyle w:val="af9"/>
        <w:tblW w:w="0" w:type="auto"/>
        <w:tblLook w:val="04A0" w:firstRow="1" w:lastRow="0" w:firstColumn="1" w:lastColumn="0" w:noHBand="0" w:noVBand="1"/>
      </w:tblPr>
      <w:tblGrid>
        <w:gridCol w:w="9855"/>
      </w:tblGrid>
      <w:tr w:rsidR="003009B7" w14:paraId="5608067D" w14:textId="77777777" w:rsidTr="003009B7">
        <w:tc>
          <w:tcPr>
            <w:tcW w:w="9855" w:type="dxa"/>
          </w:tcPr>
          <w:p w14:paraId="27C354A5" w14:textId="77777777" w:rsidR="00565657" w:rsidRPr="004D2F25" w:rsidRDefault="00565657" w:rsidP="00565657">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proposal 2-</w:t>
            </w:r>
            <w:r>
              <w:rPr>
                <w:rFonts w:ascii="Times New Roman" w:hAnsi="Times New Roman" w:cs="Times New Roman"/>
                <w:b/>
                <w:bCs/>
                <w:sz w:val="20"/>
                <w:szCs w:val="20"/>
                <w:highlight w:val="magenta"/>
                <w:lang w:val="en-GB"/>
              </w:rPr>
              <w:t>3</w:t>
            </w:r>
            <w:r w:rsidRPr="004D2F25">
              <w:rPr>
                <w:rFonts w:ascii="Times New Roman" w:hAnsi="Times New Roman" w:cs="Times New Roman"/>
                <w:sz w:val="20"/>
                <w:szCs w:val="20"/>
                <w:highlight w:val="magenta"/>
                <w:lang w:val="en-GB"/>
              </w:rPr>
              <w:t xml:space="preserve">: </w:t>
            </w:r>
          </w:p>
          <w:p w14:paraId="0B930F2B" w14:textId="77777777" w:rsidR="00565657" w:rsidRDefault="00565657" w:rsidP="0056565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r>
              <w:rPr>
                <w:rFonts w:ascii="Times New Roman" w:eastAsia="Batang" w:hAnsi="Times New Roman" w:cs="Times New Roman"/>
                <w:i/>
                <w:iCs/>
                <w:sz w:val="20"/>
                <w:szCs w:val="20"/>
                <w:lang w:val="en-GB" w:eastAsia="en-US"/>
              </w:rPr>
              <w:t>useInterlacePUCCH-PUSCH</w:t>
            </w:r>
            <w:r>
              <w:rPr>
                <w:rFonts w:ascii="Times New Roman" w:eastAsia="Batang" w:hAnsi="Times New Roman" w:cs="Times New Roman"/>
                <w:sz w:val="20"/>
                <w:szCs w:val="20"/>
                <w:lang w:val="en-GB" w:eastAsia="en-US"/>
              </w:rPr>
              <w:t xml:space="preserve"> is not configured:</w:t>
            </w:r>
          </w:p>
          <w:p w14:paraId="23B99434" w14:textId="77777777" w:rsidR="00565657" w:rsidRPr="006C2E57" w:rsidRDefault="00565657" w:rsidP="00565657">
            <w:pPr>
              <w:spacing w:after="0" w:line="240" w:lineRule="auto"/>
              <w:rPr>
                <w:rFonts w:ascii="Times New Roman" w:eastAsia="Batang" w:hAnsi="Times New Roman" w:cs="Times New Roman"/>
                <w:sz w:val="20"/>
                <w:szCs w:val="20"/>
                <w:lang w:val="en-GB" w:eastAsia="zh-CN"/>
              </w:rPr>
            </w:pPr>
            <w:r w:rsidRPr="006C2E57">
              <w:rPr>
                <w:rFonts w:ascii="Times New Roman" w:eastAsia="Batang" w:hAnsi="Times New Roman" w:cs="Times New Roman"/>
                <w:sz w:val="20"/>
                <w:szCs w:val="20"/>
                <w:lang w:val="en-GB" w:eastAsia="zh-CN"/>
              </w:rPr>
              <w:t>[Option 1]</w:t>
            </w:r>
          </w:p>
          <w:p w14:paraId="21774F7B" w14:textId="77777777" w:rsidR="00565657" w:rsidRDefault="00565657" w:rsidP="00565657">
            <w:pPr>
              <w:numPr>
                <w:ilvl w:val="0"/>
                <w:numId w:val="22"/>
              </w:numPr>
              <w:spacing w:after="0" w:line="240" w:lineRule="auto"/>
              <w:ind w:left="0" w:firstLine="0"/>
              <w:jc w:val="both"/>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7930EB2F" w14:textId="77777777" w:rsidR="00565657" w:rsidRPr="00D83E47" w:rsidRDefault="00565657" w:rsidP="00565657">
            <w:pPr>
              <w:numPr>
                <w:ilvl w:val="0"/>
                <w:numId w:val="22"/>
              </w:numPr>
              <w:spacing w:after="0" w:line="240" w:lineRule="auto"/>
              <w:ind w:left="0" w:firstLine="0"/>
              <w:jc w:val="both"/>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r>
              <w:rPr>
                <w:rFonts w:ascii="Times New Roman" w:eastAsia="Batang" w:hAnsi="Times New Roman" w:cs="Times New Roman"/>
                <w:i/>
                <w:iCs/>
                <w:sz w:val="20"/>
                <w:szCs w:val="20"/>
                <w:lang w:val="en-GB" w:eastAsia="zh-CN"/>
              </w:rPr>
              <w:t>resourceAllocation</w:t>
            </w:r>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dynamicSwitch</w:t>
            </w:r>
            <w:r>
              <w:rPr>
                <w:rFonts w:ascii="Times New Roman" w:eastAsia="Batang" w:hAnsi="Times New Roman" w:cs="Times New Roman"/>
                <w:sz w:val="20"/>
                <w:szCs w:val="20"/>
                <w:lang w:val="en-GB" w:eastAsia="zh-CN"/>
              </w:rPr>
              <w:t xml:space="preserve">, UE does not expect MSB of FDRA field set to 0. </w:t>
            </w:r>
          </w:p>
          <w:p w14:paraId="64BB718B" w14:textId="77777777" w:rsidR="00565657" w:rsidRDefault="00565657" w:rsidP="00565657">
            <w:pPr>
              <w:spacing w:after="0" w:line="240" w:lineRule="auto"/>
              <w:rPr>
                <w:rFonts w:ascii="Times New Roman" w:eastAsia="Batang" w:hAnsi="Times New Roman" w:cs="Times New Roman"/>
                <w:sz w:val="20"/>
                <w:szCs w:val="20"/>
                <w:lang w:val="en-GB" w:eastAsia="zh-CN"/>
              </w:rPr>
            </w:pPr>
          </w:p>
          <w:p w14:paraId="05FFCAED" w14:textId="77777777" w:rsidR="00565657" w:rsidRDefault="00565657" w:rsidP="0056565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w:t>
            </w:r>
          </w:p>
          <w:p w14:paraId="41188904" w14:textId="77777777" w:rsidR="00565657" w:rsidRDefault="00565657" w:rsidP="0056565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2]</w:t>
            </w:r>
          </w:p>
          <w:p w14:paraId="654D2AA7" w14:textId="77777777" w:rsidR="00565657" w:rsidRPr="006C2E57" w:rsidRDefault="00565657" w:rsidP="00565657">
            <w:pPr>
              <w:pStyle w:val="aff0"/>
              <w:numPr>
                <w:ilvl w:val="0"/>
                <w:numId w:val="22"/>
              </w:numPr>
              <w:spacing w:after="0" w:line="240" w:lineRule="auto"/>
              <w:ind w:firstLineChars="0"/>
              <w:jc w:val="both"/>
              <w:rPr>
                <w:rFonts w:ascii="Times" w:eastAsia="Batang" w:hAnsi="Times" w:cs="Times New Roman"/>
                <w:sz w:val="20"/>
                <w:lang w:val="en-GB" w:eastAsia="zh-CN"/>
              </w:rPr>
            </w:pPr>
            <w:r w:rsidRPr="006C2E57">
              <w:rPr>
                <w:rFonts w:ascii="Times New Roman" w:eastAsia="Batang" w:hAnsi="Times New Roman" w:cs="Times New Roman"/>
                <w:sz w:val="20"/>
                <w:szCs w:val="20"/>
                <w:lang w:val="en-GB" w:eastAsia="zh-CN"/>
              </w:rPr>
              <w:t>If DFT-S-OFDM is indicated, UE applies DMRS type 1.</w:t>
            </w:r>
          </w:p>
          <w:p w14:paraId="031EF775" w14:textId="53D0746E" w:rsidR="003009B7" w:rsidRPr="00565657" w:rsidRDefault="00565657" w:rsidP="00565657">
            <w:pPr>
              <w:pStyle w:val="aff0"/>
              <w:numPr>
                <w:ilvl w:val="0"/>
                <w:numId w:val="22"/>
              </w:numPr>
              <w:spacing w:after="0" w:line="240" w:lineRule="auto"/>
              <w:ind w:firstLineChars="0"/>
              <w:jc w:val="both"/>
              <w:rPr>
                <w:rFonts w:ascii="Times New Roman" w:eastAsia="Batang" w:hAnsi="Times New Roman" w:cs="Times New Roman"/>
                <w:sz w:val="20"/>
                <w:szCs w:val="20"/>
                <w:lang w:val="en-GB" w:eastAsia="zh-CN"/>
              </w:rPr>
            </w:pPr>
            <w:r w:rsidRPr="006C2E57">
              <w:rPr>
                <w:rFonts w:ascii="Times New Roman" w:eastAsia="Batang" w:hAnsi="Times New Roman" w:cs="Times New Roman"/>
                <w:sz w:val="20"/>
                <w:szCs w:val="20"/>
                <w:lang w:val="en-GB" w:eastAsia="zh-CN"/>
              </w:rPr>
              <w:t xml:space="preserve">If CP-OFDM is indicated, UE applies DMRS type according to </w:t>
            </w:r>
            <w:r w:rsidRPr="006C2E57">
              <w:rPr>
                <w:rFonts w:ascii="Times New Roman" w:eastAsia="Batang" w:hAnsi="Times New Roman" w:cs="Times New Roman"/>
                <w:i/>
                <w:iCs/>
                <w:sz w:val="20"/>
                <w:szCs w:val="20"/>
                <w:lang w:val="en-GB" w:eastAsia="ko-KR"/>
              </w:rPr>
              <w:t>dmrs-Type</w:t>
            </w:r>
            <w:r w:rsidRPr="006C2E57">
              <w:rPr>
                <w:rFonts w:ascii="Times New Roman" w:eastAsia="Batang" w:hAnsi="Times New Roman" w:cs="Times New Roman"/>
                <w:sz w:val="20"/>
                <w:szCs w:val="20"/>
                <w:lang w:val="en-GB" w:eastAsia="ko-KR"/>
              </w:rPr>
              <w:t>.</w:t>
            </w:r>
          </w:p>
        </w:tc>
      </w:tr>
    </w:tbl>
    <w:p w14:paraId="7B6DE97A" w14:textId="77777777" w:rsidR="003009B7" w:rsidRDefault="003009B7" w:rsidP="009E1AB2">
      <w:pPr>
        <w:snapToGrid w:val="0"/>
        <w:spacing w:after="120"/>
        <w:jc w:val="both"/>
        <w:rPr>
          <w:rFonts w:ascii="Times New Roman" w:eastAsia="等线" w:hAnsi="Times New Roman" w:cs="Times New Roman"/>
          <w:bCs/>
          <w:sz w:val="21"/>
          <w:szCs w:val="21"/>
          <w:lang w:eastAsia="zh-CN"/>
        </w:rPr>
      </w:pPr>
    </w:p>
    <w:p w14:paraId="7DBAFF5B" w14:textId="557D2003" w:rsidR="00565657" w:rsidRDefault="003009B7" w:rsidP="00565657">
      <w:pPr>
        <w:snapToGrid w:val="0"/>
        <w:spacing w:after="12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From our point of view,</w:t>
      </w:r>
      <w:r w:rsidR="00565657">
        <w:rPr>
          <w:rFonts w:ascii="Times New Roman" w:eastAsia="等线" w:hAnsi="Times New Roman" w:cs="Times New Roman"/>
          <w:bCs/>
          <w:sz w:val="21"/>
          <w:szCs w:val="21"/>
          <w:lang w:eastAsia="zh-CN"/>
        </w:rPr>
        <w:t xml:space="preserve"> basically the </w:t>
      </w:r>
      <w:bookmarkStart w:id="3" w:name="OLE_LINK4"/>
      <w:r w:rsidR="0058748F">
        <w:rPr>
          <w:rFonts w:ascii="Times New Roman" w:eastAsia="等线" w:hAnsi="Times New Roman" w:cs="Times New Roman"/>
          <w:bCs/>
          <w:sz w:val="21"/>
          <w:szCs w:val="21"/>
          <w:lang w:eastAsia="zh-CN"/>
        </w:rPr>
        <w:t xml:space="preserve">two options </w:t>
      </w:r>
      <w:r w:rsidR="00A216A9">
        <w:rPr>
          <w:rFonts w:ascii="Times New Roman" w:eastAsia="等线" w:hAnsi="Times New Roman" w:cs="Times New Roman"/>
          <w:bCs/>
          <w:sz w:val="21"/>
          <w:szCs w:val="21"/>
          <w:lang w:eastAsia="zh-CN"/>
        </w:rPr>
        <w:t xml:space="preserve">actually </w:t>
      </w:r>
      <w:r w:rsidR="007E7D16">
        <w:rPr>
          <w:rFonts w:ascii="Times New Roman" w:eastAsia="等线" w:hAnsi="Times New Roman" w:cs="Times New Roman"/>
          <w:bCs/>
          <w:sz w:val="21"/>
          <w:szCs w:val="21"/>
          <w:lang w:eastAsia="zh-CN"/>
        </w:rPr>
        <w:t>lead to the same results</w:t>
      </w:r>
      <w:r w:rsidR="0058748F">
        <w:rPr>
          <w:rFonts w:ascii="Times New Roman" w:eastAsia="等线" w:hAnsi="Times New Roman" w:cs="Times New Roman"/>
          <w:bCs/>
          <w:sz w:val="21"/>
          <w:szCs w:val="21"/>
          <w:lang w:eastAsia="zh-CN"/>
        </w:rPr>
        <w:t xml:space="preserve">. </w:t>
      </w:r>
      <w:r w:rsidR="00565657">
        <w:rPr>
          <w:rFonts w:ascii="Times New Roman" w:eastAsia="等线" w:hAnsi="Times New Roman" w:cs="Times New Roman" w:hint="eastAsia"/>
          <w:bCs/>
          <w:sz w:val="21"/>
          <w:szCs w:val="21"/>
          <w:lang w:eastAsia="zh-CN"/>
        </w:rPr>
        <w:t>The</w:t>
      </w:r>
      <w:r w:rsidR="00565657">
        <w:rPr>
          <w:rFonts w:ascii="Times New Roman" w:eastAsia="等线" w:hAnsi="Times New Roman" w:cs="Times New Roman"/>
          <w:bCs/>
          <w:sz w:val="21"/>
          <w:szCs w:val="21"/>
          <w:lang w:eastAsia="zh-CN"/>
        </w:rPr>
        <w:t xml:space="preserve"> only difference is for DMRS configuration, if the Option 1 is adopted, the </w:t>
      </w:r>
      <w:r w:rsidR="00565657">
        <w:rPr>
          <w:rFonts w:ascii="Times New Roman" w:hAnsi="Times New Roman"/>
          <w:i/>
          <w:iCs/>
          <w:szCs w:val="20"/>
          <w:lang w:eastAsia="ko-KR"/>
        </w:rPr>
        <w:t>dmrs-Type</w:t>
      </w:r>
      <w:r w:rsidR="00565657">
        <w:rPr>
          <w:rFonts w:ascii="Times New Roman" w:hAnsi="Times New Roman"/>
          <w:szCs w:val="20"/>
          <w:lang w:eastAsia="ko-KR"/>
        </w:rPr>
        <w:t xml:space="preserve"> also can never be set to </w:t>
      </w:r>
      <w:r w:rsidR="00565657">
        <w:rPr>
          <w:rFonts w:ascii="Times New Roman" w:hAnsi="Times New Roman"/>
          <w:i/>
          <w:iCs/>
          <w:szCs w:val="20"/>
          <w:lang w:eastAsia="ko-KR"/>
        </w:rPr>
        <w:t xml:space="preserve">type2 </w:t>
      </w:r>
      <w:r w:rsidR="00565657" w:rsidRPr="00372D53">
        <w:rPr>
          <w:rFonts w:ascii="Times New Roman" w:hAnsi="Times New Roman"/>
          <w:szCs w:val="20"/>
          <w:lang w:eastAsia="ko-KR"/>
        </w:rPr>
        <w:t>for CP-OFDM</w:t>
      </w:r>
      <w:r w:rsidR="00565657">
        <w:rPr>
          <w:rFonts w:ascii="Times New Roman" w:hAnsi="Times New Roman"/>
          <w:szCs w:val="20"/>
          <w:lang w:eastAsia="ko-KR"/>
        </w:rPr>
        <w:t>, which is unreasonable and reduce the flexibility of network. Therefore, we think the Option 2 should be preferred or the DMRS configuration.</w:t>
      </w:r>
      <w:r w:rsidR="00565657">
        <w:rPr>
          <w:rFonts w:ascii="Times New Roman" w:eastAsia="等线" w:hAnsi="Times New Roman" w:cs="Times New Roman"/>
          <w:bCs/>
          <w:sz w:val="21"/>
          <w:szCs w:val="21"/>
          <w:lang w:eastAsia="zh-CN"/>
        </w:rPr>
        <w:t xml:space="preserve"> </w:t>
      </w:r>
    </w:p>
    <w:p w14:paraId="498B77F7" w14:textId="5BB680A4" w:rsidR="00565657" w:rsidRPr="009D344C" w:rsidRDefault="00565657" w:rsidP="00565657">
      <w:pPr>
        <w:snapToGrid w:val="0"/>
        <w:spacing w:after="120"/>
        <w:jc w:val="both"/>
        <w:rPr>
          <w:rFonts w:ascii="Times New Roman" w:eastAsia="等线" w:hAnsi="Times New Roman" w:cs="Times New Roman"/>
          <w:b/>
          <w:i/>
          <w:iCs/>
          <w:sz w:val="21"/>
          <w:szCs w:val="21"/>
          <w:lang w:eastAsia="zh-CN"/>
        </w:rPr>
      </w:pPr>
      <w:r>
        <w:rPr>
          <w:rFonts w:ascii="Times New Roman" w:eastAsia="等线" w:hAnsi="Times New Roman" w:cs="Times New Roman"/>
          <w:b/>
          <w:i/>
          <w:iCs/>
          <w:sz w:val="21"/>
          <w:szCs w:val="21"/>
          <w:lang w:eastAsia="zh-CN"/>
        </w:rPr>
        <w:t>Observation 1: For the DMRS type configuration, the Option 1 brings extra restrictions for CP-OF</w:t>
      </w:r>
      <w:r>
        <w:rPr>
          <w:rFonts w:ascii="Times New Roman" w:eastAsia="等线" w:hAnsi="Times New Roman" w:cs="Times New Roman" w:hint="eastAsia"/>
          <w:b/>
          <w:i/>
          <w:iCs/>
          <w:sz w:val="21"/>
          <w:szCs w:val="21"/>
          <w:lang w:eastAsia="zh-CN"/>
        </w:rPr>
        <w:t>DM</w:t>
      </w:r>
      <w:r>
        <w:rPr>
          <w:rFonts w:ascii="Times New Roman" w:eastAsia="等线" w:hAnsi="Times New Roman" w:cs="Times New Roman"/>
          <w:b/>
          <w:i/>
          <w:iCs/>
          <w:sz w:val="21"/>
          <w:szCs w:val="21"/>
          <w:lang w:eastAsia="zh-CN"/>
        </w:rPr>
        <w:t>.</w:t>
      </w:r>
    </w:p>
    <w:p w14:paraId="37AAFAF9" w14:textId="26631C8C" w:rsidR="00E43EF4" w:rsidRDefault="00565657" w:rsidP="00565657">
      <w:pPr>
        <w:snapToGrid w:val="0"/>
        <w:spacing w:after="12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While for FDRA ty</w:t>
      </w:r>
      <w:r w:rsidR="00475393">
        <w:rPr>
          <w:rFonts w:ascii="Times New Roman" w:eastAsia="等线" w:hAnsi="Times New Roman" w:cs="Times New Roman"/>
          <w:bCs/>
          <w:sz w:val="21"/>
          <w:szCs w:val="21"/>
          <w:lang w:eastAsia="zh-CN"/>
        </w:rPr>
        <w:t>pe configuration,</w:t>
      </w:r>
      <w:r w:rsidR="00997B5C">
        <w:rPr>
          <w:rFonts w:ascii="Times New Roman" w:eastAsia="等线" w:hAnsi="Times New Roman" w:cs="Times New Roman"/>
          <w:bCs/>
          <w:sz w:val="21"/>
          <w:szCs w:val="21"/>
          <w:lang w:eastAsia="zh-CN"/>
        </w:rPr>
        <w:t xml:space="preserve"> </w:t>
      </w:r>
      <w:r w:rsidR="00C140EF">
        <w:rPr>
          <w:rFonts w:ascii="Times New Roman" w:eastAsia="等线" w:hAnsi="Times New Roman" w:cs="Times New Roman"/>
          <w:bCs/>
          <w:sz w:val="21"/>
          <w:szCs w:val="21"/>
          <w:lang w:eastAsia="zh-CN"/>
        </w:rPr>
        <w:t>the motivation of</w:t>
      </w:r>
      <w:r w:rsidR="000E44CA">
        <w:rPr>
          <w:rFonts w:ascii="Times New Roman" w:eastAsia="等线" w:hAnsi="Times New Roman" w:cs="Times New Roman"/>
          <w:bCs/>
          <w:sz w:val="21"/>
          <w:szCs w:val="21"/>
          <w:lang w:eastAsia="zh-CN"/>
        </w:rPr>
        <w:t xml:space="preserve"> </w:t>
      </w:r>
      <w:r w:rsidR="00C728F5">
        <w:rPr>
          <w:rFonts w:ascii="Times New Roman" w:eastAsia="等线" w:hAnsi="Times New Roman" w:cs="Times New Roman"/>
          <w:bCs/>
          <w:sz w:val="21"/>
          <w:szCs w:val="21"/>
          <w:lang w:eastAsia="zh-CN"/>
        </w:rPr>
        <w:t>option 1</w:t>
      </w:r>
      <w:r w:rsidR="00903333">
        <w:rPr>
          <w:rFonts w:ascii="Times New Roman" w:eastAsia="等线" w:hAnsi="Times New Roman" w:cs="Times New Roman"/>
          <w:bCs/>
          <w:sz w:val="21"/>
          <w:szCs w:val="21"/>
          <w:lang w:eastAsia="zh-CN"/>
        </w:rPr>
        <w:t xml:space="preserve"> </w:t>
      </w:r>
      <w:r w:rsidR="00C140EF">
        <w:rPr>
          <w:rFonts w:ascii="Times New Roman" w:eastAsia="等线" w:hAnsi="Times New Roman" w:cs="Times New Roman"/>
          <w:bCs/>
          <w:sz w:val="21"/>
          <w:szCs w:val="21"/>
          <w:lang w:eastAsia="zh-CN"/>
        </w:rPr>
        <w:t>is to treat the configuration of FDRA type0 for DFT-s-OFDM as an error case</w:t>
      </w:r>
      <w:r>
        <w:rPr>
          <w:rFonts w:ascii="Times New Roman" w:eastAsia="等线" w:hAnsi="Times New Roman" w:cs="Times New Roman"/>
          <w:bCs/>
          <w:sz w:val="21"/>
          <w:szCs w:val="21"/>
          <w:lang w:eastAsia="zh-CN"/>
        </w:rPr>
        <w:t>.</w:t>
      </w:r>
      <w:r w:rsidR="003901A3">
        <w:rPr>
          <w:rFonts w:ascii="Times New Roman" w:eastAsia="等线" w:hAnsi="Times New Roman" w:cs="Times New Roman"/>
          <w:bCs/>
          <w:sz w:val="21"/>
          <w:szCs w:val="21"/>
          <w:lang w:eastAsia="zh-CN"/>
        </w:rPr>
        <w:t xml:space="preserve"> </w:t>
      </w:r>
      <w:r w:rsidR="005B712D">
        <w:rPr>
          <w:rFonts w:ascii="Times New Roman" w:eastAsia="等线" w:hAnsi="Times New Roman" w:cs="Times New Roman"/>
          <w:bCs/>
          <w:sz w:val="21"/>
          <w:szCs w:val="21"/>
          <w:lang w:eastAsia="zh-CN"/>
        </w:rPr>
        <w:t>W</w:t>
      </w:r>
      <w:r w:rsidR="00792051">
        <w:rPr>
          <w:rFonts w:ascii="Times New Roman" w:eastAsia="等线" w:hAnsi="Times New Roman" w:cs="Times New Roman"/>
          <w:bCs/>
          <w:sz w:val="21"/>
          <w:szCs w:val="21"/>
          <w:lang w:eastAsia="zh-CN"/>
        </w:rPr>
        <w:t xml:space="preserve">ith this option, </w:t>
      </w:r>
      <w:r w:rsidR="004273C1">
        <w:rPr>
          <w:rFonts w:ascii="Times New Roman" w:eastAsia="等线" w:hAnsi="Times New Roman" w:cs="Times New Roman"/>
          <w:bCs/>
          <w:sz w:val="21"/>
          <w:szCs w:val="21"/>
          <w:lang w:eastAsia="zh-CN"/>
        </w:rPr>
        <w:t xml:space="preserve">the </w:t>
      </w:r>
      <w:r>
        <w:rPr>
          <w:rFonts w:ascii="Times New Roman" w:eastAsia="等线" w:hAnsi="Times New Roman" w:cs="Times New Roman"/>
          <w:bCs/>
          <w:sz w:val="21"/>
          <w:szCs w:val="21"/>
          <w:lang w:eastAsia="zh-CN"/>
        </w:rPr>
        <w:t xml:space="preserve">type0 </w:t>
      </w:r>
      <w:r w:rsidR="00792051">
        <w:rPr>
          <w:rFonts w:ascii="Times New Roman" w:eastAsia="等线" w:hAnsi="Times New Roman" w:cs="Times New Roman"/>
          <w:bCs/>
          <w:sz w:val="21"/>
          <w:szCs w:val="21"/>
          <w:lang w:eastAsia="zh-CN"/>
        </w:rPr>
        <w:t xml:space="preserve">FDRA for CP-OFDM can </w:t>
      </w:r>
      <w:r w:rsidR="00743256">
        <w:rPr>
          <w:rFonts w:ascii="Times New Roman" w:eastAsia="等线" w:hAnsi="Times New Roman" w:cs="Times New Roman"/>
          <w:bCs/>
          <w:sz w:val="21"/>
          <w:szCs w:val="21"/>
          <w:lang w:eastAsia="zh-CN"/>
        </w:rPr>
        <w:t>still</w:t>
      </w:r>
      <w:r w:rsidR="00792051">
        <w:rPr>
          <w:rFonts w:ascii="Times New Roman" w:eastAsia="等线" w:hAnsi="Times New Roman" w:cs="Times New Roman"/>
          <w:bCs/>
          <w:sz w:val="21"/>
          <w:szCs w:val="21"/>
          <w:lang w:eastAsia="zh-CN"/>
        </w:rPr>
        <w:t xml:space="preserve"> be achieved with </w:t>
      </w:r>
      <w:r w:rsidR="00557F76">
        <w:rPr>
          <w:rFonts w:ascii="Times New Roman" w:eastAsia="等线" w:hAnsi="Times New Roman" w:cs="Times New Roman"/>
          <w:bCs/>
          <w:sz w:val="21"/>
          <w:szCs w:val="21"/>
          <w:lang w:eastAsia="zh-CN"/>
        </w:rPr>
        <w:t xml:space="preserve">the </w:t>
      </w:r>
      <w:r w:rsidR="00557F76">
        <w:rPr>
          <w:rFonts w:ascii="Times New Roman" w:hAnsi="Times New Roman"/>
          <w:i/>
          <w:iCs/>
          <w:szCs w:val="20"/>
        </w:rPr>
        <w:t>resourceAllocation</w:t>
      </w:r>
      <w:r w:rsidR="00557F76">
        <w:rPr>
          <w:rFonts w:ascii="Times New Roman" w:hAnsi="Times New Roman"/>
          <w:szCs w:val="20"/>
        </w:rPr>
        <w:t xml:space="preserve"> set to </w:t>
      </w:r>
      <w:r w:rsidR="00557F76">
        <w:rPr>
          <w:rFonts w:ascii="Times New Roman" w:hAnsi="Times New Roman"/>
          <w:i/>
          <w:iCs/>
          <w:szCs w:val="20"/>
        </w:rPr>
        <w:t>dynamicSwitch</w:t>
      </w:r>
      <w:r w:rsidR="00557F76">
        <w:rPr>
          <w:rFonts w:ascii="Times New Roman" w:eastAsia="等线" w:hAnsi="Times New Roman" w:cs="Times New Roman"/>
          <w:bCs/>
          <w:sz w:val="21"/>
          <w:szCs w:val="21"/>
          <w:lang w:eastAsia="zh-CN"/>
        </w:rPr>
        <w:t xml:space="preserve"> and be further decided by UE</w:t>
      </w:r>
      <w:r w:rsidR="00743256">
        <w:rPr>
          <w:rFonts w:ascii="Times New Roman" w:eastAsia="等线" w:hAnsi="Times New Roman" w:cs="Times New Roman"/>
          <w:bCs/>
          <w:sz w:val="21"/>
          <w:szCs w:val="21"/>
          <w:lang w:eastAsia="zh-CN"/>
        </w:rPr>
        <w:t>, which keeps the flexibility of FRDA configuration.</w:t>
      </w:r>
      <w:r w:rsidR="000A159D">
        <w:rPr>
          <w:rFonts w:ascii="Times New Roman" w:eastAsia="等线" w:hAnsi="Times New Roman" w:cs="Times New Roman"/>
          <w:bCs/>
          <w:sz w:val="21"/>
          <w:szCs w:val="21"/>
          <w:lang w:eastAsia="zh-CN"/>
        </w:rPr>
        <w:t xml:space="preserve"> However, the flexibility is limited from the prospective of gNB. Thus, we prefer to adopt Option 2 for the FDRA configuration, which give the UE capability to handle the condition.</w:t>
      </w:r>
    </w:p>
    <w:p w14:paraId="6FB8CF23" w14:textId="46C831F2" w:rsidR="00F54BFE" w:rsidRDefault="00F54BFE" w:rsidP="00565657">
      <w:pPr>
        <w:snapToGrid w:val="0"/>
        <w:spacing w:after="120"/>
        <w:jc w:val="both"/>
        <w:rPr>
          <w:rFonts w:ascii="Times New Roman" w:eastAsia="等线" w:hAnsi="Times New Roman" w:cs="Times New Roman"/>
          <w:b/>
          <w:i/>
          <w:iCs/>
          <w:sz w:val="21"/>
          <w:szCs w:val="21"/>
          <w:lang w:eastAsia="zh-CN"/>
        </w:rPr>
      </w:pPr>
      <w:r>
        <w:rPr>
          <w:rFonts w:ascii="Times New Roman" w:eastAsia="等线" w:hAnsi="Times New Roman" w:cs="Times New Roman"/>
          <w:b/>
          <w:i/>
          <w:iCs/>
          <w:sz w:val="21"/>
          <w:szCs w:val="21"/>
          <w:lang w:eastAsia="zh-CN"/>
        </w:rPr>
        <w:t>Observation 2: For the FDRA type configuration, the Option 1 is fine but limit the capability of gNB.</w:t>
      </w:r>
    </w:p>
    <w:p w14:paraId="36376DF0" w14:textId="073794BB" w:rsidR="00F54BFE" w:rsidRDefault="00F54BFE" w:rsidP="00565657">
      <w:pPr>
        <w:snapToGrid w:val="0"/>
        <w:spacing w:after="12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Therefore, we prefer to adopt Option2 for both FDRA and DMRS configuration, but we can accepted that if Option1 is adopted for FDRA configuration.</w:t>
      </w:r>
    </w:p>
    <w:p w14:paraId="641AB61A" w14:textId="3BA69C06" w:rsidR="00743256" w:rsidRDefault="00F54BFE" w:rsidP="00743256">
      <w:pPr>
        <w:snapToGrid w:val="0"/>
        <w:spacing w:after="100" w:afterAutospacing="1"/>
        <w:jc w:val="both"/>
        <w:rPr>
          <w:rFonts w:ascii="Times New Roman" w:hAnsi="Times New Roman" w:cs="Times New Roman"/>
          <w:b/>
          <w:i/>
          <w:sz w:val="21"/>
          <w:szCs w:val="21"/>
          <w:lang w:eastAsia="zh-CN"/>
        </w:rPr>
      </w:pPr>
      <w:r>
        <w:rPr>
          <w:rFonts w:ascii="Times New Roman" w:hAnsi="Times New Roman" w:cs="Times New Roman" w:hint="eastAsia"/>
          <w:b/>
          <w:i/>
          <w:sz w:val="21"/>
          <w:szCs w:val="21"/>
          <w:lang w:eastAsia="zh-CN"/>
        </w:rPr>
        <w:t>P</w:t>
      </w:r>
      <w:r w:rsidR="00743256">
        <w:rPr>
          <w:rFonts w:ascii="Times New Roman" w:hAnsi="Times New Roman" w:cs="Times New Roman"/>
          <w:b/>
          <w:i/>
          <w:sz w:val="21"/>
          <w:szCs w:val="21"/>
          <w:lang w:eastAsia="zh-CN"/>
        </w:rPr>
        <w:t xml:space="preserve">roposal </w:t>
      </w:r>
      <w:r w:rsidR="007172D7">
        <w:rPr>
          <w:rFonts w:ascii="Times New Roman" w:hAnsi="Times New Roman" w:cs="Times New Roman"/>
          <w:b/>
          <w:i/>
          <w:sz w:val="21"/>
          <w:szCs w:val="21"/>
          <w:lang w:eastAsia="zh-CN"/>
        </w:rPr>
        <w:t>1</w:t>
      </w:r>
      <w:r w:rsidR="00743256">
        <w:rPr>
          <w:rFonts w:ascii="Times New Roman" w:hAnsi="Times New Roman" w:cs="Times New Roman"/>
          <w:b/>
          <w:i/>
          <w:sz w:val="21"/>
          <w:szCs w:val="21"/>
          <w:lang w:eastAsia="zh-CN"/>
        </w:rPr>
        <w:t xml:space="preserve">: Support to adopt the Option </w:t>
      </w:r>
      <w:r>
        <w:rPr>
          <w:rFonts w:ascii="Times New Roman" w:hAnsi="Times New Roman" w:cs="Times New Roman"/>
          <w:b/>
          <w:i/>
          <w:sz w:val="21"/>
          <w:szCs w:val="21"/>
          <w:lang w:eastAsia="zh-CN"/>
        </w:rPr>
        <w:t xml:space="preserve">2 </w:t>
      </w:r>
      <w:r w:rsidR="00743256">
        <w:rPr>
          <w:rFonts w:ascii="Times New Roman" w:hAnsi="Times New Roman" w:cs="Times New Roman"/>
          <w:b/>
          <w:i/>
          <w:sz w:val="21"/>
          <w:szCs w:val="21"/>
          <w:lang w:eastAsia="zh-CN"/>
        </w:rPr>
        <w:t xml:space="preserve">for both FDRA </w:t>
      </w:r>
      <w:r>
        <w:rPr>
          <w:rFonts w:ascii="Times New Roman" w:hAnsi="Times New Roman" w:cs="Times New Roman"/>
          <w:b/>
          <w:i/>
          <w:sz w:val="21"/>
          <w:szCs w:val="21"/>
          <w:lang w:eastAsia="zh-CN"/>
        </w:rPr>
        <w:t xml:space="preserve">and DMRS </w:t>
      </w:r>
      <w:r w:rsidR="00743256">
        <w:rPr>
          <w:rFonts w:ascii="Times New Roman" w:hAnsi="Times New Roman" w:cs="Times New Roman"/>
          <w:b/>
          <w:i/>
          <w:sz w:val="21"/>
          <w:szCs w:val="21"/>
          <w:lang w:eastAsia="zh-CN"/>
        </w:rPr>
        <w:t xml:space="preserve">configuration. i.e., </w:t>
      </w:r>
    </w:p>
    <w:p w14:paraId="34BBF284" w14:textId="27567CB5" w:rsidR="007E7019" w:rsidRPr="00A837BB" w:rsidRDefault="00F54BFE" w:rsidP="00A837BB">
      <w:pPr>
        <w:spacing w:after="0" w:line="240" w:lineRule="auto"/>
        <w:rPr>
          <w:rFonts w:ascii="Times New Roman" w:hAnsi="Times New Roman"/>
          <w:b/>
          <w:bCs/>
          <w:i/>
          <w:iCs/>
          <w:szCs w:val="20"/>
        </w:rPr>
      </w:pPr>
      <w:r>
        <w:rPr>
          <w:rFonts w:ascii="Times New Roman" w:hAnsi="Times New Roman"/>
          <w:b/>
          <w:bCs/>
          <w:i/>
          <w:iCs/>
          <w:szCs w:val="20"/>
        </w:rPr>
        <w:t xml:space="preserve">For FDRA, </w:t>
      </w:r>
    </w:p>
    <w:p w14:paraId="7BC2898F" w14:textId="77777777" w:rsidR="00D742B9" w:rsidRPr="00A837BB" w:rsidRDefault="00D742B9" w:rsidP="00D742B9">
      <w:pPr>
        <w:pStyle w:val="aff0"/>
        <w:numPr>
          <w:ilvl w:val="0"/>
          <w:numId w:val="34"/>
        </w:numPr>
        <w:spacing w:after="0" w:line="240" w:lineRule="auto"/>
        <w:ind w:firstLineChars="0"/>
        <w:jc w:val="both"/>
        <w:rPr>
          <w:rFonts w:ascii="Times New Roman" w:hAnsi="Times New Roman"/>
          <w:b/>
          <w:bCs/>
          <w:i/>
          <w:iCs/>
          <w:szCs w:val="20"/>
        </w:rPr>
      </w:pPr>
      <w:r w:rsidRPr="00A837BB">
        <w:rPr>
          <w:rFonts w:ascii="Times New Roman" w:hAnsi="Times New Roman"/>
          <w:b/>
          <w:bCs/>
          <w:i/>
          <w:iCs/>
          <w:szCs w:val="20"/>
        </w:rPr>
        <w:t>If DFT-S-OFDM is indicated, UE applies type 1 resource allocation.</w:t>
      </w:r>
    </w:p>
    <w:p w14:paraId="71243A58" w14:textId="77777777" w:rsidR="00D742B9" w:rsidRPr="00A837BB" w:rsidRDefault="00D742B9" w:rsidP="00D742B9">
      <w:pPr>
        <w:pStyle w:val="aff0"/>
        <w:numPr>
          <w:ilvl w:val="0"/>
          <w:numId w:val="34"/>
        </w:numPr>
        <w:spacing w:after="0" w:line="240" w:lineRule="auto"/>
        <w:ind w:firstLineChars="0"/>
        <w:jc w:val="both"/>
        <w:rPr>
          <w:rFonts w:ascii="Times New Roman" w:hAnsi="Times New Roman"/>
          <w:b/>
          <w:bCs/>
          <w:i/>
          <w:iCs/>
          <w:szCs w:val="20"/>
        </w:rPr>
      </w:pPr>
      <w:r w:rsidRPr="00A837BB">
        <w:rPr>
          <w:rFonts w:ascii="Times New Roman" w:hAnsi="Times New Roman"/>
          <w:b/>
          <w:bCs/>
          <w:i/>
          <w:iCs/>
          <w:szCs w:val="20"/>
        </w:rPr>
        <w:t>If CP-OFDM is indicated, UE applies resource allocation according to resourceAllocation IE.</w:t>
      </w:r>
    </w:p>
    <w:p w14:paraId="0388CF0B" w14:textId="14880BA6" w:rsidR="007E7019" w:rsidRDefault="00D742B9" w:rsidP="00D742B9">
      <w:pPr>
        <w:pStyle w:val="aff0"/>
        <w:numPr>
          <w:ilvl w:val="0"/>
          <w:numId w:val="34"/>
        </w:numPr>
        <w:spacing w:after="0" w:line="240" w:lineRule="auto"/>
        <w:ind w:firstLineChars="0"/>
        <w:jc w:val="both"/>
        <w:rPr>
          <w:rFonts w:ascii="Times New Roman" w:hAnsi="Times New Roman"/>
          <w:b/>
          <w:bCs/>
          <w:i/>
          <w:iCs/>
          <w:szCs w:val="20"/>
        </w:rPr>
      </w:pPr>
      <w:r w:rsidRPr="00A837BB">
        <w:rPr>
          <w:rFonts w:ascii="Times New Roman" w:hAnsi="Times New Roman"/>
          <w:b/>
          <w:bCs/>
          <w:i/>
          <w:iCs/>
          <w:szCs w:val="20"/>
        </w:rPr>
        <w:t>Size of FDRA field is aligned between size for type 1 resource allocation and size according to resourceAllocation IE.</w:t>
      </w:r>
      <w:r w:rsidR="007E7019" w:rsidRPr="00A837BB">
        <w:rPr>
          <w:rFonts w:ascii="Times New Roman" w:hAnsi="Times New Roman"/>
          <w:b/>
          <w:bCs/>
          <w:i/>
          <w:iCs/>
          <w:szCs w:val="20"/>
        </w:rPr>
        <w:t xml:space="preserve"> </w:t>
      </w:r>
    </w:p>
    <w:p w14:paraId="412B2A76" w14:textId="77777777" w:rsidR="00F54BFE" w:rsidRDefault="00F54BFE" w:rsidP="00F54BFE">
      <w:pPr>
        <w:spacing w:after="0" w:line="240" w:lineRule="auto"/>
        <w:jc w:val="both"/>
        <w:rPr>
          <w:rFonts w:ascii="Times New Roman" w:hAnsi="Times New Roman"/>
          <w:b/>
          <w:bCs/>
          <w:i/>
          <w:iCs/>
          <w:szCs w:val="20"/>
          <w:lang w:eastAsia="zh-CN"/>
        </w:rPr>
      </w:pPr>
      <w:r>
        <w:rPr>
          <w:rFonts w:ascii="Times New Roman" w:hAnsi="Times New Roman"/>
          <w:b/>
          <w:bCs/>
          <w:i/>
          <w:iCs/>
          <w:szCs w:val="20"/>
          <w:lang w:eastAsia="zh-CN"/>
        </w:rPr>
        <w:t>For DMRS,</w:t>
      </w:r>
    </w:p>
    <w:p w14:paraId="748A29C6" w14:textId="77777777" w:rsidR="00F54BFE" w:rsidRDefault="00F54BFE" w:rsidP="00F54BFE">
      <w:pPr>
        <w:pStyle w:val="aff0"/>
        <w:numPr>
          <w:ilvl w:val="0"/>
          <w:numId w:val="19"/>
        </w:numPr>
        <w:spacing w:after="0" w:line="240" w:lineRule="auto"/>
        <w:ind w:firstLineChars="0"/>
        <w:jc w:val="both"/>
        <w:rPr>
          <w:rFonts w:ascii="Times New Roman" w:hAnsi="Times New Roman"/>
          <w:b/>
          <w:bCs/>
          <w:i/>
          <w:iCs/>
          <w:szCs w:val="20"/>
          <w:lang w:eastAsia="zh-CN"/>
        </w:rPr>
      </w:pPr>
      <w:r w:rsidRPr="00F54BFE">
        <w:rPr>
          <w:rFonts w:ascii="Times New Roman" w:hAnsi="Times New Roman"/>
          <w:b/>
          <w:bCs/>
          <w:i/>
          <w:iCs/>
          <w:szCs w:val="20"/>
          <w:lang w:eastAsia="zh-CN"/>
        </w:rPr>
        <w:t>If DFT-S-OFDM is indicated, UE applies DMRS type 1.</w:t>
      </w:r>
    </w:p>
    <w:p w14:paraId="329690A6" w14:textId="0A3FDFD8" w:rsidR="00945BC8" w:rsidRPr="00742D57" w:rsidRDefault="00F54BFE" w:rsidP="00742D57">
      <w:pPr>
        <w:pStyle w:val="aff0"/>
        <w:numPr>
          <w:ilvl w:val="0"/>
          <w:numId w:val="19"/>
        </w:numPr>
        <w:spacing w:after="0" w:line="240" w:lineRule="auto"/>
        <w:ind w:firstLineChars="0"/>
        <w:jc w:val="both"/>
        <w:rPr>
          <w:rFonts w:ascii="Times New Roman" w:hAnsi="Times New Roman"/>
          <w:b/>
          <w:bCs/>
          <w:i/>
          <w:iCs/>
          <w:szCs w:val="20"/>
          <w:lang w:eastAsia="zh-CN"/>
        </w:rPr>
      </w:pPr>
      <w:r w:rsidRPr="00F54BFE">
        <w:rPr>
          <w:rFonts w:ascii="Times New Roman" w:hAnsi="Times New Roman"/>
          <w:b/>
          <w:bCs/>
          <w:i/>
          <w:iCs/>
          <w:szCs w:val="20"/>
          <w:lang w:eastAsia="zh-CN"/>
        </w:rPr>
        <w:t>If CP-OFDM is indicated, UE applies DMRS type according to dmrs-Type.</w:t>
      </w:r>
    </w:p>
    <w:p w14:paraId="1FB1C954" w14:textId="0EDF23CA" w:rsidR="00464216" w:rsidRPr="00F908DF" w:rsidRDefault="00936EBA" w:rsidP="00F908DF">
      <w:pPr>
        <w:keepNext/>
        <w:keepLines/>
        <w:widowControl w:val="0"/>
        <w:numPr>
          <w:ilvl w:val="1"/>
          <w:numId w:val="2"/>
        </w:numPr>
        <w:spacing w:before="180"/>
        <w:outlineLvl w:val="1"/>
        <w:rPr>
          <w:rFonts w:ascii="Times New Roman" w:eastAsia="Arial" w:hAnsi="Times New Roman" w:cs="Times New Roman"/>
          <w:noProof/>
          <w:sz w:val="32"/>
          <w:lang w:val="en-GB" w:eastAsia="zh-CN"/>
        </w:rPr>
      </w:pPr>
      <w:r w:rsidRPr="00936EBA">
        <w:rPr>
          <w:rFonts w:ascii="Times New Roman" w:hAnsi="Times New Roman" w:cs="Times New Roman"/>
          <w:noProof/>
          <w:sz w:val="32"/>
          <w:lang w:eastAsia="zh-CN"/>
        </w:rPr>
        <w:lastRenderedPageBreak/>
        <w:t>Applicability to PUSCH scheduled by DCI format 0_3</w:t>
      </w:r>
    </w:p>
    <w:p w14:paraId="02855810" w14:textId="3C6459EC" w:rsidR="00464216" w:rsidRPr="00A60E2A" w:rsidRDefault="00FF289F" w:rsidP="00FF289F">
      <w:pPr>
        <w:jc w:val="both"/>
        <w:rPr>
          <w:rFonts w:ascii="Times New Roman" w:eastAsia="等线" w:hAnsi="Times New Roman" w:cs="Times New Roman"/>
          <w:bCs/>
          <w:sz w:val="21"/>
          <w:szCs w:val="21"/>
          <w:lang w:val="en-GB" w:eastAsia="zh-CN"/>
        </w:rPr>
      </w:pPr>
      <w:r>
        <w:rPr>
          <w:rFonts w:ascii="Times New Roman" w:eastAsia="等线" w:hAnsi="Times New Roman" w:cs="Times New Roman"/>
          <w:bCs/>
          <w:sz w:val="21"/>
          <w:szCs w:val="21"/>
          <w:lang w:val="en-GB" w:eastAsia="zh-CN"/>
        </w:rPr>
        <w:t>W</w:t>
      </w:r>
      <w:r w:rsidRPr="00FF289F">
        <w:rPr>
          <w:rFonts w:ascii="Times New Roman" w:eastAsia="等线" w:hAnsi="Times New Roman" w:cs="Times New Roman"/>
          <w:bCs/>
          <w:sz w:val="21"/>
          <w:szCs w:val="21"/>
          <w:lang w:val="en-GB" w:eastAsia="zh-CN"/>
        </w:rPr>
        <w:t xml:space="preserve">hether </w:t>
      </w:r>
      <w:r>
        <w:rPr>
          <w:rFonts w:ascii="Times New Roman" w:eastAsia="等线" w:hAnsi="Times New Roman" w:cs="Times New Roman"/>
          <w:bCs/>
          <w:sz w:val="21"/>
          <w:szCs w:val="21"/>
          <w:lang w:val="en-GB" w:eastAsia="zh-CN"/>
        </w:rPr>
        <w:t xml:space="preserve">DWS indication can be supported for </w:t>
      </w:r>
      <w:r w:rsidRPr="00FF289F">
        <w:rPr>
          <w:rFonts w:ascii="Times New Roman" w:eastAsia="等线" w:hAnsi="Times New Roman" w:cs="Times New Roman"/>
          <w:bCs/>
          <w:sz w:val="21"/>
          <w:szCs w:val="21"/>
          <w:lang w:val="en-GB" w:eastAsia="zh-CN"/>
        </w:rPr>
        <w:t xml:space="preserve">PUSCH transmissions in multiple </w:t>
      </w:r>
      <w:r>
        <w:rPr>
          <w:rFonts w:ascii="Times New Roman" w:eastAsia="等线" w:hAnsi="Times New Roman" w:cs="Times New Roman"/>
          <w:bCs/>
          <w:sz w:val="21"/>
          <w:szCs w:val="21"/>
          <w:lang w:val="en-GB" w:eastAsia="zh-CN"/>
        </w:rPr>
        <w:t>serving cells scheduled by DCI format 0_3 is still a remaining issue. can</w:t>
      </w:r>
      <w:r w:rsidRPr="00FF289F">
        <w:rPr>
          <w:rFonts w:ascii="Times New Roman" w:eastAsia="等线" w:hAnsi="Times New Roman" w:cs="Times New Roman"/>
          <w:bCs/>
          <w:sz w:val="21"/>
          <w:szCs w:val="21"/>
          <w:lang w:val="en-GB" w:eastAsia="zh-CN"/>
        </w:rPr>
        <w:t xml:space="preserve"> be indicated with DWS independently. </w:t>
      </w:r>
      <w:r>
        <w:rPr>
          <w:rFonts w:ascii="Times New Roman" w:eastAsia="等线" w:hAnsi="Times New Roman" w:cs="Times New Roman"/>
          <w:bCs/>
          <w:sz w:val="21"/>
          <w:szCs w:val="21"/>
          <w:lang w:val="en-GB" w:eastAsia="zh-CN"/>
        </w:rPr>
        <w:t>A</w:t>
      </w:r>
      <w:r>
        <w:rPr>
          <w:rFonts w:ascii="Times New Roman" w:eastAsia="等线" w:hAnsi="Times New Roman" w:cs="Times New Roman" w:hint="eastAsia"/>
          <w:bCs/>
          <w:sz w:val="21"/>
          <w:szCs w:val="21"/>
          <w:lang w:val="en-GB" w:eastAsia="zh-CN"/>
        </w:rPr>
        <w:t>cc</w:t>
      </w:r>
      <w:r>
        <w:rPr>
          <w:rFonts w:ascii="Times New Roman" w:eastAsia="等线" w:hAnsi="Times New Roman" w:cs="Times New Roman"/>
          <w:bCs/>
          <w:sz w:val="21"/>
          <w:szCs w:val="21"/>
          <w:lang w:val="en-GB" w:eastAsia="zh-CN"/>
        </w:rPr>
        <w:t>ording to the contributions in last meeting, most companies are fine to support</w:t>
      </w:r>
      <w:r w:rsidRPr="00FF289F">
        <w:rPr>
          <w:rFonts w:ascii="Times New Roman" w:eastAsia="等线" w:hAnsi="Times New Roman" w:cs="Times New Roman"/>
          <w:bCs/>
          <w:sz w:val="21"/>
          <w:szCs w:val="21"/>
          <w:lang w:val="en-GB" w:eastAsia="zh-CN"/>
        </w:rPr>
        <w:t xml:space="preserve"> </w:t>
      </w:r>
      <w:r>
        <w:rPr>
          <w:rFonts w:ascii="Times New Roman" w:eastAsia="等线" w:hAnsi="Times New Roman" w:cs="Times New Roman"/>
          <w:bCs/>
          <w:sz w:val="21"/>
          <w:szCs w:val="21"/>
          <w:lang w:val="en-GB" w:eastAsia="zh-CN"/>
        </w:rPr>
        <w:t xml:space="preserve">the case. </w:t>
      </w:r>
      <w:r>
        <w:rPr>
          <w:rFonts w:ascii="Times New Roman" w:hAnsi="Times New Roman" w:cs="Times New Roman"/>
          <w:sz w:val="21"/>
          <w:szCs w:val="21"/>
          <w:lang w:val="en-GB" w:eastAsia="zh-CN"/>
        </w:rPr>
        <w:t xml:space="preserve">We are also fine to support such case, only if the left time is enough for discussing the details. </w:t>
      </w:r>
      <w:r w:rsidRPr="00FF289F">
        <w:rPr>
          <w:rFonts w:ascii="Times New Roman" w:eastAsia="等线" w:hAnsi="Times New Roman" w:cs="Times New Roman"/>
          <w:bCs/>
          <w:sz w:val="21"/>
          <w:szCs w:val="21"/>
          <w:lang w:val="en-GB" w:eastAsia="zh-CN"/>
        </w:rPr>
        <w:t xml:space="preserve">In our view, </w:t>
      </w:r>
      <w:r>
        <w:rPr>
          <w:rFonts w:ascii="Times New Roman" w:eastAsia="等线" w:hAnsi="Times New Roman" w:cs="Times New Roman"/>
          <w:bCs/>
          <w:sz w:val="21"/>
          <w:szCs w:val="21"/>
          <w:lang w:val="en-GB" w:eastAsia="zh-CN"/>
        </w:rPr>
        <w:t>it is unnecessary to constrain all the cells have the same waveform since the waveforms in different cells can be actually independently as legacy. Therefore, if the DWS is applied to DCI format 0_3, there should be multiple bits for the indication (1 bit for each cell).</w:t>
      </w:r>
      <w:r w:rsidR="00A60E2A">
        <w:rPr>
          <w:rFonts w:ascii="Times New Roman" w:eastAsia="等线" w:hAnsi="Times New Roman" w:cs="Times New Roman" w:hint="eastAsia"/>
          <w:bCs/>
          <w:sz w:val="21"/>
          <w:szCs w:val="21"/>
          <w:lang w:val="en-GB" w:eastAsia="zh-CN"/>
        </w:rPr>
        <w:t xml:space="preserve"> </w:t>
      </w:r>
      <w:r w:rsidR="00A60E2A">
        <w:rPr>
          <w:rFonts w:ascii="Times New Roman" w:eastAsia="等线" w:hAnsi="Times New Roman" w:cs="Times New Roman"/>
          <w:bCs/>
          <w:sz w:val="21"/>
          <w:szCs w:val="21"/>
          <w:lang w:val="en-GB" w:eastAsia="zh-CN"/>
        </w:rPr>
        <w:t xml:space="preserve">However, </w:t>
      </w:r>
      <w:r>
        <w:rPr>
          <w:rFonts w:ascii="Times New Roman" w:eastAsia="等线" w:hAnsi="Times New Roman" w:cs="Times New Roman"/>
          <w:bCs/>
          <w:sz w:val="21"/>
          <w:szCs w:val="21"/>
          <w:lang w:val="en-GB" w:eastAsia="zh-CN"/>
        </w:rPr>
        <w:t>we actually prefer to discuss it in the M</w:t>
      </w:r>
      <w:r w:rsidR="00E56719">
        <w:rPr>
          <w:rFonts w:ascii="Times New Roman" w:eastAsia="等线" w:hAnsi="Times New Roman" w:cs="Times New Roman"/>
          <w:bCs/>
          <w:sz w:val="21"/>
          <w:szCs w:val="21"/>
          <w:lang w:val="en-GB" w:eastAsia="zh-CN"/>
        </w:rPr>
        <w:t>C</w:t>
      </w:r>
      <w:r>
        <w:rPr>
          <w:rFonts w:ascii="Times New Roman" w:eastAsia="等线" w:hAnsi="Times New Roman" w:cs="Times New Roman"/>
          <w:bCs/>
          <w:sz w:val="21"/>
          <w:szCs w:val="21"/>
          <w:lang w:val="en-GB" w:eastAsia="zh-CN"/>
        </w:rPr>
        <w:t xml:space="preserve"> WI</w:t>
      </w:r>
      <w:r w:rsidR="00A60E2A">
        <w:rPr>
          <w:rFonts w:ascii="Times New Roman" w:eastAsia="等线" w:hAnsi="Times New Roman" w:cs="Times New Roman"/>
          <w:bCs/>
          <w:sz w:val="21"/>
          <w:szCs w:val="21"/>
          <w:lang w:val="en-GB" w:eastAsia="zh-CN"/>
        </w:rPr>
        <w:t>, which is more reasonable</w:t>
      </w:r>
      <w:r>
        <w:rPr>
          <w:rFonts w:ascii="Times New Roman" w:eastAsia="等线" w:hAnsi="Times New Roman" w:cs="Times New Roman"/>
          <w:bCs/>
          <w:sz w:val="21"/>
          <w:szCs w:val="21"/>
          <w:lang w:val="en-GB" w:eastAsia="zh-CN"/>
        </w:rPr>
        <w:t xml:space="preserve">. We can just reach the agreement that </w:t>
      </w:r>
      <w:r w:rsidR="00A60E2A">
        <w:rPr>
          <w:rFonts w:ascii="Times New Roman" w:eastAsia="等线" w:hAnsi="Times New Roman" w:cs="Times New Roman"/>
          <w:bCs/>
          <w:sz w:val="21"/>
          <w:szCs w:val="21"/>
          <w:lang w:val="en-GB" w:eastAsia="zh-CN"/>
        </w:rPr>
        <w:t>DCI format 0_3</w:t>
      </w:r>
      <w:r>
        <w:rPr>
          <w:rFonts w:ascii="Times New Roman" w:eastAsia="等线" w:hAnsi="Times New Roman" w:cs="Times New Roman"/>
          <w:bCs/>
          <w:sz w:val="21"/>
          <w:szCs w:val="21"/>
          <w:lang w:val="en-GB" w:eastAsia="zh-CN"/>
        </w:rPr>
        <w:t xml:space="preserve"> should be supported in the coverage enhancement WI</w:t>
      </w:r>
      <w:r w:rsidR="00A60E2A">
        <w:rPr>
          <w:rFonts w:ascii="Times New Roman" w:eastAsia="等线" w:hAnsi="Times New Roman" w:cs="Times New Roman"/>
          <w:bCs/>
          <w:sz w:val="21"/>
          <w:szCs w:val="21"/>
          <w:lang w:val="en-GB" w:eastAsia="zh-CN"/>
        </w:rPr>
        <w:t xml:space="preserve"> and ask MC WI for further details on indication design.</w:t>
      </w:r>
    </w:p>
    <w:p w14:paraId="31EE689A" w14:textId="77777777" w:rsidR="00E56719" w:rsidRDefault="00FF289F" w:rsidP="00766BF7">
      <w:pPr>
        <w:jc w:val="both"/>
        <w:rPr>
          <w:rFonts w:ascii="Times New Roman" w:eastAsia="等线" w:hAnsi="Times New Roman" w:cs="Times New Roman"/>
          <w:b/>
          <w:i/>
          <w:iCs/>
          <w:sz w:val="21"/>
          <w:szCs w:val="21"/>
          <w:lang w:eastAsia="zh-CN"/>
        </w:rPr>
      </w:pPr>
      <w:r>
        <w:rPr>
          <w:rFonts w:ascii="Times New Roman" w:eastAsia="等线" w:hAnsi="Times New Roman" w:cs="Times New Roman"/>
          <w:b/>
          <w:i/>
          <w:iCs/>
          <w:sz w:val="21"/>
          <w:szCs w:val="21"/>
          <w:lang w:eastAsia="zh-CN"/>
        </w:rPr>
        <w:t>Proposal</w:t>
      </w:r>
      <w:r w:rsidR="00766BF7">
        <w:rPr>
          <w:rFonts w:ascii="Times New Roman" w:eastAsia="等线" w:hAnsi="Times New Roman" w:cs="Times New Roman"/>
          <w:b/>
          <w:i/>
          <w:iCs/>
          <w:sz w:val="21"/>
          <w:szCs w:val="21"/>
          <w:lang w:eastAsia="zh-CN"/>
        </w:rPr>
        <w:t xml:space="preserve"> </w:t>
      </w:r>
      <w:r>
        <w:rPr>
          <w:rFonts w:ascii="Times New Roman" w:eastAsia="等线" w:hAnsi="Times New Roman" w:cs="Times New Roman"/>
          <w:b/>
          <w:i/>
          <w:iCs/>
          <w:sz w:val="21"/>
          <w:szCs w:val="21"/>
          <w:lang w:eastAsia="zh-CN"/>
        </w:rPr>
        <w:t>2</w:t>
      </w:r>
      <w:r w:rsidR="00766BF7">
        <w:rPr>
          <w:rFonts w:ascii="Times New Roman" w:eastAsia="等线" w:hAnsi="Times New Roman" w:cs="Times New Roman"/>
          <w:b/>
          <w:i/>
          <w:iCs/>
          <w:sz w:val="21"/>
          <w:szCs w:val="21"/>
          <w:lang w:eastAsia="zh-CN"/>
        </w:rPr>
        <w:t xml:space="preserve">: </w:t>
      </w:r>
      <w:r>
        <w:rPr>
          <w:rFonts w:ascii="Times New Roman" w:eastAsia="等线" w:hAnsi="Times New Roman" w:cs="Times New Roman"/>
          <w:b/>
          <w:i/>
          <w:iCs/>
          <w:sz w:val="21"/>
          <w:szCs w:val="21"/>
          <w:lang w:eastAsia="zh-CN"/>
        </w:rPr>
        <w:t>Support DWS indication</w:t>
      </w:r>
      <w:r w:rsidR="00E56719">
        <w:rPr>
          <w:rFonts w:ascii="Times New Roman" w:eastAsia="等线" w:hAnsi="Times New Roman" w:cs="Times New Roman"/>
          <w:b/>
          <w:i/>
          <w:iCs/>
          <w:sz w:val="21"/>
          <w:szCs w:val="21"/>
          <w:lang w:eastAsia="zh-CN"/>
        </w:rPr>
        <w:t xml:space="preserve"> to be applied to PUSCH scheduled by DCI format 0_3.</w:t>
      </w:r>
    </w:p>
    <w:p w14:paraId="067CECFC" w14:textId="77777777" w:rsidR="00E56719" w:rsidRPr="00E56719" w:rsidRDefault="00E56719" w:rsidP="00E56719">
      <w:pPr>
        <w:pStyle w:val="aff0"/>
        <w:numPr>
          <w:ilvl w:val="0"/>
          <w:numId w:val="36"/>
        </w:numPr>
        <w:ind w:firstLineChars="0"/>
        <w:jc w:val="both"/>
        <w:rPr>
          <w:rFonts w:ascii="Times New Roman" w:hAnsi="Times New Roman" w:cs="Times New Roman"/>
          <w:b/>
          <w:iCs/>
          <w:sz w:val="21"/>
          <w:szCs w:val="21"/>
          <w:lang w:eastAsia="zh-CN"/>
        </w:rPr>
      </w:pPr>
      <w:r>
        <w:rPr>
          <w:rFonts w:ascii="Times New Roman" w:eastAsia="等线" w:hAnsi="Times New Roman" w:cs="Times New Roman"/>
          <w:b/>
          <w:i/>
          <w:iCs/>
          <w:sz w:val="21"/>
          <w:szCs w:val="21"/>
          <w:lang w:eastAsia="zh-CN"/>
        </w:rPr>
        <w:t>Multiple bits can be used for indicating the DWS for multiple cells, each cell can be indicated with 1bit.</w:t>
      </w:r>
    </w:p>
    <w:p w14:paraId="262A4203" w14:textId="5ACF5BC1" w:rsidR="00464216" w:rsidRPr="00E56719" w:rsidRDefault="00E56719" w:rsidP="00E56719">
      <w:pPr>
        <w:pStyle w:val="aff0"/>
        <w:numPr>
          <w:ilvl w:val="0"/>
          <w:numId w:val="36"/>
        </w:numPr>
        <w:ind w:firstLineChars="0"/>
        <w:jc w:val="both"/>
        <w:rPr>
          <w:rFonts w:ascii="Times New Roman" w:hAnsi="Times New Roman" w:cs="Times New Roman"/>
          <w:b/>
          <w:iCs/>
          <w:sz w:val="21"/>
          <w:szCs w:val="21"/>
          <w:lang w:eastAsia="zh-CN"/>
        </w:rPr>
      </w:pPr>
      <w:r>
        <w:rPr>
          <w:rFonts w:ascii="Times New Roman" w:eastAsia="等线" w:hAnsi="Times New Roman" w:cs="Times New Roman"/>
          <w:b/>
          <w:i/>
          <w:iCs/>
          <w:sz w:val="21"/>
          <w:szCs w:val="21"/>
          <w:lang w:eastAsia="zh-CN"/>
        </w:rPr>
        <w:t>The details can also</w:t>
      </w:r>
      <w:r w:rsidR="00862D49">
        <w:rPr>
          <w:rFonts w:ascii="Times New Roman" w:eastAsia="等线" w:hAnsi="Times New Roman" w:cs="Times New Roman"/>
          <w:b/>
          <w:i/>
          <w:iCs/>
          <w:sz w:val="21"/>
          <w:szCs w:val="21"/>
          <w:lang w:eastAsia="zh-CN"/>
        </w:rPr>
        <w:t xml:space="preserve"> be</w:t>
      </w:r>
      <w:r>
        <w:rPr>
          <w:rFonts w:ascii="Times New Roman" w:eastAsia="等线" w:hAnsi="Times New Roman" w:cs="Times New Roman"/>
          <w:b/>
          <w:i/>
          <w:iCs/>
          <w:sz w:val="21"/>
          <w:szCs w:val="21"/>
          <w:lang w:eastAsia="zh-CN"/>
        </w:rPr>
        <w:t xml:space="preserve"> discussed in MC WI.</w:t>
      </w:r>
      <w:r w:rsidR="00766BF7" w:rsidRPr="00E56719">
        <w:rPr>
          <w:rFonts w:ascii="Times New Roman" w:eastAsia="等线" w:hAnsi="Times New Roman" w:cs="Times New Roman"/>
          <w:b/>
          <w:i/>
          <w:iCs/>
          <w:sz w:val="21"/>
          <w:szCs w:val="21"/>
          <w:lang w:eastAsia="zh-CN"/>
        </w:rPr>
        <w:t xml:space="preserve"> </w:t>
      </w:r>
    </w:p>
    <w:bookmarkEnd w:id="3"/>
    <w:p w14:paraId="4B1B1E1D" w14:textId="77777777" w:rsidR="00DF2C1D" w:rsidRPr="00FE6868" w:rsidRDefault="00DF2C1D" w:rsidP="00DF2C1D">
      <w:pPr>
        <w:pStyle w:val="1"/>
        <w:rPr>
          <w:rFonts w:ascii="Times New Roman" w:hAnsi="Times New Roman"/>
        </w:rPr>
      </w:pPr>
      <w:r w:rsidRPr="00FE6868">
        <w:rPr>
          <w:rFonts w:ascii="Times New Roman" w:hAnsi="Times New Roman"/>
        </w:rPr>
        <w:t>Conclusions</w:t>
      </w:r>
    </w:p>
    <w:p w14:paraId="386C136E" w14:textId="77777777" w:rsidR="007172D7" w:rsidRDefault="00DD0706" w:rsidP="007172D7">
      <w:pPr>
        <w:snapToGrid w:val="0"/>
        <w:spacing w:after="120"/>
        <w:jc w:val="both"/>
        <w:rPr>
          <w:rFonts w:ascii="Times New Roman" w:eastAsia="等线" w:hAnsi="Times New Roman" w:cs="Times New Roman"/>
          <w:bCs/>
          <w:sz w:val="21"/>
          <w:szCs w:val="21"/>
          <w:lang w:eastAsia="zh-CN"/>
        </w:rPr>
      </w:pPr>
      <w:r w:rsidRPr="00FE6868">
        <w:rPr>
          <w:rFonts w:ascii="Times New Roman" w:hAnsi="Times New Roman" w:cs="Times New Roman"/>
          <w:sz w:val="21"/>
          <w:szCs w:val="21"/>
          <w:lang w:eastAsia="zh-CN"/>
        </w:rPr>
        <w:t xml:space="preserve">In this contribution, </w:t>
      </w:r>
      <w:r w:rsidR="00323D3A" w:rsidRPr="00FE6868">
        <w:rPr>
          <w:rFonts w:ascii="Times New Roman" w:hAnsi="Times New Roman" w:cs="Times New Roman"/>
          <w:sz w:val="21"/>
          <w:szCs w:val="21"/>
          <w:lang w:eastAsia="zh-CN"/>
        </w:rPr>
        <w:t>we</w:t>
      </w:r>
      <w:r w:rsidR="00561556" w:rsidRPr="00FE6868">
        <w:rPr>
          <w:rFonts w:ascii="Times New Roman" w:hAnsi="Times New Roman" w:cs="Times New Roman"/>
          <w:sz w:val="21"/>
          <w:szCs w:val="21"/>
          <w:lang w:eastAsia="zh-CN"/>
        </w:rPr>
        <w:t xml:space="preserve"> discuss </w:t>
      </w:r>
      <w:r w:rsidR="00473B16" w:rsidRPr="00FE6868">
        <w:rPr>
          <w:rFonts w:ascii="Times New Roman" w:hAnsi="Times New Roman" w:cs="Times New Roman"/>
          <w:sz w:val="21"/>
          <w:szCs w:val="21"/>
        </w:rPr>
        <w:t>dynamic switching between DFT-S-OFDM and CP-OFDM</w:t>
      </w:r>
      <w:r w:rsidR="00323D3A" w:rsidRPr="00FE6868">
        <w:rPr>
          <w:rFonts w:ascii="Times New Roman" w:hAnsi="Times New Roman" w:cs="Times New Roman"/>
          <w:sz w:val="21"/>
          <w:szCs w:val="21"/>
          <w:lang w:eastAsia="zh-CN"/>
        </w:rPr>
        <w:t xml:space="preserve"> </w:t>
      </w:r>
      <w:r w:rsidRPr="00FE6868">
        <w:rPr>
          <w:rFonts w:ascii="Times New Roman" w:hAnsi="Times New Roman" w:cs="Times New Roman"/>
          <w:sz w:val="21"/>
          <w:szCs w:val="21"/>
          <w:lang w:eastAsia="zh-CN"/>
        </w:rPr>
        <w:t>and have following proposals:</w:t>
      </w:r>
    </w:p>
    <w:p w14:paraId="412A807A" w14:textId="77777777" w:rsidR="007172D7" w:rsidRPr="007172D7" w:rsidRDefault="007172D7" w:rsidP="007172D7">
      <w:pPr>
        <w:snapToGrid w:val="0"/>
        <w:spacing w:after="120"/>
        <w:jc w:val="both"/>
        <w:rPr>
          <w:rFonts w:ascii="Times New Roman" w:eastAsia="等线" w:hAnsi="Times New Roman" w:cs="Times New Roman"/>
          <w:b/>
          <w:i/>
          <w:iCs/>
          <w:sz w:val="21"/>
          <w:szCs w:val="21"/>
          <w:u w:val="single"/>
          <w:lang w:eastAsia="zh-CN"/>
        </w:rPr>
      </w:pPr>
      <w:r w:rsidRPr="007172D7">
        <w:rPr>
          <w:rFonts w:ascii="Times New Roman" w:eastAsia="等线" w:hAnsi="Times New Roman" w:cs="Times New Roman"/>
          <w:b/>
          <w:i/>
          <w:iCs/>
          <w:sz w:val="21"/>
          <w:szCs w:val="21"/>
          <w:u w:val="single"/>
          <w:lang w:eastAsia="zh-CN"/>
        </w:rPr>
        <w:t xml:space="preserve">Observation 1: </w:t>
      </w:r>
    </w:p>
    <w:p w14:paraId="082B2A04" w14:textId="3A43413C" w:rsidR="007172D7" w:rsidRPr="007172D7" w:rsidRDefault="007172D7" w:rsidP="007172D7">
      <w:pPr>
        <w:snapToGrid w:val="0"/>
        <w:spacing w:after="120"/>
        <w:jc w:val="both"/>
        <w:rPr>
          <w:rFonts w:ascii="Times New Roman" w:eastAsia="等线" w:hAnsi="Times New Roman" w:cs="Times New Roman"/>
          <w:bCs/>
          <w:sz w:val="21"/>
          <w:szCs w:val="21"/>
          <w:lang w:eastAsia="zh-CN"/>
        </w:rPr>
      </w:pPr>
      <w:r w:rsidRPr="007172D7">
        <w:rPr>
          <w:rFonts w:ascii="Times New Roman" w:eastAsia="等线" w:hAnsi="Times New Roman" w:cs="Times New Roman"/>
          <w:bCs/>
          <w:i/>
          <w:iCs/>
          <w:sz w:val="21"/>
          <w:szCs w:val="21"/>
          <w:lang w:eastAsia="zh-CN"/>
        </w:rPr>
        <w:t>For the DMRS type configuration, the Option 1 brings extra restrictions for CP-OF</w:t>
      </w:r>
      <w:r w:rsidRPr="007172D7">
        <w:rPr>
          <w:rFonts w:ascii="Times New Roman" w:eastAsia="等线" w:hAnsi="Times New Roman" w:cs="Times New Roman" w:hint="eastAsia"/>
          <w:bCs/>
          <w:i/>
          <w:iCs/>
          <w:sz w:val="21"/>
          <w:szCs w:val="21"/>
          <w:lang w:eastAsia="zh-CN"/>
        </w:rPr>
        <w:t>DM</w:t>
      </w:r>
      <w:r w:rsidRPr="007172D7">
        <w:rPr>
          <w:rFonts w:ascii="Times New Roman" w:eastAsia="等线" w:hAnsi="Times New Roman" w:cs="Times New Roman"/>
          <w:bCs/>
          <w:i/>
          <w:iCs/>
          <w:sz w:val="21"/>
          <w:szCs w:val="21"/>
          <w:lang w:eastAsia="zh-CN"/>
        </w:rPr>
        <w:t>.</w:t>
      </w:r>
    </w:p>
    <w:p w14:paraId="1C58D295" w14:textId="77777777" w:rsidR="007172D7" w:rsidRPr="007172D7" w:rsidRDefault="007172D7" w:rsidP="007172D7">
      <w:pPr>
        <w:snapToGrid w:val="0"/>
        <w:spacing w:after="120"/>
        <w:jc w:val="both"/>
        <w:rPr>
          <w:rFonts w:ascii="Times New Roman" w:eastAsia="等线" w:hAnsi="Times New Roman" w:cs="Times New Roman"/>
          <w:b/>
          <w:i/>
          <w:iCs/>
          <w:sz w:val="21"/>
          <w:szCs w:val="21"/>
          <w:u w:val="single"/>
          <w:lang w:eastAsia="zh-CN"/>
        </w:rPr>
      </w:pPr>
      <w:r w:rsidRPr="007172D7">
        <w:rPr>
          <w:rFonts w:ascii="Times New Roman" w:eastAsia="等线" w:hAnsi="Times New Roman" w:cs="Times New Roman"/>
          <w:b/>
          <w:i/>
          <w:iCs/>
          <w:sz w:val="21"/>
          <w:szCs w:val="21"/>
          <w:u w:val="single"/>
          <w:lang w:eastAsia="zh-CN"/>
        </w:rPr>
        <w:t xml:space="preserve">Observation 2: </w:t>
      </w:r>
    </w:p>
    <w:p w14:paraId="7AF798BE" w14:textId="168F8E75" w:rsidR="007172D7" w:rsidRPr="007172D7" w:rsidRDefault="007172D7" w:rsidP="007172D7">
      <w:pPr>
        <w:snapToGrid w:val="0"/>
        <w:spacing w:after="120"/>
        <w:jc w:val="both"/>
        <w:rPr>
          <w:rFonts w:ascii="Times New Roman" w:eastAsia="等线" w:hAnsi="Times New Roman" w:cs="Times New Roman"/>
          <w:bCs/>
          <w:i/>
          <w:iCs/>
          <w:sz w:val="21"/>
          <w:szCs w:val="21"/>
          <w:lang w:eastAsia="zh-CN"/>
        </w:rPr>
      </w:pPr>
      <w:r w:rsidRPr="007172D7">
        <w:rPr>
          <w:rFonts w:ascii="Times New Roman" w:eastAsia="等线" w:hAnsi="Times New Roman" w:cs="Times New Roman"/>
          <w:bCs/>
          <w:i/>
          <w:iCs/>
          <w:sz w:val="21"/>
          <w:szCs w:val="21"/>
          <w:lang w:eastAsia="zh-CN"/>
        </w:rPr>
        <w:t>For the FDRA type configuration, the Option 1 is fine but limit the capability of gNB.</w:t>
      </w:r>
    </w:p>
    <w:p w14:paraId="67CF6C66" w14:textId="77777777" w:rsidR="00026613" w:rsidRPr="00FE6868" w:rsidRDefault="005B4C6E" w:rsidP="00026613">
      <w:pPr>
        <w:jc w:val="both"/>
        <w:rPr>
          <w:rFonts w:ascii="Times New Roman" w:hAnsi="Times New Roman" w:cs="Times New Roman"/>
          <w:i/>
          <w:iCs/>
          <w:sz w:val="21"/>
          <w:szCs w:val="21"/>
          <w:lang w:val="en-GB" w:eastAsia="zh-CN"/>
        </w:rPr>
      </w:pPr>
      <w:r w:rsidRPr="00FE6868">
        <w:rPr>
          <w:rFonts w:ascii="Times New Roman" w:hAnsi="Times New Roman" w:cs="Times New Roman"/>
          <w:b/>
          <w:bCs/>
          <w:i/>
          <w:iCs/>
          <w:sz w:val="21"/>
          <w:szCs w:val="21"/>
          <w:u w:val="single"/>
          <w:lang w:val="en-GB" w:eastAsia="zh-CN"/>
        </w:rPr>
        <w:t>Proposal 1:</w:t>
      </w:r>
    </w:p>
    <w:p w14:paraId="7DA739C3" w14:textId="77777777" w:rsidR="007172D7" w:rsidRPr="007172D7" w:rsidRDefault="007172D7" w:rsidP="007172D7">
      <w:pPr>
        <w:snapToGrid w:val="0"/>
        <w:spacing w:after="100" w:afterAutospacing="1"/>
        <w:jc w:val="both"/>
        <w:rPr>
          <w:rFonts w:ascii="Times New Roman" w:hAnsi="Times New Roman" w:cs="Times New Roman"/>
          <w:bCs/>
          <w:i/>
          <w:sz w:val="21"/>
          <w:szCs w:val="21"/>
          <w:lang w:eastAsia="zh-CN"/>
        </w:rPr>
      </w:pPr>
      <w:r w:rsidRPr="007172D7">
        <w:rPr>
          <w:rFonts w:ascii="Times New Roman" w:hAnsi="Times New Roman" w:cs="Times New Roman"/>
          <w:bCs/>
          <w:i/>
          <w:sz w:val="21"/>
          <w:szCs w:val="21"/>
          <w:lang w:eastAsia="zh-CN"/>
        </w:rPr>
        <w:t xml:space="preserve">Support to adopt the Option 2 for both FDRA and DMRS configuration. i.e., </w:t>
      </w:r>
    </w:p>
    <w:p w14:paraId="135FF9F5" w14:textId="77777777" w:rsidR="007172D7" w:rsidRPr="007172D7" w:rsidRDefault="007172D7" w:rsidP="007172D7">
      <w:pPr>
        <w:spacing w:after="0" w:line="240" w:lineRule="auto"/>
        <w:rPr>
          <w:rFonts w:ascii="Times New Roman" w:hAnsi="Times New Roman"/>
          <w:bCs/>
          <w:i/>
          <w:iCs/>
          <w:szCs w:val="20"/>
        </w:rPr>
      </w:pPr>
      <w:r w:rsidRPr="007172D7">
        <w:rPr>
          <w:rFonts w:ascii="Times New Roman" w:hAnsi="Times New Roman"/>
          <w:bCs/>
          <w:i/>
          <w:iCs/>
          <w:szCs w:val="20"/>
        </w:rPr>
        <w:t xml:space="preserve">For FDRA, </w:t>
      </w:r>
    </w:p>
    <w:p w14:paraId="6404F941" w14:textId="77777777" w:rsidR="007172D7" w:rsidRPr="007172D7" w:rsidRDefault="007172D7" w:rsidP="007172D7">
      <w:pPr>
        <w:pStyle w:val="aff0"/>
        <w:numPr>
          <w:ilvl w:val="0"/>
          <w:numId w:val="22"/>
        </w:numPr>
        <w:spacing w:after="0" w:line="240" w:lineRule="auto"/>
        <w:ind w:firstLineChars="0"/>
        <w:jc w:val="both"/>
        <w:rPr>
          <w:rFonts w:ascii="Times New Roman" w:hAnsi="Times New Roman"/>
          <w:bCs/>
          <w:i/>
          <w:iCs/>
          <w:szCs w:val="20"/>
        </w:rPr>
      </w:pPr>
      <w:r w:rsidRPr="007172D7">
        <w:rPr>
          <w:rFonts w:ascii="Times New Roman" w:hAnsi="Times New Roman"/>
          <w:bCs/>
          <w:i/>
          <w:iCs/>
          <w:szCs w:val="20"/>
        </w:rPr>
        <w:t>If DFT-S-OFDM is indicated, UE applies type 1 resource allocation.</w:t>
      </w:r>
    </w:p>
    <w:p w14:paraId="2DDB16DE" w14:textId="77777777" w:rsidR="007172D7" w:rsidRPr="007172D7" w:rsidRDefault="007172D7" w:rsidP="007172D7">
      <w:pPr>
        <w:pStyle w:val="aff0"/>
        <w:numPr>
          <w:ilvl w:val="0"/>
          <w:numId w:val="22"/>
        </w:numPr>
        <w:spacing w:after="0" w:line="240" w:lineRule="auto"/>
        <w:ind w:firstLineChars="0"/>
        <w:jc w:val="both"/>
        <w:rPr>
          <w:rFonts w:ascii="Times New Roman" w:hAnsi="Times New Roman"/>
          <w:bCs/>
          <w:i/>
          <w:iCs/>
          <w:szCs w:val="20"/>
        </w:rPr>
      </w:pPr>
      <w:r w:rsidRPr="007172D7">
        <w:rPr>
          <w:rFonts w:ascii="Times New Roman" w:hAnsi="Times New Roman"/>
          <w:bCs/>
          <w:i/>
          <w:iCs/>
          <w:szCs w:val="20"/>
        </w:rPr>
        <w:t>If CP-OFDM is indicated, UE applies resource allocation according to resourceAllocation IE.</w:t>
      </w:r>
    </w:p>
    <w:p w14:paraId="49091DD6" w14:textId="77777777" w:rsidR="007172D7" w:rsidRPr="007172D7" w:rsidRDefault="007172D7" w:rsidP="007172D7">
      <w:pPr>
        <w:pStyle w:val="aff0"/>
        <w:numPr>
          <w:ilvl w:val="0"/>
          <w:numId w:val="22"/>
        </w:numPr>
        <w:spacing w:after="0" w:line="240" w:lineRule="auto"/>
        <w:ind w:firstLineChars="0"/>
        <w:jc w:val="both"/>
        <w:rPr>
          <w:rFonts w:ascii="Times New Roman" w:hAnsi="Times New Roman"/>
          <w:bCs/>
          <w:i/>
          <w:iCs/>
          <w:szCs w:val="20"/>
        </w:rPr>
      </w:pPr>
      <w:r w:rsidRPr="007172D7">
        <w:rPr>
          <w:rFonts w:ascii="Times New Roman" w:hAnsi="Times New Roman"/>
          <w:bCs/>
          <w:i/>
          <w:iCs/>
          <w:szCs w:val="20"/>
        </w:rPr>
        <w:t xml:space="preserve">Size of FDRA field is aligned between size for type 1 resource allocation and size according to resourceAllocation IE. </w:t>
      </w:r>
    </w:p>
    <w:p w14:paraId="7DCA76C0" w14:textId="77777777" w:rsidR="007172D7" w:rsidRPr="007172D7" w:rsidRDefault="007172D7" w:rsidP="007172D7">
      <w:pPr>
        <w:spacing w:after="0" w:line="240" w:lineRule="auto"/>
        <w:jc w:val="both"/>
        <w:rPr>
          <w:rFonts w:ascii="Times New Roman" w:hAnsi="Times New Roman"/>
          <w:bCs/>
          <w:i/>
          <w:iCs/>
          <w:szCs w:val="20"/>
          <w:lang w:eastAsia="zh-CN"/>
        </w:rPr>
      </w:pPr>
      <w:r w:rsidRPr="007172D7">
        <w:rPr>
          <w:rFonts w:ascii="Times New Roman" w:hAnsi="Times New Roman"/>
          <w:bCs/>
          <w:i/>
          <w:iCs/>
          <w:szCs w:val="20"/>
          <w:lang w:eastAsia="zh-CN"/>
        </w:rPr>
        <w:t>For DMRS,</w:t>
      </w:r>
    </w:p>
    <w:p w14:paraId="5B3AA60D" w14:textId="77777777" w:rsidR="007172D7" w:rsidRPr="007172D7" w:rsidRDefault="007172D7" w:rsidP="007172D7">
      <w:pPr>
        <w:pStyle w:val="aff0"/>
        <w:numPr>
          <w:ilvl w:val="0"/>
          <w:numId w:val="19"/>
        </w:numPr>
        <w:spacing w:after="0" w:line="240" w:lineRule="auto"/>
        <w:ind w:firstLineChars="0"/>
        <w:jc w:val="both"/>
        <w:rPr>
          <w:rFonts w:ascii="Times New Roman" w:hAnsi="Times New Roman"/>
          <w:bCs/>
          <w:i/>
          <w:iCs/>
          <w:szCs w:val="20"/>
          <w:lang w:eastAsia="zh-CN"/>
        </w:rPr>
      </w:pPr>
      <w:r w:rsidRPr="007172D7">
        <w:rPr>
          <w:rFonts w:ascii="Times New Roman" w:hAnsi="Times New Roman"/>
          <w:bCs/>
          <w:i/>
          <w:iCs/>
          <w:szCs w:val="20"/>
          <w:lang w:eastAsia="zh-CN"/>
        </w:rPr>
        <w:t>If DFT-S-OFDM is indicated, UE applies DMRS type 1.</w:t>
      </w:r>
    </w:p>
    <w:p w14:paraId="348A77F0" w14:textId="3FDC4DDB" w:rsidR="00AE657B" w:rsidRPr="00AE657B" w:rsidRDefault="007172D7" w:rsidP="00AE657B">
      <w:pPr>
        <w:pStyle w:val="aff0"/>
        <w:numPr>
          <w:ilvl w:val="0"/>
          <w:numId w:val="19"/>
        </w:numPr>
        <w:spacing w:after="0" w:line="240" w:lineRule="auto"/>
        <w:ind w:firstLineChars="0"/>
        <w:jc w:val="both"/>
        <w:rPr>
          <w:rFonts w:ascii="Times New Roman" w:hAnsi="Times New Roman"/>
          <w:bCs/>
          <w:i/>
          <w:iCs/>
          <w:szCs w:val="20"/>
          <w:lang w:eastAsia="zh-CN"/>
        </w:rPr>
      </w:pPr>
      <w:r w:rsidRPr="007172D7">
        <w:rPr>
          <w:rFonts w:ascii="Times New Roman" w:hAnsi="Times New Roman"/>
          <w:bCs/>
          <w:i/>
          <w:iCs/>
          <w:szCs w:val="20"/>
          <w:lang w:eastAsia="zh-CN"/>
        </w:rPr>
        <w:t>If CP-OFDM is indicated, UE applies DMRS type according to dmrs-Type.</w:t>
      </w:r>
    </w:p>
    <w:p w14:paraId="06A04FEA" w14:textId="3C68F8CA" w:rsidR="00E03EB9" w:rsidRDefault="00AE657B" w:rsidP="00DE1C23">
      <w:pPr>
        <w:snapToGrid w:val="0"/>
        <w:spacing w:after="100" w:afterAutospacing="1"/>
        <w:jc w:val="both"/>
        <w:rPr>
          <w:rFonts w:ascii="Times New Roman" w:hAnsi="Times New Roman" w:cs="Times New Roman"/>
          <w:b/>
          <w:i/>
          <w:sz w:val="21"/>
          <w:szCs w:val="21"/>
          <w:u w:val="single"/>
          <w:lang w:eastAsia="zh-CN"/>
        </w:rPr>
      </w:pPr>
      <w:r>
        <w:rPr>
          <w:rFonts w:ascii="Times New Roman" w:hAnsi="Times New Roman" w:cs="Times New Roman"/>
          <w:b/>
          <w:i/>
          <w:sz w:val="21"/>
          <w:szCs w:val="21"/>
          <w:u w:val="single"/>
          <w:lang w:eastAsia="zh-CN"/>
        </w:rPr>
        <w:t>Proposal 2:</w:t>
      </w:r>
    </w:p>
    <w:p w14:paraId="716A26F6" w14:textId="77777777" w:rsidR="00AE657B" w:rsidRPr="00AE657B" w:rsidRDefault="00AE657B" w:rsidP="00AE657B">
      <w:pPr>
        <w:snapToGrid w:val="0"/>
        <w:spacing w:after="100" w:afterAutospacing="1"/>
        <w:jc w:val="both"/>
        <w:rPr>
          <w:rFonts w:ascii="Times New Roman" w:hAnsi="Times New Roman" w:cs="Times New Roman"/>
          <w:bCs/>
          <w:i/>
          <w:sz w:val="21"/>
          <w:szCs w:val="21"/>
          <w:lang w:eastAsia="zh-CN"/>
        </w:rPr>
      </w:pPr>
      <w:r w:rsidRPr="00AE657B">
        <w:rPr>
          <w:rFonts w:ascii="Times New Roman" w:hAnsi="Times New Roman" w:cs="Times New Roman"/>
          <w:bCs/>
          <w:i/>
          <w:sz w:val="21"/>
          <w:szCs w:val="21"/>
          <w:lang w:eastAsia="zh-CN"/>
        </w:rPr>
        <w:t>Support DWS indication to be applied to PUSCH scheduled by DCI format 0_3.</w:t>
      </w:r>
    </w:p>
    <w:p w14:paraId="10658ECD" w14:textId="77777777" w:rsidR="00AE657B" w:rsidRPr="00AE657B" w:rsidRDefault="00AE657B" w:rsidP="00AE657B">
      <w:pPr>
        <w:snapToGrid w:val="0"/>
        <w:spacing w:after="100" w:afterAutospacing="1"/>
        <w:jc w:val="both"/>
        <w:rPr>
          <w:rFonts w:ascii="Times New Roman" w:hAnsi="Times New Roman" w:cs="Times New Roman"/>
          <w:bCs/>
          <w:i/>
          <w:sz w:val="21"/>
          <w:szCs w:val="21"/>
          <w:lang w:eastAsia="zh-CN"/>
        </w:rPr>
      </w:pPr>
      <w:r w:rsidRPr="00AE657B">
        <w:rPr>
          <w:rFonts w:ascii="Times New Roman" w:hAnsi="Times New Roman" w:cs="Times New Roman" w:hint="eastAsia"/>
          <w:bCs/>
          <w:i/>
          <w:sz w:val="21"/>
          <w:szCs w:val="21"/>
          <w:lang w:eastAsia="zh-CN"/>
        </w:rPr>
        <w:t>•</w:t>
      </w:r>
      <w:r w:rsidRPr="00AE657B">
        <w:rPr>
          <w:rFonts w:ascii="Times New Roman" w:hAnsi="Times New Roman" w:cs="Times New Roman"/>
          <w:bCs/>
          <w:i/>
          <w:sz w:val="21"/>
          <w:szCs w:val="21"/>
          <w:lang w:eastAsia="zh-CN"/>
        </w:rPr>
        <w:tab/>
        <w:t>Multiple bits can be used for indicating the DWS for multiple cells, each cell can be indicated with 1bit.</w:t>
      </w:r>
    </w:p>
    <w:p w14:paraId="56E7AB5A" w14:textId="23240373" w:rsidR="00AE657B" w:rsidRPr="00AE657B" w:rsidRDefault="00AE657B" w:rsidP="00AE657B">
      <w:pPr>
        <w:snapToGrid w:val="0"/>
        <w:spacing w:after="100" w:afterAutospacing="1"/>
        <w:jc w:val="both"/>
        <w:rPr>
          <w:rFonts w:ascii="Times New Roman" w:hAnsi="Times New Roman" w:cs="Times New Roman"/>
          <w:bCs/>
          <w:i/>
          <w:sz w:val="21"/>
          <w:szCs w:val="21"/>
          <w:lang w:eastAsia="zh-CN"/>
        </w:rPr>
      </w:pPr>
      <w:r w:rsidRPr="00AE657B">
        <w:rPr>
          <w:rFonts w:ascii="Times New Roman" w:hAnsi="Times New Roman" w:cs="Times New Roman" w:hint="eastAsia"/>
          <w:bCs/>
          <w:i/>
          <w:sz w:val="21"/>
          <w:szCs w:val="21"/>
          <w:lang w:eastAsia="zh-CN"/>
        </w:rPr>
        <w:t>•</w:t>
      </w:r>
      <w:r w:rsidRPr="00AE657B">
        <w:rPr>
          <w:rFonts w:ascii="Times New Roman" w:hAnsi="Times New Roman" w:cs="Times New Roman"/>
          <w:bCs/>
          <w:i/>
          <w:sz w:val="21"/>
          <w:szCs w:val="21"/>
          <w:lang w:eastAsia="zh-CN"/>
        </w:rPr>
        <w:tab/>
        <w:t>The details can also be discussed in MC WI.</w:t>
      </w:r>
    </w:p>
    <w:p w14:paraId="47670CA9" w14:textId="77777777" w:rsidR="00533E58" w:rsidRPr="00FE6868" w:rsidRDefault="00533E58" w:rsidP="00450FCF">
      <w:pPr>
        <w:pStyle w:val="1"/>
        <w:rPr>
          <w:rFonts w:ascii="Times New Roman" w:hAnsi="Times New Roman"/>
        </w:rPr>
      </w:pPr>
      <w:r w:rsidRPr="00FE6868">
        <w:rPr>
          <w:rFonts w:ascii="Times New Roman" w:hAnsi="Times New Roman"/>
        </w:rPr>
        <w:t>References</w:t>
      </w:r>
    </w:p>
    <w:p w14:paraId="575D9359" w14:textId="2960511C" w:rsidR="007923F4" w:rsidRPr="00FE6868" w:rsidRDefault="002C1223" w:rsidP="007A3872">
      <w:pPr>
        <w:numPr>
          <w:ilvl w:val="0"/>
          <w:numId w:val="5"/>
        </w:numPr>
        <w:rPr>
          <w:rFonts w:ascii="Times New Roman" w:hAnsi="Times New Roman" w:cs="Times New Roman"/>
          <w:sz w:val="21"/>
          <w:szCs w:val="21"/>
          <w:lang w:eastAsia="zh-CN"/>
        </w:rPr>
      </w:pPr>
      <w:bookmarkStart w:id="4" w:name="_Ref61271833"/>
      <w:bookmarkStart w:id="5" w:name="_Ref76651243"/>
      <w:r w:rsidRPr="00FE6868">
        <w:rPr>
          <w:rFonts w:ascii="Times New Roman" w:hAnsi="Times New Roman" w:cs="Times New Roman"/>
          <w:sz w:val="21"/>
          <w:szCs w:val="21"/>
          <w:lang w:eastAsia="zh-CN"/>
        </w:rPr>
        <w:t>3GPP RP-</w:t>
      </w:r>
      <w:r w:rsidR="00B73009" w:rsidRPr="00FE6868">
        <w:rPr>
          <w:rFonts w:ascii="Times New Roman" w:hAnsi="Times New Roman" w:cs="Times New Roman"/>
          <w:sz w:val="21"/>
          <w:szCs w:val="21"/>
          <w:lang w:eastAsia="zh-CN"/>
        </w:rPr>
        <w:t>213579</w:t>
      </w:r>
      <w:r w:rsidRPr="00FE6868">
        <w:rPr>
          <w:rFonts w:ascii="Times New Roman" w:hAnsi="Times New Roman" w:cs="Times New Roman"/>
          <w:sz w:val="21"/>
          <w:szCs w:val="21"/>
          <w:lang w:eastAsia="zh-CN"/>
        </w:rPr>
        <w:t>, “</w:t>
      </w:r>
      <w:r w:rsidR="00B73009" w:rsidRPr="00FE6868">
        <w:rPr>
          <w:rFonts w:ascii="Times New Roman" w:hAnsi="Times New Roman" w:cs="Times New Roman"/>
          <w:sz w:val="21"/>
          <w:szCs w:val="21"/>
          <w:lang w:eastAsia="zh-CN"/>
        </w:rPr>
        <w:t>New WI: Further NR coverage enhancements</w:t>
      </w:r>
      <w:r w:rsidRPr="00FE6868">
        <w:rPr>
          <w:rFonts w:ascii="Times New Roman" w:hAnsi="Times New Roman" w:cs="Times New Roman"/>
          <w:sz w:val="21"/>
          <w:szCs w:val="21"/>
          <w:lang w:eastAsia="zh-CN"/>
        </w:rPr>
        <w:t xml:space="preserve">”, </w:t>
      </w:r>
      <w:r w:rsidR="00B73009" w:rsidRPr="00FE6868">
        <w:rPr>
          <w:rFonts w:ascii="Times New Roman" w:hAnsi="Times New Roman" w:cs="Times New Roman"/>
          <w:sz w:val="21"/>
          <w:szCs w:val="21"/>
          <w:lang w:eastAsia="zh-CN"/>
        </w:rPr>
        <w:t>China Telecom</w:t>
      </w:r>
      <w:r w:rsidRPr="00FE6868">
        <w:rPr>
          <w:rFonts w:ascii="Times New Roman" w:hAnsi="Times New Roman" w:cs="Times New Roman"/>
          <w:sz w:val="21"/>
          <w:szCs w:val="21"/>
          <w:lang w:eastAsia="zh-CN"/>
        </w:rPr>
        <w:t xml:space="preserve">, RAN#94e, December </w:t>
      </w:r>
      <w:r w:rsidR="00B73009" w:rsidRPr="00FE6868">
        <w:rPr>
          <w:rFonts w:ascii="Times New Roman" w:hAnsi="Times New Roman" w:cs="Times New Roman"/>
          <w:sz w:val="21"/>
          <w:szCs w:val="21"/>
          <w:lang w:eastAsia="zh-CN"/>
        </w:rPr>
        <w:t>6</w:t>
      </w:r>
      <w:r w:rsidRPr="00FE6868">
        <w:rPr>
          <w:rFonts w:ascii="Times New Roman" w:hAnsi="Times New Roman" w:cs="Times New Roman"/>
          <w:sz w:val="21"/>
          <w:szCs w:val="21"/>
          <w:lang w:eastAsia="zh-CN"/>
        </w:rPr>
        <w:t>-17, 2021.</w:t>
      </w:r>
      <w:bookmarkEnd w:id="4"/>
      <w:bookmarkEnd w:id="5"/>
    </w:p>
    <w:p w14:paraId="07D978CE" w14:textId="0CEF1628" w:rsidR="00B70FBB" w:rsidRDefault="00B73009" w:rsidP="00875D1E">
      <w:pPr>
        <w:numPr>
          <w:ilvl w:val="0"/>
          <w:numId w:val="5"/>
        </w:numPr>
        <w:rPr>
          <w:rFonts w:ascii="Times New Roman" w:hAnsi="Times New Roman" w:cs="Times New Roman"/>
          <w:sz w:val="21"/>
          <w:szCs w:val="21"/>
          <w:lang w:eastAsia="zh-CN"/>
        </w:rPr>
      </w:pPr>
      <w:r w:rsidRPr="00FE6868">
        <w:rPr>
          <w:rFonts w:ascii="Times New Roman" w:hAnsi="Times New Roman" w:cs="Times New Roman"/>
          <w:sz w:val="21"/>
          <w:szCs w:val="21"/>
          <w:lang w:eastAsia="zh-CN"/>
        </w:rPr>
        <w:t>3GPP RP-221858, “Revised WID on Further NR coverage enhancements”, China Telecom, RAN#96, Budapest, Hungary, June 6-9, 2022.</w:t>
      </w:r>
    </w:p>
    <w:p w14:paraId="49CA0934" w14:textId="5B71EAE9" w:rsidR="00123D2D" w:rsidRPr="00123D2D" w:rsidRDefault="00944814" w:rsidP="00944814">
      <w:pPr>
        <w:numPr>
          <w:ilvl w:val="0"/>
          <w:numId w:val="5"/>
        </w:numPr>
        <w:rPr>
          <w:rFonts w:ascii="Times New Roman" w:hAnsi="Times New Roman" w:cs="Times New Roman"/>
          <w:sz w:val="21"/>
          <w:szCs w:val="21"/>
          <w:lang w:eastAsia="zh-CN"/>
        </w:rPr>
      </w:pPr>
      <w:r>
        <w:rPr>
          <w:rFonts w:ascii="Times New Roman" w:hAnsi="Times New Roman" w:cs="Times New Roman" w:hint="eastAsia"/>
          <w:sz w:val="21"/>
          <w:szCs w:val="21"/>
          <w:lang w:eastAsia="zh-CN"/>
        </w:rPr>
        <w:t>3</w:t>
      </w:r>
      <w:r>
        <w:rPr>
          <w:rFonts w:ascii="Times New Roman" w:hAnsi="Times New Roman" w:cs="Times New Roman"/>
          <w:sz w:val="21"/>
          <w:szCs w:val="21"/>
          <w:lang w:eastAsia="zh-CN"/>
        </w:rPr>
        <w:t xml:space="preserve">GPP RP-2315-3, </w:t>
      </w:r>
      <w:r w:rsidRPr="00944814">
        <w:rPr>
          <w:rFonts w:ascii="Times New Roman" w:hAnsi="Times New Roman" w:cs="Times New Roman"/>
          <w:sz w:val="21"/>
          <w:szCs w:val="21"/>
          <w:lang w:eastAsia="zh-CN"/>
        </w:rPr>
        <w:t>Status Report RAN WG1</w:t>
      </w:r>
      <w:r>
        <w:rPr>
          <w:rFonts w:ascii="Times New Roman" w:hAnsi="Times New Roman" w:cs="Times New Roman"/>
          <w:sz w:val="21"/>
          <w:szCs w:val="21"/>
          <w:lang w:eastAsia="zh-CN"/>
        </w:rPr>
        <w:t>, RAN1 Chair</w:t>
      </w:r>
      <w:r w:rsidR="00880195">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(Samsung), Sep 11</w:t>
      </w:r>
      <w:r w:rsidRPr="00944814">
        <w:rPr>
          <w:rFonts w:ascii="Times New Roman" w:hAnsi="Times New Roman" w:cs="Times New Roman"/>
          <w:sz w:val="21"/>
          <w:szCs w:val="21"/>
          <w:vertAlign w:val="superscript"/>
          <w:lang w:eastAsia="zh-CN"/>
        </w:rPr>
        <w:t>th</w:t>
      </w:r>
      <w:r>
        <w:rPr>
          <w:rFonts w:ascii="Times New Roman" w:hAnsi="Times New Roman" w:cs="Times New Roman"/>
          <w:sz w:val="21"/>
          <w:szCs w:val="21"/>
          <w:lang w:eastAsia="zh-CN"/>
        </w:rPr>
        <w:t xml:space="preserve"> -15</w:t>
      </w:r>
      <w:r w:rsidRPr="00944814">
        <w:rPr>
          <w:rFonts w:ascii="Times New Roman" w:hAnsi="Times New Roman" w:cs="Times New Roman"/>
          <w:sz w:val="21"/>
          <w:szCs w:val="21"/>
          <w:vertAlign w:val="superscript"/>
          <w:lang w:eastAsia="zh-CN"/>
        </w:rPr>
        <w:t>th</w:t>
      </w:r>
      <w:r>
        <w:rPr>
          <w:rFonts w:ascii="Times New Roman" w:hAnsi="Times New Roman" w:cs="Times New Roman"/>
          <w:sz w:val="21"/>
          <w:szCs w:val="21"/>
          <w:lang w:eastAsia="zh-CN"/>
        </w:rPr>
        <w:t>, 2023</w:t>
      </w:r>
    </w:p>
    <w:p w14:paraId="599C05B5" w14:textId="5B2A3D76" w:rsidR="00186222" w:rsidRPr="00FE6868" w:rsidRDefault="00186222" w:rsidP="00186222">
      <w:pPr>
        <w:numPr>
          <w:ilvl w:val="0"/>
          <w:numId w:val="5"/>
        </w:numPr>
        <w:rPr>
          <w:rFonts w:ascii="Times New Roman" w:hAnsi="Times New Roman" w:cs="Times New Roman"/>
          <w:sz w:val="21"/>
          <w:szCs w:val="21"/>
          <w:lang w:eastAsia="zh-CN"/>
        </w:rPr>
      </w:pPr>
      <w:r w:rsidRPr="00FE6868">
        <w:rPr>
          <w:rFonts w:ascii="Times New Roman" w:hAnsi="Times New Roman" w:cs="Times New Roman"/>
          <w:sz w:val="21"/>
          <w:szCs w:val="21"/>
          <w:lang w:eastAsia="zh-CN"/>
        </w:rPr>
        <w:lastRenderedPageBreak/>
        <w:t>3GPP RAN1 Chairman’s Notes, RAN1 meeting #11</w:t>
      </w:r>
      <w:r w:rsidR="00204AAB">
        <w:rPr>
          <w:rFonts w:ascii="Times New Roman" w:hAnsi="Times New Roman" w:cs="Times New Roman"/>
          <w:sz w:val="21"/>
          <w:szCs w:val="21"/>
          <w:lang w:eastAsia="zh-CN"/>
        </w:rPr>
        <w:t>4</w:t>
      </w:r>
      <w:r w:rsidRPr="00FE6868">
        <w:rPr>
          <w:rFonts w:ascii="Times New Roman" w:hAnsi="Times New Roman" w:cs="Times New Roman"/>
          <w:sz w:val="21"/>
          <w:szCs w:val="21"/>
          <w:lang w:eastAsia="zh-CN"/>
        </w:rPr>
        <w:t xml:space="preserve">, </w:t>
      </w:r>
      <w:r w:rsidR="00944814">
        <w:rPr>
          <w:rFonts w:ascii="Times New Roman" w:hAnsi="Times New Roman" w:cs="Times New Roman"/>
          <w:sz w:val="21"/>
          <w:szCs w:val="21"/>
          <w:lang w:eastAsia="zh-CN"/>
        </w:rPr>
        <w:t>Aug</w:t>
      </w:r>
      <w:r w:rsidRPr="00FE6868">
        <w:rPr>
          <w:rFonts w:ascii="Times New Roman" w:hAnsi="Times New Roman" w:cs="Times New Roman"/>
          <w:sz w:val="21"/>
          <w:szCs w:val="21"/>
          <w:lang w:eastAsia="zh-CN"/>
        </w:rPr>
        <w:t xml:space="preserve"> </w:t>
      </w:r>
      <w:r w:rsidR="00052E83">
        <w:rPr>
          <w:rFonts w:ascii="Times New Roman" w:hAnsi="Times New Roman" w:cs="Times New Roman"/>
          <w:sz w:val="21"/>
          <w:szCs w:val="21"/>
          <w:lang w:eastAsia="zh-CN"/>
        </w:rPr>
        <w:t>2</w:t>
      </w:r>
      <w:r w:rsidR="00944814">
        <w:rPr>
          <w:rFonts w:ascii="Times New Roman" w:hAnsi="Times New Roman" w:cs="Times New Roman"/>
          <w:sz w:val="21"/>
          <w:szCs w:val="21"/>
          <w:lang w:eastAsia="zh-CN"/>
        </w:rPr>
        <w:t>1</w:t>
      </w:r>
      <w:r w:rsidR="00944814" w:rsidRPr="00944814">
        <w:rPr>
          <w:rFonts w:ascii="Times New Roman" w:hAnsi="Times New Roman" w:cs="Times New Roman"/>
          <w:sz w:val="21"/>
          <w:szCs w:val="21"/>
          <w:vertAlign w:val="superscript"/>
          <w:lang w:eastAsia="zh-CN"/>
        </w:rPr>
        <w:t>st</w:t>
      </w:r>
      <w:r w:rsidR="00944814">
        <w:rPr>
          <w:rFonts w:ascii="Times New Roman" w:hAnsi="Times New Roman" w:cs="Times New Roman"/>
          <w:sz w:val="21"/>
          <w:szCs w:val="21"/>
          <w:lang w:eastAsia="zh-CN"/>
        </w:rPr>
        <w:t xml:space="preserve"> </w:t>
      </w:r>
      <w:r w:rsidRPr="00FE6868">
        <w:rPr>
          <w:rFonts w:ascii="Times New Roman" w:hAnsi="Times New Roman" w:cs="Times New Roman"/>
          <w:sz w:val="21"/>
          <w:szCs w:val="21"/>
          <w:lang w:eastAsia="zh-CN"/>
        </w:rPr>
        <w:t xml:space="preserve">– </w:t>
      </w:r>
      <w:r w:rsidR="00052E83">
        <w:rPr>
          <w:rFonts w:ascii="Times New Roman" w:hAnsi="Times New Roman" w:cs="Times New Roman"/>
          <w:sz w:val="21"/>
          <w:szCs w:val="21"/>
          <w:lang w:eastAsia="zh-CN"/>
        </w:rPr>
        <w:t>2</w:t>
      </w:r>
      <w:r w:rsidR="00944814">
        <w:rPr>
          <w:rFonts w:ascii="Times New Roman" w:hAnsi="Times New Roman" w:cs="Times New Roman"/>
          <w:sz w:val="21"/>
          <w:szCs w:val="21"/>
          <w:lang w:eastAsia="zh-CN"/>
        </w:rPr>
        <w:t>5</w:t>
      </w:r>
      <w:r w:rsidRPr="00944814">
        <w:rPr>
          <w:rFonts w:ascii="Times New Roman" w:hAnsi="Times New Roman" w:cs="Times New Roman"/>
          <w:sz w:val="21"/>
          <w:szCs w:val="21"/>
          <w:vertAlign w:val="superscript"/>
          <w:lang w:eastAsia="zh-CN"/>
        </w:rPr>
        <w:t>th</w:t>
      </w:r>
      <w:r w:rsidRPr="00FE6868">
        <w:rPr>
          <w:rFonts w:ascii="Times New Roman" w:hAnsi="Times New Roman" w:cs="Times New Roman"/>
          <w:sz w:val="21"/>
          <w:szCs w:val="21"/>
          <w:lang w:eastAsia="zh-CN"/>
        </w:rPr>
        <w:t>, 2022.</w:t>
      </w:r>
    </w:p>
    <w:p w14:paraId="2EF26D0F" w14:textId="118A469C" w:rsidR="00186222" w:rsidRPr="00880195" w:rsidRDefault="00186222" w:rsidP="00684E65">
      <w:pPr>
        <w:rPr>
          <w:rFonts w:ascii="Times New Roman" w:hAnsi="Times New Roman" w:cs="Times New Roman"/>
          <w:sz w:val="21"/>
          <w:szCs w:val="21"/>
          <w:lang w:eastAsia="zh-CN"/>
        </w:rPr>
      </w:pPr>
    </w:p>
    <w:sectPr w:rsidR="00186222" w:rsidRPr="00880195"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F4A92" w14:textId="77777777" w:rsidR="00D02E0D" w:rsidRDefault="00D02E0D">
      <w:r>
        <w:separator/>
      </w:r>
    </w:p>
  </w:endnote>
  <w:endnote w:type="continuationSeparator" w:id="0">
    <w:p w14:paraId="02243C9A" w14:textId="77777777" w:rsidR="00D02E0D" w:rsidRDefault="00D02E0D">
      <w:r>
        <w:continuationSeparator/>
      </w:r>
    </w:p>
  </w:endnote>
  <w:endnote w:type="continuationNotice" w:id="1">
    <w:p w14:paraId="76BF066D" w14:textId="77777777" w:rsidR="00D02E0D" w:rsidRDefault="00D02E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77B1F" w14:textId="1178C49E"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657D">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482D9" w14:textId="77777777" w:rsidR="00D02E0D" w:rsidRDefault="00D02E0D">
      <w:r>
        <w:separator/>
      </w:r>
    </w:p>
  </w:footnote>
  <w:footnote w:type="continuationSeparator" w:id="0">
    <w:p w14:paraId="735D00F8" w14:textId="77777777" w:rsidR="00D02E0D" w:rsidRDefault="00D02E0D">
      <w:r>
        <w:continuationSeparator/>
      </w:r>
    </w:p>
  </w:footnote>
  <w:footnote w:type="continuationNotice" w:id="1">
    <w:p w14:paraId="28A9F8C7" w14:textId="77777777" w:rsidR="00D02E0D" w:rsidRDefault="00D02E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 type="#_x0000_t75" style="width:761.25pt;height:545.2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46028A"/>
    <w:multiLevelType w:val="hybridMultilevel"/>
    <w:tmpl w:val="27DA60A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507ABC"/>
    <w:multiLevelType w:val="hybridMultilevel"/>
    <w:tmpl w:val="26866654"/>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520" w:hanging="44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143F96"/>
    <w:multiLevelType w:val="hybridMultilevel"/>
    <w:tmpl w:val="ED2EC43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8711F0"/>
    <w:multiLevelType w:val="hybridMultilevel"/>
    <w:tmpl w:val="8B64EE0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8"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901125"/>
    <w:multiLevelType w:val="multilevel"/>
    <w:tmpl w:val="653878CA"/>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004B6D"/>
    <w:multiLevelType w:val="hybridMultilevel"/>
    <w:tmpl w:val="68B8D15A"/>
    <w:lvl w:ilvl="0" w:tplc="04090003">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color w:val="auto"/>
      </w:rPr>
    </w:lvl>
    <w:lvl w:ilvl="3" w:tplc="FFFFFFFF">
      <w:start w:val="1"/>
      <w:numFmt w:val="bullet"/>
      <w:lvlText w:val="o"/>
      <w:lvlJc w:val="left"/>
      <w:pPr>
        <w:tabs>
          <w:tab w:val="num" w:pos="2880"/>
        </w:tabs>
        <w:ind w:left="2880" w:hanging="360"/>
      </w:pPr>
      <w:rPr>
        <w:rFonts w:ascii="Courier New" w:hAnsi="Courier New" w:cs="Courier New"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C07816"/>
    <w:multiLevelType w:val="multilevel"/>
    <w:tmpl w:val="F18E5E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AD5D1E"/>
    <w:multiLevelType w:val="hybridMultilevel"/>
    <w:tmpl w:val="2E2A55B4"/>
    <w:lvl w:ilvl="0" w:tplc="F2148A7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15:restartNumberingAfterBreak="0">
    <w:nsid w:val="694602FD"/>
    <w:multiLevelType w:val="multilevel"/>
    <w:tmpl w:val="694602F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0EB3348"/>
    <w:multiLevelType w:val="hybridMultilevel"/>
    <w:tmpl w:val="2E861B5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37E67E2"/>
    <w:multiLevelType w:val="multilevel"/>
    <w:tmpl w:val="20A4A9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4D84E58"/>
    <w:multiLevelType w:val="hybridMultilevel"/>
    <w:tmpl w:val="982C6C7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44597950">
    <w:abstractNumId w:val="22"/>
  </w:num>
  <w:num w:numId="2" w16cid:durableId="764113567">
    <w:abstractNumId w:val="10"/>
  </w:num>
  <w:num w:numId="3" w16cid:durableId="1689990652">
    <w:abstractNumId w:val="21"/>
  </w:num>
  <w:num w:numId="4" w16cid:durableId="1108738607">
    <w:abstractNumId w:val="1"/>
  </w:num>
  <w:num w:numId="5" w16cid:durableId="1799253889">
    <w:abstractNumId w:val="24"/>
  </w:num>
  <w:num w:numId="6" w16cid:durableId="916280380">
    <w:abstractNumId w:val="15"/>
  </w:num>
  <w:num w:numId="7" w16cid:durableId="2142838977">
    <w:abstractNumId w:val="23"/>
  </w:num>
  <w:num w:numId="8" w16cid:durableId="1182669602">
    <w:abstractNumId w:val="14"/>
  </w:num>
  <w:num w:numId="9" w16cid:durableId="2117823743">
    <w:abstractNumId w:val="20"/>
  </w:num>
  <w:num w:numId="10" w16cid:durableId="105974610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808743689">
    <w:abstractNumId w:val="17"/>
  </w:num>
  <w:num w:numId="12" w16cid:durableId="1752197929">
    <w:abstractNumId w:val="11"/>
  </w:num>
  <w:num w:numId="13" w16cid:durableId="708992873">
    <w:abstractNumId w:val="5"/>
  </w:num>
  <w:num w:numId="14" w16cid:durableId="705982350">
    <w:abstractNumId w:val="18"/>
  </w:num>
  <w:num w:numId="15" w16cid:durableId="304313528">
    <w:abstractNumId w:val="30"/>
  </w:num>
  <w:num w:numId="16" w16cid:durableId="1313438473">
    <w:abstractNumId w:val="8"/>
  </w:num>
  <w:num w:numId="17" w16cid:durableId="1743336786">
    <w:abstractNumId w:val="29"/>
  </w:num>
  <w:num w:numId="18" w16cid:durableId="283537942">
    <w:abstractNumId w:val="9"/>
  </w:num>
  <w:num w:numId="19" w16cid:durableId="808330365">
    <w:abstractNumId w:val="3"/>
  </w:num>
  <w:num w:numId="20" w16cid:durableId="1607617293">
    <w:abstractNumId w:val="12"/>
  </w:num>
  <w:num w:numId="21" w16cid:durableId="516693267">
    <w:abstractNumId w:val="6"/>
  </w:num>
  <w:num w:numId="22" w16cid:durableId="1694072536">
    <w:abstractNumId w:val="13"/>
  </w:num>
  <w:num w:numId="23" w16cid:durableId="1547256909">
    <w:abstractNumId w:val="25"/>
  </w:num>
  <w:num w:numId="24" w16cid:durableId="781191300">
    <w:abstractNumId w:val="27"/>
  </w:num>
  <w:num w:numId="25" w16cid:durableId="1787893278">
    <w:abstractNumId w:val="31"/>
  </w:num>
  <w:num w:numId="26" w16cid:durableId="636035325">
    <w:abstractNumId w:val="16"/>
  </w:num>
  <w:num w:numId="27" w16cid:durableId="689719180">
    <w:abstractNumId w:val="7"/>
  </w:num>
  <w:num w:numId="28" w16cid:durableId="1749496795">
    <w:abstractNumId w:val="13"/>
  </w:num>
  <w:num w:numId="29" w16cid:durableId="354576511">
    <w:abstractNumId w:val="4"/>
  </w:num>
  <w:num w:numId="30" w16cid:durableId="399792647">
    <w:abstractNumId w:val="28"/>
  </w:num>
  <w:num w:numId="31" w16cid:durableId="282734584">
    <w:abstractNumId w:val="2"/>
  </w:num>
  <w:num w:numId="32" w16cid:durableId="1926693053">
    <w:abstractNumId w:val="26"/>
  </w:num>
  <w:num w:numId="33" w16cid:durableId="1236667767">
    <w:abstractNumId w:val="4"/>
  </w:num>
  <w:num w:numId="34" w16cid:durableId="318389629">
    <w:abstractNumId w:val="13"/>
  </w:num>
  <w:num w:numId="35" w16cid:durableId="453183267">
    <w:abstractNumId w:val="7"/>
  </w:num>
  <w:num w:numId="36" w16cid:durableId="1748963166">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B2813"/>
    <w:rsid w:val="0000010A"/>
    <w:rsid w:val="000007C7"/>
    <w:rsid w:val="000008B0"/>
    <w:rsid w:val="000011D6"/>
    <w:rsid w:val="000012C1"/>
    <w:rsid w:val="000012DC"/>
    <w:rsid w:val="000017AA"/>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4C4"/>
    <w:rsid w:val="00007591"/>
    <w:rsid w:val="0000778E"/>
    <w:rsid w:val="000077CC"/>
    <w:rsid w:val="0001026C"/>
    <w:rsid w:val="000104B2"/>
    <w:rsid w:val="00010581"/>
    <w:rsid w:val="000107EC"/>
    <w:rsid w:val="000108A9"/>
    <w:rsid w:val="00010BFA"/>
    <w:rsid w:val="00010F34"/>
    <w:rsid w:val="0001120F"/>
    <w:rsid w:val="000113E5"/>
    <w:rsid w:val="00011604"/>
    <w:rsid w:val="000116ED"/>
    <w:rsid w:val="00011B4E"/>
    <w:rsid w:val="00012231"/>
    <w:rsid w:val="000123EF"/>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E50"/>
    <w:rsid w:val="00017EDA"/>
    <w:rsid w:val="0002000C"/>
    <w:rsid w:val="000202FC"/>
    <w:rsid w:val="000205E7"/>
    <w:rsid w:val="000216F1"/>
    <w:rsid w:val="00021868"/>
    <w:rsid w:val="000218FF"/>
    <w:rsid w:val="000219AF"/>
    <w:rsid w:val="0002220C"/>
    <w:rsid w:val="00022F9D"/>
    <w:rsid w:val="000238DF"/>
    <w:rsid w:val="00023A49"/>
    <w:rsid w:val="00023A7D"/>
    <w:rsid w:val="00023AF8"/>
    <w:rsid w:val="00023B0F"/>
    <w:rsid w:val="00023C0D"/>
    <w:rsid w:val="00023C13"/>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13"/>
    <w:rsid w:val="00026646"/>
    <w:rsid w:val="000266F8"/>
    <w:rsid w:val="000267D1"/>
    <w:rsid w:val="00026940"/>
    <w:rsid w:val="00026C4D"/>
    <w:rsid w:val="000270DB"/>
    <w:rsid w:val="00027174"/>
    <w:rsid w:val="0002720C"/>
    <w:rsid w:val="000275D2"/>
    <w:rsid w:val="00027822"/>
    <w:rsid w:val="000278E6"/>
    <w:rsid w:val="000279CC"/>
    <w:rsid w:val="00027AB3"/>
    <w:rsid w:val="00027AF3"/>
    <w:rsid w:val="00027CD0"/>
    <w:rsid w:val="00027D05"/>
    <w:rsid w:val="00027EAF"/>
    <w:rsid w:val="00027F9A"/>
    <w:rsid w:val="000300BB"/>
    <w:rsid w:val="000302BC"/>
    <w:rsid w:val="00030677"/>
    <w:rsid w:val="00030777"/>
    <w:rsid w:val="00030788"/>
    <w:rsid w:val="00030AA0"/>
    <w:rsid w:val="00030E21"/>
    <w:rsid w:val="0003104B"/>
    <w:rsid w:val="00031159"/>
    <w:rsid w:val="000311F8"/>
    <w:rsid w:val="00031320"/>
    <w:rsid w:val="0003169E"/>
    <w:rsid w:val="0003202B"/>
    <w:rsid w:val="0003234E"/>
    <w:rsid w:val="00032486"/>
    <w:rsid w:val="00032601"/>
    <w:rsid w:val="00032651"/>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0BA"/>
    <w:rsid w:val="000422E0"/>
    <w:rsid w:val="000426FF"/>
    <w:rsid w:val="000430F6"/>
    <w:rsid w:val="000431E6"/>
    <w:rsid w:val="000433BB"/>
    <w:rsid w:val="000437E5"/>
    <w:rsid w:val="00043958"/>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4CE"/>
    <w:rsid w:val="00052878"/>
    <w:rsid w:val="000528A2"/>
    <w:rsid w:val="00052B86"/>
    <w:rsid w:val="00052C56"/>
    <w:rsid w:val="00052E83"/>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0A12"/>
    <w:rsid w:val="00061019"/>
    <w:rsid w:val="000612E2"/>
    <w:rsid w:val="0006150D"/>
    <w:rsid w:val="00061626"/>
    <w:rsid w:val="000619D4"/>
    <w:rsid w:val="00061F67"/>
    <w:rsid w:val="00061FB7"/>
    <w:rsid w:val="000622BC"/>
    <w:rsid w:val="00063077"/>
    <w:rsid w:val="000630BD"/>
    <w:rsid w:val="00063176"/>
    <w:rsid w:val="000631B1"/>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4D"/>
    <w:rsid w:val="00067CB7"/>
    <w:rsid w:val="00067CD1"/>
    <w:rsid w:val="00067DD6"/>
    <w:rsid w:val="000703F0"/>
    <w:rsid w:val="000704A3"/>
    <w:rsid w:val="0007092B"/>
    <w:rsid w:val="00070BA2"/>
    <w:rsid w:val="0007103D"/>
    <w:rsid w:val="00071477"/>
    <w:rsid w:val="00071944"/>
    <w:rsid w:val="000719B7"/>
    <w:rsid w:val="00071B65"/>
    <w:rsid w:val="00071CF2"/>
    <w:rsid w:val="00071D65"/>
    <w:rsid w:val="00071DD0"/>
    <w:rsid w:val="00071E7C"/>
    <w:rsid w:val="00071E92"/>
    <w:rsid w:val="00072169"/>
    <w:rsid w:val="000721B0"/>
    <w:rsid w:val="00072284"/>
    <w:rsid w:val="0007230B"/>
    <w:rsid w:val="00072563"/>
    <w:rsid w:val="0007277F"/>
    <w:rsid w:val="00072957"/>
    <w:rsid w:val="00072AEA"/>
    <w:rsid w:val="00072AFB"/>
    <w:rsid w:val="00072E18"/>
    <w:rsid w:val="000730DD"/>
    <w:rsid w:val="000737A1"/>
    <w:rsid w:val="000737D1"/>
    <w:rsid w:val="00073B78"/>
    <w:rsid w:val="00073FB7"/>
    <w:rsid w:val="00074033"/>
    <w:rsid w:val="000742F1"/>
    <w:rsid w:val="00074681"/>
    <w:rsid w:val="00074BDA"/>
    <w:rsid w:val="00074DF4"/>
    <w:rsid w:val="00075024"/>
    <w:rsid w:val="00075AB6"/>
    <w:rsid w:val="00075C3C"/>
    <w:rsid w:val="00075E9B"/>
    <w:rsid w:val="0007663D"/>
    <w:rsid w:val="000768D0"/>
    <w:rsid w:val="0007698F"/>
    <w:rsid w:val="00076B44"/>
    <w:rsid w:val="00076CE7"/>
    <w:rsid w:val="00076CFA"/>
    <w:rsid w:val="00077357"/>
    <w:rsid w:val="0007737E"/>
    <w:rsid w:val="00077610"/>
    <w:rsid w:val="00077671"/>
    <w:rsid w:val="000776B2"/>
    <w:rsid w:val="0007771B"/>
    <w:rsid w:val="00077744"/>
    <w:rsid w:val="00077A1F"/>
    <w:rsid w:val="00077C20"/>
    <w:rsid w:val="000803B9"/>
    <w:rsid w:val="00080661"/>
    <w:rsid w:val="000811FA"/>
    <w:rsid w:val="00081212"/>
    <w:rsid w:val="000813BF"/>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A3"/>
    <w:rsid w:val="00085EEA"/>
    <w:rsid w:val="00085FB1"/>
    <w:rsid w:val="00086295"/>
    <w:rsid w:val="00086311"/>
    <w:rsid w:val="00086459"/>
    <w:rsid w:val="000864DA"/>
    <w:rsid w:val="00086BE4"/>
    <w:rsid w:val="00086C82"/>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D8"/>
    <w:rsid w:val="00093A53"/>
    <w:rsid w:val="00093A67"/>
    <w:rsid w:val="00093A76"/>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EA1"/>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59D"/>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570"/>
    <w:rsid w:val="000A4714"/>
    <w:rsid w:val="000A484A"/>
    <w:rsid w:val="000A48C4"/>
    <w:rsid w:val="000A4B54"/>
    <w:rsid w:val="000A4DBD"/>
    <w:rsid w:val="000A4DE5"/>
    <w:rsid w:val="000A4EFF"/>
    <w:rsid w:val="000A4F97"/>
    <w:rsid w:val="000A5658"/>
    <w:rsid w:val="000A5822"/>
    <w:rsid w:val="000A5A13"/>
    <w:rsid w:val="000A5CB9"/>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B14"/>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A35"/>
    <w:rsid w:val="000D1B1D"/>
    <w:rsid w:val="000D1D62"/>
    <w:rsid w:val="000D1E50"/>
    <w:rsid w:val="000D21A1"/>
    <w:rsid w:val="000D269C"/>
    <w:rsid w:val="000D26E1"/>
    <w:rsid w:val="000D26F1"/>
    <w:rsid w:val="000D2AF5"/>
    <w:rsid w:val="000D2E89"/>
    <w:rsid w:val="000D2F40"/>
    <w:rsid w:val="000D37E0"/>
    <w:rsid w:val="000D3A32"/>
    <w:rsid w:val="000D3ED6"/>
    <w:rsid w:val="000D40D5"/>
    <w:rsid w:val="000D4139"/>
    <w:rsid w:val="000D4A97"/>
    <w:rsid w:val="000D5097"/>
    <w:rsid w:val="000D5484"/>
    <w:rsid w:val="000D54CA"/>
    <w:rsid w:val="000D5510"/>
    <w:rsid w:val="000D57CD"/>
    <w:rsid w:val="000D5C1F"/>
    <w:rsid w:val="000D5D76"/>
    <w:rsid w:val="000D5E77"/>
    <w:rsid w:val="000D609B"/>
    <w:rsid w:val="000D60DC"/>
    <w:rsid w:val="000D645F"/>
    <w:rsid w:val="000D6498"/>
    <w:rsid w:val="000D6762"/>
    <w:rsid w:val="000D676E"/>
    <w:rsid w:val="000D6855"/>
    <w:rsid w:val="000D68A2"/>
    <w:rsid w:val="000D6BDF"/>
    <w:rsid w:val="000D6D86"/>
    <w:rsid w:val="000D7078"/>
    <w:rsid w:val="000D735F"/>
    <w:rsid w:val="000D738E"/>
    <w:rsid w:val="000D7AAE"/>
    <w:rsid w:val="000D7E52"/>
    <w:rsid w:val="000E001C"/>
    <w:rsid w:val="000E0146"/>
    <w:rsid w:val="000E0236"/>
    <w:rsid w:val="000E05E5"/>
    <w:rsid w:val="000E064A"/>
    <w:rsid w:val="000E068C"/>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4CA"/>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531"/>
    <w:rsid w:val="000E7C32"/>
    <w:rsid w:val="000E7DFC"/>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0B"/>
    <w:rsid w:val="000F3A74"/>
    <w:rsid w:val="000F3F24"/>
    <w:rsid w:val="000F400B"/>
    <w:rsid w:val="000F43FE"/>
    <w:rsid w:val="000F44F9"/>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2A"/>
    <w:rsid w:val="00100C5C"/>
    <w:rsid w:val="00101809"/>
    <w:rsid w:val="00101A09"/>
    <w:rsid w:val="00101A1A"/>
    <w:rsid w:val="00101A69"/>
    <w:rsid w:val="00101F74"/>
    <w:rsid w:val="00102065"/>
    <w:rsid w:val="001020A9"/>
    <w:rsid w:val="00102399"/>
    <w:rsid w:val="00102472"/>
    <w:rsid w:val="00102520"/>
    <w:rsid w:val="00102595"/>
    <w:rsid w:val="00102836"/>
    <w:rsid w:val="00102B6C"/>
    <w:rsid w:val="00102DA4"/>
    <w:rsid w:val="001032ED"/>
    <w:rsid w:val="00103349"/>
    <w:rsid w:val="00103A65"/>
    <w:rsid w:val="00103B3B"/>
    <w:rsid w:val="00103E28"/>
    <w:rsid w:val="00103EA2"/>
    <w:rsid w:val="00103FE2"/>
    <w:rsid w:val="00104270"/>
    <w:rsid w:val="0010453B"/>
    <w:rsid w:val="00104647"/>
    <w:rsid w:val="001046F1"/>
    <w:rsid w:val="001048A0"/>
    <w:rsid w:val="00104C3B"/>
    <w:rsid w:val="001054ED"/>
    <w:rsid w:val="00105506"/>
    <w:rsid w:val="00105648"/>
    <w:rsid w:val="00105746"/>
    <w:rsid w:val="0010592F"/>
    <w:rsid w:val="00105BA6"/>
    <w:rsid w:val="00105D8E"/>
    <w:rsid w:val="00105EA1"/>
    <w:rsid w:val="00105F75"/>
    <w:rsid w:val="00106269"/>
    <w:rsid w:val="00106419"/>
    <w:rsid w:val="00106D69"/>
    <w:rsid w:val="00106E1A"/>
    <w:rsid w:val="00106F7C"/>
    <w:rsid w:val="001072B1"/>
    <w:rsid w:val="00107594"/>
    <w:rsid w:val="001079D9"/>
    <w:rsid w:val="00107B68"/>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3D2D"/>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744"/>
    <w:rsid w:val="001278A7"/>
    <w:rsid w:val="00127B5E"/>
    <w:rsid w:val="001302BC"/>
    <w:rsid w:val="001304B4"/>
    <w:rsid w:val="001308D4"/>
    <w:rsid w:val="001309FF"/>
    <w:rsid w:val="00130A53"/>
    <w:rsid w:val="001310C8"/>
    <w:rsid w:val="00131642"/>
    <w:rsid w:val="00131718"/>
    <w:rsid w:val="0013188F"/>
    <w:rsid w:val="0013203E"/>
    <w:rsid w:val="00132550"/>
    <w:rsid w:val="0013266F"/>
    <w:rsid w:val="0013273B"/>
    <w:rsid w:val="00132865"/>
    <w:rsid w:val="00132939"/>
    <w:rsid w:val="00132A11"/>
    <w:rsid w:val="00132FA0"/>
    <w:rsid w:val="001332AB"/>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5B9"/>
    <w:rsid w:val="001375C4"/>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41F"/>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2013"/>
    <w:rsid w:val="0015224B"/>
    <w:rsid w:val="001522A3"/>
    <w:rsid w:val="001522FE"/>
    <w:rsid w:val="0015239F"/>
    <w:rsid w:val="001524A4"/>
    <w:rsid w:val="001528CE"/>
    <w:rsid w:val="00152EA6"/>
    <w:rsid w:val="001531A9"/>
    <w:rsid w:val="001532E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70EA"/>
    <w:rsid w:val="001674A0"/>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87"/>
    <w:rsid w:val="001750B1"/>
    <w:rsid w:val="001751FA"/>
    <w:rsid w:val="001752E0"/>
    <w:rsid w:val="00175348"/>
    <w:rsid w:val="00175D7A"/>
    <w:rsid w:val="00175E45"/>
    <w:rsid w:val="00175FEE"/>
    <w:rsid w:val="0017601F"/>
    <w:rsid w:val="001760CE"/>
    <w:rsid w:val="0017618F"/>
    <w:rsid w:val="001764E0"/>
    <w:rsid w:val="001766BA"/>
    <w:rsid w:val="00176A1D"/>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3FE"/>
    <w:rsid w:val="00185460"/>
    <w:rsid w:val="00185878"/>
    <w:rsid w:val="00185A33"/>
    <w:rsid w:val="00185E65"/>
    <w:rsid w:val="00186222"/>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7A3"/>
    <w:rsid w:val="00191D9B"/>
    <w:rsid w:val="0019206D"/>
    <w:rsid w:val="001922C3"/>
    <w:rsid w:val="001924D8"/>
    <w:rsid w:val="00192626"/>
    <w:rsid w:val="001926D7"/>
    <w:rsid w:val="00192819"/>
    <w:rsid w:val="00192A1C"/>
    <w:rsid w:val="00193A52"/>
    <w:rsid w:val="00193D60"/>
    <w:rsid w:val="00193DC3"/>
    <w:rsid w:val="00194152"/>
    <w:rsid w:val="0019424D"/>
    <w:rsid w:val="001942A1"/>
    <w:rsid w:val="001946F7"/>
    <w:rsid w:val="0019496D"/>
    <w:rsid w:val="00194A0C"/>
    <w:rsid w:val="00194CB7"/>
    <w:rsid w:val="001950EA"/>
    <w:rsid w:val="001951E9"/>
    <w:rsid w:val="00195660"/>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21A1"/>
    <w:rsid w:val="001A254A"/>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443"/>
    <w:rsid w:val="001A65B6"/>
    <w:rsid w:val="001A65E7"/>
    <w:rsid w:val="001A6A09"/>
    <w:rsid w:val="001A6B0E"/>
    <w:rsid w:val="001A722D"/>
    <w:rsid w:val="001A7512"/>
    <w:rsid w:val="001A75B1"/>
    <w:rsid w:val="001A76E9"/>
    <w:rsid w:val="001A7CB8"/>
    <w:rsid w:val="001B0096"/>
    <w:rsid w:val="001B016F"/>
    <w:rsid w:val="001B02A2"/>
    <w:rsid w:val="001B04A0"/>
    <w:rsid w:val="001B0822"/>
    <w:rsid w:val="001B1103"/>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2E5"/>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94A"/>
    <w:rsid w:val="001C0A6C"/>
    <w:rsid w:val="001C0BA3"/>
    <w:rsid w:val="001C0C7B"/>
    <w:rsid w:val="001C137D"/>
    <w:rsid w:val="001C1623"/>
    <w:rsid w:val="001C1858"/>
    <w:rsid w:val="001C1C7A"/>
    <w:rsid w:val="001C22DC"/>
    <w:rsid w:val="001C26C7"/>
    <w:rsid w:val="001C2B06"/>
    <w:rsid w:val="001C2D0F"/>
    <w:rsid w:val="001C2DF4"/>
    <w:rsid w:val="001C30FB"/>
    <w:rsid w:val="001C312F"/>
    <w:rsid w:val="001C38DC"/>
    <w:rsid w:val="001C391D"/>
    <w:rsid w:val="001C394B"/>
    <w:rsid w:val="001C4246"/>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4AB1"/>
    <w:rsid w:val="001D5069"/>
    <w:rsid w:val="001D515D"/>
    <w:rsid w:val="001D591E"/>
    <w:rsid w:val="001D5D7C"/>
    <w:rsid w:val="001D64BC"/>
    <w:rsid w:val="001D6871"/>
    <w:rsid w:val="001D68D3"/>
    <w:rsid w:val="001D6A16"/>
    <w:rsid w:val="001D705E"/>
    <w:rsid w:val="001D74EC"/>
    <w:rsid w:val="001D7966"/>
    <w:rsid w:val="001E021C"/>
    <w:rsid w:val="001E0400"/>
    <w:rsid w:val="001E05F1"/>
    <w:rsid w:val="001E0964"/>
    <w:rsid w:val="001E09F1"/>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2A3F"/>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E7A"/>
    <w:rsid w:val="001F6F78"/>
    <w:rsid w:val="001F70E1"/>
    <w:rsid w:val="001F711D"/>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704"/>
    <w:rsid w:val="0020494C"/>
    <w:rsid w:val="002049E0"/>
    <w:rsid w:val="00204A2E"/>
    <w:rsid w:val="00204AAB"/>
    <w:rsid w:val="00204B3A"/>
    <w:rsid w:val="00204B41"/>
    <w:rsid w:val="00204C51"/>
    <w:rsid w:val="00204CD0"/>
    <w:rsid w:val="00204CEB"/>
    <w:rsid w:val="00205196"/>
    <w:rsid w:val="002054BD"/>
    <w:rsid w:val="0020583E"/>
    <w:rsid w:val="002059C8"/>
    <w:rsid w:val="00205A8C"/>
    <w:rsid w:val="00205B60"/>
    <w:rsid w:val="00205B9B"/>
    <w:rsid w:val="00205E0D"/>
    <w:rsid w:val="00205E34"/>
    <w:rsid w:val="0020614A"/>
    <w:rsid w:val="0020678A"/>
    <w:rsid w:val="00206948"/>
    <w:rsid w:val="00206B02"/>
    <w:rsid w:val="00206BAC"/>
    <w:rsid w:val="00206BCC"/>
    <w:rsid w:val="00207105"/>
    <w:rsid w:val="0020744A"/>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6"/>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93B"/>
    <w:rsid w:val="00221AB9"/>
    <w:rsid w:val="00222119"/>
    <w:rsid w:val="00222363"/>
    <w:rsid w:val="00222A7A"/>
    <w:rsid w:val="00222A92"/>
    <w:rsid w:val="00222C90"/>
    <w:rsid w:val="00222CB1"/>
    <w:rsid w:val="00222F15"/>
    <w:rsid w:val="00223097"/>
    <w:rsid w:val="0022362E"/>
    <w:rsid w:val="002237C9"/>
    <w:rsid w:val="00223FD9"/>
    <w:rsid w:val="00224161"/>
    <w:rsid w:val="00224312"/>
    <w:rsid w:val="002243BC"/>
    <w:rsid w:val="00224438"/>
    <w:rsid w:val="0022447F"/>
    <w:rsid w:val="002244C1"/>
    <w:rsid w:val="0022466C"/>
    <w:rsid w:val="00224811"/>
    <w:rsid w:val="00224A2C"/>
    <w:rsid w:val="00224BD0"/>
    <w:rsid w:val="00224C3C"/>
    <w:rsid w:val="00224D19"/>
    <w:rsid w:val="00224D33"/>
    <w:rsid w:val="00224E20"/>
    <w:rsid w:val="00224F27"/>
    <w:rsid w:val="00224F49"/>
    <w:rsid w:val="00225151"/>
    <w:rsid w:val="0022528E"/>
    <w:rsid w:val="00225C32"/>
    <w:rsid w:val="00226A1E"/>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0EC"/>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446"/>
    <w:rsid w:val="0024075B"/>
    <w:rsid w:val="00240769"/>
    <w:rsid w:val="00240D64"/>
    <w:rsid w:val="00240E61"/>
    <w:rsid w:val="002417A6"/>
    <w:rsid w:val="00241B84"/>
    <w:rsid w:val="0024201F"/>
    <w:rsid w:val="0024206B"/>
    <w:rsid w:val="00242889"/>
    <w:rsid w:val="0024295C"/>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2D4"/>
    <w:rsid w:val="00246359"/>
    <w:rsid w:val="002465CE"/>
    <w:rsid w:val="002467BC"/>
    <w:rsid w:val="0024693E"/>
    <w:rsid w:val="002469A0"/>
    <w:rsid w:val="00246CE6"/>
    <w:rsid w:val="002470F0"/>
    <w:rsid w:val="00247169"/>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2F31"/>
    <w:rsid w:val="0025366D"/>
    <w:rsid w:val="00253712"/>
    <w:rsid w:val="00253B68"/>
    <w:rsid w:val="00253C6B"/>
    <w:rsid w:val="00254156"/>
    <w:rsid w:val="00254CD3"/>
    <w:rsid w:val="00254DCA"/>
    <w:rsid w:val="00255493"/>
    <w:rsid w:val="00255666"/>
    <w:rsid w:val="0025584B"/>
    <w:rsid w:val="002558C6"/>
    <w:rsid w:val="00255B2F"/>
    <w:rsid w:val="00255F9B"/>
    <w:rsid w:val="002562D3"/>
    <w:rsid w:val="002569EE"/>
    <w:rsid w:val="00256AC1"/>
    <w:rsid w:val="00256B44"/>
    <w:rsid w:val="00256D52"/>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A67"/>
    <w:rsid w:val="00270B3B"/>
    <w:rsid w:val="00270C0A"/>
    <w:rsid w:val="00270DCC"/>
    <w:rsid w:val="002711E3"/>
    <w:rsid w:val="0027129C"/>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3D4"/>
    <w:rsid w:val="002747F8"/>
    <w:rsid w:val="0027490E"/>
    <w:rsid w:val="00274A03"/>
    <w:rsid w:val="00274AFD"/>
    <w:rsid w:val="00274E07"/>
    <w:rsid w:val="00275233"/>
    <w:rsid w:val="002754DC"/>
    <w:rsid w:val="00275C1E"/>
    <w:rsid w:val="00275DEA"/>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008"/>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A61"/>
    <w:rsid w:val="00285299"/>
    <w:rsid w:val="002853D6"/>
    <w:rsid w:val="002858B2"/>
    <w:rsid w:val="00285AF4"/>
    <w:rsid w:val="00285B20"/>
    <w:rsid w:val="00285E0A"/>
    <w:rsid w:val="002868B1"/>
    <w:rsid w:val="00286AC3"/>
    <w:rsid w:val="00286AE0"/>
    <w:rsid w:val="00286B75"/>
    <w:rsid w:val="00286CB3"/>
    <w:rsid w:val="00286CB8"/>
    <w:rsid w:val="00286E7D"/>
    <w:rsid w:val="00286EB6"/>
    <w:rsid w:val="002877A3"/>
    <w:rsid w:val="0028786B"/>
    <w:rsid w:val="00287878"/>
    <w:rsid w:val="00287C0C"/>
    <w:rsid w:val="00287FF6"/>
    <w:rsid w:val="002903C9"/>
    <w:rsid w:val="00290BAA"/>
    <w:rsid w:val="00290C8A"/>
    <w:rsid w:val="0029180E"/>
    <w:rsid w:val="00291992"/>
    <w:rsid w:val="00291E6D"/>
    <w:rsid w:val="00292028"/>
    <w:rsid w:val="002920AD"/>
    <w:rsid w:val="0029219C"/>
    <w:rsid w:val="002923D3"/>
    <w:rsid w:val="0029278E"/>
    <w:rsid w:val="0029283C"/>
    <w:rsid w:val="002928AD"/>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479"/>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073"/>
    <w:rsid w:val="002A2727"/>
    <w:rsid w:val="002A2B15"/>
    <w:rsid w:val="002A2BEE"/>
    <w:rsid w:val="002A2C6C"/>
    <w:rsid w:val="002A2DAC"/>
    <w:rsid w:val="002A352A"/>
    <w:rsid w:val="002A398B"/>
    <w:rsid w:val="002A3D95"/>
    <w:rsid w:val="002A3F69"/>
    <w:rsid w:val="002A4440"/>
    <w:rsid w:val="002A444E"/>
    <w:rsid w:val="002A4497"/>
    <w:rsid w:val="002A45D7"/>
    <w:rsid w:val="002A469C"/>
    <w:rsid w:val="002A472D"/>
    <w:rsid w:val="002A4890"/>
    <w:rsid w:val="002A4DB1"/>
    <w:rsid w:val="002A4E0B"/>
    <w:rsid w:val="002A5101"/>
    <w:rsid w:val="002A52A0"/>
    <w:rsid w:val="002A566A"/>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68"/>
    <w:rsid w:val="002B3FBE"/>
    <w:rsid w:val="002B40CD"/>
    <w:rsid w:val="002B4107"/>
    <w:rsid w:val="002B4771"/>
    <w:rsid w:val="002B49D6"/>
    <w:rsid w:val="002B4C86"/>
    <w:rsid w:val="002B5837"/>
    <w:rsid w:val="002B59D4"/>
    <w:rsid w:val="002B5A05"/>
    <w:rsid w:val="002B5A26"/>
    <w:rsid w:val="002B5BA6"/>
    <w:rsid w:val="002B5E2A"/>
    <w:rsid w:val="002B6043"/>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535"/>
    <w:rsid w:val="002C389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1367"/>
    <w:rsid w:val="002D13C5"/>
    <w:rsid w:val="002D1664"/>
    <w:rsid w:val="002D16A3"/>
    <w:rsid w:val="002D1A66"/>
    <w:rsid w:val="002D1C8C"/>
    <w:rsid w:val="002D1F42"/>
    <w:rsid w:val="002D22C1"/>
    <w:rsid w:val="002D2420"/>
    <w:rsid w:val="002D2506"/>
    <w:rsid w:val="002D2680"/>
    <w:rsid w:val="002D27B7"/>
    <w:rsid w:val="002D2AFE"/>
    <w:rsid w:val="002D2B4D"/>
    <w:rsid w:val="002D2CC1"/>
    <w:rsid w:val="002D31D4"/>
    <w:rsid w:val="002D361B"/>
    <w:rsid w:val="002D365F"/>
    <w:rsid w:val="002D3910"/>
    <w:rsid w:val="002D3BE4"/>
    <w:rsid w:val="002D44BC"/>
    <w:rsid w:val="002D478C"/>
    <w:rsid w:val="002D4BD4"/>
    <w:rsid w:val="002D4D7D"/>
    <w:rsid w:val="002D52DD"/>
    <w:rsid w:val="002D55B5"/>
    <w:rsid w:val="002D57FE"/>
    <w:rsid w:val="002D5814"/>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553"/>
    <w:rsid w:val="002E293A"/>
    <w:rsid w:val="002E2B36"/>
    <w:rsid w:val="002E2BEA"/>
    <w:rsid w:val="002E2C21"/>
    <w:rsid w:val="002E2CD9"/>
    <w:rsid w:val="002E2F80"/>
    <w:rsid w:val="002E2FFF"/>
    <w:rsid w:val="002E30B0"/>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6492"/>
    <w:rsid w:val="002E6582"/>
    <w:rsid w:val="002E66B3"/>
    <w:rsid w:val="002E6B26"/>
    <w:rsid w:val="002E6CC0"/>
    <w:rsid w:val="002E6D13"/>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D1E"/>
    <w:rsid w:val="002F5FBF"/>
    <w:rsid w:val="002F620A"/>
    <w:rsid w:val="002F6586"/>
    <w:rsid w:val="002F6B9C"/>
    <w:rsid w:val="002F6FC9"/>
    <w:rsid w:val="002F7098"/>
    <w:rsid w:val="002F70A5"/>
    <w:rsid w:val="002F7204"/>
    <w:rsid w:val="002F725F"/>
    <w:rsid w:val="002F72DA"/>
    <w:rsid w:val="002F73CF"/>
    <w:rsid w:val="002F7585"/>
    <w:rsid w:val="002F770B"/>
    <w:rsid w:val="002F78E6"/>
    <w:rsid w:val="00300075"/>
    <w:rsid w:val="00300082"/>
    <w:rsid w:val="00300582"/>
    <w:rsid w:val="00300920"/>
    <w:rsid w:val="0030094B"/>
    <w:rsid w:val="003009B7"/>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D7"/>
    <w:rsid w:val="003049E3"/>
    <w:rsid w:val="00304A44"/>
    <w:rsid w:val="00304C81"/>
    <w:rsid w:val="00304CE6"/>
    <w:rsid w:val="00304EB7"/>
    <w:rsid w:val="00304FBE"/>
    <w:rsid w:val="00305012"/>
    <w:rsid w:val="003051FC"/>
    <w:rsid w:val="003053D9"/>
    <w:rsid w:val="003053F6"/>
    <w:rsid w:val="0030591C"/>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0F7E"/>
    <w:rsid w:val="00311080"/>
    <w:rsid w:val="00311CE6"/>
    <w:rsid w:val="00311F44"/>
    <w:rsid w:val="003132EA"/>
    <w:rsid w:val="0031333E"/>
    <w:rsid w:val="00313431"/>
    <w:rsid w:val="0031361B"/>
    <w:rsid w:val="0031392B"/>
    <w:rsid w:val="00313B0B"/>
    <w:rsid w:val="00313CB0"/>
    <w:rsid w:val="00313F96"/>
    <w:rsid w:val="0031429D"/>
    <w:rsid w:val="00314B07"/>
    <w:rsid w:val="00314DB4"/>
    <w:rsid w:val="00314E83"/>
    <w:rsid w:val="00314F5A"/>
    <w:rsid w:val="00315181"/>
    <w:rsid w:val="00315303"/>
    <w:rsid w:val="00315536"/>
    <w:rsid w:val="003156D3"/>
    <w:rsid w:val="0031588C"/>
    <w:rsid w:val="00315CE7"/>
    <w:rsid w:val="00316868"/>
    <w:rsid w:val="003169B9"/>
    <w:rsid w:val="00316B84"/>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8D"/>
    <w:rsid w:val="003258E7"/>
    <w:rsid w:val="00325A1D"/>
    <w:rsid w:val="00325CC1"/>
    <w:rsid w:val="00325E51"/>
    <w:rsid w:val="003266B2"/>
    <w:rsid w:val="003266BB"/>
    <w:rsid w:val="00326707"/>
    <w:rsid w:val="00326DB2"/>
    <w:rsid w:val="00326DDD"/>
    <w:rsid w:val="003271BA"/>
    <w:rsid w:val="003275AF"/>
    <w:rsid w:val="00327B63"/>
    <w:rsid w:val="00327E01"/>
    <w:rsid w:val="00330104"/>
    <w:rsid w:val="00330471"/>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015"/>
    <w:rsid w:val="00354345"/>
    <w:rsid w:val="00354529"/>
    <w:rsid w:val="003545AD"/>
    <w:rsid w:val="003549CF"/>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2CB"/>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89"/>
    <w:rsid w:val="00363CBD"/>
    <w:rsid w:val="00364030"/>
    <w:rsid w:val="003640B5"/>
    <w:rsid w:val="003642A6"/>
    <w:rsid w:val="00365005"/>
    <w:rsid w:val="0036509F"/>
    <w:rsid w:val="00365179"/>
    <w:rsid w:val="0036594A"/>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EF"/>
    <w:rsid w:val="00370347"/>
    <w:rsid w:val="003703E5"/>
    <w:rsid w:val="0037040D"/>
    <w:rsid w:val="003704A7"/>
    <w:rsid w:val="0037078A"/>
    <w:rsid w:val="00370DBB"/>
    <w:rsid w:val="00370F21"/>
    <w:rsid w:val="003717C6"/>
    <w:rsid w:val="00371FE7"/>
    <w:rsid w:val="00372431"/>
    <w:rsid w:val="0037254E"/>
    <w:rsid w:val="0037276A"/>
    <w:rsid w:val="003727D8"/>
    <w:rsid w:val="00372801"/>
    <w:rsid w:val="003728F8"/>
    <w:rsid w:val="003729F4"/>
    <w:rsid w:val="00372BBF"/>
    <w:rsid w:val="00372C45"/>
    <w:rsid w:val="00372C67"/>
    <w:rsid w:val="00372CA0"/>
    <w:rsid w:val="00372D53"/>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9F9"/>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FDA"/>
    <w:rsid w:val="00384490"/>
    <w:rsid w:val="00384830"/>
    <w:rsid w:val="00384877"/>
    <w:rsid w:val="00384B6F"/>
    <w:rsid w:val="00384BEC"/>
    <w:rsid w:val="00384C73"/>
    <w:rsid w:val="003858C0"/>
    <w:rsid w:val="003859E6"/>
    <w:rsid w:val="00385A11"/>
    <w:rsid w:val="00385A66"/>
    <w:rsid w:val="003864E2"/>
    <w:rsid w:val="003868C4"/>
    <w:rsid w:val="00386920"/>
    <w:rsid w:val="0038694F"/>
    <w:rsid w:val="00386D89"/>
    <w:rsid w:val="00386EC8"/>
    <w:rsid w:val="00387277"/>
    <w:rsid w:val="003873A2"/>
    <w:rsid w:val="003874EF"/>
    <w:rsid w:val="003876E2"/>
    <w:rsid w:val="00387744"/>
    <w:rsid w:val="0038776F"/>
    <w:rsid w:val="003877BA"/>
    <w:rsid w:val="00387BD9"/>
    <w:rsid w:val="00387D01"/>
    <w:rsid w:val="00390058"/>
    <w:rsid w:val="003901A3"/>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3F0"/>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56"/>
    <w:rsid w:val="00396A09"/>
    <w:rsid w:val="00396A2B"/>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70B"/>
    <w:rsid w:val="003A67E4"/>
    <w:rsid w:val="003A68F3"/>
    <w:rsid w:val="003A6AA9"/>
    <w:rsid w:val="003A6E19"/>
    <w:rsid w:val="003A6F49"/>
    <w:rsid w:val="003A701B"/>
    <w:rsid w:val="003A7278"/>
    <w:rsid w:val="003A733C"/>
    <w:rsid w:val="003A7350"/>
    <w:rsid w:val="003A7577"/>
    <w:rsid w:val="003A781F"/>
    <w:rsid w:val="003A7851"/>
    <w:rsid w:val="003A7BDE"/>
    <w:rsid w:val="003A7D3B"/>
    <w:rsid w:val="003A7D51"/>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76A"/>
    <w:rsid w:val="003C09FF"/>
    <w:rsid w:val="003C0A49"/>
    <w:rsid w:val="003C0AC9"/>
    <w:rsid w:val="003C0E18"/>
    <w:rsid w:val="003C1332"/>
    <w:rsid w:val="003C148B"/>
    <w:rsid w:val="003C1504"/>
    <w:rsid w:val="003C186B"/>
    <w:rsid w:val="003C1D6F"/>
    <w:rsid w:val="003C235A"/>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747"/>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05C"/>
    <w:rsid w:val="003E3396"/>
    <w:rsid w:val="003E34A9"/>
    <w:rsid w:val="003E3D85"/>
    <w:rsid w:val="003E3DB1"/>
    <w:rsid w:val="003E4002"/>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4361"/>
    <w:rsid w:val="003F447C"/>
    <w:rsid w:val="003F468F"/>
    <w:rsid w:val="003F4758"/>
    <w:rsid w:val="003F4BF5"/>
    <w:rsid w:val="003F4EF1"/>
    <w:rsid w:val="003F575E"/>
    <w:rsid w:val="003F5925"/>
    <w:rsid w:val="003F5AB8"/>
    <w:rsid w:val="003F5B7D"/>
    <w:rsid w:val="003F5D03"/>
    <w:rsid w:val="003F5ECC"/>
    <w:rsid w:val="003F60C7"/>
    <w:rsid w:val="003F657D"/>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277"/>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A3A"/>
    <w:rsid w:val="0040402D"/>
    <w:rsid w:val="004040A6"/>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2B8"/>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1EF4"/>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3C1"/>
    <w:rsid w:val="004277F3"/>
    <w:rsid w:val="00427979"/>
    <w:rsid w:val="00427C23"/>
    <w:rsid w:val="00427C76"/>
    <w:rsid w:val="00427E77"/>
    <w:rsid w:val="00427ECA"/>
    <w:rsid w:val="00427F60"/>
    <w:rsid w:val="004302B1"/>
    <w:rsid w:val="00430479"/>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9BA"/>
    <w:rsid w:val="00435AFE"/>
    <w:rsid w:val="00436084"/>
    <w:rsid w:val="004364A7"/>
    <w:rsid w:val="0043674D"/>
    <w:rsid w:val="00436B77"/>
    <w:rsid w:val="00436FC4"/>
    <w:rsid w:val="004374A4"/>
    <w:rsid w:val="00437D03"/>
    <w:rsid w:val="00437FB8"/>
    <w:rsid w:val="00440671"/>
    <w:rsid w:val="00440D6D"/>
    <w:rsid w:val="0044129A"/>
    <w:rsid w:val="004413FF"/>
    <w:rsid w:val="004418CE"/>
    <w:rsid w:val="00442533"/>
    <w:rsid w:val="00442636"/>
    <w:rsid w:val="00442792"/>
    <w:rsid w:val="00442A1B"/>
    <w:rsid w:val="00442B11"/>
    <w:rsid w:val="00442CEF"/>
    <w:rsid w:val="00443860"/>
    <w:rsid w:val="004439CB"/>
    <w:rsid w:val="00443DF1"/>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409"/>
    <w:rsid w:val="0045069E"/>
    <w:rsid w:val="00450950"/>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E6"/>
    <w:rsid w:val="00453341"/>
    <w:rsid w:val="00453490"/>
    <w:rsid w:val="00453748"/>
    <w:rsid w:val="00453E5B"/>
    <w:rsid w:val="0045412F"/>
    <w:rsid w:val="00454520"/>
    <w:rsid w:val="0045477C"/>
    <w:rsid w:val="00454924"/>
    <w:rsid w:val="004550D3"/>
    <w:rsid w:val="00455176"/>
    <w:rsid w:val="004555F1"/>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216"/>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6A7"/>
    <w:rsid w:val="0047005C"/>
    <w:rsid w:val="00470292"/>
    <w:rsid w:val="00470374"/>
    <w:rsid w:val="004704BD"/>
    <w:rsid w:val="00470623"/>
    <w:rsid w:val="00470744"/>
    <w:rsid w:val="00470B0A"/>
    <w:rsid w:val="0047144A"/>
    <w:rsid w:val="004715A0"/>
    <w:rsid w:val="00471748"/>
    <w:rsid w:val="00472FE2"/>
    <w:rsid w:val="0047374B"/>
    <w:rsid w:val="004737FF"/>
    <w:rsid w:val="0047390B"/>
    <w:rsid w:val="00473A0B"/>
    <w:rsid w:val="00473AA1"/>
    <w:rsid w:val="00473B16"/>
    <w:rsid w:val="00473BD1"/>
    <w:rsid w:val="00473DD9"/>
    <w:rsid w:val="004741CF"/>
    <w:rsid w:val="0047424D"/>
    <w:rsid w:val="004745BA"/>
    <w:rsid w:val="00474937"/>
    <w:rsid w:val="0047496E"/>
    <w:rsid w:val="00474D47"/>
    <w:rsid w:val="00474DA9"/>
    <w:rsid w:val="004752AC"/>
    <w:rsid w:val="0047530E"/>
    <w:rsid w:val="00475393"/>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71F"/>
    <w:rsid w:val="00481C40"/>
    <w:rsid w:val="00481E77"/>
    <w:rsid w:val="00481F07"/>
    <w:rsid w:val="00481F12"/>
    <w:rsid w:val="00481F15"/>
    <w:rsid w:val="00482586"/>
    <w:rsid w:val="0048294A"/>
    <w:rsid w:val="00483261"/>
    <w:rsid w:val="0048359C"/>
    <w:rsid w:val="004836DE"/>
    <w:rsid w:val="004839DE"/>
    <w:rsid w:val="00483BC8"/>
    <w:rsid w:val="00483D00"/>
    <w:rsid w:val="00483D88"/>
    <w:rsid w:val="004843D9"/>
    <w:rsid w:val="00484516"/>
    <w:rsid w:val="004846E6"/>
    <w:rsid w:val="00484752"/>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B1"/>
    <w:rsid w:val="004915D5"/>
    <w:rsid w:val="0049165A"/>
    <w:rsid w:val="004916D6"/>
    <w:rsid w:val="004925AA"/>
    <w:rsid w:val="00492693"/>
    <w:rsid w:val="00492855"/>
    <w:rsid w:val="00492856"/>
    <w:rsid w:val="00492C7F"/>
    <w:rsid w:val="00492F92"/>
    <w:rsid w:val="00492FA8"/>
    <w:rsid w:val="00493391"/>
    <w:rsid w:val="00493752"/>
    <w:rsid w:val="0049392E"/>
    <w:rsid w:val="00493A07"/>
    <w:rsid w:val="00493B45"/>
    <w:rsid w:val="00493CDE"/>
    <w:rsid w:val="00493D84"/>
    <w:rsid w:val="00493E16"/>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2193"/>
    <w:rsid w:val="004A264F"/>
    <w:rsid w:val="004A294A"/>
    <w:rsid w:val="004A2972"/>
    <w:rsid w:val="004A2DB0"/>
    <w:rsid w:val="004A2E57"/>
    <w:rsid w:val="004A2E99"/>
    <w:rsid w:val="004A3021"/>
    <w:rsid w:val="004A30E5"/>
    <w:rsid w:val="004A339C"/>
    <w:rsid w:val="004A3548"/>
    <w:rsid w:val="004A3897"/>
    <w:rsid w:val="004A39D2"/>
    <w:rsid w:val="004A3BE5"/>
    <w:rsid w:val="004A4401"/>
    <w:rsid w:val="004A4637"/>
    <w:rsid w:val="004A4E72"/>
    <w:rsid w:val="004A5087"/>
    <w:rsid w:val="004A53A0"/>
    <w:rsid w:val="004A5851"/>
    <w:rsid w:val="004A58B0"/>
    <w:rsid w:val="004A59FA"/>
    <w:rsid w:val="004A5C83"/>
    <w:rsid w:val="004A7360"/>
    <w:rsid w:val="004A75DE"/>
    <w:rsid w:val="004A7D78"/>
    <w:rsid w:val="004B02D6"/>
    <w:rsid w:val="004B03C5"/>
    <w:rsid w:val="004B03EE"/>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2EEE"/>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422"/>
    <w:rsid w:val="004B46F4"/>
    <w:rsid w:val="004B49D0"/>
    <w:rsid w:val="004B49FF"/>
    <w:rsid w:val="004B4C15"/>
    <w:rsid w:val="004B4C23"/>
    <w:rsid w:val="004B4E41"/>
    <w:rsid w:val="004B4F73"/>
    <w:rsid w:val="004B5ABD"/>
    <w:rsid w:val="004B5B8C"/>
    <w:rsid w:val="004B5CBB"/>
    <w:rsid w:val="004B638F"/>
    <w:rsid w:val="004B6848"/>
    <w:rsid w:val="004B6880"/>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712"/>
    <w:rsid w:val="004C5AEF"/>
    <w:rsid w:val="004C5E81"/>
    <w:rsid w:val="004C5F07"/>
    <w:rsid w:val="004C5FB8"/>
    <w:rsid w:val="004C6022"/>
    <w:rsid w:val="004C6209"/>
    <w:rsid w:val="004C69B1"/>
    <w:rsid w:val="004C6A02"/>
    <w:rsid w:val="004C6A46"/>
    <w:rsid w:val="004C6B46"/>
    <w:rsid w:val="004C6CB0"/>
    <w:rsid w:val="004C6EAD"/>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E01"/>
    <w:rsid w:val="004E10C1"/>
    <w:rsid w:val="004E1239"/>
    <w:rsid w:val="004E139E"/>
    <w:rsid w:val="004E147A"/>
    <w:rsid w:val="004E1679"/>
    <w:rsid w:val="004E173E"/>
    <w:rsid w:val="004E1853"/>
    <w:rsid w:val="004E19A5"/>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56B"/>
    <w:rsid w:val="004F3960"/>
    <w:rsid w:val="004F399F"/>
    <w:rsid w:val="004F3B3D"/>
    <w:rsid w:val="004F3DFB"/>
    <w:rsid w:val="004F4884"/>
    <w:rsid w:val="004F4E04"/>
    <w:rsid w:val="004F5065"/>
    <w:rsid w:val="004F5452"/>
    <w:rsid w:val="004F54C4"/>
    <w:rsid w:val="004F5835"/>
    <w:rsid w:val="004F592C"/>
    <w:rsid w:val="004F5B24"/>
    <w:rsid w:val="004F5BCA"/>
    <w:rsid w:val="004F5C45"/>
    <w:rsid w:val="004F6598"/>
    <w:rsid w:val="004F6775"/>
    <w:rsid w:val="004F6A7B"/>
    <w:rsid w:val="004F6D4A"/>
    <w:rsid w:val="004F6D8D"/>
    <w:rsid w:val="004F728F"/>
    <w:rsid w:val="004F72DB"/>
    <w:rsid w:val="004F745F"/>
    <w:rsid w:val="004F759F"/>
    <w:rsid w:val="004F77A3"/>
    <w:rsid w:val="004F7802"/>
    <w:rsid w:val="004F7E35"/>
    <w:rsid w:val="004F7EBB"/>
    <w:rsid w:val="004F7F24"/>
    <w:rsid w:val="0050006C"/>
    <w:rsid w:val="00500581"/>
    <w:rsid w:val="00500601"/>
    <w:rsid w:val="005007C9"/>
    <w:rsid w:val="005008D6"/>
    <w:rsid w:val="00500981"/>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1CD"/>
    <w:rsid w:val="00506B0E"/>
    <w:rsid w:val="00506C99"/>
    <w:rsid w:val="005073BD"/>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F97"/>
    <w:rsid w:val="0052083B"/>
    <w:rsid w:val="00520A8B"/>
    <w:rsid w:val="00520A95"/>
    <w:rsid w:val="00520DA4"/>
    <w:rsid w:val="0052110E"/>
    <w:rsid w:val="00521261"/>
    <w:rsid w:val="005212D9"/>
    <w:rsid w:val="0052148D"/>
    <w:rsid w:val="005214CB"/>
    <w:rsid w:val="00521B35"/>
    <w:rsid w:val="00521D0C"/>
    <w:rsid w:val="00521FAD"/>
    <w:rsid w:val="00521FB3"/>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97"/>
    <w:rsid w:val="00532DAD"/>
    <w:rsid w:val="00532DD1"/>
    <w:rsid w:val="00532F44"/>
    <w:rsid w:val="005330A1"/>
    <w:rsid w:val="005330A5"/>
    <w:rsid w:val="00533E58"/>
    <w:rsid w:val="005340DF"/>
    <w:rsid w:val="0053436F"/>
    <w:rsid w:val="0053445A"/>
    <w:rsid w:val="005346B5"/>
    <w:rsid w:val="005358E4"/>
    <w:rsid w:val="00535916"/>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A5F"/>
    <w:rsid w:val="00545F5A"/>
    <w:rsid w:val="00545FDB"/>
    <w:rsid w:val="00545FE7"/>
    <w:rsid w:val="005461BB"/>
    <w:rsid w:val="005461F8"/>
    <w:rsid w:val="0054627D"/>
    <w:rsid w:val="005464A7"/>
    <w:rsid w:val="00546822"/>
    <w:rsid w:val="00546A84"/>
    <w:rsid w:val="00546B84"/>
    <w:rsid w:val="00546EBC"/>
    <w:rsid w:val="005476FB"/>
    <w:rsid w:val="00547770"/>
    <w:rsid w:val="0055017F"/>
    <w:rsid w:val="0055065E"/>
    <w:rsid w:val="00550A95"/>
    <w:rsid w:val="00550C08"/>
    <w:rsid w:val="0055129D"/>
    <w:rsid w:val="005515A0"/>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57F76"/>
    <w:rsid w:val="0056059A"/>
    <w:rsid w:val="00560672"/>
    <w:rsid w:val="00560825"/>
    <w:rsid w:val="00560A61"/>
    <w:rsid w:val="00560C8F"/>
    <w:rsid w:val="00561004"/>
    <w:rsid w:val="00561011"/>
    <w:rsid w:val="00561046"/>
    <w:rsid w:val="0056145C"/>
    <w:rsid w:val="00561556"/>
    <w:rsid w:val="0056164E"/>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57"/>
    <w:rsid w:val="005656AA"/>
    <w:rsid w:val="00565D3D"/>
    <w:rsid w:val="00565DF7"/>
    <w:rsid w:val="00565F76"/>
    <w:rsid w:val="00566035"/>
    <w:rsid w:val="005668F1"/>
    <w:rsid w:val="00566C7A"/>
    <w:rsid w:val="00566EC6"/>
    <w:rsid w:val="005672A9"/>
    <w:rsid w:val="00567434"/>
    <w:rsid w:val="0056776C"/>
    <w:rsid w:val="005677CA"/>
    <w:rsid w:val="00567918"/>
    <w:rsid w:val="00567A4A"/>
    <w:rsid w:val="00567D66"/>
    <w:rsid w:val="00567EF2"/>
    <w:rsid w:val="00570098"/>
    <w:rsid w:val="005700C6"/>
    <w:rsid w:val="005703F4"/>
    <w:rsid w:val="005710EA"/>
    <w:rsid w:val="00571255"/>
    <w:rsid w:val="00571279"/>
    <w:rsid w:val="00571550"/>
    <w:rsid w:val="00571937"/>
    <w:rsid w:val="0057194C"/>
    <w:rsid w:val="005719C9"/>
    <w:rsid w:val="00571CBF"/>
    <w:rsid w:val="00571EA7"/>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D0"/>
    <w:rsid w:val="005821FC"/>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48F"/>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837"/>
    <w:rsid w:val="0059287A"/>
    <w:rsid w:val="00592DD2"/>
    <w:rsid w:val="00592DF2"/>
    <w:rsid w:val="00592DF8"/>
    <w:rsid w:val="00593D64"/>
    <w:rsid w:val="00594891"/>
    <w:rsid w:val="00594DB3"/>
    <w:rsid w:val="00594FF1"/>
    <w:rsid w:val="005952A9"/>
    <w:rsid w:val="00595407"/>
    <w:rsid w:val="005955D3"/>
    <w:rsid w:val="005956A1"/>
    <w:rsid w:val="0059622A"/>
    <w:rsid w:val="00596347"/>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20D"/>
    <w:rsid w:val="005A73BE"/>
    <w:rsid w:val="005A7964"/>
    <w:rsid w:val="005A7A5A"/>
    <w:rsid w:val="005B0139"/>
    <w:rsid w:val="005B026E"/>
    <w:rsid w:val="005B0325"/>
    <w:rsid w:val="005B0741"/>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C6E"/>
    <w:rsid w:val="005B4E77"/>
    <w:rsid w:val="005B4EB6"/>
    <w:rsid w:val="005B4F35"/>
    <w:rsid w:val="005B4F7E"/>
    <w:rsid w:val="005B503C"/>
    <w:rsid w:val="005B5270"/>
    <w:rsid w:val="005B5957"/>
    <w:rsid w:val="005B5A3D"/>
    <w:rsid w:val="005B60A4"/>
    <w:rsid w:val="005B6520"/>
    <w:rsid w:val="005B6EE8"/>
    <w:rsid w:val="005B712D"/>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B86"/>
    <w:rsid w:val="005C1CC2"/>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E01BF"/>
    <w:rsid w:val="005E031A"/>
    <w:rsid w:val="005E03E7"/>
    <w:rsid w:val="005E04ED"/>
    <w:rsid w:val="005E0E56"/>
    <w:rsid w:val="005E1877"/>
    <w:rsid w:val="005E1AF7"/>
    <w:rsid w:val="005E1BD4"/>
    <w:rsid w:val="005E1C90"/>
    <w:rsid w:val="005E1D07"/>
    <w:rsid w:val="005E1E71"/>
    <w:rsid w:val="005E25BD"/>
    <w:rsid w:val="005E26BB"/>
    <w:rsid w:val="005E2C63"/>
    <w:rsid w:val="005E304F"/>
    <w:rsid w:val="005E31D0"/>
    <w:rsid w:val="005E37A0"/>
    <w:rsid w:val="005E39BC"/>
    <w:rsid w:val="005E3ADB"/>
    <w:rsid w:val="005E3D9A"/>
    <w:rsid w:val="005E3F09"/>
    <w:rsid w:val="005E45C8"/>
    <w:rsid w:val="005E46AF"/>
    <w:rsid w:val="005E4808"/>
    <w:rsid w:val="005E4817"/>
    <w:rsid w:val="005E49C2"/>
    <w:rsid w:val="005E52A1"/>
    <w:rsid w:val="005E5339"/>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56"/>
    <w:rsid w:val="005F0F7B"/>
    <w:rsid w:val="005F10C0"/>
    <w:rsid w:val="005F11AF"/>
    <w:rsid w:val="005F125E"/>
    <w:rsid w:val="005F14BA"/>
    <w:rsid w:val="005F1CD9"/>
    <w:rsid w:val="005F1CF9"/>
    <w:rsid w:val="005F225C"/>
    <w:rsid w:val="005F2281"/>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F49"/>
    <w:rsid w:val="005F7152"/>
    <w:rsid w:val="005F766A"/>
    <w:rsid w:val="005F78DE"/>
    <w:rsid w:val="005F7E87"/>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2D1"/>
    <w:rsid w:val="006037E0"/>
    <w:rsid w:val="00603C11"/>
    <w:rsid w:val="00603E30"/>
    <w:rsid w:val="00603F95"/>
    <w:rsid w:val="0060420E"/>
    <w:rsid w:val="00604262"/>
    <w:rsid w:val="0060459C"/>
    <w:rsid w:val="00604712"/>
    <w:rsid w:val="00604AC5"/>
    <w:rsid w:val="00605186"/>
    <w:rsid w:val="006051BA"/>
    <w:rsid w:val="0060524C"/>
    <w:rsid w:val="00605458"/>
    <w:rsid w:val="0060545B"/>
    <w:rsid w:val="00605527"/>
    <w:rsid w:val="0060560D"/>
    <w:rsid w:val="00605805"/>
    <w:rsid w:val="00605A30"/>
    <w:rsid w:val="00605B24"/>
    <w:rsid w:val="00605CD8"/>
    <w:rsid w:val="00605CE9"/>
    <w:rsid w:val="006061AE"/>
    <w:rsid w:val="0060627D"/>
    <w:rsid w:val="00606666"/>
    <w:rsid w:val="006069C5"/>
    <w:rsid w:val="00606CDD"/>
    <w:rsid w:val="00606D91"/>
    <w:rsid w:val="00607346"/>
    <w:rsid w:val="006075DA"/>
    <w:rsid w:val="00607675"/>
    <w:rsid w:val="0060771E"/>
    <w:rsid w:val="00607A2E"/>
    <w:rsid w:val="00607F95"/>
    <w:rsid w:val="0061016D"/>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A88"/>
    <w:rsid w:val="00612A8F"/>
    <w:rsid w:val="00612D88"/>
    <w:rsid w:val="006130AD"/>
    <w:rsid w:val="006130C0"/>
    <w:rsid w:val="0061314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6A1"/>
    <w:rsid w:val="00625870"/>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5FE4"/>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15D"/>
    <w:rsid w:val="00651455"/>
    <w:rsid w:val="00651483"/>
    <w:rsid w:val="0065171E"/>
    <w:rsid w:val="00651802"/>
    <w:rsid w:val="00651893"/>
    <w:rsid w:val="006519A9"/>
    <w:rsid w:val="00651CCE"/>
    <w:rsid w:val="00651D6D"/>
    <w:rsid w:val="00651F98"/>
    <w:rsid w:val="00652930"/>
    <w:rsid w:val="00652C07"/>
    <w:rsid w:val="00653058"/>
    <w:rsid w:val="00653079"/>
    <w:rsid w:val="0065316C"/>
    <w:rsid w:val="006534D0"/>
    <w:rsid w:val="0065358F"/>
    <w:rsid w:val="00653A8A"/>
    <w:rsid w:val="00653FD7"/>
    <w:rsid w:val="006542B0"/>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E42"/>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6F0"/>
    <w:rsid w:val="00665896"/>
    <w:rsid w:val="00665A62"/>
    <w:rsid w:val="00665BAA"/>
    <w:rsid w:val="00665E0D"/>
    <w:rsid w:val="00666552"/>
    <w:rsid w:val="006667A5"/>
    <w:rsid w:val="006669DE"/>
    <w:rsid w:val="00666A14"/>
    <w:rsid w:val="00667058"/>
    <w:rsid w:val="006670B9"/>
    <w:rsid w:val="0066711C"/>
    <w:rsid w:val="00667362"/>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D2F"/>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65"/>
    <w:rsid w:val="00685086"/>
    <w:rsid w:val="00685731"/>
    <w:rsid w:val="006859B0"/>
    <w:rsid w:val="00685C44"/>
    <w:rsid w:val="00685D68"/>
    <w:rsid w:val="00685F18"/>
    <w:rsid w:val="00686058"/>
    <w:rsid w:val="0068605C"/>
    <w:rsid w:val="0068621F"/>
    <w:rsid w:val="00686253"/>
    <w:rsid w:val="00686915"/>
    <w:rsid w:val="00686A07"/>
    <w:rsid w:val="00686A9E"/>
    <w:rsid w:val="00686BB5"/>
    <w:rsid w:val="0068762A"/>
    <w:rsid w:val="006876DD"/>
    <w:rsid w:val="00687B92"/>
    <w:rsid w:val="00687F8D"/>
    <w:rsid w:val="0069031B"/>
    <w:rsid w:val="0069044B"/>
    <w:rsid w:val="00690485"/>
    <w:rsid w:val="00690795"/>
    <w:rsid w:val="006907D0"/>
    <w:rsid w:val="00690876"/>
    <w:rsid w:val="00690A0F"/>
    <w:rsid w:val="00690A2F"/>
    <w:rsid w:val="00690FB3"/>
    <w:rsid w:val="0069123B"/>
    <w:rsid w:val="00691677"/>
    <w:rsid w:val="0069196D"/>
    <w:rsid w:val="00692638"/>
    <w:rsid w:val="00692BA2"/>
    <w:rsid w:val="00692C81"/>
    <w:rsid w:val="0069309C"/>
    <w:rsid w:val="00693A3C"/>
    <w:rsid w:val="00693C75"/>
    <w:rsid w:val="00694025"/>
    <w:rsid w:val="00694227"/>
    <w:rsid w:val="0069423A"/>
    <w:rsid w:val="006942A3"/>
    <w:rsid w:val="006942FD"/>
    <w:rsid w:val="00694EA4"/>
    <w:rsid w:val="00694F5D"/>
    <w:rsid w:val="00694F81"/>
    <w:rsid w:val="006952E6"/>
    <w:rsid w:val="00695335"/>
    <w:rsid w:val="006956CF"/>
    <w:rsid w:val="00695A2E"/>
    <w:rsid w:val="00695B59"/>
    <w:rsid w:val="00695BB5"/>
    <w:rsid w:val="00695CCE"/>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2B0"/>
    <w:rsid w:val="006A44B3"/>
    <w:rsid w:val="006A46EE"/>
    <w:rsid w:val="006A4A2D"/>
    <w:rsid w:val="006A4B4D"/>
    <w:rsid w:val="006A4E96"/>
    <w:rsid w:val="006A4F4D"/>
    <w:rsid w:val="006A527A"/>
    <w:rsid w:val="006A5358"/>
    <w:rsid w:val="006A55DC"/>
    <w:rsid w:val="006A5719"/>
    <w:rsid w:val="006A572E"/>
    <w:rsid w:val="006A5C04"/>
    <w:rsid w:val="006A5C5A"/>
    <w:rsid w:val="006A5EC5"/>
    <w:rsid w:val="006A6032"/>
    <w:rsid w:val="006A6452"/>
    <w:rsid w:val="006A6597"/>
    <w:rsid w:val="006A6A8C"/>
    <w:rsid w:val="006A6F04"/>
    <w:rsid w:val="006A7077"/>
    <w:rsid w:val="006A7914"/>
    <w:rsid w:val="006A792F"/>
    <w:rsid w:val="006A7B52"/>
    <w:rsid w:val="006B009C"/>
    <w:rsid w:val="006B015E"/>
    <w:rsid w:val="006B01B6"/>
    <w:rsid w:val="006B02C4"/>
    <w:rsid w:val="006B0394"/>
    <w:rsid w:val="006B0455"/>
    <w:rsid w:val="006B0650"/>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91D"/>
    <w:rsid w:val="006B2B08"/>
    <w:rsid w:val="006B336A"/>
    <w:rsid w:val="006B3A2C"/>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EE5"/>
    <w:rsid w:val="006B5F6E"/>
    <w:rsid w:val="006B617A"/>
    <w:rsid w:val="006B62EA"/>
    <w:rsid w:val="006B63E8"/>
    <w:rsid w:val="006B64AE"/>
    <w:rsid w:val="006B673F"/>
    <w:rsid w:val="006B6BC9"/>
    <w:rsid w:val="006B73A5"/>
    <w:rsid w:val="006B73F2"/>
    <w:rsid w:val="006B7B1C"/>
    <w:rsid w:val="006B7B6C"/>
    <w:rsid w:val="006B7DFE"/>
    <w:rsid w:val="006C01AB"/>
    <w:rsid w:val="006C0392"/>
    <w:rsid w:val="006C05C6"/>
    <w:rsid w:val="006C06BE"/>
    <w:rsid w:val="006C0871"/>
    <w:rsid w:val="006C0887"/>
    <w:rsid w:val="006C0B40"/>
    <w:rsid w:val="006C1097"/>
    <w:rsid w:val="006C1546"/>
    <w:rsid w:val="006C15D6"/>
    <w:rsid w:val="006C1620"/>
    <w:rsid w:val="006C16F9"/>
    <w:rsid w:val="006C18A3"/>
    <w:rsid w:val="006C1B68"/>
    <w:rsid w:val="006C1B6F"/>
    <w:rsid w:val="006C1DE5"/>
    <w:rsid w:val="006C22EA"/>
    <w:rsid w:val="006C25C7"/>
    <w:rsid w:val="006C2B43"/>
    <w:rsid w:val="006C2C50"/>
    <w:rsid w:val="006C3112"/>
    <w:rsid w:val="006C313E"/>
    <w:rsid w:val="006C398F"/>
    <w:rsid w:val="006C3992"/>
    <w:rsid w:val="006C3B63"/>
    <w:rsid w:val="006C3B80"/>
    <w:rsid w:val="006C3D8B"/>
    <w:rsid w:val="006C4C43"/>
    <w:rsid w:val="006C4D5C"/>
    <w:rsid w:val="006C5659"/>
    <w:rsid w:val="006C5A8A"/>
    <w:rsid w:val="006C5FA1"/>
    <w:rsid w:val="006C5FC0"/>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BB7"/>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698"/>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E8B"/>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DED"/>
    <w:rsid w:val="006F5FCF"/>
    <w:rsid w:val="006F6355"/>
    <w:rsid w:val="006F63CE"/>
    <w:rsid w:val="006F66EA"/>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2182"/>
    <w:rsid w:val="0070280F"/>
    <w:rsid w:val="00702BAB"/>
    <w:rsid w:val="00702CEF"/>
    <w:rsid w:val="00702EB5"/>
    <w:rsid w:val="007030D9"/>
    <w:rsid w:val="00703111"/>
    <w:rsid w:val="00703297"/>
    <w:rsid w:val="00703781"/>
    <w:rsid w:val="0070385F"/>
    <w:rsid w:val="00703AD4"/>
    <w:rsid w:val="00703BE7"/>
    <w:rsid w:val="00704009"/>
    <w:rsid w:val="0070403F"/>
    <w:rsid w:val="007041FD"/>
    <w:rsid w:val="007042AB"/>
    <w:rsid w:val="00704398"/>
    <w:rsid w:val="00704610"/>
    <w:rsid w:val="00704973"/>
    <w:rsid w:val="00704B4D"/>
    <w:rsid w:val="00705052"/>
    <w:rsid w:val="007056DA"/>
    <w:rsid w:val="007058B2"/>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9C"/>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4F7B"/>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705B"/>
    <w:rsid w:val="0071717B"/>
    <w:rsid w:val="007172D7"/>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08"/>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2A5"/>
    <w:rsid w:val="0073141A"/>
    <w:rsid w:val="007315B2"/>
    <w:rsid w:val="00731A02"/>
    <w:rsid w:val="00731BBD"/>
    <w:rsid w:val="00731CAE"/>
    <w:rsid w:val="00731CD8"/>
    <w:rsid w:val="00731DB7"/>
    <w:rsid w:val="00731E22"/>
    <w:rsid w:val="00732C33"/>
    <w:rsid w:val="00732D88"/>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B0E"/>
    <w:rsid w:val="00736BFC"/>
    <w:rsid w:val="007379B9"/>
    <w:rsid w:val="00737B81"/>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D57"/>
    <w:rsid w:val="00742E71"/>
    <w:rsid w:val="00743256"/>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8F0"/>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41F8"/>
    <w:rsid w:val="00754250"/>
    <w:rsid w:val="0075427D"/>
    <w:rsid w:val="007542A4"/>
    <w:rsid w:val="00754568"/>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BC"/>
    <w:rsid w:val="00757BC0"/>
    <w:rsid w:val="00757BEF"/>
    <w:rsid w:val="007602C6"/>
    <w:rsid w:val="0076050B"/>
    <w:rsid w:val="007606E9"/>
    <w:rsid w:val="007608EE"/>
    <w:rsid w:val="00760E34"/>
    <w:rsid w:val="0076138A"/>
    <w:rsid w:val="00761517"/>
    <w:rsid w:val="00761759"/>
    <w:rsid w:val="0076190F"/>
    <w:rsid w:val="007619B8"/>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719"/>
    <w:rsid w:val="00765A9A"/>
    <w:rsid w:val="00765AA5"/>
    <w:rsid w:val="00765D4B"/>
    <w:rsid w:val="007663D4"/>
    <w:rsid w:val="00766BF7"/>
    <w:rsid w:val="00766FAD"/>
    <w:rsid w:val="007670A5"/>
    <w:rsid w:val="007675F1"/>
    <w:rsid w:val="00767820"/>
    <w:rsid w:val="00767B90"/>
    <w:rsid w:val="00767C81"/>
    <w:rsid w:val="00767C97"/>
    <w:rsid w:val="00767CEC"/>
    <w:rsid w:val="0077030B"/>
    <w:rsid w:val="007706D5"/>
    <w:rsid w:val="00770844"/>
    <w:rsid w:val="00770869"/>
    <w:rsid w:val="00770B18"/>
    <w:rsid w:val="00770CCB"/>
    <w:rsid w:val="00770FD5"/>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B6E"/>
    <w:rsid w:val="00774D5D"/>
    <w:rsid w:val="00775087"/>
    <w:rsid w:val="007753E4"/>
    <w:rsid w:val="0077548E"/>
    <w:rsid w:val="007758BA"/>
    <w:rsid w:val="007759E0"/>
    <w:rsid w:val="007760B9"/>
    <w:rsid w:val="00776352"/>
    <w:rsid w:val="00776877"/>
    <w:rsid w:val="00776C64"/>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21B"/>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64F"/>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051"/>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7C"/>
    <w:rsid w:val="007A1AA8"/>
    <w:rsid w:val="007A1AB9"/>
    <w:rsid w:val="007A1C8E"/>
    <w:rsid w:val="007A1CD1"/>
    <w:rsid w:val="007A1F78"/>
    <w:rsid w:val="007A20C1"/>
    <w:rsid w:val="007A21CB"/>
    <w:rsid w:val="007A2394"/>
    <w:rsid w:val="007A2E5A"/>
    <w:rsid w:val="007A31C4"/>
    <w:rsid w:val="007A3273"/>
    <w:rsid w:val="007A3283"/>
    <w:rsid w:val="007A32E1"/>
    <w:rsid w:val="007A3476"/>
    <w:rsid w:val="007A381F"/>
    <w:rsid w:val="007A3872"/>
    <w:rsid w:val="007A394F"/>
    <w:rsid w:val="007A39B0"/>
    <w:rsid w:val="007A3C6D"/>
    <w:rsid w:val="007A41FE"/>
    <w:rsid w:val="007A431A"/>
    <w:rsid w:val="007A4791"/>
    <w:rsid w:val="007A4A4F"/>
    <w:rsid w:val="007A4C9E"/>
    <w:rsid w:val="007A56A7"/>
    <w:rsid w:val="007A5969"/>
    <w:rsid w:val="007A5C25"/>
    <w:rsid w:val="007A5C2A"/>
    <w:rsid w:val="007A5E7B"/>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5A"/>
    <w:rsid w:val="007B1261"/>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441"/>
    <w:rsid w:val="007B550C"/>
    <w:rsid w:val="007B55EB"/>
    <w:rsid w:val="007B58AA"/>
    <w:rsid w:val="007B5A03"/>
    <w:rsid w:val="007B5E02"/>
    <w:rsid w:val="007B6385"/>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74"/>
    <w:rsid w:val="007C66DD"/>
    <w:rsid w:val="007C68E0"/>
    <w:rsid w:val="007C699A"/>
    <w:rsid w:val="007C6DCB"/>
    <w:rsid w:val="007C71C0"/>
    <w:rsid w:val="007C7552"/>
    <w:rsid w:val="007C7617"/>
    <w:rsid w:val="007C7637"/>
    <w:rsid w:val="007C77E8"/>
    <w:rsid w:val="007C7819"/>
    <w:rsid w:val="007D02F3"/>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4B0"/>
    <w:rsid w:val="007D34B8"/>
    <w:rsid w:val="007D3857"/>
    <w:rsid w:val="007D3A15"/>
    <w:rsid w:val="007D3D4B"/>
    <w:rsid w:val="007D40BE"/>
    <w:rsid w:val="007D4314"/>
    <w:rsid w:val="007D4323"/>
    <w:rsid w:val="007D43DD"/>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7E9"/>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A50"/>
    <w:rsid w:val="007E6BC9"/>
    <w:rsid w:val="007E6D5B"/>
    <w:rsid w:val="007E6E4A"/>
    <w:rsid w:val="007E6FF2"/>
    <w:rsid w:val="007E7019"/>
    <w:rsid w:val="007E70C3"/>
    <w:rsid w:val="007E71F5"/>
    <w:rsid w:val="007E73DC"/>
    <w:rsid w:val="007E74CD"/>
    <w:rsid w:val="007E74E1"/>
    <w:rsid w:val="007E789B"/>
    <w:rsid w:val="007E7948"/>
    <w:rsid w:val="007E7C60"/>
    <w:rsid w:val="007E7D16"/>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60D"/>
    <w:rsid w:val="007F7801"/>
    <w:rsid w:val="007F7873"/>
    <w:rsid w:val="007F787F"/>
    <w:rsid w:val="007F7A63"/>
    <w:rsid w:val="007F7E6E"/>
    <w:rsid w:val="008001CE"/>
    <w:rsid w:val="00800256"/>
    <w:rsid w:val="0080038D"/>
    <w:rsid w:val="00800653"/>
    <w:rsid w:val="00800943"/>
    <w:rsid w:val="00800A71"/>
    <w:rsid w:val="00801084"/>
    <w:rsid w:val="00801216"/>
    <w:rsid w:val="008012A0"/>
    <w:rsid w:val="008012CC"/>
    <w:rsid w:val="0080131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2C5"/>
    <w:rsid w:val="008033AB"/>
    <w:rsid w:val="008033FF"/>
    <w:rsid w:val="008034F5"/>
    <w:rsid w:val="00803700"/>
    <w:rsid w:val="008038F4"/>
    <w:rsid w:val="00804439"/>
    <w:rsid w:val="00805253"/>
    <w:rsid w:val="008055FF"/>
    <w:rsid w:val="00805EB9"/>
    <w:rsid w:val="008063A3"/>
    <w:rsid w:val="008064B2"/>
    <w:rsid w:val="008065C2"/>
    <w:rsid w:val="0080686A"/>
    <w:rsid w:val="00806BE7"/>
    <w:rsid w:val="00806E6A"/>
    <w:rsid w:val="00806F6F"/>
    <w:rsid w:val="008070D3"/>
    <w:rsid w:val="00807248"/>
    <w:rsid w:val="00807467"/>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2C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5EE"/>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FE"/>
    <w:rsid w:val="00841BE8"/>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98F"/>
    <w:rsid w:val="00846BD3"/>
    <w:rsid w:val="0084706C"/>
    <w:rsid w:val="00847286"/>
    <w:rsid w:val="00847464"/>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F5"/>
    <w:rsid w:val="00854913"/>
    <w:rsid w:val="0085495D"/>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22E"/>
    <w:rsid w:val="00861456"/>
    <w:rsid w:val="0086292A"/>
    <w:rsid w:val="0086296D"/>
    <w:rsid w:val="00862A64"/>
    <w:rsid w:val="00862C24"/>
    <w:rsid w:val="00862D49"/>
    <w:rsid w:val="00862DD2"/>
    <w:rsid w:val="00863757"/>
    <w:rsid w:val="00863850"/>
    <w:rsid w:val="00863888"/>
    <w:rsid w:val="00863895"/>
    <w:rsid w:val="008639E5"/>
    <w:rsid w:val="00863BE8"/>
    <w:rsid w:val="00863ED6"/>
    <w:rsid w:val="00864093"/>
    <w:rsid w:val="008640F1"/>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F5"/>
    <w:rsid w:val="00867BB9"/>
    <w:rsid w:val="00867D5F"/>
    <w:rsid w:val="00870449"/>
    <w:rsid w:val="0087078C"/>
    <w:rsid w:val="008707BF"/>
    <w:rsid w:val="00870984"/>
    <w:rsid w:val="008709BA"/>
    <w:rsid w:val="00871027"/>
    <w:rsid w:val="008710B7"/>
    <w:rsid w:val="008711F6"/>
    <w:rsid w:val="00871694"/>
    <w:rsid w:val="00871D8F"/>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5139"/>
    <w:rsid w:val="00875410"/>
    <w:rsid w:val="008754AE"/>
    <w:rsid w:val="008759DE"/>
    <w:rsid w:val="00875CB6"/>
    <w:rsid w:val="00875D1E"/>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195"/>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6B1"/>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97EBF"/>
    <w:rsid w:val="008A01F1"/>
    <w:rsid w:val="008A06EB"/>
    <w:rsid w:val="008A08D0"/>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F24"/>
    <w:rsid w:val="008A6F62"/>
    <w:rsid w:val="008A78AA"/>
    <w:rsid w:val="008A7CA8"/>
    <w:rsid w:val="008A7DC7"/>
    <w:rsid w:val="008A7E94"/>
    <w:rsid w:val="008A7EB5"/>
    <w:rsid w:val="008B0467"/>
    <w:rsid w:val="008B06C8"/>
    <w:rsid w:val="008B0D96"/>
    <w:rsid w:val="008B125C"/>
    <w:rsid w:val="008B1462"/>
    <w:rsid w:val="008B14D3"/>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174"/>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32D"/>
    <w:rsid w:val="008C1735"/>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A9F"/>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995"/>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5FB9"/>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1EC"/>
    <w:rsid w:val="008F044A"/>
    <w:rsid w:val="008F0487"/>
    <w:rsid w:val="008F04CE"/>
    <w:rsid w:val="008F0797"/>
    <w:rsid w:val="008F083E"/>
    <w:rsid w:val="008F0B52"/>
    <w:rsid w:val="008F0BEE"/>
    <w:rsid w:val="008F0C52"/>
    <w:rsid w:val="008F1090"/>
    <w:rsid w:val="008F124D"/>
    <w:rsid w:val="008F12DE"/>
    <w:rsid w:val="008F130D"/>
    <w:rsid w:val="008F14E3"/>
    <w:rsid w:val="008F17BC"/>
    <w:rsid w:val="008F17FC"/>
    <w:rsid w:val="008F1888"/>
    <w:rsid w:val="008F2048"/>
    <w:rsid w:val="008F21E3"/>
    <w:rsid w:val="008F22E4"/>
    <w:rsid w:val="008F22EF"/>
    <w:rsid w:val="008F24A8"/>
    <w:rsid w:val="008F2BD7"/>
    <w:rsid w:val="008F2D77"/>
    <w:rsid w:val="008F3B36"/>
    <w:rsid w:val="008F3D17"/>
    <w:rsid w:val="008F3F90"/>
    <w:rsid w:val="008F40B8"/>
    <w:rsid w:val="008F4500"/>
    <w:rsid w:val="008F4A24"/>
    <w:rsid w:val="008F4B01"/>
    <w:rsid w:val="008F4E2E"/>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333"/>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AA1"/>
    <w:rsid w:val="00907B61"/>
    <w:rsid w:val="00907C99"/>
    <w:rsid w:val="00910010"/>
    <w:rsid w:val="009100B8"/>
    <w:rsid w:val="00910319"/>
    <w:rsid w:val="00910415"/>
    <w:rsid w:val="009105D7"/>
    <w:rsid w:val="00910731"/>
    <w:rsid w:val="00910ED6"/>
    <w:rsid w:val="00911273"/>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1A7B"/>
    <w:rsid w:val="0092205E"/>
    <w:rsid w:val="0092229F"/>
    <w:rsid w:val="009224A0"/>
    <w:rsid w:val="009226A3"/>
    <w:rsid w:val="009228DE"/>
    <w:rsid w:val="009235AE"/>
    <w:rsid w:val="00923A32"/>
    <w:rsid w:val="00923B0F"/>
    <w:rsid w:val="00923B71"/>
    <w:rsid w:val="00923C5B"/>
    <w:rsid w:val="00923D63"/>
    <w:rsid w:val="00923ECD"/>
    <w:rsid w:val="00924006"/>
    <w:rsid w:val="009244CE"/>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8FE"/>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8AC"/>
    <w:rsid w:val="00935B78"/>
    <w:rsid w:val="00935D88"/>
    <w:rsid w:val="00936112"/>
    <w:rsid w:val="00936332"/>
    <w:rsid w:val="009366F2"/>
    <w:rsid w:val="00936A54"/>
    <w:rsid w:val="00936EBA"/>
    <w:rsid w:val="00937066"/>
    <w:rsid w:val="0093789A"/>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924"/>
    <w:rsid w:val="00942AB0"/>
    <w:rsid w:val="00942E44"/>
    <w:rsid w:val="009434D3"/>
    <w:rsid w:val="009435D7"/>
    <w:rsid w:val="0094367C"/>
    <w:rsid w:val="00943BEF"/>
    <w:rsid w:val="00943F34"/>
    <w:rsid w:val="009441CC"/>
    <w:rsid w:val="009444DC"/>
    <w:rsid w:val="009446DA"/>
    <w:rsid w:val="00944814"/>
    <w:rsid w:val="009449DC"/>
    <w:rsid w:val="00944FC6"/>
    <w:rsid w:val="00945005"/>
    <w:rsid w:val="0094540B"/>
    <w:rsid w:val="009457B3"/>
    <w:rsid w:val="00945BC8"/>
    <w:rsid w:val="00945C32"/>
    <w:rsid w:val="00946066"/>
    <w:rsid w:val="00946920"/>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2FC"/>
    <w:rsid w:val="009534F5"/>
    <w:rsid w:val="009536EF"/>
    <w:rsid w:val="00953B68"/>
    <w:rsid w:val="00953EFF"/>
    <w:rsid w:val="00954514"/>
    <w:rsid w:val="00954BA8"/>
    <w:rsid w:val="00954EC4"/>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A2E"/>
    <w:rsid w:val="00971DF3"/>
    <w:rsid w:val="00971E6F"/>
    <w:rsid w:val="0097243C"/>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B6E"/>
    <w:rsid w:val="00973EC7"/>
    <w:rsid w:val="00974145"/>
    <w:rsid w:val="0097424E"/>
    <w:rsid w:val="009745BF"/>
    <w:rsid w:val="00974715"/>
    <w:rsid w:val="00974C25"/>
    <w:rsid w:val="00974C6C"/>
    <w:rsid w:val="0097519A"/>
    <w:rsid w:val="0097566F"/>
    <w:rsid w:val="009756A6"/>
    <w:rsid w:val="0097574E"/>
    <w:rsid w:val="00975DB9"/>
    <w:rsid w:val="009761EB"/>
    <w:rsid w:val="00976650"/>
    <w:rsid w:val="00976698"/>
    <w:rsid w:val="00976B13"/>
    <w:rsid w:val="00976C4C"/>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080"/>
    <w:rsid w:val="00983629"/>
    <w:rsid w:val="0098392F"/>
    <w:rsid w:val="00983AD8"/>
    <w:rsid w:val="00983BC9"/>
    <w:rsid w:val="00983C8D"/>
    <w:rsid w:val="00984153"/>
    <w:rsid w:val="00984313"/>
    <w:rsid w:val="0098495F"/>
    <w:rsid w:val="00984AC4"/>
    <w:rsid w:val="00984C02"/>
    <w:rsid w:val="00984D93"/>
    <w:rsid w:val="0098513B"/>
    <w:rsid w:val="009853A1"/>
    <w:rsid w:val="00985500"/>
    <w:rsid w:val="00985505"/>
    <w:rsid w:val="00985667"/>
    <w:rsid w:val="0098579B"/>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E1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3FE"/>
    <w:rsid w:val="00994983"/>
    <w:rsid w:val="00994A61"/>
    <w:rsid w:val="00994B5A"/>
    <w:rsid w:val="00995010"/>
    <w:rsid w:val="0099528E"/>
    <w:rsid w:val="009954E9"/>
    <w:rsid w:val="00995A0D"/>
    <w:rsid w:val="00995DB0"/>
    <w:rsid w:val="00995F6E"/>
    <w:rsid w:val="009960DC"/>
    <w:rsid w:val="0099613E"/>
    <w:rsid w:val="009962BE"/>
    <w:rsid w:val="009964B5"/>
    <w:rsid w:val="00996657"/>
    <w:rsid w:val="0099681E"/>
    <w:rsid w:val="00996E6F"/>
    <w:rsid w:val="00996F51"/>
    <w:rsid w:val="00997219"/>
    <w:rsid w:val="009973D5"/>
    <w:rsid w:val="00997448"/>
    <w:rsid w:val="00997720"/>
    <w:rsid w:val="00997B5C"/>
    <w:rsid w:val="00997BB5"/>
    <w:rsid w:val="00997C42"/>
    <w:rsid w:val="00997E7E"/>
    <w:rsid w:val="009A0299"/>
    <w:rsid w:val="009A056E"/>
    <w:rsid w:val="009A0864"/>
    <w:rsid w:val="009A089D"/>
    <w:rsid w:val="009A0F96"/>
    <w:rsid w:val="009A1602"/>
    <w:rsid w:val="009A161E"/>
    <w:rsid w:val="009A16F5"/>
    <w:rsid w:val="009A1758"/>
    <w:rsid w:val="009A1C8F"/>
    <w:rsid w:val="009A221A"/>
    <w:rsid w:val="009A2405"/>
    <w:rsid w:val="009A2756"/>
    <w:rsid w:val="009A2A29"/>
    <w:rsid w:val="009A2D3F"/>
    <w:rsid w:val="009A3A1D"/>
    <w:rsid w:val="009A3BA4"/>
    <w:rsid w:val="009A4114"/>
    <w:rsid w:val="009A45AB"/>
    <w:rsid w:val="009A45D5"/>
    <w:rsid w:val="009A4F37"/>
    <w:rsid w:val="009A50E5"/>
    <w:rsid w:val="009A5357"/>
    <w:rsid w:val="009A55F7"/>
    <w:rsid w:val="009A5664"/>
    <w:rsid w:val="009A59F0"/>
    <w:rsid w:val="009A5A03"/>
    <w:rsid w:val="009A618D"/>
    <w:rsid w:val="009A638F"/>
    <w:rsid w:val="009A647A"/>
    <w:rsid w:val="009A655B"/>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1F34"/>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1921"/>
    <w:rsid w:val="009C215F"/>
    <w:rsid w:val="009C2220"/>
    <w:rsid w:val="009C23F0"/>
    <w:rsid w:val="009C28BC"/>
    <w:rsid w:val="009C2BF4"/>
    <w:rsid w:val="009C2DD2"/>
    <w:rsid w:val="009C34D8"/>
    <w:rsid w:val="009C3974"/>
    <w:rsid w:val="009C3BF2"/>
    <w:rsid w:val="009C3E1A"/>
    <w:rsid w:val="009C3EF5"/>
    <w:rsid w:val="009C4059"/>
    <w:rsid w:val="009C43B8"/>
    <w:rsid w:val="009C4607"/>
    <w:rsid w:val="009C4890"/>
    <w:rsid w:val="009C4959"/>
    <w:rsid w:val="009C4A9D"/>
    <w:rsid w:val="009C50D6"/>
    <w:rsid w:val="009C5183"/>
    <w:rsid w:val="009C51D5"/>
    <w:rsid w:val="009C5664"/>
    <w:rsid w:val="009C57DA"/>
    <w:rsid w:val="009C58B5"/>
    <w:rsid w:val="009C5D01"/>
    <w:rsid w:val="009C5D41"/>
    <w:rsid w:val="009C6511"/>
    <w:rsid w:val="009C6957"/>
    <w:rsid w:val="009C69C3"/>
    <w:rsid w:val="009C6CBC"/>
    <w:rsid w:val="009C71DE"/>
    <w:rsid w:val="009C734F"/>
    <w:rsid w:val="009C743B"/>
    <w:rsid w:val="009C7676"/>
    <w:rsid w:val="009C77B8"/>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44C"/>
    <w:rsid w:val="009D3559"/>
    <w:rsid w:val="009D37C3"/>
    <w:rsid w:val="009D3924"/>
    <w:rsid w:val="009D3C63"/>
    <w:rsid w:val="009D3EBA"/>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067"/>
    <w:rsid w:val="009E016A"/>
    <w:rsid w:val="009E06B4"/>
    <w:rsid w:val="009E07DF"/>
    <w:rsid w:val="009E08EB"/>
    <w:rsid w:val="009E0ECB"/>
    <w:rsid w:val="009E1193"/>
    <w:rsid w:val="009E187A"/>
    <w:rsid w:val="009E1AB2"/>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952"/>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5CF5"/>
    <w:rsid w:val="009E64D0"/>
    <w:rsid w:val="009E6B62"/>
    <w:rsid w:val="009E6CB6"/>
    <w:rsid w:val="009E6CD9"/>
    <w:rsid w:val="009E6FD5"/>
    <w:rsid w:val="009E740E"/>
    <w:rsid w:val="009E7455"/>
    <w:rsid w:val="009E77B8"/>
    <w:rsid w:val="009E7896"/>
    <w:rsid w:val="009E7BA2"/>
    <w:rsid w:val="009E7D9A"/>
    <w:rsid w:val="009F0047"/>
    <w:rsid w:val="009F0089"/>
    <w:rsid w:val="009F0352"/>
    <w:rsid w:val="009F077B"/>
    <w:rsid w:val="009F09F0"/>
    <w:rsid w:val="009F0D41"/>
    <w:rsid w:val="009F1059"/>
    <w:rsid w:val="009F1209"/>
    <w:rsid w:val="009F1537"/>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7F6"/>
    <w:rsid w:val="00A009DB"/>
    <w:rsid w:val="00A00E7B"/>
    <w:rsid w:val="00A01334"/>
    <w:rsid w:val="00A01500"/>
    <w:rsid w:val="00A015AA"/>
    <w:rsid w:val="00A018CE"/>
    <w:rsid w:val="00A01A6D"/>
    <w:rsid w:val="00A0225C"/>
    <w:rsid w:val="00A022E1"/>
    <w:rsid w:val="00A024DD"/>
    <w:rsid w:val="00A025FC"/>
    <w:rsid w:val="00A02FA6"/>
    <w:rsid w:val="00A03024"/>
    <w:rsid w:val="00A03037"/>
    <w:rsid w:val="00A030D9"/>
    <w:rsid w:val="00A030EB"/>
    <w:rsid w:val="00A032EC"/>
    <w:rsid w:val="00A03368"/>
    <w:rsid w:val="00A0463D"/>
    <w:rsid w:val="00A04B59"/>
    <w:rsid w:val="00A04DB7"/>
    <w:rsid w:val="00A04EA9"/>
    <w:rsid w:val="00A0546B"/>
    <w:rsid w:val="00A0567D"/>
    <w:rsid w:val="00A05A98"/>
    <w:rsid w:val="00A05CC5"/>
    <w:rsid w:val="00A05E83"/>
    <w:rsid w:val="00A06360"/>
    <w:rsid w:val="00A0697D"/>
    <w:rsid w:val="00A069E5"/>
    <w:rsid w:val="00A06A9A"/>
    <w:rsid w:val="00A07146"/>
    <w:rsid w:val="00A0738F"/>
    <w:rsid w:val="00A073B7"/>
    <w:rsid w:val="00A07579"/>
    <w:rsid w:val="00A07B6A"/>
    <w:rsid w:val="00A07D26"/>
    <w:rsid w:val="00A100AB"/>
    <w:rsid w:val="00A10683"/>
    <w:rsid w:val="00A106B3"/>
    <w:rsid w:val="00A10A26"/>
    <w:rsid w:val="00A110A4"/>
    <w:rsid w:val="00A11611"/>
    <w:rsid w:val="00A116B5"/>
    <w:rsid w:val="00A11732"/>
    <w:rsid w:val="00A11745"/>
    <w:rsid w:val="00A11DAF"/>
    <w:rsid w:val="00A11E8E"/>
    <w:rsid w:val="00A11EF0"/>
    <w:rsid w:val="00A120C6"/>
    <w:rsid w:val="00A1217E"/>
    <w:rsid w:val="00A12ADB"/>
    <w:rsid w:val="00A12ED0"/>
    <w:rsid w:val="00A131BC"/>
    <w:rsid w:val="00A1324C"/>
    <w:rsid w:val="00A134BC"/>
    <w:rsid w:val="00A13AB6"/>
    <w:rsid w:val="00A13CE1"/>
    <w:rsid w:val="00A13E0F"/>
    <w:rsid w:val="00A1435D"/>
    <w:rsid w:val="00A14499"/>
    <w:rsid w:val="00A147FE"/>
    <w:rsid w:val="00A1495F"/>
    <w:rsid w:val="00A14B0E"/>
    <w:rsid w:val="00A14C1A"/>
    <w:rsid w:val="00A14F14"/>
    <w:rsid w:val="00A155F2"/>
    <w:rsid w:val="00A157B7"/>
    <w:rsid w:val="00A15EF2"/>
    <w:rsid w:val="00A16084"/>
    <w:rsid w:val="00A1663D"/>
    <w:rsid w:val="00A167F0"/>
    <w:rsid w:val="00A1681F"/>
    <w:rsid w:val="00A168A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C9"/>
    <w:rsid w:val="00A2042E"/>
    <w:rsid w:val="00A205A4"/>
    <w:rsid w:val="00A205D4"/>
    <w:rsid w:val="00A20666"/>
    <w:rsid w:val="00A206E9"/>
    <w:rsid w:val="00A20ED8"/>
    <w:rsid w:val="00A21311"/>
    <w:rsid w:val="00A216A9"/>
    <w:rsid w:val="00A216DB"/>
    <w:rsid w:val="00A218F0"/>
    <w:rsid w:val="00A21A78"/>
    <w:rsid w:val="00A21CBA"/>
    <w:rsid w:val="00A21FBB"/>
    <w:rsid w:val="00A221C6"/>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490F"/>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376"/>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B8B"/>
    <w:rsid w:val="00A60BF1"/>
    <w:rsid w:val="00A60D89"/>
    <w:rsid w:val="00A60E2A"/>
    <w:rsid w:val="00A60E92"/>
    <w:rsid w:val="00A60FD1"/>
    <w:rsid w:val="00A61190"/>
    <w:rsid w:val="00A6143D"/>
    <w:rsid w:val="00A614C5"/>
    <w:rsid w:val="00A61A3A"/>
    <w:rsid w:val="00A61D4C"/>
    <w:rsid w:val="00A620E0"/>
    <w:rsid w:val="00A6221D"/>
    <w:rsid w:val="00A624DD"/>
    <w:rsid w:val="00A6262B"/>
    <w:rsid w:val="00A62AA1"/>
    <w:rsid w:val="00A62CF0"/>
    <w:rsid w:val="00A62CF6"/>
    <w:rsid w:val="00A62EF8"/>
    <w:rsid w:val="00A630BE"/>
    <w:rsid w:val="00A63342"/>
    <w:rsid w:val="00A63750"/>
    <w:rsid w:val="00A63F0D"/>
    <w:rsid w:val="00A64140"/>
    <w:rsid w:val="00A6433D"/>
    <w:rsid w:val="00A645F0"/>
    <w:rsid w:val="00A6492E"/>
    <w:rsid w:val="00A64EBB"/>
    <w:rsid w:val="00A6566B"/>
    <w:rsid w:val="00A657A3"/>
    <w:rsid w:val="00A6593A"/>
    <w:rsid w:val="00A659BD"/>
    <w:rsid w:val="00A65B6E"/>
    <w:rsid w:val="00A65BE9"/>
    <w:rsid w:val="00A65CAE"/>
    <w:rsid w:val="00A65EEC"/>
    <w:rsid w:val="00A65F29"/>
    <w:rsid w:val="00A664F2"/>
    <w:rsid w:val="00A66591"/>
    <w:rsid w:val="00A666EB"/>
    <w:rsid w:val="00A667A0"/>
    <w:rsid w:val="00A66958"/>
    <w:rsid w:val="00A66B1F"/>
    <w:rsid w:val="00A66F75"/>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E6F"/>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7BB"/>
    <w:rsid w:val="00A83923"/>
    <w:rsid w:val="00A839AC"/>
    <w:rsid w:val="00A839AD"/>
    <w:rsid w:val="00A83EC8"/>
    <w:rsid w:val="00A84076"/>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BC3"/>
    <w:rsid w:val="00A92DE4"/>
    <w:rsid w:val="00A92EB6"/>
    <w:rsid w:val="00A937AE"/>
    <w:rsid w:val="00A938E6"/>
    <w:rsid w:val="00A93E59"/>
    <w:rsid w:val="00A9421C"/>
    <w:rsid w:val="00A945B9"/>
    <w:rsid w:val="00A94616"/>
    <w:rsid w:val="00A94B45"/>
    <w:rsid w:val="00A94CF5"/>
    <w:rsid w:val="00A94ED9"/>
    <w:rsid w:val="00A9530C"/>
    <w:rsid w:val="00A957E6"/>
    <w:rsid w:val="00A95B5B"/>
    <w:rsid w:val="00A95BB1"/>
    <w:rsid w:val="00A95F69"/>
    <w:rsid w:val="00A961D9"/>
    <w:rsid w:val="00A962C6"/>
    <w:rsid w:val="00A96673"/>
    <w:rsid w:val="00A966A3"/>
    <w:rsid w:val="00A96768"/>
    <w:rsid w:val="00A96AE0"/>
    <w:rsid w:val="00A96BB9"/>
    <w:rsid w:val="00A976EE"/>
    <w:rsid w:val="00A97761"/>
    <w:rsid w:val="00A97889"/>
    <w:rsid w:val="00A978B4"/>
    <w:rsid w:val="00A97AF0"/>
    <w:rsid w:val="00A97D1D"/>
    <w:rsid w:val="00A97D79"/>
    <w:rsid w:val="00A97DFA"/>
    <w:rsid w:val="00A97E6A"/>
    <w:rsid w:val="00AA0179"/>
    <w:rsid w:val="00AA1159"/>
    <w:rsid w:val="00AA1651"/>
    <w:rsid w:val="00AA1836"/>
    <w:rsid w:val="00AA18C0"/>
    <w:rsid w:val="00AA19C9"/>
    <w:rsid w:val="00AA1EDE"/>
    <w:rsid w:val="00AA2481"/>
    <w:rsid w:val="00AA2C07"/>
    <w:rsid w:val="00AA2CA2"/>
    <w:rsid w:val="00AA2F38"/>
    <w:rsid w:val="00AA32CE"/>
    <w:rsid w:val="00AA34B2"/>
    <w:rsid w:val="00AA35CD"/>
    <w:rsid w:val="00AA3792"/>
    <w:rsid w:val="00AA3C3B"/>
    <w:rsid w:val="00AA3D43"/>
    <w:rsid w:val="00AA3EA5"/>
    <w:rsid w:val="00AA44ED"/>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6DCF"/>
    <w:rsid w:val="00AA7485"/>
    <w:rsid w:val="00AA7835"/>
    <w:rsid w:val="00AA78A8"/>
    <w:rsid w:val="00AA7CAC"/>
    <w:rsid w:val="00AB0388"/>
    <w:rsid w:val="00AB0779"/>
    <w:rsid w:val="00AB106A"/>
    <w:rsid w:val="00AB10C6"/>
    <w:rsid w:val="00AB114C"/>
    <w:rsid w:val="00AB1BBA"/>
    <w:rsid w:val="00AB1C37"/>
    <w:rsid w:val="00AB1C8B"/>
    <w:rsid w:val="00AB202C"/>
    <w:rsid w:val="00AB20E8"/>
    <w:rsid w:val="00AB22C2"/>
    <w:rsid w:val="00AB271A"/>
    <w:rsid w:val="00AB275D"/>
    <w:rsid w:val="00AB2800"/>
    <w:rsid w:val="00AB29FE"/>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035"/>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17B"/>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058"/>
    <w:rsid w:val="00AD32DF"/>
    <w:rsid w:val="00AD3ADF"/>
    <w:rsid w:val="00AD3B56"/>
    <w:rsid w:val="00AD3CAD"/>
    <w:rsid w:val="00AD3D82"/>
    <w:rsid w:val="00AD3F9B"/>
    <w:rsid w:val="00AD4063"/>
    <w:rsid w:val="00AD42A2"/>
    <w:rsid w:val="00AD4727"/>
    <w:rsid w:val="00AD47BE"/>
    <w:rsid w:val="00AD4888"/>
    <w:rsid w:val="00AD4DDC"/>
    <w:rsid w:val="00AD4EA5"/>
    <w:rsid w:val="00AD59E2"/>
    <w:rsid w:val="00AD5A15"/>
    <w:rsid w:val="00AD5B37"/>
    <w:rsid w:val="00AD5CF2"/>
    <w:rsid w:val="00AD6036"/>
    <w:rsid w:val="00AD61C8"/>
    <w:rsid w:val="00AD62A9"/>
    <w:rsid w:val="00AD6318"/>
    <w:rsid w:val="00AD631B"/>
    <w:rsid w:val="00AD640F"/>
    <w:rsid w:val="00AD66E8"/>
    <w:rsid w:val="00AD6D95"/>
    <w:rsid w:val="00AD72CA"/>
    <w:rsid w:val="00AD7313"/>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8D9"/>
    <w:rsid w:val="00AE4972"/>
    <w:rsid w:val="00AE4B70"/>
    <w:rsid w:val="00AE4FB3"/>
    <w:rsid w:val="00AE501A"/>
    <w:rsid w:val="00AE5277"/>
    <w:rsid w:val="00AE5388"/>
    <w:rsid w:val="00AE59B5"/>
    <w:rsid w:val="00AE60FA"/>
    <w:rsid w:val="00AE61D9"/>
    <w:rsid w:val="00AE657B"/>
    <w:rsid w:val="00AE68A6"/>
    <w:rsid w:val="00AE6960"/>
    <w:rsid w:val="00AE6AAC"/>
    <w:rsid w:val="00AE6C8D"/>
    <w:rsid w:val="00AE704E"/>
    <w:rsid w:val="00AE70F1"/>
    <w:rsid w:val="00AE775D"/>
    <w:rsid w:val="00AE78B8"/>
    <w:rsid w:val="00AE7BAE"/>
    <w:rsid w:val="00AF036C"/>
    <w:rsid w:val="00AF05CD"/>
    <w:rsid w:val="00AF06E8"/>
    <w:rsid w:val="00AF079A"/>
    <w:rsid w:val="00AF0DBD"/>
    <w:rsid w:val="00AF0DDF"/>
    <w:rsid w:val="00AF1614"/>
    <w:rsid w:val="00AF178D"/>
    <w:rsid w:val="00AF1DC2"/>
    <w:rsid w:val="00AF23A5"/>
    <w:rsid w:val="00AF2624"/>
    <w:rsid w:val="00AF2B4C"/>
    <w:rsid w:val="00AF2C8D"/>
    <w:rsid w:val="00AF2CDC"/>
    <w:rsid w:val="00AF2D9C"/>
    <w:rsid w:val="00AF30ED"/>
    <w:rsid w:val="00AF355C"/>
    <w:rsid w:val="00AF35A5"/>
    <w:rsid w:val="00AF376A"/>
    <w:rsid w:val="00AF3A33"/>
    <w:rsid w:val="00AF3B39"/>
    <w:rsid w:val="00AF3F7C"/>
    <w:rsid w:val="00AF3F7E"/>
    <w:rsid w:val="00AF3FE8"/>
    <w:rsid w:val="00AF459B"/>
    <w:rsid w:val="00AF4FB6"/>
    <w:rsid w:val="00AF514C"/>
    <w:rsid w:val="00AF5170"/>
    <w:rsid w:val="00AF54FC"/>
    <w:rsid w:val="00AF58C8"/>
    <w:rsid w:val="00AF59F8"/>
    <w:rsid w:val="00AF5B68"/>
    <w:rsid w:val="00AF5C0A"/>
    <w:rsid w:val="00AF5DBA"/>
    <w:rsid w:val="00AF6162"/>
    <w:rsid w:val="00AF64CE"/>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D69"/>
    <w:rsid w:val="00B02028"/>
    <w:rsid w:val="00B02215"/>
    <w:rsid w:val="00B026D7"/>
    <w:rsid w:val="00B0288F"/>
    <w:rsid w:val="00B02919"/>
    <w:rsid w:val="00B02A1A"/>
    <w:rsid w:val="00B02F89"/>
    <w:rsid w:val="00B0352D"/>
    <w:rsid w:val="00B0355D"/>
    <w:rsid w:val="00B03673"/>
    <w:rsid w:val="00B03B8E"/>
    <w:rsid w:val="00B03C7D"/>
    <w:rsid w:val="00B03D3E"/>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81B"/>
    <w:rsid w:val="00B208F2"/>
    <w:rsid w:val="00B20983"/>
    <w:rsid w:val="00B20BAE"/>
    <w:rsid w:val="00B20E06"/>
    <w:rsid w:val="00B2186F"/>
    <w:rsid w:val="00B21EB4"/>
    <w:rsid w:val="00B2208E"/>
    <w:rsid w:val="00B222C9"/>
    <w:rsid w:val="00B22933"/>
    <w:rsid w:val="00B2295D"/>
    <w:rsid w:val="00B23692"/>
    <w:rsid w:val="00B23817"/>
    <w:rsid w:val="00B23900"/>
    <w:rsid w:val="00B23A27"/>
    <w:rsid w:val="00B2446F"/>
    <w:rsid w:val="00B257EF"/>
    <w:rsid w:val="00B25821"/>
    <w:rsid w:val="00B2591C"/>
    <w:rsid w:val="00B25ADC"/>
    <w:rsid w:val="00B25F21"/>
    <w:rsid w:val="00B25F74"/>
    <w:rsid w:val="00B26106"/>
    <w:rsid w:val="00B26615"/>
    <w:rsid w:val="00B26856"/>
    <w:rsid w:val="00B26C32"/>
    <w:rsid w:val="00B26E0B"/>
    <w:rsid w:val="00B274BE"/>
    <w:rsid w:val="00B2754D"/>
    <w:rsid w:val="00B2795D"/>
    <w:rsid w:val="00B3000E"/>
    <w:rsid w:val="00B300A3"/>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6A3"/>
    <w:rsid w:val="00B376F8"/>
    <w:rsid w:val="00B37DC9"/>
    <w:rsid w:val="00B4009C"/>
    <w:rsid w:val="00B403A3"/>
    <w:rsid w:val="00B403F1"/>
    <w:rsid w:val="00B4041F"/>
    <w:rsid w:val="00B409DC"/>
    <w:rsid w:val="00B40A5B"/>
    <w:rsid w:val="00B40ABF"/>
    <w:rsid w:val="00B40E08"/>
    <w:rsid w:val="00B40EFD"/>
    <w:rsid w:val="00B40F90"/>
    <w:rsid w:val="00B411EA"/>
    <w:rsid w:val="00B411F9"/>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63B6"/>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850"/>
    <w:rsid w:val="00B55CE3"/>
    <w:rsid w:val="00B55D5D"/>
    <w:rsid w:val="00B56C6F"/>
    <w:rsid w:val="00B5701B"/>
    <w:rsid w:val="00B574B6"/>
    <w:rsid w:val="00B6049E"/>
    <w:rsid w:val="00B607C7"/>
    <w:rsid w:val="00B60A1B"/>
    <w:rsid w:val="00B60E11"/>
    <w:rsid w:val="00B60EA2"/>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7BD"/>
    <w:rsid w:val="00B75C24"/>
    <w:rsid w:val="00B75C95"/>
    <w:rsid w:val="00B7675C"/>
    <w:rsid w:val="00B76BBF"/>
    <w:rsid w:val="00B76BD1"/>
    <w:rsid w:val="00B76FCA"/>
    <w:rsid w:val="00B77966"/>
    <w:rsid w:val="00B77CCE"/>
    <w:rsid w:val="00B77CD5"/>
    <w:rsid w:val="00B77F13"/>
    <w:rsid w:val="00B77F5C"/>
    <w:rsid w:val="00B8008D"/>
    <w:rsid w:val="00B801F4"/>
    <w:rsid w:val="00B80347"/>
    <w:rsid w:val="00B803E4"/>
    <w:rsid w:val="00B80494"/>
    <w:rsid w:val="00B804DA"/>
    <w:rsid w:val="00B806FB"/>
    <w:rsid w:val="00B808AE"/>
    <w:rsid w:val="00B80DDD"/>
    <w:rsid w:val="00B81222"/>
    <w:rsid w:val="00B81409"/>
    <w:rsid w:val="00B81917"/>
    <w:rsid w:val="00B81D69"/>
    <w:rsid w:val="00B81DD5"/>
    <w:rsid w:val="00B81E95"/>
    <w:rsid w:val="00B82075"/>
    <w:rsid w:val="00B82167"/>
    <w:rsid w:val="00B821EB"/>
    <w:rsid w:val="00B8241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62B"/>
    <w:rsid w:val="00B92723"/>
    <w:rsid w:val="00B929E5"/>
    <w:rsid w:val="00B92E4A"/>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4F9"/>
    <w:rsid w:val="00B957D6"/>
    <w:rsid w:val="00B95BA7"/>
    <w:rsid w:val="00B95CEB"/>
    <w:rsid w:val="00B961B3"/>
    <w:rsid w:val="00B9633F"/>
    <w:rsid w:val="00B964C6"/>
    <w:rsid w:val="00B964D2"/>
    <w:rsid w:val="00B9678B"/>
    <w:rsid w:val="00B96900"/>
    <w:rsid w:val="00B969B1"/>
    <w:rsid w:val="00B96EE7"/>
    <w:rsid w:val="00B97367"/>
    <w:rsid w:val="00B977A9"/>
    <w:rsid w:val="00B97CCF"/>
    <w:rsid w:val="00BA0350"/>
    <w:rsid w:val="00BA08F7"/>
    <w:rsid w:val="00BA0AB0"/>
    <w:rsid w:val="00BA0BF2"/>
    <w:rsid w:val="00BA0FE9"/>
    <w:rsid w:val="00BA10C1"/>
    <w:rsid w:val="00BA1124"/>
    <w:rsid w:val="00BA1575"/>
    <w:rsid w:val="00BA1FCA"/>
    <w:rsid w:val="00BA2368"/>
    <w:rsid w:val="00BA2B11"/>
    <w:rsid w:val="00BA2E35"/>
    <w:rsid w:val="00BA34D1"/>
    <w:rsid w:val="00BA350E"/>
    <w:rsid w:val="00BA37B4"/>
    <w:rsid w:val="00BA3D64"/>
    <w:rsid w:val="00BA3DCD"/>
    <w:rsid w:val="00BA3F9A"/>
    <w:rsid w:val="00BA4887"/>
    <w:rsid w:val="00BA488F"/>
    <w:rsid w:val="00BA4CDC"/>
    <w:rsid w:val="00BA4E8E"/>
    <w:rsid w:val="00BA513A"/>
    <w:rsid w:val="00BA52B6"/>
    <w:rsid w:val="00BA55B2"/>
    <w:rsid w:val="00BA567F"/>
    <w:rsid w:val="00BA59F8"/>
    <w:rsid w:val="00BA5A27"/>
    <w:rsid w:val="00BA5E66"/>
    <w:rsid w:val="00BA5F37"/>
    <w:rsid w:val="00BA60A9"/>
    <w:rsid w:val="00BA616C"/>
    <w:rsid w:val="00BA634D"/>
    <w:rsid w:val="00BA6623"/>
    <w:rsid w:val="00BA6652"/>
    <w:rsid w:val="00BA686F"/>
    <w:rsid w:val="00BA68BD"/>
    <w:rsid w:val="00BA6A3E"/>
    <w:rsid w:val="00BA6DA4"/>
    <w:rsid w:val="00BA7544"/>
    <w:rsid w:val="00BA75DB"/>
    <w:rsid w:val="00BA7E0D"/>
    <w:rsid w:val="00BA7F1C"/>
    <w:rsid w:val="00BB009B"/>
    <w:rsid w:val="00BB01F4"/>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0D9"/>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6E4"/>
    <w:rsid w:val="00BB5ABB"/>
    <w:rsid w:val="00BB5D22"/>
    <w:rsid w:val="00BB5E4B"/>
    <w:rsid w:val="00BB5E91"/>
    <w:rsid w:val="00BB601F"/>
    <w:rsid w:val="00BB60F6"/>
    <w:rsid w:val="00BB6224"/>
    <w:rsid w:val="00BB667F"/>
    <w:rsid w:val="00BB6735"/>
    <w:rsid w:val="00BB67A7"/>
    <w:rsid w:val="00BB6977"/>
    <w:rsid w:val="00BB6B69"/>
    <w:rsid w:val="00BB6BBD"/>
    <w:rsid w:val="00BB6D47"/>
    <w:rsid w:val="00BB6DDF"/>
    <w:rsid w:val="00BB6FFD"/>
    <w:rsid w:val="00BB7057"/>
    <w:rsid w:val="00BB7165"/>
    <w:rsid w:val="00BB722B"/>
    <w:rsid w:val="00BB7A9A"/>
    <w:rsid w:val="00BC00FB"/>
    <w:rsid w:val="00BC0242"/>
    <w:rsid w:val="00BC0384"/>
    <w:rsid w:val="00BC0606"/>
    <w:rsid w:val="00BC0B81"/>
    <w:rsid w:val="00BC0DCC"/>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3E7"/>
    <w:rsid w:val="00BD06B5"/>
    <w:rsid w:val="00BD0800"/>
    <w:rsid w:val="00BD096C"/>
    <w:rsid w:val="00BD0987"/>
    <w:rsid w:val="00BD0CCD"/>
    <w:rsid w:val="00BD16B8"/>
    <w:rsid w:val="00BD1825"/>
    <w:rsid w:val="00BD1A3E"/>
    <w:rsid w:val="00BD1D3C"/>
    <w:rsid w:val="00BD1F60"/>
    <w:rsid w:val="00BD1F67"/>
    <w:rsid w:val="00BD283D"/>
    <w:rsid w:val="00BD2A24"/>
    <w:rsid w:val="00BD2ABE"/>
    <w:rsid w:val="00BD2DF0"/>
    <w:rsid w:val="00BD349E"/>
    <w:rsid w:val="00BD366C"/>
    <w:rsid w:val="00BD3960"/>
    <w:rsid w:val="00BD3CCE"/>
    <w:rsid w:val="00BD3CF9"/>
    <w:rsid w:val="00BD404D"/>
    <w:rsid w:val="00BD41C9"/>
    <w:rsid w:val="00BD4342"/>
    <w:rsid w:val="00BD4565"/>
    <w:rsid w:val="00BD46AC"/>
    <w:rsid w:val="00BD4B91"/>
    <w:rsid w:val="00BD4CC8"/>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AE7"/>
    <w:rsid w:val="00BE2C85"/>
    <w:rsid w:val="00BE3372"/>
    <w:rsid w:val="00BE34AA"/>
    <w:rsid w:val="00BE382D"/>
    <w:rsid w:val="00BE39E8"/>
    <w:rsid w:val="00BE3AA3"/>
    <w:rsid w:val="00BE3AA5"/>
    <w:rsid w:val="00BE4927"/>
    <w:rsid w:val="00BE4C30"/>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BEC"/>
    <w:rsid w:val="00BF00B8"/>
    <w:rsid w:val="00BF02C2"/>
    <w:rsid w:val="00BF03AB"/>
    <w:rsid w:val="00BF0846"/>
    <w:rsid w:val="00BF0AB0"/>
    <w:rsid w:val="00BF0D4F"/>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DA5"/>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A05"/>
    <w:rsid w:val="00C01263"/>
    <w:rsid w:val="00C0148B"/>
    <w:rsid w:val="00C014D0"/>
    <w:rsid w:val="00C01760"/>
    <w:rsid w:val="00C01957"/>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EF"/>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78"/>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055"/>
    <w:rsid w:val="00C271D6"/>
    <w:rsid w:val="00C2777F"/>
    <w:rsid w:val="00C2781F"/>
    <w:rsid w:val="00C27A11"/>
    <w:rsid w:val="00C27C17"/>
    <w:rsid w:val="00C3014F"/>
    <w:rsid w:val="00C3017D"/>
    <w:rsid w:val="00C303E0"/>
    <w:rsid w:val="00C303F3"/>
    <w:rsid w:val="00C30D23"/>
    <w:rsid w:val="00C31099"/>
    <w:rsid w:val="00C31125"/>
    <w:rsid w:val="00C31328"/>
    <w:rsid w:val="00C31510"/>
    <w:rsid w:val="00C31A9E"/>
    <w:rsid w:val="00C31B7F"/>
    <w:rsid w:val="00C31C66"/>
    <w:rsid w:val="00C31C87"/>
    <w:rsid w:val="00C31EFC"/>
    <w:rsid w:val="00C32042"/>
    <w:rsid w:val="00C322F7"/>
    <w:rsid w:val="00C32530"/>
    <w:rsid w:val="00C32632"/>
    <w:rsid w:val="00C32751"/>
    <w:rsid w:val="00C328A3"/>
    <w:rsid w:val="00C32979"/>
    <w:rsid w:val="00C329D7"/>
    <w:rsid w:val="00C32E73"/>
    <w:rsid w:val="00C33584"/>
    <w:rsid w:val="00C33599"/>
    <w:rsid w:val="00C33672"/>
    <w:rsid w:val="00C33786"/>
    <w:rsid w:val="00C33A5C"/>
    <w:rsid w:val="00C33E7E"/>
    <w:rsid w:val="00C33FFF"/>
    <w:rsid w:val="00C34227"/>
    <w:rsid w:val="00C3440F"/>
    <w:rsid w:val="00C3458F"/>
    <w:rsid w:val="00C346A4"/>
    <w:rsid w:val="00C34913"/>
    <w:rsid w:val="00C3492D"/>
    <w:rsid w:val="00C34AB3"/>
    <w:rsid w:val="00C34B01"/>
    <w:rsid w:val="00C34B39"/>
    <w:rsid w:val="00C34BF3"/>
    <w:rsid w:val="00C34EFF"/>
    <w:rsid w:val="00C35065"/>
    <w:rsid w:val="00C351BE"/>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AE4"/>
    <w:rsid w:val="00C42E86"/>
    <w:rsid w:val="00C42F76"/>
    <w:rsid w:val="00C42FDE"/>
    <w:rsid w:val="00C43179"/>
    <w:rsid w:val="00C43283"/>
    <w:rsid w:val="00C434C1"/>
    <w:rsid w:val="00C435F1"/>
    <w:rsid w:val="00C436F6"/>
    <w:rsid w:val="00C43F30"/>
    <w:rsid w:val="00C43FE3"/>
    <w:rsid w:val="00C43FF0"/>
    <w:rsid w:val="00C44002"/>
    <w:rsid w:val="00C4405A"/>
    <w:rsid w:val="00C44529"/>
    <w:rsid w:val="00C4485C"/>
    <w:rsid w:val="00C44B4F"/>
    <w:rsid w:val="00C44C26"/>
    <w:rsid w:val="00C454DF"/>
    <w:rsid w:val="00C455F3"/>
    <w:rsid w:val="00C459D2"/>
    <w:rsid w:val="00C45B46"/>
    <w:rsid w:val="00C46623"/>
    <w:rsid w:val="00C468EE"/>
    <w:rsid w:val="00C46B6B"/>
    <w:rsid w:val="00C46C9F"/>
    <w:rsid w:val="00C46F50"/>
    <w:rsid w:val="00C46F5D"/>
    <w:rsid w:val="00C4715C"/>
    <w:rsid w:val="00C47566"/>
    <w:rsid w:val="00C478F5"/>
    <w:rsid w:val="00C47C32"/>
    <w:rsid w:val="00C500CA"/>
    <w:rsid w:val="00C500DD"/>
    <w:rsid w:val="00C500F8"/>
    <w:rsid w:val="00C5014A"/>
    <w:rsid w:val="00C502BB"/>
    <w:rsid w:val="00C506A1"/>
    <w:rsid w:val="00C5076A"/>
    <w:rsid w:val="00C507EF"/>
    <w:rsid w:val="00C50BAE"/>
    <w:rsid w:val="00C50DD8"/>
    <w:rsid w:val="00C516D4"/>
    <w:rsid w:val="00C5177D"/>
    <w:rsid w:val="00C517AD"/>
    <w:rsid w:val="00C51847"/>
    <w:rsid w:val="00C518C2"/>
    <w:rsid w:val="00C519F4"/>
    <w:rsid w:val="00C51CF2"/>
    <w:rsid w:val="00C51D7F"/>
    <w:rsid w:val="00C5221D"/>
    <w:rsid w:val="00C5227C"/>
    <w:rsid w:val="00C52314"/>
    <w:rsid w:val="00C52365"/>
    <w:rsid w:val="00C52634"/>
    <w:rsid w:val="00C52DC4"/>
    <w:rsid w:val="00C52EAC"/>
    <w:rsid w:val="00C530B3"/>
    <w:rsid w:val="00C531E1"/>
    <w:rsid w:val="00C53341"/>
    <w:rsid w:val="00C536AF"/>
    <w:rsid w:val="00C53B2F"/>
    <w:rsid w:val="00C54141"/>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9BC"/>
    <w:rsid w:val="00C60CB0"/>
    <w:rsid w:val="00C614D1"/>
    <w:rsid w:val="00C618FA"/>
    <w:rsid w:val="00C61E0C"/>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1FC"/>
    <w:rsid w:val="00C705FA"/>
    <w:rsid w:val="00C709C5"/>
    <w:rsid w:val="00C70C93"/>
    <w:rsid w:val="00C70E5A"/>
    <w:rsid w:val="00C7115B"/>
    <w:rsid w:val="00C71966"/>
    <w:rsid w:val="00C71CFE"/>
    <w:rsid w:val="00C72020"/>
    <w:rsid w:val="00C72308"/>
    <w:rsid w:val="00C7256F"/>
    <w:rsid w:val="00C728B2"/>
    <w:rsid w:val="00C728F5"/>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5455"/>
    <w:rsid w:val="00C8551F"/>
    <w:rsid w:val="00C855D8"/>
    <w:rsid w:val="00C85781"/>
    <w:rsid w:val="00C857E3"/>
    <w:rsid w:val="00C85BBC"/>
    <w:rsid w:val="00C85D4F"/>
    <w:rsid w:val="00C861A2"/>
    <w:rsid w:val="00C861AA"/>
    <w:rsid w:val="00C86CEF"/>
    <w:rsid w:val="00C86F3D"/>
    <w:rsid w:val="00C871F7"/>
    <w:rsid w:val="00C876A8"/>
    <w:rsid w:val="00C877CB"/>
    <w:rsid w:val="00C87D5D"/>
    <w:rsid w:val="00C87D67"/>
    <w:rsid w:val="00C90516"/>
    <w:rsid w:val="00C90D3C"/>
    <w:rsid w:val="00C91092"/>
    <w:rsid w:val="00C9129D"/>
    <w:rsid w:val="00C9136B"/>
    <w:rsid w:val="00C91438"/>
    <w:rsid w:val="00C91688"/>
    <w:rsid w:val="00C91794"/>
    <w:rsid w:val="00C918C4"/>
    <w:rsid w:val="00C91909"/>
    <w:rsid w:val="00C9192D"/>
    <w:rsid w:val="00C91948"/>
    <w:rsid w:val="00C91AE4"/>
    <w:rsid w:val="00C91CBA"/>
    <w:rsid w:val="00C91E0E"/>
    <w:rsid w:val="00C91E8C"/>
    <w:rsid w:val="00C9200C"/>
    <w:rsid w:val="00C920E6"/>
    <w:rsid w:val="00C9244B"/>
    <w:rsid w:val="00C928DE"/>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7DE"/>
    <w:rsid w:val="00CA0957"/>
    <w:rsid w:val="00CA09C0"/>
    <w:rsid w:val="00CA0B17"/>
    <w:rsid w:val="00CA0CA9"/>
    <w:rsid w:val="00CA1073"/>
    <w:rsid w:val="00CA11E0"/>
    <w:rsid w:val="00CA15FA"/>
    <w:rsid w:val="00CA1773"/>
    <w:rsid w:val="00CA19C7"/>
    <w:rsid w:val="00CA1D3F"/>
    <w:rsid w:val="00CA1D72"/>
    <w:rsid w:val="00CA2551"/>
    <w:rsid w:val="00CA2800"/>
    <w:rsid w:val="00CA283E"/>
    <w:rsid w:val="00CA29CD"/>
    <w:rsid w:val="00CA30BA"/>
    <w:rsid w:val="00CA30D9"/>
    <w:rsid w:val="00CA32C7"/>
    <w:rsid w:val="00CA3831"/>
    <w:rsid w:val="00CA3BC2"/>
    <w:rsid w:val="00CA3BDD"/>
    <w:rsid w:val="00CA45D5"/>
    <w:rsid w:val="00CA510D"/>
    <w:rsid w:val="00CA5191"/>
    <w:rsid w:val="00CA529D"/>
    <w:rsid w:val="00CA5797"/>
    <w:rsid w:val="00CA58F6"/>
    <w:rsid w:val="00CA5ADA"/>
    <w:rsid w:val="00CA5AF1"/>
    <w:rsid w:val="00CA5ECD"/>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E2B"/>
    <w:rsid w:val="00CB1E6C"/>
    <w:rsid w:val="00CB1E7F"/>
    <w:rsid w:val="00CB1FAE"/>
    <w:rsid w:val="00CB1FF1"/>
    <w:rsid w:val="00CB220E"/>
    <w:rsid w:val="00CB2219"/>
    <w:rsid w:val="00CB23B7"/>
    <w:rsid w:val="00CB23D3"/>
    <w:rsid w:val="00CB2478"/>
    <w:rsid w:val="00CB2647"/>
    <w:rsid w:val="00CB2C3E"/>
    <w:rsid w:val="00CB2E56"/>
    <w:rsid w:val="00CB36FA"/>
    <w:rsid w:val="00CB3B45"/>
    <w:rsid w:val="00CB3CB8"/>
    <w:rsid w:val="00CB428B"/>
    <w:rsid w:val="00CB47C1"/>
    <w:rsid w:val="00CB4917"/>
    <w:rsid w:val="00CB4A67"/>
    <w:rsid w:val="00CB4BC1"/>
    <w:rsid w:val="00CB4D6E"/>
    <w:rsid w:val="00CB4D7A"/>
    <w:rsid w:val="00CB4FDA"/>
    <w:rsid w:val="00CB56DD"/>
    <w:rsid w:val="00CB57FF"/>
    <w:rsid w:val="00CB58D8"/>
    <w:rsid w:val="00CB5C90"/>
    <w:rsid w:val="00CB5E17"/>
    <w:rsid w:val="00CB5FAF"/>
    <w:rsid w:val="00CB622B"/>
    <w:rsid w:val="00CB65F0"/>
    <w:rsid w:val="00CB6937"/>
    <w:rsid w:val="00CB6BF7"/>
    <w:rsid w:val="00CB6D69"/>
    <w:rsid w:val="00CB6DE1"/>
    <w:rsid w:val="00CB7117"/>
    <w:rsid w:val="00CB720E"/>
    <w:rsid w:val="00CB73CF"/>
    <w:rsid w:val="00CB789E"/>
    <w:rsid w:val="00CB79FB"/>
    <w:rsid w:val="00CB7B24"/>
    <w:rsid w:val="00CB7BD4"/>
    <w:rsid w:val="00CB7F80"/>
    <w:rsid w:val="00CC0143"/>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6700"/>
    <w:rsid w:val="00CC67BF"/>
    <w:rsid w:val="00CC68F4"/>
    <w:rsid w:val="00CC6AB6"/>
    <w:rsid w:val="00CC6B13"/>
    <w:rsid w:val="00CC6BE0"/>
    <w:rsid w:val="00CC6DA2"/>
    <w:rsid w:val="00CC72B0"/>
    <w:rsid w:val="00CC7778"/>
    <w:rsid w:val="00CC7805"/>
    <w:rsid w:val="00CC7935"/>
    <w:rsid w:val="00CC7CD3"/>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A6"/>
    <w:rsid w:val="00CD4A60"/>
    <w:rsid w:val="00CD4AB8"/>
    <w:rsid w:val="00CD5136"/>
    <w:rsid w:val="00CD57B1"/>
    <w:rsid w:val="00CD5D7C"/>
    <w:rsid w:val="00CD6112"/>
    <w:rsid w:val="00CD656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19"/>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0D"/>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FF"/>
    <w:rsid w:val="00D07B02"/>
    <w:rsid w:val="00D07B8A"/>
    <w:rsid w:val="00D07E6B"/>
    <w:rsid w:val="00D07F24"/>
    <w:rsid w:val="00D07F42"/>
    <w:rsid w:val="00D102DD"/>
    <w:rsid w:val="00D10384"/>
    <w:rsid w:val="00D1042F"/>
    <w:rsid w:val="00D107FA"/>
    <w:rsid w:val="00D11037"/>
    <w:rsid w:val="00D118B8"/>
    <w:rsid w:val="00D11CF7"/>
    <w:rsid w:val="00D120A5"/>
    <w:rsid w:val="00D121E9"/>
    <w:rsid w:val="00D1232B"/>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8EF"/>
    <w:rsid w:val="00D15A27"/>
    <w:rsid w:val="00D15B5E"/>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69A"/>
    <w:rsid w:val="00D43834"/>
    <w:rsid w:val="00D4384F"/>
    <w:rsid w:val="00D43A9C"/>
    <w:rsid w:val="00D44108"/>
    <w:rsid w:val="00D441EB"/>
    <w:rsid w:val="00D4428B"/>
    <w:rsid w:val="00D44542"/>
    <w:rsid w:val="00D4473D"/>
    <w:rsid w:val="00D44CFC"/>
    <w:rsid w:val="00D44D38"/>
    <w:rsid w:val="00D457BB"/>
    <w:rsid w:val="00D45E0C"/>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D96"/>
    <w:rsid w:val="00D52021"/>
    <w:rsid w:val="00D52582"/>
    <w:rsid w:val="00D5287B"/>
    <w:rsid w:val="00D529EB"/>
    <w:rsid w:val="00D52AE3"/>
    <w:rsid w:val="00D52D9B"/>
    <w:rsid w:val="00D52E18"/>
    <w:rsid w:val="00D52ECB"/>
    <w:rsid w:val="00D5326A"/>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1F82"/>
    <w:rsid w:val="00D6253B"/>
    <w:rsid w:val="00D62883"/>
    <w:rsid w:val="00D628BE"/>
    <w:rsid w:val="00D628C5"/>
    <w:rsid w:val="00D628CC"/>
    <w:rsid w:val="00D62A51"/>
    <w:rsid w:val="00D62D6A"/>
    <w:rsid w:val="00D62F9D"/>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F7A"/>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3EC9"/>
    <w:rsid w:val="00D740A4"/>
    <w:rsid w:val="00D740E5"/>
    <w:rsid w:val="00D742B9"/>
    <w:rsid w:val="00D7430C"/>
    <w:rsid w:val="00D743C9"/>
    <w:rsid w:val="00D74512"/>
    <w:rsid w:val="00D749E1"/>
    <w:rsid w:val="00D74A6C"/>
    <w:rsid w:val="00D74FC5"/>
    <w:rsid w:val="00D750D5"/>
    <w:rsid w:val="00D75502"/>
    <w:rsid w:val="00D75564"/>
    <w:rsid w:val="00D75742"/>
    <w:rsid w:val="00D75806"/>
    <w:rsid w:val="00D75809"/>
    <w:rsid w:val="00D75B08"/>
    <w:rsid w:val="00D75DA5"/>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4CA"/>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5FCC"/>
    <w:rsid w:val="00DA60F6"/>
    <w:rsid w:val="00DA61F8"/>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D3C"/>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C0E"/>
    <w:rsid w:val="00DC1C9A"/>
    <w:rsid w:val="00DC1D2D"/>
    <w:rsid w:val="00DC1EA1"/>
    <w:rsid w:val="00DC1F30"/>
    <w:rsid w:val="00DC1FBD"/>
    <w:rsid w:val="00DC2027"/>
    <w:rsid w:val="00DC2095"/>
    <w:rsid w:val="00DC228B"/>
    <w:rsid w:val="00DC22A9"/>
    <w:rsid w:val="00DC24D9"/>
    <w:rsid w:val="00DC27E0"/>
    <w:rsid w:val="00DC2875"/>
    <w:rsid w:val="00DC295A"/>
    <w:rsid w:val="00DC2B1C"/>
    <w:rsid w:val="00DC2B63"/>
    <w:rsid w:val="00DC2BC2"/>
    <w:rsid w:val="00DC2BF3"/>
    <w:rsid w:val="00DC30D0"/>
    <w:rsid w:val="00DC31D3"/>
    <w:rsid w:val="00DC3225"/>
    <w:rsid w:val="00DC34A6"/>
    <w:rsid w:val="00DC356F"/>
    <w:rsid w:val="00DC3583"/>
    <w:rsid w:val="00DC36A3"/>
    <w:rsid w:val="00DC446A"/>
    <w:rsid w:val="00DC468A"/>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C23"/>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315"/>
    <w:rsid w:val="00DE556B"/>
    <w:rsid w:val="00DE55B2"/>
    <w:rsid w:val="00DE55FA"/>
    <w:rsid w:val="00DE5703"/>
    <w:rsid w:val="00DE576C"/>
    <w:rsid w:val="00DE62BA"/>
    <w:rsid w:val="00DE668A"/>
    <w:rsid w:val="00DE6923"/>
    <w:rsid w:val="00DE6CCC"/>
    <w:rsid w:val="00DE6F47"/>
    <w:rsid w:val="00DE71A8"/>
    <w:rsid w:val="00DE7247"/>
    <w:rsid w:val="00DE77C9"/>
    <w:rsid w:val="00DE785C"/>
    <w:rsid w:val="00DF0186"/>
    <w:rsid w:val="00DF0261"/>
    <w:rsid w:val="00DF034D"/>
    <w:rsid w:val="00DF0588"/>
    <w:rsid w:val="00DF079F"/>
    <w:rsid w:val="00DF0893"/>
    <w:rsid w:val="00DF0B59"/>
    <w:rsid w:val="00DF0CA3"/>
    <w:rsid w:val="00DF15B7"/>
    <w:rsid w:val="00DF1678"/>
    <w:rsid w:val="00DF170C"/>
    <w:rsid w:val="00DF1B81"/>
    <w:rsid w:val="00DF1BB4"/>
    <w:rsid w:val="00DF234D"/>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044"/>
    <w:rsid w:val="00E0233F"/>
    <w:rsid w:val="00E02515"/>
    <w:rsid w:val="00E02857"/>
    <w:rsid w:val="00E028F8"/>
    <w:rsid w:val="00E028FF"/>
    <w:rsid w:val="00E02924"/>
    <w:rsid w:val="00E02974"/>
    <w:rsid w:val="00E02BBA"/>
    <w:rsid w:val="00E02CE1"/>
    <w:rsid w:val="00E02F20"/>
    <w:rsid w:val="00E02F76"/>
    <w:rsid w:val="00E031ED"/>
    <w:rsid w:val="00E03331"/>
    <w:rsid w:val="00E03563"/>
    <w:rsid w:val="00E036F2"/>
    <w:rsid w:val="00E0374C"/>
    <w:rsid w:val="00E03845"/>
    <w:rsid w:val="00E03881"/>
    <w:rsid w:val="00E03EB9"/>
    <w:rsid w:val="00E0423E"/>
    <w:rsid w:val="00E045CE"/>
    <w:rsid w:val="00E04B57"/>
    <w:rsid w:val="00E04DBE"/>
    <w:rsid w:val="00E04E5A"/>
    <w:rsid w:val="00E04E75"/>
    <w:rsid w:val="00E0576C"/>
    <w:rsid w:val="00E05893"/>
    <w:rsid w:val="00E058F5"/>
    <w:rsid w:val="00E05F2C"/>
    <w:rsid w:val="00E0637B"/>
    <w:rsid w:val="00E0640A"/>
    <w:rsid w:val="00E067D6"/>
    <w:rsid w:val="00E0687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B99"/>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C01"/>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60D0"/>
    <w:rsid w:val="00E36205"/>
    <w:rsid w:val="00E36386"/>
    <w:rsid w:val="00E364D4"/>
    <w:rsid w:val="00E36858"/>
    <w:rsid w:val="00E3697B"/>
    <w:rsid w:val="00E36E0A"/>
    <w:rsid w:val="00E36E14"/>
    <w:rsid w:val="00E36E38"/>
    <w:rsid w:val="00E3709B"/>
    <w:rsid w:val="00E37253"/>
    <w:rsid w:val="00E3730F"/>
    <w:rsid w:val="00E373CF"/>
    <w:rsid w:val="00E37688"/>
    <w:rsid w:val="00E378A0"/>
    <w:rsid w:val="00E37C5E"/>
    <w:rsid w:val="00E4083D"/>
    <w:rsid w:val="00E40C5B"/>
    <w:rsid w:val="00E41B2F"/>
    <w:rsid w:val="00E423FD"/>
    <w:rsid w:val="00E424B4"/>
    <w:rsid w:val="00E424D7"/>
    <w:rsid w:val="00E42571"/>
    <w:rsid w:val="00E4260C"/>
    <w:rsid w:val="00E430EC"/>
    <w:rsid w:val="00E43341"/>
    <w:rsid w:val="00E434E9"/>
    <w:rsid w:val="00E43A15"/>
    <w:rsid w:val="00E43ACD"/>
    <w:rsid w:val="00E43DAE"/>
    <w:rsid w:val="00E43EF4"/>
    <w:rsid w:val="00E4402B"/>
    <w:rsid w:val="00E444B9"/>
    <w:rsid w:val="00E446E3"/>
    <w:rsid w:val="00E4557B"/>
    <w:rsid w:val="00E45964"/>
    <w:rsid w:val="00E4597A"/>
    <w:rsid w:val="00E45BF0"/>
    <w:rsid w:val="00E460EB"/>
    <w:rsid w:val="00E46202"/>
    <w:rsid w:val="00E463DF"/>
    <w:rsid w:val="00E47141"/>
    <w:rsid w:val="00E4731A"/>
    <w:rsid w:val="00E47398"/>
    <w:rsid w:val="00E47422"/>
    <w:rsid w:val="00E5018D"/>
    <w:rsid w:val="00E50346"/>
    <w:rsid w:val="00E50462"/>
    <w:rsid w:val="00E5083C"/>
    <w:rsid w:val="00E50A5C"/>
    <w:rsid w:val="00E50C42"/>
    <w:rsid w:val="00E50CBE"/>
    <w:rsid w:val="00E50D0E"/>
    <w:rsid w:val="00E50EA8"/>
    <w:rsid w:val="00E51043"/>
    <w:rsid w:val="00E510B0"/>
    <w:rsid w:val="00E51110"/>
    <w:rsid w:val="00E5181C"/>
    <w:rsid w:val="00E51882"/>
    <w:rsid w:val="00E523BA"/>
    <w:rsid w:val="00E524AA"/>
    <w:rsid w:val="00E52590"/>
    <w:rsid w:val="00E52A66"/>
    <w:rsid w:val="00E52B04"/>
    <w:rsid w:val="00E52D08"/>
    <w:rsid w:val="00E52F60"/>
    <w:rsid w:val="00E53121"/>
    <w:rsid w:val="00E53713"/>
    <w:rsid w:val="00E5375F"/>
    <w:rsid w:val="00E5377B"/>
    <w:rsid w:val="00E539C8"/>
    <w:rsid w:val="00E53BA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055"/>
    <w:rsid w:val="00E56485"/>
    <w:rsid w:val="00E564D4"/>
    <w:rsid w:val="00E56719"/>
    <w:rsid w:val="00E56798"/>
    <w:rsid w:val="00E568B6"/>
    <w:rsid w:val="00E56936"/>
    <w:rsid w:val="00E56AEF"/>
    <w:rsid w:val="00E56AFD"/>
    <w:rsid w:val="00E56E7C"/>
    <w:rsid w:val="00E56EDD"/>
    <w:rsid w:val="00E572D0"/>
    <w:rsid w:val="00E57876"/>
    <w:rsid w:val="00E57890"/>
    <w:rsid w:val="00E57D35"/>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EC"/>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25"/>
    <w:rsid w:val="00E67BA0"/>
    <w:rsid w:val="00E67C6F"/>
    <w:rsid w:val="00E67C75"/>
    <w:rsid w:val="00E700B0"/>
    <w:rsid w:val="00E704CE"/>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45D8"/>
    <w:rsid w:val="00E747AB"/>
    <w:rsid w:val="00E74828"/>
    <w:rsid w:val="00E74895"/>
    <w:rsid w:val="00E74FEA"/>
    <w:rsid w:val="00E75234"/>
    <w:rsid w:val="00E7564B"/>
    <w:rsid w:val="00E75D28"/>
    <w:rsid w:val="00E75F6B"/>
    <w:rsid w:val="00E760BF"/>
    <w:rsid w:val="00E761B7"/>
    <w:rsid w:val="00E766ED"/>
    <w:rsid w:val="00E76793"/>
    <w:rsid w:val="00E7686B"/>
    <w:rsid w:val="00E76BF8"/>
    <w:rsid w:val="00E76E6E"/>
    <w:rsid w:val="00E771E8"/>
    <w:rsid w:val="00E77297"/>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980"/>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26"/>
    <w:rsid w:val="00EA65BD"/>
    <w:rsid w:val="00EA6D5B"/>
    <w:rsid w:val="00EA6EEE"/>
    <w:rsid w:val="00EA6F20"/>
    <w:rsid w:val="00EA7551"/>
    <w:rsid w:val="00EA75FC"/>
    <w:rsid w:val="00EA7624"/>
    <w:rsid w:val="00EB0943"/>
    <w:rsid w:val="00EB0D88"/>
    <w:rsid w:val="00EB0E08"/>
    <w:rsid w:val="00EB17A7"/>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23A3"/>
    <w:rsid w:val="00EC2868"/>
    <w:rsid w:val="00EC2C30"/>
    <w:rsid w:val="00EC2DF8"/>
    <w:rsid w:val="00EC324D"/>
    <w:rsid w:val="00EC3317"/>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6C1"/>
    <w:rsid w:val="00ED0CFE"/>
    <w:rsid w:val="00ED0FA4"/>
    <w:rsid w:val="00ED103E"/>
    <w:rsid w:val="00ED1118"/>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D2C"/>
    <w:rsid w:val="00EF10D2"/>
    <w:rsid w:val="00EF1409"/>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3CA"/>
    <w:rsid w:val="00F04074"/>
    <w:rsid w:val="00F0424B"/>
    <w:rsid w:val="00F04575"/>
    <w:rsid w:val="00F04674"/>
    <w:rsid w:val="00F04B9E"/>
    <w:rsid w:val="00F04C35"/>
    <w:rsid w:val="00F04DD8"/>
    <w:rsid w:val="00F04E21"/>
    <w:rsid w:val="00F04F38"/>
    <w:rsid w:val="00F0547D"/>
    <w:rsid w:val="00F054F7"/>
    <w:rsid w:val="00F05599"/>
    <w:rsid w:val="00F058F3"/>
    <w:rsid w:val="00F0592D"/>
    <w:rsid w:val="00F05B83"/>
    <w:rsid w:val="00F05BFB"/>
    <w:rsid w:val="00F05D39"/>
    <w:rsid w:val="00F06397"/>
    <w:rsid w:val="00F0647D"/>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D9B"/>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3F"/>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C54"/>
    <w:rsid w:val="00F26D2E"/>
    <w:rsid w:val="00F26D95"/>
    <w:rsid w:val="00F271C8"/>
    <w:rsid w:val="00F2727B"/>
    <w:rsid w:val="00F272B5"/>
    <w:rsid w:val="00F27310"/>
    <w:rsid w:val="00F27384"/>
    <w:rsid w:val="00F27783"/>
    <w:rsid w:val="00F27A68"/>
    <w:rsid w:val="00F27D0E"/>
    <w:rsid w:val="00F27D4F"/>
    <w:rsid w:val="00F30116"/>
    <w:rsid w:val="00F301F5"/>
    <w:rsid w:val="00F3020A"/>
    <w:rsid w:val="00F306C2"/>
    <w:rsid w:val="00F3087D"/>
    <w:rsid w:val="00F310FC"/>
    <w:rsid w:val="00F312A4"/>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0E5A"/>
    <w:rsid w:val="00F41182"/>
    <w:rsid w:val="00F411A8"/>
    <w:rsid w:val="00F413DD"/>
    <w:rsid w:val="00F41715"/>
    <w:rsid w:val="00F41723"/>
    <w:rsid w:val="00F41FA9"/>
    <w:rsid w:val="00F41FDD"/>
    <w:rsid w:val="00F4287D"/>
    <w:rsid w:val="00F42ABC"/>
    <w:rsid w:val="00F433B9"/>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25E"/>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39E"/>
    <w:rsid w:val="00F543AF"/>
    <w:rsid w:val="00F545F8"/>
    <w:rsid w:val="00F54BFE"/>
    <w:rsid w:val="00F54DBC"/>
    <w:rsid w:val="00F550AA"/>
    <w:rsid w:val="00F555AE"/>
    <w:rsid w:val="00F559D9"/>
    <w:rsid w:val="00F55A8D"/>
    <w:rsid w:val="00F55B9D"/>
    <w:rsid w:val="00F55ECD"/>
    <w:rsid w:val="00F565B6"/>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303D"/>
    <w:rsid w:val="00F73549"/>
    <w:rsid w:val="00F737A3"/>
    <w:rsid w:val="00F73A1C"/>
    <w:rsid w:val="00F741F6"/>
    <w:rsid w:val="00F741FC"/>
    <w:rsid w:val="00F7458A"/>
    <w:rsid w:val="00F74DD2"/>
    <w:rsid w:val="00F7524D"/>
    <w:rsid w:val="00F753AB"/>
    <w:rsid w:val="00F753E1"/>
    <w:rsid w:val="00F75625"/>
    <w:rsid w:val="00F756CE"/>
    <w:rsid w:val="00F756D5"/>
    <w:rsid w:val="00F75743"/>
    <w:rsid w:val="00F75954"/>
    <w:rsid w:val="00F75985"/>
    <w:rsid w:val="00F75C45"/>
    <w:rsid w:val="00F75D56"/>
    <w:rsid w:val="00F75D62"/>
    <w:rsid w:val="00F75D89"/>
    <w:rsid w:val="00F75E6F"/>
    <w:rsid w:val="00F76206"/>
    <w:rsid w:val="00F76303"/>
    <w:rsid w:val="00F76700"/>
    <w:rsid w:val="00F76A56"/>
    <w:rsid w:val="00F76B5B"/>
    <w:rsid w:val="00F76BC7"/>
    <w:rsid w:val="00F76D12"/>
    <w:rsid w:val="00F76E77"/>
    <w:rsid w:val="00F77BB0"/>
    <w:rsid w:val="00F77C08"/>
    <w:rsid w:val="00F77CD6"/>
    <w:rsid w:val="00F77EE4"/>
    <w:rsid w:val="00F77F68"/>
    <w:rsid w:val="00F8021F"/>
    <w:rsid w:val="00F8036F"/>
    <w:rsid w:val="00F804F1"/>
    <w:rsid w:val="00F8072C"/>
    <w:rsid w:val="00F80EC4"/>
    <w:rsid w:val="00F80F03"/>
    <w:rsid w:val="00F8103B"/>
    <w:rsid w:val="00F811BB"/>
    <w:rsid w:val="00F81251"/>
    <w:rsid w:val="00F82307"/>
    <w:rsid w:val="00F82536"/>
    <w:rsid w:val="00F828FD"/>
    <w:rsid w:val="00F82B7D"/>
    <w:rsid w:val="00F82CB2"/>
    <w:rsid w:val="00F82E54"/>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373"/>
    <w:rsid w:val="00F8449B"/>
    <w:rsid w:val="00F84657"/>
    <w:rsid w:val="00F84B24"/>
    <w:rsid w:val="00F84BA5"/>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8DF"/>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59A"/>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295"/>
    <w:rsid w:val="00FA1795"/>
    <w:rsid w:val="00FA1AF8"/>
    <w:rsid w:val="00FA1B17"/>
    <w:rsid w:val="00FA25F0"/>
    <w:rsid w:val="00FA2622"/>
    <w:rsid w:val="00FA274C"/>
    <w:rsid w:val="00FA277E"/>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44E"/>
    <w:rsid w:val="00FC1855"/>
    <w:rsid w:val="00FC188A"/>
    <w:rsid w:val="00FC193D"/>
    <w:rsid w:val="00FC1DBF"/>
    <w:rsid w:val="00FC1DF8"/>
    <w:rsid w:val="00FC1FF2"/>
    <w:rsid w:val="00FC207C"/>
    <w:rsid w:val="00FC20BC"/>
    <w:rsid w:val="00FC2194"/>
    <w:rsid w:val="00FC22A4"/>
    <w:rsid w:val="00FC24C5"/>
    <w:rsid w:val="00FC25C6"/>
    <w:rsid w:val="00FC27DC"/>
    <w:rsid w:val="00FC2AA0"/>
    <w:rsid w:val="00FC2C27"/>
    <w:rsid w:val="00FC30E9"/>
    <w:rsid w:val="00FC328F"/>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C24"/>
    <w:rsid w:val="00FD5FC2"/>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110"/>
    <w:rsid w:val="00FE527E"/>
    <w:rsid w:val="00FE5A49"/>
    <w:rsid w:val="00FE5A58"/>
    <w:rsid w:val="00FE5B1F"/>
    <w:rsid w:val="00FE5E7B"/>
    <w:rsid w:val="00FE60C5"/>
    <w:rsid w:val="00FE6615"/>
    <w:rsid w:val="00FE6868"/>
    <w:rsid w:val="00FE6DC3"/>
    <w:rsid w:val="00FE716B"/>
    <w:rsid w:val="00FE71E1"/>
    <w:rsid w:val="00FE778E"/>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442"/>
    <w:rsid w:val="00FF258F"/>
    <w:rsid w:val="00FF2621"/>
    <w:rsid w:val="00FF289F"/>
    <w:rsid w:val="00FF2985"/>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81EE4"/>
  <w15:docId w15:val="{3EBB67BA-48D0-4B7A-ACB2-5E4C2CD65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72D7"/>
    <w:pPr>
      <w:spacing w:after="160" w:line="259" w:lineRule="auto"/>
    </w:pPr>
    <w:rPr>
      <w:rFonts w:asciiTheme="minorHAnsi" w:eastAsiaTheme="minorEastAsia" w:hAnsiTheme="minorHAnsi" w:cstheme="minorBidi"/>
      <w:sz w:val="22"/>
      <w:szCs w:val="22"/>
      <w:lang w:eastAsia="ja-JP"/>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rPr>
      <w:rFonts w:eastAsia="MS Mincho"/>
      <w:lang w:val="x-none"/>
    </w:rPr>
  </w:style>
  <w:style w:type="paragraph" w:styleId="25">
    <w:name w:val="Body Text 2"/>
    <w:basedOn w:val="a"/>
    <w:rsid w:val="00723F7C"/>
    <w:rPr>
      <w:rFonts w:eastAsia="MS Mincho"/>
      <w:color w:val="FFFF00"/>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pPr>
      <w:spacing w:after="0"/>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spacing w:before="40" w:after="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spacing w:before="100" w:beforeAutospacing="1" w:after="100" w:afterAutospacing="1"/>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spacing w:after="0"/>
      <w:ind w:left="1260" w:hanging="1260"/>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spacing w:after="60"/>
      <w:jc w:val="both"/>
    </w:pPr>
    <w:rPr>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spacing w:after="0"/>
      <w:ind w:left="1440" w:hanging="1440"/>
      <w:jc w:val="both"/>
    </w:pPr>
    <w:rPr>
      <w:rFonts w:ascii="Arial" w:eastAsia="Batang" w:hAnsi="Arial"/>
      <w:b/>
      <w:sz w:val="18"/>
      <w:lang w:val="en-GB"/>
    </w:rPr>
  </w:style>
  <w:style w:type="paragraph" w:customStyle="1" w:styleId="hsh">
    <w:name w:val="hsh_正文"/>
    <w:basedOn w:val="a"/>
    <w:link w:val="hshChar"/>
    <w:qFormat/>
    <w:rsid w:val="005E7636"/>
    <w:pPr>
      <w:widowControl w:val="0"/>
      <w:spacing w:beforeLines="50" w:afterLines="50" w:after="0" w:line="360" w:lineRule="exact"/>
      <w:jc w:val="both"/>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spacing w:after="0"/>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spacing w:after="0" w:line="288" w:lineRule="auto"/>
      <w:jc w:val="both"/>
    </w:pPr>
    <w:rPr>
      <w:rFonts w:ascii="Arial" w:eastAsia="MS Mincho" w:hAnsi="Arial"/>
      <w:b/>
      <w:kern w:val="2"/>
      <w:sz w:val="21"/>
    </w:rPr>
  </w:style>
  <w:style w:type="paragraph" w:customStyle="1" w:styleId="Observation">
    <w:name w:val="Observation"/>
    <w:basedOn w:val="Proposal"/>
    <w:qFormat/>
    <w:rsid w:val="002D6B99"/>
    <w:pPr>
      <w:widowControl w:val="0"/>
      <w:numPr>
        <w:numId w:val="9"/>
      </w:numPr>
      <w:tabs>
        <w:tab w:val="num" w:pos="720"/>
        <w:tab w:val="left" w:pos="1701"/>
      </w:tabs>
      <w:spacing w:after="0"/>
      <w:ind w:left="1701" w:hanging="1701"/>
    </w:pPr>
    <w:rPr>
      <w:rFonts w:ascii="Calibri" w:eastAsia="宋体" w:hAnsi="Calibri"/>
      <w:kern w:val="2"/>
      <w:sz w:val="21"/>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jc w:val="both"/>
    </w:pPr>
    <w:rPr>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出段落,列,列表段,—ñ弌"/>
    <w:basedOn w:val="a"/>
    <w:uiPriority w:val="34"/>
    <w:qFormat/>
    <w:rsid w:val="00A53AF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61561813">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446787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59096331">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6538714">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195770104">
      <w:bodyDiv w:val="1"/>
      <w:marLeft w:val="0"/>
      <w:marRight w:val="0"/>
      <w:marTop w:val="0"/>
      <w:marBottom w:val="0"/>
      <w:divBdr>
        <w:top w:val="none" w:sz="0" w:space="0" w:color="auto"/>
        <w:left w:val="none" w:sz="0" w:space="0" w:color="auto"/>
        <w:bottom w:val="none" w:sz="0" w:space="0" w:color="auto"/>
        <w:right w:val="none" w:sz="0" w:space="0" w:color="auto"/>
      </w:divBdr>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3329122">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82714763">
      <w:bodyDiv w:val="1"/>
      <w:marLeft w:val="0"/>
      <w:marRight w:val="0"/>
      <w:marTop w:val="0"/>
      <w:marBottom w:val="0"/>
      <w:divBdr>
        <w:top w:val="none" w:sz="0" w:space="0" w:color="auto"/>
        <w:left w:val="none" w:sz="0" w:space="0" w:color="auto"/>
        <w:bottom w:val="none" w:sz="0" w:space="0" w:color="auto"/>
        <w:right w:val="none" w:sz="0" w:space="0" w:color="auto"/>
      </w:divBdr>
      <w:divsChild>
        <w:div w:id="727075998">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13512148">
      <w:bodyDiv w:val="1"/>
      <w:marLeft w:val="0"/>
      <w:marRight w:val="0"/>
      <w:marTop w:val="0"/>
      <w:marBottom w:val="0"/>
      <w:divBdr>
        <w:top w:val="none" w:sz="0" w:space="0" w:color="auto"/>
        <w:left w:val="none" w:sz="0" w:space="0" w:color="auto"/>
        <w:bottom w:val="none" w:sz="0" w:space="0" w:color="auto"/>
        <w:right w:val="none" w:sz="0" w:space="0" w:color="auto"/>
      </w:divBdr>
      <w:divsChild>
        <w:div w:id="61949190">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941837">
      <w:bodyDiv w:val="1"/>
      <w:marLeft w:val="0"/>
      <w:marRight w:val="0"/>
      <w:marTop w:val="0"/>
      <w:marBottom w:val="0"/>
      <w:divBdr>
        <w:top w:val="none" w:sz="0" w:space="0" w:color="auto"/>
        <w:left w:val="none" w:sz="0" w:space="0" w:color="auto"/>
        <w:bottom w:val="none" w:sz="0" w:space="0" w:color="auto"/>
        <w:right w:val="none" w:sz="0" w:space="0" w:color="auto"/>
      </w:divBdr>
      <w:divsChild>
        <w:div w:id="63724070">
          <w:marLeft w:val="547"/>
          <w:marRight w:val="0"/>
          <w:marTop w:val="0"/>
          <w:marBottom w:val="60"/>
          <w:divBdr>
            <w:top w:val="none" w:sz="0" w:space="0" w:color="auto"/>
            <w:left w:val="none" w:sz="0" w:space="0" w:color="auto"/>
            <w:bottom w:val="none" w:sz="0" w:space="0" w:color="auto"/>
            <w:right w:val="none" w:sz="0" w:space="0" w:color="auto"/>
          </w:divBdr>
        </w:div>
        <w:div w:id="321592158">
          <w:marLeft w:val="835"/>
          <w:marRight w:val="0"/>
          <w:marTop w:val="0"/>
          <w:marBottom w:val="60"/>
          <w:divBdr>
            <w:top w:val="none" w:sz="0" w:space="0" w:color="auto"/>
            <w:left w:val="none" w:sz="0" w:space="0" w:color="auto"/>
            <w:bottom w:val="none" w:sz="0" w:space="0" w:color="auto"/>
            <w:right w:val="none" w:sz="0" w:space="0" w:color="auto"/>
          </w:divBdr>
        </w:div>
        <w:div w:id="894269861">
          <w:marLeft w:val="835"/>
          <w:marRight w:val="0"/>
          <w:marTop w:val="0"/>
          <w:marBottom w:val="60"/>
          <w:divBdr>
            <w:top w:val="none" w:sz="0" w:space="0" w:color="auto"/>
            <w:left w:val="none" w:sz="0" w:space="0" w:color="auto"/>
            <w:bottom w:val="none" w:sz="0" w:space="0" w:color="auto"/>
            <w:right w:val="none" w:sz="0" w:space="0" w:color="auto"/>
          </w:divBdr>
        </w:div>
        <w:div w:id="1138642549">
          <w:marLeft w:val="274"/>
          <w:marRight w:val="0"/>
          <w:marTop w:val="0"/>
          <w:marBottom w:val="60"/>
          <w:divBdr>
            <w:top w:val="none" w:sz="0" w:space="0" w:color="auto"/>
            <w:left w:val="none" w:sz="0" w:space="0" w:color="auto"/>
            <w:bottom w:val="none" w:sz="0" w:space="0" w:color="auto"/>
            <w:right w:val="none" w:sz="0" w:space="0" w:color="auto"/>
          </w:divBdr>
        </w:div>
        <w:div w:id="1818376884">
          <w:marLeft w:val="547"/>
          <w:marRight w:val="0"/>
          <w:marTop w:val="0"/>
          <w:marBottom w:val="60"/>
          <w:divBdr>
            <w:top w:val="none" w:sz="0" w:space="0" w:color="auto"/>
            <w:left w:val="none" w:sz="0" w:space="0" w:color="auto"/>
            <w:bottom w:val="none" w:sz="0" w:space="0" w:color="auto"/>
            <w:right w:val="none" w:sz="0" w:space="0" w:color="auto"/>
          </w:divBdr>
        </w:div>
        <w:div w:id="1856573694">
          <w:marLeft w:val="274"/>
          <w:marRight w:val="0"/>
          <w:marTop w:val="0"/>
          <w:marBottom w:val="60"/>
          <w:divBdr>
            <w:top w:val="none" w:sz="0" w:space="0" w:color="auto"/>
            <w:left w:val="none" w:sz="0" w:space="0" w:color="auto"/>
            <w:bottom w:val="none" w:sz="0" w:space="0" w:color="auto"/>
            <w:right w:val="none" w:sz="0" w:space="0" w:color="auto"/>
          </w:divBdr>
        </w:div>
        <w:div w:id="2110659994">
          <w:marLeft w:val="835"/>
          <w:marRight w:val="0"/>
          <w:marTop w:val="0"/>
          <w:marBottom w:val="60"/>
          <w:divBdr>
            <w:top w:val="none" w:sz="0" w:space="0" w:color="auto"/>
            <w:left w:val="none" w:sz="0" w:space="0" w:color="auto"/>
            <w:bottom w:val="none" w:sz="0" w:space="0" w:color="auto"/>
            <w:right w:val="none" w:sz="0" w:space="0" w:color="auto"/>
          </w:divBdr>
        </w:div>
        <w:div w:id="2119831095">
          <w:marLeft w:val="835"/>
          <w:marRight w:val="0"/>
          <w:marTop w:val="0"/>
          <w:marBottom w:val="60"/>
          <w:divBdr>
            <w:top w:val="none" w:sz="0" w:space="0" w:color="auto"/>
            <w:left w:val="none" w:sz="0" w:space="0" w:color="auto"/>
            <w:bottom w:val="none" w:sz="0" w:space="0" w:color="auto"/>
            <w:right w:val="none" w:sz="0" w:space="0" w:color="auto"/>
          </w:divBdr>
        </w:div>
      </w:divsChild>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8036861">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9541434">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A8221D9-874D-40B4-B6C2-576B1AC1D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4309</TotalTime>
  <Pages>4</Pages>
  <Words>1129</Words>
  <Characters>6439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航 尹</cp:lastModifiedBy>
  <cp:revision>15</cp:revision>
  <cp:lastPrinted>2004-04-14T09:17:00Z</cp:lastPrinted>
  <dcterms:created xsi:type="dcterms:W3CDTF">2022-09-21T08:00:00Z</dcterms:created>
  <dcterms:modified xsi:type="dcterms:W3CDTF">2023-09-28T07:00:00Z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