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71A8C529"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AB6DC9">
        <w:rPr>
          <w:bCs/>
          <w:noProof w:val="0"/>
          <w:sz w:val="24"/>
          <w:szCs w:val="24"/>
        </w:rPr>
        <w:t>4</w:t>
      </w:r>
      <w:r w:rsidRPr="005336CD">
        <w:rPr>
          <w:bCs/>
          <w:noProof w:val="0"/>
          <w:sz w:val="24"/>
          <w:szCs w:val="24"/>
        </w:rPr>
        <w:tab/>
      </w:r>
      <w:r w:rsidR="0045798A" w:rsidRPr="00EC6BD8">
        <w:rPr>
          <w:bCs/>
          <w:noProof w:val="0"/>
          <w:sz w:val="24"/>
          <w:szCs w:val="24"/>
        </w:rPr>
        <w:t>R1-230</w:t>
      </w:r>
      <w:r w:rsidR="001D6AB6">
        <w:rPr>
          <w:bCs/>
          <w:noProof w:val="0"/>
          <w:sz w:val="24"/>
          <w:szCs w:val="24"/>
        </w:rPr>
        <w:t>8021</w:t>
      </w:r>
    </w:p>
    <w:p w14:paraId="2FF2BF5E" w14:textId="055F66A0" w:rsidR="00CB1017" w:rsidRDefault="00AB6DC9" w:rsidP="00CB1017">
      <w:pPr>
        <w:pStyle w:val="Header"/>
        <w:tabs>
          <w:tab w:val="right" w:pos="9639"/>
        </w:tabs>
        <w:spacing w:before="0" w:after="0"/>
        <w:rPr>
          <w:bCs/>
          <w:noProof w:val="0"/>
          <w:sz w:val="24"/>
          <w:szCs w:val="24"/>
        </w:rPr>
      </w:pPr>
      <w:r>
        <w:rPr>
          <w:bCs/>
          <w:noProof w:val="0"/>
          <w:sz w:val="24"/>
          <w:szCs w:val="24"/>
        </w:rPr>
        <w:t>Toulouse</w:t>
      </w:r>
      <w:r w:rsidR="005B7FBC">
        <w:rPr>
          <w:bCs/>
          <w:noProof w:val="0"/>
          <w:sz w:val="24"/>
          <w:szCs w:val="24"/>
        </w:rPr>
        <w:t xml:space="preserve">, </w:t>
      </w:r>
      <w:r>
        <w:rPr>
          <w:bCs/>
          <w:noProof w:val="0"/>
          <w:sz w:val="24"/>
          <w:szCs w:val="24"/>
        </w:rPr>
        <w:t>France</w:t>
      </w:r>
      <w:r w:rsidR="00315943">
        <w:rPr>
          <w:bCs/>
          <w:noProof w:val="0"/>
          <w:sz w:val="24"/>
          <w:szCs w:val="24"/>
        </w:rPr>
        <w:t>,</w:t>
      </w:r>
      <w:r w:rsidR="00F40834" w:rsidRPr="00BB2367">
        <w:rPr>
          <w:bCs/>
          <w:noProof w:val="0"/>
          <w:sz w:val="24"/>
          <w:szCs w:val="24"/>
        </w:rPr>
        <w:t xml:space="preserve"> </w:t>
      </w:r>
      <w:r>
        <w:rPr>
          <w:bCs/>
          <w:noProof w:val="0"/>
          <w:sz w:val="24"/>
          <w:szCs w:val="24"/>
        </w:rPr>
        <w:t>Aug</w:t>
      </w:r>
      <w:r w:rsidR="007D5BF9">
        <w:rPr>
          <w:bCs/>
          <w:noProof w:val="0"/>
          <w:sz w:val="24"/>
          <w:szCs w:val="24"/>
        </w:rPr>
        <w:t xml:space="preserve"> </w:t>
      </w:r>
      <w:r w:rsidR="005B7FBC">
        <w:rPr>
          <w:bCs/>
          <w:noProof w:val="0"/>
          <w:sz w:val="24"/>
          <w:szCs w:val="24"/>
        </w:rPr>
        <w:t>2</w:t>
      </w:r>
      <w:r>
        <w:rPr>
          <w:bCs/>
          <w:noProof w:val="0"/>
          <w:sz w:val="24"/>
          <w:szCs w:val="24"/>
        </w:rPr>
        <w:t>1</w:t>
      </w:r>
      <w:r w:rsidR="00006B70">
        <w:rPr>
          <w:bCs/>
          <w:noProof w:val="0"/>
          <w:sz w:val="24"/>
          <w:szCs w:val="24"/>
        </w:rPr>
        <w:t xml:space="preserve"> </w:t>
      </w:r>
      <w:r w:rsidR="000172C4">
        <w:rPr>
          <w:bCs/>
          <w:noProof w:val="0"/>
          <w:sz w:val="24"/>
          <w:szCs w:val="24"/>
        </w:rPr>
        <w:t>–</w:t>
      </w:r>
      <w:r w:rsidR="00010EE2">
        <w:rPr>
          <w:bCs/>
          <w:noProof w:val="0"/>
          <w:sz w:val="24"/>
          <w:szCs w:val="24"/>
        </w:rPr>
        <w:t xml:space="preserve"> </w:t>
      </w:r>
      <w:r w:rsidR="00B735AA">
        <w:rPr>
          <w:bCs/>
          <w:noProof w:val="0"/>
          <w:sz w:val="24"/>
          <w:szCs w:val="24"/>
        </w:rPr>
        <w:t>Aug</w:t>
      </w:r>
      <w:r w:rsidR="000172C4">
        <w:rPr>
          <w:bCs/>
          <w:noProof w:val="0"/>
          <w:sz w:val="24"/>
          <w:szCs w:val="24"/>
        </w:rPr>
        <w:t xml:space="preserve"> 2</w:t>
      </w:r>
      <w:r w:rsidR="00523A7D">
        <w:rPr>
          <w:bCs/>
          <w:noProof w:val="0"/>
          <w:sz w:val="24"/>
          <w:szCs w:val="24"/>
        </w:rPr>
        <w:t>5</w:t>
      </w:r>
      <w:r w:rsidR="00F40834" w:rsidRPr="00BB2367">
        <w:rPr>
          <w:bCs/>
          <w:noProof w:val="0"/>
          <w:sz w:val="24"/>
          <w:szCs w:val="24"/>
        </w:rPr>
        <w:t>, 202</w:t>
      </w:r>
      <w:r w:rsidR="00010EE2">
        <w:rPr>
          <w:bCs/>
          <w:noProof w:val="0"/>
          <w:sz w:val="24"/>
          <w:szCs w:val="24"/>
        </w:rPr>
        <w:t>3</w:t>
      </w:r>
    </w:p>
    <w:bookmarkEnd w:id="0"/>
    <w:p w14:paraId="5208B873" w14:textId="77777777" w:rsidR="003F5B6B" w:rsidRPr="00E02397" w:rsidRDefault="003F5B6B">
      <w:pPr>
        <w:pStyle w:val="CRCoverPage"/>
        <w:rPr>
          <w:rFonts w:cs="Arial"/>
          <w:b/>
          <w:bCs/>
          <w:sz w:val="24"/>
          <w:lang w:val="en-US"/>
        </w:rPr>
      </w:pPr>
    </w:p>
    <w:p w14:paraId="08AC4AD5" w14:textId="655A3D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9.6.1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720AF576" w:rsidR="008932C1" w:rsidRDefault="00347353" w:rsidP="008932C1">
      <w:pPr>
        <w:spacing w:before="0"/>
      </w:pPr>
      <w:r>
        <w:rPr>
          <w:sz w:val="22"/>
          <w:szCs w:val="22"/>
          <w:lang w:val="en-US"/>
        </w:rPr>
        <w:t>In RAN</w:t>
      </w:r>
      <w:r w:rsidR="003F5B6B">
        <w:rPr>
          <w:sz w:val="22"/>
          <w:szCs w:val="22"/>
          <w:lang w:val="en-US"/>
        </w:rPr>
        <w:t>#</w:t>
      </w:r>
      <w:r w:rsidR="00C411BC">
        <w:rPr>
          <w:sz w:val="22"/>
          <w:szCs w:val="22"/>
          <w:lang w:val="en-US"/>
        </w:rPr>
        <w:t>99</w:t>
      </w:r>
      <w:r>
        <w:rPr>
          <w:sz w:val="22"/>
          <w:szCs w:val="22"/>
          <w:lang w:val="en-US"/>
        </w:rPr>
        <w:t xml:space="preserve">, </w:t>
      </w:r>
      <w:r w:rsidR="00173644">
        <w:rPr>
          <w:sz w:val="22"/>
          <w:szCs w:val="22"/>
          <w:lang w:val="en-US"/>
        </w:rPr>
        <w:t xml:space="preserve">the following </w:t>
      </w:r>
      <w:r w:rsidR="00C411BC">
        <w:rPr>
          <w:sz w:val="22"/>
          <w:szCs w:val="22"/>
          <w:lang w:val="en-US"/>
        </w:rPr>
        <w:t>has been agreed</w:t>
      </w:r>
      <w:r w:rsidR="00347396">
        <w:rPr>
          <w:sz w:val="22"/>
          <w:szCs w:val="22"/>
          <w:lang w:val="en-US"/>
        </w:rPr>
        <w:t xml:space="preserve"> to allow different implementation, while minimizing fragmentation among R18 eRedCaps.</w:t>
      </w:r>
      <w:r w:rsidR="00C411BC">
        <w:rPr>
          <w:sz w:val="22"/>
          <w:szCs w:val="22"/>
          <w:lang w:val="en-US"/>
        </w:rPr>
        <w:t xml:space="preserve"> </w:t>
      </w:r>
    </w:p>
    <w:tbl>
      <w:tblPr>
        <w:tblStyle w:val="TableGrid"/>
        <w:tblW w:w="0" w:type="auto"/>
        <w:tblLook w:val="04A0" w:firstRow="1" w:lastRow="0" w:firstColumn="1" w:lastColumn="0" w:noHBand="0" w:noVBand="1"/>
      </w:tblPr>
      <w:tblGrid>
        <w:gridCol w:w="9629"/>
      </w:tblGrid>
      <w:tr w:rsidR="00274879" w14:paraId="4F0C0D08" w14:textId="77777777" w:rsidTr="00274879">
        <w:tc>
          <w:tcPr>
            <w:tcW w:w="9629" w:type="dxa"/>
          </w:tcPr>
          <w:p w14:paraId="3247B973" w14:textId="77777777" w:rsidR="00056264" w:rsidRPr="006B2040" w:rsidRDefault="00056264" w:rsidP="00056264">
            <w:pPr>
              <w:rPr>
                <w:b/>
                <w:bCs/>
                <w:sz w:val="22"/>
                <w:szCs w:val="24"/>
              </w:rPr>
            </w:pPr>
            <w:r w:rsidRPr="006B2040">
              <w:rPr>
                <w:b/>
                <w:bCs/>
                <w:sz w:val="22"/>
                <w:szCs w:val="24"/>
              </w:rPr>
              <w:t>Rel-18 eRedCap UE capable of 20MHz + PR1 and Rel-18 eRedCap UE capable of BW3/PR3 + PR1 are designed/targeted to same peak data rate, i.e., 10Mbps</w:t>
            </w:r>
          </w:p>
          <w:p w14:paraId="04A25124" w14:textId="77777777" w:rsidR="00056264" w:rsidRDefault="00056264" w:rsidP="00056264">
            <w:pPr>
              <w:rPr>
                <w:b/>
                <w:bCs/>
                <w:sz w:val="24"/>
                <w:szCs w:val="24"/>
                <w:highlight w:val="green"/>
              </w:rPr>
            </w:pPr>
          </w:p>
          <w:p w14:paraId="620F75D1" w14:textId="77777777" w:rsidR="00056264" w:rsidRPr="00790384" w:rsidRDefault="00056264" w:rsidP="00056264">
            <w:pPr>
              <w:ind w:left="849" w:hangingChars="386" w:hanging="849"/>
              <w:rPr>
                <w:sz w:val="22"/>
                <w:szCs w:val="24"/>
              </w:rPr>
            </w:pPr>
            <w:r w:rsidRPr="00790384">
              <w:rPr>
                <w:rFonts w:hint="eastAsia"/>
                <w:sz w:val="22"/>
                <w:szCs w:val="24"/>
              </w:rPr>
              <w:t>N</w:t>
            </w:r>
            <w:r w:rsidRPr="00790384">
              <w:rPr>
                <w:sz w:val="22"/>
                <w:szCs w:val="24"/>
              </w:rPr>
              <w:t>ote 1: Peak data rate of "Rel-18 eRedCap: UE capable of 20MHz + PR1" and "Rel-18 eRedCap: UE capable of BW3/PR3 + PR1" is same including unicast and broadcast respectively.</w:t>
            </w:r>
          </w:p>
          <w:p w14:paraId="0627C56C" w14:textId="77777777" w:rsidR="00056264" w:rsidRPr="00790384" w:rsidRDefault="00056264" w:rsidP="00056264">
            <w:pPr>
              <w:ind w:left="849" w:hangingChars="386" w:hanging="849"/>
              <w:rPr>
                <w:sz w:val="22"/>
                <w:szCs w:val="24"/>
              </w:rPr>
            </w:pPr>
            <w:r w:rsidRPr="00790384">
              <w:rPr>
                <w:sz w:val="22"/>
                <w:szCs w:val="24"/>
              </w:rPr>
              <w:t>Note 2: PRB processing capability of "Rel-18 eRedCap: UE capable of 20MHz + PR1" is not limited to "25 PRBs for 15 kHz SCS and 12 PRBs for 30 kHz SCS" and it corresponds to PRB size corresponding to 20 MHz.</w:t>
            </w:r>
          </w:p>
          <w:p w14:paraId="3ECD6254" w14:textId="77777777" w:rsidR="00056264" w:rsidRDefault="00056264" w:rsidP="00056264">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The only difference between "Rel-18 eRedCap: UE capable of 20MHz + PR1" and "Rel-18 eRedCap: UE capable of BW3/PR3 + PR1" is Note 2 and </w:t>
            </w:r>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r w:rsidRPr="00112D39">
              <w:rPr>
                <w:rFonts w:eastAsia="Microsoft YaHei UI"/>
                <w:b/>
                <w:bCs/>
                <w:color w:val="000000"/>
              </w:rPr>
              <w:t> </w:t>
            </w:r>
            <w:r w:rsidRPr="00F364AE">
              <w:rPr>
                <w:sz w:val="22"/>
                <w:szCs w:val="24"/>
              </w:rPr>
              <w:t>  in order to have the same peak rate.</w:t>
            </w:r>
          </w:p>
          <w:p w14:paraId="6841FCCA" w14:textId="77777777" w:rsidR="00056264" w:rsidRPr="006B2040" w:rsidRDefault="00056264" w:rsidP="00056264">
            <w:pPr>
              <w:rPr>
                <w:sz w:val="22"/>
                <w:szCs w:val="24"/>
              </w:rPr>
            </w:pPr>
            <w:r w:rsidRPr="006B2040">
              <w:rPr>
                <w:rFonts w:hint="eastAsia"/>
                <w:sz w:val="22"/>
                <w:szCs w:val="24"/>
              </w:rPr>
              <w:t>N</w:t>
            </w:r>
            <w:r w:rsidRPr="006B2040">
              <w:rPr>
                <w:sz w:val="22"/>
                <w:szCs w:val="24"/>
              </w:rPr>
              <w:t>ote 4: The initial access procedure of Rel-18 eRedCap UE capable of 20MHz + PR1 is realized by following:</w:t>
            </w:r>
          </w:p>
          <w:p w14:paraId="468BCE23" w14:textId="77777777" w:rsidR="00056264" w:rsidRPr="00056264" w:rsidRDefault="00056264" w:rsidP="00DC5891">
            <w:pPr>
              <w:pStyle w:val="ListParagraph"/>
              <w:numPr>
                <w:ilvl w:val="0"/>
                <w:numId w:val="26"/>
              </w:numPr>
              <w:spacing w:before="0" w:after="160" w:line="259" w:lineRule="auto"/>
              <w:rPr>
                <w:lang w:val="en-US"/>
              </w:rPr>
            </w:pPr>
            <w:r w:rsidRPr="00056264">
              <w:rPr>
                <w:lang w:val="en-US"/>
              </w:rPr>
              <w:t>Same as Rel-18 eRedCap UE capable of BW3/PR3 + PR1</w:t>
            </w:r>
          </w:p>
          <w:p w14:paraId="6DB4E041" w14:textId="10C3EE46" w:rsidR="000E535E" w:rsidRDefault="000E535E" w:rsidP="00056264">
            <w:pPr>
              <w:widowControl w:val="0"/>
              <w:tabs>
                <w:tab w:val="left" w:pos="1190"/>
              </w:tabs>
              <w:autoSpaceDE w:val="0"/>
              <w:autoSpaceDN w:val="0"/>
              <w:adjustRightInd w:val="0"/>
            </w:pPr>
          </w:p>
        </w:tc>
      </w:tr>
    </w:tbl>
    <w:p w14:paraId="57E1147B" w14:textId="410D3FBF" w:rsidR="004706D1" w:rsidRDefault="004706D1" w:rsidP="008932C1">
      <w:pPr>
        <w:spacing w:before="0"/>
      </w:pPr>
    </w:p>
    <w:p w14:paraId="7EA4796E" w14:textId="7384AE55" w:rsidR="00C411BC" w:rsidRDefault="00C411BC" w:rsidP="008932C1">
      <w:pPr>
        <w:spacing w:before="0"/>
      </w:pPr>
      <w:r>
        <w:t>In RAN#100, the following working assumption has been agreed</w:t>
      </w:r>
      <w:r w:rsidR="009F1606">
        <w:t xml:space="preserve"> to provide guidance on </w:t>
      </w:r>
      <w:r w:rsidR="00544F50">
        <w:t>impact of optional features on target peak rate.</w:t>
      </w:r>
    </w:p>
    <w:tbl>
      <w:tblPr>
        <w:tblStyle w:val="TableGrid"/>
        <w:tblW w:w="0" w:type="auto"/>
        <w:tblLook w:val="04A0" w:firstRow="1" w:lastRow="0" w:firstColumn="1" w:lastColumn="0" w:noHBand="0" w:noVBand="1"/>
      </w:tblPr>
      <w:tblGrid>
        <w:gridCol w:w="9629"/>
      </w:tblGrid>
      <w:tr w:rsidR="00C411BC" w14:paraId="570142D8" w14:textId="77777777" w:rsidTr="00C411BC">
        <w:tc>
          <w:tcPr>
            <w:tcW w:w="9629" w:type="dxa"/>
          </w:tcPr>
          <w:p w14:paraId="666E3AEC" w14:textId="77777777" w:rsidR="00C411BC" w:rsidRDefault="00C411BC" w:rsidP="00C411BC">
            <w:pPr>
              <w:widowControl w:val="0"/>
              <w:tabs>
                <w:tab w:val="left" w:pos="1190"/>
              </w:tabs>
              <w:autoSpaceDE w:val="0"/>
              <w:autoSpaceDN w:val="0"/>
              <w:adjustRightInd w:val="0"/>
              <w:spacing w:after="0"/>
              <w:rPr>
                <w:color w:val="000000"/>
              </w:rPr>
            </w:pPr>
            <w:r>
              <w:rPr>
                <w:color w:val="000000"/>
              </w:rPr>
              <w:t xml:space="preserve">conclusion: </w:t>
            </w:r>
          </w:p>
          <w:p w14:paraId="2DD76380" w14:textId="77777777" w:rsidR="00C411BC" w:rsidRDefault="00C411BC" w:rsidP="00C411B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working assumption: </w:t>
            </w:r>
            <w:r>
              <w:rPr>
                <w:color w:val="000000"/>
              </w:rPr>
              <w:tab/>
              <w:t>The peak rate target is 10 Mbps regardless of what optional features the UE may support.</w:t>
            </w:r>
          </w:p>
          <w:p w14:paraId="3B10F154" w14:textId="77777777" w:rsidR="00C411BC" w:rsidRDefault="00C411BC" w:rsidP="00C411B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(i.e. WGs can progress on this topic based on this assumption)</w:t>
            </w:r>
          </w:p>
          <w:p w14:paraId="1406F677" w14:textId="77777777" w:rsidR="00C411BC" w:rsidRDefault="00C411BC" w:rsidP="00C411B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No consensus about Proposal 3-3b. Revised WID will be handled in RAN #101.</w:t>
            </w:r>
          </w:p>
          <w:p w14:paraId="15D63D7B" w14:textId="77777777" w:rsidR="00C411BC" w:rsidRDefault="00C411BC" w:rsidP="008932C1">
            <w:pPr>
              <w:spacing w:before="0"/>
            </w:pPr>
          </w:p>
        </w:tc>
      </w:tr>
    </w:tbl>
    <w:p w14:paraId="05CD9459" w14:textId="77777777" w:rsidR="00C411BC" w:rsidRDefault="00C411BC" w:rsidP="008932C1">
      <w:pPr>
        <w:spacing w:before="0"/>
      </w:pPr>
    </w:p>
    <w:p w14:paraId="6D77DF20" w14:textId="5C13E96F" w:rsidR="00E34936" w:rsidRPr="00FD5547" w:rsidRDefault="00522A10" w:rsidP="008932C1">
      <w:pPr>
        <w:spacing w:before="0"/>
      </w:pPr>
      <w:r>
        <w:t>Th</w:t>
      </w:r>
      <w:r w:rsidR="00D91D81">
        <w:t xml:space="preserve">e agreed </w:t>
      </w:r>
      <w:r w:rsidR="00A61168">
        <w:t>WA</w:t>
      </w:r>
      <w:r>
        <w:t xml:space="preserve"> means that</w:t>
      </w:r>
      <w:r w:rsidR="00FB1B43">
        <w:t xml:space="preserve"> target peak rate is 10Mbps for both 1 and 2 Rx UE, as well as, for UE support</w:t>
      </w:r>
      <w:r w:rsidR="00585E02">
        <w:t>ing</w:t>
      </w:r>
      <w:r w:rsidR="00FB1B43">
        <w:t xml:space="preserve"> 64QAM or 256QAM.</w:t>
      </w:r>
      <w:r w:rsidR="00935F86">
        <w:t xml:space="preserve"> In other words, </w:t>
      </w:r>
      <w:r w:rsidR="008C02E6">
        <w:t>3GPP should support the case, where</w:t>
      </w:r>
      <w:r w:rsidR="00935F86">
        <w:t xml:space="preserve"> UE with 256QAM and 2 MIMO layers </w:t>
      </w:r>
      <w:r w:rsidR="00FD5547">
        <w:t>indicated 10Mbits target peak rate</w:t>
      </w:r>
      <w:r w:rsidR="00935F86">
        <w:t>.</w:t>
      </w:r>
      <w:r w:rsidR="00A61168">
        <w:t xml:space="preserve"> </w:t>
      </w:r>
      <w:r w:rsidR="00A61168" w:rsidRPr="00FD5547">
        <w:rPr>
          <w:b/>
          <w:bCs/>
        </w:rPr>
        <w:t>Th</w:t>
      </w:r>
      <w:r w:rsidR="0029209F" w:rsidRPr="00FD5547">
        <w:rPr>
          <w:b/>
          <w:bCs/>
        </w:rPr>
        <w:t>e</w:t>
      </w:r>
      <w:r w:rsidR="00A61168" w:rsidRPr="00FD5547">
        <w:rPr>
          <w:b/>
          <w:bCs/>
        </w:rPr>
        <w:t xml:space="preserve"> agree</w:t>
      </w:r>
      <w:r w:rsidR="0029209F" w:rsidRPr="00FD5547">
        <w:rPr>
          <w:b/>
          <w:bCs/>
        </w:rPr>
        <w:t>d WA</w:t>
      </w:r>
      <w:r w:rsidR="00A61168" w:rsidRPr="00FD5547">
        <w:rPr>
          <w:b/>
          <w:bCs/>
        </w:rPr>
        <w:t xml:space="preserve"> does not resolve</w:t>
      </w:r>
      <w:r w:rsidR="00FD5547" w:rsidRPr="00FD5547">
        <w:rPr>
          <w:b/>
          <w:bCs/>
        </w:rPr>
        <w:t xml:space="preserve"> (in our opinion)</w:t>
      </w:r>
      <w:r w:rsidR="00A61168" w:rsidRPr="00FD5547">
        <w:rPr>
          <w:b/>
          <w:bCs/>
        </w:rPr>
        <w:t xml:space="preserve"> the issue on whether eRedCap UE </w:t>
      </w:r>
      <w:r w:rsidR="007E6F72" w:rsidRPr="00FD5547">
        <w:rPr>
          <w:b/>
          <w:bCs/>
        </w:rPr>
        <w:t>is allowed to support peak rate higher than 10Mbits per second or not.</w:t>
      </w:r>
      <w:r w:rsidR="007E6F72">
        <w:t xml:space="preserve"> </w:t>
      </w:r>
      <w:r w:rsidR="00FB1B43">
        <w:t xml:space="preserve"> </w:t>
      </w:r>
    </w:p>
    <w:p w14:paraId="6F6203F2" w14:textId="5F29459B" w:rsidR="00B8164A" w:rsidRDefault="00EF6380" w:rsidP="00B8164A">
      <w:pPr>
        <w:pStyle w:val="Heading1"/>
        <w:rPr>
          <w:lang w:val="en-US"/>
        </w:rPr>
      </w:pPr>
      <w:r>
        <w:rPr>
          <w:lang w:val="en-US"/>
        </w:rPr>
        <w:lastRenderedPageBreak/>
        <w:t>Discussion</w:t>
      </w:r>
    </w:p>
    <w:p w14:paraId="1388671D" w14:textId="4843B04E" w:rsidR="00292122" w:rsidRDefault="00292122" w:rsidP="00292122">
      <w:pPr>
        <w:pStyle w:val="Heading2"/>
        <w:ind w:left="567"/>
        <w:rPr>
          <w:lang w:val="en-US"/>
        </w:rPr>
      </w:pPr>
      <w:r>
        <w:rPr>
          <w:lang w:val="en-US"/>
        </w:rPr>
        <w:t>BW</w:t>
      </w:r>
      <w:r w:rsidR="00016BA0">
        <w:rPr>
          <w:lang w:val="en-US"/>
        </w:rPr>
        <w:t xml:space="preserve"> reduction design</w:t>
      </w:r>
      <w:r>
        <w:rPr>
          <w:lang w:val="en-US"/>
        </w:rPr>
        <w:t xml:space="preserve"> </w:t>
      </w:r>
    </w:p>
    <w:p w14:paraId="37537C31" w14:textId="47457CB2" w:rsidR="003C3FE5" w:rsidRDefault="00046CBD" w:rsidP="00131CEC">
      <w:pPr>
        <w:pStyle w:val="Heading3"/>
        <w:ind w:left="709"/>
        <w:rPr>
          <w:lang w:val="en-US"/>
        </w:rPr>
      </w:pPr>
      <w:r>
        <w:rPr>
          <w:lang w:val="en-US"/>
        </w:rPr>
        <w:t xml:space="preserve"> Simultaneous </w:t>
      </w:r>
      <w:r w:rsidR="000374AC">
        <w:rPr>
          <w:lang w:val="en-US"/>
        </w:rPr>
        <w:t>SI</w:t>
      </w:r>
      <w:r w:rsidR="00FA5C01">
        <w:rPr>
          <w:lang w:val="en-US"/>
        </w:rPr>
        <w:t xml:space="preserve"> update</w:t>
      </w:r>
      <w:r w:rsidR="00D47488">
        <w:rPr>
          <w:lang w:val="en-US"/>
        </w:rPr>
        <w:t xml:space="preserve"> by paging</w:t>
      </w:r>
      <w:r w:rsidR="000374AC">
        <w:rPr>
          <w:lang w:val="en-US"/>
        </w:rPr>
        <w:t xml:space="preserve"> </w:t>
      </w:r>
      <w:r>
        <w:rPr>
          <w:lang w:val="en-US"/>
        </w:rPr>
        <w:t>+</w:t>
      </w:r>
      <w:r w:rsidR="000374AC">
        <w:rPr>
          <w:lang w:val="en-US"/>
        </w:rPr>
        <w:t xml:space="preserve"> unicast</w:t>
      </w:r>
      <w:r w:rsidR="00FA5C01">
        <w:rPr>
          <w:lang w:val="en-US"/>
        </w:rPr>
        <w:t xml:space="preserve"> in RRC </w:t>
      </w:r>
      <w:r>
        <w:rPr>
          <w:lang w:val="en-US"/>
        </w:rPr>
        <w:t>connected mode</w:t>
      </w:r>
    </w:p>
    <w:tbl>
      <w:tblPr>
        <w:tblStyle w:val="TableGrid"/>
        <w:tblW w:w="0" w:type="auto"/>
        <w:tblLook w:val="04A0" w:firstRow="1" w:lastRow="0" w:firstColumn="1" w:lastColumn="0" w:noHBand="0" w:noVBand="1"/>
      </w:tblPr>
      <w:tblGrid>
        <w:gridCol w:w="9629"/>
      </w:tblGrid>
      <w:tr w:rsidR="00FA5C01" w14:paraId="623A9B75" w14:textId="77777777" w:rsidTr="00FA5C01">
        <w:tc>
          <w:tcPr>
            <w:tcW w:w="9629" w:type="dxa"/>
          </w:tcPr>
          <w:p w14:paraId="1613798F" w14:textId="77777777" w:rsidR="00885E1F" w:rsidRPr="00E250C8" w:rsidRDefault="00885E1F" w:rsidP="00885E1F">
            <w:pPr>
              <w:rPr>
                <w:rFonts w:eastAsia="DengXian"/>
                <w:sz w:val="16"/>
                <w:szCs w:val="16"/>
                <w:highlight w:val="green"/>
                <w:lang w:val="en-US" w:eastAsia="zh-CN"/>
              </w:rPr>
            </w:pPr>
            <w:r w:rsidRPr="00E250C8">
              <w:rPr>
                <w:rFonts w:eastAsia="DengXian" w:hint="eastAsia"/>
                <w:sz w:val="16"/>
                <w:szCs w:val="16"/>
                <w:highlight w:val="green"/>
                <w:lang w:val="en-US" w:eastAsia="zh-CN"/>
              </w:rPr>
              <w:t>Agreement</w:t>
            </w:r>
          </w:p>
          <w:p w14:paraId="042B3274" w14:textId="77777777" w:rsidR="00885E1F" w:rsidRPr="00E250C8" w:rsidRDefault="00885E1F" w:rsidP="00885E1F">
            <w:pPr>
              <w:spacing w:afterLines="50" w:after="120"/>
              <w:rPr>
                <w:rFonts w:eastAsia="MS Mincho"/>
                <w:bCs/>
                <w:sz w:val="16"/>
                <w:szCs w:val="16"/>
                <w:lang w:val="en-US"/>
              </w:rPr>
            </w:pPr>
            <w:r w:rsidRPr="00E250C8">
              <w:rPr>
                <w:rFonts w:eastAsia="MS Mincho"/>
                <w:bCs/>
                <w:sz w:val="16"/>
                <w:szCs w:val="16"/>
                <w:lang w:val="en-US"/>
              </w:rPr>
              <w:t>Down-select between these options for handling of simultaneous reception during P-RNTI triggered SI acquisition when the total number of PRBs for the PDSCH scheduled with SI-RNTI and the PDSCH scheduled with C-RNTI, MCS-C-RNTI, or CS-RNTI is larger than the maximum number of PRBs that the UE can process per slot.</w:t>
            </w:r>
          </w:p>
          <w:p w14:paraId="083B4BE9" w14:textId="77777777" w:rsidR="00885E1F" w:rsidRPr="00E250C8" w:rsidRDefault="00885E1F" w:rsidP="00DC5891">
            <w:pPr>
              <w:pStyle w:val="ListParagraph"/>
              <w:numPr>
                <w:ilvl w:val="0"/>
                <w:numId w:val="28"/>
              </w:numPr>
              <w:spacing w:before="0" w:after="180" w:line="252" w:lineRule="auto"/>
              <w:rPr>
                <w:bCs/>
                <w:sz w:val="16"/>
                <w:szCs w:val="16"/>
                <w:lang w:val="en-US"/>
              </w:rPr>
            </w:pPr>
            <w:r w:rsidRPr="00E250C8">
              <w:rPr>
                <w:bCs/>
                <w:sz w:val="16"/>
                <w:szCs w:val="16"/>
                <w:lang w:val="en-US"/>
              </w:rPr>
              <w:t xml:space="preserve">Option 2: The UE may skip decoding of PDSCH [in slot </w:t>
            </w:r>
            <w:r w:rsidRPr="00E250C8">
              <w:rPr>
                <w:bCs/>
                <w:i/>
                <w:iCs/>
                <w:sz w:val="16"/>
                <w:szCs w:val="16"/>
                <w:lang w:val="en-US"/>
              </w:rPr>
              <w:t>n</w:t>
            </w:r>
            <w:r w:rsidRPr="00E250C8">
              <w:rPr>
                <w:bCs/>
                <w:sz w:val="16"/>
                <w:szCs w:val="16"/>
                <w:lang w:val="en-US"/>
              </w:rPr>
              <w:t xml:space="preserve"> or </w:t>
            </w:r>
            <w:r w:rsidRPr="00E250C8">
              <w:rPr>
                <w:bCs/>
                <w:i/>
                <w:iCs/>
                <w:sz w:val="16"/>
                <w:szCs w:val="16"/>
                <w:lang w:val="en-US"/>
              </w:rPr>
              <w:t>n+1</w:t>
            </w:r>
            <w:r w:rsidRPr="00E250C8">
              <w:rPr>
                <w:bCs/>
                <w:sz w:val="16"/>
                <w:szCs w:val="16"/>
                <w:lang w:val="en-US"/>
              </w:rPr>
              <w:t xml:space="preserve">] scheduled with C-RNTI/MCS-C-RNTI/CS-RNTI but decodes SI PDSCH triggered by P-RNTI in slot </w:t>
            </w:r>
            <w:r w:rsidRPr="00E250C8">
              <w:rPr>
                <w:bCs/>
                <w:i/>
                <w:iCs/>
                <w:sz w:val="16"/>
                <w:szCs w:val="16"/>
                <w:lang w:val="en-US"/>
              </w:rPr>
              <w:t>n</w:t>
            </w:r>
            <w:r w:rsidRPr="00E250C8">
              <w:rPr>
                <w:bCs/>
                <w:sz w:val="16"/>
                <w:szCs w:val="16"/>
                <w:lang w:val="en-US"/>
              </w:rPr>
              <w:t>.</w:t>
            </w:r>
          </w:p>
          <w:p w14:paraId="65DBCCDC" w14:textId="77777777" w:rsidR="00885E1F" w:rsidRPr="00E250C8" w:rsidRDefault="00885E1F" w:rsidP="00DC5891">
            <w:pPr>
              <w:pStyle w:val="ListParagraph"/>
              <w:numPr>
                <w:ilvl w:val="0"/>
                <w:numId w:val="28"/>
              </w:numPr>
              <w:spacing w:before="0" w:after="180" w:line="252" w:lineRule="auto"/>
              <w:rPr>
                <w:bCs/>
                <w:sz w:val="16"/>
                <w:szCs w:val="16"/>
                <w:lang w:val="en-US"/>
              </w:rPr>
            </w:pPr>
            <w:r w:rsidRPr="00E250C8">
              <w:rPr>
                <w:bCs/>
                <w:sz w:val="16"/>
                <w:szCs w:val="16"/>
                <w:lang w:val="en-US"/>
              </w:rPr>
              <w:t>Option 3: The prioritization between reception of PDSCH scheduled with C-RNTI/MCS-C-RNTI/CS-RNTI and SI PDSCH triggered by P-RNTI is up to the UE implementation.</w:t>
            </w:r>
          </w:p>
          <w:p w14:paraId="3C4EFBFF" w14:textId="77777777" w:rsidR="00885E1F" w:rsidRPr="00E250C8" w:rsidRDefault="00885E1F" w:rsidP="00DC5891">
            <w:pPr>
              <w:pStyle w:val="ListParagraph"/>
              <w:numPr>
                <w:ilvl w:val="0"/>
                <w:numId w:val="28"/>
              </w:numPr>
              <w:spacing w:before="0" w:after="180" w:line="252" w:lineRule="auto"/>
              <w:rPr>
                <w:bCs/>
                <w:sz w:val="16"/>
                <w:szCs w:val="16"/>
                <w:lang w:val="en-US"/>
              </w:rPr>
            </w:pPr>
            <w:r w:rsidRPr="00E250C8">
              <w:rPr>
                <w:bCs/>
                <w:sz w:val="16"/>
                <w:szCs w:val="16"/>
                <w:lang w:val="en-US"/>
              </w:rPr>
              <w:t>Option 4: During a process of P-RNTI triggered SI acquisition, the UE is not expected to [be scheduled</w:t>
            </w:r>
            <w:r w:rsidRPr="00E250C8">
              <w:rPr>
                <w:bCs/>
                <w:color w:val="FF0000"/>
                <w:sz w:val="16"/>
                <w:szCs w:val="16"/>
                <w:lang w:val="en-US"/>
              </w:rPr>
              <w:t xml:space="preserve"> </w:t>
            </w:r>
            <w:r w:rsidRPr="00E250C8">
              <w:rPr>
                <w:bCs/>
                <w:sz w:val="16"/>
                <w:szCs w:val="16"/>
                <w:lang w:val="en-US"/>
              </w:rPr>
              <w:t>PDSCH/to decode PDSCH scheduled] with C-RNTI/MCS-C-RNTI/CS-RNTI if in the same cell, another PDSCH scheduled with SI-RNTI partially or fully overlap in time.</w:t>
            </w:r>
          </w:p>
          <w:p w14:paraId="2A964750" w14:textId="2EF65597" w:rsidR="00FA5C01" w:rsidRPr="00E250C8" w:rsidRDefault="00885E1F" w:rsidP="00DC5891">
            <w:pPr>
              <w:pStyle w:val="ListParagraph"/>
              <w:numPr>
                <w:ilvl w:val="0"/>
                <w:numId w:val="28"/>
              </w:numPr>
              <w:spacing w:before="0" w:after="180" w:line="252" w:lineRule="auto"/>
              <w:rPr>
                <w:bCs/>
                <w:sz w:val="16"/>
                <w:szCs w:val="16"/>
                <w:lang w:val="en-US"/>
              </w:rPr>
            </w:pPr>
            <w:r w:rsidRPr="00E250C8">
              <w:rPr>
                <w:bCs/>
                <w:sz w:val="16"/>
                <w:szCs w:val="16"/>
                <w:lang w:val="en-US"/>
              </w:rPr>
              <w:t>Option 7: No specification change</w:t>
            </w:r>
          </w:p>
        </w:tc>
      </w:tr>
    </w:tbl>
    <w:p w14:paraId="41919FCB" w14:textId="55945D44" w:rsidR="00C34C52" w:rsidRDefault="006564F9" w:rsidP="003C3FE5">
      <w:pPr>
        <w:rPr>
          <w:lang w:val="en-US"/>
        </w:rPr>
      </w:pPr>
      <w:r>
        <w:rPr>
          <w:lang w:val="en-US"/>
        </w:rPr>
        <w:t>T</w:t>
      </w:r>
      <w:r w:rsidR="00E02397">
        <w:rPr>
          <w:lang w:val="en-US"/>
        </w:rPr>
        <w:t>h</w:t>
      </w:r>
      <w:r w:rsidR="007A7F85">
        <w:rPr>
          <w:lang w:val="en-US"/>
        </w:rPr>
        <w:t>e remaining</w:t>
      </w:r>
      <w:r w:rsidR="00E02397">
        <w:rPr>
          <w:lang w:val="en-US"/>
        </w:rPr>
        <w:t xml:space="preserve"> </w:t>
      </w:r>
      <w:r w:rsidR="00AC4E2D">
        <w:rPr>
          <w:lang w:val="en-US"/>
        </w:rPr>
        <w:t xml:space="preserve">PDSCH-collision </w:t>
      </w:r>
      <w:r w:rsidR="00E02397">
        <w:rPr>
          <w:lang w:val="en-US"/>
        </w:rPr>
        <w:t>case</w:t>
      </w:r>
      <w:r w:rsidR="00C23FE9">
        <w:rPr>
          <w:lang w:val="en-US"/>
        </w:rPr>
        <w:t xml:space="preserve"> to resolve is the case of </w:t>
      </w:r>
      <w:r w:rsidR="009E6A7A" w:rsidRPr="00C23FE9">
        <w:rPr>
          <w:i/>
          <w:iCs/>
          <w:lang w:val="en-US"/>
        </w:rPr>
        <w:t>SI update is triggered by RRC connected mode paging</w:t>
      </w:r>
      <w:r w:rsidR="009E6A7A">
        <w:rPr>
          <w:lang w:val="en-US"/>
        </w:rPr>
        <w:t xml:space="preserve">. </w:t>
      </w:r>
      <w:r w:rsidR="00D17373">
        <w:rPr>
          <w:lang w:val="en-US"/>
        </w:rPr>
        <w:t>I</w:t>
      </w:r>
      <w:r w:rsidR="00D82564">
        <w:rPr>
          <w:lang w:val="en-US"/>
        </w:rPr>
        <w:t>n previous discussions</w:t>
      </w:r>
      <w:r w:rsidR="00FD112E">
        <w:rPr>
          <w:lang w:val="en-US"/>
        </w:rPr>
        <w:t xml:space="preserve"> for Idle mode paging</w:t>
      </w:r>
      <w:r w:rsidR="00D82564">
        <w:rPr>
          <w:lang w:val="en-US"/>
        </w:rPr>
        <w:t>, i</w:t>
      </w:r>
      <w:r w:rsidR="004A442C">
        <w:rPr>
          <w:lang w:val="en-US"/>
        </w:rPr>
        <w:t xml:space="preserve">t </w:t>
      </w:r>
      <w:r w:rsidR="00D82564">
        <w:rPr>
          <w:lang w:val="en-US"/>
        </w:rPr>
        <w:t>was</w:t>
      </w:r>
      <w:r w:rsidR="004A442C">
        <w:rPr>
          <w:lang w:val="en-US"/>
        </w:rPr>
        <w:t xml:space="preserve"> assume</w:t>
      </w:r>
      <w:r w:rsidR="00D82564">
        <w:rPr>
          <w:lang w:val="en-US"/>
        </w:rPr>
        <w:t>d</w:t>
      </w:r>
      <w:r w:rsidR="004A442C">
        <w:rPr>
          <w:lang w:val="en-US"/>
        </w:rPr>
        <w:t xml:space="preserve"> that</w:t>
      </w:r>
      <w:r w:rsidR="00D82564">
        <w:rPr>
          <w:lang w:val="en-US"/>
        </w:rPr>
        <w:t xml:space="preserve"> BW3/PR3</w:t>
      </w:r>
      <w:r w:rsidR="004A442C">
        <w:rPr>
          <w:lang w:val="en-US"/>
        </w:rPr>
        <w:t xml:space="preserve"> UE </w:t>
      </w:r>
      <w:r w:rsidR="00D82564">
        <w:rPr>
          <w:lang w:val="en-US"/>
        </w:rPr>
        <w:t xml:space="preserve">will have enough memory to </w:t>
      </w:r>
      <w:r w:rsidR="00D17373">
        <w:rPr>
          <w:lang w:val="en-US"/>
        </w:rPr>
        <w:t xml:space="preserve">post FFT </w:t>
      </w:r>
      <w:r w:rsidR="00D82564">
        <w:rPr>
          <w:lang w:val="en-US"/>
        </w:rPr>
        <w:t>buffer 20MHz</w:t>
      </w:r>
      <w:r w:rsidR="00FA4BBD">
        <w:rPr>
          <w:lang w:val="en-US"/>
        </w:rPr>
        <w:t xml:space="preserve"> x slot</w:t>
      </w:r>
      <w:r w:rsidR="00D82564">
        <w:rPr>
          <w:lang w:val="en-US"/>
        </w:rPr>
        <w:t xml:space="preserve">. </w:t>
      </w:r>
      <w:r w:rsidR="00E47AE5">
        <w:rPr>
          <w:lang w:val="en-US"/>
        </w:rPr>
        <w:t xml:space="preserve">And </w:t>
      </w:r>
      <w:r w:rsidR="00CF2441">
        <w:rPr>
          <w:lang w:val="en-US"/>
        </w:rPr>
        <w:t>th</w:t>
      </w:r>
      <w:r w:rsidR="00BA3AC1">
        <w:rPr>
          <w:lang w:val="en-US"/>
        </w:rPr>
        <w:t>e</w:t>
      </w:r>
      <w:r w:rsidR="00CF2441">
        <w:rPr>
          <w:lang w:val="en-US"/>
        </w:rPr>
        <w:t>refore</w:t>
      </w:r>
      <w:r w:rsidR="00EF0A57">
        <w:rPr>
          <w:lang w:val="en-US"/>
        </w:rPr>
        <w:t>, UE</w:t>
      </w:r>
      <w:r w:rsidR="00202199">
        <w:rPr>
          <w:lang w:val="en-US"/>
        </w:rPr>
        <w:t xml:space="preserve"> </w:t>
      </w:r>
      <w:r w:rsidR="00E47AE5">
        <w:rPr>
          <w:lang w:val="en-US"/>
        </w:rPr>
        <w:t>may process SI/paging in later slot</w:t>
      </w:r>
      <w:r w:rsidR="00097D87">
        <w:rPr>
          <w:lang w:val="en-US"/>
        </w:rPr>
        <w:t>(</w:t>
      </w:r>
      <w:r w:rsidR="00E47AE5">
        <w:rPr>
          <w:lang w:val="en-US"/>
        </w:rPr>
        <w:t>s</w:t>
      </w:r>
      <w:r w:rsidR="00097D87">
        <w:rPr>
          <w:lang w:val="en-US"/>
        </w:rPr>
        <w:t>)</w:t>
      </w:r>
      <w:r w:rsidR="00E47AE5">
        <w:rPr>
          <w:lang w:val="en-US"/>
        </w:rPr>
        <w:t xml:space="preserve">. On the other hand, </w:t>
      </w:r>
      <w:r w:rsidR="008221E8">
        <w:rPr>
          <w:lang w:val="en-US"/>
        </w:rPr>
        <w:t>in RRC connected</w:t>
      </w:r>
      <w:r w:rsidR="00617408">
        <w:rPr>
          <w:lang w:val="en-US"/>
        </w:rPr>
        <w:t xml:space="preserve"> mode</w:t>
      </w:r>
      <w:r w:rsidR="008221E8">
        <w:rPr>
          <w:lang w:val="en-US"/>
        </w:rPr>
        <w:t xml:space="preserve">, UE </w:t>
      </w:r>
      <w:r w:rsidR="00D17373">
        <w:rPr>
          <w:lang w:val="en-US"/>
        </w:rPr>
        <w:t>should</w:t>
      </w:r>
      <w:r w:rsidR="00EF0A57">
        <w:rPr>
          <w:lang w:val="en-US"/>
        </w:rPr>
        <w:t xml:space="preserve"> be able to</w:t>
      </w:r>
      <w:r w:rsidR="00D17373">
        <w:rPr>
          <w:lang w:val="en-US"/>
        </w:rPr>
        <w:t xml:space="preserve"> </w:t>
      </w:r>
      <w:r w:rsidR="008221E8">
        <w:rPr>
          <w:lang w:val="en-US"/>
        </w:rPr>
        <w:t>receive continuous stream of 5MHz unicast</w:t>
      </w:r>
      <w:r w:rsidR="00617408">
        <w:rPr>
          <w:lang w:val="en-US"/>
        </w:rPr>
        <w:t xml:space="preserve"> PDSCHs</w:t>
      </w:r>
      <w:r w:rsidR="008221E8">
        <w:rPr>
          <w:lang w:val="en-US"/>
        </w:rPr>
        <w:t>.</w:t>
      </w:r>
      <w:r w:rsidR="00183112">
        <w:rPr>
          <w:lang w:val="en-US"/>
        </w:rPr>
        <w:t xml:space="preserve"> Figure 1 illustrate the difference</w:t>
      </w:r>
      <w:r w:rsidR="00202199">
        <w:rPr>
          <w:lang w:val="en-US"/>
        </w:rPr>
        <w:t xml:space="preserve"> between IDLE and RRC connected mode</w:t>
      </w:r>
      <w:r w:rsidR="00183112">
        <w:rPr>
          <w:lang w:val="en-US"/>
        </w:rPr>
        <w:t xml:space="preserve">.  </w:t>
      </w:r>
    </w:p>
    <w:p w14:paraId="12A30D2E" w14:textId="0667604C" w:rsidR="004A442C" w:rsidRPr="00E02397" w:rsidRDefault="00183112" w:rsidP="003C3FE5">
      <w:pPr>
        <w:rPr>
          <w:lang w:val="en-US"/>
        </w:rPr>
      </w:pPr>
      <w:r>
        <w:rPr>
          <w:lang w:val="en-US"/>
        </w:rPr>
        <w:t>In IDLE mode</w:t>
      </w:r>
      <w:r w:rsidR="00202199">
        <w:rPr>
          <w:lang w:val="en-US"/>
        </w:rPr>
        <w:t>,</w:t>
      </w:r>
      <w:r>
        <w:rPr>
          <w:lang w:val="en-US"/>
        </w:rPr>
        <w:t xml:space="preserve"> UE receive</w:t>
      </w:r>
      <w:r w:rsidR="00E52903">
        <w:rPr>
          <w:lang w:val="en-US"/>
        </w:rPr>
        <w:t>s</w:t>
      </w:r>
      <w:r>
        <w:rPr>
          <w:lang w:val="en-US"/>
        </w:rPr>
        <w:t xml:space="preserve"> SI</w:t>
      </w:r>
      <w:r w:rsidR="00E52903">
        <w:rPr>
          <w:lang w:val="en-US"/>
        </w:rPr>
        <w:t>, and can keep all sample</w:t>
      </w:r>
      <w:r w:rsidR="004C6D92">
        <w:rPr>
          <w:lang w:val="en-US"/>
        </w:rPr>
        <w:t>s</w:t>
      </w:r>
      <w:r w:rsidR="00E52903">
        <w:rPr>
          <w:lang w:val="en-US"/>
        </w:rPr>
        <w:t xml:space="preserve"> in buffer during next slot, this to process it</w:t>
      </w:r>
      <w:r w:rsidR="004C6D92">
        <w:rPr>
          <w:lang w:val="en-US"/>
        </w:rPr>
        <w:t xml:space="preserve"> with </w:t>
      </w:r>
      <w:r w:rsidR="00896FED">
        <w:rPr>
          <w:lang w:val="en-US"/>
        </w:rPr>
        <w:t xml:space="preserve">an </w:t>
      </w:r>
      <w:r w:rsidR="00C34C52">
        <w:rPr>
          <w:lang w:val="en-US"/>
        </w:rPr>
        <w:t xml:space="preserve">extra </w:t>
      </w:r>
      <w:r w:rsidR="004C6D92">
        <w:rPr>
          <w:lang w:val="en-US"/>
        </w:rPr>
        <w:t xml:space="preserve">delay </w:t>
      </w:r>
      <w:r w:rsidR="00896FED">
        <w:rPr>
          <w:lang w:val="en-US"/>
        </w:rPr>
        <w:t xml:space="preserve">of </w:t>
      </w:r>
      <w:r w:rsidR="004C6D92">
        <w:rPr>
          <w:lang w:val="en-US"/>
        </w:rPr>
        <w:t>X=1 slot</w:t>
      </w:r>
      <w:r w:rsidR="00442694">
        <w:rPr>
          <w:lang w:val="en-US"/>
        </w:rPr>
        <w:t xml:space="preserve"> (case being similar to MSG2)</w:t>
      </w:r>
      <w:r w:rsidR="000F59C3">
        <w:rPr>
          <w:lang w:val="en-US"/>
        </w:rPr>
        <w:t>, as agreed in RAN1#113</w:t>
      </w:r>
      <w:r w:rsidR="005925E3">
        <w:rPr>
          <w:lang w:val="en-US"/>
        </w:rPr>
        <w:t xml:space="preserve">. </w:t>
      </w:r>
      <w:r w:rsidR="00C34C52">
        <w:rPr>
          <w:lang w:val="en-US"/>
        </w:rPr>
        <w:t>Contrary, in RRC connected mode,</w:t>
      </w:r>
      <w:r w:rsidR="004C6D92">
        <w:rPr>
          <w:lang w:val="en-US"/>
        </w:rPr>
        <w:t xml:space="preserve"> </w:t>
      </w:r>
      <w:r w:rsidR="004C6D92" w:rsidRPr="00526798">
        <w:rPr>
          <w:b/>
          <w:bCs/>
          <w:lang w:val="en-US"/>
        </w:rPr>
        <w:t xml:space="preserve">when </w:t>
      </w:r>
      <w:r w:rsidR="00B16185" w:rsidRPr="00526798">
        <w:rPr>
          <w:b/>
          <w:bCs/>
          <w:lang w:val="en-US"/>
        </w:rPr>
        <w:t>UE receives unicast</w:t>
      </w:r>
      <w:r w:rsidR="00285B29" w:rsidRPr="00526798">
        <w:rPr>
          <w:b/>
          <w:bCs/>
          <w:lang w:val="en-US"/>
        </w:rPr>
        <w:t xml:space="preserve"> in slot n+</w:t>
      </w:r>
      <w:r w:rsidR="00EE30F5" w:rsidRPr="00526798">
        <w:rPr>
          <w:b/>
          <w:bCs/>
          <w:lang w:val="en-US"/>
        </w:rPr>
        <w:t>1</w:t>
      </w:r>
      <w:r w:rsidR="00285B29" w:rsidRPr="00526798">
        <w:rPr>
          <w:b/>
          <w:bCs/>
          <w:lang w:val="en-US"/>
        </w:rPr>
        <w:t xml:space="preserve">, it must </w:t>
      </w:r>
      <w:r w:rsidR="006D03B2" w:rsidRPr="00526798">
        <w:rPr>
          <w:b/>
          <w:bCs/>
          <w:lang w:val="en-US"/>
        </w:rPr>
        <w:t xml:space="preserve">still </w:t>
      </w:r>
      <w:r w:rsidR="00285B29" w:rsidRPr="00526798">
        <w:rPr>
          <w:b/>
          <w:bCs/>
          <w:lang w:val="en-US"/>
        </w:rPr>
        <w:t>keep samples from SI</w:t>
      </w:r>
      <w:r w:rsidR="006D03B2" w:rsidRPr="00526798">
        <w:rPr>
          <w:b/>
          <w:bCs/>
          <w:lang w:val="en-US"/>
        </w:rPr>
        <w:t xml:space="preserve"> PDSCH from slot n</w:t>
      </w:r>
      <w:r w:rsidR="00285B29">
        <w:rPr>
          <w:lang w:val="en-US"/>
        </w:rPr>
        <w:t>. This means that UE needs</w:t>
      </w:r>
      <w:r w:rsidR="00EE30F5">
        <w:rPr>
          <w:lang w:val="en-US"/>
        </w:rPr>
        <w:t xml:space="preserve"> 20MHz</w:t>
      </w:r>
      <w:r w:rsidR="00950802">
        <w:rPr>
          <w:lang w:val="en-US"/>
        </w:rPr>
        <w:t xml:space="preserve"> </w:t>
      </w:r>
      <w:r w:rsidR="00EE30F5">
        <w:rPr>
          <w:lang w:val="en-US"/>
        </w:rPr>
        <w:t xml:space="preserve">x 1slot </w:t>
      </w:r>
      <w:r w:rsidR="00950802">
        <w:rPr>
          <w:lang w:val="en-US"/>
        </w:rPr>
        <w:t xml:space="preserve">buffer from slot </w:t>
      </w:r>
      <w:r w:rsidR="00EE30F5">
        <w:rPr>
          <w:lang w:val="en-US"/>
        </w:rPr>
        <w:t>n+1 and still keep</w:t>
      </w:r>
      <w:r w:rsidR="00285B29">
        <w:rPr>
          <w:lang w:val="en-US"/>
        </w:rPr>
        <w:t xml:space="preserve"> 15MHz</w:t>
      </w:r>
      <w:r w:rsidR="005C011B">
        <w:rPr>
          <w:lang w:val="en-US"/>
        </w:rPr>
        <w:t xml:space="preserve"> x 1slot</w:t>
      </w:r>
      <w:r w:rsidR="00950802">
        <w:rPr>
          <w:lang w:val="en-US"/>
        </w:rPr>
        <w:t xml:space="preserve"> buffer</w:t>
      </w:r>
      <w:r w:rsidR="005C011B">
        <w:rPr>
          <w:lang w:val="en-US"/>
        </w:rPr>
        <w:t xml:space="preserve"> </w:t>
      </w:r>
      <w:r w:rsidR="00950802">
        <w:rPr>
          <w:lang w:val="en-US"/>
        </w:rPr>
        <w:t>from slot n</w:t>
      </w:r>
      <w:r w:rsidR="005C011B">
        <w:rPr>
          <w:lang w:val="en-US"/>
        </w:rPr>
        <w:t xml:space="preserve">.  In addition, since BB processing power is limited, it may not receive </w:t>
      </w:r>
      <w:r w:rsidR="00280970">
        <w:rPr>
          <w:lang w:val="en-US"/>
        </w:rPr>
        <w:t xml:space="preserve">SI, until after unicast transmissions stops. </w:t>
      </w:r>
      <w:r w:rsidR="005C011B">
        <w:rPr>
          <w:lang w:val="en-US"/>
        </w:rPr>
        <w:t xml:space="preserve"> </w:t>
      </w:r>
      <w:r w:rsidR="00E52903">
        <w:rPr>
          <w:lang w:val="en-US"/>
        </w:rPr>
        <w:t xml:space="preserve"> </w:t>
      </w:r>
    </w:p>
    <w:p w14:paraId="52E996C5" w14:textId="11217ECD" w:rsidR="00E02397" w:rsidRDefault="00E02397" w:rsidP="003C3FE5">
      <w:pPr>
        <w:rPr>
          <w:b/>
          <w:bCs/>
          <w:lang w:val="en-US"/>
        </w:rPr>
      </w:pPr>
    </w:p>
    <w:p w14:paraId="0F6AF034" w14:textId="4BCD9165" w:rsidR="00080886" w:rsidRDefault="00A81A85" w:rsidP="00080886">
      <w:pPr>
        <w:keepNext/>
        <w:jc w:val="center"/>
      </w:pPr>
      <w:r w:rsidRPr="00A81A85">
        <w:rPr>
          <w:noProof/>
        </w:rPr>
        <w:drawing>
          <wp:inline distT="0" distB="0" distL="0" distR="0" wp14:anchorId="0BAD641F" wp14:editId="44109915">
            <wp:extent cx="5495290" cy="4610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5290" cy="4610735"/>
                    </a:xfrm>
                    <a:prstGeom prst="rect">
                      <a:avLst/>
                    </a:prstGeom>
                    <a:noFill/>
                    <a:ln>
                      <a:noFill/>
                    </a:ln>
                  </pic:spPr>
                </pic:pic>
              </a:graphicData>
            </a:graphic>
          </wp:inline>
        </w:drawing>
      </w:r>
    </w:p>
    <w:p w14:paraId="4D0A3505" w14:textId="770872DF" w:rsidR="00935910" w:rsidRDefault="00080886" w:rsidP="00080886">
      <w:pPr>
        <w:pStyle w:val="Caption"/>
        <w:jc w:val="center"/>
        <w:rPr>
          <w:b w:val="0"/>
          <w:bCs/>
          <w:lang w:val="en-US"/>
        </w:rPr>
      </w:pPr>
      <w:r>
        <w:t xml:space="preserve">Figure </w:t>
      </w:r>
      <w:r>
        <w:fldChar w:fldCharType="begin"/>
      </w:r>
      <w:r>
        <w:instrText xml:space="preserve"> SEQ Figure \* ARABIC </w:instrText>
      </w:r>
      <w:r>
        <w:fldChar w:fldCharType="separate"/>
      </w:r>
      <w:r w:rsidR="00FD306E">
        <w:rPr>
          <w:noProof/>
        </w:rPr>
        <w:t>1</w:t>
      </w:r>
      <w:r>
        <w:fldChar w:fldCharType="end"/>
      </w:r>
      <w:r>
        <w:t xml:space="preserve"> Difference between reception of SI in IDLE and Connected </w:t>
      </w:r>
      <w:r>
        <w:rPr>
          <w:noProof/>
        </w:rPr>
        <w:t>Mode</w:t>
      </w:r>
    </w:p>
    <w:p w14:paraId="7FDF0E60" w14:textId="77777777" w:rsidR="008221E8" w:rsidRDefault="008221E8" w:rsidP="003C3FE5">
      <w:pPr>
        <w:rPr>
          <w:b/>
          <w:bCs/>
          <w:lang w:val="en-US"/>
        </w:rPr>
      </w:pPr>
    </w:p>
    <w:p w14:paraId="2955D2F7" w14:textId="239A6EEB" w:rsidR="00E23885" w:rsidRPr="000240F8" w:rsidRDefault="00D8712A" w:rsidP="003C3FE5">
      <w:pPr>
        <w:rPr>
          <w:lang w:val="en-US"/>
        </w:rPr>
      </w:pPr>
      <w:r>
        <w:rPr>
          <w:lang w:val="en-US"/>
        </w:rPr>
        <w:t xml:space="preserve">To prevent increase in post-FFT buffer size </w:t>
      </w:r>
      <w:r w:rsidR="00E57F22">
        <w:rPr>
          <w:lang w:val="en-US"/>
        </w:rPr>
        <w:t>and keep reduce complexity advantage</w:t>
      </w:r>
      <w:r w:rsidR="008B7DDC">
        <w:rPr>
          <w:lang w:val="en-US"/>
        </w:rPr>
        <w:t xml:space="preserve"> of PR3</w:t>
      </w:r>
      <w:r w:rsidR="00280970">
        <w:rPr>
          <w:lang w:val="en-US"/>
        </w:rPr>
        <w:t xml:space="preserve">, </w:t>
      </w:r>
      <w:r w:rsidR="005A2401">
        <w:rPr>
          <w:lang w:val="en-US"/>
        </w:rPr>
        <w:t>the</w:t>
      </w:r>
      <w:r w:rsidR="00B96C13">
        <w:rPr>
          <w:lang w:val="en-US"/>
        </w:rPr>
        <w:t xml:space="preserve"> PR3</w:t>
      </w:r>
      <w:r w:rsidR="00AD4A52">
        <w:rPr>
          <w:lang w:val="en-US"/>
        </w:rPr>
        <w:t xml:space="preserve"> UE should be allow</w:t>
      </w:r>
      <w:r w:rsidR="000249A7">
        <w:rPr>
          <w:lang w:val="en-US"/>
        </w:rPr>
        <w:t>ed</w:t>
      </w:r>
      <w:r w:rsidR="00AD4A52">
        <w:rPr>
          <w:lang w:val="en-US"/>
        </w:rPr>
        <w:t xml:space="preserve"> to drop </w:t>
      </w:r>
      <w:r w:rsidR="009130CC">
        <w:rPr>
          <w:lang w:val="en-US"/>
        </w:rPr>
        <w:t>reception</w:t>
      </w:r>
      <w:r w:rsidR="00AD4A52">
        <w:rPr>
          <w:lang w:val="en-US"/>
        </w:rPr>
        <w:t xml:space="preserve"> in </w:t>
      </w:r>
      <w:r w:rsidR="004812EC">
        <w:rPr>
          <w:lang w:val="en-US"/>
        </w:rPr>
        <w:t>n+</w:t>
      </w:r>
      <w:r w:rsidR="00CE2A06">
        <w:rPr>
          <w:lang w:val="en-US"/>
        </w:rPr>
        <w:t>1</w:t>
      </w:r>
      <w:r w:rsidR="004812EC">
        <w:rPr>
          <w:lang w:val="en-US"/>
        </w:rPr>
        <w:t>, if SI</w:t>
      </w:r>
      <w:r w:rsidR="00CE2A06">
        <w:rPr>
          <w:lang w:val="en-US"/>
        </w:rPr>
        <w:t xml:space="preserve"> and unica</w:t>
      </w:r>
      <w:r w:rsidR="0019267C">
        <w:rPr>
          <w:lang w:val="en-US"/>
        </w:rPr>
        <w:t>st</w:t>
      </w:r>
      <w:r w:rsidR="00980D0B">
        <w:rPr>
          <w:lang w:val="en-US"/>
        </w:rPr>
        <w:t xml:space="preserve"> </w:t>
      </w:r>
      <w:r w:rsidR="00BE2F52">
        <w:rPr>
          <w:lang w:val="en-US"/>
        </w:rPr>
        <w:t>(</w:t>
      </w:r>
      <w:r w:rsidR="0019267C">
        <w:rPr>
          <w:lang w:val="en-US"/>
        </w:rPr>
        <w:t>if any</w:t>
      </w:r>
      <w:r w:rsidR="00BE2F52">
        <w:rPr>
          <w:lang w:val="en-US"/>
        </w:rPr>
        <w:t>)</w:t>
      </w:r>
      <w:r w:rsidR="004812EC">
        <w:rPr>
          <w:lang w:val="en-US"/>
        </w:rPr>
        <w:t xml:space="preserve"> </w:t>
      </w:r>
      <w:r>
        <w:rPr>
          <w:lang w:val="en-US"/>
        </w:rPr>
        <w:t xml:space="preserve">spanning more than </w:t>
      </w:r>
      <w:r w:rsidR="00C50177">
        <w:rPr>
          <w:lang w:val="en-US"/>
        </w:rPr>
        <w:t>5</w:t>
      </w:r>
      <w:r>
        <w:rPr>
          <w:lang w:val="en-US"/>
        </w:rPr>
        <w:t xml:space="preserve">MHz </w:t>
      </w:r>
      <w:r w:rsidR="0000251C">
        <w:rPr>
          <w:lang w:val="en-US"/>
        </w:rPr>
        <w:t>was scheduled</w:t>
      </w:r>
      <w:r w:rsidR="004812EC">
        <w:rPr>
          <w:lang w:val="en-US"/>
        </w:rPr>
        <w:t xml:space="preserve"> in </w:t>
      </w:r>
      <w:r w:rsidR="0019267C">
        <w:rPr>
          <w:lang w:val="en-US"/>
        </w:rPr>
        <w:t xml:space="preserve">slot </w:t>
      </w:r>
      <w:r w:rsidR="004812EC">
        <w:rPr>
          <w:lang w:val="en-US"/>
        </w:rPr>
        <w:t>n</w:t>
      </w:r>
      <w:r w:rsidR="005A2401">
        <w:rPr>
          <w:lang w:val="en-US"/>
        </w:rPr>
        <w:t>.</w:t>
      </w:r>
      <w:r w:rsidR="004920BE">
        <w:rPr>
          <w:lang w:val="en-US"/>
        </w:rPr>
        <w:t xml:space="preserve"> </w:t>
      </w:r>
      <w:r w:rsidR="00FC27F3">
        <w:rPr>
          <w:lang w:val="en-US"/>
        </w:rPr>
        <w:t>Option 2 is very clear</w:t>
      </w:r>
      <w:r w:rsidR="005D36F3">
        <w:rPr>
          <w:lang w:val="en-US"/>
        </w:rPr>
        <w:t xml:space="preserve"> and simple</w:t>
      </w:r>
      <w:r w:rsidR="00FC27F3">
        <w:rPr>
          <w:lang w:val="en-US"/>
        </w:rPr>
        <w:t xml:space="preserve"> rule </w:t>
      </w:r>
      <w:r w:rsidR="00E3235C">
        <w:rPr>
          <w:lang w:val="en-US"/>
        </w:rPr>
        <w:t>for both gNB and UE</w:t>
      </w:r>
      <w:r w:rsidR="005D36F3">
        <w:rPr>
          <w:lang w:val="en-US"/>
        </w:rPr>
        <w:t>, therefor</w:t>
      </w:r>
      <w:r w:rsidR="00373067">
        <w:rPr>
          <w:lang w:val="en-US"/>
        </w:rPr>
        <w:t>e</w:t>
      </w:r>
      <w:r w:rsidR="005D36F3">
        <w:rPr>
          <w:lang w:val="en-US"/>
        </w:rPr>
        <w:t xml:space="preserve"> it is our #1 preference.</w:t>
      </w:r>
      <w:r w:rsidR="00DC7FF5">
        <w:rPr>
          <w:lang w:val="en-US"/>
        </w:rPr>
        <w:t xml:space="preserve"> From gNB point of view, no changes</w:t>
      </w:r>
      <w:r w:rsidR="00B74E4E">
        <w:rPr>
          <w:lang w:val="en-US"/>
        </w:rPr>
        <w:t xml:space="preserve"> to scheduling</w:t>
      </w:r>
      <w:r w:rsidR="00DC7FF5">
        <w:rPr>
          <w:lang w:val="en-US"/>
        </w:rPr>
        <w:t xml:space="preserve"> are necessary</w:t>
      </w:r>
      <w:r w:rsidR="00BC1FF0">
        <w:rPr>
          <w:lang w:val="en-US"/>
        </w:rPr>
        <w:t>.</w:t>
      </w:r>
      <w:r w:rsidR="00A74CB9">
        <w:rPr>
          <w:lang w:val="en-US"/>
        </w:rPr>
        <w:t xml:space="preserve"> </w:t>
      </w:r>
      <w:r w:rsidR="00BC1FF0">
        <w:rPr>
          <w:lang w:val="en-US"/>
        </w:rPr>
        <w:t>C</w:t>
      </w:r>
      <w:r w:rsidR="00A74CB9">
        <w:rPr>
          <w:lang w:val="en-US"/>
        </w:rPr>
        <w:t xml:space="preserve">onnected mode </w:t>
      </w:r>
      <w:r w:rsidR="00BC1FF0">
        <w:rPr>
          <w:lang w:val="en-US"/>
        </w:rPr>
        <w:t>SI</w:t>
      </w:r>
      <w:r w:rsidR="00A74CB9">
        <w:rPr>
          <w:lang w:val="en-US"/>
        </w:rPr>
        <w:t xml:space="preserve"> update is rare event, and dropped PDSCH can be re-transmitted </w:t>
      </w:r>
      <w:r w:rsidR="00B74E4E">
        <w:rPr>
          <w:lang w:val="en-US"/>
        </w:rPr>
        <w:t>later on</w:t>
      </w:r>
      <w:r w:rsidR="001B1180">
        <w:rPr>
          <w:lang w:val="en-US"/>
        </w:rPr>
        <w:t>, business as usual.</w:t>
      </w:r>
      <w:r w:rsidR="00B74E4E">
        <w:rPr>
          <w:lang w:val="en-US"/>
        </w:rPr>
        <w:t xml:space="preserve"> </w:t>
      </w:r>
    </w:p>
    <w:p w14:paraId="456024D1" w14:textId="2663D991" w:rsidR="003C3FE5" w:rsidRPr="008A3017" w:rsidRDefault="00E1320E" w:rsidP="003C3FE5">
      <w:pPr>
        <w:rPr>
          <w:i/>
          <w:iCs/>
          <w:lang w:val="en-US"/>
        </w:rPr>
      </w:pPr>
      <w:r w:rsidRPr="00263105">
        <w:rPr>
          <w:b/>
          <w:bCs/>
          <w:i/>
          <w:iCs/>
          <w:lang w:val="en-US"/>
        </w:rPr>
        <w:t>Proposal</w:t>
      </w:r>
      <w:r w:rsidR="00DE304C" w:rsidRPr="00263105">
        <w:rPr>
          <w:b/>
          <w:bCs/>
          <w:i/>
          <w:iCs/>
          <w:lang w:val="en-US"/>
        </w:rPr>
        <w:t>-</w:t>
      </w:r>
      <w:r w:rsidR="0000251C">
        <w:rPr>
          <w:b/>
          <w:bCs/>
          <w:i/>
          <w:iCs/>
          <w:lang w:val="en-US"/>
        </w:rPr>
        <w:t>1</w:t>
      </w:r>
      <w:r w:rsidRPr="00263105">
        <w:rPr>
          <w:b/>
          <w:bCs/>
          <w:i/>
          <w:iCs/>
          <w:lang w:val="en-US"/>
        </w:rPr>
        <w:t>:</w:t>
      </w:r>
      <w:r w:rsidR="003F0169">
        <w:rPr>
          <w:b/>
          <w:bCs/>
          <w:i/>
          <w:iCs/>
          <w:lang w:val="en-US"/>
        </w:rPr>
        <w:t xml:space="preserve"> </w:t>
      </w:r>
      <w:r w:rsidR="003F0169" w:rsidRPr="00FC4A92">
        <w:rPr>
          <w:i/>
          <w:iCs/>
          <w:lang w:val="en-US"/>
        </w:rPr>
        <w:t xml:space="preserve">For </w:t>
      </w:r>
      <w:r w:rsidR="00FC4A92" w:rsidRPr="00FC4A92">
        <w:rPr>
          <w:i/>
          <w:iCs/>
          <w:lang w:val="en-US"/>
        </w:rPr>
        <w:t>PR3 UE</w:t>
      </w:r>
      <w:r w:rsidR="00FC4A92">
        <w:rPr>
          <w:b/>
          <w:bCs/>
          <w:i/>
          <w:iCs/>
          <w:lang w:val="en-US"/>
        </w:rPr>
        <w:t>,</w:t>
      </w:r>
      <w:r w:rsidRPr="00263105">
        <w:rPr>
          <w:i/>
          <w:iCs/>
          <w:lang w:val="en-US"/>
        </w:rPr>
        <w:t xml:space="preserve"> </w:t>
      </w:r>
      <w:r w:rsidR="00AC48A2">
        <w:rPr>
          <w:i/>
          <w:iCs/>
          <w:lang w:val="en-US"/>
        </w:rPr>
        <w:t xml:space="preserve">we </w:t>
      </w:r>
      <w:r w:rsidR="004920BE">
        <w:rPr>
          <w:i/>
          <w:iCs/>
          <w:lang w:val="en-US"/>
        </w:rPr>
        <w:t>support Option 2</w:t>
      </w:r>
      <w:r w:rsidR="00BF7C0A">
        <w:rPr>
          <w:i/>
          <w:iCs/>
          <w:lang w:val="en-US"/>
        </w:rPr>
        <w:t xml:space="preserve"> with </w:t>
      </w:r>
      <w:r w:rsidR="008A3017">
        <w:rPr>
          <w:i/>
          <w:iCs/>
          <w:lang w:val="en-US"/>
        </w:rPr>
        <w:t>“</w:t>
      </w:r>
      <w:r w:rsidR="00BF7C0A">
        <w:rPr>
          <w:i/>
          <w:iCs/>
          <w:lang w:val="en-US"/>
        </w:rPr>
        <w:t>n</w:t>
      </w:r>
      <w:r w:rsidR="008A3017">
        <w:rPr>
          <w:i/>
          <w:iCs/>
          <w:lang w:val="en-US"/>
        </w:rPr>
        <w:t>+1”.</w:t>
      </w:r>
    </w:p>
    <w:p w14:paraId="4198B427" w14:textId="329E4DB8" w:rsidR="009741DA" w:rsidRDefault="009741DA" w:rsidP="009741DA">
      <w:pPr>
        <w:pStyle w:val="Heading2"/>
        <w:ind w:left="567"/>
        <w:rPr>
          <w:lang w:val="en-US"/>
        </w:rPr>
      </w:pPr>
      <w:r>
        <w:rPr>
          <w:lang w:val="en-US"/>
        </w:rPr>
        <w:t xml:space="preserve">Peak reduction  </w:t>
      </w:r>
    </w:p>
    <w:p w14:paraId="011977E5" w14:textId="0060774A" w:rsidR="006C4B30" w:rsidRPr="006C4B30" w:rsidRDefault="006C4B30" w:rsidP="006C4B30">
      <w:pPr>
        <w:rPr>
          <w:lang w:val="en-US"/>
        </w:rPr>
      </w:pPr>
      <w:r>
        <w:rPr>
          <w:lang w:val="en-US"/>
        </w:rPr>
        <w:t>In RAN1#11</w:t>
      </w:r>
      <w:r w:rsidR="00A57C00">
        <w:rPr>
          <w:lang w:val="en-US"/>
        </w:rPr>
        <w:t>3</w:t>
      </w:r>
      <w:r w:rsidR="00B86085">
        <w:rPr>
          <w:lang w:val="en-US"/>
        </w:rPr>
        <w:t xml:space="preserve"> </w:t>
      </w:r>
      <w:r>
        <w:rPr>
          <w:lang w:val="en-US"/>
        </w:rPr>
        <w:t>we agreed</w:t>
      </w:r>
    </w:p>
    <w:tbl>
      <w:tblPr>
        <w:tblStyle w:val="TableGrid"/>
        <w:tblW w:w="0" w:type="auto"/>
        <w:tblLook w:val="04A0" w:firstRow="1" w:lastRow="0" w:firstColumn="1" w:lastColumn="0" w:noHBand="0" w:noVBand="1"/>
      </w:tblPr>
      <w:tblGrid>
        <w:gridCol w:w="9629"/>
      </w:tblGrid>
      <w:tr w:rsidR="006C4B30" w14:paraId="7EEB6D2B" w14:textId="77777777" w:rsidTr="006C4B30">
        <w:tc>
          <w:tcPr>
            <w:tcW w:w="9629" w:type="dxa"/>
          </w:tcPr>
          <w:p w14:paraId="3E2250E3" w14:textId="77777777" w:rsidR="00A57C00" w:rsidRPr="001B1180" w:rsidRDefault="00A57C00" w:rsidP="00A57C00">
            <w:pPr>
              <w:rPr>
                <w:rFonts w:eastAsia="DengXian"/>
                <w:highlight w:val="green"/>
                <w:lang w:val="en-US" w:eastAsia="zh-CN"/>
              </w:rPr>
            </w:pPr>
            <w:r w:rsidRPr="001B1180">
              <w:rPr>
                <w:rFonts w:eastAsia="DengXian" w:hint="eastAsia"/>
                <w:highlight w:val="green"/>
                <w:lang w:val="en-US" w:eastAsia="zh-CN"/>
              </w:rPr>
              <w:t>A</w:t>
            </w:r>
            <w:r w:rsidRPr="001B1180">
              <w:rPr>
                <w:rFonts w:eastAsia="DengXian"/>
                <w:highlight w:val="green"/>
                <w:lang w:val="en-US" w:eastAsia="zh-CN"/>
              </w:rPr>
              <w:t>greement</w:t>
            </w:r>
          </w:p>
          <w:p w14:paraId="4585E935" w14:textId="77777777" w:rsidR="00A57C00" w:rsidRPr="001B1180" w:rsidRDefault="00A57C00" w:rsidP="00DC5891">
            <w:pPr>
              <w:pStyle w:val="ListParagraph"/>
              <w:numPr>
                <w:ilvl w:val="0"/>
                <w:numId w:val="29"/>
              </w:numPr>
              <w:spacing w:before="0" w:after="180" w:line="252" w:lineRule="auto"/>
              <w:rPr>
                <w:bCs/>
                <w:sz w:val="20"/>
                <w:szCs w:val="20"/>
                <w:lang w:val="en-US"/>
              </w:rPr>
            </w:pPr>
            <w:r w:rsidRPr="001B1180">
              <w:rPr>
                <w:bCs/>
                <w:sz w:val="20"/>
                <w:szCs w:val="20"/>
                <w:lang w:val="en-US"/>
              </w:rPr>
              <w:t>For UE peak data rate reduction with UE BB bandwidth reduction,</w:t>
            </w:r>
          </w:p>
          <w:p w14:paraId="3D5080CD" w14:textId="18A8422A" w:rsidR="00A57C00" w:rsidRPr="001B1180" w:rsidRDefault="00A57C00" w:rsidP="00DC5891">
            <w:pPr>
              <w:pStyle w:val="ListParagraph"/>
              <w:numPr>
                <w:ilvl w:val="1"/>
                <w:numId w:val="29"/>
              </w:numPr>
              <w:spacing w:before="0" w:after="180" w:line="252" w:lineRule="auto"/>
              <w:rPr>
                <w:bCs/>
                <w:sz w:val="20"/>
                <w:szCs w:val="20"/>
                <w:lang w:val="en-US"/>
              </w:rPr>
            </w:pPr>
            <w:r w:rsidRPr="001B1180">
              <w:rPr>
                <w:bCs/>
                <w:sz w:val="20"/>
                <w:szCs w:val="20"/>
                <w:lang w:val="en-US"/>
              </w:rPr>
              <w:t xml:space="preserve">The 10-Mbps peak rate target corresponds to a </w:t>
            </w:r>
            <w:r w:rsidRPr="001B1180">
              <w:rPr>
                <w:bCs/>
                <w:i/>
                <w:iCs/>
                <w:sz w:val="20"/>
                <w:szCs w:val="20"/>
                <w:lang w:val="en-US"/>
              </w:rPr>
              <w:t>v</w:t>
            </w:r>
            <w:r w:rsidRPr="001B1180">
              <w:rPr>
                <w:bCs/>
                <w:i/>
                <w:iCs/>
                <w:sz w:val="20"/>
                <w:szCs w:val="20"/>
                <w:vertAlign w:val="subscript"/>
                <w:lang w:val="en-US"/>
              </w:rPr>
              <w:t>Layers</w:t>
            </w:r>
            <w:r w:rsidRPr="001B1180">
              <w:rPr>
                <w:bCs/>
                <w:sz w:val="20"/>
                <w:szCs w:val="20"/>
                <w:lang w:val="en-US"/>
              </w:rPr>
              <w:t>·</w:t>
            </w:r>
            <w:r w:rsidRPr="001B1180">
              <w:rPr>
                <w:bCs/>
                <w:i/>
                <w:iCs/>
                <w:sz w:val="20"/>
                <w:szCs w:val="20"/>
                <w:lang w:val="en-US"/>
              </w:rPr>
              <w:t>Q</w:t>
            </w:r>
            <w:r w:rsidRPr="001B1180">
              <w:rPr>
                <w:bCs/>
                <w:i/>
                <w:iCs/>
                <w:sz w:val="20"/>
                <w:szCs w:val="20"/>
                <w:vertAlign w:val="subscript"/>
                <w:lang w:val="en-US"/>
              </w:rPr>
              <w:t>m</w:t>
            </w:r>
            <w:r w:rsidRPr="001B1180">
              <w:rPr>
                <w:bCs/>
                <w:sz w:val="20"/>
                <w:szCs w:val="20"/>
                <w:lang w:val="en-US"/>
              </w:rPr>
              <w:t>·</w:t>
            </w:r>
            <w:r w:rsidRPr="001B1180">
              <w:rPr>
                <w:bCs/>
                <w:i/>
                <w:iCs/>
                <w:sz w:val="20"/>
                <w:szCs w:val="20"/>
                <w:lang w:val="en-US"/>
              </w:rPr>
              <w:t>f</w:t>
            </w:r>
            <w:r w:rsidRPr="001B1180">
              <w:rPr>
                <w:bCs/>
                <w:sz w:val="20"/>
                <w:szCs w:val="20"/>
                <w:lang w:val="en-US"/>
              </w:rPr>
              <w:t xml:space="preserve"> of 3.2</w:t>
            </w:r>
          </w:p>
          <w:p w14:paraId="546A1D8D" w14:textId="77777777" w:rsidR="00A57C00" w:rsidRPr="001B1180" w:rsidRDefault="00A57C00" w:rsidP="00DC5891">
            <w:pPr>
              <w:pStyle w:val="ListParagraph"/>
              <w:numPr>
                <w:ilvl w:val="0"/>
                <w:numId w:val="29"/>
              </w:numPr>
              <w:spacing w:before="0" w:after="180" w:line="252" w:lineRule="auto"/>
              <w:rPr>
                <w:bCs/>
                <w:sz w:val="20"/>
                <w:szCs w:val="20"/>
                <w:lang w:val="en-US"/>
              </w:rPr>
            </w:pPr>
            <w:r w:rsidRPr="001B1180">
              <w:rPr>
                <w:bCs/>
                <w:sz w:val="20"/>
                <w:szCs w:val="20"/>
                <w:lang w:val="en-US"/>
              </w:rPr>
              <w:t>For UE peak data rate reduction without UE BB bandwidth reduction,</w:t>
            </w:r>
          </w:p>
          <w:p w14:paraId="05FC8557" w14:textId="09FF0447" w:rsidR="00A57C00" w:rsidRPr="001B1180" w:rsidRDefault="00A57C00" w:rsidP="00DC5891">
            <w:pPr>
              <w:pStyle w:val="ListParagraph"/>
              <w:numPr>
                <w:ilvl w:val="1"/>
                <w:numId w:val="29"/>
              </w:numPr>
              <w:spacing w:before="0" w:after="180" w:line="252" w:lineRule="auto"/>
              <w:rPr>
                <w:bCs/>
                <w:sz w:val="20"/>
                <w:szCs w:val="20"/>
                <w:lang w:val="en-US"/>
              </w:rPr>
            </w:pPr>
            <w:r w:rsidRPr="001B1180">
              <w:rPr>
                <w:bCs/>
                <w:sz w:val="20"/>
                <w:szCs w:val="20"/>
                <w:lang w:val="en-US"/>
              </w:rPr>
              <w:t xml:space="preserve">The 10-Mbps peak rate target corresponds to a </w:t>
            </w:r>
            <w:r w:rsidRPr="001B1180">
              <w:rPr>
                <w:bCs/>
                <w:i/>
                <w:iCs/>
                <w:sz w:val="20"/>
                <w:szCs w:val="20"/>
                <w:lang w:val="en-US"/>
              </w:rPr>
              <w:t>v</w:t>
            </w:r>
            <w:r w:rsidRPr="001B1180">
              <w:rPr>
                <w:bCs/>
                <w:i/>
                <w:iCs/>
                <w:sz w:val="20"/>
                <w:szCs w:val="20"/>
                <w:vertAlign w:val="subscript"/>
                <w:lang w:val="en-US"/>
              </w:rPr>
              <w:t>Layers</w:t>
            </w:r>
            <w:r w:rsidRPr="001B1180">
              <w:rPr>
                <w:bCs/>
                <w:sz w:val="20"/>
                <w:szCs w:val="20"/>
                <w:lang w:val="en-US"/>
              </w:rPr>
              <w:t>·</w:t>
            </w:r>
            <w:r w:rsidRPr="001B1180">
              <w:rPr>
                <w:bCs/>
                <w:i/>
                <w:iCs/>
                <w:sz w:val="20"/>
                <w:szCs w:val="20"/>
                <w:lang w:val="en-US"/>
              </w:rPr>
              <w:t>Q</w:t>
            </w:r>
            <w:r w:rsidRPr="001B1180">
              <w:rPr>
                <w:bCs/>
                <w:i/>
                <w:iCs/>
                <w:sz w:val="20"/>
                <w:szCs w:val="20"/>
                <w:vertAlign w:val="subscript"/>
                <w:lang w:val="en-US"/>
              </w:rPr>
              <w:t>m</w:t>
            </w:r>
            <w:r w:rsidRPr="001B1180">
              <w:rPr>
                <w:bCs/>
                <w:sz w:val="20"/>
                <w:szCs w:val="20"/>
                <w:lang w:val="en-US"/>
              </w:rPr>
              <w:t>·</w:t>
            </w:r>
            <w:r w:rsidRPr="001B1180">
              <w:rPr>
                <w:bCs/>
                <w:i/>
                <w:iCs/>
                <w:sz w:val="20"/>
                <w:szCs w:val="20"/>
                <w:lang w:val="en-US"/>
              </w:rPr>
              <w:t>f</w:t>
            </w:r>
            <w:r w:rsidRPr="001B1180">
              <w:rPr>
                <w:bCs/>
                <w:sz w:val="20"/>
                <w:szCs w:val="20"/>
                <w:lang w:val="en-US"/>
              </w:rPr>
              <w:t xml:space="preserve"> of 0.75</w:t>
            </w:r>
          </w:p>
          <w:p w14:paraId="43940949" w14:textId="77777777" w:rsidR="00A57C00" w:rsidRPr="001B1180" w:rsidRDefault="00A57C00" w:rsidP="00DC5891">
            <w:pPr>
              <w:pStyle w:val="ListParagraph"/>
              <w:numPr>
                <w:ilvl w:val="1"/>
                <w:numId w:val="29"/>
              </w:numPr>
              <w:spacing w:before="0" w:after="180" w:line="252" w:lineRule="auto"/>
              <w:jc w:val="both"/>
              <w:rPr>
                <w:bCs/>
                <w:sz w:val="20"/>
                <w:szCs w:val="20"/>
                <w:lang w:val="en-US"/>
              </w:rPr>
            </w:pPr>
            <w:r w:rsidRPr="001B1180">
              <w:rPr>
                <w:bCs/>
                <w:sz w:val="20"/>
                <w:szCs w:val="20"/>
                <w:lang w:val="en-US"/>
              </w:rPr>
              <w:t>This is assuming 20 MHz bandwidth in the 38.306 peak rate expression.</w:t>
            </w:r>
          </w:p>
          <w:p w14:paraId="21351594" w14:textId="77777777" w:rsidR="00A57C00" w:rsidRPr="001B1180" w:rsidRDefault="00A57C00" w:rsidP="00DC5891">
            <w:pPr>
              <w:pStyle w:val="ListParagraph"/>
              <w:numPr>
                <w:ilvl w:val="0"/>
                <w:numId w:val="29"/>
              </w:numPr>
              <w:spacing w:before="0" w:after="180" w:line="252" w:lineRule="auto"/>
              <w:rPr>
                <w:bCs/>
                <w:sz w:val="20"/>
                <w:szCs w:val="20"/>
                <w:lang w:val="en-US"/>
              </w:rPr>
            </w:pPr>
            <w:r w:rsidRPr="001B1180">
              <w:rPr>
                <w:rFonts w:hint="eastAsia"/>
                <w:bCs/>
                <w:sz w:val="20"/>
                <w:szCs w:val="20"/>
                <w:lang w:val="en-US"/>
              </w:rPr>
              <w:t>N</w:t>
            </w:r>
            <w:r w:rsidRPr="001B1180">
              <w:rPr>
                <w:bCs/>
                <w:sz w:val="20"/>
                <w:szCs w:val="20"/>
                <w:lang w:val="en-US"/>
              </w:rPr>
              <w:t>ote: This does not imply that downlink MIMO and 256 QAM are not supported</w:t>
            </w:r>
          </w:p>
          <w:p w14:paraId="024A7EB4" w14:textId="77777777" w:rsidR="006C4B30" w:rsidRDefault="006C4B30" w:rsidP="006B65B2">
            <w:pPr>
              <w:spacing w:before="0" w:after="0"/>
              <w:rPr>
                <w:rFonts w:ascii="Arial" w:eastAsia="Times New Roman" w:hAnsi="Arial"/>
                <w:b/>
                <w:bCs/>
                <w:sz w:val="18"/>
                <w:szCs w:val="18"/>
                <w:highlight w:val="green"/>
                <w:lang w:val="en-US" w:eastAsia="nb-NO"/>
              </w:rPr>
            </w:pPr>
          </w:p>
        </w:tc>
      </w:tr>
    </w:tbl>
    <w:p w14:paraId="399F47AC" w14:textId="77777777" w:rsidR="006C4B30" w:rsidRDefault="006C4B30" w:rsidP="006B65B2">
      <w:pPr>
        <w:spacing w:before="0" w:after="0"/>
        <w:rPr>
          <w:rFonts w:ascii="Arial" w:eastAsia="Times New Roman" w:hAnsi="Arial"/>
          <w:b/>
          <w:bCs/>
          <w:sz w:val="18"/>
          <w:szCs w:val="18"/>
          <w:highlight w:val="green"/>
          <w:lang w:val="en-US" w:eastAsia="nb-NO"/>
        </w:rPr>
      </w:pPr>
    </w:p>
    <w:p w14:paraId="41CAF24B" w14:textId="2EEABD5F" w:rsidR="006B65B2" w:rsidRPr="006B65B2" w:rsidRDefault="00C8674D" w:rsidP="006B65B2">
      <w:pPr>
        <w:spacing w:before="0" w:after="0"/>
        <w:rPr>
          <w:rFonts w:eastAsia="Times New Roman"/>
          <w:lang w:val="en-US" w:eastAsia="nb-NO"/>
        </w:rPr>
      </w:pPr>
      <w:r>
        <w:rPr>
          <w:rFonts w:eastAsia="Times New Roman"/>
          <w:lang w:val="en-US" w:eastAsia="nb-NO"/>
        </w:rPr>
        <w:t>I</w:t>
      </w:r>
      <w:r w:rsidR="006B65B2" w:rsidRPr="006B65B2">
        <w:rPr>
          <w:rFonts w:eastAsia="Times New Roman"/>
          <w:lang w:val="en-US" w:eastAsia="nb-NO"/>
        </w:rPr>
        <w:t xml:space="preserve">n </w:t>
      </w:r>
      <w:r w:rsidR="00B86085">
        <w:rPr>
          <w:rFonts w:eastAsia="Times New Roman"/>
          <w:lang w:val="en-US" w:eastAsia="nb-NO"/>
        </w:rPr>
        <w:t>p</w:t>
      </w:r>
      <w:r w:rsidR="006B65B2" w:rsidRPr="006B65B2">
        <w:rPr>
          <w:rFonts w:eastAsia="Times New Roman"/>
          <w:lang w:val="en-US" w:eastAsia="nb-NO"/>
        </w:rPr>
        <w:t>lenary RAN</w:t>
      </w:r>
      <w:r w:rsidR="009C6F59">
        <w:rPr>
          <w:rFonts w:eastAsia="Times New Roman"/>
          <w:lang w:val="en-US" w:eastAsia="nb-NO"/>
        </w:rPr>
        <w:t>#</w:t>
      </w:r>
      <w:r w:rsidR="00260804">
        <w:rPr>
          <w:rFonts w:eastAsia="Times New Roman"/>
          <w:lang w:val="en-US" w:eastAsia="nb-NO"/>
        </w:rPr>
        <w:t>100</w:t>
      </w:r>
      <w:r w:rsidR="006B65B2" w:rsidRPr="006B65B2">
        <w:rPr>
          <w:rFonts w:eastAsia="Times New Roman"/>
          <w:lang w:val="en-US" w:eastAsia="nb-NO"/>
        </w:rPr>
        <w:t xml:space="preserve"> it has been </w:t>
      </w:r>
      <w:r w:rsidR="0001555A">
        <w:rPr>
          <w:rFonts w:eastAsia="Times New Roman"/>
          <w:lang w:val="en-US" w:eastAsia="nb-NO"/>
        </w:rPr>
        <w:t>agreed as working assumption that peak target is 10Mbits also for RedCap UE reporting 256QAM or 2 layers</w:t>
      </w:r>
      <w:r w:rsidR="00A75E56">
        <w:rPr>
          <w:rFonts w:eastAsia="Times New Roman"/>
          <w:lang w:val="en-US" w:eastAsia="nb-NO"/>
        </w:rPr>
        <w:t>.</w:t>
      </w:r>
    </w:p>
    <w:p w14:paraId="4FAD3038" w14:textId="77777777" w:rsidR="006B65B2" w:rsidRPr="006B65B2" w:rsidRDefault="006B65B2" w:rsidP="006B65B2">
      <w:pPr>
        <w:spacing w:before="0" w:after="0"/>
        <w:rPr>
          <w:rFonts w:eastAsia="Times New Roman"/>
          <w:lang w:val="en-US" w:eastAsia="nb-NO"/>
        </w:rPr>
      </w:pPr>
    </w:p>
    <w:p w14:paraId="2B8CBA85" w14:textId="68DAC1F3" w:rsidR="006B65B2" w:rsidRPr="00442BBF" w:rsidRDefault="006B65B2" w:rsidP="006B65B2">
      <w:pPr>
        <w:spacing w:before="0" w:after="0"/>
        <w:rPr>
          <w:rFonts w:eastAsia="Times New Roman"/>
          <w:lang w:val="en-US" w:eastAsia="nb-NO"/>
        </w:rPr>
      </w:pPr>
      <w:r w:rsidRPr="006B65B2">
        <w:rPr>
          <w:rFonts w:eastAsia="Times New Roman"/>
          <w:lang w:val="en-US" w:eastAsia="nb-NO"/>
        </w:rPr>
        <w:t>The peak TP is given by formula</w:t>
      </w:r>
      <w:r w:rsidR="00793F3C">
        <w:rPr>
          <w:rFonts w:eastAsia="Times New Roman"/>
          <w:lang w:val="en-US" w:eastAsia="nb-NO"/>
        </w:rPr>
        <w:t xml:space="preserve"> in 38.306</w:t>
      </w:r>
      <w:r w:rsidRPr="006B65B2">
        <w:rPr>
          <w:rFonts w:eastAsia="Times New Roman"/>
          <w:lang w:val="en-US" w:eastAsia="nb-NO"/>
        </w:rPr>
        <w:t>,</w:t>
      </w:r>
      <w:r w:rsidR="00544FCA" w:rsidRPr="00DE7151">
        <w:rPr>
          <w:rFonts w:eastAsia="Times New Roman"/>
          <w:lang w:val="en-US" w:eastAsia="nb-NO"/>
        </w:rPr>
        <w:t xml:space="preserve"> where</w:t>
      </w:r>
      <w:r w:rsidRPr="006B65B2">
        <w:rPr>
          <w:rFonts w:eastAsia="Times New Roman"/>
          <w:lang w:val="en-US" w:eastAsia="nb-NO"/>
        </w:rPr>
        <w:t xml:space="preserve"> X is</w:t>
      </w:r>
      <w:r w:rsidR="00544FCA" w:rsidRPr="00DE7151">
        <w:rPr>
          <w:rFonts w:eastAsia="Times New Roman"/>
          <w:lang w:val="en-US" w:eastAsia="nb-NO"/>
        </w:rPr>
        <w:t xml:space="preserve"> a</w:t>
      </w:r>
      <w:r w:rsidRPr="006B65B2">
        <w:rPr>
          <w:rFonts w:eastAsia="Times New Roman"/>
          <w:lang w:val="en-US" w:eastAsia="nb-NO"/>
        </w:rPr>
        <w:t xml:space="preserve"> product of </w:t>
      </w:r>
      <m:oMath>
        <m:r>
          <w:rPr>
            <w:rFonts w:ascii="Cambria Math" w:eastAsia="Times New Roman" w:hAnsi="Cambria Math"/>
            <w:lang w:val="en-US" w:eastAsia="nb-NO"/>
          </w:rPr>
          <m:t xml:space="preserve">v*Q*f </m:t>
        </m:r>
      </m:oMath>
      <w:r w:rsidR="00544FCA" w:rsidRPr="00DE7151">
        <w:rPr>
          <w:rFonts w:eastAsia="Times New Roman"/>
          <w:lang w:val="en-US" w:eastAsia="nb-NO"/>
        </w:rPr>
        <w:t xml:space="preserve">. </w:t>
      </w:r>
      <w:r w:rsidRPr="006B65B2">
        <w:rPr>
          <w:rFonts w:eastAsia="Times New Roman"/>
          <w:lang w:val="en-US" w:eastAsia="nb-NO"/>
        </w:rPr>
        <w:t xml:space="preserve">The issue is that for 15 and 30KHz SCS the value </w:t>
      </w:r>
      <w:r w:rsidRPr="00442BBF">
        <w:rPr>
          <w:rFonts w:eastAsia="Times New Roman"/>
          <w:lang w:val="en-US" w:eastAsia="nb-NO"/>
        </w:rPr>
        <w:t xml:space="preserve">may be different. And signaling currently supports only </w:t>
      </w:r>
      <w:r w:rsidR="00664FD2" w:rsidRPr="00442BBF">
        <w:rPr>
          <w:rFonts w:eastAsia="Times New Roman"/>
          <w:lang w:val="en-US" w:eastAsia="nb-NO"/>
        </w:rPr>
        <w:t>single</w:t>
      </w:r>
      <w:r w:rsidRPr="00442BBF">
        <w:rPr>
          <w:rFonts w:eastAsia="Times New Roman"/>
          <w:lang w:val="en-US" w:eastAsia="nb-NO"/>
        </w:rPr>
        <w:t xml:space="preserve"> value</w:t>
      </w:r>
      <w:r w:rsidR="00F81454">
        <w:rPr>
          <w:rFonts w:eastAsia="Times New Roman"/>
          <w:lang w:val="en-US" w:eastAsia="nb-NO"/>
        </w:rPr>
        <w:t xml:space="preserve"> of </w:t>
      </w:r>
      <w:r w:rsidR="00F81454" w:rsidRPr="00F81454">
        <w:rPr>
          <w:rFonts w:eastAsia="Times New Roman"/>
          <w:i/>
          <w:iCs/>
          <w:lang w:val="en-US" w:eastAsia="nb-NO"/>
        </w:rPr>
        <w:t>f</w:t>
      </w:r>
      <w:r w:rsidR="00F81454">
        <w:rPr>
          <w:rFonts w:eastAsia="Times New Roman"/>
          <w:lang w:val="en-US" w:eastAsia="nb-NO"/>
        </w:rPr>
        <w:t>, which is</w:t>
      </w:r>
      <w:r w:rsidRPr="00442BBF">
        <w:rPr>
          <w:rFonts w:eastAsia="Times New Roman"/>
          <w:lang w:val="en-US" w:eastAsia="nb-NO"/>
        </w:rPr>
        <w:t xml:space="preserve"> </w:t>
      </w:r>
      <w:r w:rsidR="00442BBF" w:rsidRPr="00442BBF">
        <w:rPr>
          <w:rFonts w:eastAsia="Times New Roman"/>
          <w:lang w:val="en-US" w:eastAsia="nb-NO"/>
        </w:rPr>
        <w:t xml:space="preserve">applicable to both numerologies. </w:t>
      </w:r>
    </w:p>
    <w:p w14:paraId="50DC3AD6" w14:textId="77777777" w:rsidR="006B65B2" w:rsidRPr="00442BBF" w:rsidRDefault="006B65B2" w:rsidP="006B65B2">
      <w:pPr>
        <w:spacing w:before="0" w:after="0"/>
        <w:rPr>
          <w:rFonts w:eastAsia="Times New Roman"/>
          <w:lang w:val="en-US" w:eastAsia="nb-NO"/>
        </w:rPr>
      </w:pPr>
      <w:r w:rsidRPr="00442BBF">
        <w:rPr>
          <w:rFonts w:eastAsia="Times New Roman"/>
          <w:lang w:val="en-US" w:eastAsia="nb-NO"/>
        </w:rPr>
        <w:t xml:space="preserve">  </w:t>
      </w:r>
    </w:p>
    <w:p w14:paraId="63B4C90C" w14:textId="51A8B2BF" w:rsidR="00F40D74" w:rsidRDefault="00F40D74" w:rsidP="00F40D74">
      <w:pPr>
        <w:pStyle w:val="Caption"/>
        <w:keepNext/>
        <w:jc w:val="center"/>
      </w:pPr>
      <w:r>
        <w:t xml:space="preserve">Table </w:t>
      </w:r>
      <w:r>
        <w:fldChar w:fldCharType="begin"/>
      </w:r>
      <w:r>
        <w:instrText xml:space="preserve"> SEQ Table \* ARABIC </w:instrText>
      </w:r>
      <w:r>
        <w:fldChar w:fldCharType="separate"/>
      </w:r>
      <w:r w:rsidR="00AC561A">
        <w:rPr>
          <w:noProof/>
        </w:rPr>
        <w:t>1</w:t>
      </w:r>
      <w:r>
        <w:fldChar w:fldCharType="end"/>
      </w:r>
      <w:r w:rsidR="0098592A">
        <w:t xml:space="preserve"> Peak rates for some values of X</w:t>
      </w:r>
    </w:p>
    <w:tbl>
      <w:tblPr>
        <w:tblStyle w:val="TableGrid"/>
        <w:tblW w:w="0" w:type="auto"/>
        <w:tblInd w:w="720" w:type="dxa"/>
        <w:tblLook w:val="04A0" w:firstRow="1" w:lastRow="0" w:firstColumn="1" w:lastColumn="0" w:noHBand="0" w:noVBand="1"/>
      </w:tblPr>
      <w:tblGrid>
        <w:gridCol w:w="1105"/>
        <w:gridCol w:w="1115"/>
        <w:gridCol w:w="1215"/>
        <w:gridCol w:w="1115"/>
        <w:gridCol w:w="1453"/>
        <w:gridCol w:w="1453"/>
        <w:gridCol w:w="1453"/>
      </w:tblGrid>
      <w:tr w:rsidR="007E3FDD" w14:paraId="5BE73A6E" w14:textId="28DDB338" w:rsidTr="007E3FDD">
        <w:tc>
          <w:tcPr>
            <w:tcW w:w="0" w:type="auto"/>
          </w:tcPr>
          <w:p w14:paraId="5648AF2D" w14:textId="07C98D66" w:rsidR="004F2DBD" w:rsidRPr="004F2DBD" w:rsidRDefault="004F2DBD" w:rsidP="007E3FDD">
            <w:pPr>
              <w:pStyle w:val="ListParagraph"/>
              <w:spacing w:before="0"/>
              <w:ind w:left="0"/>
              <w:jc w:val="center"/>
              <w:rPr>
                <w:rFonts w:eastAsia="Times New Roman"/>
                <w:sz w:val="20"/>
                <w:szCs w:val="20"/>
                <w:lang w:val="en-US" w:eastAsia="nb-NO"/>
              </w:rPr>
            </w:pPr>
            <w:r w:rsidRPr="004F2DBD">
              <w:rPr>
                <w:rFonts w:eastAsia="Times New Roman"/>
                <w:sz w:val="20"/>
                <w:szCs w:val="20"/>
                <w:lang w:val="en-US" w:eastAsia="nb-NO"/>
              </w:rPr>
              <w:t>DL peak rate</w:t>
            </w:r>
          </w:p>
        </w:tc>
        <w:tc>
          <w:tcPr>
            <w:tcW w:w="0" w:type="auto"/>
          </w:tcPr>
          <w:p w14:paraId="656EC7DB" w14:textId="76032348"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PR1 X=0.7</w:t>
            </w:r>
            <w:r>
              <w:rPr>
                <w:rFonts w:eastAsia="Times New Roman"/>
                <w:b/>
                <w:bCs/>
                <w:sz w:val="20"/>
                <w:szCs w:val="20"/>
                <w:lang w:val="en-US" w:eastAsia="nb-NO"/>
              </w:rPr>
              <w:t>0</w:t>
            </w:r>
          </w:p>
        </w:tc>
        <w:tc>
          <w:tcPr>
            <w:tcW w:w="0" w:type="auto"/>
          </w:tcPr>
          <w:p w14:paraId="6E3FB78C" w14:textId="58F90CD9"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PR1 X=0.725</w:t>
            </w:r>
          </w:p>
        </w:tc>
        <w:tc>
          <w:tcPr>
            <w:tcW w:w="0" w:type="auto"/>
          </w:tcPr>
          <w:p w14:paraId="53685DB6" w14:textId="34F32BFD"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PR1 X=0.75</w:t>
            </w:r>
          </w:p>
        </w:tc>
        <w:tc>
          <w:tcPr>
            <w:tcW w:w="0" w:type="auto"/>
          </w:tcPr>
          <w:p w14:paraId="4A1116B8" w14:textId="383F789E"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PR3+PR1 X=3.</w:t>
            </w:r>
            <w:r>
              <w:rPr>
                <w:rFonts w:eastAsia="Times New Roman"/>
                <w:b/>
                <w:bCs/>
                <w:sz w:val="20"/>
                <w:szCs w:val="20"/>
                <w:lang w:val="en-US" w:eastAsia="nb-NO"/>
              </w:rPr>
              <w:t>0</w:t>
            </w:r>
          </w:p>
        </w:tc>
        <w:tc>
          <w:tcPr>
            <w:tcW w:w="0" w:type="auto"/>
          </w:tcPr>
          <w:p w14:paraId="65DFF5D8" w14:textId="7608C8ED"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PR3+PR1 X=3.1</w:t>
            </w:r>
          </w:p>
        </w:tc>
        <w:tc>
          <w:tcPr>
            <w:tcW w:w="0" w:type="auto"/>
          </w:tcPr>
          <w:p w14:paraId="5C312663" w14:textId="64243AA3"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PR3+PR1 X=3.2</w:t>
            </w:r>
          </w:p>
        </w:tc>
      </w:tr>
      <w:tr w:rsidR="007E3FDD" w14:paraId="0134D29D" w14:textId="0F688A2F" w:rsidTr="007E3FDD">
        <w:tc>
          <w:tcPr>
            <w:tcW w:w="0" w:type="auto"/>
          </w:tcPr>
          <w:p w14:paraId="50B97B6E" w14:textId="6836EE50" w:rsidR="004F2DBD" w:rsidRPr="004F2DBD" w:rsidRDefault="004F2DBD" w:rsidP="007E3FDD">
            <w:pPr>
              <w:pStyle w:val="ListParagraph"/>
              <w:spacing w:before="0"/>
              <w:ind w:left="0"/>
              <w:jc w:val="center"/>
              <w:rPr>
                <w:rFonts w:eastAsia="Times New Roman"/>
                <w:sz w:val="20"/>
                <w:szCs w:val="20"/>
                <w:lang w:val="en-US" w:eastAsia="nb-NO"/>
              </w:rPr>
            </w:pPr>
            <w:r w:rsidRPr="004F2DBD">
              <w:rPr>
                <w:rFonts w:eastAsia="Times New Roman"/>
                <w:sz w:val="20"/>
                <w:szCs w:val="20"/>
                <w:lang w:val="en-US" w:eastAsia="nb-NO"/>
              </w:rPr>
              <w:t>15kHz</w:t>
            </w:r>
          </w:p>
        </w:tc>
        <w:tc>
          <w:tcPr>
            <w:tcW w:w="0" w:type="auto"/>
          </w:tcPr>
          <w:p w14:paraId="56E9FA10" w14:textId="23A432C8" w:rsidR="004F2DBD" w:rsidRPr="00C10153" w:rsidRDefault="007508F3" w:rsidP="007E3FDD">
            <w:pPr>
              <w:pStyle w:val="ListParagraph"/>
              <w:spacing w:before="0"/>
              <w:ind w:left="0"/>
              <w:jc w:val="center"/>
              <w:rPr>
                <w:sz w:val="20"/>
                <w:szCs w:val="20"/>
              </w:rPr>
            </w:pPr>
            <w:r w:rsidRPr="007508F3">
              <w:rPr>
                <w:sz w:val="20"/>
                <w:szCs w:val="20"/>
              </w:rPr>
              <w:t>9,92</w:t>
            </w:r>
            <w:r w:rsidR="007E3FDD">
              <w:rPr>
                <w:sz w:val="20"/>
                <w:szCs w:val="20"/>
              </w:rPr>
              <w:t>5</w:t>
            </w:r>
          </w:p>
        </w:tc>
        <w:tc>
          <w:tcPr>
            <w:tcW w:w="0" w:type="auto"/>
          </w:tcPr>
          <w:p w14:paraId="36C2F703" w14:textId="5BF92099"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10,279</w:t>
            </w:r>
          </w:p>
        </w:tc>
        <w:tc>
          <w:tcPr>
            <w:tcW w:w="0" w:type="auto"/>
          </w:tcPr>
          <w:p w14:paraId="680CC52F" w14:textId="2150B6FC"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10,63</w:t>
            </w:r>
            <w:r w:rsidR="007E3FDD">
              <w:rPr>
                <w:rFonts w:eastAsia="Times New Roman"/>
                <w:sz w:val="20"/>
                <w:szCs w:val="20"/>
                <w:lang w:val="en-US" w:eastAsia="nb-NO"/>
              </w:rPr>
              <w:t>4</w:t>
            </w:r>
          </w:p>
        </w:tc>
        <w:tc>
          <w:tcPr>
            <w:tcW w:w="0" w:type="auto"/>
          </w:tcPr>
          <w:p w14:paraId="77A67A7D" w14:textId="09378122" w:rsidR="004F2DBD" w:rsidRPr="00C10153" w:rsidRDefault="00C85FCE" w:rsidP="007E3FDD">
            <w:pPr>
              <w:pStyle w:val="ListParagraph"/>
              <w:spacing w:before="0"/>
              <w:ind w:left="0"/>
              <w:jc w:val="center"/>
              <w:rPr>
                <w:sz w:val="20"/>
                <w:szCs w:val="20"/>
              </w:rPr>
            </w:pPr>
            <w:r w:rsidRPr="00C85FCE">
              <w:rPr>
                <w:sz w:val="20"/>
                <w:szCs w:val="20"/>
              </w:rPr>
              <w:t>10,03</w:t>
            </w:r>
            <w:r>
              <w:rPr>
                <w:sz w:val="20"/>
                <w:szCs w:val="20"/>
              </w:rPr>
              <w:t>2</w:t>
            </w:r>
          </w:p>
        </w:tc>
        <w:tc>
          <w:tcPr>
            <w:tcW w:w="0" w:type="auto"/>
          </w:tcPr>
          <w:p w14:paraId="4CF57FCE" w14:textId="0C3A4BCF"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10,366</w:t>
            </w:r>
          </w:p>
        </w:tc>
        <w:tc>
          <w:tcPr>
            <w:tcW w:w="0" w:type="auto"/>
          </w:tcPr>
          <w:p w14:paraId="3889EE6A" w14:textId="6FC6ACDC"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10,70</w:t>
            </w:r>
            <w:r w:rsidR="007E3FDD">
              <w:rPr>
                <w:rFonts w:eastAsia="Times New Roman"/>
                <w:sz w:val="20"/>
                <w:szCs w:val="20"/>
                <w:lang w:val="en-US" w:eastAsia="nb-NO"/>
              </w:rPr>
              <w:t>1</w:t>
            </w:r>
          </w:p>
        </w:tc>
      </w:tr>
      <w:tr w:rsidR="007E3FDD" w14:paraId="38F409C2" w14:textId="3AA9BBDE" w:rsidTr="007E3FDD">
        <w:tc>
          <w:tcPr>
            <w:tcW w:w="0" w:type="auto"/>
          </w:tcPr>
          <w:p w14:paraId="62807D2B" w14:textId="3E38EBA8" w:rsidR="004F2DBD" w:rsidRPr="004F2DBD" w:rsidRDefault="004F2DBD" w:rsidP="007E3FDD">
            <w:pPr>
              <w:pStyle w:val="ListParagraph"/>
              <w:spacing w:before="0"/>
              <w:ind w:left="0"/>
              <w:jc w:val="center"/>
              <w:rPr>
                <w:rFonts w:eastAsia="Times New Roman"/>
                <w:sz w:val="20"/>
                <w:szCs w:val="20"/>
                <w:lang w:val="en-US" w:eastAsia="nb-NO"/>
              </w:rPr>
            </w:pPr>
            <w:r w:rsidRPr="004F2DBD">
              <w:rPr>
                <w:rFonts w:eastAsia="Times New Roman"/>
                <w:sz w:val="20"/>
                <w:szCs w:val="20"/>
                <w:lang w:val="en-US" w:eastAsia="nb-NO"/>
              </w:rPr>
              <w:t>30kHz</w:t>
            </w:r>
          </w:p>
        </w:tc>
        <w:tc>
          <w:tcPr>
            <w:tcW w:w="0" w:type="auto"/>
          </w:tcPr>
          <w:p w14:paraId="1FD94704" w14:textId="6D3CE677" w:rsidR="004F2DBD" w:rsidRPr="00C10153" w:rsidRDefault="004550C1" w:rsidP="007E3FDD">
            <w:pPr>
              <w:pStyle w:val="ListParagraph"/>
              <w:spacing w:before="0"/>
              <w:ind w:left="0"/>
              <w:jc w:val="center"/>
              <w:rPr>
                <w:sz w:val="20"/>
                <w:szCs w:val="20"/>
              </w:rPr>
            </w:pPr>
            <w:r w:rsidRPr="004550C1">
              <w:rPr>
                <w:sz w:val="20"/>
                <w:szCs w:val="20"/>
              </w:rPr>
              <w:t>9,550</w:t>
            </w:r>
          </w:p>
        </w:tc>
        <w:tc>
          <w:tcPr>
            <w:tcW w:w="0" w:type="auto"/>
          </w:tcPr>
          <w:p w14:paraId="3B62B1BD" w14:textId="7F646FA9"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9,891</w:t>
            </w:r>
          </w:p>
        </w:tc>
        <w:tc>
          <w:tcPr>
            <w:tcW w:w="0" w:type="auto"/>
          </w:tcPr>
          <w:p w14:paraId="4459D0E9" w14:textId="30889373"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10,232</w:t>
            </w:r>
          </w:p>
        </w:tc>
        <w:tc>
          <w:tcPr>
            <w:tcW w:w="0" w:type="auto"/>
          </w:tcPr>
          <w:p w14:paraId="0AD129E5" w14:textId="3161B3C5" w:rsidR="004F2DBD" w:rsidRPr="00C10153" w:rsidRDefault="0094169E" w:rsidP="007E3FDD">
            <w:pPr>
              <w:pStyle w:val="ListParagraph"/>
              <w:spacing w:before="0"/>
              <w:ind w:left="0"/>
              <w:jc w:val="center"/>
              <w:rPr>
                <w:sz w:val="20"/>
                <w:szCs w:val="20"/>
              </w:rPr>
            </w:pPr>
            <w:r w:rsidRPr="0094169E">
              <w:rPr>
                <w:sz w:val="20"/>
                <w:szCs w:val="20"/>
              </w:rPr>
              <w:t>9,630</w:t>
            </w:r>
          </w:p>
        </w:tc>
        <w:tc>
          <w:tcPr>
            <w:tcW w:w="0" w:type="auto"/>
          </w:tcPr>
          <w:p w14:paraId="44B04280" w14:textId="73279D4F"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9,951</w:t>
            </w:r>
            <w:r w:rsidR="007E3FDD">
              <w:rPr>
                <w:sz w:val="20"/>
                <w:szCs w:val="20"/>
              </w:rPr>
              <w:t>2</w:t>
            </w:r>
          </w:p>
        </w:tc>
        <w:tc>
          <w:tcPr>
            <w:tcW w:w="0" w:type="auto"/>
          </w:tcPr>
          <w:p w14:paraId="1C990027" w14:textId="2BD8845E"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10,27</w:t>
            </w:r>
            <w:r w:rsidR="007E3FDD">
              <w:rPr>
                <w:rFonts w:eastAsia="Times New Roman"/>
                <w:sz w:val="20"/>
                <w:szCs w:val="20"/>
                <w:lang w:val="en-US" w:eastAsia="nb-NO"/>
              </w:rPr>
              <w:t>3</w:t>
            </w:r>
          </w:p>
        </w:tc>
      </w:tr>
    </w:tbl>
    <w:p w14:paraId="6586BEA7" w14:textId="7C8CD884" w:rsidR="006B65B2" w:rsidRPr="00442BBF" w:rsidRDefault="006B65B2" w:rsidP="000D268A">
      <w:pPr>
        <w:pStyle w:val="ListParagraph"/>
        <w:spacing w:before="0"/>
        <w:rPr>
          <w:rFonts w:eastAsia="Times New Roman"/>
          <w:sz w:val="20"/>
          <w:szCs w:val="20"/>
          <w:lang w:val="en-US" w:eastAsia="nb-NO"/>
        </w:rPr>
      </w:pPr>
    </w:p>
    <w:p w14:paraId="7D4D012E" w14:textId="77777777" w:rsidR="006B65B2" w:rsidRPr="006B65B2" w:rsidRDefault="006B65B2" w:rsidP="006B65B2">
      <w:pPr>
        <w:spacing w:before="0" w:after="0"/>
        <w:rPr>
          <w:rFonts w:eastAsia="Times New Roman"/>
          <w:lang w:val="en-US" w:eastAsia="nb-NO"/>
        </w:rPr>
      </w:pPr>
    </w:p>
    <w:p w14:paraId="7E02A677" w14:textId="69CD38D0" w:rsidR="006B65B2" w:rsidRPr="00DE7151" w:rsidRDefault="00F62EC9" w:rsidP="006B65B2">
      <w:pPr>
        <w:spacing w:before="0" w:after="0"/>
        <w:rPr>
          <w:rFonts w:eastAsia="Times New Roman"/>
          <w:lang w:val="en-US" w:eastAsia="nb-NO"/>
        </w:rPr>
      </w:pPr>
      <w:r w:rsidRPr="00DE7151">
        <w:rPr>
          <w:rFonts w:eastAsia="Times New Roman"/>
          <w:lang w:val="en-US" w:eastAsia="nb-NO"/>
        </w:rPr>
        <w:t>Second open aspect is signaling itself</w:t>
      </w:r>
      <w:r w:rsidR="0084191A">
        <w:rPr>
          <w:rFonts w:eastAsia="Times New Roman"/>
          <w:lang w:val="en-US" w:eastAsia="nb-NO"/>
        </w:rPr>
        <w:t>, if signaling is needed at all. T</w:t>
      </w:r>
      <w:r w:rsidR="003B12A7">
        <w:rPr>
          <w:rFonts w:eastAsia="Times New Roman"/>
          <w:lang w:val="en-US" w:eastAsia="nb-NO"/>
        </w:rPr>
        <w:t xml:space="preserve">here is limited set of values that can be indicated as part of capability </w:t>
      </w:r>
      <w:r w:rsidR="00A737CC">
        <w:rPr>
          <w:rFonts w:eastAsia="Times New Roman"/>
          <w:lang w:val="en-US" w:eastAsia="nb-NO"/>
        </w:rPr>
        <w:t>signaling.</w:t>
      </w:r>
    </w:p>
    <w:p w14:paraId="785A4724" w14:textId="6D3BB4FB" w:rsidR="00F62EC9" w:rsidRPr="00DE7151" w:rsidRDefault="006B65B2" w:rsidP="00DC5891">
      <w:pPr>
        <w:pStyle w:val="ListParagraph"/>
        <w:numPr>
          <w:ilvl w:val="0"/>
          <w:numId w:val="25"/>
        </w:numPr>
        <w:spacing w:before="0"/>
        <w:rPr>
          <w:rFonts w:eastAsia="Times New Roman"/>
          <w:color w:val="000000"/>
          <w:sz w:val="20"/>
          <w:szCs w:val="20"/>
          <w:lang w:val="en-US" w:eastAsia="fi-FI"/>
        </w:rPr>
      </w:pPr>
      <w:r w:rsidRPr="00DE7151">
        <w:rPr>
          <w:rFonts w:eastAsia="Times New Roman"/>
          <w:sz w:val="20"/>
          <w:szCs w:val="20"/>
          <w:lang w:val="en-US" w:eastAsia="nb-NO"/>
        </w:rPr>
        <w:t xml:space="preserve">f is limited to set of </w:t>
      </w:r>
      <w:r w:rsidRPr="00DE7151">
        <w:rPr>
          <w:rFonts w:eastAsia="Times New Roman"/>
          <w:color w:val="000000"/>
          <w:sz w:val="20"/>
          <w:szCs w:val="20"/>
          <w:lang w:val="en-US" w:eastAsia="fi-FI"/>
        </w:rPr>
        <w:t>[1,0.8,0.75,0.4]</w:t>
      </w:r>
      <w:r w:rsidR="003B12A7">
        <w:rPr>
          <w:rFonts w:eastAsia="Times New Roman"/>
          <w:color w:val="000000"/>
          <w:sz w:val="20"/>
          <w:szCs w:val="20"/>
          <w:lang w:val="en-US" w:eastAsia="fi-FI"/>
        </w:rPr>
        <w:t>, default is 1</w:t>
      </w:r>
    </w:p>
    <w:p w14:paraId="690FB310" w14:textId="30941A42" w:rsidR="00F62EC9" w:rsidRPr="00DE7151" w:rsidRDefault="006B65B2" w:rsidP="00DC5891">
      <w:pPr>
        <w:pStyle w:val="ListParagraph"/>
        <w:numPr>
          <w:ilvl w:val="0"/>
          <w:numId w:val="25"/>
        </w:numPr>
        <w:spacing w:before="0"/>
        <w:rPr>
          <w:rFonts w:eastAsia="Times New Roman"/>
          <w:sz w:val="20"/>
          <w:szCs w:val="20"/>
          <w:lang w:val="en-US" w:eastAsia="nb-NO"/>
        </w:rPr>
      </w:pPr>
      <w:r w:rsidRPr="006B65B2">
        <w:rPr>
          <w:rFonts w:eastAsia="Times New Roman"/>
          <w:color w:val="000000"/>
          <w:sz w:val="20"/>
          <w:szCs w:val="20"/>
          <w:lang w:val="en-US" w:eastAsia="fi-FI"/>
        </w:rPr>
        <w:t xml:space="preserve">Q is limited to set of </w:t>
      </w:r>
      <w:r w:rsidR="008E2D97">
        <w:rPr>
          <w:rFonts w:eastAsia="Times New Roman"/>
          <w:color w:val="000000"/>
          <w:sz w:val="20"/>
          <w:szCs w:val="20"/>
          <w:lang w:val="en-US" w:eastAsia="fi-FI"/>
        </w:rPr>
        <w:t>[</w:t>
      </w:r>
      <w:r w:rsidRPr="006B65B2">
        <w:rPr>
          <w:rFonts w:eastAsia="Times New Roman"/>
          <w:color w:val="000000"/>
          <w:sz w:val="20"/>
          <w:szCs w:val="20"/>
          <w:lang w:val="en-US" w:eastAsia="fi-FI"/>
        </w:rPr>
        <w:t>1,2,4,6,8]</w:t>
      </w:r>
      <w:r w:rsidR="00BB11D0">
        <w:rPr>
          <w:rFonts w:eastAsia="Times New Roman"/>
          <w:color w:val="000000"/>
          <w:sz w:val="20"/>
          <w:szCs w:val="20"/>
          <w:lang w:val="en-US" w:eastAsia="fi-FI"/>
        </w:rPr>
        <w:t xml:space="preserve"> is mandatory</w:t>
      </w:r>
    </w:p>
    <w:p w14:paraId="7053BE62" w14:textId="6AAF5FE6" w:rsidR="006B65B2" w:rsidRPr="006B65B2" w:rsidRDefault="006B65B2" w:rsidP="00DC5891">
      <w:pPr>
        <w:pStyle w:val="ListParagraph"/>
        <w:numPr>
          <w:ilvl w:val="0"/>
          <w:numId w:val="25"/>
        </w:numPr>
        <w:spacing w:before="0"/>
        <w:rPr>
          <w:rFonts w:eastAsia="Times New Roman"/>
          <w:sz w:val="20"/>
          <w:szCs w:val="20"/>
          <w:lang w:val="en-US" w:eastAsia="nb-NO"/>
        </w:rPr>
      </w:pPr>
      <w:r w:rsidRPr="006B65B2">
        <w:rPr>
          <w:rFonts w:eastAsia="Times New Roman"/>
          <w:sz w:val="20"/>
          <w:szCs w:val="20"/>
          <w:lang w:val="en-US" w:eastAsia="nb-NO"/>
        </w:rPr>
        <w:t>v is limited to 1 or 2</w:t>
      </w:r>
      <w:r w:rsidR="00C76583">
        <w:rPr>
          <w:rFonts w:eastAsia="Times New Roman"/>
          <w:sz w:val="20"/>
          <w:szCs w:val="20"/>
          <w:lang w:val="en-US" w:eastAsia="nb-NO"/>
        </w:rPr>
        <w:t xml:space="preserve"> for RedCap, default is 1</w:t>
      </w:r>
    </w:p>
    <w:p w14:paraId="57BBB594" w14:textId="77777777" w:rsidR="006B65B2" w:rsidRPr="006B65B2" w:rsidRDefault="006B65B2" w:rsidP="006B65B2">
      <w:pPr>
        <w:spacing w:before="0" w:after="0"/>
        <w:rPr>
          <w:rFonts w:eastAsia="Times New Roman"/>
          <w:lang w:val="en-US" w:eastAsia="nb-NO"/>
        </w:rPr>
      </w:pPr>
    </w:p>
    <w:p w14:paraId="083F2C5F" w14:textId="4EB76FC5" w:rsidR="009E5862" w:rsidRPr="006B65B2" w:rsidRDefault="006B65B2" w:rsidP="006B65B2">
      <w:pPr>
        <w:spacing w:before="0" w:after="0"/>
        <w:rPr>
          <w:rFonts w:ascii="Arial" w:eastAsia="Times New Roman" w:hAnsi="Arial"/>
          <w:sz w:val="22"/>
          <w:szCs w:val="22"/>
          <w:lang w:val="en-US" w:eastAsia="nb-NO"/>
        </w:rPr>
      </w:pPr>
      <w:r w:rsidRPr="006B65B2">
        <w:rPr>
          <w:rFonts w:eastAsia="Times New Roman"/>
          <w:lang w:val="en-US" w:eastAsia="nb-NO"/>
        </w:rPr>
        <w:t>Set of values allowed in R17 specification</w:t>
      </w:r>
      <w:r w:rsidR="00F62EC9" w:rsidRPr="00DE7151">
        <w:rPr>
          <w:rFonts w:eastAsia="Times New Roman"/>
          <w:lang w:val="en-US" w:eastAsia="nb-NO"/>
        </w:rPr>
        <w:t xml:space="preserve"> </w:t>
      </w:r>
      <w:r w:rsidR="00FF6C10">
        <w:rPr>
          <w:rFonts w:eastAsia="Times New Roman"/>
          <w:lang w:val="en-US" w:eastAsia="nb-NO"/>
        </w:rPr>
        <w:t xml:space="preserve">for all the </w:t>
      </w:r>
      <w:r w:rsidR="00E14111">
        <w:rPr>
          <w:rFonts w:eastAsia="Times New Roman"/>
          <w:lang w:val="en-US" w:eastAsia="nb-NO"/>
        </w:rPr>
        <w:t xml:space="preserve">above </w:t>
      </w:r>
      <w:r w:rsidR="00FF6C10">
        <w:rPr>
          <w:rFonts w:eastAsia="Times New Roman"/>
          <w:lang w:val="en-US" w:eastAsia="nb-NO"/>
        </w:rPr>
        <w:t>combinations are</w:t>
      </w:r>
      <w:r w:rsidR="00FF6C10">
        <w:rPr>
          <w:rFonts w:ascii="Arial" w:eastAsia="Times New Roman" w:hAnsi="Arial"/>
          <w:sz w:val="22"/>
          <w:szCs w:val="22"/>
          <w:lang w:val="en-US" w:eastAsia="nb-NO"/>
        </w:rPr>
        <w:t>:</w:t>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r w:rsidR="009E5862">
        <w:rPr>
          <w:rFonts w:ascii="Arial" w:eastAsia="Times New Roman" w:hAnsi="Arial"/>
          <w:sz w:val="22"/>
          <w:szCs w:val="22"/>
          <w:lang w:val="en-US" w:eastAsia="nb-NO"/>
        </w:rPr>
        <w:tab/>
      </w:r>
    </w:p>
    <w:p w14:paraId="368F9886" w14:textId="21CEA9F7" w:rsidR="009E5862" w:rsidRDefault="009E5862" w:rsidP="009E5862">
      <w:pPr>
        <w:pStyle w:val="Caption"/>
        <w:keepNext/>
        <w:jc w:val="center"/>
      </w:pPr>
      <w:r>
        <w:t xml:space="preserve">Table </w:t>
      </w:r>
      <w:r>
        <w:fldChar w:fldCharType="begin"/>
      </w:r>
      <w:r>
        <w:instrText xml:space="preserve"> SEQ Table \* ARABIC </w:instrText>
      </w:r>
      <w:r>
        <w:fldChar w:fldCharType="separate"/>
      </w:r>
      <w:r w:rsidR="00AC561A">
        <w:rPr>
          <w:noProof/>
        </w:rPr>
        <w:t>2</w:t>
      </w:r>
      <w:r>
        <w:fldChar w:fldCharType="end"/>
      </w:r>
      <w:r>
        <w:t xml:space="preserve"> R17 support values of X</w:t>
      </w: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C5625B" w:rsidRPr="006B65B2" w14:paraId="46353927" w14:textId="77777777" w:rsidTr="00FF6C10">
        <w:trPr>
          <w:trHeight w:val="300"/>
          <w:jc w:val="center"/>
        </w:trPr>
        <w:tc>
          <w:tcPr>
            <w:tcW w:w="976" w:type="dxa"/>
          </w:tcPr>
          <w:p w14:paraId="5F17CB67" w14:textId="42F4D739"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f</w:t>
            </w:r>
          </w:p>
        </w:tc>
        <w:tc>
          <w:tcPr>
            <w:tcW w:w="976" w:type="dxa"/>
          </w:tcPr>
          <w:p w14:paraId="3108FC60" w14:textId="703E20A3"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v</w:t>
            </w:r>
          </w:p>
        </w:tc>
        <w:tc>
          <w:tcPr>
            <w:tcW w:w="976" w:type="dxa"/>
            <w:shd w:val="clear" w:color="auto" w:fill="auto"/>
            <w:noWrap/>
            <w:vAlign w:val="bottom"/>
            <w:hideMark/>
          </w:tcPr>
          <w:p w14:paraId="29C5C804" w14:textId="52D223EE"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239717C6" w14:textId="169B04E6"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6BA6E8E6" w14:textId="5417B91B"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4</w:t>
            </w:r>
          </w:p>
        </w:tc>
        <w:tc>
          <w:tcPr>
            <w:tcW w:w="976" w:type="dxa"/>
            <w:shd w:val="clear" w:color="auto" w:fill="auto"/>
            <w:noWrap/>
            <w:vAlign w:val="bottom"/>
            <w:hideMark/>
          </w:tcPr>
          <w:p w14:paraId="5A0AF967" w14:textId="2D251A93"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6</w:t>
            </w:r>
          </w:p>
        </w:tc>
        <w:tc>
          <w:tcPr>
            <w:tcW w:w="976" w:type="dxa"/>
            <w:shd w:val="clear" w:color="auto" w:fill="auto"/>
            <w:noWrap/>
            <w:vAlign w:val="bottom"/>
            <w:hideMark/>
          </w:tcPr>
          <w:p w14:paraId="39CB457A" w14:textId="0379441C"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8</w:t>
            </w:r>
          </w:p>
        </w:tc>
      </w:tr>
      <w:tr w:rsidR="00C5625B" w:rsidRPr="006B65B2" w14:paraId="788FCB90" w14:textId="77777777" w:rsidTr="00FF6C10">
        <w:trPr>
          <w:trHeight w:val="300"/>
          <w:jc w:val="center"/>
        </w:trPr>
        <w:tc>
          <w:tcPr>
            <w:tcW w:w="976" w:type="dxa"/>
          </w:tcPr>
          <w:p w14:paraId="79FA2323" w14:textId="76F6AAAF" w:rsidR="00C5625B" w:rsidRPr="00BB683F" w:rsidRDefault="00BB683F"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64B15FE9" w14:textId="1A7702DB" w:rsidR="00C5625B" w:rsidRPr="00BB683F" w:rsidRDefault="00C5625B"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6B634BED" w14:textId="61CF31AB"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5B64B523" w14:textId="57966C6D"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499E4FBD" w14:textId="322386DE"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32255B3A" w14:textId="6301A1C8"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7CD45362" w14:textId="66E70B50"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r>
      <w:tr w:rsidR="00C5625B" w:rsidRPr="006B65B2" w14:paraId="464DCA01" w14:textId="77777777" w:rsidTr="00FF6C10">
        <w:trPr>
          <w:trHeight w:val="300"/>
          <w:jc w:val="center"/>
        </w:trPr>
        <w:tc>
          <w:tcPr>
            <w:tcW w:w="976" w:type="dxa"/>
          </w:tcPr>
          <w:p w14:paraId="6A7B524E" w14:textId="6FFEF029"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31945D7C" w14:textId="62B545E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02DE7339" w14:textId="1C1A21E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hideMark/>
          </w:tcPr>
          <w:p w14:paraId="2AF7145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hideMark/>
          </w:tcPr>
          <w:p w14:paraId="3D3BF6B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c>
          <w:tcPr>
            <w:tcW w:w="976" w:type="dxa"/>
            <w:shd w:val="clear" w:color="auto" w:fill="auto"/>
            <w:noWrap/>
            <w:vAlign w:val="bottom"/>
            <w:hideMark/>
          </w:tcPr>
          <w:p w14:paraId="35D0600A"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c>
          <w:tcPr>
            <w:tcW w:w="976" w:type="dxa"/>
            <w:shd w:val="clear" w:color="auto" w:fill="auto"/>
            <w:noWrap/>
            <w:vAlign w:val="bottom"/>
            <w:hideMark/>
          </w:tcPr>
          <w:p w14:paraId="48D59F5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r>
      <w:tr w:rsidR="00C5625B" w:rsidRPr="006B65B2" w14:paraId="7BC76BAE" w14:textId="77777777" w:rsidTr="00FF6C10">
        <w:trPr>
          <w:trHeight w:val="300"/>
          <w:jc w:val="center"/>
        </w:trPr>
        <w:tc>
          <w:tcPr>
            <w:tcW w:w="976" w:type="dxa"/>
          </w:tcPr>
          <w:p w14:paraId="1D217C85" w14:textId="14AEEEEF"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0265B756" w14:textId="5F48820B"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314B7190" w14:textId="5911292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36507C0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3657002F"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hideMark/>
          </w:tcPr>
          <w:p w14:paraId="497FA2F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31FAC0E9"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r w:rsidR="00C5625B" w:rsidRPr="006B65B2" w14:paraId="20483712" w14:textId="77777777" w:rsidTr="00FF6C10">
        <w:trPr>
          <w:trHeight w:val="300"/>
          <w:jc w:val="center"/>
        </w:trPr>
        <w:tc>
          <w:tcPr>
            <w:tcW w:w="976" w:type="dxa"/>
          </w:tcPr>
          <w:p w14:paraId="6E3A8680" w14:textId="084BA1E4"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438D2186" w14:textId="4216C9F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2C7AE587" w14:textId="19D961E4"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1C43481"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834533">
              <w:rPr>
                <w:rFonts w:ascii="Calibri" w:eastAsia="Times New Roman" w:hAnsi="Calibri" w:cs="Calibri"/>
                <w:color w:val="000000"/>
                <w:sz w:val="22"/>
                <w:szCs w:val="22"/>
                <w:highlight w:val="cyan"/>
                <w:lang w:val="en-US" w:eastAsia="fi-FI"/>
              </w:rPr>
              <w:t>3,2</w:t>
            </w:r>
          </w:p>
        </w:tc>
        <w:tc>
          <w:tcPr>
            <w:tcW w:w="976" w:type="dxa"/>
            <w:shd w:val="clear" w:color="auto" w:fill="auto"/>
            <w:noWrap/>
            <w:vAlign w:val="bottom"/>
            <w:hideMark/>
          </w:tcPr>
          <w:p w14:paraId="3E554EB0"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6,4</w:t>
            </w:r>
          </w:p>
        </w:tc>
        <w:tc>
          <w:tcPr>
            <w:tcW w:w="976" w:type="dxa"/>
            <w:shd w:val="clear" w:color="auto" w:fill="auto"/>
            <w:noWrap/>
            <w:vAlign w:val="bottom"/>
            <w:hideMark/>
          </w:tcPr>
          <w:p w14:paraId="689E94E5"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9,6</w:t>
            </w:r>
          </w:p>
        </w:tc>
        <w:tc>
          <w:tcPr>
            <w:tcW w:w="976" w:type="dxa"/>
            <w:shd w:val="clear" w:color="auto" w:fill="auto"/>
            <w:noWrap/>
            <w:vAlign w:val="bottom"/>
            <w:hideMark/>
          </w:tcPr>
          <w:p w14:paraId="20E585B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12,8</w:t>
            </w:r>
          </w:p>
        </w:tc>
      </w:tr>
      <w:tr w:rsidR="00C5625B" w:rsidRPr="006B65B2" w14:paraId="38A55863" w14:textId="77777777" w:rsidTr="00FF6C10">
        <w:trPr>
          <w:trHeight w:val="300"/>
          <w:jc w:val="center"/>
        </w:trPr>
        <w:tc>
          <w:tcPr>
            <w:tcW w:w="976" w:type="dxa"/>
          </w:tcPr>
          <w:p w14:paraId="5ADE4E0C" w14:textId="66CDF6C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1369CF02" w14:textId="7F4FF7C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0D7562BE" w14:textId="204BB4F5"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0,75</w:t>
            </w:r>
          </w:p>
        </w:tc>
        <w:tc>
          <w:tcPr>
            <w:tcW w:w="976" w:type="dxa"/>
            <w:shd w:val="clear" w:color="auto" w:fill="auto"/>
            <w:noWrap/>
            <w:vAlign w:val="bottom"/>
            <w:hideMark/>
          </w:tcPr>
          <w:p w14:paraId="6B59C526"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3F6A7558" w14:textId="77777777" w:rsidR="00C5625B" w:rsidRPr="003162DC" w:rsidRDefault="00C5625B" w:rsidP="006B65B2">
            <w:pPr>
              <w:spacing w:before="0" w:after="0"/>
              <w:jc w:val="right"/>
              <w:rPr>
                <w:rFonts w:ascii="Calibri" w:eastAsia="Times New Roman" w:hAnsi="Calibri" w:cs="Calibri"/>
                <w:color w:val="000000"/>
                <w:sz w:val="22"/>
                <w:szCs w:val="22"/>
                <w:lang w:val="en-US" w:eastAsia="fi-FI"/>
              </w:rPr>
            </w:pPr>
            <w:r w:rsidRPr="003162DC">
              <w:rPr>
                <w:rFonts w:ascii="Calibri" w:eastAsia="Times New Roman" w:hAnsi="Calibri" w:cs="Calibri"/>
                <w:color w:val="000000"/>
                <w:sz w:val="22"/>
                <w:szCs w:val="22"/>
                <w:lang w:val="en-US" w:eastAsia="fi-FI"/>
              </w:rPr>
              <w:t>3</w:t>
            </w:r>
          </w:p>
        </w:tc>
        <w:tc>
          <w:tcPr>
            <w:tcW w:w="976" w:type="dxa"/>
            <w:shd w:val="clear" w:color="auto" w:fill="auto"/>
            <w:noWrap/>
            <w:vAlign w:val="bottom"/>
            <w:hideMark/>
          </w:tcPr>
          <w:p w14:paraId="7C30986C"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4,5</w:t>
            </w:r>
          </w:p>
        </w:tc>
        <w:tc>
          <w:tcPr>
            <w:tcW w:w="976" w:type="dxa"/>
            <w:shd w:val="clear" w:color="auto" w:fill="auto"/>
            <w:noWrap/>
            <w:vAlign w:val="bottom"/>
            <w:hideMark/>
          </w:tcPr>
          <w:p w14:paraId="153BF7F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r>
      <w:tr w:rsidR="00C5625B" w:rsidRPr="006B65B2" w14:paraId="19B54F51" w14:textId="77777777" w:rsidTr="00FF6C10">
        <w:trPr>
          <w:trHeight w:val="300"/>
          <w:jc w:val="center"/>
        </w:trPr>
        <w:tc>
          <w:tcPr>
            <w:tcW w:w="976" w:type="dxa"/>
          </w:tcPr>
          <w:p w14:paraId="2475E10F" w14:textId="404B9D65"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4F0F41B3" w14:textId="39E26E35"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3A3C9FA3" w14:textId="6B058D6B"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42C5099B"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834533">
              <w:rPr>
                <w:rFonts w:ascii="Calibri" w:eastAsia="Times New Roman" w:hAnsi="Calibri" w:cs="Calibri"/>
                <w:color w:val="000000"/>
                <w:sz w:val="22"/>
                <w:szCs w:val="22"/>
                <w:lang w:val="en-US" w:eastAsia="fi-FI"/>
              </w:rPr>
              <w:t>3</w:t>
            </w:r>
          </w:p>
        </w:tc>
        <w:tc>
          <w:tcPr>
            <w:tcW w:w="976" w:type="dxa"/>
            <w:shd w:val="clear" w:color="auto" w:fill="auto"/>
            <w:noWrap/>
            <w:vAlign w:val="bottom"/>
            <w:hideMark/>
          </w:tcPr>
          <w:p w14:paraId="6BC14C85"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6</w:t>
            </w:r>
          </w:p>
        </w:tc>
        <w:tc>
          <w:tcPr>
            <w:tcW w:w="976" w:type="dxa"/>
            <w:shd w:val="clear" w:color="auto" w:fill="auto"/>
            <w:noWrap/>
            <w:vAlign w:val="bottom"/>
            <w:hideMark/>
          </w:tcPr>
          <w:p w14:paraId="5B381A10"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9</w:t>
            </w:r>
          </w:p>
        </w:tc>
        <w:tc>
          <w:tcPr>
            <w:tcW w:w="976" w:type="dxa"/>
            <w:shd w:val="clear" w:color="auto" w:fill="auto"/>
            <w:noWrap/>
            <w:vAlign w:val="bottom"/>
            <w:hideMark/>
          </w:tcPr>
          <w:p w14:paraId="2495965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r>
      <w:tr w:rsidR="00C5625B" w:rsidRPr="006B65B2" w14:paraId="2F294E5E" w14:textId="77777777" w:rsidTr="00FF6C10">
        <w:trPr>
          <w:trHeight w:val="300"/>
          <w:jc w:val="center"/>
        </w:trPr>
        <w:tc>
          <w:tcPr>
            <w:tcW w:w="976" w:type="dxa"/>
          </w:tcPr>
          <w:p w14:paraId="452F0B36" w14:textId="7F12B43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48B350C5" w14:textId="3EAAAF1C"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5BB08362" w14:textId="72D0A0BC"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0,4</w:t>
            </w:r>
          </w:p>
        </w:tc>
        <w:tc>
          <w:tcPr>
            <w:tcW w:w="976" w:type="dxa"/>
            <w:shd w:val="clear" w:color="auto" w:fill="auto"/>
            <w:noWrap/>
            <w:vAlign w:val="bottom"/>
            <w:hideMark/>
          </w:tcPr>
          <w:p w14:paraId="1DAD1FD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6AD223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2C528700"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2,4</w:t>
            </w:r>
          </w:p>
        </w:tc>
        <w:tc>
          <w:tcPr>
            <w:tcW w:w="976" w:type="dxa"/>
            <w:shd w:val="clear" w:color="auto" w:fill="auto"/>
            <w:noWrap/>
            <w:vAlign w:val="bottom"/>
            <w:hideMark/>
          </w:tcPr>
          <w:p w14:paraId="4A26020B"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lang w:val="en-US" w:eastAsia="fi-FI"/>
              </w:rPr>
              <w:t>3,2</w:t>
            </w:r>
          </w:p>
        </w:tc>
      </w:tr>
      <w:tr w:rsidR="00C5625B" w:rsidRPr="006B65B2" w14:paraId="01CFE67A" w14:textId="77777777" w:rsidTr="00FF6C10">
        <w:trPr>
          <w:trHeight w:val="300"/>
          <w:jc w:val="center"/>
        </w:trPr>
        <w:tc>
          <w:tcPr>
            <w:tcW w:w="976" w:type="dxa"/>
          </w:tcPr>
          <w:p w14:paraId="4E588A8C" w14:textId="27AF3F4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684D374E" w14:textId="350CA66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5EB034FA" w14:textId="1EEF95A9"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890BA6">
              <w:rPr>
                <w:rFonts w:ascii="Calibri" w:eastAsia="Times New Roman" w:hAnsi="Calibri" w:cs="Calibri"/>
                <w:color w:val="000000"/>
                <w:sz w:val="22"/>
                <w:szCs w:val="22"/>
                <w:highlight w:val="cyan"/>
                <w:lang w:val="en-US" w:eastAsia="fi-FI"/>
              </w:rPr>
              <w:t>0,8</w:t>
            </w:r>
          </w:p>
        </w:tc>
        <w:tc>
          <w:tcPr>
            <w:tcW w:w="976" w:type="dxa"/>
            <w:shd w:val="clear" w:color="auto" w:fill="auto"/>
            <w:noWrap/>
            <w:vAlign w:val="bottom"/>
            <w:hideMark/>
          </w:tcPr>
          <w:p w14:paraId="28ED49F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5282384"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lang w:val="en-US" w:eastAsia="fi-FI"/>
              </w:rPr>
              <w:t>3,2</w:t>
            </w:r>
          </w:p>
        </w:tc>
        <w:tc>
          <w:tcPr>
            <w:tcW w:w="976" w:type="dxa"/>
            <w:shd w:val="clear" w:color="auto" w:fill="auto"/>
            <w:noWrap/>
            <w:vAlign w:val="bottom"/>
            <w:hideMark/>
          </w:tcPr>
          <w:p w14:paraId="163B38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789B887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bl>
    <w:p w14:paraId="1FC97950" w14:textId="77777777" w:rsidR="006B65B2" w:rsidRDefault="006B65B2" w:rsidP="006B65B2">
      <w:pPr>
        <w:spacing w:before="0" w:after="0"/>
        <w:rPr>
          <w:rFonts w:ascii="Arial" w:eastAsia="Times New Roman" w:hAnsi="Arial"/>
          <w:sz w:val="22"/>
          <w:szCs w:val="22"/>
          <w:lang w:val="en-US" w:eastAsia="nb-NO"/>
        </w:rPr>
      </w:pPr>
    </w:p>
    <w:p w14:paraId="1DA525E6" w14:textId="77777777" w:rsidR="00890BA6" w:rsidRDefault="00890BA6" w:rsidP="006B65B2">
      <w:pPr>
        <w:spacing w:before="0" w:after="0"/>
        <w:rPr>
          <w:rFonts w:ascii="Arial" w:eastAsia="Times New Roman" w:hAnsi="Arial"/>
          <w:sz w:val="22"/>
          <w:szCs w:val="22"/>
          <w:lang w:val="en-US" w:eastAsia="nb-NO"/>
        </w:rPr>
      </w:pPr>
    </w:p>
    <w:p w14:paraId="48FB172C" w14:textId="0515BACC" w:rsidR="00890BA6" w:rsidRPr="003162DC" w:rsidRDefault="003162DC" w:rsidP="006B65B2">
      <w:pPr>
        <w:spacing w:before="0" w:after="0"/>
        <w:rPr>
          <w:rFonts w:eastAsia="Times New Roman"/>
          <w:lang w:val="en-US" w:eastAsia="nb-NO"/>
        </w:rPr>
      </w:pPr>
      <w:r w:rsidRPr="003162DC">
        <w:rPr>
          <w:rFonts w:eastAsia="Times New Roman"/>
          <w:lang w:val="en-US" w:eastAsia="nb-NO"/>
        </w:rPr>
        <w:t>To full-fill RAN</w:t>
      </w:r>
      <w:r>
        <w:rPr>
          <w:rFonts w:eastAsia="Times New Roman"/>
          <w:lang w:val="en-US" w:eastAsia="nb-NO"/>
        </w:rPr>
        <w:t>#100</w:t>
      </w:r>
      <w:r w:rsidRPr="003162DC">
        <w:rPr>
          <w:rFonts w:eastAsia="Times New Roman"/>
          <w:lang w:val="en-US" w:eastAsia="nb-NO"/>
        </w:rPr>
        <w:t xml:space="preserve"> guidance </w:t>
      </w:r>
      <w:r w:rsidR="00307E76">
        <w:rPr>
          <w:rFonts w:eastAsia="Times New Roman"/>
          <w:lang w:val="en-US" w:eastAsia="nb-NO"/>
        </w:rPr>
        <w:t xml:space="preserve">when UE reports support of two layers </w:t>
      </w:r>
      <w:r w:rsidR="00781FC5" w:rsidRPr="00F815FB">
        <w:rPr>
          <w:rFonts w:eastAsia="Times New Roman"/>
          <w:i/>
          <w:iCs/>
          <w:lang w:val="en-US" w:eastAsia="nb-NO"/>
        </w:rPr>
        <w:t>v=2</w:t>
      </w:r>
      <w:r w:rsidR="00781FC5">
        <w:rPr>
          <w:rFonts w:eastAsia="Times New Roman"/>
          <w:lang w:val="en-US" w:eastAsia="nb-NO"/>
        </w:rPr>
        <w:t xml:space="preserve"> in case of standalone</w:t>
      </w:r>
      <w:r w:rsidR="00C61CB4">
        <w:rPr>
          <w:rFonts w:eastAsia="Times New Roman"/>
          <w:lang w:val="en-US" w:eastAsia="nb-NO"/>
        </w:rPr>
        <w:t xml:space="preserve"> peak rate reduction</w:t>
      </w:r>
      <w:r w:rsidR="00781FC5">
        <w:rPr>
          <w:rFonts w:eastAsia="Times New Roman"/>
          <w:lang w:val="en-US" w:eastAsia="nb-NO"/>
        </w:rPr>
        <w:t xml:space="preserve"> feature</w:t>
      </w:r>
      <w:r w:rsidR="00C61CB4">
        <w:rPr>
          <w:rFonts w:eastAsia="Times New Roman"/>
          <w:lang w:val="en-US" w:eastAsia="nb-NO"/>
        </w:rPr>
        <w:t xml:space="preserve">, the target </w:t>
      </w:r>
      <w:r w:rsidR="00B86DA7">
        <w:rPr>
          <w:rFonts w:eastAsia="Times New Roman"/>
          <w:lang w:val="en-US" w:eastAsia="nb-NO"/>
        </w:rPr>
        <w:t xml:space="preserve">DL peak </w:t>
      </w:r>
      <w:r w:rsidR="00C61CB4">
        <w:rPr>
          <w:rFonts w:eastAsia="Times New Roman"/>
          <w:lang w:val="en-US" w:eastAsia="nb-NO"/>
        </w:rPr>
        <w:t>throughput is</w:t>
      </w:r>
      <w:r w:rsidR="00E211F2">
        <w:rPr>
          <w:rFonts w:eastAsia="Times New Roman"/>
          <w:lang w:val="en-US" w:eastAsia="nb-NO"/>
        </w:rPr>
        <w:t xml:space="preserve"> 11.34</w:t>
      </w:r>
      <w:r w:rsidR="002F730D">
        <w:rPr>
          <w:rFonts w:eastAsia="Times New Roman"/>
          <w:lang w:val="en-US" w:eastAsia="nb-NO"/>
        </w:rPr>
        <w:t>3</w:t>
      </w:r>
      <w:r w:rsidR="00957315">
        <w:rPr>
          <w:rFonts w:eastAsia="Times New Roman"/>
          <w:lang w:val="en-US" w:eastAsia="nb-NO"/>
        </w:rPr>
        <w:t xml:space="preserve">Mbits when </w:t>
      </w:r>
      <w:r w:rsidR="00957315" w:rsidRPr="00F815FB">
        <w:rPr>
          <w:rFonts w:eastAsia="Times New Roman"/>
          <w:i/>
          <w:iCs/>
          <w:lang w:val="en-US" w:eastAsia="nb-NO"/>
        </w:rPr>
        <w:t>f=0.4</w:t>
      </w:r>
      <w:r w:rsidR="00957315">
        <w:rPr>
          <w:rFonts w:eastAsia="Times New Roman"/>
          <w:lang w:val="en-US" w:eastAsia="nb-NO"/>
        </w:rPr>
        <w:t xml:space="preserve"> and </w:t>
      </w:r>
      <w:r w:rsidR="006D0AF6" w:rsidRPr="00F815FB">
        <w:rPr>
          <w:rFonts w:eastAsia="Times New Roman"/>
          <w:i/>
          <w:iCs/>
          <w:lang w:val="en-US" w:eastAsia="nb-NO"/>
        </w:rPr>
        <w:t>Q=1</w:t>
      </w:r>
      <w:r w:rsidR="00CD6DB3">
        <w:rPr>
          <w:rFonts w:eastAsia="Times New Roman"/>
          <w:lang w:val="en-US" w:eastAsia="nb-NO"/>
        </w:rPr>
        <w:t>.</w:t>
      </w:r>
      <w:r w:rsidR="00C61CB4">
        <w:rPr>
          <w:rFonts w:eastAsia="Times New Roman"/>
          <w:lang w:val="en-US" w:eastAsia="nb-NO"/>
        </w:rPr>
        <w:t xml:space="preserve"> </w:t>
      </w:r>
      <w:r w:rsidR="005D5022">
        <w:rPr>
          <w:rFonts w:eastAsia="Times New Roman"/>
          <w:lang w:val="en-US" w:eastAsia="nb-NO"/>
        </w:rPr>
        <w:t xml:space="preserve">While 11.343 is 13% more than 10Mbits, we would be OK to declare </w:t>
      </w:r>
      <w:r w:rsidR="00A618C7">
        <w:rPr>
          <w:rFonts w:eastAsia="Times New Roman"/>
          <w:lang w:val="en-US" w:eastAsia="nb-NO"/>
        </w:rPr>
        <w:t>11.343Mbits being</w:t>
      </w:r>
      <w:r w:rsidR="005D5022">
        <w:rPr>
          <w:rFonts w:eastAsia="Times New Roman"/>
          <w:lang w:val="en-US" w:eastAsia="nb-NO"/>
        </w:rPr>
        <w:t xml:space="preserve"> </w:t>
      </w:r>
      <w:r w:rsidR="00A618C7">
        <w:rPr>
          <w:rFonts w:eastAsia="Times New Roman"/>
          <w:lang w:val="en-US" w:eastAsia="nb-NO"/>
        </w:rPr>
        <w:t>“</w:t>
      </w:r>
      <w:r w:rsidR="005D5022">
        <w:rPr>
          <w:rFonts w:eastAsia="Times New Roman"/>
          <w:lang w:val="en-US" w:eastAsia="nb-NO"/>
        </w:rPr>
        <w:t>10Mbits</w:t>
      </w:r>
      <w:r w:rsidR="00A618C7">
        <w:rPr>
          <w:rFonts w:eastAsia="Times New Roman"/>
          <w:lang w:val="en-US" w:eastAsia="nb-NO"/>
        </w:rPr>
        <w:t>”</w:t>
      </w:r>
      <w:r w:rsidR="005D5022">
        <w:rPr>
          <w:rFonts w:eastAsia="Times New Roman"/>
          <w:lang w:val="en-US" w:eastAsia="nb-NO"/>
        </w:rPr>
        <w:t xml:space="preserve"> for the sake of progress.</w:t>
      </w:r>
    </w:p>
    <w:p w14:paraId="2CD18D6B" w14:textId="77777777" w:rsidR="00890BA6" w:rsidRPr="006B65B2" w:rsidRDefault="00890BA6" w:rsidP="006B65B2">
      <w:pPr>
        <w:spacing w:before="0" w:after="0"/>
        <w:rPr>
          <w:rFonts w:ascii="Arial" w:eastAsia="Times New Roman" w:hAnsi="Arial"/>
          <w:sz w:val="22"/>
          <w:szCs w:val="22"/>
          <w:lang w:val="en-US" w:eastAsia="nb-NO"/>
        </w:rPr>
      </w:pPr>
    </w:p>
    <w:p w14:paraId="584C738A" w14:textId="4D7CDAC7" w:rsidR="00AE0CC3" w:rsidRPr="00DD2986" w:rsidRDefault="00AE0CC3" w:rsidP="00AE0CC3">
      <w:pPr>
        <w:spacing w:before="0"/>
        <w:rPr>
          <w:i/>
          <w:lang w:val="en-US"/>
        </w:rPr>
      </w:pPr>
      <w:r w:rsidRPr="00DD2986">
        <w:rPr>
          <w:b/>
          <w:bCs/>
          <w:i/>
          <w:lang w:val="en-US"/>
        </w:rPr>
        <w:t>Proposal-</w:t>
      </w:r>
      <w:r w:rsidR="0012647B">
        <w:rPr>
          <w:b/>
          <w:bCs/>
          <w:i/>
          <w:lang w:val="en-US"/>
        </w:rPr>
        <w:t>2</w:t>
      </w:r>
      <w:r w:rsidRPr="00DD2986">
        <w:rPr>
          <w:b/>
          <w:bCs/>
          <w:i/>
          <w:lang w:val="en-US"/>
        </w:rPr>
        <w:t>:</w:t>
      </w:r>
      <w:r w:rsidRPr="00DD2986">
        <w:rPr>
          <w:i/>
          <w:lang w:val="en-US"/>
        </w:rPr>
        <w:t xml:space="preserve"> </w:t>
      </w:r>
      <w:r w:rsidR="00331B70">
        <w:rPr>
          <w:i/>
          <w:lang w:val="en-US"/>
        </w:rPr>
        <w:t>When</w:t>
      </w:r>
      <w:r w:rsidR="00C365CE">
        <w:rPr>
          <w:i/>
          <w:lang w:val="en-US"/>
        </w:rPr>
        <w:t xml:space="preserve"> eRedCap</w:t>
      </w:r>
      <w:r w:rsidR="00331B70">
        <w:rPr>
          <w:i/>
          <w:lang w:val="en-US"/>
        </w:rPr>
        <w:t xml:space="preserve"> UE indicates support of two layers</w:t>
      </w:r>
      <w:r w:rsidR="00A60226">
        <w:rPr>
          <w:i/>
          <w:lang w:val="en-US"/>
        </w:rPr>
        <w:t xml:space="preserve"> v=2</w:t>
      </w:r>
      <w:r w:rsidR="00331B70">
        <w:rPr>
          <w:i/>
          <w:lang w:val="en-US"/>
        </w:rPr>
        <w:t>,</w:t>
      </w:r>
      <w:r w:rsidR="000777E5">
        <w:rPr>
          <w:i/>
          <w:lang w:val="en-US"/>
        </w:rPr>
        <w:t xml:space="preserve"> </w:t>
      </w:r>
      <w:r w:rsidR="00A60226">
        <w:rPr>
          <w:i/>
          <w:lang w:val="en-US"/>
        </w:rPr>
        <w:t>“</w:t>
      </w:r>
      <w:r w:rsidR="000777E5">
        <w:rPr>
          <w:i/>
          <w:lang w:val="en-US"/>
        </w:rPr>
        <w:t>10Mbits</w:t>
      </w:r>
      <w:r w:rsidR="00A60226">
        <w:rPr>
          <w:i/>
          <w:lang w:val="en-US"/>
        </w:rPr>
        <w:t>”</w:t>
      </w:r>
      <w:r w:rsidR="000777E5">
        <w:rPr>
          <w:i/>
          <w:lang w:val="en-US"/>
        </w:rPr>
        <w:t xml:space="preserve"> </w:t>
      </w:r>
      <w:r w:rsidR="007050AF">
        <w:rPr>
          <w:i/>
          <w:lang w:val="en-US"/>
        </w:rPr>
        <w:t xml:space="preserve">peak </w:t>
      </w:r>
      <w:r w:rsidR="00C365CE">
        <w:rPr>
          <w:i/>
          <w:lang w:val="en-US"/>
        </w:rPr>
        <w:t>target</w:t>
      </w:r>
      <w:r w:rsidR="000777E5">
        <w:rPr>
          <w:i/>
          <w:lang w:val="en-US"/>
        </w:rPr>
        <w:t xml:space="preserve"> can be achieved by reporting</w:t>
      </w:r>
      <w:r w:rsidR="00331B70">
        <w:rPr>
          <w:i/>
          <w:lang w:val="en-US"/>
        </w:rPr>
        <w:t xml:space="preserve"> </w:t>
      </w:r>
      <w:r w:rsidR="000777E5" w:rsidRPr="00F815FB">
        <w:rPr>
          <w:rFonts w:eastAsia="Times New Roman"/>
          <w:i/>
          <w:iCs/>
          <w:lang w:val="en-US" w:eastAsia="nb-NO"/>
        </w:rPr>
        <w:t>f=0.4</w:t>
      </w:r>
      <w:r w:rsidR="000777E5">
        <w:rPr>
          <w:rFonts w:eastAsia="Times New Roman"/>
          <w:lang w:val="en-US" w:eastAsia="nb-NO"/>
        </w:rPr>
        <w:t xml:space="preserve"> and </w:t>
      </w:r>
      <w:r w:rsidR="000777E5" w:rsidRPr="00F815FB">
        <w:rPr>
          <w:rFonts w:eastAsia="Times New Roman"/>
          <w:i/>
          <w:iCs/>
          <w:lang w:val="en-US" w:eastAsia="nb-NO"/>
        </w:rPr>
        <w:t>Q=1</w:t>
      </w:r>
      <w:r w:rsidR="004846FB">
        <w:rPr>
          <w:rFonts w:eastAsia="Times New Roman"/>
          <w:i/>
          <w:iCs/>
          <w:lang w:val="en-US" w:eastAsia="nb-NO"/>
        </w:rPr>
        <w:t>.</w:t>
      </w:r>
    </w:p>
    <w:p w14:paraId="0C6943B8" w14:textId="45400D2E" w:rsidR="00861668" w:rsidRDefault="00D426F3" w:rsidP="004846FB">
      <w:pPr>
        <w:spacing w:before="0"/>
        <w:rPr>
          <w:iCs/>
          <w:lang w:val="en-US"/>
        </w:rPr>
      </w:pPr>
      <w:r w:rsidRPr="00B2343C">
        <w:rPr>
          <w:iCs/>
          <w:lang w:val="en-US"/>
        </w:rPr>
        <w:t>If RAN#101</w:t>
      </w:r>
      <w:r w:rsidR="009364A6">
        <w:rPr>
          <w:iCs/>
          <w:lang w:val="en-US"/>
        </w:rPr>
        <w:t xml:space="preserve"> or RAN1#</w:t>
      </w:r>
      <w:r w:rsidR="00A24CC5">
        <w:rPr>
          <w:iCs/>
          <w:lang w:val="en-US"/>
        </w:rPr>
        <w:t>114</w:t>
      </w:r>
      <w:r w:rsidRPr="00B2343C">
        <w:rPr>
          <w:iCs/>
          <w:lang w:val="en-US"/>
        </w:rPr>
        <w:t xml:space="preserve"> will decide that target peak is </w:t>
      </w:r>
      <w:r w:rsidR="004A1C1A" w:rsidRPr="00B2343C">
        <w:rPr>
          <w:iCs/>
          <w:u w:val="single"/>
          <w:lang w:val="en-US"/>
        </w:rPr>
        <w:t>THE</w:t>
      </w:r>
      <w:r w:rsidRPr="00B2343C">
        <w:rPr>
          <w:iCs/>
          <w:lang w:val="en-US"/>
        </w:rPr>
        <w:t xml:space="preserve"> peak rate supported by eRedCap, then</w:t>
      </w:r>
      <w:r w:rsidRPr="007C6487">
        <w:rPr>
          <w:iCs/>
          <w:lang w:val="en-US"/>
        </w:rPr>
        <w:t xml:space="preserve"> </w:t>
      </w:r>
      <w:r w:rsidR="009621E0">
        <w:rPr>
          <w:iCs/>
          <w:lang w:val="en-US"/>
        </w:rPr>
        <w:t>UE capability reporting should be restricted to the highlighted combinations</w:t>
      </w:r>
      <w:r w:rsidR="007C3AAC">
        <w:rPr>
          <w:iCs/>
          <w:lang w:val="en-US"/>
        </w:rPr>
        <w:t xml:space="preserve"> in Table </w:t>
      </w:r>
      <w:r w:rsidR="007C3AAC" w:rsidRPr="00A24CC5">
        <w:rPr>
          <w:iCs/>
          <w:lang w:val="en-US"/>
        </w:rPr>
        <w:t>2</w:t>
      </w:r>
      <w:r w:rsidR="007C3AAC">
        <w:rPr>
          <w:iCs/>
          <w:lang w:val="en-US"/>
        </w:rPr>
        <w:t>.</w:t>
      </w:r>
    </w:p>
    <w:p w14:paraId="42B53B54" w14:textId="58C78D70" w:rsidR="0099594B" w:rsidRPr="007050AF" w:rsidRDefault="009F4991" w:rsidP="004846FB">
      <w:pPr>
        <w:spacing w:before="0"/>
        <w:rPr>
          <w:i/>
          <w:lang w:val="en-US"/>
        </w:rPr>
      </w:pPr>
      <w:r w:rsidRPr="007050AF">
        <w:rPr>
          <w:b/>
          <w:bCs/>
          <w:i/>
          <w:lang w:val="en-US"/>
        </w:rPr>
        <w:t>Observation-1:</w:t>
      </w:r>
      <w:r w:rsidRPr="007050AF">
        <w:rPr>
          <w:i/>
          <w:lang w:val="en-US"/>
        </w:rPr>
        <w:t xml:space="preserve"> </w:t>
      </w:r>
      <w:r w:rsidR="002A4625" w:rsidRPr="007050AF">
        <w:rPr>
          <w:i/>
          <w:lang w:val="en-US"/>
        </w:rPr>
        <w:t>If</w:t>
      </w:r>
      <w:r w:rsidR="00A24CC5">
        <w:rPr>
          <w:i/>
          <w:lang w:val="en-US"/>
        </w:rPr>
        <w:t xml:space="preserve"> </w:t>
      </w:r>
      <w:r w:rsidR="00A24CC5" w:rsidRPr="00A24CC5">
        <w:rPr>
          <w:i/>
          <w:u w:val="single"/>
          <w:lang w:val="en-US"/>
        </w:rPr>
        <w:t>THE</w:t>
      </w:r>
      <w:r w:rsidR="002A4625" w:rsidRPr="007050AF">
        <w:rPr>
          <w:i/>
          <w:lang w:val="en-US"/>
        </w:rPr>
        <w:t xml:space="preserve"> eRedCap target peak rate is 10Mbits per second, </w:t>
      </w:r>
      <w:r w:rsidR="00C30010" w:rsidRPr="007050AF">
        <w:rPr>
          <w:i/>
          <w:lang w:val="en-US"/>
        </w:rPr>
        <w:t>capability signaling restrictions should be introduced in 38.306 corresponding to highlighted values in Table 2.</w:t>
      </w:r>
    </w:p>
    <w:p w14:paraId="0EFF2186" w14:textId="77777777" w:rsidR="000774B8" w:rsidRDefault="000774B8" w:rsidP="000774B8">
      <w:pPr>
        <w:pStyle w:val="Heading1"/>
        <w:rPr>
          <w:lang w:val="en-US"/>
        </w:rPr>
      </w:pPr>
      <w:r>
        <w:rPr>
          <w:lang w:val="en-US"/>
        </w:rPr>
        <w:t>Capability Discussion</w:t>
      </w:r>
    </w:p>
    <w:p w14:paraId="6CB5DC15" w14:textId="77777777" w:rsidR="000774B8" w:rsidRDefault="000774B8" w:rsidP="000774B8">
      <w:pPr>
        <w:pStyle w:val="Heading2"/>
        <w:ind w:left="567"/>
        <w:rPr>
          <w:lang w:val="en-US"/>
        </w:rPr>
      </w:pPr>
      <w:r>
        <w:rPr>
          <w:lang w:val="en-US"/>
        </w:rPr>
        <w:t>Default eRedCap capability</w:t>
      </w:r>
    </w:p>
    <w:p w14:paraId="059BBB90" w14:textId="3C3D1328" w:rsidR="0001550A" w:rsidRDefault="0012647B" w:rsidP="0001550A">
      <w:pPr>
        <w:rPr>
          <w:lang w:val="en-US"/>
        </w:rPr>
      </w:pPr>
      <w:r>
        <w:rPr>
          <w:lang w:val="en-US"/>
        </w:rPr>
        <w:t xml:space="preserve">Current status of </w:t>
      </w:r>
      <w:r w:rsidR="00E92721">
        <w:rPr>
          <w:lang w:val="en-US"/>
        </w:rPr>
        <w:t>eRedCap</w:t>
      </w:r>
      <w:r>
        <w:rPr>
          <w:lang w:val="en-US"/>
        </w:rPr>
        <w:t xml:space="preserve"> features is the following</w:t>
      </w:r>
      <w:r w:rsidR="00E92721">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506"/>
        <w:gridCol w:w="2789"/>
        <w:gridCol w:w="4719"/>
      </w:tblGrid>
      <w:tr w:rsidR="00104453" w:rsidRPr="009B0B1C" w14:paraId="74F932D2" w14:textId="77777777" w:rsidTr="00DD6A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735B" w14:textId="77777777" w:rsidR="00104453" w:rsidRPr="009B0B1C" w:rsidRDefault="00104453" w:rsidP="00DD6AB4">
            <w:pPr>
              <w:pStyle w:val="TAL"/>
              <w:rPr>
                <w:rFonts w:asciiTheme="majorHAnsi" w:hAnsiTheme="majorHAnsi" w:cstheme="majorHAnsi"/>
                <w:szCs w:val="18"/>
                <w:lang w:val="nl-NL" w:eastAsia="ja-JP"/>
              </w:rPr>
            </w:pPr>
            <w:r w:rsidRPr="009B0B1C">
              <w:rPr>
                <w:rFonts w:eastAsia="MS Mincho"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42A0" w14:textId="77777777" w:rsidR="00104453" w:rsidRPr="009B0B1C" w:rsidRDefault="00104453" w:rsidP="00DD6AB4">
            <w:pPr>
              <w:pStyle w:val="TAL"/>
              <w:rPr>
                <w:rFonts w:asciiTheme="majorHAnsi" w:eastAsia="MS Mincho" w:hAnsiTheme="majorHAnsi" w:cstheme="majorHAnsi"/>
                <w:szCs w:val="18"/>
                <w:lang w:eastAsia="ja-JP"/>
              </w:rPr>
            </w:pPr>
            <w:r w:rsidRPr="009B0B1C">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C26C" w14:textId="77777777" w:rsidR="00104453" w:rsidRPr="009B0B1C" w:rsidRDefault="00104453" w:rsidP="00DD6AB4">
            <w:pPr>
              <w:pStyle w:val="TAL"/>
              <w:rPr>
                <w:rFonts w:asciiTheme="majorHAnsi" w:hAnsiTheme="majorHAnsi" w:cstheme="majorHAnsi"/>
                <w:szCs w:val="18"/>
                <w:lang w:eastAsia="zh-CN"/>
              </w:rPr>
            </w:pPr>
            <w:r w:rsidRPr="009B0B1C">
              <w:rPr>
                <w:rFonts w:cs="Arial"/>
                <w:szCs w:val="18"/>
                <w:lang w:val="en-US" w:eastAsia="zh-CN"/>
              </w:rPr>
              <w:t>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A252" w14:textId="77777777" w:rsidR="00104453" w:rsidRPr="009B0B1C" w:rsidRDefault="00104453" w:rsidP="00DD6AB4">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48AAEBA5"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1. Maximum FR1 RedCap UE bandwidth is 20 MHz.</w:t>
            </w:r>
          </w:p>
          <w:p w14:paraId="601EFA32"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1F714787"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4. Separate initial UL BWP for RedCap UEs</w:t>
            </w:r>
          </w:p>
          <w:p w14:paraId="57D1C714"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25CF3D95"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1A7A4583"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5. Separate initial DL BWP for RedCap UEs</w:t>
            </w:r>
          </w:p>
          <w:p w14:paraId="5FC977E6"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 It includes CSS/CORESET for random access</w:t>
            </w:r>
          </w:p>
          <w:p w14:paraId="4F098D11"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3C75AF33"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09CF1232"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67F9B365"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71642279"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298B74AB"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66078F92"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4B1BD0DF"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528C605" w14:textId="77777777" w:rsidR="00104453" w:rsidRPr="009B0B1C" w:rsidRDefault="00104453" w:rsidP="00DD6AB4">
            <w:pPr>
              <w:rPr>
                <w:rFonts w:ascii="Arial" w:hAnsi="Arial" w:cs="Arial"/>
                <w:sz w:val="18"/>
                <w:szCs w:val="18"/>
                <w:lang w:val="en-US"/>
              </w:rPr>
            </w:pPr>
          </w:p>
          <w:p w14:paraId="08415A7A" w14:textId="77777777" w:rsidR="00104453" w:rsidRPr="009B0B1C" w:rsidRDefault="00104453" w:rsidP="00DD6AB4">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4E38B7B0" w14:textId="77777777" w:rsidR="00104453" w:rsidRPr="009B0B1C" w:rsidRDefault="00104453" w:rsidP="00DD6AB4">
            <w:pPr>
              <w:rPr>
                <w:rFonts w:ascii="Arial" w:hAnsi="Arial" w:cs="Arial"/>
                <w:sz w:val="18"/>
                <w:szCs w:val="18"/>
                <w:lang w:val="en-US"/>
              </w:rPr>
            </w:pPr>
            <w:r w:rsidRPr="009B0B1C">
              <w:rPr>
                <w:rFonts w:ascii="Arial" w:hAnsi="Arial" w:cs="Arial"/>
                <w:sz w:val="18"/>
                <w:szCs w:val="18"/>
                <w:highlight w:val="yellow"/>
                <w:lang w:val="en-US"/>
              </w:rPr>
              <w:t>[11. DL/UL peak data rate target of 10 Mbps]</w:t>
            </w:r>
            <w:r w:rsidRPr="009B0B1C">
              <w:rPr>
                <w:rFonts w:ascii="Arial" w:hAnsi="Arial" w:cs="Arial"/>
                <w:sz w:val="18"/>
                <w:szCs w:val="18"/>
                <w:lang w:val="en-US"/>
              </w:rPr>
              <w:t xml:space="preserve"> </w:t>
            </w:r>
          </w:p>
          <w:p w14:paraId="70EBABB5"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12. Maximum number of PDSCH/PUSCH PRBs that can be scheduled for unicast per slot of 25 PRBs for 15 kHz SCS and 12 PRBs for 30 kHz SCS</w:t>
            </w:r>
          </w:p>
          <w:p w14:paraId="1C27379E" w14:textId="77777777" w:rsidR="00104453" w:rsidRPr="009B0B1C" w:rsidRDefault="00104453" w:rsidP="00DD6AB4">
            <w:pPr>
              <w:rPr>
                <w:rFonts w:ascii="Arial" w:hAnsi="Arial" w:cs="Arial"/>
                <w:sz w:val="18"/>
                <w:szCs w:val="18"/>
                <w:lang w:val="en-US"/>
              </w:rPr>
            </w:pPr>
            <w:r w:rsidRPr="009B0B1C">
              <w:rPr>
                <w:rFonts w:ascii="Arial" w:hAnsi="Arial" w:cs="Arial"/>
                <w:sz w:val="18"/>
                <w:szCs w:val="18"/>
                <w:lang w:val="en-US"/>
              </w:rPr>
              <w:t>13. Relaxed RAR-PDSCH processing timeline</w:t>
            </w:r>
          </w:p>
          <w:p w14:paraId="278D5B6D" w14:textId="77777777" w:rsidR="00104453" w:rsidRPr="009B0B1C" w:rsidRDefault="00104453" w:rsidP="00DD6AB4">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r>
      <w:tr w:rsidR="00104453" w:rsidRPr="00B15457" w14:paraId="4B3F265A" w14:textId="77777777" w:rsidTr="00DD6A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F9468" w14:textId="77777777" w:rsidR="00104453" w:rsidRPr="00B15457" w:rsidRDefault="00104453" w:rsidP="00DD6AB4">
            <w:pPr>
              <w:pStyle w:val="TAL"/>
              <w:rPr>
                <w:rFonts w:asciiTheme="majorHAnsi" w:hAnsiTheme="majorHAnsi" w:cstheme="majorHAnsi"/>
                <w:szCs w:val="18"/>
                <w:lang w:eastAsia="ja-JP"/>
              </w:rPr>
            </w:pPr>
            <w:r w:rsidRPr="00B15457">
              <w:rPr>
                <w:rFonts w:eastAsia="MS Mincho"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25D6" w14:textId="77777777" w:rsidR="00104453" w:rsidRPr="00B15457" w:rsidRDefault="00104453" w:rsidP="00DD6AB4">
            <w:pPr>
              <w:pStyle w:val="TAL"/>
              <w:rPr>
                <w:rFonts w:asciiTheme="majorHAnsi" w:hAnsiTheme="majorHAnsi" w:cstheme="majorHAnsi"/>
                <w:szCs w:val="18"/>
                <w:lang w:eastAsia="ja-JP"/>
              </w:rPr>
            </w:pPr>
            <w:r w:rsidRPr="00B15457">
              <w:rPr>
                <w:rFonts w:eastAsia="MS Mincho"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443C" w14:textId="77777777" w:rsidR="00104453" w:rsidRPr="00B15457" w:rsidRDefault="00104453" w:rsidP="00DD6AB4">
            <w:pPr>
              <w:pStyle w:val="TAL"/>
              <w:rPr>
                <w:rFonts w:asciiTheme="majorHAnsi" w:hAnsiTheme="majorHAnsi" w:cstheme="majorHAnsi"/>
                <w:szCs w:val="18"/>
                <w:lang w:eastAsia="zh-CN"/>
              </w:rPr>
            </w:pPr>
            <w:r w:rsidRPr="00B15457">
              <w:rPr>
                <w:rFonts w:cs="Arial"/>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5BD5" w14:textId="77777777" w:rsidR="00104453" w:rsidRPr="00B15457" w:rsidRDefault="00104453" w:rsidP="00DD6AB4">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3F76D066" w14:textId="77777777" w:rsidR="00104453" w:rsidRPr="00B15457" w:rsidRDefault="00104453" w:rsidP="00DD6AB4">
            <w:pPr>
              <w:rPr>
                <w:rFonts w:ascii="Arial" w:hAnsi="Arial" w:cs="Arial"/>
                <w:sz w:val="18"/>
                <w:szCs w:val="18"/>
                <w:lang w:val="en-US"/>
              </w:rPr>
            </w:pPr>
          </w:p>
          <w:p w14:paraId="4C25A09C" w14:textId="77777777" w:rsidR="00104453" w:rsidRPr="00B15457" w:rsidRDefault="00104453" w:rsidP="00DD6AB4">
            <w:pPr>
              <w:rPr>
                <w:rFonts w:ascii="Arial" w:hAnsi="Arial" w:cs="Arial"/>
                <w:sz w:val="18"/>
                <w:szCs w:val="18"/>
                <w:lang w:val="en-US"/>
              </w:rPr>
            </w:pPr>
            <w:r w:rsidRPr="00B15457">
              <w:rPr>
                <w:rFonts w:ascii="Arial" w:hAnsi="Arial" w:cs="Arial"/>
                <w:sz w:val="18"/>
                <w:szCs w:val="18"/>
                <w:lang w:val="en-US"/>
              </w:rPr>
              <w:t>12. Maximum number of PDSCH/PUSCH PRBs that can be scheduled for unicast per slot of 25 PRBs for 15 kHz SCS and 12 PRBs for 30 kHz SCS</w:t>
            </w:r>
          </w:p>
          <w:p w14:paraId="5A8F6C6B" w14:textId="77777777" w:rsidR="00104453" w:rsidRPr="00B15457" w:rsidRDefault="00104453" w:rsidP="00DD6AB4">
            <w:pPr>
              <w:rPr>
                <w:rFonts w:asciiTheme="majorHAnsi" w:hAnsiTheme="majorHAnsi" w:cstheme="majorHAnsi"/>
                <w:sz w:val="18"/>
                <w:szCs w:val="18"/>
              </w:rPr>
            </w:pPr>
            <w:r w:rsidRPr="00B15457">
              <w:rPr>
                <w:rFonts w:ascii="Arial" w:hAnsi="Arial" w:cs="Arial"/>
                <w:sz w:val="18"/>
                <w:szCs w:val="18"/>
                <w:highlight w:val="yellow"/>
                <w:lang w:val="en-US"/>
              </w:rPr>
              <w:t>[13. Relaxed RAR-PDSCH processing timeline]</w:t>
            </w:r>
          </w:p>
        </w:tc>
      </w:tr>
    </w:tbl>
    <w:p w14:paraId="73246D8D" w14:textId="77777777" w:rsidR="0001550A" w:rsidRPr="00104453" w:rsidRDefault="0001550A" w:rsidP="0001550A"/>
    <w:p w14:paraId="25174962" w14:textId="77777777" w:rsidR="0001550A" w:rsidRPr="0001550A" w:rsidRDefault="0001550A" w:rsidP="0001550A">
      <w:pPr>
        <w:rPr>
          <w:lang w:val="en-US"/>
        </w:rPr>
      </w:pPr>
    </w:p>
    <w:p w14:paraId="6BBFCE0D" w14:textId="3F2B43ED" w:rsidR="00AD2C51" w:rsidRPr="00AD2C51" w:rsidRDefault="00AD2C51" w:rsidP="009A0F27">
      <w:pPr>
        <w:pStyle w:val="Heading2"/>
        <w:ind w:left="567"/>
        <w:rPr>
          <w:lang w:val="en-US"/>
        </w:rPr>
      </w:pPr>
      <w:r w:rsidRPr="00AD2C51">
        <w:rPr>
          <w:lang w:val="en-US"/>
        </w:rPr>
        <w:t xml:space="preserve">48-2 </w:t>
      </w:r>
      <w:r w:rsidRPr="00B15457">
        <w:rPr>
          <w:rFonts w:cs="Arial"/>
          <w:szCs w:val="18"/>
          <w:lang w:val="en-US" w:eastAsia="zh-CN"/>
        </w:rPr>
        <w:t>RedCap UE with reduced peak data rate without reduced baseband bandwidth in FR1</w:t>
      </w:r>
    </w:p>
    <w:p w14:paraId="2DEC3B5F" w14:textId="06DF3152" w:rsidR="00327B75" w:rsidRPr="00E92721" w:rsidRDefault="007F559D" w:rsidP="00AD2C51">
      <w:pPr>
        <w:rPr>
          <w:lang w:val="en-US"/>
        </w:rPr>
      </w:pPr>
      <w:r w:rsidRPr="00E92721">
        <w:rPr>
          <w:lang w:val="en-US"/>
        </w:rPr>
        <w:t xml:space="preserve">It remained open whether </w:t>
      </w:r>
      <w:r w:rsidR="001B09D9" w:rsidRPr="00E92721">
        <w:rPr>
          <w:lang w:val="en-US"/>
        </w:rPr>
        <w:t>“</w:t>
      </w:r>
      <w:r w:rsidRPr="00E92721">
        <w:rPr>
          <w:lang w:val="en-US"/>
        </w:rPr>
        <w:t>13. Relaxed RAR-PDSCH processing timeline</w:t>
      </w:r>
      <w:r w:rsidR="001B09D9" w:rsidRPr="00E92721">
        <w:rPr>
          <w:lang w:val="en-US"/>
        </w:rPr>
        <w:t>”</w:t>
      </w:r>
      <w:r w:rsidR="00504797" w:rsidRPr="00E92721">
        <w:rPr>
          <w:lang w:val="en-US"/>
        </w:rPr>
        <w:t xml:space="preserve"> should </w:t>
      </w:r>
      <w:r w:rsidR="001B09D9" w:rsidRPr="00E92721">
        <w:rPr>
          <w:lang w:val="en-US"/>
        </w:rPr>
        <w:t>apply to</w:t>
      </w:r>
      <w:r w:rsidR="00504797" w:rsidRPr="00E92721">
        <w:rPr>
          <w:lang w:val="en-US"/>
        </w:rPr>
        <w:t xml:space="preserve"> 48-2</w:t>
      </w:r>
      <w:r w:rsidR="00E25A35">
        <w:rPr>
          <w:lang w:val="en-US"/>
        </w:rPr>
        <w:t xml:space="preserve"> or not</w:t>
      </w:r>
      <w:r w:rsidR="001B09D9" w:rsidRPr="00E92721">
        <w:rPr>
          <w:lang w:val="en-US"/>
        </w:rPr>
        <w:t xml:space="preserve">. In our opinion, </w:t>
      </w:r>
      <w:r w:rsidR="00327B75" w:rsidRPr="00E92721">
        <w:rPr>
          <w:lang w:val="en-US"/>
        </w:rPr>
        <w:t>guidance from RAN has been</w:t>
      </w:r>
      <w:r w:rsidR="0036448B">
        <w:rPr>
          <w:lang w:val="en-US"/>
        </w:rPr>
        <w:t xml:space="preserve"> more than</w:t>
      </w:r>
      <w:r w:rsidR="00327B75" w:rsidRPr="00E92721">
        <w:rPr>
          <w:lang w:val="en-US"/>
        </w:rPr>
        <w:t xml:space="preserve"> clear. Initial access</w:t>
      </w:r>
      <w:r w:rsidR="00FD6DE5">
        <w:rPr>
          <w:lang w:val="en-US"/>
        </w:rPr>
        <w:t xml:space="preserve"> procedure</w:t>
      </w:r>
      <w:r w:rsidR="00327B75" w:rsidRPr="00E92721">
        <w:rPr>
          <w:lang w:val="en-US"/>
        </w:rPr>
        <w:t xml:space="preserve"> is </w:t>
      </w:r>
      <w:r w:rsidR="007D6731" w:rsidRPr="00E92721">
        <w:rPr>
          <w:lang w:val="en-US"/>
        </w:rPr>
        <w:t xml:space="preserve">common for both </w:t>
      </w:r>
      <w:r w:rsidR="006B212F" w:rsidRPr="00E92721">
        <w:rPr>
          <w:lang w:val="en-US"/>
        </w:rPr>
        <w:t>FG</w:t>
      </w:r>
      <w:r w:rsidR="007D6731" w:rsidRPr="00E92721">
        <w:rPr>
          <w:lang w:val="en-US"/>
        </w:rPr>
        <w:t xml:space="preserve">48-2 and </w:t>
      </w:r>
      <w:r w:rsidR="006B212F" w:rsidRPr="00E92721">
        <w:rPr>
          <w:lang w:val="en-US"/>
        </w:rPr>
        <w:t>FG</w:t>
      </w:r>
      <w:r w:rsidR="007D6731" w:rsidRPr="00E92721">
        <w:rPr>
          <w:lang w:val="en-US"/>
        </w:rPr>
        <w:t xml:space="preserve">48-1. </w:t>
      </w:r>
      <w:r w:rsidR="009443B3">
        <w:rPr>
          <w:lang w:val="en-US"/>
        </w:rPr>
        <w:t>RAR-PDSCH processing timeline is part of initial access procedure</w:t>
      </w:r>
      <w:r w:rsidR="00057F1E">
        <w:rPr>
          <w:lang w:val="en-US"/>
        </w:rPr>
        <w:t xml:space="preserve"> specified in RAN1</w:t>
      </w:r>
      <w:r w:rsidR="0036448B">
        <w:rPr>
          <w:lang w:val="en-US"/>
        </w:rPr>
        <w:t>.</w:t>
      </w:r>
    </w:p>
    <w:tbl>
      <w:tblPr>
        <w:tblStyle w:val="TableGrid"/>
        <w:tblW w:w="0" w:type="auto"/>
        <w:tblLook w:val="04A0" w:firstRow="1" w:lastRow="0" w:firstColumn="1" w:lastColumn="0" w:noHBand="0" w:noVBand="1"/>
      </w:tblPr>
      <w:tblGrid>
        <w:gridCol w:w="9629"/>
      </w:tblGrid>
      <w:tr w:rsidR="00A91662" w14:paraId="6A4BDCDA" w14:textId="77777777" w:rsidTr="00A91662">
        <w:tc>
          <w:tcPr>
            <w:tcW w:w="9629" w:type="dxa"/>
          </w:tcPr>
          <w:p w14:paraId="7B6489FB" w14:textId="77777777" w:rsidR="00A91662" w:rsidRPr="006B2040" w:rsidRDefault="00A91662" w:rsidP="00A91662">
            <w:pPr>
              <w:rPr>
                <w:sz w:val="22"/>
                <w:szCs w:val="24"/>
              </w:rPr>
            </w:pPr>
            <w:r w:rsidRPr="006B2040">
              <w:rPr>
                <w:rFonts w:hint="eastAsia"/>
                <w:sz w:val="22"/>
                <w:szCs w:val="24"/>
              </w:rPr>
              <w:t>N</w:t>
            </w:r>
            <w:r w:rsidRPr="006B2040">
              <w:rPr>
                <w:sz w:val="22"/>
                <w:szCs w:val="24"/>
              </w:rPr>
              <w:t>ote 4: The initial access procedure of Rel-18 eRedCap UE capable of 20MHz + PR1 is realized by following:</w:t>
            </w:r>
          </w:p>
          <w:p w14:paraId="11F4757C" w14:textId="6DE6C741" w:rsidR="00A91662" w:rsidRDefault="00A91662" w:rsidP="00DC5891">
            <w:pPr>
              <w:pStyle w:val="ListParagraph"/>
              <w:numPr>
                <w:ilvl w:val="0"/>
                <w:numId w:val="26"/>
              </w:numPr>
              <w:spacing w:before="0" w:after="160" w:line="259" w:lineRule="auto"/>
              <w:rPr>
                <w:lang w:val="en-US"/>
              </w:rPr>
            </w:pPr>
            <w:r w:rsidRPr="00056264">
              <w:rPr>
                <w:lang w:val="en-US"/>
              </w:rPr>
              <w:t>Same as Rel-18 eRedCap UE capable of BW3/PR3 + PR1</w:t>
            </w:r>
          </w:p>
        </w:tc>
      </w:tr>
    </w:tbl>
    <w:p w14:paraId="2BBCA129" w14:textId="261CC6A0" w:rsidR="005E1F82" w:rsidRPr="00E33236" w:rsidRDefault="005E1F82" w:rsidP="00AD2C51">
      <w:pPr>
        <w:rPr>
          <w:i/>
          <w:iCs/>
          <w:lang w:val="en-US"/>
        </w:rPr>
      </w:pPr>
      <w:r w:rsidRPr="00E33236">
        <w:rPr>
          <w:b/>
          <w:bCs/>
          <w:i/>
          <w:iCs/>
          <w:lang w:val="en-US"/>
        </w:rPr>
        <w:t>Proposal</w:t>
      </w:r>
      <w:r w:rsidR="00E33236" w:rsidRPr="00E33236">
        <w:rPr>
          <w:b/>
          <w:bCs/>
          <w:i/>
          <w:iCs/>
          <w:lang w:val="en-US"/>
        </w:rPr>
        <w:t>-</w:t>
      </w:r>
      <w:r w:rsidR="00E25A35">
        <w:rPr>
          <w:b/>
          <w:bCs/>
          <w:i/>
          <w:iCs/>
          <w:lang w:val="en-US"/>
        </w:rPr>
        <w:t>3</w:t>
      </w:r>
      <w:r w:rsidRPr="00E33236">
        <w:rPr>
          <w:i/>
          <w:iCs/>
          <w:lang w:val="en-US"/>
        </w:rPr>
        <w:t xml:space="preserve">: </w:t>
      </w:r>
      <w:r w:rsidR="00E33236" w:rsidRPr="00E33236">
        <w:rPr>
          <w:i/>
          <w:iCs/>
          <w:lang w:val="en-US"/>
        </w:rPr>
        <w:t>Update FG48-2</w:t>
      </w:r>
      <w:r w:rsidRPr="00E33236">
        <w:rPr>
          <w:i/>
          <w:iCs/>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507"/>
        <w:gridCol w:w="2840"/>
        <w:gridCol w:w="4665"/>
      </w:tblGrid>
      <w:tr w:rsidR="005E1F82" w:rsidRPr="00B15457" w14:paraId="2C77AED0" w14:textId="77777777" w:rsidTr="00DD6A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5F0C8" w14:textId="77777777" w:rsidR="005E1F82" w:rsidRPr="00E33236" w:rsidRDefault="005E1F82" w:rsidP="00DD6AB4">
            <w:pPr>
              <w:pStyle w:val="TAL"/>
              <w:rPr>
                <w:rFonts w:asciiTheme="majorHAnsi" w:hAnsiTheme="majorHAnsi" w:cstheme="majorHAnsi"/>
                <w:i/>
                <w:iCs/>
                <w:szCs w:val="18"/>
                <w:lang w:eastAsia="ja-JP"/>
              </w:rPr>
            </w:pPr>
            <w:r w:rsidRPr="00E33236">
              <w:rPr>
                <w:rFonts w:eastAsia="MS Mincho" w:cs="Arial"/>
                <w:i/>
                <w:iCs/>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2CDAC" w14:textId="77777777" w:rsidR="005E1F82" w:rsidRPr="00E33236" w:rsidRDefault="005E1F82" w:rsidP="00DD6AB4">
            <w:pPr>
              <w:pStyle w:val="TAL"/>
              <w:rPr>
                <w:rFonts w:asciiTheme="majorHAnsi" w:hAnsiTheme="majorHAnsi" w:cstheme="majorHAnsi"/>
                <w:i/>
                <w:iCs/>
                <w:szCs w:val="18"/>
                <w:lang w:eastAsia="ja-JP"/>
              </w:rPr>
            </w:pPr>
            <w:r w:rsidRPr="00E33236">
              <w:rPr>
                <w:rFonts w:eastAsia="MS Mincho" w:cs="Arial"/>
                <w:i/>
                <w:iCs/>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0EFC" w14:textId="77777777" w:rsidR="005E1F82" w:rsidRPr="00E33236" w:rsidRDefault="005E1F82" w:rsidP="00DD6AB4">
            <w:pPr>
              <w:pStyle w:val="TAL"/>
              <w:rPr>
                <w:rFonts w:asciiTheme="majorHAnsi" w:hAnsiTheme="majorHAnsi" w:cstheme="majorHAnsi"/>
                <w:i/>
                <w:iCs/>
                <w:szCs w:val="18"/>
                <w:lang w:eastAsia="zh-CN"/>
              </w:rPr>
            </w:pPr>
            <w:r w:rsidRPr="00E33236">
              <w:rPr>
                <w:rFonts w:cs="Arial"/>
                <w:i/>
                <w:iCs/>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0B70B" w14:textId="77777777" w:rsidR="005E1F82" w:rsidRPr="00E33236" w:rsidRDefault="005E1F82" w:rsidP="00DD6AB4">
            <w:pPr>
              <w:rPr>
                <w:rFonts w:ascii="Arial" w:hAnsi="Arial" w:cs="Arial"/>
                <w:i/>
                <w:iCs/>
                <w:sz w:val="18"/>
                <w:szCs w:val="18"/>
                <w:lang w:val="en-US"/>
              </w:rPr>
            </w:pPr>
            <w:r w:rsidRPr="00E33236">
              <w:rPr>
                <w:rFonts w:ascii="Arial" w:hAnsi="Arial" w:cs="Arial"/>
                <w:i/>
                <w:iCs/>
                <w:sz w:val="18"/>
                <w:szCs w:val="18"/>
                <w:lang w:val="en-US"/>
              </w:rPr>
              <w:t>The capabilities of FG 48-2 are the same as for FG 48-1 except that the following restriction does not apply:</w:t>
            </w:r>
          </w:p>
          <w:p w14:paraId="0ECAD05B" w14:textId="77777777" w:rsidR="005E1F82" w:rsidRPr="00E33236" w:rsidRDefault="005E1F82" w:rsidP="00DD6AB4">
            <w:pPr>
              <w:rPr>
                <w:rFonts w:ascii="Arial" w:hAnsi="Arial" w:cs="Arial"/>
                <w:i/>
                <w:iCs/>
                <w:sz w:val="18"/>
                <w:szCs w:val="18"/>
                <w:lang w:val="en-US"/>
              </w:rPr>
            </w:pPr>
          </w:p>
          <w:p w14:paraId="15A7DEBF" w14:textId="77777777" w:rsidR="005E1F82" w:rsidRPr="00E33236" w:rsidRDefault="005E1F82" w:rsidP="00DD6AB4">
            <w:pPr>
              <w:rPr>
                <w:rFonts w:ascii="Arial" w:hAnsi="Arial" w:cs="Arial"/>
                <w:i/>
                <w:iCs/>
                <w:sz w:val="18"/>
                <w:szCs w:val="18"/>
                <w:lang w:val="en-US"/>
              </w:rPr>
            </w:pPr>
            <w:r w:rsidRPr="00E33236">
              <w:rPr>
                <w:rFonts w:ascii="Arial" w:hAnsi="Arial" w:cs="Arial"/>
                <w:i/>
                <w:iCs/>
                <w:sz w:val="18"/>
                <w:szCs w:val="18"/>
                <w:lang w:val="en-US"/>
              </w:rPr>
              <w:t>12. Maximum number of PDSCH/PUSCH PRBs that can be scheduled for unicast per slot of 25 PRBs for 15 kHz SCS and 12 PRBs for 30 kHz SCS</w:t>
            </w:r>
          </w:p>
          <w:p w14:paraId="6418F4E4" w14:textId="77777777" w:rsidR="005E1F82" w:rsidRPr="00E33236" w:rsidRDefault="005E1F82" w:rsidP="00DD6AB4">
            <w:pPr>
              <w:rPr>
                <w:rFonts w:asciiTheme="majorHAnsi" w:hAnsiTheme="majorHAnsi" w:cstheme="majorHAnsi"/>
                <w:i/>
                <w:iCs/>
                <w:strike/>
                <w:sz w:val="18"/>
                <w:szCs w:val="18"/>
              </w:rPr>
            </w:pPr>
            <w:r w:rsidRPr="00E33236">
              <w:rPr>
                <w:rFonts w:ascii="Arial" w:hAnsi="Arial" w:cs="Arial"/>
                <w:i/>
                <w:iCs/>
                <w:strike/>
                <w:sz w:val="18"/>
                <w:szCs w:val="18"/>
                <w:highlight w:val="yellow"/>
                <w:lang w:val="en-US"/>
              </w:rPr>
              <w:t>[13. Relaxed RAR-PDSCH processing timeline]</w:t>
            </w:r>
          </w:p>
        </w:tc>
      </w:tr>
    </w:tbl>
    <w:p w14:paraId="646000FD" w14:textId="3B17E177" w:rsidR="000774B8" w:rsidRPr="00534571" w:rsidRDefault="00AD2C51" w:rsidP="000774B8">
      <w:pPr>
        <w:pStyle w:val="Heading2"/>
        <w:ind w:left="567"/>
        <w:rPr>
          <w:lang w:val="en-US"/>
        </w:rPr>
      </w:pPr>
      <w:r>
        <w:rPr>
          <w:lang w:val="en-US"/>
        </w:rPr>
        <w:t xml:space="preserve">48-3 </w:t>
      </w:r>
      <w:r w:rsidR="000774B8">
        <w:rPr>
          <w:lang w:val="en-US"/>
        </w:rPr>
        <w:t>eRedCap Half-duplex</w:t>
      </w:r>
    </w:p>
    <w:p w14:paraId="5212E2B2" w14:textId="77777777" w:rsidR="000774B8" w:rsidRDefault="000774B8" w:rsidP="000774B8">
      <w:pPr>
        <w:rPr>
          <w:iCs/>
          <w:lang w:val="en-US"/>
        </w:rPr>
      </w:pPr>
      <w:r>
        <w:rPr>
          <w:iCs/>
          <w:lang w:val="en-US"/>
        </w:rPr>
        <w:t xml:space="preserve">In TDD, a UE is mandatorily capable of receiving two UL unicast DCIs per slot, as part of FG3-1. However, the same does not apply to FDD. The reason here is that for FD-FDD such capability is not beneficial, while in TDD there is a clear benefit. </w:t>
      </w:r>
    </w:p>
    <w:tbl>
      <w:tblPr>
        <w:tblW w:w="0" w:type="auto"/>
        <w:tblLook w:val="04A0" w:firstRow="1" w:lastRow="0" w:firstColumn="1" w:lastColumn="0" w:noHBand="0" w:noVBand="1"/>
      </w:tblPr>
      <w:tblGrid>
        <w:gridCol w:w="9629"/>
      </w:tblGrid>
      <w:tr w:rsidR="000774B8" w:rsidRPr="00834E94" w14:paraId="4A1400A5" w14:textId="77777777" w:rsidTr="00DD6AB4">
        <w:tc>
          <w:tcPr>
            <w:tcW w:w="0" w:type="auto"/>
            <w:tcBorders>
              <w:top w:val="single" w:sz="4" w:space="0" w:color="auto"/>
              <w:left w:val="single" w:sz="4" w:space="0" w:color="auto"/>
              <w:bottom w:val="single" w:sz="4" w:space="0" w:color="auto"/>
              <w:right w:val="single" w:sz="4" w:space="0" w:color="auto"/>
            </w:tcBorders>
          </w:tcPr>
          <w:p w14:paraId="398F9903" w14:textId="77777777" w:rsidR="000774B8" w:rsidRPr="004F0867" w:rsidRDefault="000774B8" w:rsidP="00DD6AB4">
            <w:pPr>
              <w:pStyle w:val="TAL"/>
              <w:rPr>
                <w:rFonts w:ascii="Times New Roman" w:hAnsi="Times New Roman"/>
              </w:rPr>
            </w:pPr>
            <w:r w:rsidRPr="004F0867">
              <w:rPr>
                <w:rFonts w:ascii="Times New Roman" w:hAnsi="Times New Roman"/>
              </w:rPr>
              <w:t>1) One configured CORESET per BWP per cell in addition to CORESET0</w:t>
            </w:r>
          </w:p>
          <w:p w14:paraId="54EDD377" w14:textId="77777777" w:rsidR="000774B8" w:rsidRPr="004F0867" w:rsidRDefault="000774B8" w:rsidP="00DD6AB4">
            <w:pPr>
              <w:pStyle w:val="TAL"/>
              <w:rPr>
                <w:rFonts w:ascii="Times New Roman" w:hAnsi="Times New Roman"/>
              </w:rPr>
            </w:pPr>
            <w:r w:rsidRPr="004F0867">
              <w:rPr>
                <w:rFonts w:ascii="Times New Roman" w:hAnsi="Times New Roman"/>
              </w:rPr>
              <w:t>- CORESET resource allocation of 6RB bit-map and duration of 1 – 3 OFDM symbols for FR1</w:t>
            </w:r>
          </w:p>
          <w:p w14:paraId="42D67218" w14:textId="77777777" w:rsidR="000774B8" w:rsidRPr="004F0867" w:rsidRDefault="000774B8" w:rsidP="00DD6AB4">
            <w:pPr>
              <w:pStyle w:val="TAL"/>
              <w:rPr>
                <w:rFonts w:ascii="Times New Roman" w:hAnsi="Times New Roman"/>
              </w:rPr>
            </w:pPr>
            <w:r w:rsidRPr="004F0867">
              <w:rPr>
                <w:rFonts w:ascii="Times New Roman" w:hAnsi="Times New Roman"/>
              </w:rPr>
              <w:t>- For type 1 CSS without dedicated RRC configuration and for type 0, 0A, and 2 CSSs, CORESET resource allocation of 6RB bit-map and duration 1-3 OFDM symbols for FR2</w:t>
            </w:r>
          </w:p>
          <w:p w14:paraId="37E3D1D8" w14:textId="77777777" w:rsidR="000774B8" w:rsidRPr="004F0867" w:rsidRDefault="000774B8" w:rsidP="00DD6AB4">
            <w:pPr>
              <w:pStyle w:val="TAL"/>
              <w:rPr>
                <w:rFonts w:ascii="Times New Roman" w:hAnsi="Times New Roman"/>
              </w:rPr>
            </w:pPr>
            <w:r w:rsidRPr="004F0867">
              <w:rPr>
                <w:rFonts w:ascii="Times New Roman" w:hAnsi="Times New Roman"/>
              </w:rPr>
              <w:t>- For type 1 CSS with dedicated RRC configuration and for type 3 CSS, UE specific SS, CORESET resource allocation of 6RB bit-map and duration 1-2 OFDM symbols for FR2</w:t>
            </w:r>
          </w:p>
          <w:p w14:paraId="39F61E1E" w14:textId="77777777" w:rsidR="000774B8" w:rsidRPr="004F0867" w:rsidRDefault="000774B8" w:rsidP="00DD6AB4">
            <w:pPr>
              <w:pStyle w:val="TAL"/>
              <w:rPr>
                <w:rFonts w:ascii="Times New Roman" w:hAnsi="Times New Roman"/>
              </w:rPr>
            </w:pPr>
            <w:r w:rsidRPr="004F0867">
              <w:rPr>
                <w:rFonts w:ascii="Times New Roman" w:hAnsi="Times New Roman"/>
              </w:rPr>
              <w:t>- REG-bundle sizes of 2/3 RBs or 6 RBs</w:t>
            </w:r>
          </w:p>
          <w:p w14:paraId="31EE25CA" w14:textId="77777777" w:rsidR="000774B8" w:rsidRPr="004F0867" w:rsidRDefault="000774B8" w:rsidP="00DD6AB4">
            <w:pPr>
              <w:pStyle w:val="TAL"/>
              <w:rPr>
                <w:rFonts w:ascii="Times New Roman" w:hAnsi="Times New Roman"/>
              </w:rPr>
            </w:pPr>
            <w:r w:rsidRPr="004F0867">
              <w:rPr>
                <w:rFonts w:ascii="Times New Roman" w:hAnsi="Times New Roman"/>
              </w:rPr>
              <w:t>- Interleaved and non-interleaved CCE-to-REG mapping</w:t>
            </w:r>
          </w:p>
          <w:p w14:paraId="182C7566" w14:textId="77777777" w:rsidR="000774B8" w:rsidRPr="004F0867" w:rsidRDefault="000774B8" w:rsidP="00DD6AB4">
            <w:pPr>
              <w:pStyle w:val="TAL"/>
              <w:rPr>
                <w:rFonts w:ascii="Times New Roman" w:hAnsi="Times New Roman"/>
              </w:rPr>
            </w:pPr>
            <w:r w:rsidRPr="004F0867">
              <w:rPr>
                <w:rFonts w:ascii="Times New Roman" w:hAnsi="Times New Roman"/>
              </w:rPr>
              <w:t>- Precoder-granularity of REG-bundle size</w:t>
            </w:r>
          </w:p>
          <w:p w14:paraId="7CA09AAD" w14:textId="77777777" w:rsidR="000774B8" w:rsidRPr="004F0867" w:rsidRDefault="000774B8" w:rsidP="00DD6AB4">
            <w:pPr>
              <w:pStyle w:val="TAL"/>
              <w:rPr>
                <w:rFonts w:ascii="Times New Roman" w:hAnsi="Times New Roman"/>
              </w:rPr>
            </w:pPr>
            <w:r w:rsidRPr="004F0867">
              <w:rPr>
                <w:rFonts w:ascii="Times New Roman" w:hAnsi="Times New Roman"/>
              </w:rPr>
              <w:t>- PDCCH DMRS scrambling determination</w:t>
            </w:r>
          </w:p>
          <w:p w14:paraId="385AC9C5" w14:textId="77777777" w:rsidR="000774B8" w:rsidRPr="004F0867" w:rsidRDefault="000774B8" w:rsidP="00DD6AB4">
            <w:pPr>
              <w:pStyle w:val="TAL"/>
              <w:rPr>
                <w:rFonts w:ascii="Times New Roman" w:hAnsi="Times New Roman"/>
              </w:rPr>
            </w:pPr>
            <w:r w:rsidRPr="004F0867">
              <w:rPr>
                <w:rFonts w:ascii="Times New Roman" w:hAnsi="Times New Roman"/>
              </w:rPr>
              <w:t>- TCI state(s) for a CORESET configuration</w:t>
            </w:r>
          </w:p>
          <w:p w14:paraId="0DFB6C34" w14:textId="77777777" w:rsidR="000774B8" w:rsidRPr="004F0867" w:rsidRDefault="000774B8" w:rsidP="00DD6AB4">
            <w:pPr>
              <w:pStyle w:val="TAL"/>
              <w:rPr>
                <w:rFonts w:ascii="Times New Roman" w:hAnsi="Times New Roman"/>
              </w:rPr>
            </w:pPr>
            <w:r w:rsidRPr="004F0867">
              <w:rPr>
                <w:rFonts w:ascii="Times New Roman" w:hAnsi="Times New Roman"/>
              </w:rPr>
              <w:t>2) CSS and UE-SS configurations for unicast PDCCH transmission per BWP per cell</w:t>
            </w:r>
          </w:p>
          <w:p w14:paraId="0172AE02" w14:textId="77777777" w:rsidR="000774B8" w:rsidRPr="004F0867" w:rsidRDefault="000774B8" w:rsidP="00DD6AB4">
            <w:pPr>
              <w:pStyle w:val="TAL"/>
              <w:rPr>
                <w:rFonts w:ascii="Times New Roman" w:hAnsi="Times New Roman"/>
              </w:rPr>
            </w:pPr>
            <w:r w:rsidRPr="004F0867">
              <w:rPr>
                <w:rFonts w:ascii="Times New Roman" w:hAnsi="Times New Roman"/>
              </w:rPr>
              <w:t>- PDCCH aggregation levels 1, 2, 4, 8, 16</w:t>
            </w:r>
          </w:p>
          <w:p w14:paraId="278A2F29" w14:textId="77777777" w:rsidR="000774B8" w:rsidRPr="004F0867" w:rsidRDefault="000774B8" w:rsidP="00DD6AB4">
            <w:pPr>
              <w:pStyle w:val="TAL"/>
              <w:rPr>
                <w:rFonts w:ascii="Times New Roman" w:hAnsi="Times New Roman"/>
              </w:rPr>
            </w:pPr>
            <w:r w:rsidRPr="004F0867">
              <w:rPr>
                <w:rFonts w:ascii="Times New Roman" w:hAnsi="Times New Roman"/>
              </w:rPr>
              <w:t>- UP to 3 search space sets in a slot for a scheduled SCell per BWP</w:t>
            </w:r>
          </w:p>
          <w:p w14:paraId="7B4006B8" w14:textId="77777777" w:rsidR="000774B8" w:rsidRPr="004F0867" w:rsidRDefault="000774B8" w:rsidP="00DD6AB4">
            <w:pPr>
              <w:pStyle w:val="TAL"/>
              <w:rPr>
                <w:rFonts w:ascii="Times New Roman" w:hAnsi="Times New Roman"/>
              </w:rPr>
            </w:pPr>
            <w:r w:rsidRPr="004F0867">
              <w:rPr>
                <w:rFonts w:ascii="Times New Roman" w:hAnsi="Times New Roman"/>
              </w:rPr>
              <w:t>This search space limit is before applying all dropping rules.</w:t>
            </w:r>
          </w:p>
          <w:p w14:paraId="624EA97B" w14:textId="77777777" w:rsidR="000774B8" w:rsidRPr="004F0867" w:rsidRDefault="000774B8" w:rsidP="00DD6AB4">
            <w:pPr>
              <w:pStyle w:val="TAL"/>
              <w:rPr>
                <w:rFonts w:ascii="Times New Roman" w:hAnsi="Times New Roman"/>
              </w:rPr>
            </w:pPr>
            <w:r w:rsidRPr="004F0867">
              <w:rPr>
                <w:rFonts w:ascii="Times New Roman" w:hAnsi="Times New Roman"/>
              </w:rPr>
              <w:t>- For type 1 CSS with dedicated RRC configuration, type 3 CSS, and UE-SS, the monitoring occasion is within the first 3 OFDM symbols of a slot</w:t>
            </w:r>
          </w:p>
          <w:p w14:paraId="7EC8B3D0" w14:textId="77777777" w:rsidR="000774B8" w:rsidRPr="004F0867" w:rsidRDefault="000774B8" w:rsidP="00DD6AB4">
            <w:pPr>
              <w:pStyle w:val="TAL"/>
              <w:rPr>
                <w:rFonts w:ascii="Times New Roman" w:hAnsi="Times New Roman"/>
              </w:rPr>
            </w:pPr>
            <w:r w:rsidRPr="004F0867">
              <w:rPr>
                <w:rFonts w:ascii="Times New Roman" w:hAnsi="Times New Roma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4A7347C" w14:textId="77777777" w:rsidR="000774B8" w:rsidRPr="004F0867" w:rsidRDefault="000774B8" w:rsidP="00DD6AB4">
            <w:pPr>
              <w:pStyle w:val="TAL"/>
              <w:rPr>
                <w:rFonts w:ascii="Times New Roman" w:hAnsi="Times New Roman"/>
              </w:rPr>
            </w:pPr>
            <w:r w:rsidRPr="004F0867">
              <w:rPr>
                <w:rFonts w:ascii="Times New Roman" w:hAnsi="Times New Roman"/>
              </w:rPr>
              <w:t>3) Monitoring DCI formats 0_0, 1_0, 0_1, 1_1</w:t>
            </w:r>
          </w:p>
          <w:p w14:paraId="4D95780D" w14:textId="77777777" w:rsidR="000774B8" w:rsidRPr="004F0867" w:rsidRDefault="000774B8" w:rsidP="00DD6AB4">
            <w:pPr>
              <w:pStyle w:val="TAL"/>
              <w:rPr>
                <w:rFonts w:ascii="Times New Roman" w:hAnsi="Times New Roman"/>
              </w:rPr>
            </w:pPr>
            <w:r w:rsidRPr="004F0867">
              <w:rPr>
                <w:rFonts w:ascii="Times New Roman" w:hAnsi="Times New Roman"/>
              </w:rPr>
              <w:t>4) Number of PDCCH blind decodes per slot with a given SCS follows Case 1-1 table</w:t>
            </w:r>
          </w:p>
          <w:p w14:paraId="7A2B6010" w14:textId="77777777" w:rsidR="000774B8" w:rsidRPr="004F0867" w:rsidRDefault="000774B8" w:rsidP="00DD6AB4">
            <w:pPr>
              <w:pStyle w:val="TAL"/>
              <w:rPr>
                <w:rFonts w:ascii="Times New Roman" w:hAnsi="Times New Roman"/>
                <w:highlight w:val="yellow"/>
              </w:rPr>
            </w:pPr>
            <w:r w:rsidRPr="004F0867">
              <w:rPr>
                <w:rFonts w:ascii="Times New Roman" w:hAnsi="Times New Roman"/>
              </w:rPr>
              <w:t xml:space="preserve">5) </w:t>
            </w:r>
            <w:r w:rsidRPr="004F0867">
              <w:rPr>
                <w:rFonts w:ascii="Times New Roman" w:hAnsi="Times New Roman"/>
                <w:highlight w:val="yellow"/>
              </w:rPr>
              <w:t>Processing one unicast DCI scheduling DL and one unicast DCI scheduling UL per slot per scheduled CC for FDD</w:t>
            </w:r>
          </w:p>
          <w:p w14:paraId="6D1141BE" w14:textId="77777777" w:rsidR="000774B8" w:rsidRPr="00834E94" w:rsidRDefault="000774B8" w:rsidP="00DD6AB4">
            <w:pPr>
              <w:pStyle w:val="TAL"/>
            </w:pPr>
            <w:r w:rsidRPr="004F0867">
              <w:rPr>
                <w:rFonts w:ascii="Times New Roman" w:hAnsi="Times New Roman"/>
                <w:highlight w:val="yellow"/>
              </w:rPr>
              <w:t>6) Processing one unicast DCI scheduling DL and 2 unicast DCI scheduling UL per slot per scheduled CC for TDD</w:t>
            </w:r>
          </w:p>
        </w:tc>
      </w:tr>
    </w:tbl>
    <w:p w14:paraId="7C69A60F" w14:textId="77777777" w:rsidR="000774B8" w:rsidRDefault="000774B8" w:rsidP="000774B8">
      <w:pPr>
        <w:rPr>
          <w:iCs/>
          <w:lang w:val="en-US"/>
        </w:rPr>
      </w:pPr>
    </w:p>
    <w:p w14:paraId="7C1491C5" w14:textId="77777777" w:rsidR="000774B8" w:rsidRDefault="000774B8" w:rsidP="000774B8">
      <w:pPr>
        <w:rPr>
          <w:iCs/>
          <w:lang w:val="en-US"/>
        </w:rPr>
      </w:pPr>
      <w:r>
        <w:rPr>
          <w:iCs/>
          <w:lang w:val="en-US"/>
        </w:rPr>
        <w:t>However, similar benefit as in TDD exists for HD-FDD, where if two PUSCH scheduling DCI are allowed, and in case where single UE is scheduled in the cell, HD-FDD UE throughput can be increased from 50-&gt;75% of that of FD-FDD, this directly improving the spectral efficiency of HD-FDD scheduler. Scheduling is illustrated in Figure 1, where 7bit bitmap corresponds to symbol allocation within a half-slot. This scheduling scheme supports TA for up to 30km (4symbol gap), while keeps max K2=4.</w:t>
      </w:r>
    </w:p>
    <w:p w14:paraId="3C292A61" w14:textId="77777777" w:rsidR="000774B8" w:rsidRDefault="000774B8" w:rsidP="000774B8">
      <w:pPr>
        <w:keepNext/>
      </w:pPr>
      <w:r w:rsidRPr="00C55A7E">
        <w:rPr>
          <w:noProof/>
        </w:rPr>
        <w:drawing>
          <wp:inline distT="0" distB="0" distL="0" distR="0" wp14:anchorId="152BB895" wp14:editId="4954EB38">
            <wp:extent cx="6120765" cy="550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550545"/>
                    </a:xfrm>
                    <a:prstGeom prst="rect">
                      <a:avLst/>
                    </a:prstGeom>
                    <a:noFill/>
                    <a:ln>
                      <a:noFill/>
                    </a:ln>
                  </pic:spPr>
                </pic:pic>
              </a:graphicData>
            </a:graphic>
          </wp:inline>
        </w:drawing>
      </w:r>
    </w:p>
    <w:p w14:paraId="124B8FCD" w14:textId="77777777" w:rsidR="000774B8" w:rsidRDefault="000774B8" w:rsidP="000774B8">
      <w:pPr>
        <w:pStyle w:val="Caption"/>
        <w:jc w:val="center"/>
        <w:rPr>
          <w:iCs/>
          <w:lang w:val="en-US"/>
        </w:rPr>
      </w:pPr>
      <w:r>
        <w:t xml:space="preserve">Figure </w:t>
      </w:r>
      <w:r>
        <w:fldChar w:fldCharType="begin"/>
      </w:r>
      <w:r>
        <w:instrText xml:space="preserve"> SEQ Figure \* ARABIC </w:instrText>
      </w:r>
      <w:r>
        <w:fldChar w:fldCharType="separate"/>
      </w:r>
      <w:r>
        <w:rPr>
          <w:noProof/>
        </w:rPr>
        <w:t>1</w:t>
      </w:r>
      <w:r>
        <w:fldChar w:fldCharType="end"/>
      </w:r>
      <w:r w:rsidRPr="0034096A">
        <w:t xml:space="preserve"> </w:t>
      </w:r>
      <w:r>
        <w:t>Improving spectral efficiency for HD-FDD with allowing 2 UL unicast DCI per slot</w:t>
      </w:r>
    </w:p>
    <w:p w14:paraId="52DFF552" w14:textId="77777777" w:rsidR="000F0B5C" w:rsidRDefault="000F0B5C" w:rsidP="000774B8">
      <w:pPr>
        <w:rPr>
          <w:b/>
          <w:bCs/>
          <w:i/>
          <w:lang w:val="en-US"/>
        </w:rPr>
      </w:pPr>
    </w:p>
    <w:p w14:paraId="416280C0" w14:textId="6BB1FE17" w:rsidR="00F41A29" w:rsidRPr="00F41A29" w:rsidRDefault="00F41A29" w:rsidP="000774B8">
      <w:pPr>
        <w:rPr>
          <w:iCs/>
          <w:lang w:val="en-US"/>
        </w:rPr>
      </w:pPr>
      <w:r w:rsidRPr="00F41A29">
        <w:rPr>
          <w:iCs/>
          <w:lang w:val="en-US"/>
        </w:rPr>
        <w:t>Therefore</w:t>
      </w:r>
      <w:r w:rsidR="000F6F5F">
        <w:rPr>
          <w:iCs/>
          <w:lang w:val="en-US"/>
        </w:rPr>
        <w:t>,</w:t>
      </w:r>
      <w:r>
        <w:rPr>
          <w:iCs/>
          <w:lang w:val="en-US"/>
        </w:rPr>
        <w:t xml:space="preserve"> we suggest to add at least optional FG </w:t>
      </w:r>
      <w:r w:rsidR="00D351B5">
        <w:rPr>
          <w:iCs/>
          <w:lang w:val="en-US"/>
        </w:rPr>
        <w:t>48-3.</w:t>
      </w:r>
    </w:p>
    <w:p w14:paraId="23AD5C09" w14:textId="1D5688FE" w:rsidR="009A54E0" w:rsidRPr="00CC6C37" w:rsidRDefault="009A54E0" w:rsidP="009A54E0">
      <w:pPr>
        <w:rPr>
          <w:i/>
          <w:lang w:val="en-US"/>
        </w:rPr>
      </w:pPr>
      <w:r w:rsidRPr="00CC6C37">
        <w:rPr>
          <w:b/>
          <w:bCs/>
          <w:i/>
          <w:lang w:val="en-US"/>
        </w:rPr>
        <w:t>Proposal</w:t>
      </w:r>
      <w:r>
        <w:rPr>
          <w:b/>
          <w:bCs/>
          <w:i/>
          <w:lang w:val="en-US"/>
        </w:rPr>
        <w:t>-</w:t>
      </w:r>
      <w:r w:rsidR="0093669F">
        <w:rPr>
          <w:b/>
          <w:bCs/>
          <w:i/>
          <w:lang w:val="en-US"/>
        </w:rPr>
        <w:t>4</w:t>
      </w:r>
      <w:r w:rsidRPr="00CC6C37">
        <w:rPr>
          <w:b/>
          <w:bCs/>
          <w:i/>
          <w:lang w:val="en-US"/>
        </w:rPr>
        <w:t>:</w:t>
      </w:r>
      <w:r w:rsidRPr="00CC6C37">
        <w:rPr>
          <w:i/>
          <w:lang w:val="en-US"/>
        </w:rPr>
        <w:t xml:space="preserve"> A R18 RedCap UE supporting half-duplex, should be capable to process one additional unicast DCI scheduling UL [per slot per scheduled CC]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8"/>
        <w:gridCol w:w="1360"/>
        <w:gridCol w:w="5554"/>
        <w:gridCol w:w="1113"/>
      </w:tblGrid>
      <w:tr w:rsidR="009A54E0" w14:paraId="461D08DE" w14:textId="77777777" w:rsidTr="00DD6AB4">
        <w:trPr>
          <w:trHeight w:val="20"/>
        </w:trPr>
        <w:tc>
          <w:tcPr>
            <w:tcW w:w="511" w:type="pct"/>
            <w:tcBorders>
              <w:top w:val="single" w:sz="4" w:space="0" w:color="auto"/>
              <w:left w:val="single" w:sz="4" w:space="0" w:color="auto"/>
              <w:bottom w:val="single" w:sz="4" w:space="0" w:color="auto"/>
              <w:right w:val="single" w:sz="4" w:space="0" w:color="auto"/>
            </w:tcBorders>
            <w:hideMark/>
          </w:tcPr>
          <w:p w14:paraId="4CB09AB0" w14:textId="77777777" w:rsidR="009A54E0" w:rsidRDefault="009A54E0" w:rsidP="00DD6AB4">
            <w:pPr>
              <w:pStyle w:val="TAL"/>
              <w:rPr>
                <w:rFonts w:asciiTheme="majorHAnsi" w:hAnsiTheme="majorHAnsi" w:cstheme="majorHAnsi"/>
                <w:szCs w:val="18"/>
                <w:lang w:eastAsia="ja-JP"/>
              </w:rPr>
            </w:pPr>
            <w:r>
              <w:rPr>
                <w:rFonts w:asciiTheme="majorHAnsi" w:hAnsiTheme="majorHAnsi" w:cstheme="majorHAnsi"/>
                <w:szCs w:val="18"/>
                <w:lang w:eastAsia="ja-JP"/>
              </w:rPr>
              <w:t>48. NR_</w:t>
            </w:r>
            <w:r w:rsidRPr="008131E1">
              <w:rPr>
                <w:rFonts w:asciiTheme="majorHAnsi" w:hAnsiTheme="majorHAnsi" w:cstheme="majorHAnsi"/>
                <w:color w:val="FF0000"/>
                <w:szCs w:val="18"/>
                <w:lang w:eastAsia="ja-JP"/>
              </w:rPr>
              <w:t>e</w:t>
            </w:r>
            <w:r>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hideMark/>
          </w:tcPr>
          <w:p w14:paraId="2E2B2E7A" w14:textId="77777777" w:rsidR="009A54E0" w:rsidRDefault="009A54E0" w:rsidP="00DD6AB4">
            <w:pPr>
              <w:pStyle w:val="TAL"/>
              <w:rPr>
                <w:rFonts w:asciiTheme="majorHAnsi" w:hAnsiTheme="majorHAnsi" w:cstheme="majorHAnsi"/>
                <w:szCs w:val="18"/>
                <w:lang w:eastAsia="ja-JP"/>
              </w:rPr>
            </w:pPr>
            <w:r>
              <w:rPr>
                <w:rFonts w:asciiTheme="majorHAnsi" w:hAnsiTheme="majorHAnsi" w:cstheme="majorHAnsi"/>
                <w:szCs w:val="18"/>
                <w:lang w:eastAsia="ja-JP"/>
              </w:rPr>
              <w:t>48-3</w:t>
            </w:r>
          </w:p>
        </w:tc>
        <w:tc>
          <w:tcPr>
            <w:tcW w:w="706" w:type="pct"/>
            <w:tcBorders>
              <w:top w:val="single" w:sz="4" w:space="0" w:color="auto"/>
              <w:left w:val="single" w:sz="4" w:space="0" w:color="auto"/>
              <w:bottom w:val="single" w:sz="4" w:space="0" w:color="auto"/>
              <w:right w:val="single" w:sz="4" w:space="0" w:color="auto"/>
            </w:tcBorders>
            <w:hideMark/>
          </w:tcPr>
          <w:p w14:paraId="49A2BE4F" w14:textId="77777777" w:rsidR="009A54E0" w:rsidRDefault="009A54E0" w:rsidP="00DD6AB4">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hideMark/>
          </w:tcPr>
          <w:p w14:paraId="036BBB30" w14:textId="77777777" w:rsidR="009A54E0" w:rsidRPr="000A230E" w:rsidRDefault="009A54E0" w:rsidP="00DC5891">
            <w:pPr>
              <w:pStyle w:val="ListParagraph"/>
              <w:numPr>
                <w:ilvl w:val="0"/>
                <w:numId w:val="27"/>
              </w:numPr>
              <w:autoSpaceDE w:val="0"/>
              <w:autoSpaceDN w:val="0"/>
              <w:adjustRightInd w:val="0"/>
              <w:snapToGrid w:val="0"/>
              <w:spacing w:afterLines="50" w:after="120"/>
              <w:jc w:val="both"/>
              <w:rPr>
                <w:rFonts w:asciiTheme="majorHAnsi" w:hAnsiTheme="majorHAnsi" w:cstheme="majorHAnsi"/>
                <w:sz w:val="18"/>
                <w:szCs w:val="18"/>
                <w:lang w:val="en-US"/>
              </w:rPr>
            </w:pPr>
            <w:r w:rsidRPr="000A230E">
              <w:rPr>
                <w:rFonts w:asciiTheme="majorHAnsi" w:hAnsiTheme="majorHAnsi" w:cstheme="majorHAnsi"/>
                <w:sz w:val="18"/>
                <w:szCs w:val="18"/>
                <w:lang w:val="en-US"/>
              </w:rPr>
              <w:t>Half-duplex FDD operation (instead of full-duplex FDD operation) for RedCap UE</w:t>
            </w:r>
          </w:p>
          <w:p w14:paraId="56F8D5C9" w14:textId="77777777" w:rsidR="009A54E0" w:rsidRPr="000A230E" w:rsidRDefault="009A54E0" w:rsidP="00DC5891">
            <w:pPr>
              <w:pStyle w:val="ListParagraph"/>
              <w:numPr>
                <w:ilvl w:val="0"/>
                <w:numId w:val="27"/>
              </w:numPr>
              <w:autoSpaceDE w:val="0"/>
              <w:autoSpaceDN w:val="0"/>
              <w:adjustRightInd w:val="0"/>
              <w:snapToGrid w:val="0"/>
              <w:spacing w:afterLines="50" w:after="120"/>
              <w:jc w:val="both"/>
              <w:rPr>
                <w:rFonts w:asciiTheme="majorHAnsi" w:hAnsiTheme="majorHAnsi" w:cstheme="majorHAnsi"/>
                <w:sz w:val="18"/>
                <w:szCs w:val="18"/>
                <w:lang w:val="en-US"/>
              </w:rPr>
            </w:pPr>
            <w:r w:rsidRPr="004F0867">
              <w:rPr>
                <w:rFonts w:asciiTheme="majorHAnsi" w:hAnsiTheme="majorHAnsi" w:cstheme="majorHAnsi"/>
                <w:color w:val="FF0000"/>
                <w:sz w:val="18"/>
                <w:szCs w:val="18"/>
                <w:lang w:val="en-US"/>
              </w:rPr>
              <w:t xml:space="preserve">Processing one additional unicast DCI scheduling UL per slot </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per scheduled CC</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 xml:space="preserve"> for FDD</w:t>
            </w:r>
          </w:p>
        </w:tc>
        <w:tc>
          <w:tcPr>
            <w:tcW w:w="578" w:type="pct"/>
            <w:tcBorders>
              <w:top w:val="single" w:sz="4" w:space="0" w:color="auto"/>
              <w:left w:val="single" w:sz="4" w:space="0" w:color="auto"/>
              <w:bottom w:val="single" w:sz="4" w:space="0" w:color="auto"/>
              <w:right w:val="single" w:sz="4" w:space="0" w:color="auto"/>
            </w:tcBorders>
            <w:hideMark/>
          </w:tcPr>
          <w:p w14:paraId="232E6673" w14:textId="14A4092F" w:rsidR="009A54E0" w:rsidRDefault="00E02DF4" w:rsidP="00DD6AB4">
            <w:pPr>
              <w:pStyle w:val="TAL"/>
              <w:rPr>
                <w:rFonts w:asciiTheme="majorHAnsi" w:hAnsiTheme="majorHAnsi" w:cstheme="majorHAnsi"/>
                <w:szCs w:val="18"/>
              </w:rPr>
            </w:pPr>
            <w:r>
              <w:rPr>
                <w:rFonts w:asciiTheme="majorHAnsi" w:hAnsiTheme="majorHAnsi" w:cstheme="majorHAnsi"/>
                <w:szCs w:val="18"/>
                <w:lang w:val="en-US"/>
              </w:rPr>
              <w:t>48</w:t>
            </w:r>
            <w:r w:rsidR="009A54E0">
              <w:rPr>
                <w:rFonts w:asciiTheme="majorHAnsi" w:hAnsiTheme="majorHAnsi" w:cstheme="majorHAnsi"/>
                <w:szCs w:val="18"/>
              </w:rPr>
              <w:t>-1</w:t>
            </w:r>
          </w:p>
        </w:tc>
      </w:tr>
    </w:tbl>
    <w:p w14:paraId="3D9C86F9" w14:textId="77777777" w:rsidR="009A54E0" w:rsidRDefault="009A54E0" w:rsidP="000774B8">
      <w:pPr>
        <w:rPr>
          <w:b/>
          <w:bCs/>
          <w:i/>
          <w:lang w:val="en-US"/>
        </w:rPr>
      </w:pPr>
    </w:p>
    <w:p w14:paraId="5424D287" w14:textId="77777777" w:rsidR="009A54E0" w:rsidRDefault="009A54E0" w:rsidP="000774B8">
      <w:pPr>
        <w:rPr>
          <w:b/>
          <w:bCs/>
          <w:i/>
          <w:lang w:val="en-US"/>
        </w:rPr>
      </w:pPr>
    </w:p>
    <w:p w14:paraId="20A8C735" w14:textId="0120A3CD" w:rsidR="000F0B5C" w:rsidRPr="000F0B5C" w:rsidRDefault="000F0B5C" w:rsidP="000774B8">
      <w:pPr>
        <w:rPr>
          <w:iCs/>
          <w:lang w:val="en-US"/>
        </w:rPr>
      </w:pPr>
      <w:r w:rsidRPr="000F0B5C">
        <w:rPr>
          <w:iCs/>
          <w:lang w:val="en-US"/>
        </w:rPr>
        <w:t xml:space="preserve">It </w:t>
      </w:r>
      <w:r>
        <w:rPr>
          <w:iCs/>
          <w:lang w:val="en-US"/>
        </w:rPr>
        <w:t xml:space="preserve">is </w:t>
      </w:r>
      <w:r w:rsidR="0069474F">
        <w:rPr>
          <w:iCs/>
          <w:lang w:val="en-US"/>
        </w:rPr>
        <w:t>noted that</w:t>
      </w:r>
      <w:r w:rsidR="009A54E0">
        <w:rPr>
          <w:iCs/>
          <w:lang w:val="en-US"/>
        </w:rPr>
        <w:t xml:space="preserve"> already agreed</w:t>
      </w:r>
      <w:r w:rsidR="0069474F">
        <w:rPr>
          <w:iCs/>
          <w:lang w:val="en-US"/>
        </w:rPr>
        <w:t xml:space="preserve"> TEI-18 </w:t>
      </w:r>
      <w:r w:rsidR="00616CE1">
        <w:rPr>
          <w:iCs/>
          <w:lang w:val="en-US"/>
        </w:rPr>
        <w:t xml:space="preserve">FG </w:t>
      </w:r>
      <w:r w:rsidR="001F5BDC" w:rsidRPr="00AD7F9E">
        <w:rPr>
          <w:rFonts w:eastAsia="MS Mincho" w:cs="Arial"/>
          <w:szCs w:val="18"/>
          <w:lang w:val="en-US" w:eastAsia="ja-JP"/>
        </w:rPr>
        <w:t>55-3</w:t>
      </w:r>
      <w:r w:rsidR="00616CE1">
        <w:rPr>
          <w:rFonts w:eastAsia="MS Mincho" w:cs="Arial"/>
          <w:szCs w:val="18"/>
          <w:lang w:val="en-US" w:eastAsia="ja-JP"/>
        </w:rPr>
        <w:t xml:space="preserve"> can achieve </w:t>
      </w:r>
      <w:r w:rsidR="00D351B5">
        <w:rPr>
          <w:rFonts w:eastAsia="MS Mincho" w:cs="Arial"/>
          <w:szCs w:val="18"/>
          <w:lang w:val="en-US" w:eastAsia="ja-JP"/>
        </w:rPr>
        <w:t xml:space="preserve">desired </w:t>
      </w:r>
      <w:r w:rsidR="00616CE1">
        <w:rPr>
          <w:rFonts w:eastAsia="MS Mincho" w:cs="Arial"/>
          <w:szCs w:val="18"/>
          <w:lang w:val="en-US" w:eastAsia="ja-JP"/>
        </w:rPr>
        <w:t>functionality</w:t>
      </w:r>
      <w:r w:rsidR="00D351B5">
        <w:rPr>
          <w:rFonts w:eastAsia="MS Mincho" w:cs="Arial"/>
          <w:szCs w:val="18"/>
          <w:lang w:val="en-US" w:eastAsia="ja-JP"/>
        </w:rPr>
        <w:t xml:space="preserve"> showed</w:t>
      </w:r>
      <w:r w:rsidR="00616CE1">
        <w:rPr>
          <w:rFonts w:eastAsia="MS Mincho" w:cs="Arial"/>
          <w:szCs w:val="18"/>
          <w:lang w:val="en-US" w:eastAsia="ja-JP"/>
        </w:rPr>
        <w:t xml:space="preserve"> in Figure</w:t>
      </w:r>
      <w:r w:rsidR="009A54E0">
        <w:rPr>
          <w:rFonts w:eastAsia="MS Mincho" w:cs="Arial"/>
          <w:szCs w:val="18"/>
          <w:lang w:val="en-US" w:eastAsia="ja-JP"/>
        </w:rPr>
        <w:t xml:space="preserve"> </w:t>
      </w:r>
      <w:r w:rsidR="00616CE1">
        <w:rPr>
          <w:rFonts w:eastAsia="MS Mincho" w:cs="Arial"/>
          <w:szCs w:val="18"/>
          <w:lang w:val="en-US" w:eastAsia="ja-JP"/>
        </w:rPr>
        <w:t>1</w:t>
      </w:r>
      <w:r w:rsidR="00D351B5">
        <w:rPr>
          <w:rFonts w:eastAsia="MS Mincho" w:cs="Arial"/>
          <w:szCs w:val="18"/>
          <w:lang w:val="en-US" w:eastAsia="ja-JP"/>
        </w:rPr>
        <w:t xml:space="preserve">, </w:t>
      </w:r>
      <w:r w:rsidR="000F70BE">
        <w:rPr>
          <w:rFonts w:eastAsia="MS Mincho" w:cs="Arial"/>
          <w:szCs w:val="18"/>
          <w:lang w:val="en-US" w:eastAsia="ja-JP"/>
        </w:rPr>
        <w:t>achive with</w:t>
      </w:r>
      <w:r w:rsidR="00616CE1">
        <w:rPr>
          <w:rFonts w:eastAsia="MS Mincho" w:cs="Arial"/>
          <w:szCs w:val="18"/>
          <w:lang w:val="en-US" w:eastAsia="ja-JP"/>
        </w:rPr>
        <w:t xml:space="preserve"> less </w:t>
      </w:r>
      <w:r w:rsidR="002C2C9E">
        <w:rPr>
          <w:rFonts w:eastAsia="MS Mincho" w:cs="Arial"/>
          <w:szCs w:val="18"/>
          <w:lang w:val="en-US" w:eastAsia="ja-JP"/>
        </w:rPr>
        <w:t xml:space="preserve">overhead compared to </w:t>
      </w:r>
      <w:r w:rsidR="00C47F7E">
        <w:rPr>
          <w:rFonts w:eastAsia="MS Mincho" w:cs="Arial"/>
          <w:szCs w:val="18"/>
          <w:lang w:val="en-US" w:eastAsia="ja-JP"/>
        </w:rPr>
        <w:t>proposed 48-3</w:t>
      </w:r>
      <w:r w:rsidR="002C2C9E">
        <w:rPr>
          <w:rFonts w:eastAsia="MS Mincho" w:cs="Arial"/>
          <w:szCs w:val="18"/>
          <w:lang w:val="en-US" w:eastAsia="ja-JP"/>
        </w:rPr>
        <w:t xml:space="preserve">. However, implementation </w:t>
      </w:r>
      <w:r w:rsidR="00C47F7E">
        <w:rPr>
          <w:rFonts w:eastAsia="MS Mincho" w:cs="Arial"/>
          <w:szCs w:val="18"/>
          <w:lang w:val="en-US" w:eastAsia="ja-JP"/>
        </w:rPr>
        <w:t xml:space="preserve">effort on both UE and eNB side is significantly higher for </w:t>
      </w:r>
      <w:r w:rsidR="00400707">
        <w:rPr>
          <w:rFonts w:eastAsia="MS Mincho" w:cs="Arial"/>
          <w:szCs w:val="18"/>
          <w:lang w:val="en-US" w:eastAsia="ja-JP"/>
        </w:rPr>
        <w:t>FG 55-3</w:t>
      </w:r>
      <w:r w:rsidR="000F70BE">
        <w:rPr>
          <w:rFonts w:eastAsia="MS Mincho" w:cs="Arial"/>
          <w:szCs w:val="18"/>
          <w:lang w:val="en-US" w:eastAsia="ja-JP"/>
        </w:rPr>
        <w:t xml:space="preserve"> compared to </w:t>
      </w:r>
      <w:r w:rsidR="00A033AB">
        <w:rPr>
          <w:rFonts w:eastAsia="MS Mincho" w:cs="Arial"/>
          <w:szCs w:val="18"/>
          <w:lang w:val="en-US" w:eastAsia="ja-JP"/>
        </w:rPr>
        <w:t>proposed FG 48-3.</w:t>
      </w:r>
      <w:r w:rsidR="000904F6">
        <w:rPr>
          <w:rFonts w:eastAsia="MS Mincho" w:cs="Arial"/>
          <w:szCs w:val="18"/>
          <w:lang w:val="en-US" w:eastAsia="ja-JP"/>
        </w:rPr>
        <w:t xml:space="preserve"> </w:t>
      </w:r>
      <w:r w:rsidR="00A033AB">
        <w:rPr>
          <w:rFonts w:eastAsia="MS Mincho" w:cs="Arial"/>
          <w:szCs w:val="18"/>
          <w:lang w:val="en-US" w:eastAsia="ja-JP"/>
        </w:rPr>
        <w:t xml:space="preserve">FG 55-3 comes with </w:t>
      </w:r>
      <w:r w:rsidR="004E1ACC">
        <w:rPr>
          <w:rFonts w:eastAsia="MS Mincho" w:cs="Arial"/>
          <w:szCs w:val="18"/>
          <w:lang w:val="en-US" w:eastAsia="ja-JP"/>
        </w:rPr>
        <w:t>DCI format</w:t>
      </w:r>
      <w:r w:rsidR="00DC5891">
        <w:rPr>
          <w:rFonts w:eastAsia="MS Mincho" w:cs="Arial"/>
          <w:szCs w:val="18"/>
          <w:lang w:val="en-US" w:eastAsia="ja-JP"/>
        </w:rPr>
        <w:t xml:space="preserve"> changes</w:t>
      </w:r>
      <w:r w:rsidR="004E1ACC">
        <w:rPr>
          <w:rFonts w:eastAsia="MS Mincho" w:cs="Arial"/>
          <w:szCs w:val="18"/>
          <w:lang w:val="en-US" w:eastAsia="ja-JP"/>
        </w:rPr>
        <w:t xml:space="preserve"> and </w:t>
      </w:r>
      <w:r w:rsidR="00474691">
        <w:rPr>
          <w:rFonts w:eastAsia="MS Mincho" w:cs="Arial"/>
          <w:szCs w:val="18"/>
          <w:lang w:val="en-US" w:eastAsia="ja-JP"/>
        </w:rPr>
        <w:t xml:space="preserve">comes with new RRC parameters. </w:t>
      </w:r>
      <w:r w:rsidR="004E1ACC">
        <w:rPr>
          <w:rFonts w:eastAsia="MS Mincho" w:cs="Arial"/>
          <w:szCs w:val="18"/>
          <w:lang w:val="en-US" w:eastAsia="ja-JP"/>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0BECE561"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417261C3" w14:textId="77777777" w:rsidR="0093669F" w:rsidRPr="008A3017" w:rsidRDefault="0093669F" w:rsidP="0093669F">
      <w:pPr>
        <w:rPr>
          <w:i/>
          <w:iCs/>
          <w:lang w:val="en-US"/>
        </w:rPr>
      </w:pPr>
      <w:r w:rsidRPr="00263105">
        <w:rPr>
          <w:b/>
          <w:bCs/>
          <w:i/>
          <w:iCs/>
          <w:lang w:val="en-US"/>
        </w:rPr>
        <w:t>Proposal-</w:t>
      </w:r>
      <w:r>
        <w:rPr>
          <w:b/>
          <w:bCs/>
          <w:i/>
          <w:iCs/>
          <w:lang w:val="en-US"/>
        </w:rPr>
        <w:t>1</w:t>
      </w:r>
      <w:r w:rsidRPr="00263105">
        <w:rPr>
          <w:b/>
          <w:bCs/>
          <w:i/>
          <w:iCs/>
          <w:lang w:val="en-US"/>
        </w:rPr>
        <w:t>:</w:t>
      </w:r>
      <w:r>
        <w:rPr>
          <w:b/>
          <w:bCs/>
          <w:i/>
          <w:iCs/>
          <w:lang w:val="en-US"/>
        </w:rPr>
        <w:t xml:space="preserve"> </w:t>
      </w:r>
      <w:r w:rsidRPr="00FC4A92">
        <w:rPr>
          <w:i/>
          <w:iCs/>
          <w:lang w:val="en-US"/>
        </w:rPr>
        <w:t>For PR3 UE</w:t>
      </w:r>
      <w:r>
        <w:rPr>
          <w:b/>
          <w:bCs/>
          <w:i/>
          <w:iCs/>
          <w:lang w:val="en-US"/>
        </w:rPr>
        <w:t>,</w:t>
      </w:r>
      <w:r w:rsidRPr="00263105">
        <w:rPr>
          <w:i/>
          <w:iCs/>
          <w:lang w:val="en-US"/>
        </w:rPr>
        <w:t xml:space="preserve"> </w:t>
      </w:r>
      <w:r>
        <w:rPr>
          <w:i/>
          <w:iCs/>
          <w:lang w:val="en-US"/>
        </w:rPr>
        <w:t>we support Option 2 with “n+1”.</w:t>
      </w:r>
    </w:p>
    <w:p w14:paraId="5C1D4197" w14:textId="77777777" w:rsidR="0093669F" w:rsidRPr="00DD2986" w:rsidRDefault="0093669F" w:rsidP="0093669F">
      <w:pPr>
        <w:spacing w:before="0"/>
        <w:rPr>
          <w:i/>
          <w:lang w:val="en-US"/>
        </w:rPr>
      </w:pPr>
      <w:r w:rsidRPr="00DD2986">
        <w:rPr>
          <w:b/>
          <w:bCs/>
          <w:i/>
          <w:lang w:val="en-US"/>
        </w:rPr>
        <w:t>Proposal-</w:t>
      </w:r>
      <w:r>
        <w:rPr>
          <w:b/>
          <w:bCs/>
          <w:i/>
          <w:lang w:val="en-US"/>
        </w:rPr>
        <w:t>2</w:t>
      </w:r>
      <w:r w:rsidRPr="00DD2986">
        <w:rPr>
          <w:b/>
          <w:bCs/>
          <w:i/>
          <w:lang w:val="en-US"/>
        </w:rPr>
        <w:t>:</w:t>
      </w:r>
      <w:r w:rsidRPr="00DD2986">
        <w:rPr>
          <w:i/>
          <w:lang w:val="en-US"/>
        </w:rPr>
        <w:t xml:space="preserve"> </w:t>
      </w:r>
      <w:r>
        <w:rPr>
          <w:i/>
          <w:lang w:val="en-US"/>
        </w:rPr>
        <w:t xml:space="preserve">When eRedCap UE indicates support of two layers v=2, “10Mbits” peak target can be achieved by reporting </w:t>
      </w:r>
      <w:r w:rsidRPr="00F815FB">
        <w:rPr>
          <w:rFonts w:eastAsia="Times New Roman"/>
          <w:i/>
          <w:iCs/>
          <w:lang w:val="en-US" w:eastAsia="nb-NO"/>
        </w:rPr>
        <w:t>f=0.4</w:t>
      </w:r>
      <w:r>
        <w:rPr>
          <w:rFonts w:eastAsia="Times New Roman"/>
          <w:lang w:val="en-US" w:eastAsia="nb-NO"/>
        </w:rPr>
        <w:t xml:space="preserve"> and </w:t>
      </w:r>
      <w:r w:rsidRPr="00F815FB">
        <w:rPr>
          <w:rFonts w:eastAsia="Times New Roman"/>
          <w:i/>
          <w:iCs/>
          <w:lang w:val="en-US" w:eastAsia="nb-NO"/>
        </w:rPr>
        <w:t>Q=1</w:t>
      </w:r>
      <w:r>
        <w:rPr>
          <w:rFonts w:eastAsia="Times New Roman"/>
          <w:i/>
          <w:iCs/>
          <w:lang w:val="en-US" w:eastAsia="nb-NO"/>
        </w:rPr>
        <w:t>.</w:t>
      </w:r>
    </w:p>
    <w:p w14:paraId="696A3032" w14:textId="77777777" w:rsidR="0093669F" w:rsidRPr="007050AF" w:rsidRDefault="0093669F" w:rsidP="0093669F">
      <w:pPr>
        <w:spacing w:before="0"/>
        <w:rPr>
          <w:i/>
          <w:lang w:val="en-US"/>
        </w:rPr>
      </w:pPr>
      <w:r w:rsidRPr="007050AF">
        <w:rPr>
          <w:b/>
          <w:bCs/>
          <w:i/>
          <w:lang w:val="en-US"/>
        </w:rPr>
        <w:t>Observation-1:</w:t>
      </w:r>
      <w:r w:rsidRPr="007050AF">
        <w:rPr>
          <w:i/>
          <w:lang w:val="en-US"/>
        </w:rPr>
        <w:t xml:space="preserve"> If</w:t>
      </w:r>
      <w:r>
        <w:rPr>
          <w:i/>
          <w:lang w:val="en-US"/>
        </w:rPr>
        <w:t xml:space="preserve"> </w:t>
      </w:r>
      <w:r w:rsidRPr="00A24CC5">
        <w:rPr>
          <w:i/>
          <w:u w:val="single"/>
          <w:lang w:val="en-US"/>
        </w:rPr>
        <w:t>THE</w:t>
      </w:r>
      <w:r w:rsidRPr="007050AF">
        <w:rPr>
          <w:i/>
          <w:lang w:val="en-US"/>
        </w:rPr>
        <w:t xml:space="preserve"> eRedCap target peak rate is 10Mbits per second, capability signaling restrictions should be introduced in 38.306 corresponding to highlighted values in Table 2.</w:t>
      </w:r>
    </w:p>
    <w:p w14:paraId="29C7CF0C" w14:textId="77777777" w:rsidR="0093669F" w:rsidRPr="00E33236" w:rsidRDefault="0093669F" w:rsidP="0093669F">
      <w:pPr>
        <w:rPr>
          <w:i/>
          <w:iCs/>
          <w:lang w:val="en-US"/>
        </w:rPr>
      </w:pPr>
      <w:r w:rsidRPr="00E33236">
        <w:rPr>
          <w:b/>
          <w:bCs/>
          <w:i/>
          <w:iCs/>
          <w:lang w:val="en-US"/>
        </w:rPr>
        <w:t>Proposal-</w:t>
      </w:r>
      <w:r>
        <w:rPr>
          <w:b/>
          <w:bCs/>
          <w:i/>
          <w:iCs/>
          <w:lang w:val="en-US"/>
        </w:rPr>
        <w:t>3</w:t>
      </w:r>
      <w:r w:rsidRPr="00E33236">
        <w:rPr>
          <w:i/>
          <w:iCs/>
          <w:lang w:val="en-US"/>
        </w:rPr>
        <w:t xml:space="preserve">: Update FG48-2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507"/>
        <w:gridCol w:w="2840"/>
        <w:gridCol w:w="4665"/>
      </w:tblGrid>
      <w:tr w:rsidR="0093669F" w:rsidRPr="00B15457" w14:paraId="274C0908" w14:textId="77777777" w:rsidTr="00DD6AB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ED3E0" w14:textId="77777777" w:rsidR="0093669F" w:rsidRPr="00E33236" w:rsidRDefault="0093669F" w:rsidP="003C2AE3">
            <w:pPr>
              <w:pStyle w:val="TAL"/>
              <w:rPr>
                <w:rFonts w:asciiTheme="majorHAnsi" w:hAnsiTheme="majorHAnsi" w:cstheme="majorHAnsi"/>
                <w:i/>
                <w:iCs/>
                <w:szCs w:val="18"/>
                <w:lang w:eastAsia="ja-JP"/>
              </w:rPr>
            </w:pPr>
            <w:r w:rsidRPr="00E33236">
              <w:rPr>
                <w:rFonts w:eastAsia="MS Mincho" w:cs="Arial"/>
                <w:i/>
                <w:iCs/>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33461" w14:textId="77777777" w:rsidR="0093669F" w:rsidRPr="00E33236" w:rsidRDefault="0093669F" w:rsidP="003C2AE3">
            <w:pPr>
              <w:pStyle w:val="TAL"/>
              <w:rPr>
                <w:rFonts w:asciiTheme="majorHAnsi" w:hAnsiTheme="majorHAnsi" w:cstheme="majorHAnsi"/>
                <w:i/>
                <w:iCs/>
                <w:szCs w:val="18"/>
                <w:lang w:eastAsia="ja-JP"/>
              </w:rPr>
            </w:pPr>
            <w:r w:rsidRPr="00E33236">
              <w:rPr>
                <w:rFonts w:eastAsia="MS Mincho" w:cs="Arial"/>
                <w:i/>
                <w:iCs/>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D5EC1" w14:textId="77777777" w:rsidR="0093669F" w:rsidRPr="00E33236" w:rsidRDefault="0093669F" w:rsidP="003C2AE3">
            <w:pPr>
              <w:pStyle w:val="TAL"/>
              <w:rPr>
                <w:rFonts w:asciiTheme="majorHAnsi" w:hAnsiTheme="majorHAnsi" w:cstheme="majorHAnsi"/>
                <w:i/>
                <w:iCs/>
                <w:szCs w:val="18"/>
                <w:lang w:eastAsia="zh-CN"/>
              </w:rPr>
            </w:pPr>
            <w:r w:rsidRPr="00E33236">
              <w:rPr>
                <w:rFonts w:cs="Arial"/>
                <w:i/>
                <w:iCs/>
                <w:szCs w:val="18"/>
                <w:lang w:val="en-US" w:eastAsia="zh-CN"/>
              </w:rPr>
              <w:t>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F313" w14:textId="77777777" w:rsidR="0093669F" w:rsidRPr="00E33236" w:rsidRDefault="0093669F" w:rsidP="003C2AE3">
            <w:pPr>
              <w:rPr>
                <w:rFonts w:ascii="Arial" w:hAnsi="Arial" w:cs="Arial"/>
                <w:i/>
                <w:iCs/>
                <w:sz w:val="18"/>
                <w:szCs w:val="18"/>
                <w:lang w:val="en-US"/>
              </w:rPr>
            </w:pPr>
            <w:r w:rsidRPr="00E33236">
              <w:rPr>
                <w:rFonts w:ascii="Arial" w:hAnsi="Arial" w:cs="Arial"/>
                <w:i/>
                <w:iCs/>
                <w:sz w:val="18"/>
                <w:szCs w:val="18"/>
                <w:lang w:val="en-US"/>
              </w:rPr>
              <w:t>The capabilities of FG 48-2 are the same as for FG 48-1 except that the following restriction does not apply:</w:t>
            </w:r>
          </w:p>
          <w:p w14:paraId="77B1D506" w14:textId="77777777" w:rsidR="0093669F" w:rsidRPr="00E33236" w:rsidRDefault="0093669F" w:rsidP="003C2AE3">
            <w:pPr>
              <w:rPr>
                <w:rFonts w:ascii="Arial" w:hAnsi="Arial" w:cs="Arial"/>
                <w:i/>
                <w:iCs/>
                <w:sz w:val="18"/>
                <w:szCs w:val="18"/>
                <w:lang w:val="en-US"/>
              </w:rPr>
            </w:pPr>
          </w:p>
          <w:p w14:paraId="7C463F10" w14:textId="77777777" w:rsidR="0093669F" w:rsidRPr="00E33236" w:rsidRDefault="0093669F" w:rsidP="003C2AE3">
            <w:pPr>
              <w:rPr>
                <w:rFonts w:ascii="Arial" w:hAnsi="Arial" w:cs="Arial"/>
                <w:i/>
                <w:iCs/>
                <w:sz w:val="18"/>
                <w:szCs w:val="18"/>
                <w:lang w:val="en-US"/>
              </w:rPr>
            </w:pPr>
            <w:r w:rsidRPr="00E33236">
              <w:rPr>
                <w:rFonts w:ascii="Arial" w:hAnsi="Arial" w:cs="Arial"/>
                <w:i/>
                <w:iCs/>
                <w:sz w:val="18"/>
                <w:szCs w:val="18"/>
                <w:lang w:val="en-US"/>
              </w:rPr>
              <w:t>12. Maximum number of PDSCH/PUSCH PRBs that can be scheduled for unicast per slot of 25 PRBs for 15 kHz SCS and 12 PRBs for 30 kHz SCS</w:t>
            </w:r>
          </w:p>
          <w:p w14:paraId="2DEE3AA1" w14:textId="77777777" w:rsidR="0093669F" w:rsidRPr="00E33236" w:rsidRDefault="0093669F" w:rsidP="003C2AE3">
            <w:pPr>
              <w:rPr>
                <w:rFonts w:asciiTheme="majorHAnsi" w:hAnsiTheme="majorHAnsi" w:cstheme="majorHAnsi"/>
                <w:i/>
                <w:iCs/>
                <w:strike/>
                <w:sz w:val="18"/>
                <w:szCs w:val="18"/>
              </w:rPr>
            </w:pPr>
            <w:r w:rsidRPr="00E33236">
              <w:rPr>
                <w:rFonts w:ascii="Arial" w:hAnsi="Arial" w:cs="Arial"/>
                <w:i/>
                <w:iCs/>
                <w:strike/>
                <w:sz w:val="18"/>
                <w:szCs w:val="18"/>
                <w:highlight w:val="yellow"/>
                <w:lang w:val="en-US"/>
              </w:rPr>
              <w:t>[13. Relaxed RAR-PDSCH processing timeline]</w:t>
            </w:r>
          </w:p>
        </w:tc>
      </w:tr>
    </w:tbl>
    <w:p w14:paraId="2B0349E1" w14:textId="77777777" w:rsidR="0093669F" w:rsidRPr="00CC6C37" w:rsidRDefault="0093669F" w:rsidP="0093669F">
      <w:pPr>
        <w:rPr>
          <w:i/>
          <w:lang w:val="en-US"/>
        </w:rPr>
      </w:pPr>
      <w:r w:rsidRPr="00CC6C37">
        <w:rPr>
          <w:b/>
          <w:bCs/>
          <w:i/>
          <w:lang w:val="en-US"/>
        </w:rPr>
        <w:t>Proposal</w:t>
      </w:r>
      <w:r>
        <w:rPr>
          <w:b/>
          <w:bCs/>
          <w:i/>
          <w:lang w:val="en-US"/>
        </w:rPr>
        <w:t>-4</w:t>
      </w:r>
      <w:r w:rsidRPr="00CC6C37">
        <w:rPr>
          <w:b/>
          <w:bCs/>
          <w:i/>
          <w:lang w:val="en-US"/>
        </w:rPr>
        <w:t>:</w:t>
      </w:r>
      <w:r w:rsidRPr="00CC6C37">
        <w:rPr>
          <w:i/>
          <w:lang w:val="en-US"/>
        </w:rPr>
        <w:t xml:space="preserve"> A R18 RedCap UE supporting half-duplex, should be capable to process one additional unicast DCI scheduling UL [per slot per scheduled CC]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8"/>
        <w:gridCol w:w="1360"/>
        <w:gridCol w:w="5554"/>
        <w:gridCol w:w="1113"/>
      </w:tblGrid>
      <w:tr w:rsidR="0093669F" w14:paraId="1481E627" w14:textId="77777777" w:rsidTr="00DD6AB4">
        <w:trPr>
          <w:trHeight w:val="20"/>
        </w:trPr>
        <w:tc>
          <w:tcPr>
            <w:tcW w:w="511" w:type="pct"/>
            <w:tcBorders>
              <w:top w:val="single" w:sz="4" w:space="0" w:color="auto"/>
              <w:left w:val="single" w:sz="4" w:space="0" w:color="auto"/>
              <w:bottom w:val="single" w:sz="4" w:space="0" w:color="auto"/>
              <w:right w:val="single" w:sz="4" w:space="0" w:color="auto"/>
            </w:tcBorders>
            <w:hideMark/>
          </w:tcPr>
          <w:p w14:paraId="38360BA3" w14:textId="77777777" w:rsidR="0093669F" w:rsidRDefault="0093669F" w:rsidP="003C2AE3">
            <w:pPr>
              <w:pStyle w:val="TAL"/>
              <w:rPr>
                <w:rFonts w:asciiTheme="majorHAnsi" w:hAnsiTheme="majorHAnsi" w:cstheme="majorHAnsi"/>
                <w:szCs w:val="18"/>
                <w:lang w:eastAsia="ja-JP"/>
              </w:rPr>
            </w:pPr>
            <w:r>
              <w:rPr>
                <w:rFonts w:asciiTheme="majorHAnsi" w:hAnsiTheme="majorHAnsi" w:cstheme="majorHAnsi"/>
                <w:szCs w:val="18"/>
                <w:lang w:eastAsia="ja-JP"/>
              </w:rPr>
              <w:t>48. NR_</w:t>
            </w:r>
            <w:r w:rsidRPr="008131E1">
              <w:rPr>
                <w:rFonts w:asciiTheme="majorHAnsi" w:hAnsiTheme="majorHAnsi" w:cstheme="majorHAnsi"/>
                <w:color w:val="FF0000"/>
                <w:szCs w:val="18"/>
                <w:lang w:eastAsia="ja-JP"/>
              </w:rPr>
              <w:t>e</w:t>
            </w:r>
            <w:r>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hideMark/>
          </w:tcPr>
          <w:p w14:paraId="0C695053" w14:textId="77777777" w:rsidR="0093669F" w:rsidRDefault="0093669F" w:rsidP="003C2AE3">
            <w:pPr>
              <w:pStyle w:val="TAL"/>
              <w:rPr>
                <w:rFonts w:asciiTheme="majorHAnsi" w:hAnsiTheme="majorHAnsi" w:cstheme="majorHAnsi"/>
                <w:szCs w:val="18"/>
                <w:lang w:eastAsia="ja-JP"/>
              </w:rPr>
            </w:pPr>
            <w:r>
              <w:rPr>
                <w:rFonts w:asciiTheme="majorHAnsi" w:hAnsiTheme="majorHAnsi" w:cstheme="majorHAnsi"/>
                <w:szCs w:val="18"/>
                <w:lang w:eastAsia="ja-JP"/>
              </w:rPr>
              <w:t>48-3</w:t>
            </w:r>
          </w:p>
        </w:tc>
        <w:tc>
          <w:tcPr>
            <w:tcW w:w="706" w:type="pct"/>
            <w:tcBorders>
              <w:top w:val="single" w:sz="4" w:space="0" w:color="auto"/>
              <w:left w:val="single" w:sz="4" w:space="0" w:color="auto"/>
              <w:bottom w:val="single" w:sz="4" w:space="0" w:color="auto"/>
              <w:right w:val="single" w:sz="4" w:space="0" w:color="auto"/>
            </w:tcBorders>
            <w:hideMark/>
          </w:tcPr>
          <w:p w14:paraId="3F3B270A" w14:textId="77777777" w:rsidR="0093669F" w:rsidRDefault="0093669F" w:rsidP="003C2AE3">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hideMark/>
          </w:tcPr>
          <w:p w14:paraId="5B558EE3" w14:textId="77777777" w:rsidR="0093669F" w:rsidRPr="000A230E" w:rsidRDefault="0093669F" w:rsidP="0093669F">
            <w:pPr>
              <w:pStyle w:val="ListParagraph"/>
              <w:numPr>
                <w:ilvl w:val="0"/>
                <w:numId w:val="30"/>
              </w:numPr>
              <w:autoSpaceDE w:val="0"/>
              <w:autoSpaceDN w:val="0"/>
              <w:adjustRightInd w:val="0"/>
              <w:snapToGrid w:val="0"/>
              <w:spacing w:afterLines="50" w:after="120"/>
              <w:jc w:val="both"/>
              <w:rPr>
                <w:rFonts w:asciiTheme="majorHAnsi" w:hAnsiTheme="majorHAnsi" w:cstheme="majorHAnsi"/>
                <w:sz w:val="18"/>
                <w:szCs w:val="18"/>
                <w:lang w:val="en-US"/>
              </w:rPr>
            </w:pPr>
            <w:r w:rsidRPr="000A230E">
              <w:rPr>
                <w:rFonts w:asciiTheme="majorHAnsi" w:hAnsiTheme="majorHAnsi" w:cstheme="majorHAnsi"/>
                <w:sz w:val="18"/>
                <w:szCs w:val="18"/>
                <w:lang w:val="en-US"/>
              </w:rPr>
              <w:t>Half-duplex FDD operation (instead of full-duplex FDD operation) for RedCap UE</w:t>
            </w:r>
          </w:p>
          <w:p w14:paraId="7C5775A6" w14:textId="77777777" w:rsidR="0093669F" w:rsidRPr="000A230E" w:rsidRDefault="0093669F" w:rsidP="0093669F">
            <w:pPr>
              <w:pStyle w:val="ListParagraph"/>
              <w:numPr>
                <w:ilvl w:val="0"/>
                <w:numId w:val="30"/>
              </w:numPr>
              <w:autoSpaceDE w:val="0"/>
              <w:autoSpaceDN w:val="0"/>
              <w:adjustRightInd w:val="0"/>
              <w:snapToGrid w:val="0"/>
              <w:spacing w:afterLines="50" w:after="120"/>
              <w:jc w:val="both"/>
              <w:rPr>
                <w:rFonts w:asciiTheme="majorHAnsi" w:hAnsiTheme="majorHAnsi" w:cstheme="majorHAnsi"/>
                <w:sz w:val="18"/>
                <w:szCs w:val="18"/>
                <w:lang w:val="en-US"/>
              </w:rPr>
            </w:pPr>
            <w:r w:rsidRPr="004F0867">
              <w:rPr>
                <w:rFonts w:asciiTheme="majorHAnsi" w:hAnsiTheme="majorHAnsi" w:cstheme="majorHAnsi"/>
                <w:color w:val="FF0000"/>
                <w:sz w:val="18"/>
                <w:szCs w:val="18"/>
                <w:lang w:val="en-US"/>
              </w:rPr>
              <w:t xml:space="preserve">Processing one additional unicast DCI scheduling UL per slot </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per scheduled CC</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 xml:space="preserve"> for FDD</w:t>
            </w:r>
          </w:p>
        </w:tc>
        <w:tc>
          <w:tcPr>
            <w:tcW w:w="578" w:type="pct"/>
            <w:tcBorders>
              <w:top w:val="single" w:sz="4" w:space="0" w:color="auto"/>
              <w:left w:val="single" w:sz="4" w:space="0" w:color="auto"/>
              <w:bottom w:val="single" w:sz="4" w:space="0" w:color="auto"/>
              <w:right w:val="single" w:sz="4" w:space="0" w:color="auto"/>
            </w:tcBorders>
            <w:hideMark/>
          </w:tcPr>
          <w:p w14:paraId="424963AE" w14:textId="77777777" w:rsidR="0093669F" w:rsidRDefault="0093669F" w:rsidP="003C2AE3">
            <w:pPr>
              <w:pStyle w:val="TAL"/>
              <w:rPr>
                <w:rFonts w:asciiTheme="majorHAnsi" w:hAnsiTheme="majorHAnsi" w:cstheme="majorHAnsi"/>
                <w:szCs w:val="18"/>
              </w:rPr>
            </w:pPr>
            <w:r>
              <w:rPr>
                <w:rFonts w:asciiTheme="majorHAnsi" w:hAnsiTheme="majorHAnsi" w:cstheme="majorHAnsi"/>
                <w:szCs w:val="18"/>
              </w:rPr>
              <w:t>X-1</w:t>
            </w:r>
          </w:p>
        </w:tc>
      </w:tr>
    </w:tbl>
    <w:p w14:paraId="78BC7590" w14:textId="3C44E7D4" w:rsidR="00026D85" w:rsidRDefault="00026D85" w:rsidP="000F6F5F">
      <w:pPr>
        <w:rPr>
          <w:color w:val="000000" w:themeColor="text1"/>
          <w:lang w:val="en-US"/>
        </w:rPr>
      </w:pPr>
    </w:p>
    <w:sectPr w:rsidR="00026D85"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B0357" w14:textId="77777777" w:rsidR="001B4B65" w:rsidRDefault="001B4B65">
      <w:r>
        <w:separator/>
      </w:r>
    </w:p>
  </w:endnote>
  <w:endnote w:type="continuationSeparator" w:id="0">
    <w:p w14:paraId="6479E066" w14:textId="77777777" w:rsidR="001B4B65" w:rsidRDefault="001B4B65">
      <w:r>
        <w:continuationSeparator/>
      </w:r>
    </w:p>
  </w:endnote>
  <w:endnote w:type="continuationNotice" w:id="1">
    <w:p w14:paraId="2338F230" w14:textId="77777777" w:rsidR="001B4B65" w:rsidRDefault="001B4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F1510" w14:textId="77777777" w:rsidR="001B4B65" w:rsidRDefault="001B4B65">
      <w:r>
        <w:separator/>
      </w:r>
    </w:p>
  </w:footnote>
  <w:footnote w:type="continuationSeparator" w:id="0">
    <w:p w14:paraId="51A03205" w14:textId="77777777" w:rsidR="001B4B65" w:rsidRDefault="001B4B65">
      <w:r>
        <w:continuationSeparator/>
      </w:r>
    </w:p>
  </w:footnote>
  <w:footnote w:type="continuationNotice" w:id="1">
    <w:p w14:paraId="1CE85C6E" w14:textId="77777777" w:rsidR="001B4B65" w:rsidRDefault="001B4B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F3398"/>
    <w:multiLevelType w:val="hybridMultilevel"/>
    <w:tmpl w:val="CF08E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355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7"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8" w15:restartNumberingAfterBreak="0">
    <w:nsid w:val="4D2124A7"/>
    <w:multiLevelType w:val="hybridMultilevel"/>
    <w:tmpl w:val="AB72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76703"/>
    <w:multiLevelType w:val="hybridMultilevel"/>
    <w:tmpl w:val="CF08E7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5"/>
  </w:num>
  <w:num w:numId="2" w16cid:durableId="2141219866">
    <w:abstractNumId w:val="16"/>
  </w:num>
  <w:num w:numId="3" w16cid:durableId="1524787052">
    <w:abstractNumId w:val="29"/>
  </w:num>
  <w:num w:numId="4" w16cid:durableId="148908271">
    <w:abstractNumId w:val="17"/>
  </w:num>
  <w:num w:numId="5" w16cid:durableId="256060203">
    <w:abstractNumId w:val="14"/>
  </w:num>
  <w:num w:numId="6" w16cid:durableId="1716932158">
    <w:abstractNumId w:val="3"/>
  </w:num>
  <w:num w:numId="7" w16cid:durableId="1577593817">
    <w:abstractNumId w:val="27"/>
  </w:num>
  <w:num w:numId="8" w16cid:durableId="108859384">
    <w:abstractNumId w:val="11"/>
  </w:num>
  <w:num w:numId="9" w16cid:durableId="1062406887">
    <w:abstractNumId w:val="21"/>
  </w:num>
  <w:num w:numId="10" w16cid:durableId="496926408">
    <w:abstractNumId w:val="15"/>
  </w:num>
  <w:num w:numId="11" w16cid:durableId="1079131709">
    <w:abstractNumId w:val="7"/>
  </w:num>
  <w:num w:numId="12" w16cid:durableId="1845629578">
    <w:abstractNumId w:val="1"/>
  </w:num>
  <w:num w:numId="13" w16cid:durableId="751245973">
    <w:abstractNumId w:val="2"/>
  </w:num>
  <w:num w:numId="14" w16cid:durableId="2055275339">
    <w:abstractNumId w:val="26"/>
  </w:num>
  <w:num w:numId="15" w16cid:durableId="883908089">
    <w:abstractNumId w:val="0"/>
  </w:num>
  <w:num w:numId="16" w16cid:durableId="569119849">
    <w:abstractNumId w:val="19"/>
  </w:num>
  <w:num w:numId="17" w16cid:durableId="881210659">
    <w:abstractNumId w:val="20"/>
  </w:num>
  <w:num w:numId="18" w16cid:durableId="1049496253">
    <w:abstractNumId w:val="28"/>
  </w:num>
  <w:num w:numId="19" w16cid:durableId="1119765256">
    <w:abstractNumId w:val="8"/>
  </w:num>
  <w:num w:numId="20" w16cid:durableId="923104762">
    <w:abstractNumId w:val="13"/>
  </w:num>
  <w:num w:numId="21" w16cid:durableId="1126853665">
    <w:abstractNumId w:val="10"/>
  </w:num>
  <w:num w:numId="22" w16cid:durableId="923799296">
    <w:abstractNumId w:val="9"/>
  </w:num>
  <w:num w:numId="23" w16cid:durableId="891384585">
    <w:abstractNumId w:val="6"/>
  </w:num>
  <w:num w:numId="24" w16cid:durableId="1469662976">
    <w:abstractNumId w:val="12"/>
  </w:num>
  <w:num w:numId="25" w16cid:durableId="2087460483">
    <w:abstractNumId w:val="18"/>
  </w:num>
  <w:num w:numId="26" w16cid:durableId="1522744928">
    <w:abstractNumId w:val="23"/>
  </w:num>
  <w:num w:numId="27" w16cid:durableId="1106464652">
    <w:abstractNumId w:val="22"/>
  </w:num>
  <w:num w:numId="28" w16cid:durableId="717514335">
    <w:abstractNumId w:val="25"/>
  </w:num>
  <w:num w:numId="29" w16cid:durableId="1625228238">
    <w:abstractNumId w:val="24"/>
  </w:num>
  <w:num w:numId="30" w16cid:durableId="11582993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5AA"/>
    <w:rsid w:val="000005AE"/>
    <w:rsid w:val="00000E02"/>
    <w:rsid w:val="000010DD"/>
    <w:rsid w:val="0000159F"/>
    <w:rsid w:val="00001946"/>
    <w:rsid w:val="000019CB"/>
    <w:rsid w:val="00001B1A"/>
    <w:rsid w:val="0000210B"/>
    <w:rsid w:val="00002468"/>
    <w:rsid w:val="0000251C"/>
    <w:rsid w:val="000025A9"/>
    <w:rsid w:val="000029BD"/>
    <w:rsid w:val="000033B4"/>
    <w:rsid w:val="000037E6"/>
    <w:rsid w:val="000042A6"/>
    <w:rsid w:val="00004602"/>
    <w:rsid w:val="00004AC8"/>
    <w:rsid w:val="00004DC0"/>
    <w:rsid w:val="0000529A"/>
    <w:rsid w:val="000056D7"/>
    <w:rsid w:val="00006055"/>
    <w:rsid w:val="000061BF"/>
    <w:rsid w:val="00006322"/>
    <w:rsid w:val="000065B4"/>
    <w:rsid w:val="00006AD4"/>
    <w:rsid w:val="00006B70"/>
    <w:rsid w:val="00006F8F"/>
    <w:rsid w:val="0000743E"/>
    <w:rsid w:val="000074C4"/>
    <w:rsid w:val="000079A6"/>
    <w:rsid w:val="00007C91"/>
    <w:rsid w:val="000101B2"/>
    <w:rsid w:val="00010EE2"/>
    <w:rsid w:val="00011235"/>
    <w:rsid w:val="00011591"/>
    <w:rsid w:val="00011786"/>
    <w:rsid w:val="00011BB2"/>
    <w:rsid w:val="00012505"/>
    <w:rsid w:val="0001262C"/>
    <w:rsid w:val="00012724"/>
    <w:rsid w:val="00012C4F"/>
    <w:rsid w:val="000131D1"/>
    <w:rsid w:val="000131D2"/>
    <w:rsid w:val="00013455"/>
    <w:rsid w:val="000134E3"/>
    <w:rsid w:val="00013632"/>
    <w:rsid w:val="000137FC"/>
    <w:rsid w:val="00013DB8"/>
    <w:rsid w:val="00013F5E"/>
    <w:rsid w:val="0001403F"/>
    <w:rsid w:val="00014091"/>
    <w:rsid w:val="0001411B"/>
    <w:rsid w:val="00014308"/>
    <w:rsid w:val="000144DA"/>
    <w:rsid w:val="00014632"/>
    <w:rsid w:val="000146BD"/>
    <w:rsid w:val="000147CB"/>
    <w:rsid w:val="0001487C"/>
    <w:rsid w:val="0001487F"/>
    <w:rsid w:val="00014F35"/>
    <w:rsid w:val="0001550A"/>
    <w:rsid w:val="0001553A"/>
    <w:rsid w:val="0001555A"/>
    <w:rsid w:val="000156C6"/>
    <w:rsid w:val="00015867"/>
    <w:rsid w:val="00015F98"/>
    <w:rsid w:val="0001614D"/>
    <w:rsid w:val="0001636E"/>
    <w:rsid w:val="00016644"/>
    <w:rsid w:val="00016646"/>
    <w:rsid w:val="000166AC"/>
    <w:rsid w:val="00016995"/>
    <w:rsid w:val="00016BA0"/>
    <w:rsid w:val="000172C4"/>
    <w:rsid w:val="00017562"/>
    <w:rsid w:val="000176F1"/>
    <w:rsid w:val="000177C1"/>
    <w:rsid w:val="00017B7F"/>
    <w:rsid w:val="00017B95"/>
    <w:rsid w:val="00017EC2"/>
    <w:rsid w:val="00017EDA"/>
    <w:rsid w:val="0002046D"/>
    <w:rsid w:val="0002084A"/>
    <w:rsid w:val="00020C41"/>
    <w:rsid w:val="000210A4"/>
    <w:rsid w:val="0002132B"/>
    <w:rsid w:val="00021346"/>
    <w:rsid w:val="000217B2"/>
    <w:rsid w:val="00021918"/>
    <w:rsid w:val="000223B5"/>
    <w:rsid w:val="000224FF"/>
    <w:rsid w:val="0002348B"/>
    <w:rsid w:val="00023742"/>
    <w:rsid w:val="000239FA"/>
    <w:rsid w:val="000240F8"/>
    <w:rsid w:val="0002431B"/>
    <w:rsid w:val="00024616"/>
    <w:rsid w:val="000246E0"/>
    <w:rsid w:val="000249A7"/>
    <w:rsid w:val="00024AEF"/>
    <w:rsid w:val="00024EF5"/>
    <w:rsid w:val="00024FA9"/>
    <w:rsid w:val="00025966"/>
    <w:rsid w:val="00025B27"/>
    <w:rsid w:val="00025B88"/>
    <w:rsid w:val="00025DDF"/>
    <w:rsid w:val="00025E74"/>
    <w:rsid w:val="00025F8F"/>
    <w:rsid w:val="000260A2"/>
    <w:rsid w:val="00026663"/>
    <w:rsid w:val="00026AA6"/>
    <w:rsid w:val="00026C65"/>
    <w:rsid w:val="00026D8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4AC"/>
    <w:rsid w:val="000378F5"/>
    <w:rsid w:val="00037901"/>
    <w:rsid w:val="00040800"/>
    <w:rsid w:val="00040AF7"/>
    <w:rsid w:val="0004121A"/>
    <w:rsid w:val="000412B1"/>
    <w:rsid w:val="0004132D"/>
    <w:rsid w:val="00041358"/>
    <w:rsid w:val="00041641"/>
    <w:rsid w:val="00041D16"/>
    <w:rsid w:val="000427D1"/>
    <w:rsid w:val="00042CAA"/>
    <w:rsid w:val="00042CD1"/>
    <w:rsid w:val="0004335D"/>
    <w:rsid w:val="000434A8"/>
    <w:rsid w:val="0004354F"/>
    <w:rsid w:val="0004383E"/>
    <w:rsid w:val="0004397E"/>
    <w:rsid w:val="00043B86"/>
    <w:rsid w:val="00043C3B"/>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6CBD"/>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360A"/>
    <w:rsid w:val="00053D15"/>
    <w:rsid w:val="000544D8"/>
    <w:rsid w:val="0005455B"/>
    <w:rsid w:val="000548DF"/>
    <w:rsid w:val="00054CC5"/>
    <w:rsid w:val="00054D9D"/>
    <w:rsid w:val="0005530C"/>
    <w:rsid w:val="00055324"/>
    <w:rsid w:val="0005541F"/>
    <w:rsid w:val="00055469"/>
    <w:rsid w:val="00055676"/>
    <w:rsid w:val="00056264"/>
    <w:rsid w:val="00056544"/>
    <w:rsid w:val="00056949"/>
    <w:rsid w:val="0005713A"/>
    <w:rsid w:val="000571E5"/>
    <w:rsid w:val="0005721E"/>
    <w:rsid w:val="0005739B"/>
    <w:rsid w:val="000578A2"/>
    <w:rsid w:val="00057F00"/>
    <w:rsid w:val="00057F1E"/>
    <w:rsid w:val="00060269"/>
    <w:rsid w:val="000604AB"/>
    <w:rsid w:val="00060CA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312"/>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232"/>
    <w:rsid w:val="0007064F"/>
    <w:rsid w:val="000707CA"/>
    <w:rsid w:val="000707FF"/>
    <w:rsid w:val="00070D32"/>
    <w:rsid w:val="00071C32"/>
    <w:rsid w:val="00071D81"/>
    <w:rsid w:val="0007208A"/>
    <w:rsid w:val="000721A3"/>
    <w:rsid w:val="00072BBA"/>
    <w:rsid w:val="00072E8C"/>
    <w:rsid w:val="00072FF5"/>
    <w:rsid w:val="000735BF"/>
    <w:rsid w:val="000735DA"/>
    <w:rsid w:val="00073BD4"/>
    <w:rsid w:val="00074548"/>
    <w:rsid w:val="000748E8"/>
    <w:rsid w:val="0007513F"/>
    <w:rsid w:val="00075351"/>
    <w:rsid w:val="0007538A"/>
    <w:rsid w:val="00075651"/>
    <w:rsid w:val="00075FDA"/>
    <w:rsid w:val="0007625E"/>
    <w:rsid w:val="000762E8"/>
    <w:rsid w:val="00076386"/>
    <w:rsid w:val="00076774"/>
    <w:rsid w:val="00076AD4"/>
    <w:rsid w:val="00076D82"/>
    <w:rsid w:val="00076D97"/>
    <w:rsid w:val="00077105"/>
    <w:rsid w:val="000774B8"/>
    <w:rsid w:val="000777E5"/>
    <w:rsid w:val="000779F4"/>
    <w:rsid w:val="00077EF6"/>
    <w:rsid w:val="00080886"/>
    <w:rsid w:val="00080F63"/>
    <w:rsid w:val="0008148C"/>
    <w:rsid w:val="000815A0"/>
    <w:rsid w:val="00081735"/>
    <w:rsid w:val="000817C4"/>
    <w:rsid w:val="00081C28"/>
    <w:rsid w:val="00081EC2"/>
    <w:rsid w:val="000822BD"/>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C5"/>
    <w:rsid w:val="00084AF6"/>
    <w:rsid w:val="00084CE6"/>
    <w:rsid w:val="000850D2"/>
    <w:rsid w:val="0008557F"/>
    <w:rsid w:val="00085672"/>
    <w:rsid w:val="000858D1"/>
    <w:rsid w:val="00085968"/>
    <w:rsid w:val="00085B4E"/>
    <w:rsid w:val="00086BEA"/>
    <w:rsid w:val="000870E1"/>
    <w:rsid w:val="000879AD"/>
    <w:rsid w:val="00087C0B"/>
    <w:rsid w:val="00087FCF"/>
    <w:rsid w:val="000904F6"/>
    <w:rsid w:val="0009056D"/>
    <w:rsid w:val="0009068B"/>
    <w:rsid w:val="00090875"/>
    <w:rsid w:val="00090CA1"/>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96B"/>
    <w:rsid w:val="000949DB"/>
    <w:rsid w:val="00095A80"/>
    <w:rsid w:val="00095E13"/>
    <w:rsid w:val="00095E5A"/>
    <w:rsid w:val="00095F28"/>
    <w:rsid w:val="00096724"/>
    <w:rsid w:val="00096730"/>
    <w:rsid w:val="000968A7"/>
    <w:rsid w:val="000969F6"/>
    <w:rsid w:val="00096A03"/>
    <w:rsid w:val="00096CC0"/>
    <w:rsid w:val="000973C8"/>
    <w:rsid w:val="000973E1"/>
    <w:rsid w:val="0009758A"/>
    <w:rsid w:val="000977C8"/>
    <w:rsid w:val="00097D87"/>
    <w:rsid w:val="000A0352"/>
    <w:rsid w:val="000A05AF"/>
    <w:rsid w:val="000A05D9"/>
    <w:rsid w:val="000A1402"/>
    <w:rsid w:val="000A15C5"/>
    <w:rsid w:val="000A1FDD"/>
    <w:rsid w:val="000A20BA"/>
    <w:rsid w:val="000A230E"/>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45F"/>
    <w:rsid w:val="000B16DB"/>
    <w:rsid w:val="000B1ADB"/>
    <w:rsid w:val="000B1AFB"/>
    <w:rsid w:val="000B1C5E"/>
    <w:rsid w:val="000B1D79"/>
    <w:rsid w:val="000B2282"/>
    <w:rsid w:val="000B29FD"/>
    <w:rsid w:val="000B2A11"/>
    <w:rsid w:val="000B2A5B"/>
    <w:rsid w:val="000B2B69"/>
    <w:rsid w:val="000B30E2"/>
    <w:rsid w:val="000B33E5"/>
    <w:rsid w:val="000B3452"/>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CE6"/>
    <w:rsid w:val="000C2F6C"/>
    <w:rsid w:val="000C3992"/>
    <w:rsid w:val="000C3B02"/>
    <w:rsid w:val="000C3F65"/>
    <w:rsid w:val="000C404D"/>
    <w:rsid w:val="000C450F"/>
    <w:rsid w:val="000C4633"/>
    <w:rsid w:val="000C501D"/>
    <w:rsid w:val="000C5461"/>
    <w:rsid w:val="000C5842"/>
    <w:rsid w:val="000C58CF"/>
    <w:rsid w:val="000C5A07"/>
    <w:rsid w:val="000C5F2E"/>
    <w:rsid w:val="000C6291"/>
    <w:rsid w:val="000C67D4"/>
    <w:rsid w:val="000C6872"/>
    <w:rsid w:val="000C6F5D"/>
    <w:rsid w:val="000C7499"/>
    <w:rsid w:val="000C74BA"/>
    <w:rsid w:val="000C7531"/>
    <w:rsid w:val="000C7C3F"/>
    <w:rsid w:val="000C7F37"/>
    <w:rsid w:val="000C7FD8"/>
    <w:rsid w:val="000D00B5"/>
    <w:rsid w:val="000D07A3"/>
    <w:rsid w:val="000D0BD6"/>
    <w:rsid w:val="000D0C15"/>
    <w:rsid w:val="000D0C61"/>
    <w:rsid w:val="000D0F89"/>
    <w:rsid w:val="000D1630"/>
    <w:rsid w:val="000D1656"/>
    <w:rsid w:val="000D18B8"/>
    <w:rsid w:val="000D1EE0"/>
    <w:rsid w:val="000D2648"/>
    <w:rsid w:val="000D268A"/>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5E"/>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B5C"/>
    <w:rsid w:val="000F0F0A"/>
    <w:rsid w:val="000F1310"/>
    <w:rsid w:val="000F13BC"/>
    <w:rsid w:val="000F15B2"/>
    <w:rsid w:val="000F19DE"/>
    <w:rsid w:val="000F1E20"/>
    <w:rsid w:val="000F1FF4"/>
    <w:rsid w:val="000F2467"/>
    <w:rsid w:val="000F2CB3"/>
    <w:rsid w:val="000F2DC9"/>
    <w:rsid w:val="000F2E1F"/>
    <w:rsid w:val="000F2E91"/>
    <w:rsid w:val="000F2EAE"/>
    <w:rsid w:val="000F3091"/>
    <w:rsid w:val="000F37B0"/>
    <w:rsid w:val="000F4595"/>
    <w:rsid w:val="000F46C5"/>
    <w:rsid w:val="000F49F2"/>
    <w:rsid w:val="000F4A9C"/>
    <w:rsid w:val="000F4AB5"/>
    <w:rsid w:val="000F4CB2"/>
    <w:rsid w:val="000F4D2A"/>
    <w:rsid w:val="000F4EC0"/>
    <w:rsid w:val="000F568D"/>
    <w:rsid w:val="000F5732"/>
    <w:rsid w:val="000F574F"/>
    <w:rsid w:val="000F59C3"/>
    <w:rsid w:val="000F5A75"/>
    <w:rsid w:val="000F611B"/>
    <w:rsid w:val="000F6351"/>
    <w:rsid w:val="000F6577"/>
    <w:rsid w:val="000F6919"/>
    <w:rsid w:val="000F6938"/>
    <w:rsid w:val="000F6A00"/>
    <w:rsid w:val="000F6F5F"/>
    <w:rsid w:val="000F70BE"/>
    <w:rsid w:val="000F72E8"/>
    <w:rsid w:val="000F7BFE"/>
    <w:rsid w:val="00100526"/>
    <w:rsid w:val="001006E1"/>
    <w:rsid w:val="001006F4"/>
    <w:rsid w:val="00100EAD"/>
    <w:rsid w:val="00101875"/>
    <w:rsid w:val="0010196C"/>
    <w:rsid w:val="00101985"/>
    <w:rsid w:val="001019E4"/>
    <w:rsid w:val="00101C4F"/>
    <w:rsid w:val="00101DB4"/>
    <w:rsid w:val="0010256C"/>
    <w:rsid w:val="0010275F"/>
    <w:rsid w:val="00102C4B"/>
    <w:rsid w:val="00102C9F"/>
    <w:rsid w:val="001035D7"/>
    <w:rsid w:val="001036C7"/>
    <w:rsid w:val="001036C8"/>
    <w:rsid w:val="0010429D"/>
    <w:rsid w:val="00104453"/>
    <w:rsid w:val="0010448D"/>
    <w:rsid w:val="001044E9"/>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1C0A"/>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87"/>
    <w:rsid w:val="00123FC0"/>
    <w:rsid w:val="00124320"/>
    <w:rsid w:val="001244E3"/>
    <w:rsid w:val="00124665"/>
    <w:rsid w:val="00124A3A"/>
    <w:rsid w:val="00124E12"/>
    <w:rsid w:val="00124EFC"/>
    <w:rsid w:val="00125030"/>
    <w:rsid w:val="00125131"/>
    <w:rsid w:val="00125147"/>
    <w:rsid w:val="00125243"/>
    <w:rsid w:val="0012558B"/>
    <w:rsid w:val="001259E6"/>
    <w:rsid w:val="00125B23"/>
    <w:rsid w:val="00125E7F"/>
    <w:rsid w:val="00126394"/>
    <w:rsid w:val="00126408"/>
    <w:rsid w:val="0012647B"/>
    <w:rsid w:val="0012655F"/>
    <w:rsid w:val="0012673D"/>
    <w:rsid w:val="001269B8"/>
    <w:rsid w:val="001269E3"/>
    <w:rsid w:val="00126E61"/>
    <w:rsid w:val="00127099"/>
    <w:rsid w:val="001276EA"/>
    <w:rsid w:val="0012787B"/>
    <w:rsid w:val="00127CE6"/>
    <w:rsid w:val="0013035C"/>
    <w:rsid w:val="0013068A"/>
    <w:rsid w:val="00130783"/>
    <w:rsid w:val="00130A15"/>
    <w:rsid w:val="00131305"/>
    <w:rsid w:val="00131CEC"/>
    <w:rsid w:val="00131EC7"/>
    <w:rsid w:val="00131F5A"/>
    <w:rsid w:val="00132230"/>
    <w:rsid w:val="00132342"/>
    <w:rsid w:val="001325B1"/>
    <w:rsid w:val="00132B71"/>
    <w:rsid w:val="00132BD0"/>
    <w:rsid w:val="00133579"/>
    <w:rsid w:val="00133D69"/>
    <w:rsid w:val="00134191"/>
    <w:rsid w:val="0013427A"/>
    <w:rsid w:val="00134FC4"/>
    <w:rsid w:val="00135400"/>
    <w:rsid w:val="001357DF"/>
    <w:rsid w:val="00135DA9"/>
    <w:rsid w:val="0013622B"/>
    <w:rsid w:val="001362C2"/>
    <w:rsid w:val="001363D9"/>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0E"/>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0E"/>
    <w:rsid w:val="001626A9"/>
    <w:rsid w:val="001627E5"/>
    <w:rsid w:val="00162814"/>
    <w:rsid w:val="0016316A"/>
    <w:rsid w:val="0016320C"/>
    <w:rsid w:val="001634E6"/>
    <w:rsid w:val="0016396D"/>
    <w:rsid w:val="00163E1B"/>
    <w:rsid w:val="00164096"/>
    <w:rsid w:val="00164171"/>
    <w:rsid w:val="0016466F"/>
    <w:rsid w:val="00164E58"/>
    <w:rsid w:val="00165033"/>
    <w:rsid w:val="00165689"/>
    <w:rsid w:val="001656CF"/>
    <w:rsid w:val="001656F0"/>
    <w:rsid w:val="00165788"/>
    <w:rsid w:val="00165B18"/>
    <w:rsid w:val="001660FB"/>
    <w:rsid w:val="00166205"/>
    <w:rsid w:val="0016638E"/>
    <w:rsid w:val="001663C5"/>
    <w:rsid w:val="00166C7B"/>
    <w:rsid w:val="001670EA"/>
    <w:rsid w:val="001674A0"/>
    <w:rsid w:val="00167860"/>
    <w:rsid w:val="001706BA"/>
    <w:rsid w:val="001708F4"/>
    <w:rsid w:val="00170927"/>
    <w:rsid w:val="00170A50"/>
    <w:rsid w:val="00170C62"/>
    <w:rsid w:val="00170E01"/>
    <w:rsid w:val="00171612"/>
    <w:rsid w:val="00171DD6"/>
    <w:rsid w:val="00171F0C"/>
    <w:rsid w:val="001722E6"/>
    <w:rsid w:val="00172DF7"/>
    <w:rsid w:val="00173644"/>
    <w:rsid w:val="001739CC"/>
    <w:rsid w:val="00173AF1"/>
    <w:rsid w:val="00173BE9"/>
    <w:rsid w:val="00174FFD"/>
    <w:rsid w:val="00175213"/>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A"/>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12"/>
    <w:rsid w:val="00183153"/>
    <w:rsid w:val="0018317C"/>
    <w:rsid w:val="001833C7"/>
    <w:rsid w:val="00183489"/>
    <w:rsid w:val="00183644"/>
    <w:rsid w:val="00183CA2"/>
    <w:rsid w:val="00183DD7"/>
    <w:rsid w:val="00183E1A"/>
    <w:rsid w:val="00184098"/>
    <w:rsid w:val="00184297"/>
    <w:rsid w:val="001846FB"/>
    <w:rsid w:val="001847B9"/>
    <w:rsid w:val="00184804"/>
    <w:rsid w:val="00184C82"/>
    <w:rsid w:val="00184FD0"/>
    <w:rsid w:val="00185CBC"/>
    <w:rsid w:val="00185DB2"/>
    <w:rsid w:val="00185FE0"/>
    <w:rsid w:val="00186036"/>
    <w:rsid w:val="00186098"/>
    <w:rsid w:val="00186160"/>
    <w:rsid w:val="00186904"/>
    <w:rsid w:val="001869F2"/>
    <w:rsid w:val="00186B0A"/>
    <w:rsid w:val="00186C32"/>
    <w:rsid w:val="00186C5C"/>
    <w:rsid w:val="001870E9"/>
    <w:rsid w:val="001874E5"/>
    <w:rsid w:val="00187964"/>
    <w:rsid w:val="00187CF3"/>
    <w:rsid w:val="00187F37"/>
    <w:rsid w:val="00187FD1"/>
    <w:rsid w:val="001905BD"/>
    <w:rsid w:val="00190C31"/>
    <w:rsid w:val="001912D2"/>
    <w:rsid w:val="001912FE"/>
    <w:rsid w:val="001918B4"/>
    <w:rsid w:val="00191CAE"/>
    <w:rsid w:val="00191DEC"/>
    <w:rsid w:val="00192151"/>
    <w:rsid w:val="0019267C"/>
    <w:rsid w:val="00192DAA"/>
    <w:rsid w:val="00192FE6"/>
    <w:rsid w:val="0019351E"/>
    <w:rsid w:val="00193986"/>
    <w:rsid w:val="00193B08"/>
    <w:rsid w:val="00193B56"/>
    <w:rsid w:val="00193DD5"/>
    <w:rsid w:val="001943D6"/>
    <w:rsid w:val="00194570"/>
    <w:rsid w:val="00194DDF"/>
    <w:rsid w:val="00195297"/>
    <w:rsid w:val="00195358"/>
    <w:rsid w:val="001959C9"/>
    <w:rsid w:val="00195C4C"/>
    <w:rsid w:val="00195CEC"/>
    <w:rsid w:val="00195EC5"/>
    <w:rsid w:val="001963E8"/>
    <w:rsid w:val="0019640F"/>
    <w:rsid w:val="00196963"/>
    <w:rsid w:val="00196ACB"/>
    <w:rsid w:val="00196BF4"/>
    <w:rsid w:val="001972DA"/>
    <w:rsid w:val="0019764C"/>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D5B"/>
    <w:rsid w:val="001A4FB8"/>
    <w:rsid w:val="001A5605"/>
    <w:rsid w:val="001A5D86"/>
    <w:rsid w:val="001A5DD9"/>
    <w:rsid w:val="001A5E19"/>
    <w:rsid w:val="001A6264"/>
    <w:rsid w:val="001A6A28"/>
    <w:rsid w:val="001A7400"/>
    <w:rsid w:val="001A7545"/>
    <w:rsid w:val="001A7C01"/>
    <w:rsid w:val="001A7CA5"/>
    <w:rsid w:val="001A7DC8"/>
    <w:rsid w:val="001A7EDC"/>
    <w:rsid w:val="001B01FA"/>
    <w:rsid w:val="001B07CF"/>
    <w:rsid w:val="001B0832"/>
    <w:rsid w:val="001B09D9"/>
    <w:rsid w:val="001B1180"/>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B65"/>
    <w:rsid w:val="001B4F73"/>
    <w:rsid w:val="001B51B3"/>
    <w:rsid w:val="001B576F"/>
    <w:rsid w:val="001B593E"/>
    <w:rsid w:val="001B6672"/>
    <w:rsid w:val="001B68DB"/>
    <w:rsid w:val="001B69CA"/>
    <w:rsid w:val="001B6C3B"/>
    <w:rsid w:val="001B6C5D"/>
    <w:rsid w:val="001B6E4B"/>
    <w:rsid w:val="001B6E95"/>
    <w:rsid w:val="001B7379"/>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4FBA"/>
    <w:rsid w:val="001D5113"/>
    <w:rsid w:val="001D52A0"/>
    <w:rsid w:val="001D5AD7"/>
    <w:rsid w:val="001D5CD5"/>
    <w:rsid w:val="001D5F9A"/>
    <w:rsid w:val="001D61A7"/>
    <w:rsid w:val="001D6641"/>
    <w:rsid w:val="001D6791"/>
    <w:rsid w:val="001D6AB6"/>
    <w:rsid w:val="001D7039"/>
    <w:rsid w:val="001D725C"/>
    <w:rsid w:val="001D7310"/>
    <w:rsid w:val="001D7326"/>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3F1"/>
    <w:rsid w:val="001E399B"/>
    <w:rsid w:val="001E3F75"/>
    <w:rsid w:val="001E3F85"/>
    <w:rsid w:val="001E3FA8"/>
    <w:rsid w:val="001E40F2"/>
    <w:rsid w:val="001E4126"/>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6E26"/>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1BD5"/>
    <w:rsid w:val="001F23BD"/>
    <w:rsid w:val="001F2451"/>
    <w:rsid w:val="001F2649"/>
    <w:rsid w:val="001F28AA"/>
    <w:rsid w:val="001F2971"/>
    <w:rsid w:val="001F2A5D"/>
    <w:rsid w:val="001F34DA"/>
    <w:rsid w:val="001F3711"/>
    <w:rsid w:val="001F3A54"/>
    <w:rsid w:val="001F3C23"/>
    <w:rsid w:val="001F4136"/>
    <w:rsid w:val="001F4449"/>
    <w:rsid w:val="001F4B08"/>
    <w:rsid w:val="001F4DAC"/>
    <w:rsid w:val="001F4E57"/>
    <w:rsid w:val="001F5019"/>
    <w:rsid w:val="001F53B9"/>
    <w:rsid w:val="001F5BDC"/>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AEC"/>
    <w:rsid w:val="00201D85"/>
    <w:rsid w:val="00201E12"/>
    <w:rsid w:val="00202136"/>
    <w:rsid w:val="00202199"/>
    <w:rsid w:val="0020231A"/>
    <w:rsid w:val="002025FC"/>
    <w:rsid w:val="00203075"/>
    <w:rsid w:val="002033F9"/>
    <w:rsid w:val="00203BA0"/>
    <w:rsid w:val="00203BF3"/>
    <w:rsid w:val="00204B3A"/>
    <w:rsid w:val="00204E4B"/>
    <w:rsid w:val="0020511F"/>
    <w:rsid w:val="00205160"/>
    <w:rsid w:val="0020535A"/>
    <w:rsid w:val="00205642"/>
    <w:rsid w:val="00205CDA"/>
    <w:rsid w:val="00205E40"/>
    <w:rsid w:val="002060A1"/>
    <w:rsid w:val="002061BC"/>
    <w:rsid w:val="002068F8"/>
    <w:rsid w:val="00206955"/>
    <w:rsid w:val="00206C43"/>
    <w:rsid w:val="00207319"/>
    <w:rsid w:val="00207860"/>
    <w:rsid w:val="0021017F"/>
    <w:rsid w:val="00210309"/>
    <w:rsid w:val="0021050B"/>
    <w:rsid w:val="00210519"/>
    <w:rsid w:val="00210741"/>
    <w:rsid w:val="00210A4B"/>
    <w:rsid w:val="00210D4A"/>
    <w:rsid w:val="00210E17"/>
    <w:rsid w:val="002112AB"/>
    <w:rsid w:val="00211431"/>
    <w:rsid w:val="002118D6"/>
    <w:rsid w:val="00211B0B"/>
    <w:rsid w:val="0021221B"/>
    <w:rsid w:val="00212571"/>
    <w:rsid w:val="00212D64"/>
    <w:rsid w:val="00212E33"/>
    <w:rsid w:val="00212FB8"/>
    <w:rsid w:val="00213709"/>
    <w:rsid w:val="00213710"/>
    <w:rsid w:val="00213FF1"/>
    <w:rsid w:val="00214400"/>
    <w:rsid w:val="002147B8"/>
    <w:rsid w:val="002149AF"/>
    <w:rsid w:val="00214A86"/>
    <w:rsid w:val="00215AAA"/>
    <w:rsid w:val="00215F08"/>
    <w:rsid w:val="0021670F"/>
    <w:rsid w:val="0021683C"/>
    <w:rsid w:val="00216856"/>
    <w:rsid w:val="00216BC8"/>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3681"/>
    <w:rsid w:val="002242CA"/>
    <w:rsid w:val="0022444D"/>
    <w:rsid w:val="00224A2C"/>
    <w:rsid w:val="00225337"/>
    <w:rsid w:val="00225415"/>
    <w:rsid w:val="0022552D"/>
    <w:rsid w:val="002256D9"/>
    <w:rsid w:val="00225882"/>
    <w:rsid w:val="00225FFF"/>
    <w:rsid w:val="002260BB"/>
    <w:rsid w:val="0022629F"/>
    <w:rsid w:val="00226371"/>
    <w:rsid w:val="0022687C"/>
    <w:rsid w:val="002269C0"/>
    <w:rsid w:val="00226FA5"/>
    <w:rsid w:val="002272DB"/>
    <w:rsid w:val="0022749F"/>
    <w:rsid w:val="00227654"/>
    <w:rsid w:val="0022772B"/>
    <w:rsid w:val="00227BDA"/>
    <w:rsid w:val="002306F8"/>
    <w:rsid w:val="00230BF9"/>
    <w:rsid w:val="00230DF0"/>
    <w:rsid w:val="002312F4"/>
    <w:rsid w:val="002313A2"/>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7BC"/>
    <w:rsid w:val="00233D0E"/>
    <w:rsid w:val="00234213"/>
    <w:rsid w:val="00234447"/>
    <w:rsid w:val="0023487D"/>
    <w:rsid w:val="00234FD5"/>
    <w:rsid w:val="00234FE8"/>
    <w:rsid w:val="00235318"/>
    <w:rsid w:val="002358E8"/>
    <w:rsid w:val="002359FB"/>
    <w:rsid w:val="00236150"/>
    <w:rsid w:val="0023632C"/>
    <w:rsid w:val="0023641B"/>
    <w:rsid w:val="00236450"/>
    <w:rsid w:val="00236746"/>
    <w:rsid w:val="002368E5"/>
    <w:rsid w:val="002369DD"/>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9A9"/>
    <w:rsid w:val="00246DE5"/>
    <w:rsid w:val="00246E5D"/>
    <w:rsid w:val="002470BE"/>
    <w:rsid w:val="00247150"/>
    <w:rsid w:val="00247365"/>
    <w:rsid w:val="00247442"/>
    <w:rsid w:val="002477DF"/>
    <w:rsid w:val="00250935"/>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7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57595"/>
    <w:rsid w:val="00257712"/>
    <w:rsid w:val="002601D9"/>
    <w:rsid w:val="002601E7"/>
    <w:rsid w:val="002602CD"/>
    <w:rsid w:val="0026031C"/>
    <w:rsid w:val="00260332"/>
    <w:rsid w:val="002604E5"/>
    <w:rsid w:val="00260625"/>
    <w:rsid w:val="00260645"/>
    <w:rsid w:val="00260804"/>
    <w:rsid w:val="00260D51"/>
    <w:rsid w:val="00261A24"/>
    <w:rsid w:val="00261CA1"/>
    <w:rsid w:val="00262661"/>
    <w:rsid w:val="002626E8"/>
    <w:rsid w:val="0026299C"/>
    <w:rsid w:val="00262E4D"/>
    <w:rsid w:val="00262E62"/>
    <w:rsid w:val="00263105"/>
    <w:rsid w:val="0026328C"/>
    <w:rsid w:val="002632DF"/>
    <w:rsid w:val="00263A1E"/>
    <w:rsid w:val="00263E69"/>
    <w:rsid w:val="00263F90"/>
    <w:rsid w:val="0026400A"/>
    <w:rsid w:val="002640BA"/>
    <w:rsid w:val="00264167"/>
    <w:rsid w:val="00264386"/>
    <w:rsid w:val="00264933"/>
    <w:rsid w:val="00264A0A"/>
    <w:rsid w:val="00264CF2"/>
    <w:rsid w:val="00265103"/>
    <w:rsid w:val="002653C2"/>
    <w:rsid w:val="002654A5"/>
    <w:rsid w:val="002657F7"/>
    <w:rsid w:val="00266462"/>
    <w:rsid w:val="00267034"/>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090"/>
    <w:rsid w:val="00274879"/>
    <w:rsid w:val="00275074"/>
    <w:rsid w:val="002758A4"/>
    <w:rsid w:val="0027597B"/>
    <w:rsid w:val="002763E9"/>
    <w:rsid w:val="002766DC"/>
    <w:rsid w:val="00276736"/>
    <w:rsid w:val="002767A8"/>
    <w:rsid w:val="00276967"/>
    <w:rsid w:val="00276CFC"/>
    <w:rsid w:val="00276FEB"/>
    <w:rsid w:val="00277A6A"/>
    <w:rsid w:val="002801F8"/>
    <w:rsid w:val="0028035D"/>
    <w:rsid w:val="00280453"/>
    <w:rsid w:val="002807DF"/>
    <w:rsid w:val="00280970"/>
    <w:rsid w:val="00281006"/>
    <w:rsid w:val="002816C0"/>
    <w:rsid w:val="00281AC4"/>
    <w:rsid w:val="00281F2F"/>
    <w:rsid w:val="00282312"/>
    <w:rsid w:val="00282A60"/>
    <w:rsid w:val="00282AB8"/>
    <w:rsid w:val="00282BA1"/>
    <w:rsid w:val="00282E52"/>
    <w:rsid w:val="00283446"/>
    <w:rsid w:val="002834C1"/>
    <w:rsid w:val="00284C7E"/>
    <w:rsid w:val="00284E32"/>
    <w:rsid w:val="00284EAB"/>
    <w:rsid w:val="00284EE6"/>
    <w:rsid w:val="002851EB"/>
    <w:rsid w:val="002852DA"/>
    <w:rsid w:val="002854AE"/>
    <w:rsid w:val="00285510"/>
    <w:rsid w:val="0028583E"/>
    <w:rsid w:val="00285B29"/>
    <w:rsid w:val="00285DE2"/>
    <w:rsid w:val="0028615D"/>
    <w:rsid w:val="0028616D"/>
    <w:rsid w:val="002863A4"/>
    <w:rsid w:val="0028646C"/>
    <w:rsid w:val="002865E2"/>
    <w:rsid w:val="00286965"/>
    <w:rsid w:val="002869D5"/>
    <w:rsid w:val="00286A88"/>
    <w:rsid w:val="00286AE7"/>
    <w:rsid w:val="00286BD8"/>
    <w:rsid w:val="002871FF"/>
    <w:rsid w:val="00287794"/>
    <w:rsid w:val="002879D5"/>
    <w:rsid w:val="00290306"/>
    <w:rsid w:val="002907B6"/>
    <w:rsid w:val="0029092B"/>
    <w:rsid w:val="00291238"/>
    <w:rsid w:val="0029136E"/>
    <w:rsid w:val="00291D49"/>
    <w:rsid w:val="0029209F"/>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437"/>
    <w:rsid w:val="002A4625"/>
    <w:rsid w:val="002A464D"/>
    <w:rsid w:val="002A51BE"/>
    <w:rsid w:val="002A5631"/>
    <w:rsid w:val="002A58F3"/>
    <w:rsid w:val="002A5F73"/>
    <w:rsid w:val="002A6014"/>
    <w:rsid w:val="002A6023"/>
    <w:rsid w:val="002A607D"/>
    <w:rsid w:val="002B0878"/>
    <w:rsid w:val="002B0CE0"/>
    <w:rsid w:val="002B10C8"/>
    <w:rsid w:val="002B132E"/>
    <w:rsid w:val="002B1CDD"/>
    <w:rsid w:val="002B257E"/>
    <w:rsid w:val="002B27DD"/>
    <w:rsid w:val="002B2813"/>
    <w:rsid w:val="002B2D29"/>
    <w:rsid w:val="002B2D4D"/>
    <w:rsid w:val="002B3516"/>
    <w:rsid w:val="002B357B"/>
    <w:rsid w:val="002B3CB4"/>
    <w:rsid w:val="002B3DA2"/>
    <w:rsid w:val="002B40B6"/>
    <w:rsid w:val="002B5161"/>
    <w:rsid w:val="002B5765"/>
    <w:rsid w:val="002B5A15"/>
    <w:rsid w:val="002B5AF5"/>
    <w:rsid w:val="002B5B58"/>
    <w:rsid w:val="002B5DA0"/>
    <w:rsid w:val="002B5F1A"/>
    <w:rsid w:val="002B6088"/>
    <w:rsid w:val="002B63C0"/>
    <w:rsid w:val="002B6A92"/>
    <w:rsid w:val="002B703E"/>
    <w:rsid w:val="002B7350"/>
    <w:rsid w:val="002B766D"/>
    <w:rsid w:val="002B76FD"/>
    <w:rsid w:val="002B7BF2"/>
    <w:rsid w:val="002C03C0"/>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C9E"/>
    <w:rsid w:val="002C2F37"/>
    <w:rsid w:val="002C32DE"/>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4CA"/>
    <w:rsid w:val="002D17C5"/>
    <w:rsid w:val="002D1937"/>
    <w:rsid w:val="002D1AD0"/>
    <w:rsid w:val="002D1D46"/>
    <w:rsid w:val="002D1EA5"/>
    <w:rsid w:val="002D2669"/>
    <w:rsid w:val="002D269C"/>
    <w:rsid w:val="002D365F"/>
    <w:rsid w:val="002D37FB"/>
    <w:rsid w:val="002D406E"/>
    <w:rsid w:val="002D4074"/>
    <w:rsid w:val="002D4127"/>
    <w:rsid w:val="002D426A"/>
    <w:rsid w:val="002D457D"/>
    <w:rsid w:val="002D4706"/>
    <w:rsid w:val="002D48B4"/>
    <w:rsid w:val="002D5727"/>
    <w:rsid w:val="002D587D"/>
    <w:rsid w:val="002D5B2F"/>
    <w:rsid w:val="002D5B7A"/>
    <w:rsid w:val="002D6294"/>
    <w:rsid w:val="002D643B"/>
    <w:rsid w:val="002D643C"/>
    <w:rsid w:val="002D64D8"/>
    <w:rsid w:val="002D65D7"/>
    <w:rsid w:val="002D692B"/>
    <w:rsid w:val="002D6E49"/>
    <w:rsid w:val="002D72D4"/>
    <w:rsid w:val="002D7934"/>
    <w:rsid w:val="002D7A42"/>
    <w:rsid w:val="002D7C86"/>
    <w:rsid w:val="002E012D"/>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3DEB"/>
    <w:rsid w:val="002E43F9"/>
    <w:rsid w:val="002E4AAC"/>
    <w:rsid w:val="002E4D7C"/>
    <w:rsid w:val="002E4DCF"/>
    <w:rsid w:val="002E4EF8"/>
    <w:rsid w:val="002E5145"/>
    <w:rsid w:val="002E53DE"/>
    <w:rsid w:val="002E563B"/>
    <w:rsid w:val="002E5698"/>
    <w:rsid w:val="002E585E"/>
    <w:rsid w:val="002E59F0"/>
    <w:rsid w:val="002E5C7D"/>
    <w:rsid w:val="002E62D2"/>
    <w:rsid w:val="002E67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115"/>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0D"/>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0F3C"/>
    <w:rsid w:val="003010B9"/>
    <w:rsid w:val="003011AF"/>
    <w:rsid w:val="00301437"/>
    <w:rsid w:val="003017C6"/>
    <w:rsid w:val="0030183E"/>
    <w:rsid w:val="00301B97"/>
    <w:rsid w:val="00301CFA"/>
    <w:rsid w:val="003021CF"/>
    <w:rsid w:val="00302A4B"/>
    <w:rsid w:val="00302AE8"/>
    <w:rsid w:val="00302BB1"/>
    <w:rsid w:val="00302E9B"/>
    <w:rsid w:val="003031A5"/>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E76"/>
    <w:rsid w:val="00307FE0"/>
    <w:rsid w:val="00310B73"/>
    <w:rsid w:val="00310E82"/>
    <w:rsid w:val="00310EFA"/>
    <w:rsid w:val="00310F52"/>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8C6"/>
    <w:rsid w:val="00315943"/>
    <w:rsid w:val="00315AAB"/>
    <w:rsid w:val="00315C63"/>
    <w:rsid w:val="00315F76"/>
    <w:rsid w:val="003162DC"/>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95E"/>
    <w:rsid w:val="00325D7A"/>
    <w:rsid w:val="00325F2A"/>
    <w:rsid w:val="003260B6"/>
    <w:rsid w:val="00326145"/>
    <w:rsid w:val="003262BB"/>
    <w:rsid w:val="0032637A"/>
    <w:rsid w:val="003263D3"/>
    <w:rsid w:val="00327032"/>
    <w:rsid w:val="00327163"/>
    <w:rsid w:val="00327305"/>
    <w:rsid w:val="00327511"/>
    <w:rsid w:val="00327531"/>
    <w:rsid w:val="003278F9"/>
    <w:rsid w:val="00327B75"/>
    <w:rsid w:val="00330187"/>
    <w:rsid w:val="00330207"/>
    <w:rsid w:val="003303B6"/>
    <w:rsid w:val="003316AF"/>
    <w:rsid w:val="00331833"/>
    <w:rsid w:val="00331B68"/>
    <w:rsid w:val="00331B70"/>
    <w:rsid w:val="00331C77"/>
    <w:rsid w:val="00331CC9"/>
    <w:rsid w:val="00331DB6"/>
    <w:rsid w:val="00331EB2"/>
    <w:rsid w:val="00331F96"/>
    <w:rsid w:val="00332022"/>
    <w:rsid w:val="00332AD0"/>
    <w:rsid w:val="00332B55"/>
    <w:rsid w:val="00332B85"/>
    <w:rsid w:val="00332C00"/>
    <w:rsid w:val="00333BFC"/>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96A"/>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396"/>
    <w:rsid w:val="003475F3"/>
    <w:rsid w:val="00347841"/>
    <w:rsid w:val="00347A8F"/>
    <w:rsid w:val="00347E00"/>
    <w:rsid w:val="0035007F"/>
    <w:rsid w:val="003502D3"/>
    <w:rsid w:val="00350518"/>
    <w:rsid w:val="0035097C"/>
    <w:rsid w:val="00350EE4"/>
    <w:rsid w:val="00350F15"/>
    <w:rsid w:val="00350FFE"/>
    <w:rsid w:val="003510B2"/>
    <w:rsid w:val="0035162A"/>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62C"/>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099"/>
    <w:rsid w:val="003601A8"/>
    <w:rsid w:val="00360C3B"/>
    <w:rsid w:val="00360E3F"/>
    <w:rsid w:val="00361412"/>
    <w:rsid w:val="003615CA"/>
    <w:rsid w:val="00361774"/>
    <w:rsid w:val="00361B96"/>
    <w:rsid w:val="00361C41"/>
    <w:rsid w:val="0036298B"/>
    <w:rsid w:val="00362E7F"/>
    <w:rsid w:val="00363710"/>
    <w:rsid w:val="003642A6"/>
    <w:rsid w:val="0036448B"/>
    <w:rsid w:val="003647E9"/>
    <w:rsid w:val="00364A54"/>
    <w:rsid w:val="00364D41"/>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436"/>
    <w:rsid w:val="003709F2"/>
    <w:rsid w:val="00370A09"/>
    <w:rsid w:val="00370B63"/>
    <w:rsid w:val="00370DF1"/>
    <w:rsid w:val="00370FCC"/>
    <w:rsid w:val="003711AF"/>
    <w:rsid w:val="00371501"/>
    <w:rsid w:val="00371D70"/>
    <w:rsid w:val="00371EF8"/>
    <w:rsid w:val="0037236B"/>
    <w:rsid w:val="003726F4"/>
    <w:rsid w:val="003727A8"/>
    <w:rsid w:val="00372A1E"/>
    <w:rsid w:val="00372C4E"/>
    <w:rsid w:val="00373067"/>
    <w:rsid w:val="003740E7"/>
    <w:rsid w:val="00374126"/>
    <w:rsid w:val="00374848"/>
    <w:rsid w:val="00374959"/>
    <w:rsid w:val="00374A4E"/>
    <w:rsid w:val="00374ECD"/>
    <w:rsid w:val="003751CF"/>
    <w:rsid w:val="003757B0"/>
    <w:rsid w:val="00375D09"/>
    <w:rsid w:val="00375F04"/>
    <w:rsid w:val="0037630C"/>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78A"/>
    <w:rsid w:val="003818B0"/>
    <w:rsid w:val="00382053"/>
    <w:rsid w:val="00382232"/>
    <w:rsid w:val="003822A8"/>
    <w:rsid w:val="00382579"/>
    <w:rsid w:val="00382EED"/>
    <w:rsid w:val="00382F1A"/>
    <w:rsid w:val="00383282"/>
    <w:rsid w:val="00383658"/>
    <w:rsid w:val="00383F2B"/>
    <w:rsid w:val="0038412E"/>
    <w:rsid w:val="00384172"/>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60"/>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513"/>
    <w:rsid w:val="003A0ADD"/>
    <w:rsid w:val="003A0DD2"/>
    <w:rsid w:val="003A10AF"/>
    <w:rsid w:val="003A10C3"/>
    <w:rsid w:val="003A1518"/>
    <w:rsid w:val="003A1D69"/>
    <w:rsid w:val="003A2421"/>
    <w:rsid w:val="003A25B1"/>
    <w:rsid w:val="003A2F16"/>
    <w:rsid w:val="003A30E1"/>
    <w:rsid w:val="003A328B"/>
    <w:rsid w:val="003A41E0"/>
    <w:rsid w:val="003A4985"/>
    <w:rsid w:val="003A4A25"/>
    <w:rsid w:val="003A4A87"/>
    <w:rsid w:val="003A55BD"/>
    <w:rsid w:val="003A597F"/>
    <w:rsid w:val="003A59C9"/>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0FBB"/>
    <w:rsid w:val="003B12A7"/>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199"/>
    <w:rsid w:val="003B53DC"/>
    <w:rsid w:val="003B547A"/>
    <w:rsid w:val="003B5620"/>
    <w:rsid w:val="003B5F9B"/>
    <w:rsid w:val="003B6039"/>
    <w:rsid w:val="003B61C3"/>
    <w:rsid w:val="003B67E3"/>
    <w:rsid w:val="003B68C8"/>
    <w:rsid w:val="003B6A2B"/>
    <w:rsid w:val="003B6C6C"/>
    <w:rsid w:val="003B6CB0"/>
    <w:rsid w:val="003B6D8C"/>
    <w:rsid w:val="003B71FF"/>
    <w:rsid w:val="003B75B9"/>
    <w:rsid w:val="003B79EA"/>
    <w:rsid w:val="003C00E9"/>
    <w:rsid w:val="003C01C1"/>
    <w:rsid w:val="003C08C3"/>
    <w:rsid w:val="003C0CC3"/>
    <w:rsid w:val="003C0DA2"/>
    <w:rsid w:val="003C0E0D"/>
    <w:rsid w:val="003C0F50"/>
    <w:rsid w:val="003C1A18"/>
    <w:rsid w:val="003C1D9F"/>
    <w:rsid w:val="003C21FF"/>
    <w:rsid w:val="003C2902"/>
    <w:rsid w:val="003C2921"/>
    <w:rsid w:val="003C2C93"/>
    <w:rsid w:val="003C3261"/>
    <w:rsid w:val="003C3DEC"/>
    <w:rsid w:val="003C3FE5"/>
    <w:rsid w:val="003C43D2"/>
    <w:rsid w:val="003C449E"/>
    <w:rsid w:val="003C50D2"/>
    <w:rsid w:val="003C5AD8"/>
    <w:rsid w:val="003C5C41"/>
    <w:rsid w:val="003C619F"/>
    <w:rsid w:val="003C6685"/>
    <w:rsid w:val="003C6C07"/>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1DF4"/>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75"/>
    <w:rsid w:val="003E27B3"/>
    <w:rsid w:val="003E2A2D"/>
    <w:rsid w:val="003E2F23"/>
    <w:rsid w:val="003E3497"/>
    <w:rsid w:val="003E37CE"/>
    <w:rsid w:val="003E386C"/>
    <w:rsid w:val="003E39F7"/>
    <w:rsid w:val="003E3BC9"/>
    <w:rsid w:val="003E3E17"/>
    <w:rsid w:val="003E3EBA"/>
    <w:rsid w:val="003E3FC2"/>
    <w:rsid w:val="003E4BE5"/>
    <w:rsid w:val="003E4E7E"/>
    <w:rsid w:val="003E51A2"/>
    <w:rsid w:val="003E521F"/>
    <w:rsid w:val="003E53D6"/>
    <w:rsid w:val="003E554C"/>
    <w:rsid w:val="003E5606"/>
    <w:rsid w:val="003E573D"/>
    <w:rsid w:val="003E5A79"/>
    <w:rsid w:val="003E64A9"/>
    <w:rsid w:val="003E67CC"/>
    <w:rsid w:val="003E6848"/>
    <w:rsid w:val="003E6941"/>
    <w:rsid w:val="003E7002"/>
    <w:rsid w:val="003E7905"/>
    <w:rsid w:val="003F0169"/>
    <w:rsid w:val="003F019C"/>
    <w:rsid w:val="003F01A0"/>
    <w:rsid w:val="003F0336"/>
    <w:rsid w:val="003F03BB"/>
    <w:rsid w:val="003F0E1E"/>
    <w:rsid w:val="003F18AB"/>
    <w:rsid w:val="003F1DA0"/>
    <w:rsid w:val="003F1EBD"/>
    <w:rsid w:val="003F204D"/>
    <w:rsid w:val="003F2147"/>
    <w:rsid w:val="003F2158"/>
    <w:rsid w:val="003F226D"/>
    <w:rsid w:val="003F2715"/>
    <w:rsid w:val="003F27BD"/>
    <w:rsid w:val="003F2A54"/>
    <w:rsid w:val="003F32AF"/>
    <w:rsid w:val="003F35F7"/>
    <w:rsid w:val="003F3A86"/>
    <w:rsid w:val="003F4102"/>
    <w:rsid w:val="003F4488"/>
    <w:rsid w:val="003F4CB4"/>
    <w:rsid w:val="003F5038"/>
    <w:rsid w:val="003F5358"/>
    <w:rsid w:val="003F5547"/>
    <w:rsid w:val="003F5607"/>
    <w:rsid w:val="003F5874"/>
    <w:rsid w:val="003F5988"/>
    <w:rsid w:val="003F5B6B"/>
    <w:rsid w:val="003F5C40"/>
    <w:rsid w:val="003F654C"/>
    <w:rsid w:val="003F666F"/>
    <w:rsid w:val="003F68C5"/>
    <w:rsid w:val="003F6ADA"/>
    <w:rsid w:val="003F6E12"/>
    <w:rsid w:val="003F7331"/>
    <w:rsid w:val="003F75ED"/>
    <w:rsid w:val="003F7840"/>
    <w:rsid w:val="003F7D50"/>
    <w:rsid w:val="003F7FCA"/>
    <w:rsid w:val="004000C7"/>
    <w:rsid w:val="004001C5"/>
    <w:rsid w:val="004002B7"/>
    <w:rsid w:val="004004D2"/>
    <w:rsid w:val="00400707"/>
    <w:rsid w:val="00400F31"/>
    <w:rsid w:val="004013A2"/>
    <w:rsid w:val="0040198C"/>
    <w:rsid w:val="00401B34"/>
    <w:rsid w:val="00401D74"/>
    <w:rsid w:val="00402272"/>
    <w:rsid w:val="004023DD"/>
    <w:rsid w:val="00402B38"/>
    <w:rsid w:val="00402BC3"/>
    <w:rsid w:val="004033DB"/>
    <w:rsid w:val="004035FF"/>
    <w:rsid w:val="00403D13"/>
    <w:rsid w:val="004042BD"/>
    <w:rsid w:val="004042BF"/>
    <w:rsid w:val="00404844"/>
    <w:rsid w:val="00404981"/>
    <w:rsid w:val="00404C2A"/>
    <w:rsid w:val="00404CD0"/>
    <w:rsid w:val="00405275"/>
    <w:rsid w:val="00405580"/>
    <w:rsid w:val="0040569A"/>
    <w:rsid w:val="004056C6"/>
    <w:rsid w:val="004057CE"/>
    <w:rsid w:val="00405B2F"/>
    <w:rsid w:val="00405DC6"/>
    <w:rsid w:val="00406307"/>
    <w:rsid w:val="004069D9"/>
    <w:rsid w:val="00406B4D"/>
    <w:rsid w:val="004071A7"/>
    <w:rsid w:val="004071D1"/>
    <w:rsid w:val="00407B89"/>
    <w:rsid w:val="00407CE2"/>
    <w:rsid w:val="0040A651"/>
    <w:rsid w:val="00410D44"/>
    <w:rsid w:val="00411534"/>
    <w:rsid w:val="004115D9"/>
    <w:rsid w:val="00412532"/>
    <w:rsid w:val="004125DE"/>
    <w:rsid w:val="00412891"/>
    <w:rsid w:val="004129D0"/>
    <w:rsid w:val="00412AC2"/>
    <w:rsid w:val="00412B5C"/>
    <w:rsid w:val="00412D93"/>
    <w:rsid w:val="00413573"/>
    <w:rsid w:val="004139C1"/>
    <w:rsid w:val="00413A03"/>
    <w:rsid w:val="004143E7"/>
    <w:rsid w:val="0041443C"/>
    <w:rsid w:val="00414F89"/>
    <w:rsid w:val="00415022"/>
    <w:rsid w:val="004150A3"/>
    <w:rsid w:val="00415300"/>
    <w:rsid w:val="004154F7"/>
    <w:rsid w:val="0041568A"/>
    <w:rsid w:val="004159D6"/>
    <w:rsid w:val="00416518"/>
    <w:rsid w:val="004165AB"/>
    <w:rsid w:val="00416831"/>
    <w:rsid w:val="00416B55"/>
    <w:rsid w:val="00416D44"/>
    <w:rsid w:val="00416DFA"/>
    <w:rsid w:val="00416EB8"/>
    <w:rsid w:val="004172D6"/>
    <w:rsid w:val="004176FF"/>
    <w:rsid w:val="004201D7"/>
    <w:rsid w:val="0042040D"/>
    <w:rsid w:val="00420A26"/>
    <w:rsid w:val="00420A55"/>
    <w:rsid w:val="00420B5C"/>
    <w:rsid w:val="00420F22"/>
    <w:rsid w:val="00420F67"/>
    <w:rsid w:val="00421003"/>
    <w:rsid w:val="0042128F"/>
    <w:rsid w:val="0042170B"/>
    <w:rsid w:val="00421848"/>
    <w:rsid w:val="00421A27"/>
    <w:rsid w:val="00421D0A"/>
    <w:rsid w:val="00422225"/>
    <w:rsid w:val="004223BD"/>
    <w:rsid w:val="004228D6"/>
    <w:rsid w:val="00422910"/>
    <w:rsid w:val="004238B8"/>
    <w:rsid w:val="004238CE"/>
    <w:rsid w:val="00423D54"/>
    <w:rsid w:val="00423D78"/>
    <w:rsid w:val="004241C5"/>
    <w:rsid w:val="004244AF"/>
    <w:rsid w:val="00424D31"/>
    <w:rsid w:val="00424FA7"/>
    <w:rsid w:val="0042504B"/>
    <w:rsid w:val="00425397"/>
    <w:rsid w:val="00425702"/>
    <w:rsid w:val="0042574C"/>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7FD"/>
    <w:rsid w:val="00431972"/>
    <w:rsid w:val="00431B3F"/>
    <w:rsid w:val="00431B60"/>
    <w:rsid w:val="00431FD5"/>
    <w:rsid w:val="00432110"/>
    <w:rsid w:val="00432FA7"/>
    <w:rsid w:val="00433DFE"/>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A33"/>
    <w:rsid w:val="00436E1A"/>
    <w:rsid w:val="00437789"/>
    <w:rsid w:val="00437A1D"/>
    <w:rsid w:val="00437C0D"/>
    <w:rsid w:val="00437CE8"/>
    <w:rsid w:val="004404E0"/>
    <w:rsid w:val="0044062F"/>
    <w:rsid w:val="00440CFB"/>
    <w:rsid w:val="00440FED"/>
    <w:rsid w:val="00441194"/>
    <w:rsid w:val="0044146C"/>
    <w:rsid w:val="00441681"/>
    <w:rsid w:val="004416BA"/>
    <w:rsid w:val="00441AEB"/>
    <w:rsid w:val="00441B0A"/>
    <w:rsid w:val="00441B92"/>
    <w:rsid w:val="00442607"/>
    <w:rsid w:val="00442694"/>
    <w:rsid w:val="00442845"/>
    <w:rsid w:val="00442AEF"/>
    <w:rsid w:val="00442BB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431"/>
    <w:rsid w:val="00450575"/>
    <w:rsid w:val="004505D0"/>
    <w:rsid w:val="0045075A"/>
    <w:rsid w:val="00450779"/>
    <w:rsid w:val="00450809"/>
    <w:rsid w:val="00450EE4"/>
    <w:rsid w:val="00451111"/>
    <w:rsid w:val="00451491"/>
    <w:rsid w:val="00451997"/>
    <w:rsid w:val="00451DB4"/>
    <w:rsid w:val="00453100"/>
    <w:rsid w:val="0045321A"/>
    <w:rsid w:val="00453341"/>
    <w:rsid w:val="00453E4B"/>
    <w:rsid w:val="00453EF8"/>
    <w:rsid w:val="004543D0"/>
    <w:rsid w:val="00454454"/>
    <w:rsid w:val="004545C6"/>
    <w:rsid w:val="0045476A"/>
    <w:rsid w:val="00454DCA"/>
    <w:rsid w:val="00454F6E"/>
    <w:rsid w:val="00455004"/>
    <w:rsid w:val="004550C1"/>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98A"/>
    <w:rsid w:val="00457EB6"/>
    <w:rsid w:val="004600D3"/>
    <w:rsid w:val="00460572"/>
    <w:rsid w:val="00460C16"/>
    <w:rsid w:val="004611E4"/>
    <w:rsid w:val="00461210"/>
    <w:rsid w:val="004614EF"/>
    <w:rsid w:val="00461779"/>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6E54"/>
    <w:rsid w:val="00467034"/>
    <w:rsid w:val="004677D4"/>
    <w:rsid w:val="0046795B"/>
    <w:rsid w:val="00467AF8"/>
    <w:rsid w:val="004702FA"/>
    <w:rsid w:val="00470341"/>
    <w:rsid w:val="004706D1"/>
    <w:rsid w:val="004707E5"/>
    <w:rsid w:val="004708C0"/>
    <w:rsid w:val="00471478"/>
    <w:rsid w:val="004715CB"/>
    <w:rsid w:val="00471863"/>
    <w:rsid w:val="00471870"/>
    <w:rsid w:val="004718EA"/>
    <w:rsid w:val="00471A2A"/>
    <w:rsid w:val="00471D39"/>
    <w:rsid w:val="00471E04"/>
    <w:rsid w:val="00472197"/>
    <w:rsid w:val="00472613"/>
    <w:rsid w:val="0047308E"/>
    <w:rsid w:val="00473189"/>
    <w:rsid w:val="00473293"/>
    <w:rsid w:val="00473A14"/>
    <w:rsid w:val="00473A59"/>
    <w:rsid w:val="00473F37"/>
    <w:rsid w:val="004740AF"/>
    <w:rsid w:val="00474175"/>
    <w:rsid w:val="00474691"/>
    <w:rsid w:val="00474926"/>
    <w:rsid w:val="00474CA8"/>
    <w:rsid w:val="00474E43"/>
    <w:rsid w:val="00475059"/>
    <w:rsid w:val="0047525F"/>
    <w:rsid w:val="004754F2"/>
    <w:rsid w:val="00475770"/>
    <w:rsid w:val="00475A4A"/>
    <w:rsid w:val="00475BFB"/>
    <w:rsid w:val="00475C0F"/>
    <w:rsid w:val="0047687A"/>
    <w:rsid w:val="00476AE6"/>
    <w:rsid w:val="004772E9"/>
    <w:rsid w:val="0047765E"/>
    <w:rsid w:val="004779DE"/>
    <w:rsid w:val="00477A19"/>
    <w:rsid w:val="00480425"/>
    <w:rsid w:val="0048076D"/>
    <w:rsid w:val="004808C4"/>
    <w:rsid w:val="00480F9C"/>
    <w:rsid w:val="004812E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46FB"/>
    <w:rsid w:val="004854D7"/>
    <w:rsid w:val="00485843"/>
    <w:rsid w:val="00485B23"/>
    <w:rsid w:val="0048630D"/>
    <w:rsid w:val="00486379"/>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0BE"/>
    <w:rsid w:val="00492877"/>
    <w:rsid w:val="00492B27"/>
    <w:rsid w:val="00492C36"/>
    <w:rsid w:val="00492F24"/>
    <w:rsid w:val="00492FFE"/>
    <w:rsid w:val="004940E4"/>
    <w:rsid w:val="004941A8"/>
    <w:rsid w:val="00494365"/>
    <w:rsid w:val="0049449B"/>
    <w:rsid w:val="00494C12"/>
    <w:rsid w:val="00494E97"/>
    <w:rsid w:val="004950E7"/>
    <w:rsid w:val="0049533F"/>
    <w:rsid w:val="004957EF"/>
    <w:rsid w:val="004960E4"/>
    <w:rsid w:val="00496236"/>
    <w:rsid w:val="0049631A"/>
    <w:rsid w:val="00496416"/>
    <w:rsid w:val="00496B8A"/>
    <w:rsid w:val="00496BA0"/>
    <w:rsid w:val="00496DC2"/>
    <w:rsid w:val="00496E75"/>
    <w:rsid w:val="004970D0"/>
    <w:rsid w:val="00497459"/>
    <w:rsid w:val="00497B19"/>
    <w:rsid w:val="00497CDB"/>
    <w:rsid w:val="00497E29"/>
    <w:rsid w:val="004A014C"/>
    <w:rsid w:val="004A044F"/>
    <w:rsid w:val="004A0A26"/>
    <w:rsid w:val="004A0AA8"/>
    <w:rsid w:val="004A119F"/>
    <w:rsid w:val="004A122F"/>
    <w:rsid w:val="004A1461"/>
    <w:rsid w:val="004A1A8B"/>
    <w:rsid w:val="004A1BE1"/>
    <w:rsid w:val="004A1C1A"/>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2C"/>
    <w:rsid w:val="004A445C"/>
    <w:rsid w:val="004A4A80"/>
    <w:rsid w:val="004A4B2E"/>
    <w:rsid w:val="004A537D"/>
    <w:rsid w:val="004A5460"/>
    <w:rsid w:val="004A5482"/>
    <w:rsid w:val="004A5546"/>
    <w:rsid w:val="004A64EA"/>
    <w:rsid w:val="004A6753"/>
    <w:rsid w:val="004A67F0"/>
    <w:rsid w:val="004A6EE8"/>
    <w:rsid w:val="004A71C3"/>
    <w:rsid w:val="004A74D2"/>
    <w:rsid w:val="004A7678"/>
    <w:rsid w:val="004A7769"/>
    <w:rsid w:val="004A7A13"/>
    <w:rsid w:val="004A7CB2"/>
    <w:rsid w:val="004B0343"/>
    <w:rsid w:val="004B0A16"/>
    <w:rsid w:val="004B0CFD"/>
    <w:rsid w:val="004B0D18"/>
    <w:rsid w:val="004B0DCB"/>
    <w:rsid w:val="004B128E"/>
    <w:rsid w:val="004B1484"/>
    <w:rsid w:val="004B1BF5"/>
    <w:rsid w:val="004B23AD"/>
    <w:rsid w:val="004B24E5"/>
    <w:rsid w:val="004B280C"/>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ADB"/>
    <w:rsid w:val="004B6D7F"/>
    <w:rsid w:val="004B7455"/>
    <w:rsid w:val="004B7469"/>
    <w:rsid w:val="004B74FF"/>
    <w:rsid w:val="004B7CE4"/>
    <w:rsid w:val="004C0401"/>
    <w:rsid w:val="004C044F"/>
    <w:rsid w:val="004C09E0"/>
    <w:rsid w:val="004C0C49"/>
    <w:rsid w:val="004C17E4"/>
    <w:rsid w:val="004C183D"/>
    <w:rsid w:val="004C2669"/>
    <w:rsid w:val="004C26FF"/>
    <w:rsid w:val="004C2ADE"/>
    <w:rsid w:val="004C303B"/>
    <w:rsid w:val="004C31FE"/>
    <w:rsid w:val="004C356C"/>
    <w:rsid w:val="004C3679"/>
    <w:rsid w:val="004C37DC"/>
    <w:rsid w:val="004C3831"/>
    <w:rsid w:val="004C3BA2"/>
    <w:rsid w:val="004C3EC7"/>
    <w:rsid w:val="004C3EEE"/>
    <w:rsid w:val="004C4038"/>
    <w:rsid w:val="004C435D"/>
    <w:rsid w:val="004C43D7"/>
    <w:rsid w:val="004C483D"/>
    <w:rsid w:val="004C4ECB"/>
    <w:rsid w:val="004C52D3"/>
    <w:rsid w:val="004C56B8"/>
    <w:rsid w:val="004C5BCC"/>
    <w:rsid w:val="004C6991"/>
    <w:rsid w:val="004C6C7D"/>
    <w:rsid w:val="004C6D92"/>
    <w:rsid w:val="004C6E2A"/>
    <w:rsid w:val="004C7166"/>
    <w:rsid w:val="004C75A3"/>
    <w:rsid w:val="004C7622"/>
    <w:rsid w:val="004C795A"/>
    <w:rsid w:val="004C7E66"/>
    <w:rsid w:val="004C7F93"/>
    <w:rsid w:val="004D00DD"/>
    <w:rsid w:val="004D01E4"/>
    <w:rsid w:val="004D04A5"/>
    <w:rsid w:val="004D0872"/>
    <w:rsid w:val="004D0CE9"/>
    <w:rsid w:val="004D1305"/>
    <w:rsid w:val="004D1C28"/>
    <w:rsid w:val="004D1DD3"/>
    <w:rsid w:val="004D1FBD"/>
    <w:rsid w:val="004D223F"/>
    <w:rsid w:val="004D26B8"/>
    <w:rsid w:val="004D286C"/>
    <w:rsid w:val="004D2C48"/>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672"/>
    <w:rsid w:val="004E0887"/>
    <w:rsid w:val="004E112C"/>
    <w:rsid w:val="004E1AC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6B06"/>
    <w:rsid w:val="004E7631"/>
    <w:rsid w:val="004E784B"/>
    <w:rsid w:val="004E7EAC"/>
    <w:rsid w:val="004E7ED0"/>
    <w:rsid w:val="004F0224"/>
    <w:rsid w:val="004F0867"/>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B16"/>
    <w:rsid w:val="004F2DBD"/>
    <w:rsid w:val="004F2DDD"/>
    <w:rsid w:val="004F3076"/>
    <w:rsid w:val="004F3133"/>
    <w:rsid w:val="004F3819"/>
    <w:rsid w:val="004F3A25"/>
    <w:rsid w:val="004F3AAE"/>
    <w:rsid w:val="004F3B71"/>
    <w:rsid w:val="004F406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1F35"/>
    <w:rsid w:val="005024D9"/>
    <w:rsid w:val="00502711"/>
    <w:rsid w:val="00502A3F"/>
    <w:rsid w:val="00502E31"/>
    <w:rsid w:val="005036BE"/>
    <w:rsid w:val="0050376A"/>
    <w:rsid w:val="00503A04"/>
    <w:rsid w:val="00503E41"/>
    <w:rsid w:val="00504205"/>
    <w:rsid w:val="0050429A"/>
    <w:rsid w:val="00504311"/>
    <w:rsid w:val="00504534"/>
    <w:rsid w:val="00504797"/>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806"/>
    <w:rsid w:val="00511B4F"/>
    <w:rsid w:val="00511CDF"/>
    <w:rsid w:val="00511DA3"/>
    <w:rsid w:val="00511F47"/>
    <w:rsid w:val="0051221F"/>
    <w:rsid w:val="00512829"/>
    <w:rsid w:val="00513839"/>
    <w:rsid w:val="00513B29"/>
    <w:rsid w:val="00513DEF"/>
    <w:rsid w:val="00513E03"/>
    <w:rsid w:val="00513F57"/>
    <w:rsid w:val="00513F90"/>
    <w:rsid w:val="0051423C"/>
    <w:rsid w:val="0051449D"/>
    <w:rsid w:val="0051495B"/>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894"/>
    <w:rsid w:val="00522A10"/>
    <w:rsid w:val="005233D7"/>
    <w:rsid w:val="005235A2"/>
    <w:rsid w:val="0052377A"/>
    <w:rsid w:val="005237D3"/>
    <w:rsid w:val="00523A7D"/>
    <w:rsid w:val="00523E75"/>
    <w:rsid w:val="00524072"/>
    <w:rsid w:val="005243E0"/>
    <w:rsid w:val="005248C5"/>
    <w:rsid w:val="00524951"/>
    <w:rsid w:val="00524A29"/>
    <w:rsid w:val="005251B2"/>
    <w:rsid w:val="00525387"/>
    <w:rsid w:val="0052551B"/>
    <w:rsid w:val="005256F3"/>
    <w:rsid w:val="00525B58"/>
    <w:rsid w:val="00525F32"/>
    <w:rsid w:val="00526177"/>
    <w:rsid w:val="005265A3"/>
    <w:rsid w:val="00526783"/>
    <w:rsid w:val="00526798"/>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110"/>
    <w:rsid w:val="005356F2"/>
    <w:rsid w:val="00535832"/>
    <w:rsid w:val="005358D7"/>
    <w:rsid w:val="005359C4"/>
    <w:rsid w:val="00535AF7"/>
    <w:rsid w:val="00535D74"/>
    <w:rsid w:val="00536034"/>
    <w:rsid w:val="0053607A"/>
    <w:rsid w:val="00536116"/>
    <w:rsid w:val="005362BE"/>
    <w:rsid w:val="00536B80"/>
    <w:rsid w:val="0053720D"/>
    <w:rsid w:val="005372A0"/>
    <w:rsid w:val="005375FE"/>
    <w:rsid w:val="00537A0C"/>
    <w:rsid w:val="00537C35"/>
    <w:rsid w:val="00537DF3"/>
    <w:rsid w:val="00537E21"/>
    <w:rsid w:val="00540116"/>
    <w:rsid w:val="00540440"/>
    <w:rsid w:val="0054044B"/>
    <w:rsid w:val="00540533"/>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4F50"/>
    <w:rsid w:val="00544FCA"/>
    <w:rsid w:val="005451A9"/>
    <w:rsid w:val="005453F3"/>
    <w:rsid w:val="00545549"/>
    <w:rsid w:val="005456E7"/>
    <w:rsid w:val="00545AD6"/>
    <w:rsid w:val="0054663D"/>
    <w:rsid w:val="005467DC"/>
    <w:rsid w:val="005467F6"/>
    <w:rsid w:val="005469F5"/>
    <w:rsid w:val="005470DB"/>
    <w:rsid w:val="00547495"/>
    <w:rsid w:val="00547B72"/>
    <w:rsid w:val="00547BFD"/>
    <w:rsid w:val="005501FC"/>
    <w:rsid w:val="0055052D"/>
    <w:rsid w:val="00550751"/>
    <w:rsid w:val="00550837"/>
    <w:rsid w:val="00550AD4"/>
    <w:rsid w:val="00550BED"/>
    <w:rsid w:val="005515E4"/>
    <w:rsid w:val="005518ED"/>
    <w:rsid w:val="00551CCC"/>
    <w:rsid w:val="00551CE8"/>
    <w:rsid w:val="00552093"/>
    <w:rsid w:val="005528BC"/>
    <w:rsid w:val="00552A6A"/>
    <w:rsid w:val="00552E10"/>
    <w:rsid w:val="00553020"/>
    <w:rsid w:val="005534D7"/>
    <w:rsid w:val="00553987"/>
    <w:rsid w:val="00553D2D"/>
    <w:rsid w:val="00553F83"/>
    <w:rsid w:val="00554057"/>
    <w:rsid w:val="00554249"/>
    <w:rsid w:val="0055426E"/>
    <w:rsid w:val="00554BDA"/>
    <w:rsid w:val="00554D24"/>
    <w:rsid w:val="00554E4B"/>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01E"/>
    <w:rsid w:val="00561837"/>
    <w:rsid w:val="00561870"/>
    <w:rsid w:val="0056187C"/>
    <w:rsid w:val="00561BFC"/>
    <w:rsid w:val="005620F5"/>
    <w:rsid w:val="0056272D"/>
    <w:rsid w:val="00562BAB"/>
    <w:rsid w:val="00562E90"/>
    <w:rsid w:val="00562F55"/>
    <w:rsid w:val="0056308E"/>
    <w:rsid w:val="005633DB"/>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CA8"/>
    <w:rsid w:val="00571DD5"/>
    <w:rsid w:val="005724A8"/>
    <w:rsid w:val="005725E1"/>
    <w:rsid w:val="00572A07"/>
    <w:rsid w:val="00572BE5"/>
    <w:rsid w:val="00572D2B"/>
    <w:rsid w:val="00572DF0"/>
    <w:rsid w:val="00573B81"/>
    <w:rsid w:val="00574771"/>
    <w:rsid w:val="005747D6"/>
    <w:rsid w:val="0057493B"/>
    <w:rsid w:val="005754EE"/>
    <w:rsid w:val="005758DF"/>
    <w:rsid w:val="005761F0"/>
    <w:rsid w:val="0057644F"/>
    <w:rsid w:val="00576A44"/>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6F"/>
    <w:rsid w:val="00584B72"/>
    <w:rsid w:val="00585484"/>
    <w:rsid w:val="005855B0"/>
    <w:rsid w:val="00585952"/>
    <w:rsid w:val="00585B74"/>
    <w:rsid w:val="00585E02"/>
    <w:rsid w:val="00586D20"/>
    <w:rsid w:val="00586DEB"/>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5E3"/>
    <w:rsid w:val="00592A99"/>
    <w:rsid w:val="00592F00"/>
    <w:rsid w:val="0059331A"/>
    <w:rsid w:val="00593442"/>
    <w:rsid w:val="005934CC"/>
    <w:rsid w:val="00593D1F"/>
    <w:rsid w:val="00594236"/>
    <w:rsid w:val="005942E9"/>
    <w:rsid w:val="00595421"/>
    <w:rsid w:val="00595627"/>
    <w:rsid w:val="005956A5"/>
    <w:rsid w:val="00595E8A"/>
    <w:rsid w:val="00595ED7"/>
    <w:rsid w:val="00596594"/>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401"/>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225"/>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9E5"/>
    <w:rsid w:val="005B5DEA"/>
    <w:rsid w:val="005B5EBD"/>
    <w:rsid w:val="005B609E"/>
    <w:rsid w:val="005B6DF6"/>
    <w:rsid w:val="005B6EA6"/>
    <w:rsid w:val="005B780E"/>
    <w:rsid w:val="005B7A27"/>
    <w:rsid w:val="005B7B7D"/>
    <w:rsid w:val="005B7FBC"/>
    <w:rsid w:val="005C011B"/>
    <w:rsid w:val="005C0E0F"/>
    <w:rsid w:val="005C0F71"/>
    <w:rsid w:val="005C13BE"/>
    <w:rsid w:val="005C15D4"/>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43"/>
    <w:rsid w:val="005C69E3"/>
    <w:rsid w:val="005C7131"/>
    <w:rsid w:val="005D0079"/>
    <w:rsid w:val="005D01AF"/>
    <w:rsid w:val="005D034E"/>
    <w:rsid w:val="005D059A"/>
    <w:rsid w:val="005D07C5"/>
    <w:rsid w:val="005D0FBC"/>
    <w:rsid w:val="005D111E"/>
    <w:rsid w:val="005D130E"/>
    <w:rsid w:val="005D1895"/>
    <w:rsid w:val="005D1FF8"/>
    <w:rsid w:val="005D2205"/>
    <w:rsid w:val="005D2403"/>
    <w:rsid w:val="005D25F4"/>
    <w:rsid w:val="005D338F"/>
    <w:rsid w:val="005D3473"/>
    <w:rsid w:val="005D36F3"/>
    <w:rsid w:val="005D3AB9"/>
    <w:rsid w:val="005D3B6E"/>
    <w:rsid w:val="005D3B79"/>
    <w:rsid w:val="005D3D11"/>
    <w:rsid w:val="005D40EA"/>
    <w:rsid w:val="005D4302"/>
    <w:rsid w:val="005D430F"/>
    <w:rsid w:val="005D4552"/>
    <w:rsid w:val="005D4BA1"/>
    <w:rsid w:val="005D4CA4"/>
    <w:rsid w:val="005D5022"/>
    <w:rsid w:val="005D53F9"/>
    <w:rsid w:val="005D554B"/>
    <w:rsid w:val="005D5997"/>
    <w:rsid w:val="005D5A20"/>
    <w:rsid w:val="005D5AA1"/>
    <w:rsid w:val="005D6B54"/>
    <w:rsid w:val="005D71B1"/>
    <w:rsid w:val="005D786C"/>
    <w:rsid w:val="005E00E5"/>
    <w:rsid w:val="005E0185"/>
    <w:rsid w:val="005E0312"/>
    <w:rsid w:val="005E049F"/>
    <w:rsid w:val="005E059E"/>
    <w:rsid w:val="005E0883"/>
    <w:rsid w:val="005E0E26"/>
    <w:rsid w:val="005E1266"/>
    <w:rsid w:val="005E138D"/>
    <w:rsid w:val="005E1A6A"/>
    <w:rsid w:val="005E1F82"/>
    <w:rsid w:val="005E2003"/>
    <w:rsid w:val="005E27C3"/>
    <w:rsid w:val="005E2EAC"/>
    <w:rsid w:val="005E3073"/>
    <w:rsid w:val="005E316A"/>
    <w:rsid w:val="005E317B"/>
    <w:rsid w:val="005E31F3"/>
    <w:rsid w:val="005E33A9"/>
    <w:rsid w:val="005E3661"/>
    <w:rsid w:val="005E38C2"/>
    <w:rsid w:val="005E4B6E"/>
    <w:rsid w:val="005E4EE2"/>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ACE"/>
    <w:rsid w:val="005F5B20"/>
    <w:rsid w:val="005F5E6F"/>
    <w:rsid w:val="005F647C"/>
    <w:rsid w:val="005F6BD4"/>
    <w:rsid w:val="005F6E0E"/>
    <w:rsid w:val="005F6EAD"/>
    <w:rsid w:val="005F7829"/>
    <w:rsid w:val="005F7985"/>
    <w:rsid w:val="005F7D81"/>
    <w:rsid w:val="0060004D"/>
    <w:rsid w:val="00600066"/>
    <w:rsid w:val="006001FC"/>
    <w:rsid w:val="0060023E"/>
    <w:rsid w:val="00600365"/>
    <w:rsid w:val="00600749"/>
    <w:rsid w:val="00600B9A"/>
    <w:rsid w:val="00600CEB"/>
    <w:rsid w:val="0060122E"/>
    <w:rsid w:val="00601583"/>
    <w:rsid w:val="00601793"/>
    <w:rsid w:val="00601DDC"/>
    <w:rsid w:val="00601DF1"/>
    <w:rsid w:val="00602A84"/>
    <w:rsid w:val="00602AA1"/>
    <w:rsid w:val="00602AD0"/>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2EB"/>
    <w:rsid w:val="00606338"/>
    <w:rsid w:val="00606A26"/>
    <w:rsid w:val="00606EAB"/>
    <w:rsid w:val="006076E3"/>
    <w:rsid w:val="0060774A"/>
    <w:rsid w:val="00607923"/>
    <w:rsid w:val="00607D81"/>
    <w:rsid w:val="00607DC1"/>
    <w:rsid w:val="00607DF5"/>
    <w:rsid w:val="006102CD"/>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99"/>
    <w:rsid w:val="00615CA7"/>
    <w:rsid w:val="00615E93"/>
    <w:rsid w:val="006164C2"/>
    <w:rsid w:val="00616CE1"/>
    <w:rsid w:val="00617131"/>
    <w:rsid w:val="00617381"/>
    <w:rsid w:val="00617408"/>
    <w:rsid w:val="00617FE6"/>
    <w:rsid w:val="0062012A"/>
    <w:rsid w:val="00620DD1"/>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4F76"/>
    <w:rsid w:val="00625692"/>
    <w:rsid w:val="00625A92"/>
    <w:rsid w:val="0062641A"/>
    <w:rsid w:val="0062661B"/>
    <w:rsid w:val="006266F5"/>
    <w:rsid w:val="0062684B"/>
    <w:rsid w:val="00626F3B"/>
    <w:rsid w:val="006272E0"/>
    <w:rsid w:val="00627565"/>
    <w:rsid w:val="0062796B"/>
    <w:rsid w:val="00627DC4"/>
    <w:rsid w:val="00630118"/>
    <w:rsid w:val="00630C65"/>
    <w:rsid w:val="00630D78"/>
    <w:rsid w:val="00630F5F"/>
    <w:rsid w:val="006310AE"/>
    <w:rsid w:val="006310BF"/>
    <w:rsid w:val="006316FC"/>
    <w:rsid w:val="00631762"/>
    <w:rsid w:val="00631972"/>
    <w:rsid w:val="00632196"/>
    <w:rsid w:val="00632359"/>
    <w:rsid w:val="00632553"/>
    <w:rsid w:val="00632721"/>
    <w:rsid w:val="006327EB"/>
    <w:rsid w:val="00632BBC"/>
    <w:rsid w:val="00632F80"/>
    <w:rsid w:val="00632FC8"/>
    <w:rsid w:val="0063310A"/>
    <w:rsid w:val="00633116"/>
    <w:rsid w:val="00633872"/>
    <w:rsid w:val="00633B1F"/>
    <w:rsid w:val="00633BF2"/>
    <w:rsid w:val="00633F67"/>
    <w:rsid w:val="00634551"/>
    <w:rsid w:val="006345C3"/>
    <w:rsid w:val="00634E33"/>
    <w:rsid w:val="00634FE0"/>
    <w:rsid w:val="00635DB6"/>
    <w:rsid w:val="006362F9"/>
    <w:rsid w:val="00636412"/>
    <w:rsid w:val="00636503"/>
    <w:rsid w:val="00636577"/>
    <w:rsid w:val="006369A9"/>
    <w:rsid w:val="00636EFF"/>
    <w:rsid w:val="006370F3"/>
    <w:rsid w:val="00637113"/>
    <w:rsid w:val="006372D0"/>
    <w:rsid w:val="006372E8"/>
    <w:rsid w:val="006373A9"/>
    <w:rsid w:val="006373CD"/>
    <w:rsid w:val="006379F7"/>
    <w:rsid w:val="006403AC"/>
    <w:rsid w:val="006403DD"/>
    <w:rsid w:val="00640512"/>
    <w:rsid w:val="006407BA"/>
    <w:rsid w:val="00640E61"/>
    <w:rsid w:val="0064156F"/>
    <w:rsid w:val="0064165D"/>
    <w:rsid w:val="00641F2D"/>
    <w:rsid w:val="00642150"/>
    <w:rsid w:val="0064223C"/>
    <w:rsid w:val="00642265"/>
    <w:rsid w:val="00642358"/>
    <w:rsid w:val="00642362"/>
    <w:rsid w:val="00642456"/>
    <w:rsid w:val="00642640"/>
    <w:rsid w:val="006433BD"/>
    <w:rsid w:val="00643616"/>
    <w:rsid w:val="00643784"/>
    <w:rsid w:val="00643815"/>
    <w:rsid w:val="00644186"/>
    <w:rsid w:val="00644763"/>
    <w:rsid w:val="00644A21"/>
    <w:rsid w:val="00644B4F"/>
    <w:rsid w:val="00644B58"/>
    <w:rsid w:val="00644D21"/>
    <w:rsid w:val="00645318"/>
    <w:rsid w:val="006456E8"/>
    <w:rsid w:val="00645C9F"/>
    <w:rsid w:val="00645EE8"/>
    <w:rsid w:val="006462F8"/>
    <w:rsid w:val="006462FC"/>
    <w:rsid w:val="00646305"/>
    <w:rsid w:val="00646372"/>
    <w:rsid w:val="00646A6C"/>
    <w:rsid w:val="006470EE"/>
    <w:rsid w:val="0064730F"/>
    <w:rsid w:val="006475E6"/>
    <w:rsid w:val="0065055B"/>
    <w:rsid w:val="00650800"/>
    <w:rsid w:val="00650887"/>
    <w:rsid w:val="006508B9"/>
    <w:rsid w:val="00650ABA"/>
    <w:rsid w:val="00650CA1"/>
    <w:rsid w:val="00651160"/>
    <w:rsid w:val="00651182"/>
    <w:rsid w:val="00651723"/>
    <w:rsid w:val="00651854"/>
    <w:rsid w:val="006519F8"/>
    <w:rsid w:val="00651ABD"/>
    <w:rsid w:val="00651FBD"/>
    <w:rsid w:val="00652606"/>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4F9"/>
    <w:rsid w:val="00656516"/>
    <w:rsid w:val="006565D8"/>
    <w:rsid w:val="00656649"/>
    <w:rsid w:val="006566F7"/>
    <w:rsid w:val="00656B96"/>
    <w:rsid w:val="00656CF4"/>
    <w:rsid w:val="00656ED9"/>
    <w:rsid w:val="00656FA7"/>
    <w:rsid w:val="0065736B"/>
    <w:rsid w:val="00657AE5"/>
    <w:rsid w:val="00657B84"/>
    <w:rsid w:val="00657C3A"/>
    <w:rsid w:val="00657C5F"/>
    <w:rsid w:val="00660AB2"/>
    <w:rsid w:val="00660F95"/>
    <w:rsid w:val="00660F9B"/>
    <w:rsid w:val="006611C2"/>
    <w:rsid w:val="00661325"/>
    <w:rsid w:val="00661946"/>
    <w:rsid w:val="006619B0"/>
    <w:rsid w:val="00661BDF"/>
    <w:rsid w:val="00661F48"/>
    <w:rsid w:val="00662012"/>
    <w:rsid w:val="0066248E"/>
    <w:rsid w:val="0066252F"/>
    <w:rsid w:val="00662543"/>
    <w:rsid w:val="00662588"/>
    <w:rsid w:val="006626D0"/>
    <w:rsid w:val="00662A47"/>
    <w:rsid w:val="00662CF5"/>
    <w:rsid w:val="006636B6"/>
    <w:rsid w:val="00663BA2"/>
    <w:rsid w:val="00663BF2"/>
    <w:rsid w:val="00663EAE"/>
    <w:rsid w:val="00663F75"/>
    <w:rsid w:val="0066404D"/>
    <w:rsid w:val="00664198"/>
    <w:rsid w:val="006645F8"/>
    <w:rsid w:val="00664692"/>
    <w:rsid w:val="00664918"/>
    <w:rsid w:val="00664997"/>
    <w:rsid w:val="00664E8C"/>
    <w:rsid w:val="00664FD2"/>
    <w:rsid w:val="00665138"/>
    <w:rsid w:val="006651FA"/>
    <w:rsid w:val="0066528A"/>
    <w:rsid w:val="00665F7C"/>
    <w:rsid w:val="00665FEE"/>
    <w:rsid w:val="006662F4"/>
    <w:rsid w:val="0066692C"/>
    <w:rsid w:val="0066699A"/>
    <w:rsid w:val="00666A37"/>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57A"/>
    <w:rsid w:val="0067499F"/>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8D3"/>
    <w:rsid w:val="00685B5C"/>
    <w:rsid w:val="006860E1"/>
    <w:rsid w:val="0068690E"/>
    <w:rsid w:val="00687341"/>
    <w:rsid w:val="006879E5"/>
    <w:rsid w:val="0069011A"/>
    <w:rsid w:val="006902DA"/>
    <w:rsid w:val="006903A4"/>
    <w:rsid w:val="00690415"/>
    <w:rsid w:val="00690E2E"/>
    <w:rsid w:val="0069147E"/>
    <w:rsid w:val="006914B0"/>
    <w:rsid w:val="0069151F"/>
    <w:rsid w:val="006915D7"/>
    <w:rsid w:val="006915E4"/>
    <w:rsid w:val="00691D7E"/>
    <w:rsid w:val="00691DF9"/>
    <w:rsid w:val="00692341"/>
    <w:rsid w:val="006927AC"/>
    <w:rsid w:val="00692814"/>
    <w:rsid w:val="0069293D"/>
    <w:rsid w:val="006931E2"/>
    <w:rsid w:val="006932E7"/>
    <w:rsid w:val="00693347"/>
    <w:rsid w:val="0069334C"/>
    <w:rsid w:val="00693481"/>
    <w:rsid w:val="00693B27"/>
    <w:rsid w:val="00693CD2"/>
    <w:rsid w:val="006944C6"/>
    <w:rsid w:val="006946FD"/>
    <w:rsid w:val="0069474F"/>
    <w:rsid w:val="006948B1"/>
    <w:rsid w:val="00694CF8"/>
    <w:rsid w:val="00695055"/>
    <w:rsid w:val="006951E0"/>
    <w:rsid w:val="00695B10"/>
    <w:rsid w:val="00695B22"/>
    <w:rsid w:val="00695D18"/>
    <w:rsid w:val="0069632D"/>
    <w:rsid w:val="00696453"/>
    <w:rsid w:val="00696863"/>
    <w:rsid w:val="00696D63"/>
    <w:rsid w:val="00696EA6"/>
    <w:rsid w:val="00696FCC"/>
    <w:rsid w:val="00697038"/>
    <w:rsid w:val="00697082"/>
    <w:rsid w:val="00697117"/>
    <w:rsid w:val="00697622"/>
    <w:rsid w:val="006977B0"/>
    <w:rsid w:val="00697A77"/>
    <w:rsid w:val="006A0232"/>
    <w:rsid w:val="006A032F"/>
    <w:rsid w:val="006A076B"/>
    <w:rsid w:val="006A0B4F"/>
    <w:rsid w:val="006A1192"/>
    <w:rsid w:val="006A1207"/>
    <w:rsid w:val="006A127E"/>
    <w:rsid w:val="006A20FB"/>
    <w:rsid w:val="006A21E3"/>
    <w:rsid w:val="006A2268"/>
    <w:rsid w:val="006A3769"/>
    <w:rsid w:val="006A3DDE"/>
    <w:rsid w:val="006A41AA"/>
    <w:rsid w:val="006A41AE"/>
    <w:rsid w:val="006A4201"/>
    <w:rsid w:val="006A4856"/>
    <w:rsid w:val="006A4C16"/>
    <w:rsid w:val="006A55A0"/>
    <w:rsid w:val="006A564B"/>
    <w:rsid w:val="006A58F9"/>
    <w:rsid w:val="006A5915"/>
    <w:rsid w:val="006A66BC"/>
    <w:rsid w:val="006A69F7"/>
    <w:rsid w:val="006A6D16"/>
    <w:rsid w:val="006A6ED2"/>
    <w:rsid w:val="006A750D"/>
    <w:rsid w:val="006A7546"/>
    <w:rsid w:val="006A757C"/>
    <w:rsid w:val="006A77CA"/>
    <w:rsid w:val="006A77E4"/>
    <w:rsid w:val="006A7BCB"/>
    <w:rsid w:val="006A7D2B"/>
    <w:rsid w:val="006A7D38"/>
    <w:rsid w:val="006B08CF"/>
    <w:rsid w:val="006B0B29"/>
    <w:rsid w:val="006B0B90"/>
    <w:rsid w:val="006B0D99"/>
    <w:rsid w:val="006B10AB"/>
    <w:rsid w:val="006B10EA"/>
    <w:rsid w:val="006B1125"/>
    <w:rsid w:val="006B1470"/>
    <w:rsid w:val="006B1545"/>
    <w:rsid w:val="006B2122"/>
    <w:rsid w:val="006B212F"/>
    <w:rsid w:val="006B2452"/>
    <w:rsid w:val="006B2DA7"/>
    <w:rsid w:val="006B2F4D"/>
    <w:rsid w:val="006B31A0"/>
    <w:rsid w:val="006B3682"/>
    <w:rsid w:val="006B3824"/>
    <w:rsid w:val="006B3CBF"/>
    <w:rsid w:val="006B48CB"/>
    <w:rsid w:val="006B5067"/>
    <w:rsid w:val="006B54C1"/>
    <w:rsid w:val="006B563E"/>
    <w:rsid w:val="006B576F"/>
    <w:rsid w:val="006B59BE"/>
    <w:rsid w:val="006B5A34"/>
    <w:rsid w:val="006B5D9E"/>
    <w:rsid w:val="006B5EC9"/>
    <w:rsid w:val="006B6014"/>
    <w:rsid w:val="006B65B2"/>
    <w:rsid w:val="006B6A5E"/>
    <w:rsid w:val="006B72BA"/>
    <w:rsid w:val="006B72D0"/>
    <w:rsid w:val="006B74B7"/>
    <w:rsid w:val="006B74B9"/>
    <w:rsid w:val="006B79F7"/>
    <w:rsid w:val="006B7A6F"/>
    <w:rsid w:val="006B7BE0"/>
    <w:rsid w:val="006C0085"/>
    <w:rsid w:val="006C05B7"/>
    <w:rsid w:val="006C08C5"/>
    <w:rsid w:val="006C0A50"/>
    <w:rsid w:val="006C11DD"/>
    <w:rsid w:val="006C1445"/>
    <w:rsid w:val="006C17A2"/>
    <w:rsid w:val="006C17B7"/>
    <w:rsid w:val="006C19F3"/>
    <w:rsid w:val="006C1A95"/>
    <w:rsid w:val="006C20F3"/>
    <w:rsid w:val="006C2198"/>
    <w:rsid w:val="006C29DF"/>
    <w:rsid w:val="006C338A"/>
    <w:rsid w:val="006C385A"/>
    <w:rsid w:val="006C3959"/>
    <w:rsid w:val="006C3B36"/>
    <w:rsid w:val="006C43E6"/>
    <w:rsid w:val="006C4B30"/>
    <w:rsid w:val="006C4C5B"/>
    <w:rsid w:val="006C4EAD"/>
    <w:rsid w:val="006C4FC1"/>
    <w:rsid w:val="006C5117"/>
    <w:rsid w:val="006C51A5"/>
    <w:rsid w:val="006C529D"/>
    <w:rsid w:val="006C5410"/>
    <w:rsid w:val="006C55D1"/>
    <w:rsid w:val="006C571F"/>
    <w:rsid w:val="006C57BB"/>
    <w:rsid w:val="006C5A2C"/>
    <w:rsid w:val="006C5EF0"/>
    <w:rsid w:val="006C61F8"/>
    <w:rsid w:val="006C6DF6"/>
    <w:rsid w:val="006C7091"/>
    <w:rsid w:val="006C7583"/>
    <w:rsid w:val="006C794F"/>
    <w:rsid w:val="006C7CC9"/>
    <w:rsid w:val="006C7D45"/>
    <w:rsid w:val="006D02E6"/>
    <w:rsid w:val="006D03B2"/>
    <w:rsid w:val="006D0450"/>
    <w:rsid w:val="006D05AD"/>
    <w:rsid w:val="006D09B3"/>
    <w:rsid w:val="006D0AF6"/>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E7"/>
    <w:rsid w:val="006D38CF"/>
    <w:rsid w:val="006D4772"/>
    <w:rsid w:val="006D4C7B"/>
    <w:rsid w:val="006D4D1B"/>
    <w:rsid w:val="006D50BC"/>
    <w:rsid w:val="006D5BB0"/>
    <w:rsid w:val="006D632E"/>
    <w:rsid w:val="006D68AE"/>
    <w:rsid w:val="006D7B7A"/>
    <w:rsid w:val="006D7C74"/>
    <w:rsid w:val="006D7C8B"/>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30B"/>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7DF"/>
    <w:rsid w:val="006F7914"/>
    <w:rsid w:val="006F7B8B"/>
    <w:rsid w:val="006F7E46"/>
    <w:rsid w:val="007002BB"/>
    <w:rsid w:val="007002E4"/>
    <w:rsid w:val="00700381"/>
    <w:rsid w:val="00700AB4"/>
    <w:rsid w:val="00700FCA"/>
    <w:rsid w:val="007011CC"/>
    <w:rsid w:val="00701226"/>
    <w:rsid w:val="00701631"/>
    <w:rsid w:val="00701645"/>
    <w:rsid w:val="007018E8"/>
    <w:rsid w:val="0070197F"/>
    <w:rsid w:val="00702535"/>
    <w:rsid w:val="00702579"/>
    <w:rsid w:val="00702D5A"/>
    <w:rsid w:val="00702EF7"/>
    <w:rsid w:val="00703989"/>
    <w:rsid w:val="00703C10"/>
    <w:rsid w:val="00703D23"/>
    <w:rsid w:val="00703E4E"/>
    <w:rsid w:val="007042E9"/>
    <w:rsid w:val="007044FD"/>
    <w:rsid w:val="00704A63"/>
    <w:rsid w:val="007050AF"/>
    <w:rsid w:val="0070523D"/>
    <w:rsid w:val="007056C0"/>
    <w:rsid w:val="00705D56"/>
    <w:rsid w:val="007064F7"/>
    <w:rsid w:val="007067CB"/>
    <w:rsid w:val="00707596"/>
    <w:rsid w:val="0070770C"/>
    <w:rsid w:val="00707A32"/>
    <w:rsid w:val="00707FCE"/>
    <w:rsid w:val="007103EF"/>
    <w:rsid w:val="00710503"/>
    <w:rsid w:val="0071053A"/>
    <w:rsid w:val="00710A78"/>
    <w:rsid w:val="00710B94"/>
    <w:rsid w:val="0071118B"/>
    <w:rsid w:val="00711434"/>
    <w:rsid w:val="007115D2"/>
    <w:rsid w:val="00711E13"/>
    <w:rsid w:val="00712EDA"/>
    <w:rsid w:val="0071357B"/>
    <w:rsid w:val="007136D0"/>
    <w:rsid w:val="00713717"/>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88A"/>
    <w:rsid w:val="007239B6"/>
    <w:rsid w:val="007243DF"/>
    <w:rsid w:val="0072490A"/>
    <w:rsid w:val="00724AB8"/>
    <w:rsid w:val="00724CAF"/>
    <w:rsid w:val="00725115"/>
    <w:rsid w:val="0072517D"/>
    <w:rsid w:val="00725241"/>
    <w:rsid w:val="00725358"/>
    <w:rsid w:val="007258D7"/>
    <w:rsid w:val="00725E6A"/>
    <w:rsid w:val="00726063"/>
    <w:rsid w:val="00726878"/>
    <w:rsid w:val="00726ABA"/>
    <w:rsid w:val="00726EA5"/>
    <w:rsid w:val="007270CD"/>
    <w:rsid w:val="007274A8"/>
    <w:rsid w:val="00727C98"/>
    <w:rsid w:val="00727D19"/>
    <w:rsid w:val="00727E2B"/>
    <w:rsid w:val="00727F48"/>
    <w:rsid w:val="0073055E"/>
    <w:rsid w:val="00730CBF"/>
    <w:rsid w:val="00730D02"/>
    <w:rsid w:val="00730EC3"/>
    <w:rsid w:val="0073124A"/>
    <w:rsid w:val="007313AA"/>
    <w:rsid w:val="007313AC"/>
    <w:rsid w:val="007317FF"/>
    <w:rsid w:val="007318EA"/>
    <w:rsid w:val="007318EB"/>
    <w:rsid w:val="00731A3F"/>
    <w:rsid w:val="00731B79"/>
    <w:rsid w:val="00731C97"/>
    <w:rsid w:val="00731DB7"/>
    <w:rsid w:val="007331C2"/>
    <w:rsid w:val="00733893"/>
    <w:rsid w:val="00733A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A32"/>
    <w:rsid w:val="00736E7C"/>
    <w:rsid w:val="00736EBF"/>
    <w:rsid w:val="007400F8"/>
    <w:rsid w:val="007408D5"/>
    <w:rsid w:val="0074134B"/>
    <w:rsid w:val="0074150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8F3"/>
    <w:rsid w:val="00750A8C"/>
    <w:rsid w:val="0075110F"/>
    <w:rsid w:val="007511FC"/>
    <w:rsid w:val="007513EA"/>
    <w:rsid w:val="00751598"/>
    <w:rsid w:val="00751629"/>
    <w:rsid w:val="00751CDE"/>
    <w:rsid w:val="0075210F"/>
    <w:rsid w:val="0075255F"/>
    <w:rsid w:val="007527AF"/>
    <w:rsid w:val="00753150"/>
    <w:rsid w:val="007532BB"/>
    <w:rsid w:val="007535D3"/>
    <w:rsid w:val="00753642"/>
    <w:rsid w:val="007538E9"/>
    <w:rsid w:val="00753BB5"/>
    <w:rsid w:val="00753E08"/>
    <w:rsid w:val="00753E72"/>
    <w:rsid w:val="00754061"/>
    <w:rsid w:val="00754115"/>
    <w:rsid w:val="00754232"/>
    <w:rsid w:val="007544C0"/>
    <w:rsid w:val="0075466E"/>
    <w:rsid w:val="007547B2"/>
    <w:rsid w:val="007547BC"/>
    <w:rsid w:val="00754B26"/>
    <w:rsid w:val="00754B37"/>
    <w:rsid w:val="00754E32"/>
    <w:rsid w:val="00755035"/>
    <w:rsid w:val="00755040"/>
    <w:rsid w:val="0075567D"/>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30"/>
    <w:rsid w:val="00766C91"/>
    <w:rsid w:val="00766D9F"/>
    <w:rsid w:val="00767519"/>
    <w:rsid w:val="0076757C"/>
    <w:rsid w:val="007678A4"/>
    <w:rsid w:val="00767A51"/>
    <w:rsid w:val="00767EE3"/>
    <w:rsid w:val="00767F3A"/>
    <w:rsid w:val="0077032A"/>
    <w:rsid w:val="007704E1"/>
    <w:rsid w:val="007706E0"/>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1FC5"/>
    <w:rsid w:val="007820E0"/>
    <w:rsid w:val="007824BA"/>
    <w:rsid w:val="0078263B"/>
    <w:rsid w:val="007826C8"/>
    <w:rsid w:val="00782972"/>
    <w:rsid w:val="0078298F"/>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927"/>
    <w:rsid w:val="00790A88"/>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3F3C"/>
    <w:rsid w:val="007941C7"/>
    <w:rsid w:val="00794773"/>
    <w:rsid w:val="00794BC0"/>
    <w:rsid w:val="00794C56"/>
    <w:rsid w:val="00794DFB"/>
    <w:rsid w:val="00794E92"/>
    <w:rsid w:val="007952FF"/>
    <w:rsid w:val="00795740"/>
    <w:rsid w:val="0079597A"/>
    <w:rsid w:val="00795CC8"/>
    <w:rsid w:val="007962F1"/>
    <w:rsid w:val="007963F7"/>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7D"/>
    <w:rsid w:val="007A6B9A"/>
    <w:rsid w:val="007A6CAE"/>
    <w:rsid w:val="007A6E00"/>
    <w:rsid w:val="007A70D1"/>
    <w:rsid w:val="007A72EE"/>
    <w:rsid w:val="007A74C3"/>
    <w:rsid w:val="007A7D79"/>
    <w:rsid w:val="007A7F85"/>
    <w:rsid w:val="007B0293"/>
    <w:rsid w:val="007B0352"/>
    <w:rsid w:val="007B0397"/>
    <w:rsid w:val="007B0CCC"/>
    <w:rsid w:val="007B0ECC"/>
    <w:rsid w:val="007B100D"/>
    <w:rsid w:val="007B16D6"/>
    <w:rsid w:val="007B1EE8"/>
    <w:rsid w:val="007B2311"/>
    <w:rsid w:val="007B2517"/>
    <w:rsid w:val="007B2719"/>
    <w:rsid w:val="007B2B14"/>
    <w:rsid w:val="007B2B56"/>
    <w:rsid w:val="007B3502"/>
    <w:rsid w:val="007B3858"/>
    <w:rsid w:val="007B4423"/>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A9A"/>
    <w:rsid w:val="007C3AAC"/>
    <w:rsid w:val="007C3DE4"/>
    <w:rsid w:val="007C4B0F"/>
    <w:rsid w:val="007C4C95"/>
    <w:rsid w:val="007C4DAD"/>
    <w:rsid w:val="007C4E9F"/>
    <w:rsid w:val="007C501D"/>
    <w:rsid w:val="007C531D"/>
    <w:rsid w:val="007C56D0"/>
    <w:rsid w:val="007C5830"/>
    <w:rsid w:val="007C5AB4"/>
    <w:rsid w:val="007C5DB8"/>
    <w:rsid w:val="007C6487"/>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1D5"/>
    <w:rsid w:val="007D24BF"/>
    <w:rsid w:val="007D2578"/>
    <w:rsid w:val="007D29AB"/>
    <w:rsid w:val="007D2A02"/>
    <w:rsid w:val="007D2CB7"/>
    <w:rsid w:val="007D2D3B"/>
    <w:rsid w:val="007D3307"/>
    <w:rsid w:val="007D3358"/>
    <w:rsid w:val="007D33DA"/>
    <w:rsid w:val="007D3746"/>
    <w:rsid w:val="007D3C21"/>
    <w:rsid w:val="007D432A"/>
    <w:rsid w:val="007D48C0"/>
    <w:rsid w:val="007D500E"/>
    <w:rsid w:val="007D5BF9"/>
    <w:rsid w:val="007D5DE9"/>
    <w:rsid w:val="007D5E27"/>
    <w:rsid w:val="007D5F2E"/>
    <w:rsid w:val="007D6731"/>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5D4"/>
    <w:rsid w:val="007E2C70"/>
    <w:rsid w:val="007E2C8A"/>
    <w:rsid w:val="007E331D"/>
    <w:rsid w:val="007E3917"/>
    <w:rsid w:val="007E3C7B"/>
    <w:rsid w:val="007E3EB9"/>
    <w:rsid w:val="007E3FDD"/>
    <w:rsid w:val="007E4366"/>
    <w:rsid w:val="007E47D1"/>
    <w:rsid w:val="007E4870"/>
    <w:rsid w:val="007E4E97"/>
    <w:rsid w:val="007E50DA"/>
    <w:rsid w:val="007E5793"/>
    <w:rsid w:val="007E5AC2"/>
    <w:rsid w:val="007E5B6A"/>
    <w:rsid w:val="007E6999"/>
    <w:rsid w:val="007E6F72"/>
    <w:rsid w:val="007E71EC"/>
    <w:rsid w:val="007E735B"/>
    <w:rsid w:val="007E768C"/>
    <w:rsid w:val="007E79C5"/>
    <w:rsid w:val="007E7CBD"/>
    <w:rsid w:val="007E7E59"/>
    <w:rsid w:val="007F0036"/>
    <w:rsid w:val="007F0169"/>
    <w:rsid w:val="007F0907"/>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A0B"/>
    <w:rsid w:val="007F3AB4"/>
    <w:rsid w:val="007F3B29"/>
    <w:rsid w:val="007F41A0"/>
    <w:rsid w:val="007F43BC"/>
    <w:rsid w:val="007F44D7"/>
    <w:rsid w:val="007F473C"/>
    <w:rsid w:val="007F4740"/>
    <w:rsid w:val="007F485A"/>
    <w:rsid w:val="007F4A78"/>
    <w:rsid w:val="007F4F9D"/>
    <w:rsid w:val="007F559D"/>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038"/>
    <w:rsid w:val="0080411F"/>
    <w:rsid w:val="00804191"/>
    <w:rsid w:val="0080501F"/>
    <w:rsid w:val="00805162"/>
    <w:rsid w:val="00805264"/>
    <w:rsid w:val="008054E8"/>
    <w:rsid w:val="00805942"/>
    <w:rsid w:val="00806980"/>
    <w:rsid w:val="00806CDB"/>
    <w:rsid w:val="00806DFB"/>
    <w:rsid w:val="00806F40"/>
    <w:rsid w:val="00807224"/>
    <w:rsid w:val="0080742D"/>
    <w:rsid w:val="0080743B"/>
    <w:rsid w:val="00807440"/>
    <w:rsid w:val="00807552"/>
    <w:rsid w:val="0080780D"/>
    <w:rsid w:val="00807C5A"/>
    <w:rsid w:val="0081003F"/>
    <w:rsid w:val="008100AC"/>
    <w:rsid w:val="0081046D"/>
    <w:rsid w:val="00811201"/>
    <w:rsid w:val="008113F0"/>
    <w:rsid w:val="0081151E"/>
    <w:rsid w:val="00811B67"/>
    <w:rsid w:val="00811C7E"/>
    <w:rsid w:val="00812498"/>
    <w:rsid w:val="0081255B"/>
    <w:rsid w:val="0081263E"/>
    <w:rsid w:val="008127E6"/>
    <w:rsid w:val="00813136"/>
    <w:rsid w:val="008131E1"/>
    <w:rsid w:val="0081336E"/>
    <w:rsid w:val="00813497"/>
    <w:rsid w:val="008134DF"/>
    <w:rsid w:val="00813928"/>
    <w:rsid w:val="00813CD6"/>
    <w:rsid w:val="00814057"/>
    <w:rsid w:val="00814205"/>
    <w:rsid w:val="0081435C"/>
    <w:rsid w:val="0081447D"/>
    <w:rsid w:val="00814B0C"/>
    <w:rsid w:val="00814EDA"/>
    <w:rsid w:val="0081502E"/>
    <w:rsid w:val="00815744"/>
    <w:rsid w:val="00816257"/>
    <w:rsid w:val="0081659D"/>
    <w:rsid w:val="00816A38"/>
    <w:rsid w:val="00816B55"/>
    <w:rsid w:val="008177F6"/>
    <w:rsid w:val="00817982"/>
    <w:rsid w:val="00817CCE"/>
    <w:rsid w:val="00817E98"/>
    <w:rsid w:val="00817F48"/>
    <w:rsid w:val="00820007"/>
    <w:rsid w:val="008207FC"/>
    <w:rsid w:val="00820C31"/>
    <w:rsid w:val="00820DB7"/>
    <w:rsid w:val="00820DC7"/>
    <w:rsid w:val="00820FFB"/>
    <w:rsid w:val="008214D1"/>
    <w:rsid w:val="00821698"/>
    <w:rsid w:val="008218E9"/>
    <w:rsid w:val="00821979"/>
    <w:rsid w:val="0082217B"/>
    <w:rsid w:val="008221E8"/>
    <w:rsid w:val="008221FE"/>
    <w:rsid w:val="008222CC"/>
    <w:rsid w:val="008222F3"/>
    <w:rsid w:val="0082247F"/>
    <w:rsid w:val="00822A09"/>
    <w:rsid w:val="00822BF5"/>
    <w:rsid w:val="00823690"/>
    <w:rsid w:val="00823899"/>
    <w:rsid w:val="00823F65"/>
    <w:rsid w:val="00824894"/>
    <w:rsid w:val="00824970"/>
    <w:rsid w:val="00824F51"/>
    <w:rsid w:val="00825080"/>
    <w:rsid w:val="00825366"/>
    <w:rsid w:val="008256FC"/>
    <w:rsid w:val="00825910"/>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F9"/>
    <w:rsid w:val="00832A96"/>
    <w:rsid w:val="0083350F"/>
    <w:rsid w:val="00833AD8"/>
    <w:rsid w:val="00833D1A"/>
    <w:rsid w:val="00833E24"/>
    <w:rsid w:val="00833F9D"/>
    <w:rsid w:val="00833FED"/>
    <w:rsid w:val="008341B8"/>
    <w:rsid w:val="00834358"/>
    <w:rsid w:val="00834533"/>
    <w:rsid w:val="008346BD"/>
    <w:rsid w:val="00834D63"/>
    <w:rsid w:val="00835259"/>
    <w:rsid w:val="00835692"/>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191A"/>
    <w:rsid w:val="00842529"/>
    <w:rsid w:val="0084276D"/>
    <w:rsid w:val="00842CB3"/>
    <w:rsid w:val="00843316"/>
    <w:rsid w:val="0084353E"/>
    <w:rsid w:val="00843718"/>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42C"/>
    <w:rsid w:val="00853A49"/>
    <w:rsid w:val="00853C8B"/>
    <w:rsid w:val="00854132"/>
    <w:rsid w:val="00854133"/>
    <w:rsid w:val="008541D0"/>
    <w:rsid w:val="00854526"/>
    <w:rsid w:val="00854553"/>
    <w:rsid w:val="008549C8"/>
    <w:rsid w:val="00854A36"/>
    <w:rsid w:val="00854A9C"/>
    <w:rsid w:val="00854CC7"/>
    <w:rsid w:val="00854E1B"/>
    <w:rsid w:val="00854E95"/>
    <w:rsid w:val="00855163"/>
    <w:rsid w:val="00855719"/>
    <w:rsid w:val="00855A13"/>
    <w:rsid w:val="00855B86"/>
    <w:rsid w:val="00855C7A"/>
    <w:rsid w:val="00855F54"/>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668"/>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0D6F"/>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6"/>
    <w:rsid w:val="00874A3E"/>
    <w:rsid w:val="00874B8D"/>
    <w:rsid w:val="00874B9C"/>
    <w:rsid w:val="00874C18"/>
    <w:rsid w:val="00875139"/>
    <w:rsid w:val="00875410"/>
    <w:rsid w:val="00875659"/>
    <w:rsid w:val="008757EE"/>
    <w:rsid w:val="00875F01"/>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2F98"/>
    <w:rsid w:val="00883800"/>
    <w:rsid w:val="00883BAE"/>
    <w:rsid w:val="00883D4D"/>
    <w:rsid w:val="008840FA"/>
    <w:rsid w:val="00884178"/>
    <w:rsid w:val="0088444E"/>
    <w:rsid w:val="0088448E"/>
    <w:rsid w:val="0088470F"/>
    <w:rsid w:val="00884B59"/>
    <w:rsid w:val="008850BA"/>
    <w:rsid w:val="008852D9"/>
    <w:rsid w:val="008857F2"/>
    <w:rsid w:val="0088583D"/>
    <w:rsid w:val="00885876"/>
    <w:rsid w:val="00885E1F"/>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87DE7"/>
    <w:rsid w:val="008903BD"/>
    <w:rsid w:val="008908E5"/>
    <w:rsid w:val="008909B2"/>
    <w:rsid w:val="00890BA6"/>
    <w:rsid w:val="00891216"/>
    <w:rsid w:val="00891393"/>
    <w:rsid w:val="00891781"/>
    <w:rsid w:val="00891894"/>
    <w:rsid w:val="00891BB2"/>
    <w:rsid w:val="00891E7C"/>
    <w:rsid w:val="00891F81"/>
    <w:rsid w:val="008920D8"/>
    <w:rsid w:val="0089260B"/>
    <w:rsid w:val="00892834"/>
    <w:rsid w:val="00892F62"/>
    <w:rsid w:val="0089326C"/>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6FED"/>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017"/>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86D"/>
    <w:rsid w:val="008A6A42"/>
    <w:rsid w:val="008A6ADF"/>
    <w:rsid w:val="008A6D62"/>
    <w:rsid w:val="008A788F"/>
    <w:rsid w:val="008A7B98"/>
    <w:rsid w:val="008A7BAD"/>
    <w:rsid w:val="008A7FD4"/>
    <w:rsid w:val="008B0333"/>
    <w:rsid w:val="008B04D1"/>
    <w:rsid w:val="008B05B5"/>
    <w:rsid w:val="008B13E9"/>
    <w:rsid w:val="008B1803"/>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680"/>
    <w:rsid w:val="008B674C"/>
    <w:rsid w:val="008B688B"/>
    <w:rsid w:val="008B68D1"/>
    <w:rsid w:val="008B69B9"/>
    <w:rsid w:val="008B6C00"/>
    <w:rsid w:val="008B757E"/>
    <w:rsid w:val="008B75FA"/>
    <w:rsid w:val="008B7798"/>
    <w:rsid w:val="008B7DDC"/>
    <w:rsid w:val="008B7ED9"/>
    <w:rsid w:val="008C02E6"/>
    <w:rsid w:val="008C05C9"/>
    <w:rsid w:val="008C0E81"/>
    <w:rsid w:val="008C15F9"/>
    <w:rsid w:val="008C1E71"/>
    <w:rsid w:val="008C26A2"/>
    <w:rsid w:val="008C27AC"/>
    <w:rsid w:val="008C2B64"/>
    <w:rsid w:val="008C2CFD"/>
    <w:rsid w:val="008C2F69"/>
    <w:rsid w:val="008C3ABE"/>
    <w:rsid w:val="008C3E9C"/>
    <w:rsid w:val="008C4162"/>
    <w:rsid w:val="008C44DC"/>
    <w:rsid w:val="008C4B26"/>
    <w:rsid w:val="008C4F21"/>
    <w:rsid w:val="008C5602"/>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955"/>
    <w:rsid w:val="008D1A3D"/>
    <w:rsid w:val="008D1BB0"/>
    <w:rsid w:val="008D2298"/>
    <w:rsid w:val="008D22A7"/>
    <w:rsid w:val="008D261F"/>
    <w:rsid w:val="008D2B53"/>
    <w:rsid w:val="008D2FB3"/>
    <w:rsid w:val="008D3044"/>
    <w:rsid w:val="008D3640"/>
    <w:rsid w:val="008D3925"/>
    <w:rsid w:val="008D3B79"/>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434"/>
    <w:rsid w:val="008E183F"/>
    <w:rsid w:val="008E1A65"/>
    <w:rsid w:val="008E1BE0"/>
    <w:rsid w:val="008E1BFB"/>
    <w:rsid w:val="008E1CC5"/>
    <w:rsid w:val="008E1E65"/>
    <w:rsid w:val="008E2171"/>
    <w:rsid w:val="008E2316"/>
    <w:rsid w:val="008E26FF"/>
    <w:rsid w:val="008E2824"/>
    <w:rsid w:val="008E2D97"/>
    <w:rsid w:val="008E34BE"/>
    <w:rsid w:val="008E37F9"/>
    <w:rsid w:val="008E3CB9"/>
    <w:rsid w:val="008E3DAD"/>
    <w:rsid w:val="008E3E5F"/>
    <w:rsid w:val="008E4184"/>
    <w:rsid w:val="008E42F4"/>
    <w:rsid w:val="008E48F7"/>
    <w:rsid w:val="008E4944"/>
    <w:rsid w:val="008E4E0F"/>
    <w:rsid w:val="008E51A6"/>
    <w:rsid w:val="008E5307"/>
    <w:rsid w:val="008E544C"/>
    <w:rsid w:val="008E5519"/>
    <w:rsid w:val="008E5535"/>
    <w:rsid w:val="008E5657"/>
    <w:rsid w:val="008E5B35"/>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0B8"/>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49E"/>
    <w:rsid w:val="00905C47"/>
    <w:rsid w:val="00906379"/>
    <w:rsid w:val="0090638B"/>
    <w:rsid w:val="00906393"/>
    <w:rsid w:val="00906456"/>
    <w:rsid w:val="00906578"/>
    <w:rsid w:val="00907982"/>
    <w:rsid w:val="00907EF6"/>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865"/>
    <w:rsid w:val="00912ACE"/>
    <w:rsid w:val="00913092"/>
    <w:rsid w:val="009130CC"/>
    <w:rsid w:val="00913295"/>
    <w:rsid w:val="00913987"/>
    <w:rsid w:val="009139BB"/>
    <w:rsid w:val="00913B9B"/>
    <w:rsid w:val="00913F7F"/>
    <w:rsid w:val="00914B03"/>
    <w:rsid w:val="00914D49"/>
    <w:rsid w:val="0091531F"/>
    <w:rsid w:val="0091536A"/>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3E39"/>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BA1"/>
    <w:rsid w:val="00927E1E"/>
    <w:rsid w:val="009303D6"/>
    <w:rsid w:val="009306B3"/>
    <w:rsid w:val="00930879"/>
    <w:rsid w:val="0093123D"/>
    <w:rsid w:val="009316AF"/>
    <w:rsid w:val="009316CF"/>
    <w:rsid w:val="00931A42"/>
    <w:rsid w:val="00931FCD"/>
    <w:rsid w:val="00933040"/>
    <w:rsid w:val="009330E9"/>
    <w:rsid w:val="009333D5"/>
    <w:rsid w:val="00933D30"/>
    <w:rsid w:val="00933EB0"/>
    <w:rsid w:val="009343BB"/>
    <w:rsid w:val="00934627"/>
    <w:rsid w:val="009346AC"/>
    <w:rsid w:val="00934747"/>
    <w:rsid w:val="00934768"/>
    <w:rsid w:val="009355A8"/>
    <w:rsid w:val="009355B5"/>
    <w:rsid w:val="0093565A"/>
    <w:rsid w:val="00935910"/>
    <w:rsid w:val="00935D15"/>
    <w:rsid w:val="00935F86"/>
    <w:rsid w:val="0093627B"/>
    <w:rsid w:val="00936468"/>
    <w:rsid w:val="009364A6"/>
    <w:rsid w:val="0093669F"/>
    <w:rsid w:val="00936A24"/>
    <w:rsid w:val="00936BFC"/>
    <w:rsid w:val="00937AB7"/>
    <w:rsid w:val="00937D32"/>
    <w:rsid w:val="00940266"/>
    <w:rsid w:val="00940556"/>
    <w:rsid w:val="00940A4F"/>
    <w:rsid w:val="00940EF2"/>
    <w:rsid w:val="009411FB"/>
    <w:rsid w:val="009414A9"/>
    <w:rsid w:val="0094165E"/>
    <w:rsid w:val="0094169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3B3"/>
    <w:rsid w:val="009444D9"/>
    <w:rsid w:val="00944714"/>
    <w:rsid w:val="0094480F"/>
    <w:rsid w:val="009449B2"/>
    <w:rsid w:val="00944A14"/>
    <w:rsid w:val="00944A5F"/>
    <w:rsid w:val="00944A82"/>
    <w:rsid w:val="00945702"/>
    <w:rsid w:val="00945942"/>
    <w:rsid w:val="00945C5F"/>
    <w:rsid w:val="00945CF9"/>
    <w:rsid w:val="00945F00"/>
    <w:rsid w:val="0094601F"/>
    <w:rsid w:val="00946C28"/>
    <w:rsid w:val="00946C4D"/>
    <w:rsid w:val="0094756B"/>
    <w:rsid w:val="00950387"/>
    <w:rsid w:val="009504B9"/>
    <w:rsid w:val="00950802"/>
    <w:rsid w:val="009511DD"/>
    <w:rsid w:val="009512EE"/>
    <w:rsid w:val="009513E7"/>
    <w:rsid w:val="00951911"/>
    <w:rsid w:val="009520B3"/>
    <w:rsid w:val="0095262B"/>
    <w:rsid w:val="0095285B"/>
    <w:rsid w:val="00952983"/>
    <w:rsid w:val="00952A1D"/>
    <w:rsid w:val="00952B9C"/>
    <w:rsid w:val="00952DC6"/>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315"/>
    <w:rsid w:val="009576FD"/>
    <w:rsid w:val="009578EB"/>
    <w:rsid w:val="009578FF"/>
    <w:rsid w:val="00957F16"/>
    <w:rsid w:val="00960077"/>
    <w:rsid w:val="0096016F"/>
    <w:rsid w:val="00960446"/>
    <w:rsid w:val="0096050E"/>
    <w:rsid w:val="009609B3"/>
    <w:rsid w:val="009610ED"/>
    <w:rsid w:val="0096115A"/>
    <w:rsid w:val="00961899"/>
    <w:rsid w:val="00961DDB"/>
    <w:rsid w:val="009621E0"/>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3D6"/>
    <w:rsid w:val="0096647B"/>
    <w:rsid w:val="00966B46"/>
    <w:rsid w:val="0096726D"/>
    <w:rsid w:val="00967354"/>
    <w:rsid w:val="00967877"/>
    <w:rsid w:val="00967C51"/>
    <w:rsid w:val="00967F0C"/>
    <w:rsid w:val="00971592"/>
    <w:rsid w:val="00971C08"/>
    <w:rsid w:val="00971DDF"/>
    <w:rsid w:val="00971FDE"/>
    <w:rsid w:val="00972229"/>
    <w:rsid w:val="0097284E"/>
    <w:rsid w:val="009731D6"/>
    <w:rsid w:val="0097330F"/>
    <w:rsid w:val="00973E89"/>
    <w:rsid w:val="009740E0"/>
    <w:rsid w:val="009741DA"/>
    <w:rsid w:val="009742F3"/>
    <w:rsid w:val="0097458D"/>
    <w:rsid w:val="009745AD"/>
    <w:rsid w:val="009745F2"/>
    <w:rsid w:val="00974640"/>
    <w:rsid w:val="00974746"/>
    <w:rsid w:val="00974972"/>
    <w:rsid w:val="00974C40"/>
    <w:rsid w:val="00975119"/>
    <w:rsid w:val="00976F04"/>
    <w:rsid w:val="00976F45"/>
    <w:rsid w:val="009772A0"/>
    <w:rsid w:val="009775E9"/>
    <w:rsid w:val="009777F4"/>
    <w:rsid w:val="00977AD8"/>
    <w:rsid w:val="00980454"/>
    <w:rsid w:val="009804E2"/>
    <w:rsid w:val="00980595"/>
    <w:rsid w:val="009805C7"/>
    <w:rsid w:val="009805D3"/>
    <w:rsid w:val="0098070D"/>
    <w:rsid w:val="00980A10"/>
    <w:rsid w:val="00980D0B"/>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4AD5"/>
    <w:rsid w:val="00985728"/>
    <w:rsid w:val="0098592A"/>
    <w:rsid w:val="00985CBE"/>
    <w:rsid w:val="00985DE0"/>
    <w:rsid w:val="00985EF7"/>
    <w:rsid w:val="00986396"/>
    <w:rsid w:val="009863E3"/>
    <w:rsid w:val="009865EE"/>
    <w:rsid w:val="00986705"/>
    <w:rsid w:val="009869EA"/>
    <w:rsid w:val="00986B06"/>
    <w:rsid w:val="00986CF9"/>
    <w:rsid w:val="0098733D"/>
    <w:rsid w:val="00987416"/>
    <w:rsid w:val="009878F5"/>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94B"/>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0B3F"/>
    <w:rsid w:val="009A1169"/>
    <w:rsid w:val="009A1912"/>
    <w:rsid w:val="009A1A84"/>
    <w:rsid w:val="009A1AAC"/>
    <w:rsid w:val="009A1CF1"/>
    <w:rsid w:val="009A3789"/>
    <w:rsid w:val="009A3956"/>
    <w:rsid w:val="009A3F0F"/>
    <w:rsid w:val="009A410B"/>
    <w:rsid w:val="009A4818"/>
    <w:rsid w:val="009A4860"/>
    <w:rsid w:val="009A495D"/>
    <w:rsid w:val="009A4EBC"/>
    <w:rsid w:val="009A52F8"/>
    <w:rsid w:val="009A54E0"/>
    <w:rsid w:val="009A56D7"/>
    <w:rsid w:val="009A5B0D"/>
    <w:rsid w:val="009A5D12"/>
    <w:rsid w:val="009A6158"/>
    <w:rsid w:val="009A6870"/>
    <w:rsid w:val="009A68CD"/>
    <w:rsid w:val="009A6919"/>
    <w:rsid w:val="009A6AC7"/>
    <w:rsid w:val="009A6CC2"/>
    <w:rsid w:val="009A7319"/>
    <w:rsid w:val="009A776E"/>
    <w:rsid w:val="009A77A0"/>
    <w:rsid w:val="009A7831"/>
    <w:rsid w:val="009B0408"/>
    <w:rsid w:val="009B056A"/>
    <w:rsid w:val="009B0843"/>
    <w:rsid w:val="009B0B50"/>
    <w:rsid w:val="009B0F8C"/>
    <w:rsid w:val="009B1C52"/>
    <w:rsid w:val="009B1E47"/>
    <w:rsid w:val="009B1F91"/>
    <w:rsid w:val="009B2267"/>
    <w:rsid w:val="009B2882"/>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828"/>
    <w:rsid w:val="009B72F6"/>
    <w:rsid w:val="009B7321"/>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6A85"/>
    <w:rsid w:val="009C6C55"/>
    <w:rsid w:val="009C6F59"/>
    <w:rsid w:val="009C70DB"/>
    <w:rsid w:val="009C748B"/>
    <w:rsid w:val="009C751C"/>
    <w:rsid w:val="009C7D64"/>
    <w:rsid w:val="009D0043"/>
    <w:rsid w:val="009D0137"/>
    <w:rsid w:val="009D032C"/>
    <w:rsid w:val="009D0854"/>
    <w:rsid w:val="009D08D0"/>
    <w:rsid w:val="009D0E75"/>
    <w:rsid w:val="009D107E"/>
    <w:rsid w:val="009D10A8"/>
    <w:rsid w:val="009D110F"/>
    <w:rsid w:val="009D12BC"/>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C23"/>
    <w:rsid w:val="009D6D26"/>
    <w:rsid w:val="009D6F16"/>
    <w:rsid w:val="009D79F4"/>
    <w:rsid w:val="009E001F"/>
    <w:rsid w:val="009E03DA"/>
    <w:rsid w:val="009E0424"/>
    <w:rsid w:val="009E0455"/>
    <w:rsid w:val="009E068B"/>
    <w:rsid w:val="009E085B"/>
    <w:rsid w:val="009E0EA7"/>
    <w:rsid w:val="009E0F34"/>
    <w:rsid w:val="009E0F5B"/>
    <w:rsid w:val="009E199A"/>
    <w:rsid w:val="009E1B19"/>
    <w:rsid w:val="009E1BDD"/>
    <w:rsid w:val="009E1EBD"/>
    <w:rsid w:val="009E28B5"/>
    <w:rsid w:val="009E31A3"/>
    <w:rsid w:val="009E35FE"/>
    <w:rsid w:val="009E3B17"/>
    <w:rsid w:val="009E3CD1"/>
    <w:rsid w:val="009E3D89"/>
    <w:rsid w:val="009E3EA0"/>
    <w:rsid w:val="009E482A"/>
    <w:rsid w:val="009E4949"/>
    <w:rsid w:val="009E5008"/>
    <w:rsid w:val="009E5020"/>
    <w:rsid w:val="009E5862"/>
    <w:rsid w:val="009E5988"/>
    <w:rsid w:val="009E5A84"/>
    <w:rsid w:val="009E5AF5"/>
    <w:rsid w:val="009E5B3E"/>
    <w:rsid w:val="009E5EB5"/>
    <w:rsid w:val="009E623F"/>
    <w:rsid w:val="009E66E6"/>
    <w:rsid w:val="009E6A7A"/>
    <w:rsid w:val="009E6BD8"/>
    <w:rsid w:val="009E74F0"/>
    <w:rsid w:val="009E759E"/>
    <w:rsid w:val="009E7F76"/>
    <w:rsid w:val="009F0385"/>
    <w:rsid w:val="009F0768"/>
    <w:rsid w:val="009F08DB"/>
    <w:rsid w:val="009F0FA8"/>
    <w:rsid w:val="009F12F3"/>
    <w:rsid w:val="009F1606"/>
    <w:rsid w:val="009F17D8"/>
    <w:rsid w:val="009F1B09"/>
    <w:rsid w:val="009F1B21"/>
    <w:rsid w:val="009F2578"/>
    <w:rsid w:val="009F2A71"/>
    <w:rsid w:val="009F377D"/>
    <w:rsid w:val="009F3F94"/>
    <w:rsid w:val="009F4568"/>
    <w:rsid w:val="009F47FE"/>
    <w:rsid w:val="009F4991"/>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167"/>
    <w:rsid w:val="00A027F3"/>
    <w:rsid w:val="00A02B02"/>
    <w:rsid w:val="00A02BF5"/>
    <w:rsid w:val="00A02FAD"/>
    <w:rsid w:val="00A03156"/>
    <w:rsid w:val="00A032A2"/>
    <w:rsid w:val="00A033AB"/>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9DF"/>
    <w:rsid w:val="00A11F4C"/>
    <w:rsid w:val="00A125A9"/>
    <w:rsid w:val="00A12798"/>
    <w:rsid w:val="00A12A95"/>
    <w:rsid w:val="00A12BBB"/>
    <w:rsid w:val="00A12C82"/>
    <w:rsid w:val="00A12E7F"/>
    <w:rsid w:val="00A13D94"/>
    <w:rsid w:val="00A13E8A"/>
    <w:rsid w:val="00A141C6"/>
    <w:rsid w:val="00A1484D"/>
    <w:rsid w:val="00A14FF0"/>
    <w:rsid w:val="00A150AB"/>
    <w:rsid w:val="00A151D3"/>
    <w:rsid w:val="00A153BE"/>
    <w:rsid w:val="00A157DB"/>
    <w:rsid w:val="00A15C78"/>
    <w:rsid w:val="00A15D3C"/>
    <w:rsid w:val="00A15DEE"/>
    <w:rsid w:val="00A15EDF"/>
    <w:rsid w:val="00A15FC7"/>
    <w:rsid w:val="00A16107"/>
    <w:rsid w:val="00A16632"/>
    <w:rsid w:val="00A167B5"/>
    <w:rsid w:val="00A168A6"/>
    <w:rsid w:val="00A16905"/>
    <w:rsid w:val="00A16DBE"/>
    <w:rsid w:val="00A1723C"/>
    <w:rsid w:val="00A17709"/>
    <w:rsid w:val="00A17C32"/>
    <w:rsid w:val="00A17C4F"/>
    <w:rsid w:val="00A20653"/>
    <w:rsid w:val="00A20A39"/>
    <w:rsid w:val="00A20EB7"/>
    <w:rsid w:val="00A20F59"/>
    <w:rsid w:val="00A20FF6"/>
    <w:rsid w:val="00A21392"/>
    <w:rsid w:val="00A214FF"/>
    <w:rsid w:val="00A2227B"/>
    <w:rsid w:val="00A22E8A"/>
    <w:rsid w:val="00A23069"/>
    <w:rsid w:val="00A23195"/>
    <w:rsid w:val="00A23283"/>
    <w:rsid w:val="00A238BD"/>
    <w:rsid w:val="00A23EA2"/>
    <w:rsid w:val="00A240B7"/>
    <w:rsid w:val="00A24132"/>
    <w:rsid w:val="00A243E4"/>
    <w:rsid w:val="00A2456F"/>
    <w:rsid w:val="00A2459D"/>
    <w:rsid w:val="00A247CD"/>
    <w:rsid w:val="00A248E3"/>
    <w:rsid w:val="00A2492E"/>
    <w:rsid w:val="00A24C26"/>
    <w:rsid w:val="00A24CC5"/>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5A7A"/>
    <w:rsid w:val="00A3692B"/>
    <w:rsid w:val="00A3702C"/>
    <w:rsid w:val="00A37381"/>
    <w:rsid w:val="00A375FD"/>
    <w:rsid w:val="00A37641"/>
    <w:rsid w:val="00A37989"/>
    <w:rsid w:val="00A40678"/>
    <w:rsid w:val="00A40A6F"/>
    <w:rsid w:val="00A4137E"/>
    <w:rsid w:val="00A416FF"/>
    <w:rsid w:val="00A41A92"/>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62A"/>
    <w:rsid w:val="00A53A2F"/>
    <w:rsid w:val="00A53A8F"/>
    <w:rsid w:val="00A53DA0"/>
    <w:rsid w:val="00A55585"/>
    <w:rsid w:val="00A55685"/>
    <w:rsid w:val="00A559A6"/>
    <w:rsid w:val="00A55A85"/>
    <w:rsid w:val="00A55AB0"/>
    <w:rsid w:val="00A56205"/>
    <w:rsid w:val="00A56B29"/>
    <w:rsid w:val="00A56C4B"/>
    <w:rsid w:val="00A5739A"/>
    <w:rsid w:val="00A5765D"/>
    <w:rsid w:val="00A5790A"/>
    <w:rsid w:val="00A57A67"/>
    <w:rsid w:val="00A57C00"/>
    <w:rsid w:val="00A60039"/>
    <w:rsid w:val="00A60226"/>
    <w:rsid w:val="00A6046A"/>
    <w:rsid w:val="00A607CB"/>
    <w:rsid w:val="00A60898"/>
    <w:rsid w:val="00A60FF0"/>
    <w:rsid w:val="00A60FFE"/>
    <w:rsid w:val="00A6100B"/>
    <w:rsid w:val="00A6107F"/>
    <w:rsid w:val="00A610A9"/>
    <w:rsid w:val="00A610FF"/>
    <w:rsid w:val="00A61130"/>
    <w:rsid w:val="00A61168"/>
    <w:rsid w:val="00A617CC"/>
    <w:rsid w:val="00A618C7"/>
    <w:rsid w:val="00A61AAF"/>
    <w:rsid w:val="00A61B30"/>
    <w:rsid w:val="00A61BB2"/>
    <w:rsid w:val="00A61DA1"/>
    <w:rsid w:val="00A6214D"/>
    <w:rsid w:val="00A624B3"/>
    <w:rsid w:val="00A62858"/>
    <w:rsid w:val="00A62BDE"/>
    <w:rsid w:val="00A62EFA"/>
    <w:rsid w:val="00A632E1"/>
    <w:rsid w:val="00A632FF"/>
    <w:rsid w:val="00A634FB"/>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95"/>
    <w:rsid w:val="00A67EFC"/>
    <w:rsid w:val="00A7031E"/>
    <w:rsid w:val="00A70759"/>
    <w:rsid w:val="00A70DA2"/>
    <w:rsid w:val="00A71140"/>
    <w:rsid w:val="00A716D1"/>
    <w:rsid w:val="00A71A15"/>
    <w:rsid w:val="00A71E27"/>
    <w:rsid w:val="00A720FA"/>
    <w:rsid w:val="00A72300"/>
    <w:rsid w:val="00A72B7B"/>
    <w:rsid w:val="00A72C27"/>
    <w:rsid w:val="00A737CC"/>
    <w:rsid w:val="00A7397D"/>
    <w:rsid w:val="00A73DEA"/>
    <w:rsid w:val="00A74085"/>
    <w:rsid w:val="00A743EB"/>
    <w:rsid w:val="00A74692"/>
    <w:rsid w:val="00A747FA"/>
    <w:rsid w:val="00A74991"/>
    <w:rsid w:val="00A74CB9"/>
    <w:rsid w:val="00A74D57"/>
    <w:rsid w:val="00A74EE3"/>
    <w:rsid w:val="00A75084"/>
    <w:rsid w:val="00A75774"/>
    <w:rsid w:val="00A7579C"/>
    <w:rsid w:val="00A758F7"/>
    <w:rsid w:val="00A7591D"/>
    <w:rsid w:val="00A75A25"/>
    <w:rsid w:val="00A75C07"/>
    <w:rsid w:val="00A75E56"/>
    <w:rsid w:val="00A75F70"/>
    <w:rsid w:val="00A7617F"/>
    <w:rsid w:val="00A7618B"/>
    <w:rsid w:val="00A76301"/>
    <w:rsid w:val="00A76342"/>
    <w:rsid w:val="00A7640B"/>
    <w:rsid w:val="00A76716"/>
    <w:rsid w:val="00A768D5"/>
    <w:rsid w:val="00A76A0F"/>
    <w:rsid w:val="00A773A3"/>
    <w:rsid w:val="00A77707"/>
    <w:rsid w:val="00A7778B"/>
    <w:rsid w:val="00A777B3"/>
    <w:rsid w:val="00A77A0D"/>
    <w:rsid w:val="00A77ED8"/>
    <w:rsid w:val="00A80041"/>
    <w:rsid w:val="00A803BC"/>
    <w:rsid w:val="00A80969"/>
    <w:rsid w:val="00A80C68"/>
    <w:rsid w:val="00A814CB"/>
    <w:rsid w:val="00A8152F"/>
    <w:rsid w:val="00A817AC"/>
    <w:rsid w:val="00A81A85"/>
    <w:rsid w:val="00A8224A"/>
    <w:rsid w:val="00A830CD"/>
    <w:rsid w:val="00A836FC"/>
    <w:rsid w:val="00A83EB9"/>
    <w:rsid w:val="00A84361"/>
    <w:rsid w:val="00A8459C"/>
    <w:rsid w:val="00A84805"/>
    <w:rsid w:val="00A84D15"/>
    <w:rsid w:val="00A853FE"/>
    <w:rsid w:val="00A858C5"/>
    <w:rsid w:val="00A85AAF"/>
    <w:rsid w:val="00A85F66"/>
    <w:rsid w:val="00A8643F"/>
    <w:rsid w:val="00A86901"/>
    <w:rsid w:val="00A86EA7"/>
    <w:rsid w:val="00A87449"/>
    <w:rsid w:val="00A87ED8"/>
    <w:rsid w:val="00A9027A"/>
    <w:rsid w:val="00A91244"/>
    <w:rsid w:val="00A9139D"/>
    <w:rsid w:val="00A91662"/>
    <w:rsid w:val="00A91AA1"/>
    <w:rsid w:val="00A922EE"/>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C77"/>
    <w:rsid w:val="00AA2F72"/>
    <w:rsid w:val="00AA3BD5"/>
    <w:rsid w:val="00AA3DEA"/>
    <w:rsid w:val="00AA3E21"/>
    <w:rsid w:val="00AA4AE2"/>
    <w:rsid w:val="00AA4BA1"/>
    <w:rsid w:val="00AA4D31"/>
    <w:rsid w:val="00AA51AD"/>
    <w:rsid w:val="00AA52D8"/>
    <w:rsid w:val="00AA53AB"/>
    <w:rsid w:val="00AA591E"/>
    <w:rsid w:val="00AA5B39"/>
    <w:rsid w:val="00AA5F9E"/>
    <w:rsid w:val="00AA65C9"/>
    <w:rsid w:val="00AA670E"/>
    <w:rsid w:val="00AA6E83"/>
    <w:rsid w:val="00AA7490"/>
    <w:rsid w:val="00AA7A30"/>
    <w:rsid w:val="00AA7B8A"/>
    <w:rsid w:val="00AA7C8A"/>
    <w:rsid w:val="00AB0268"/>
    <w:rsid w:val="00AB028F"/>
    <w:rsid w:val="00AB0A09"/>
    <w:rsid w:val="00AB0A32"/>
    <w:rsid w:val="00AB0B62"/>
    <w:rsid w:val="00AB0D81"/>
    <w:rsid w:val="00AB0E56"/>
    <w:rsid w:val="00AB10BE"/>
    <w:rsid w:val="00AB1ABD"/>
    <w:rsid w:val="00AB1C7B"/>
    <w:rsid w:val="00AB1DD8"/>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A1B"/>
    <w:rsid w:val="00AB6D0C"/>
    <w:rsid w:val="00AB6D79"/>
    <w:rsid w:val="00AB6DC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48A2"/>
    <w:rsid w:val="00AC4E2D"/>
    <w:rsid w:val="00AC5208"/>
    <w:rsid w:val="00AC52B6"/>
    <w:rsid w:val="00AC561A"/>
    <w:rsid w:val="00AC59DD"/>
    <w:rsid w:val="00AC5CAE"/>
    <w:rsid w:val="00AC5CDA"/>
    <w:rsid w:val="00AC5D95"/>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51"/>
    <w:rsid w:val="00AD2DC5"/>
    <w:rsid w:val="00AD2EE3"/>
    <w:rsid w:val="00AD302B"/>
    <w:rsid w:val="00AD3455"/>
    <w:rsid w:val="00AD366F"/>
    <w:rsid w:val="00AD3CAD"/>
    <w:rsid w:val="00AD3CFD"/>
    <w:rsid w:val="00AD3D33"/>
    <w:rsid w:val="00AD4432"/>
    <w:rsid w:val="00AD4760"/>
    <w:rsid w:val="00AD48F2"/>
    <w:rsid w:val="00AD49C7"/>
    <w:rsid w:val="00AD4A52"/>
    <w:rsid w:val="00AD4D87"/>
    <w:rsid w:val="00AD4E11"/>
    <w:rsid w:val="00AD4EAB"/>
    <w:rsid w:val="00AD52DC"/>
    <w:rsid w:val="00AD55B2"/>
    <w:rsid w:val="00AD61F5"/>
    <w:rsid w:val="00AD630B"/>
    <w:rsid w:val="00AD645F"/>
    <w:rsid w:val="00AD64C1"/>
    <w:rsid w:val="00AD6625"/>
    <w:rsid w:val="00AD69FF"/>
    <w:rsid w:val="00AD6D81"/>
    <w:rsid w:val="00AD6F67"/>
    <w:rsid w:val="00AD6FC8"/>
    <w:rsid w:val="00AD702B"/>
    <w:rsid w:val="00AD72E6"/>
    <w:rsid w:val="00AD72ED"/>
    <w:rsid w:val="00AD7304"/>
    <w:rsid w:val="00AD7311"/>
    <w:rsid w:val="00AD7991"/>
    <w:rsid w:val="00AD7C95"/>
    <w:rsid w:val="00AE06CF"/>
    <w:rsid w:val="00AE0960"/>
    <w:rsid w:val="00AE0CC3"/>
    <w:rsid w:val="00AE0D40"/>
    <w:rsid w:val="00AE0EE1"/>
    <w:rsid w:val="00AE0F02"/>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637"/>
    <w:rsid w:val="00AE474F"/>
    <w:rsid w:val="00AE539E"/>
    <w:rsid w:val="00AE57BE"/>
    <w:rsid w:val="00AE57FC"/>
    <w:rsid w:val="00AE594E"/>
    <w:rsid w:val="00AE6399"/>
    <w:rsid w:val="00AE67B2"/>
    <w:rsid w:val="00AE69B2"/>
    <w:rsid w:val="00AE6AA2"/>
    <w:rsid w:val="00AE6DDE"/>
    <w:rsid w:val="00AE6E76"/>
    <w:rsid w:val="00AE6F16"/>
    <w:rsid w:val="00AE7180"/>
    <w:rsid w:val="00AE7527"/>
    <w:rsid w:val="00AE75F4"/>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0C7"/>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AF7FF7"/>
    <w:rsid w:val="00B00233"/>
    <w:rsid w:val="00B00D95"/>
    <w:rsid w:val="00B011CC"/>
    <w:rsid w:val="00B01A0B"/>
    <w:rsid w:val="00B01D47"/>
    <w:rsid w:val="00B0258D"/>
    <w:rsid w:val="00B02603"/>
    <w:rsid w:val="00B029F5"/>
    <w:rsid w:val="00B03787"/>
    <w:rsid w:val="00B04048"/>
    <w:rsid w:val="00B040C2"/>
    <w:rsid w:val="00B04522"/>
    <w:rsid w:val="00B04ABC"/>
    <w:rsid w:val="00B04E5C"/>
    <w:rsid w:val="00B04F06"/>
    <w:rsid w:val="00B04F3D"/>
    <w:rsid w:val="00B0519F"/>
    <w:rsid w:val="00B052F4"/>
    <w:rsid w:val="00B05534"/>
    <w:rsid w:val="00B056DF"/>
    <w:rsid w:val="00B05702"/>
    <w:rsid w:val="00B05E86"/>
    <w:rsid w:val="00B05FA6"/>
    <w:rsid w:val="00B05FA8"/>
    <w:rsid w:val="00B06017"/>
    <w:rsid w:val="00B0606F"/>
    <w:rsid w:val="00B060B9"/>
    <w:rsid w:val="00B06835"/>
    <w:rsid w:val="00B06A1A"/>
    <w:rsid w:val="00B06A20"/>
    <w:rsid w:val="00B06DD9"/>
    <w:rsid w:val="00B07B04"/>
    <w:rsid w:val="00B07CD6"/>
    <w:rsid w:val="00B07E4F"/>
    <w:rsid w:val="00B07E52"/>
    <w:rsid w:val="00B07F7F"/>
    <w:rsid w:val="00B07FBB"/>
    <w:rsid w:val="00B10010"/>
    <w:rsid w:val="00B10A1A"/>
    <w:rsid w:val="00B10E0F"/>
    <w:rsid w:val="00B1153D"/>
    <w:rsid w:val="00B11775"/>
    <w:rsid w:val="00B11898"/>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185"/>
    <w:rsid w:val="00B166B9"/>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43C"/>
    <w:rsid w:val="00B2395D"/>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19A9"/>
    <w:rsid w:val="00B322E5"/>
    <w:rsid w:val="00B322E6"/>
    <w:rsid w:val="00B32593"/>
    <w:rsid w:val="00B325FF"/>
    <w:rsid w:val="00B32694"/>
    <w:rsid w:val="00B326A8"/>
    <w:rsid w:val="00B329C8"/>
    <w:rsid w:val="00B329EB"/>
    <w:rsid w:val="00B332F4"/>
    <w:rsid w:val="00B33330"/>
    <w:rsid w:val="00B33347"/>
    <w:rsid w:val="00B33508"/>
    <w:rsid w:val="00B3350D"/>
    <w:rsid w:val="00B3355E"/>
    <w:rsid w:val="00B3355F"/>
    <w:rsid w:val="00B336B5"/>
    <w:rsid w:val="00B336C3"/>
    <w:rsid w:val="00B3377E"/>
    <w:rsid w:val="00B33AEC"/>
    <w:rsid w:val="00B33C6B"/>
    <w:rsid w:val="00B33EC5"/>
    <w:rsid w:val="00B347F0"/>
    <w:rsid w:val="00B34E9E"/>
    <w:rsid w:val="00B35343"/>
    <w:rsid w:val="00B35427"/>
    <w:rsid w:val="00B3583A"/>
    <w:rsid w:val="00B35A20"/>
    <w:rsid w:val="00B35BC9"/>
    <w:rsid w:val="00B35C3C"/>
    <w:rsid w:val="00B35DA4"/>
    <w:rsid w:val="00B365EB"/>
    <w:rsid w:val="00B36B65"/>
    <w:rsid w:val="00B36C68"/>
    <w:rsid w:val="00B36EF1"/>
    <w:rsid w:val="00B36F20"/>
    <w:rsid w:val="00B36F93"/>
    <w:rsid w:val="00B37025"/>
    <w:rsid w:val="00B371C1"/>
    <w:rsid w:val="00B37440"/>
    <w:rsid w:val="00B377C2"/>
    <w:rsid w:val="00B378B1"/>
    <w:rsid w:val="00B378CA"/>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39A"/>
    <w:rsid w:val="00B464BD"/>
    <w:rsid w:val="00B4659C"/>
    <w:rsid w:val="00B46A70"/>
    <w:rsid w:val="00B46A75"/>
    <w:rsid w:val="00B46D72"/>
    <w:rsid w:val="00B46FB7"/>
    <w:rsid w:val="00B47633"/>
    <w:rsid w:val="00B47CB8"/>
    <w:rsid w:val="00B500CD"/>
    <w:rsid w:val="00B5028F"/>
    <w:rsid w:val="00B504FD"/>
    <w:rsid w:val="00B50B29"/>
    <w:rsid w:val="00B50D9B"/>
    <w:rsid w:val="00B50EC8"/>
    <w:rsid w:val="00B512B6"/>
    <w:rsid w:val="00B51DB1"/>
    <w:rsid w:val="00B5218E"/>
    <w:rsid w:val="00B5239C"/>
    <w:rsid w:val="00B528A3"/>
    <w:rsid w:val="00B52AA7"/>
    <w:rsid w:val="00B52B1C"/>
    <w:rsid w:val="00B52FD2"/>
    <w:rsid w:val="00B53002"/>
    <w:rsid w:val="00B5344E"/>
    <w:rsid w:val="00B53893"/>
    <w:rsid w:val="00B538E7"/>
    <w:rsid w:val="00B53E5A"/>
    <w:rsid w:val="00B54258"/>
    <w:rsid w:val="00B54405"/>
    <w:rsid w:val="00B544A5"/>
    <w:rsid w:val="00B548C2"/>
    <w:rsid w:val="00B54C6A"/>
    <w:rsid w:val="00B55428"/>
    <w:rsid w:val="00B554F0"/>
    <w:rsid w:val="00B55DB6"/>
    <w:rsid w:val="00B55E5C"/>
    <w:rsid w:val="00B55E8F"/>
    <w:rsid w:val="00B55F51"/>
    <w:rsid w:val="00B55FC9"/>
    <w:rsid w:val="00B56260"/>
    <w:rsid w:val="00B566E5"/>
    <w:rsid w:val="00B5684E"/>
    <w:rsid w:val="00B56B03"/>
    <w:rsid w:val="00B56DCF"/>
    <w:rsid w:val="00B57072"/>
    <w:rsid w:val="00B570BF"/>
    <w:rsid w:val="00B570D7"/>
    <w:rsid w:val="00B57144"/>
    <w:rsid w:val="00B5729A"/>
    <w:rsid w:val="00B57300"/>
    <w:rsid w:val="00B6003B"/>
    <w:rsid w:val="00B607D5"/>
    <w:rsid w:val="00B60F93"/>
    <w:rsid w:val="00B61188"/>
    <w:rsid w:val="00B611F1"/>
    <w:rsid w:val="00B61211"/>
    <w:rsid w:val="00B6129B"/>
    <w:rsid w:val="00B61788"/>
    <w:rsid w:val="00B618F6"/>
    <w:rsid w:val="00B61A02"/>
    <w:rsid w:val="00B61FA9"/>
    <w:rsid w:val="00B62048"/>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AA"/>
    <w:rsid w:val="00B735C9"/>
    <w:rsid w:val="00B738C1"/>
    <w:rsid w:val="00B73C21"/>
    <w:rsid w:val="00B7484A"/>
    <w:rsid w:val="00B74E4E"/>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B7E"/>
    <w:rsid w:val="00B81CA7"/>
    <w:rsid w:val="00B81D44"/>
    <w:rsid w:val="00B82381"/>
    <w:rsid w:val="00B82537"/>
    <w:rsid w:val="00B82613"/>
    <w:rsid w:val="00B826DB"/>
    <w:rsid w:val="00B828B5"/>
    <w:rsid w:val="00B828C6"/>
    <w:rsid w:val="00B82A68"/>
    <w:rsid w:val="00B82BF3"/>
    <w:rsid w:val="00B82EB5"/>
    <w:rsid w:val="00B82EBD"/>
    <w:rsid w:val="00B8347C"/>
    <w:rsid w:val="00B83735"/>
    <w:rsid w:val="00B83A64"/>
    <w:rsid w:val="00B83B0D"/>
    <w:rsid w:val="00B83CED"/>
    <w:rsid w:val="00B84C55"/>
    <w:rsid w:val="00B84E9C"/>
    <w:rsid w:val="00B85522"/>
    <w:rsid w:val="00B85598"/>
    <w:rsid w:val="00B85BCA"/>
    <w:rsid w:val="00B86085"/>
    <w:rsid w:val="00B86166"/>
    <w:rsid w:val="00B869D0"/>
    <w:rsid w:val="00B869DF"/>
    <w:rsid w:val="00B86DA7"/>
    <w:rsid w:val="00B87150"/>
    <w:rsid w:val="00B876E7"/>
    <w:rsid w:val="00B87FD7"/>
    <w:rsid w:val="00B903F7"/>
    <w:rsid w:val="00B90674"/>
    <w:rsid w:val="00B9086D"/>
    <w:rsid w:val="00B90E2A"/>
    <w:rsid w:val="00B90F2A"/>
    <w:rsid w:val="00B90F73"/>
    <w:rsid w:val="00B91288"/>
    <w:rsid w:val="00B916EB"/>
    <w:rsid w:val="00B91753"/>
    <w:rsid w:val="00B9176E"/>
    <w:rsid w:val="00B9198D"/>
    <w:rsid w:val="00B921C9"/>
    <w:rsid w:val="00B9253F"/>
    <w:rsid w:val="00B92A57"/>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C13"/>
    <w:rsid w:val="00B96F0C"/>
    <w:rsid w:val="00B9785C"/>
    <w:rsid w:val="00B97AC2"/>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AC1"/>
    <w:rsid w:val="00BA3D7B"/>
    <w:rsid w:val="00BA43BB"/>
    <w:rsid w:val="00BA48FC"/>
    <w:rsid w:val="00BA4ED2"/>
    <w:rsid w:val="00BA5699"/>
    <w:rsid w:val="00BA5CDA"/>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1D0"/>
    <w:rsid w:val="00BB13D1"/>
    <w:rsid w:val="00BB1FDA"/>
    <w:rsid w:val="00BB20D1"/>
    <w:rsid w:val="00BB22A6"/>
    <w:rsid w:val="00BB2367"/>
    <w:rsid w:val="00BB3847"/>
    <w:rsid w:val="00BB39D1"/>
    <w:rsid w:val="00BB39DF"/>
    <w:rsid w:val="00BB3C13"/>
    <w:rsid w:val="00BB3DF6"/>
    <w:rsid w:val="00BB3E2B"/>
    <w:rsid w:val="00BB3F80"/>
    <w:rsid w:val="00BB46A3"/>
    <w:rsid w:val="00BB480F"/>
    <w:rsid w:val="00BB4A65"/>
    <w:rsid w:val="00BB4C3C"/>
    <w:rsid w:val="00BB4F80"/>
    <w:rsid w:val="00BB5043"/>
    <w:rsid w:val="00BB532F"/>
    <w:rsid w:val="00BB538C"/>
    <w:rsid w:val="00BB5D1C"/>
    <w:rsid w:val="00BB637C"/>
    <w:rsid w:val="00BB6552"/>
    <w:rsid w:val="00BB65B2"/>
    <w:rsid w:val="00BB683F"/>
    <w:rsid w:val="00BB6AEF"/>
    <w:rsid w:val="00BB6B9B"/>
    <w:rsid w:val="00BB73C6"/>
    <w:rsid w:val="00BB7488"/>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1FF0"/>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2C6"/>
    <w:rsid w:val="00BD0644"/>
    <w:rsid w:val="00BD0BFD"/>
    <w:rsid w:val="00BD0DDF"/>
    <w:rsid w:val="00BD0E81"/>
    <w:rsid w:val="00BD0F33"/>
    <w:rsid w:val="00BD0FAC"/>
    <w:rsid w:val="00BD128F"/>
    <w:rsid w:val="00BD1C17"/>
    <w:rsid w:val="00BD22A6"/>
    <w:rsid w:val="00BD2354"/>
    <w:rsid w:val="00BD35FF"/>
    <w:rsid w:val="00BD36E1"/>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742"/>
    <w:rsid w:val="00BE0A4E"/>
    <w:rsid w:val="00BE0D8D"/>
    <w:rsid w:val="00BE1553"/>
    <w:rsid w:val="00BE1804"/>
    <w:rsid w:val="00BE1909"/>
    <w:rsid w:val="00BE1A7B"/>
    <w:rsid w:val="00BE1BDE"/>
    <w:rsid w:val="00BE1D9E"/>
    <w:rsid w:val="00BE2367"/>
    <w:rsid w:val="00BE2388"/>
    <w:rsid w:val="00BE23F8"/>
    <w:rsid w:val="00BE2797"/>
    <w:rsid w:val="00BE2B0C"/>
    <w:rsid w:val="00BE2E9D"/>
    <w:rsid w:val="00BE2EFE"/>
    <w:rsid w:val="00BE2F52"/>
    <w:rsid w:val="00BE3171"/>
    <w:rsid w:val="00BE32F7"/>
    <w:rsid w:val="00BE33CE"/>
    <w:rsid w:val="00BE3A4B"/>
    <w:rsid w:val="00BE3BE1"/>
    <w:rsid w:val="00BE3F5D"/>
    <w:rsid w:val="00BE4263"/>
    <w:rsid w:val="00BE4A81"/>
    <w:rsid w:val="00BE4EC9"/>
    <w:rsid w:val="00BE559A"/>
    <w:rsid w:val="00BE55FB"/>
    <w:rsid w:val="00BE5864"/>
    <w:rsid w:val="00BE5953"/>
    <w:rsid w:val="00BE5C4A"/>
    <w:rsid w:val="00BE631E"/>
    <w:rsid w:val="00BE70CB"/>
    <w:rsid w:val="00BE720F"/>
    <w:rsid w:val="00BE7294"/>
    <w:rsid w:val="00BE7ADE"/>
    <w:rsid w:val="00BE7D8B"/>
    <w:rsid w:val="00BE7DE9"/>
    <w:rsid w:val="00BE7F43"/>
    <w:rsid w:val="00BF055E"/>
    <w:rsid w:val="00BF0BD4"/>
    <w:rsid w:val="00BF0CC8"/>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ADD"/>
    <w:rsid w:val="00BF3C0D"/>
    <w:rsid w:val="00BF3D9D"/>
    <w:rsid w:val="00BF3FC8"/>
    <w:rsid w:val="00BF4037"/>
    <w:rsid w:val="00BF425A"/>
    <w:rsid w:val="00BF4B0D"/>
    <w:rsid w:val="00BF4E0C"/>
    <w:rsid w:val="00BF6CC5"/>
    <w:rsid w:val="00BF6D77"/>
    <w:rsid w:val="00BF7032"/>
    <w:rsid w:val="00BF711C"/>
    <w:rsid w:val="00BF7AF3"/>
    <w:rsid w:val="00BF7C0A"/>
    <w:rsid w:val="00BF7C74"/>
    <w:rsid w:val="00C00AF3"/>
    <w:rsid w:val="00C00ED8"/>
    <w:rsid w:val="00C012A8"/>
    <w:rsid w:val="00C015B7"/>
    <w:rsid w:val="00C017B1"/>
    <w:rsid w:val="00C01BDD"/>
    <w:rsid w:val="00C0208F"/>
    <w:rsid w:val="00C02092"/>
    <w:rsid w:val="00C02367"/>
    <w:rsid w:val="00C02A91"/>
    <w:rsid w:val="00C02BB8"/>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153"/>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72F"/>
    <w:rsid w:val="00C14F52"/>
    <w:rsid w:val="00C1547B"/>
    <w:rsid w:val="00C15CF2"/>
    <w:rsid w:val="00C15D8E"/>
    <w:rsid w:val="00C16204"/>
    <w:rsid w:val="00C16432"/>
    <w:rsid w:val="00C16BDF"/>
    <w:rsid w:val="00C16C46"/>
    <w:rsid w:val="00C16FE0"/>
    <w:rsid w:val="00C17012"/>
    <w:rsid w:val="00C170FE"/>
    <w:rsid w:val="00C17205"/>
    <w:rsid w:val="00C178FB"/>
    <w:rsid w:val="00C2048C"/>
    <w:rsid w:val="00C2056D"/>
    <w:rsid w:val="00C20800"/>
    <w:rsid w:val="00C20822"/>
    <w:rsid w:val="00C20A3A"/>
    <w:rsid w:val="00C20B61"/>
    <w:rsid w:val="00C20E53"/>
    <w:rsid w:val="00C21444"/>
    <w:rsid w:val="00C214B4"/>
    <w:rsid w:val="00C21572"/>
    <w:rsid w:val="00C21A57"/>
    <w:rsid w:val="00C2202C"/>
    <w:rsid w:val="00C22B28"/>
    <w:rsid w:val="00C22B5A"/>
    <w:rsid w:val="00C23095"/>
    <w:rsid w:val="00C2373D"/>
    <w:rsid w:val="00C23FE9"/>
    <w:rsid w:val="00C24077"/>
    <w:rsid w:val="00C248A9"/>
    <w:rsid w:val="00C24CB7"/>
    <w:rsid w:val="00C25019"/>
    <w:rsid w:val="00C257B7"/>
    <w:rsid w:val="00C26492"/>
    <w:rsid w:val="00C26591"/>
    <w:rsid w:val="00C268E9"/>
    <w:rsid w:val="00C26BA3"/>
    <w:rsid w:val="00C26EF2"/>
    <w:rsid w:val="00C272E8"/>
    <w:rsid w:val="00C27581"/>
    <w:rsid w:val="00C2799A"/>
    <w:rsid w:val="00C279E9"/>
    <w:rsid w:val="00C27DC6"/>
    <w:rsid w:val="00C27ECD"/>
    <w:rsid w:val="00C30010"/>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52"/>
    <w:rsid w:val="00C34F56"/>
    <w:rsid w:val="00C35389"/>
    <w:rsid w:val="00C35816"/>
    <w:rsid w:val="00C35EC3"/>
    <w:rsid w:val="00C35F1B"/>
    <w:rsid w:val="00C365CE"/>
    <w:rsid w:val="00C365E7"/>
    <w:rsid w:val="00C36E34"/>
    <w:rsid w:val="00C377B9"/>
    <w:rsid w:val="00C40342"/>
    <w:rsid w:val="00C403F8"/>
    <w:rsid w:val="00C404EE"/>
    <w:rsid w:val="00C40698"/>
    <w:rsid w:val="00C407E9"/>
    <w:rsid w:val="00C40D2D"/>
    <w:rsid w:val="00C40E48"/>
    <w:rsid w:val="00C40FC3"/>
    <w:rsid w:val="00C411BC"/>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47F7E"/>
    <w:rsid w:val="00C50177"/>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25B"/>
    <w:rsid w:val="00C56E55"/>
    <w:rsid w:val="00C57880"/>
    <w:rsid w:val="00C57C37"/>
    <w:rsid w:val="00C57FD9"/>
    <w:rsid w:val="00C60237"/>
    <w:rsid w:val="00C6038F"/>
    <w:rsid w:val="00C60456"/>
    <w:rsid w:val="00C6106B"/>
    <w:rsid w:val="00C6120A"/>
    <w:rsid w:val="00C614C1"/>
    <w:rsid w:val="00C61815"/>
    <w:rsid w:val="00C61CB4"/>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0ED7"/>
    <w:rsid w:val="00C711B4"/>
    <w:rsid w:val="00C718F6"/>
    <w:rsid w:val="00C71B97"/>
    <w:rsid w:val="00C71DA2"/>
    <w:rsid w:val="00C7221F"/>
    <w:rsid w:val="00C72273"/>
    <w:rsid w:val="00C7234D"/>
    <w:rsid w:val="00C7235B"/>
    <w:rsid w:val="00C727DF"/>
    <w:rsid w:val="00C72A3B"/>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583"/>
    <w:rsid w:val="00C76F1D"/>
    <w:rsid w:val="00C77147"/>
    <w:rsid w:val="00C77202"/>
    <w:rsid w:val="00C7764F"/>
    <w:rsid w:val="00C77D26"/>
    <w:rsid w:val="00C77E41"/>
    <w:rsid w:val="00C80269"/>
    <w:rsid w:val="00C807A4"/>
    <w:rsid w:val="00C80BDF"/>
    <w:rsid w:val="00C80CEF"/>
    <w:rsid w:val="00C80D7A"/>
    <w:rsid w:val="00C80E97"/>
    <w:rsid w:val="00C81025"/>
    <w:rsid w:val="00C815A4"/>
    <w:rsid w:val="00C81769"/>
    <w:rsid w:val="00C82633"/>
    <w:rsid w:val="00C826A0"/>
    <w:rsid w:val="00C82C82"/>
    <w:rsid w:val="00C83430"/>
    <w:rsid w:val="00C8396A"/>
    <w:rsid w:val="00C83D08"/>
    <w:rsid w:val="00C84483"/>
    <w:rsid w:val="00C84D39"/>
    <w:rsid w:val="00C84E53"/>
    <w:rsid w:val="00C85277"/>
    <w:rsid w:val="00C8545A"/>
    <w:rsid w:val="00C8562B"/>
    <w:rsid w:val="00C85AF6"/>
    <w:rsid w:val="00C85B9D"/>
    <w:rsid w:val="00C85D76"/>
    <w:rsid w:val="00C85FCE"/>
    <w:rsid w:val="00C86051"/>
    <w:rsid w:val="00C863C2"/>
    <w:rsid w:val="00C8674D"/>
    <w:rsid w:val="00C869A3"/>
    <w:rsid w:val="00C86DAB"/>
    <w:rsid w:val="00C87162"/>
    <w:rsid w:val="00C871C5"/>
    <w:rsid w:val="00C873AC"/>
    <w:rsid w:val="00C876AA"/>
    <w:rsid w:val="00C87F8C"/>
    <w:rsid w:val="00C906C6"/>
    <w:rsid w:val="00C90DCC"/>
    <w:rsid w:val="00C91DB5"/>
    <w:rsid w:val="00C91F8C"/>
    <w:rsid w:val="00C921EE"/>
    <w:rsid w:val="00C9270C"/>
    <w:rsid w:val="00C928C8"/>
    <w:rsid w:val="00C92BC7"/>
    <w:rsid w:val="00C92C02"/>
    <w:rsid w:val="00C92E01"/>
    <w:rsid w:val="00C92F94"/>
    <w:rsid w:val="00C93462"/>
    <w:rsid w:val="00C934D6"/>
    <w:rsid w:val="00C939B9"/>
    <w:rsid w:val="00C93B05"/>
    <w:rsid w:val="00C93BA4"/>
    <w:rsid w:val="00C94149"/>
    <w:rsid w:val="00C9433D"/>
    <w:rsid w:val="00C94384"/>
    <w:rsid w:val="00C94A34"/>
    <w:rsid w:val="00C94B8C"/>
    <w:rsid w:val="00C94C2B"/>
    <w:rsid w:val="00C94FBA"/>
    <w:rsid w:val="00C95249"/>
    <w:rsid w:val="00C957D2"/>
    <w:rsid w:val="00C958A9"/>
    <w:rsid w:val="00C95CD4"/>
    <w:rsid w:val="00C95E9E"/>
    <w:rsid w:val="00C95F52"/>
    <w:rsid w:val="00C966E7"/>
    <w:rsid w:val="00C96860"/>
    <w:rsid w:val="00C96F79"/>
    <w:rsid w:val="00C97131"/>
    <w:rsid w:val="00C97146"/>
    <w:rsid w:val="00C971D9"/>
    <w:rsid w:val="00C97A6D"/>
    <w:rsid w:val="00C97CF9"/>
    <w:rsid w:val="00C97D5C"/>
    <w:rsid w:val="00C97F56"/>
    <w:rsid w:val="00C97FAE"/>
    <w:rsid w:val="00CA0642"/>
    <w:rsid w:val="00CA09A5"/>
    <w:rsid w:val="00CA0F6E"/>
    <w:rsid w:val="00CA0F76"/>
    <w:rsid w:val="00CA17DD"/>
    <w:rsid w:val="00CA1863"/>
    <w:rsid w:val="00CA192A"/>
    <w:rsid w:val="00CA1CC7"/>
    <w:rsid w:val="00CA1E92"/>
    <w:rsid w:val="00CA2162"/>
    <w:rsid w:val="00CA23AB"/>
    <w:rsid w:val="00CA26CE"/>
    <w:rsid w:val="00CA26EB"/>
    <w:rsid w:val="00CA2A78"/>
    <w:rsid w:val="00CA2C63"/>
    <w:rsid w:val="00CA391D"/>
    <w:rsid w:val="00CA3ACD"/>
    <w:rsid w:val="00CA3D9C"/>
    <w:rsid w:val="00CA3E2A"/>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4A"/>
    <w:rsid w:val="00CB0BD9"/>
    <w:rsid w:val="00CB1017"/>
    <w:rsid w:val="00CB1289"/>
    <w:rsid w:val="00CB1CAC"/>
    <w:rsid w:val="00CB1D87"/>
    <w:rsid w:val="00CB1DE8"/>
    <w:rsid w:val="00CB1E3B"/>
    <w:rsid w:val="00CB1F1D"/>
    <w:rsid w:val="00CB2013"/>
    <w:rsid w:val="00CB2591"/>
    <w:rsid w:val="00CB272E"/>
    <w:rsid w:val="00CB2C12"/>
    <w:rsid w:val="00CB2EBF"/>
    <w:rsid w:val="00CB35EE"/>
    <w:rsid w:val="00CB397C"/>
    <w:rsid w:val="00CB4212"/>
    <w:rsid w:val="00CB47FB"/>
    <w:rsid w:val="00CB4901"/>
    <w:rsid w:val="00CB4C1F"/>
    <w:rsid w:val="00CB4FE4"/>
    <w:rsid w:val="00CB5223"/>
    <w:rsid w:val="00CB55E1"/>
    <w:rsid w:val="00CB58DC"/>
    <w:rsid w:val="00CB5ACC"/>
    <w:rsid w:val="00CB600D"/>
    <w:rsid w:val="00CB646D"/>
    <w:rsid w:val="00CB6F29"/>
    <w:rsid w:val="00CB702A"/>
    <w:rsid w:val="00CB71F8"/>
    <w:rsid w:val="00CB7B1C"/>
    <w:rsid w:val="00CB7C8A"/>
    <w:rsid w:val="00CB7FCD"/>
    <w:rsid w:val="00CC004C"/>
    <w:rsid w:val="00CC01B9"/>
    <w:rsid w:val="00CC0605"/>
    <w:rsid w:val="00CC068A"/>
    <w:rsid w:val="00CC08DA"/>
    <w:rsid w:val="00CC0E3E"/>
    <w:rsid w:val="00CC19E8"/>
    <w:rsid w:val="00CC22B9"/>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6C37"/>
    <w:rsid w:val="00CC746A"/>
    <w:rsid w:val="00CC766D"/>
    <w:rsid w:val="00CC7705"/>
    <w:rsid w:val="00CC7880"/>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5F01"/>
    <w:rsid w:val="00CD63E4"/>
    <w:rsid w:val="00CD6925"/>
    <w:rsid w:val="00CD6DB3"/>
    <w:rsid w:val="00CD6FB6"/>
    <w:rsid w:val="00CD71E6"/>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A06"/>
    <w:rsid w:val="00CE2B02"/>
    <w:rsid w:val="00CE2E7A"/>
    <w:rsid w:val="00CE3B4E"/>
    <w:rsid w:val="00CE3DF3"/>
    <w:rsid w:val="00CE3F85"/>
    <w:rsid w:val="00CE4012"/>
    <w:rsid w:val="00CE439B"/>
    <w:rsid w:val="00CE49B5"/>
    <w:rsid w:val="00CE4C14"/>
    <w:rsid w:val="00CE4F2D"/>
    <w:rsid w:val="00CE57B2"/>
    <w:rsid w:val="00CE5F92"/>
    <w:rsid w:val="00CE5FCB"/>
    <w:rsid w:val="00CE64B1"/>
    <w:rsid w:val="00CE6A8A"/>
    <w:rsid w:val="00CE6AAE"/>
    <w:rsid w:val="00CE6D52"/>
    <w:rsid w:val="00CE6F0F"/>
    <w:rsid w:val="00CE6F23"/>
    <w:rsid w:val="00CE71D5"/>
    <w:rsid w:val="00CE75E7"/>
    <w:rsid w:val="00CE7C7C"/>
    <w:rsid w:val="00CF002F"/>
    <w:rsid w:val="00CF0246"/>
    <w:rsid w:val="00CF0C02"/>
    <w:rsid w:val="00CF1368"/>
    <w:rsid w:val="00CF144A"/>
    <w:rsid w:val="00CF1768"/>
    <w:rsid w:val="00CF1899"/>
    <w:rsid w:val="00CF1C46"/>
    <w:rsid w:val="00CF242E"/>
    <w:rsid w:val="00CF2441"/>
    <w:rsid w:val="00CF2483"/>
    <w:rsid w:val="00CF2498"/>
    <w:rsid w:val="00CF24E2"/>
    <w:rsid w:val="00CF2BC3"/>
    <w:rsid w:val="00CF2FF5"/>
    <w:rsid w:val="00CF393D"/>
    <w:rsid w:val="00CF3E44"/>
    <w:rsid w:val="00CF4515"/>
    <w:rsid w:val="00CF47C2"/>
    <w:rsid w:val="00CF4815"/>
    <w:rsid w:val="00CF4ABD"/>
    <w:rsid w:val="00CF4B3A"/>
    <w:rsid w:val="00CF4BC8"/>
    <w:rsid w:val="00CF4BDA"/>
    <w:rsid w:val="00CF4CD4"/>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1EE9"/>
    <w:rsid w:val="00D0255F"/>
    <w:rsid w:val="00D02A36"/>
    <w:rsid w:val="00D02E48"/>
    <w:rsid w:val="00D031F3"/>
    <w:rsid w:val="00D035B9"/>
    <w:rsid w:val="00D03681"/>
    <w:rsid w:val="00D03A8E"/>
    <w:rsid w:val="00D03AD5"/>
    <w:rsid w:val="00D03AFA"/>
    <w:rsid w:val="00D03B69"/>
    <w:rsid w:val="00D03CDF"/>
    <w:rsid w:val="00D04104"/>
    <w:rsid w:val="00D041E4"/>
    <w:rsid w:val="00D04236"/>
    <w:rsid w:val="00D04331"/>
    <w:rsid w:val="00D04B56"/>
    <w:rsid w:val="00D05273"/>
    <w:rsid w:val="00D0538F"/>
    <w:rsid w:val="00D056C6"/>
    <w:rsid w:val="00D060FF"/>
    <w:rsid w:val="00D061CA"/>
    <w:rsid w:val="00D063CB"/>
    <w:rsid w:val="00D06422"/>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373"/>
    <w:rsid w:val="00D178E4"/>
    <w:rsid w:val="00D17AE4"/>
    <w:rsid w:val="00D17F03"/>
    <w:rsid w:val="00D20016"/>
    <w:rsid w:val="00D201DB"/>
    <w:rsid w:val="00D204CC"/>
    <w:rsid w:val="00D206DD"/>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4019"/>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0FF5"/>
    <w:rsid w:val="00D316E2"/>
    <w:rsid w:val="00D319DC"/>
    <w:rsid w:val="00D31B6E"/>
    <w:rsid w:val="00D31BDD"/>
    <w:rsid w:val="00D320FA"/>
    <w:rsid w:val="00D32210"/>
    <w:rsid w:val="00D3232B"/>
    <w:rsid w:val="00D3239F"/>
    <w:rsid w:val="00D32412"/>
    <w:rsid w:val="00D324A4"/>
    <w:rsid w:val="00D3250C"/>
    <w:rsid w:val="00D328F6"/>
    <w:rsid w:val="00D32D76"/>
    <w:rsid w:val="00D32DA0"/>
    <w:rsid w:val="00D32F8A"/>
    <w:rsid w:val="00D330DA"/>
    <w:rsid w:val="00D331A6"/>
    <w:rsid w:val="00D3371C"/>
    <w:rsid w:val="00D3451A"/>
    <w:rsid w:val="00D345B8"/>
    <w:rsid w:val="00D3462C"/>
    <w:rsid w:val="00D34841"/>
    <w:rsid w:val="00D34986"/>
    <w:rsid w:val="00D34F8E"/>
    <w:rsid w:val="00D34FA8"/>
    <w:rsid w:val="00D35198"/>
    <w:rsid w:val="00D351B5"/>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0E44"/>
    <w:rsid w:val="00D40EF8"/>
    <w:rsid w:val="00D41004"/>
    <w:rsid w:val="00D414EC"/>
    <w:rsid w:val="00D41987"/>
    <w:rsid w:val="00D42124"/>
    <w:rsid w:val="00D421AE"/>
    <w:rsid w:val="00D42240"/>
    <w:rsid w:val="00D426F3"/>
    <w:rsid w:val="00D427C3"/>
    <w:rsid w:val="00D42EB8"/>
    <w:rsid w:val="00D434D6"/>
    <w:rsid w:val="00D43850"/>
    <w:rsid w:val="00D43F6E"/>
    <w:rsid w:val="00D44106"/>
    <w:rsid w:val="00D44922"/>
    <w:rsid w:val="00D44932"/>
    <w:rsid w:val="00D44EE4"/>
    <w:rsid w:val="00D453BF"/>
    <w:rsid w:val="00D460A2"/>
    <w:rsid w:val="00D46111"/>
    <w:rsid w:val="00D46567"/>
    <w:rsid w:val="00D4672E"/>
    <w:rsid w:val="00D4686C"/>
    <w:rsid w:val="00D46E13"/>
    <w:rsid w:val="00D46EF2"/>
    <w:rsid w:val="00D46FD3"/>
    <w:rsid w:val="00D4723F"/>
    <w:rsid w:val="00D47304"/>
    <w:rsid w:val="00D47488"/>
    <w:rsid w:val="00D47953"/>
    <w:rsid w:val="00D47C16"/>
    <w:rsid w:val="00D502AF"/>
    <w:rsid w:val="00D50500"/>
    <w:rsid w:val="00D50709"/>
    <w:rsid w:val="00D50764"/>
    <w:rsid w:val="00D50A15"/>
    <w:rsid w:val="00D50C12"/>
    <w:rsid w:val="00D50F2E"/>
    <w:rsid w:val="00D51552"/>
    <w:rsid w:val="00D5182C"/>
    <w:rsid w:val="00D518FF"/>
    <w:rsid w:val="00D51A77"/>
    <w:rsid w:val="00D51A7D"/>
    <w:rsid w:val="00D51D48"/>
    <w:rsid w:val="00D52751"/>
    <w:rsid w:val="00D5295B"/>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81A"/>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554"/>
    <w:rsid w:val="00D65603"/>
    <w:rsid w:val="00D65B63"/>
    <w:rsid w:val="00D65D78"/>
    <w:rsid w:val="00D65FCF"/>
    <w:rsid w:val="00D6633B"/>
    <w:rsid w:val="00D66404"/>
    <w:rsid w:val="00D6644D"/>
    <w:rsid w:val="00D664F0"/>
    <w:rsid w:val="00D667F6"/>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B89"/>
    <w:rsid w:val="00D73C57"/>
    <w:rsid w:val="00D73E6F"/>
    <w:rsid w:val="00D73F97"/>
    <w:rsid w:val="00D742FF"/>
    <w:rsid w:val="00D74868"/>
    <w:rsid w:val="00D74AC1"/>
    <w:rsid w:val="00D74E04"/>
    <w:rsid w:val="00D74E81"/>
    <w:rsid w:val="00D74F48"/>
    <w:rsid w:val="00D7528E"/>
    <w:rsid w:val="00D754C4"/>
    <w:rsid w:val="00D758B3"/>
    <w:rsid w:val="00D76354"/>
    <w:rsid w:val="00D76ADC"/>
    <w:rsid w:val="00D76BAC"/>
    <w:rsid w:val="00D7723D"/>
    <w:rsid w:val="00D772C2"/>
    <w:rsid w:val="00D77413"/>
    <w:rsid w:val="00D7781C"/>
    <w:rsid w:val="00D77FD4"/>
    <w:rsid w:val="00D801E4"/>
    <w:rsid w:val="00D80524"/>
    <w:rsid w:val="00D8064B"/>
    <w:rsid w:val="00D8086D"/>
    <w:rsid w:val="00D80B03"/>
    <w:rsid w:val="00D80EA8"/>
    <w:rsid w:val="00D80F4C"/>
    <w:rsid w:val="00D811B8"/>
    <w:rsid w:val="00D8133B"/>
    <w:rsid w:val="00D816B1"/>
    <w:rsid w:val="00D81E53"/>
    <w:rsid w:val="00D81F10"/>
    <w:rsid w:val="00D81FD0"/>
    <w:rsid w:val="00D8201E"/>
    <w:rsid w:val="00D82564"/>
    <w:rsid w:val="00D82750"/>
    <w:rsid w:val="00D82AD4"/>
    <w:rsid w:val="00D82E0A"/>
    <w:rsid w:val="00D8347E"/>
    <w:rsid w:val="00D8356B"/>
    <w:rsid w:val="00D839B3"/>
    <w:rsid w:val="00D83BFB"/>
    <w:rsid w:val="00D83C51"/>
    <w:rsid w:val="00D840F5"/>
    <w:rsid w:val="00D84596"/>
    <w:rsid w:val="00D84A57"/>
    <w:rsid w:val="00D84C13"/>
    <w:rsid w:val="00D84C3B"/>
    <w:rsid w:val="00D84F2B"/>
    <w:rsid w:val="00D85BA8"/>
    <w:rsid w:val="00D85D8B"/>
    <w:rsid w:val="00D861FD"/>
    <w:rsid w:val="00D8712A"/>
    <w:rsid w:val="00D873CF"/>
    <w:rsid w:val="00D874DF"/>
    <w:rsid w:val="00D8764A"/>
    <w:rsid w:val="00D87A12"/>
    <w:rsid w:val="00D90672"/>
    <w:rsid w:val="00D90C06"/>
    <w:rsid w:val="00D90FD3"/>
    <w:rsid w:val="00D9141A"/>
    <w:rsid w:val="00D918F4"/>
    <w:rsid w:val="00D91A6D"/>
    <w:rsid w:val="00D91D3A"/>
    <w:rsid w:val="00D91D81"/>
    <w:rsid w:val="00D92020"/>
    <w:rsid w:val="00D92D34"/>
    <w:rsid w:val="00D92E4B"/>
    <w:rsid w:val="00D92F64"/>
    <w:rsid w:val="00D930E1"/>
    <w:rsid w:val="00D933AE"/>
    <w:rsid w:val="00D93762"/>
    <w:rsid w:val="00D9415C"/>
    <w:rsid w:val="00D942CC"/>
    <w:rsid w:val="00D94521"/>
    <w:rsid w:val="00D94636"/>
    <w:rsid w:val="00D9485D"/>
    <w:rsid w:val="00D94ADE"/>
    <w:rsid w:val="00D94D87"/>
    <w:rsid w:val="00D95373"/>
    <w:rsid w:val="00D95531"/>
    <w:rsid w:val="00D95A49"/>
    <w:rsid w:val="00D95E62"/>
    <w:rsid w:val="00D95F2B"/>
    <w:rsid w:val="00D962A1"/>
    <w:rsid w:val="00D962D1"/>
    <w:rsid w:val="00D962DC"/>
    <w:rsid w:val="00D9648D"/>
    <w:rsid w:val="00D96DA2"/>
    <w:rsid w:val="00D96E0A"/>
    <w:rsid w:val="00D96EA3"/>
    <w:rsid w:val="00D96F7A"/>
    <w:rsid w:val="00D971D7"/>
    <w:rsid w:val="00D972E3"/>
    <w:rsid w:val="00D97424"/>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7E"/>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A5B"/>
    <w:rsid w:val="00DB1DAB"/>
    <w:rsid w:val="00DB1E67"/>
    <w:rsid w:val="00DB2339"/>
    <w:rsid w:val="00DB238B"/>
    <w:rsid w:val="00DB2839"/>
    <w:rsid w:val="00DB2C9E"/>
    <w:rsid w:val="00DB2CFC"/>
    <w:rsid w:val="00DB3153"/>
    <w:rsid w:val="00DB39D4"/>
    <w:rsid w:val="00DB3A47"/>
    <w:rsid w:val="00DB3B1F"/>
    <w:rsid w:val="00DB3B4E"/>
    <w:rsid w:val="00DB3BB4"/>
    <w:rsid w:val="00DB40E7"/>
    <w:rsid w:val="00DB491C"/>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891"/>
    <w:rsid w:val="00DC5BCA"/>
    <w:rsid w:val="00DC5E3B"/>
    <w:rsid w:val="00DC5FE5"/>
    <w:rsid w:val="00DC60D4"/>
    <w:rsid w:val="00DC6C1E"/>
    <w:rsid w:val="00DC708C"/>
    <w:rsid w:val="00DC72AB"/>
    <w:rsid w:val="00DC759F"/>
    <w:rsid w:val="00DC7638"/>
    <w:rsid w:val="00DC7667"/>
    <w:rsid w:val="00DC7773"/>
    <w:rsid w:val="00DC7951"/>
    <w:rsid w:val="00DC7AF3"/>
    <w:rsid w:val="00DC7FF5"/>
    <w:rsid w:val="00DD037C"/>
    <w:rsid w:val="00DD07E5"/>
    <w:rsid w:val="00DD0A3A"/>
    <w:rsid w:val="00DD0F93"/>
    <w:rsid w:val="00DD0F95"/>
    <w:rsid w:val="00DD101C"/>
    <w:rsid w:val="00DD10D3"/>
    <w:rsid w:val="00DD169A"/>
    <w:rsid w:val="00DD1C4B"/>
    <w:rsid w:val="00DD1F1F"/>
    <w:rsid w:val="00DD1F7B"/>
    <w:rsid w:val="00DD2100"/>
    <w:rsid w:val="00DD229E"/>
    <w:rsid w:val="00DD259C"/>
    <w:rsid w:val="00DD27C9"/>
    <w:rsid w:val="00DD2979"/>
    <w:rsid w:val="00DD2986"/>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5B4"/>
    <w:rsid w:val="00DD7A14"/>
    <w:rsid w:val="00DE03AA"/>
    <w:rsid w:val="00DE06F0"/>
    <w:rsid w:val="00DE0C66"/>
    <w:rsid w:val="00DE0F04"/>
    <w:rsid w:val="00DE1017"/>
    <w:rsid w:val="00DE1904"/>
    <w:rsid w:val="00DE2319"/>
    <w:rsid w:val="00DE2589"/>
    <w:rsid w:val="00DE304C"/>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DCA"/>
    <w:rsid w:val="00DE5F40"/>
    <w:rsid w:val="00DE6085"/>
    <w:rsid w:val="00DE6E0C"/>
    <w:rsid w:val="00DE7151"/>
    <w:rsid w:val="00DE71E3"/>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5766"/>
    <w:rsid w:val="00DF6517"/>
    <w:rsid w:val="00DF655A"/>
    <w:rsid w:val="00DF6E88"/>
    <w:rsid w:val="00DF7432"/>
    <w:rsid w:val="00DF7742"/>
    <w:rsid w:val="00DF7751"/>
    <w:rsid w:val="00DF790E"/>
    <w:rsid w:val="00DF7B58"/>
    <w:rsid w:val="00DF7EDB"/>
    <w:rsid w:val="00E002AA"/>
    <w:rsid w:val="00E0038B"/>
    <w:rsid w:val="00E00B73"/>
    <w:rsid w:val="00E00D76"/>
    <w:rsid w:val="00E00D7D"/>
    <w:rsid w:val="00E00F9C"/>
    <w:rsid w:val="00E01370"/>
    <w:rsid w:val="00E01A1C"/>
    <w:rsid w:val="00E01B53"/>
    <w:rsid w:val="00E01EA5"/>
    <w:rsid w:val="00E020EB"/>
    <w:rsid w:val="00E02397"/>
    <w:rsid w:val="00E028BD"/>
    <w:rsid w:val="00E02DF4"/>
    <w:rsid w:val="00E02E5B"/>
    <w:rsid w:val="00E031BB"/>
    <w:rsid w:val="00E037B2"/>
    <w:rsid w:val="00E037FA"/>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0756A"/>
    <w:rsid w:val="00E10761"/>
    <w:rsid w:val="00E108E4"/>
    <w:rsid w:val="00E11109"/>
    <w:rsid w:val="00E111DF"/>
    <w:rsid w:val="00E11291"/>
    <w:rsid w:val="00E112FC"/>
    <w:rsid w:val="00E11572"/>
    <w:rsid w:val="00E11A51"/>
    <w:rsid w:val="00E11D7A"/>
    <w:rsid w:val="00E11EEB"/>
    <w:rsid w:val="00E1265F"/>
    <w:rsid w:val="00E128F2"/>
    <w:rsid w:val="00E1320E"/>
    <w:rsid w:val="00E134D9"/>
    <w:rsid w:val="00E134F4"/>
    <w:rsid w:val="00E13883"/>
    <w:rsid w:val="00E13EE4"/>
    <w:rsid w:val="00E14111"/>
    <w:rsid w:val="00E14749"/>
    <w:rsid w:val="00E154D2"/>
    <w:rsid w:val="00E15CBD"/>
    <w:rsid w:val="00E16463"/>
    <w:rsid w:val="00E16685"/>
    <w:rsid w:val="00E16793"/>
    <w:rsid w:val="00E16E9B"/>
    <w:rsid w:val="00E16F6D"/>
    <w:rsid w:val="00E17F75"/>
    <w:rsid w:val="00E207ED"/>
    <w:rsid w:val="00E2081A"/>
    <w:rsid w:val="00E20921"/>
    <w:rsid w:val="00E20AD3"/>
    <w:rsid w:val="00E20B0F"/>
    <w:rsid w:val="00E20B77"/>
    <w:rsid w:val="00E20CCC"/>
    <w:rsid w:val="00E211F2"/>
    <w:rsid w:val="00E21211"/>
    <w:rsid w:val="00E212D7"/>
    <w:rsid w:val="00E213DA"/>
    <w:rsid w:val="00E215F0"/>
    <w:rsid w:val="00E21AEA"/>
    <w:rsid w:val="00E21BBD"/>
    <w:rsid w:val="00E223ED"/>
    <w:rsid w:val="00E225C5"/>
    <w:rsid w:val="00E22876"/>
    <w:rsid w:val="00E22CD7"/>
    <w:rsid w:val="00E22F46"/>
    <w:rsid w:val="00E23046"/>
    <w:rsid w:val="00E23885"/>
    <w:rsid w:val="00E23912"/>
    <w:rsid w:val="00E239D1"/>
    <w:rsid w:val="00E24819"/>
    <w:rsid w:val="00E24867"/>
    <w:rsid w:val="00E24C44"/>
    <w:rsid w:val="00E250C8"/>
    <w:rsid w:val="00E25501"/>
    <w:rsid w:val="00E255EF"/>
    <w:rsid w:val="00E25866"/>
    <w:rsid w:val="00E25A35"/>
    <w:rsid w:val="00E25C2E"/>
    <w:rsid w:val="00E25E0D"/>
    <w:rsid w:val="00E261BE"/>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35C"/>
    <w:rsid w:val="00E32C91"/>
    <w:rsid w:val="00E32C9B"/>
    <w:rsid w:val="00E33004"/>
    <w:rsid w:val="00E33236"/>
    <w:rsid w:val="00E332EB"/>
    <w:rsid w:val="00E33B0B"/>
    <w:rsid w:val="00E3404E"/>
    <w:rsid w:val="00E3409E"/>
    <w:rsid w:val="00E34169"/>
    <w:rsid w:val="00E34341"/>
    <w:rsid w:val="00E34936"/>
    <w:rsid w:val="00E34A55"/>
    <w:rsid w:val="00E34BD1"/>
    <w:rsid w:val="00E34F46"/>
    <w:rsid w:val="00E34F76"/>
    <w:rsid w:val="00E3516B"/>
    <w:rsid w:val="00E35667"/>
    <w:rsid w:val="00E357D8"/>
    <w:rsid w:val="00E3591C"/>
    <w:rsid w:val="00E35DAD"/>
    <w:rsid w:val="00E36499"/>
    <w:rsid w:val="00E3679E"/>
    <w:rsid w:val="00E372D9"/>
    <w:rsid w:val="00E378DC"/>
    <w:rsid w:val="00E37BE5"/>
    <w:rsid w:val="00E402A0"/>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3CA"/>
    <w:rsid w:val="00E46834"/>
    <w:rsid w:val="00E469B2"/>
    <w:rsid w:val="00E4746A"/>
    <w:rsid w:val="00E47767"/>
    <w:rsid w:val="00E47AE5"/>
    <w:rsid w:val="00E501D3"/>
    <w:rsid w:val="00E506C8"/>
    <w:rsid w:val="00E50C5C"/>
    <w:rsid w:val="00E50CA3"/>
    <w:rsid w:val="00E50E33"/>
    <w:rsid w:val="00E5137D"/>
    <w:rsid w:val="00E5179C"/>
    <w:rsid w:val="00E51827"/>
    <w:rsid w:val="00E519FA"/>
    <w:rsid w:val="00E51CD3"/>
    <w:rsid w:val="00E5231E"/>
    <w:rsid w:val="00E524E5"/>
    <w:rsid w:val="00E52903"/>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5F3A"/>
    <w:rsid w:val="00E5609A"/>
    <w:rsid w:val="00E56405"/>
    <w:rsid w:val="00E564C4"/>
    <w:rsid w:val="00E56637"/>
    <w:rsid w:val="00E567C9"/>
    <w:rsid w:val="00E567F7"/>
    <w:rsid w:val="00E571E4"/>
    <w:rsid w:val="00E573E6"/>
    <w:rsid w:val="00E57446"/>
    <w:rsid w:val="00E57589"/>
    <w:rsid w:val="00E5778A"/>
    <w:rsid w:val="00E57907"/>
    <w:rsid w:val="00E57F22"/>
    <w:rsid w:val="00E600A4"/>
    <w:rsid w:val="00E60228"/>
    <w:rsid w:val="00E604C4"/>
    <w:rsid w:val="00E605E5"/>
    <w:rsid w:val="00E60809"/>
    <w:rsid w:val="00E60878"/>
    <w:rsid w:val="00E60991"/>
    <w:rsid w:val="00E61300"/>
    <w:rsid w:val="00E614F2"/>
    <w:rsid w:val="00E6153D"/>
    <w:rsid w:val="00E61900"/>
    <w:rsid w:val="00E61FD2"/>
    <w:rsid w:val="00E62E4A"/>
    <w:rsid w:val="00E630E1"/>
    <w:rsid w:val="00E63230"/>
    <w:rsid w:val="00E633A7"/>
    <w:rsid w:val="00E635B9"/>
    <w:rsid w:val="00E635EF"/>
    <w:rsid w:val="00E63C75"/>
    <w:rsid w:val="00E64048"/>
    <w:rsid w:val="00E64263"/>
    <w:rsid w:val="00E648A6"/>
    <w:rsid w:val="00E64956"/>
    <w:rsid w:val="00E64CB3"/>
    <w:rsid w:val="00E659D0"/>
    <w:rsid w:val="00E65D15"/>
    <w:rsid w:val="00E66264"/>
    <w:rsid w:val="00E66646"/>
    <w:rsid w:val="00E669FE"/>
    <w:rsid w:val="00E66A29"/>
    <w:rsid w:val="00E66C49"/>
    <w:rsid w:val="00E6720F"/>
    <w:rsid w:val="00E67B66"/>
    <w:rsid w:val="00E67D1D"/>
    <w:rsid w:val="00E67EE5"/>
    <w:rsid w:val="00E7013A"/>
    <w:rsid w:val="00E70155"/>
    <w:rsid w:val="00E7030D"/>
    <w:rsid w:val="00E70B83"/>
    <w:rsid w:val="00E70C2E"/>
    <w:rsid w:val="00E71086"/>
    <w:rsid w:val="00E710DC"/>
    <w:rsid w:val="00E716B4"/>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263"/>
    <w:rsid w:val="00E8144B"/>
    <w:rsid w:val="00E815AE"/>
    <w:rsid w:val="00E81752"/>
    <w:rsid w:val="00E817E0"/>
    <w:rsid w:val="00E81896"/>
    <w:rsid w:val="00E819FB"/>
    <w:rsid w:val="00E826DB"/>
    <w:rsid w:val="00E82B3D"/>
    <w:rsid w:val="00E82EE4"/>
    <w:rsid w:val="00E82F13"/>
    <w:rsid w:val="00E831E7"/>
    <w:rsid w:val="00E834B3"/>
    <w:rsid w:val="00E83591"/>
    <w:rsid w:val="00E83F7A"/>
    <w:rsid w:val="00E843B5"/>
    <w:rsid w:val="00E8483A"/>
    <w:rsid w:val="00E84A3B"/>
    <w:rsid w:val="00E84E29"/>
    <w:rsid w:val="00E84ECB"/>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11D"/>
    <w:rsid w:val="00E907E4"/>
    <w:rsid w:val="00E90A24"/>
    <w:rsid w:val="00E90C34"/>
    <w:rsid w:val="00E90F01"/>
    <w:rsid w:val="00E919AC"/>
    <w:rsid w:val="00E91AC8"/>
    <w:rsid w:val="00E923D1"/>
    <w:rsid w:val="00E9263B"/>
    <w:rsid w:val="00E92721"/>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655"/>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EA5"/>
    <w:rsid w:val="00EA3F4A"/>
    <w:rsid w:val="00EA4142"/>
    <w:rsid w:val="00EA415A"/>
    <w:rsid w:val="00EA45CD"/>
    <w:rsid w:val="00EA4A9D"/>
    <w:rsid w:val="00EA4E2A"/>
    <w:rsid w:val="00EA4EC9"/>
    <w:rsid w:val="00EA4F97"/>
    <w:rsid w:val="00EA535F"/>
    <w:rsid w:val="00EA5E0F"/>
    <w:rsid w:val="00EA6152"/>
    <w:rsid w:val="00EA61FD"/>
    <w:rsid w:val="00EA62FB"/>
    <w:rsid w:val="00EA656E"/>
    <w:rsid w:val="00EA6601"/>
    <w:rsid w:val="00EA6A26"/>
    <w:rsid w:val="00EA6B25"/>
    <w:rsid w:val="00EA6CCA"/>
    <w:rsid w:val="00EA6F52"/>
    <w:rsid w:val="00EA6F56"/>
    <w:rsid w:val="00EA6FE4"/>
    <w:rsid w:val="00EA7723"/>
    <w:rsid w:val="00EA7CDE"/>
    <w:rsid w:val="00EA7F4C"/>
    <w:rsid w:val="00EB01C7"/>
    <w:rsid w:val="00EB036C"/>
    <w:rsid w:val="00EB121F"/>
    <w:rsid w:val="00EB15E1"/>
    <w:rsid w:val="00EB1D47"/>
    <w:rsid w:val="00EB2012"/>
    <w:rsid w:val="00EB2146"/>
    <w:rsid w:val="00EB2317"/>
    <w:rsid w:val="00EB2407"/>
    <w:rsid w:val="00EB2729"/>
    <w:rsid w:val="00EB279B"/>
    <w:rsid w:val="00EB2ABB"/>
    <w:rsid w:val="00EB2D36"/>
    <w:rsid w:val="00EB2FA6"/>
    <w:rsid w:val="00EB2FFE"/>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D3C"/>
    <w:rsid w:val="00EB7F6F"/>
    <w:rsid w:val="00EC0406"/>
    <w:rsid w:val="00EC06D6"/>
    <w:rsid w:val="00EC0998"/>
    <w:rsid w:val="00EC0A4E"/>
    <w:rsid w:val="00EC0C1C"/>
    <w:rsid w:val="00EC1302"/>
    <w:rsid w:val="00EC14B0"/>
    <w:rsid w:val="00EC16AF"/>
    <w:rsid w:val="00EC175D"/>
    <w:rsid w:val="00EC204E"/>
    <w:rsid w:val="00EC249E"/>
    <w:rsid w:val="00EC2834"/>
    <w:rsid w:val="00EC2CFF"/>
    <w:rsid w:val="00EC2F55"/>
    <w:rsid w:val="00EC3202"/>
    <w:rsid w:val="00EC398C"/>
    <w:rsid w:val="00EC3B42"/>
    <w:rsid w:val="00EC41A8"/>
    <w:rsid w:val="00EC4248"/>
    <w:rsid w:val="00EC440C"/>
    <w:rsid w:val="00EC454C"/>
    <w:rsid w:val="00EC4AF6"/>
    <w:rsid w:val="00EC4D33"/>
    <w:rsid w:val="00EC5788"/>
    <w:rsid w:val="00EC579B"/>
    <w:rsid w:val="00EC5F2F"/>
    <w:rsid w:val="00EC61E4"/>
    <w:rsid w:val="00EC6424"/>
    <w:rsid w:val="00EC651E"/>
    <w:rsid w:val="00EC655C"/>
    <w:rsid w:val="00EC67BB"/>
    <w:rsid w:val="00EC692E"/>
    <w:rsid w:val="00EC69D9"/>
    <w:rsid w:val="00EC6BD8"/>
    <w:rsid w:val="00EC6EE4"/>
    <w:rsid w:val="00EC745E"/>
    <w:rsid w:val="00EC757A"/>
    <w:rsid w:val="00EC7E0D"/>
    <w:rsid w:val="00EC7EAF"/>
    <w:rsid w:val="00ED1759"/>
    <w:rsid w:val="00ED20F5"/>
    <w:rsid w:val="00ED224D"/>
    <w:rsid w:val="00ED227A"/>
    <w:rsid w:val="00ED2575"/>
    <w:rsid w:val="00ED272F"/>
    <w:rsid w:val="00ED27C3"/>
    <w:rsid w:val="00ED28B3"/>
    <w:rsid w:val="00ED2965"/>
    <w:rsid w:val="00ED2C6D"/>
    <w:rsid w:val="00ED2F28"/>
    <w:rsid w:val="00ED2F55"/>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45"/>
    <w:rsid w:val="00ED75C7"/>
    <w:rsid w:val="00ED7918"/>
    <w:rsid w:val="00ED7E4A"/>
    <w:rsid w:val="00ED7F7C"/>
    <w:rsid w:val="00ED7FD3"/>
    <w:rsid w:val="00EE065C"/>
    <w:rsid w:val="00EE070C"/>
    <w:rsid w:val="00EE078B"/>
    <w:rsid w:val="00EE0CAA"/>
    <w:rsid w:val="00EE0CE4"/>
    <w:rsid w:val="00EE0D8C"/>
    <w:rsid w:val="00EE16DA"/>
    <w:rsid w:val="00EE2AFE"/>
    <w:rsid w:val="00EE30F5"/>
    <w:rsid w:val="00EE3663"/>
    <w:rsid w:val="00EE37E3"/>
    <w:rsid w:val="00EE3E2E"/>
    <w:rsid w:val="00EE4060"/>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A57"/>
    <w:rsid w:val="00EF0EDD"/>
    <w:rsid w:val="00EF1093"/>
    <w:rsid w:val="00EF13DC"/>
    <w:rsid w:val="00EF1645"/>
    <w:rsid w:val="00EF1843"/>
    <w:rsid w:val="00EF1FCB"/>
    <w:rsid w:val="00EF21C3"/>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207"/>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3C51"/>
    <w:rsid w:val="00F242AD"/>
    <w:rsid w:val="00F24433"/>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861"/>
    <w:rsid w:val="00F27A9C"/>
    <w:rsid w:val="00F27B38"/>
    <w:rsid w:val="00F27C15"/>
    <w:rsid w:val="00F27FA6"/>
    <w:rsid w:val="00F30427"/>
    <w:rsid w:val="00F30B70"/>
    <w:rsid w:val="00F30C74"/>
    <w:rsid w:val="00F314E7"/>
    <w:rsid w:val="00F32099"/>
    <w:rsid w:val="00F33903"/>
    <w:rsid w:val="00F33DC8"/>
    <w:rsid w:val="00F341F0"/>
    <w:rsid w:val="00F34224"/>
    <w:rsid w:val="00F34350"/>
    <w:rsid w:val="00F34444"/>
    <w:rsid w:val="00F345D4"/>
    <w:rsid w:val="00F34A29"/>
    <w:rsid w:val="00F34B0A"/>
    <w:rsid w:val="00F34F36"/>
    <w:rsid w:val="00F353CD"/>
    <w:rsid w:val="00F35AC4"/>
    <w:rsid w:val="00F35B16"/>
    <w:rsid w:val="00F360A6"/>
    <w:rsid w:val="00F36F33"/>
    <w:rsid w:val="00F376C1"/>
    <w:rsid w:val="00F37972"/>
    <w:rsid w:val="00F37EF7"/>
    <w:rsid w:val="00F400FA"/>
    <w:rsid w:val="00F4065A"/>
    <w:rsid w:val="00F4080D"/>
    <w:rsid w:val="00F40834"/>
    <w:rsid w:val="00F40D74"/>
    <w:rsid w:val="00F40EC5"/>
    <w:rsid w:val="00F40F19"/>
    <w:rsid w:val="00F41120"/>
    <w:rsid w:val="00F411EA"/>
    <w:rsid w:val="00F4166B"/>
    <w:rsid w:val="00F41A29"/>
    <w:rsid w:val="00F420D9"/>
    <w:rsid w:val="00F4275C"/>
    <w:rsid w:val="00F42D14"/>
    <w:rsid w:val="00F42F75"/>
    <w:rsid w:val="00F434A3"/>
    <w:rsid w:val="00F43CD6"/>
    <w:rsid w:val="00F44283"/>
    <w:rsid w:val="00F44503"/>
    <w:rsid w:val="00F44A2A"/>
    <w:rsid w:val="00F45114"/>
    <w:rsid w:val="00F4554F"/>
    <w:rsid w:val="00F45693"/>
    <w:rsid w:val="00F45DCB"/>
    <w:rsid w:val="00F4606E"/>
    <w:rsid w:val="00F4608E"/>
    <w:rsid w:val="00F469DE"/>
    <w:rsid w:val="00F46AA8"/>
    <w:rsid w:val="00F46BEB"/>
    <w:rsid w:val="00F46E2A"/>
    <w:rsid w:val="00F47983"/>
    <w:rsid w:val="00F479CF"/>
    <w:rsid w:val="00F47B32"/>
    <w:rsid w:val="00F47C8B"/>
    <w:rsid w:val="00F50474"/>
    <w:rsid w:val="00F50539"/>
    <w:rsid w:val="00F506DF"/>
    <w:rsid w:val="00F50A62"/>
    <w:rsid w:val="00F51E8F"/>
    <w:rsid w:val="00F51F04"/>
    <w:rsid w:val="00F51FFA"/>
    <w:rsid w:val="00F52016"/>
    <w:rsid w:val="00F520D3"/>
    <w:rsid w:val="00F52248"/>
    <w:rsid w:val="00F52339"/>
    <w:rsid w:val="00F5277A"/>
    <w:rsid w:val="00F52C70"/>
    <w:rsid w:val="00F52D5E"/>
    <w:rsid w:val="00F532C6"/>
    <w:rsid w:val="00F532DC"/>
    <w:rsid w:val="00F532E8"/>
    <w:rsid w:val="00F5345B"/>
    <w:rsid w:val="00F537FF"/>
    <w:rsid w:val="00F53D9A"/>
    <w:rsid w:val="00F53F50"/>
    <w:rsid w:val="00F54405"/>
    <w:rsid w:val="00F54883"/>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CEF"/>
    <w:rsid w:val="00F61F5F"/>
    <w:rsid w:val="00F621F6"/>
    <w:rsid w:val="00F623B1"/>
    <w:rsid w:val="00F62859"/>
    <w:rsid w:val="00F62EC9"/>
    <w:rsid w:val="00F62F76"/>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21E9"/>
    <w:rsid w:val="00F72ABD"/>
    <w:rsid w:val="00F72C27"/>
    <w:rsid w:val="00F73439"/>
    <w:rsid w:val="00F73457"/>
    <w:rsid w:val="00F739F5"/>
    <w:rsid w:val="00F73E4E"/>
    <w:rsid w:val="00F73E5A"/>
    <w:rsid w:val="00F7493C"/>
    <w:rsid w:val="00F74BD4"/>
    <w:rsid w:val="00F74FD6"/>
    <w:rsid w:val="00F75284"/>
    <w:rsid w:val="00F752EB"/>
    <w:rsid w:val="00F75330"/>
    <w:rsid w:val="00F75478"/>
    <w:rsid w:val="00F7563F"/>
    <w:rsid w:val="00F758EE"/>
    <w:rsid w:val="00F76410"/>
    <w:rsid w:val="00F76476"/>
    <w:rsid w:val="00F76BD9"/>
    <w:rsid w:val="00F76E2C"/>
    <w:rsid w:val="00F7717D"/>
    <w:rsid w:val="00F779DE"/>
    <w:rsid w:val="00F77FEE"/>
    <w:rsid w:val="00F80236"/>
    <w:rsid w:val="00F80318"/>
    <w:rsid w:val="00F80517"/>
    <w:rsid w:val="00F80703"/>
    <w:rsid w:val="00F80948"/>
    <w:rsid w:val="00F809E2"/>
    <w:rsid w:val="00F80A7F"/>
    <w:rsid w:val="00F81007"/>
    <w:rsid w:val="00F81387"/>
    <w:rsid w:val="00F81454"/>
    <w:rsid w:val="00F815FB"/>
    <w:rsid w:val="00F81942"/>
    <w:rsid w:val="00F81D0B"/>
    <w:rsid w:val="00F81E3D"/>
    <w:rsid w:val="00F8214F"/>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420"/>
    <w:rsid w:val="00F87748"/>
    <w:rsid w:val="00F87AB3"/>
    <w:rsid w:val="00F87E43"/>
    <w:rsid w:val="00F904F4"/>
    <w:rsid w:val="00F90881"/>
    <w:rsid w:val="00F90F07"/>
    <w:rsid w:val="00F9101E"/>
    <w:rsid w:val="00F91139"/>
    <w:rsid w:val="00F91153"/>
    <w:rsid w:val="00F91197"/>
    <w:rsid w:val="00F911E2"/>
    <w:rsid w:val="00F913DC"/>
    <w:rsid w:val="00F917FE"/>
    <w:rsid w:val="00F91803"/>
    <w:rsid w:val="00F91DDA"/>
    <w:rsid w:val="00F936FE"/>
    <w:rsid w:val="00F9397A"/>
    <w:rsid w:val="00F93A37"/>
    <w:rsid w:val="00F93DA9"/>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57E"/>
    <w:rsid w:val="00FA0798"/>
    <w:rsid w:val="00FA1DEB"/>
    <w:rsid w:val="00FA1EDF"/>
    <w:rsid w:val="00FA2264"/>
    <w:rsid w:val="00FA2C70"/>
    <w:rsid w:val="00FA2F86"/>
    <w:rsid w:val="00FA3599"/>
    <w:rsid w:val="00FA3780"/>
    <w:rsid w:val="00FA3C7A"/>
    <w:rsid w:val="00FA3F80"/>
    <w:rsid w:val="00FA40A9"/>
    <w:rsid w:val="00FA413A"/>
    <w:rsid w:val="00FA4144"/>
    <w:rsid w:val="00FA4BBD"/>
    <w:rsid w:val="00FA4C1E"/>
    <w:rsid w:val="00FA4D7B"/>
    <w:rsid w:val="00FA4DDF"/>
    <w:rsid w:val="00FA57C1"/>
    <w:rsid w:val="00FA5828"/>
    <w:rsid w:val="00FA5C01"/>
    <w:rsid w:val="00FA6014"/>
    <w:rsid w:val="00FA60CE"/>
    <w:rsid w:val="00FA625A"/>
    <w:rsid w:val="00FA6492"/>
    <w:rsid w:val="00FA68DC"/>
    <w:rsid w:val="00FA6C71"/>
    <w:rsid w:val="00FA6E7F"/>
    <w:rsid w:val="00FA7114"/>
    <w:rsid w:val="00FA74BF"/>
    <w:rsid w:val="00FA7921"/>
    <w:rsid w:val="00FA7A3E"/>
    <w:rsid w:val="00FB0149"/>
    <w:rsid w:val="00FB0826"/>
    <w:rsid w:val="00FB09C2"/>
    <w:rsid w:val="00FB0A7C"/>
    <w:rsid w:val="00FB15D9"/>
    <w:rsid w:val="00FB1B0C"/>
    <w:rsid w:val="00FB1B43"/>
    <w:rsid w:val="00FB1E94"/>
    <w:rsid w:val="00FB2379"/>
    <w:rsid w:val="00FB26F5"/>
    <w:rsid w:val="00FB31C3"/>
    <w:rsid w:val="00FB341E"/>
    <w:rsid w:val="00FB350A"/>
    <w:rsid w:val="00FB35A4"/>
    <w:rsid w:val="00FB4A7A"/>
    <w:rsid w:val="00FB4B8A"/>
    <w:rsid w:val="00FB5152"/>
    <w:rsid w:val="00FB5376"/>
    <w:rsid w:val="00FB588F"/>
    <w:rsid w:val="00FB59E5"/>
    <w:rsid w:val="00FB59FD"/>
    <w:rsid w:val="00FB5CA6"/>
    <w:rsid w:val="00FB680E"/>
    <w:rsid w:val="00FB75AA"/>
    <w:rsid w:val="00FB7723"/>
    <w:rsid w:val="00FB7734"/>
    <w:rsid w:val="00FB78D9"/>
    <w:rsid w:val="00FB79DA"/>
    <w:rsid w:val="00FB7C3B"/>
    <w:rsid w:val="00FC0065"/>
    <w:rsid w:val="00FC07F4"/>
    <w:rsid w:val="00FC0C24"/>
    <w:rsid w:val="00FC0F53"/>
    <w:rsid w:val="00FC20C9"/>
    <w:rsid w:val="00FC21B0"/>
    <w:rsid w:val="00FC27F3"/>
    <w:rsid w:val="00FC2CDC"/>
    <w:rsid w:val="00FC3232"/>
    <w:rsid w:val="00FC3AEE"/>
    <w:rsid w:val="00FC4037"/>
    <w:rsid w:val="00FC47B8"/>
    <w:rsid w:val="00FC4A92"/>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12E"/>
    <w:rsid w:val="00FD12F7"/>
    <w:rsid w:val="00FD1442"/>
    <w:rsid w:val="00FD1CED"/>
    <w:rsid w:val="00FD1E00"/>
    <w:rsid w:val="00FD1F61"/>
    <w:rsid w:val="00FD23B3"/>
    <w:rsid w:val="00FD29D3"/>
    <w:rsid w:val="00FD2E57"/>
    <w:rsid w:val="00FD2F8B"/>
    <w:rsid w:val="00FD306E"/>
    <w:rsid w:val="00FD30FB"/>
    <w:rsid w:val="00FD31E8"/>
    <w:rsid w:val="00FD336C"/>
    <w:rsid w:val="00FD33FC"/>
    <w:rsid w:val="00FD3730"/>
    <w:rsid w:val="00FD3A9B"/>
    <w:rsid w:val="00FD3ADE"/>
    <w:rsid w:val="00FD3B08"/>
    <w:rsid w:val="00FD3F69"/>
    <w:rsid w:val="00FD4345"/>
    <w:rsid w:val="00FD4372"/>
    <w:rsid w:val="00FD4655"/>
    <w:rsid w:val="00FD4806"/>
    <w:rsid w:val="00FD4861"/>
    <w:rsid w:val="00FD4BA4"/>
    <w:rsid w:val="00FD4C9E"/>
    <w:rsid w:val="00FD5229"/>
    <w:rsid w:val="00FD534E"/>
    <w:rsid w:val="00FD53BB"/>
    <w:rsid w:val="00FD5547"/>
    <w:rsid w:val="00FD56C7"/>
    <w:rsid w:val="00FD5CBB"/>
    <w:rsid w:val="00FD5DC0"/>
    <w:rsid w:val="00FD6313"/>
    <w:rsid w:val="00FD6329"/>
    <w:rsid w:val="00FD64F8"/>
    <w:rsid w:val="00FD6605"/>
    <w:rsid w:val="00FD66EE"/>
    <w:rsid w:val="00FD6B74"/>
    <w:rsid w:val="00FD6BC3"/>
    <w:rsid w:val="00FD6D04"/>
    <w:rsid w:val="00FD6D0A"/>
    <w:rsid w:val="00FD6DE5"/>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AC7"/>
    <w:rsid w:val="00FE4CA8"/>
    <w:rsid w:val="00FE4EFD"/>
    <w:rsid w:val="00FE515A"/>
    <w:rsid w:val="00FE54D7"/>
    <w:rsid w:val="00FE5616"/>
    <w:rsid w:val="00FE5624"/>
    <w:rsid w:val="00FE5926"/>
    <w:rsid w:val="00FE5D2C"/>
    <w:rsid w:val="00FE5FBF"/>
    <w:rsid w:val="00FE615A"/>
    <w:rsid w:val="00FE62EE"/>
    <w:rsid w:val="00FE6737"/>
    <w:rsid w:val="00FE67EB"/>
    <w:rsid w:val="00FE6C25"/>
    <w:rsid w:val="00FE75E6"/>
    <w:rsid w:val="00FE76C1"/>
    <w:rsid w:val="00FE7AF4"/>
    <w:rsid w:val="00FE7C00"/>
    <w:rsid w:val="00FE7D54"/>
    <w:rsid w:val="00FE7E4A"/>
    <w:rsid w:val="00FE7FC0"/>
    <w:rsid w:val="00FF000F"/>
    <w:rsid w:val="00FF00E9"/>
    <w:rsid w:val="00FF033A"/>
    <w:rsid w:val="00FF035A"/>
    <w:rsid w:val="00FF050F"/>
    <w:rsid w:val="00FF0515"/>
    <w:rsid w:val="00FF0578"/>
    <w:rsid w:val="00FF0964"/>
    <w:rsid w:val="00FF0B2E"/>
    <w:rsid w:val="00FF0DCB"/>
    <w:rsid w:val="00FF0F3B"/>
    <w:rsid w:val="00FF10D1"/>
    <w:rsid w:val="00FF1656"/>
    <w:rsid w:val="00FF16F2"/>
    <w:rsid w:val="00FF17F4"/>
    <w:rsid w:val="00FF1AE4"/>
    <w:rsid w:val="00FF1D24"/>
    <w:rsid w:val="00FF1D81"/>
    <w:rsid w:val="00FF1DFF"/>
    <w:rsid w:val="00FF1F3E"/>
    <w:rsid w:val="00FF1F47"/>
    <w:rsid w:val="00FF2015"/>
    <w:rsid w:val="00FF2260"/>
    <w:rsid w:val="00FF237C"/>
    <w:rsid w:val="00FF2812"/>
    <w:rsid w:val="00FF29A2"/>
    <w:rsid w:val="00FF2B42"/>
    <w:rsid w:val="00FF2B48"/>
    <w:rsid w:val="00FF32FD"/>
    <w:rsid w:val="00FF3AC9"/>
    <w:rsid w:val="00FF3B7F"/>
    <w:rsid w:val="00FF3BBC"/>
    <w:rsid w:val="00FF3D32"/>
    <w:rsid w:val="00FF3DC4"/>
    <w:rsid w:val="00FF5E09"/>
    <w:rsid w:val="00FF6671"/>
    <w:rsid w:val="00FF6822"/>
    <w:rsid w:val="00FF6C10"/>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32540D93-F456-4784-9530-06F3589A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3272"/>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styleId="Mention">
    <w:name w:val="Mention"/>
    <w:basedOn w:val="DefaultParagraphFont"/>
    <w:uiPriority w:val="99"/>
    <w:unhideWhenUsed/>
    <w:rsid w:val="00494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73719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3796030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0247313">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564950">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624771">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1999243">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800402">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SharedWithUsers xmlns="7a57bc6c-9970-436a-b51a-650efe364c74">
      <UserInfo>
        <DisplayName>algo_finland</DisplayName>
        <AccountId>689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15A4A6B0-EB75-4BFE-B814-03D804D2C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5488</TotalTime>
  <Pages>8</Pages>
  <Words>1651</Words>
  <Characters>13382</Characters>
  <Application>Microsoft Office Word</Application>
  <DocSecurity>0</DocSecurity>
  <Lines>111</Lines>
  <Paragraphs>30</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Contribution</vt:lpstr>
      <vt:lpstr>Introduction</vt:lpstr>
      <vt:lpstr>Discussion</vt:lpstr>
      <vt:lpstr>    BW reduction design </vt:lpstr>
      <vt:lpstr>        SRS BW reduction</vt:lpstr>
      <vt:lpstr>        Relaxation of processing timeline for RAR  </vt:lpstr>
      <vt:lpstr>        Early identification   </vt:lpstr>
      <vt:lpstr>    Peak reduction  </vt:lpstr>
      <vt:lpstr>    Capability discussion </vt:lpstr>
      <vt:lpstr>Conclusions </vt:lpstr>
    </vt:vector>
  </TitlesOfParts>
  <Company>Nordic Semiconductor</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614</cp:revision>
  <cp:lastPrinted>2020-10-16T07:51:00Z</cp:lastPrinted>
  <dcterms:created xsi:type="dcterms:W3CDTF">2023-02-24T20:43:00Z</dcterms:created>
  <dcterms:modified xsi:type="dcterms:W3CDTF">2023-08-11T18:57:00Z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